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3C849" w14:textId="0D9FA2B3" w:rsidR="00820168" w:rsidRDefault="00B41735" w:rsidP="00B41735">
      <w:pPr>
        <w:spacing w:line="312" w:lineRule="auto"/>
        <w:jc w:val="center"/>
        <w:rPr>
          <w:rFonts w:ascii="黑体" w:eastAsia="黑体" w:hAnsi="黑体" w:cs="黑体"/>
          <w:sz w:val="32"/>
          <w:szCs w:val="32"/>
        </w:rPr>
      </w:pPr>
      <w:r>
        <w:rPr>
          <w:rFonts w:ascii="黑体" w:eastAsia="黑体" w:hAnsi="黑体" w:cs="黑体" w:hint="eastAsia"/>
          <w:w w:val="90"/>
          <w:sz w:val="32"/>
          <w:szCs w:val="32"/>
        </w:rPr>
        <w:t>稀土</w:t>
      </w:r>
      <w:r w:rsidR="00487226" w:rsidRPr="00487226">
        <w:rPr>
          <w:rFonts w:ascii="黑体" w:eastAsia="黑体" w:hAnsi="黑体" w:cs="黑体" w:hint="eastAsia"/>
          <w:w w:val="90"/>
          <w:sz w:val="32"/>
          <w:szCs w:val="32"/>
        </w:rPr>
        <w:t>国家标准</w:t>
      </w:r>
      <w:r w:rsidR="00487226" w:rsidRPr="00487226">
        <w:rPr>
          <w:rFonts w:ascii="黑体" w:eastAsia="黑体" w:hAnsi="黑体" w:cs="黑体"/>
          <w:w w:val="90"/>
          <w:sz w:val="32"/>
          <w:szCs w:val="32"/>
        </w:rPr>
        <w:t>《晶界扩散钕铁硼永磁材料》</w:t>
      </w:r>
      <w:r w:rsidR="00487226" w:rsidRPr="00487226">
        <w:rPr>
          <w:rFonts w:ascii="黑体" w:eastAsia="黑体" w:hAnsi="黑体" w:cs="黑体" w:hint="eastAsia"/>
          <w:w w:val="90"/>
          <w:sz w:val="32"/>
          <w:szCs w:val="32"/>
        </w:rPr>
        <w:t>(</w:t>
      </w:r>
      <w:r w:rsidR="00E52C70">
        <w:rPr>
          <w:rFonts w:ascii="黑体" w:eastAsia="黑体" w:hAnsi="黑体" w:cs="黑体" w:hint="eastAsia"/>
          <w:w w:val="90"/>
          <w:sz w:val="32"/>
          <w:szCs w:val="32"/>
        </w:rPr>
        <w:t>送审</w:t>
      </w:r>
      <w:r w:rsidR="00487226" w:rsidRPr="00487226">
        <w:rPr>
          <w:rFonts w:ascii="黑体" w:eastAsia="黑体" w:hAnsi="黑体" w:cs="黑体" w:hint="eastAsia"/>
          <w:w w:val="90"/>
          <w:sz w:val="32"/>
          <w:szCs w:val="32"/>
        </w:rPr>
        <w:t>稿)</w:t>
      </w:r>
      <w:r>
        <w:rPr>
          <w:rFonts w:ascii="黑体" w:eastAsia="黑体" w:hAnsi="黑体" w:cs="黑体"/>
          <w:w w:val="90"/>
          <w:sz w:val="32"/>
          <w:szCs w:val="32"/>
        </w:rPr>
        <w:t>编制说明</w:t>
      </w:r>
    </w:p>
    <w:p w14:paraId="24777296" w14:textId="77777777" w:rsidR="001B3E75" w:rsidRPr="00065826" w:rsidRDefault="00065826" w:rsidP="00065826">
      <w:pPr>
        <w:pStyle w:val="afffc"/>
        <w:tabs>
          <w:tab w:val="clear" w:pos="675"/>
        </w:tabs>
        <w:spacing w:beforeLines="50" w:before="156" w:afterLines="50" w:after="156" w:line="312" w:lineRule="auto"/>
        <w:ind w:left="0" w:firstLine="0"/>
        <w:rPr>
          <w:rFonts w:hAnsi="黑体"/>
        </w:rPr>
      </w:pPr>
      <w:r>
        <w:rPr>
          <w:rFonts w:hAnsi="黑体" w:hint="eastAsia"/>
        </w:rPr>
        <w:t>一、</w:t>
      </w:r>
      <w:r w:rsidR="00B41735" w:rsidRPr="00065826">
        <w:rPr>
          <w:rFonts w:hAnsi="黑体" w:hint="eastAsia"/>
        </w:rPr>
        <w:t>工作简况</w:t>
      </w:r>
    </w:p>
    <w:p w14:paraId="1573A4B5" w14:textId="77777777" w:rsidR="00820168" w:rsidRPr="00055B83" w:rsidRDefault="00B41735">
      <w:pPr>
        <w:pStyle w:val="afffc"/>
        <w:tabs>
          <w:tab w:val="clear" w:pos="675"/>
        </w:tabs>
        <w:spacing w:beforeLines="50" w:before="156" w:afterLines="50" w:after="156" w:line="312" w:lineRule="auto"/>
        <w:ind w:left="0" w:firstLine="0"/>
        <w:rPr>
          <w:rFonts w:hAnsi="黑体"/>
        </w:rPr>
      </w:pPr>
      <w:r w:rsidRPr="00055B83">
        <w:rPr>
          <w:rFonts w:hAnsi="黑体" w:hint="eastAsia"/>
        </w:rPr>
        <w:t>（一）</w:t>
      </w:r>
      <w:r w:rsidRPr="00055B83">
        <w:rPr>
          <w:rFonts w:hAnsi="黑体"/>
        </w:rPr>
        <w:t>任务来源</w:t>
      </w:r>
    </w:p>
    <w:p w14:paraId="108280C9" w14:textId="77777777" w:rsidR="00820168" w:rsidRPr="00055B83" w:rsidRDefault="00B41735">
      <w:pPr>
        <w:spacing w:afterLines="50" w:after="156" w:line="312" w:lineRule="auto"/>
        <w:rPr>
          <w:rFonts w:ascii="黑体" w:eastAsia="黑体" w:hAnsi="黑体"/>
        </w:rPr>
      </w:pPr>
      <w:r w:rsidRPr="00055B83">
        <w:rPr>
          <w:rFonts w:ascii="黑体" w:eastAsia="黑体" w:hAnsi="黑体" w:hint="eastAsia"/>
        </w:rPr>
        <w:t>1、计划批复</w:t>
      </w:r>
    </w:p>
    <w:p w14:paraId="79934801" w14:textId="77777777" w:rsidR="0078630F" w:rsidRDefault="00487226" w:rsidP="008B0595">
      <w:pPr>
        <w:spacing w:afterLines="50" w:after="156" w:line="276" w:lineRule="auto"/>
        <w:ind w:firstLineChars="200" w:firstLine="420"/>
        <w:rPr>
          <w:szCs w:val="21"/>
        </w:rPr>
      </w:pPr>
      <w:r w:rsidRPr="00161972">
        <w:rPr>
          <w:szCs w:val="21"/>
        </w:rPr>
        <w:t>根据国家标准</w:t>
      </w:r>
      <w:r>
        <w:rPr>
          <w:rFonts w:hint="eastAsia"/>
          <w:szCs w:val="21"/>
        </w:rPr>
        <w:t>化管理</w:t>
      </w:r>
      <w:proofErr w:type="gramStart"/>
      <w:r>
        <w:rPr>
          <w:rFonts w:hint="eastAsia"/>
          <w:szCs w:val="21"/>
        </w:rPr>
        <w:t>委员</w:t>
      </w:r>
      <w:r w:rsidRPr="00161972">
        <w:rPr>
          <w:szCs w:val="21"/>
        </w:rPr>
        <w:t>委</w:t>
      </w:r>
      <w:proofErr w:type="gramEnd"/>
      <w:r w:rsidRPr="00161972">
        <w:rPr>
          <w:szCs w:val="21"/>
        </w:rPr>
        <w:t>关于下达</w:t>
      </w:r>
      <w:r w:rsidRPr="00161972">
        <w:rPr>
          <w:szCs w:val="21"/>
        </w:rPr>
        <w:t>20</w:t>
      </w:r>
      <w:r>
        <w:rPr>
          <w:rFonts w:hint="eastAsia"/>
          <w:szCs w:val="21"/>
        </w:rPr>
        <w:t>20</w:t>
      </w:r>
      <w:r w:rsidRPr="00161972">
        <w:rPr>
          <w:szCs w:val="21"/>
        </w:rPr>
        <w:t>年第</w:t>
      </w:r>
      <w:r>
        <w:rPr>
          <w:rFonts w:hint="eastAsia"/>
          <w:szCs w:val="21"/>
        </w:rPr>
        <w:t>二</w:t>
      </w:r>
      <w:r w:rsidRPr="00161972">
        <w:rPr>
          <w:szCs w:val="21"/>
        </w:rPr>
        <w:t>批</w:t>
      </w:r>
      <w:r>
        <w:rPr>
          <w:rFonts w:hint="eastAsia"/>
          <w:szCs w:val="21"/>
        </w:rPr>
        <w:t>推荐性</w:t>
      </w:r>
      <w:r w:rsidRPr="00161972">
        <w:rPr>
          <w:szCs w:val="21"/>
        </w:rPr>
        <w:t>国家标准计划的通知（</w:t>
      </w:r>
      <w:proofErr w:type="gramStart"/>
      <w:r w:rsidRPr="00161972">
        <w:rPr>
          <w:rFonts w:hint="eastAsia"/>
          <w:szCs w:val="21"/>
        </w:rPr>
        <w:t>国标委</w:t>
      </w:r>
      <w:proofErr w:type="gramEnd"/>
      <w:r w:rsidRPr="00161972">
        <w:rPr>
          <w:rFonts w:hint="eastAsia"/>
          <w:szCs w:val="21"/>
        </w:rPr>
        <w:t>发〔</w:t>
      </w:r>
      <w:r w:rsidRPr="00161972">
        <w:rPr>
          <w:rFonts w:hint="eastAsia"/>
          <w:szCs w:val="21"/>
        </w:rPr>
        <w:t>20</w:t>
      </w:r>
      <w:r>
        <w:rPr>
          <w:rFonts w:hint="eastAsia"/>
          <w:szCs w:val="21"/>
        </w:rPr>
        <w:t>20</w:t>
      </w:r>
      <w:r w:rsidRPr="00161972">
        <w:rPr>
          <w:rFonts w:hint="eastAsia"/>
          <w:szCs w:val="21"/>
        </w:rPr>
        <w:t>〕</w:t>
      </w:r>
      <w:r>
        <w:rPr>
          <w:rFonts w:hint="eastAsia"/>
          <w:szCs w:val="21"/>
        </w:rPr>
        <w:t>37</w:t>
      </w:r>
      <w:r w:rsidRPr="00161972">
        <w:rPr>
          <w:rFonts w:hint="eastAsia"/>
          <w:szCs w:val="21"/>
        </w:rPr>
        <w:t>号</w:t>
      </w:r>
      <w:r w:rsidRPr="00161972">
        <w:rPr>
          <w:szCs w:val="21"/>
        </w:rPr>
        <w:t>），</w:t>
      </w:r>
      <w:r w:rsidRPr="00161972">
        <w:rPr>
          <w:szCs w:val="21"/>
        </w:rPr>
        <w:t>“</w:t>
      </w:r>
      <w:r w:rsidRPr="00161972">
        <w:rPr>
          <w:szCs w:val="21"/>
        </w:rPr>
        <w:t>国标委</w:t>
      </w:r>
      <w:r w:rsidRPr="00161972">
        <w:rPr>
          <w:szCs w:val="21"/>
        </w:rPr>
        <w:t>”</w:t>
      </w:r>
      <w:r w:rsidRPr="00161972">
        <w:rPr>
          <w:szCs w:val="21"/>
        </w:rPr>
        <w:t>《</w:t>
      </w:r>
      <w:r w:rsidRPr="00C46DC6">
        <w:rPr>
          <w:szCs w:val="21"/>
        </w:rPr>
        <w:t>晶界扩散钕铁硼永磁材料</w:t>
      </w:r>
      <w:r w:rsidRPr="00161972">
        <w:rPr>
          <w:szCs w:val="21"/>
        </w:rPr>
        <w:t>》国家标准</w:t>
      </w:r>
      <w:r w:rsidRPr="00161972">
        <w:rPr>
          <w:rFonts w:hint="eastAsia"/>
          <w:szCs w:val="21"/>
        </w:rPr>
        <w:t>制定</w:t>
      </w:r>
      <w:r w:rsidRPr="00161972">
        <w:rPr>
          <w:szCs w:val="21"/>
        </w:rPr>
        <w:t>计划正式下达，项目</w:t>
      </w:r>
      <w:r w:rsidRPr="00161972">
        <w:rPr>
          <w:rFonts w:hint="eastAsia"/>
          <w:szCs w:val="21"/>
        </w:rPr>
        <w:t>计划</w:t>
      </w:r>
      <w:r w:rsidRPr="00161972">
        <w:rPr>
          <w:szCs w:val="21"/>
        </w:rPr>
        <w:t>编号为</w:t>
      </w:r>
      <w:r w:rsidRPr="00161972">
        <w:rPr>
          <w:szCs w:val="21"/>
        </w:rPr>
        <w:t>20</w:t>
      </w:r>
      <w:r>
        <w:rPr>
          <w:rFonts w:hint="eastAsia"/>
          <w:szCs w:val="21"/>
        </w:rPr>
        <w:t>202885</w:t>
      </w:r>
      <w:r w:rsidRPr="00161972">
        <w:rPr>
          <w:szCs w:val="21"/>
        </w:rPr>
        <w:t>-T-469</w:t>
      </w:r>
      <w:r w:rsidRPr="00161972">
        <w:rPr>
          <w:szCs w:val="21"/>
        </w:rPr>
        <w:t>，完成年限为</w:t>
      </w:r>
      <w:r w:rsidRPr="00161972">
        <w:rPr>
          <w:szCs w:val="21"/>
        </w:rPr>
        <w:t>20</w:t>
      </w:r>
      <w:r w:rsidRPr="00161972">
        <w:rPr>
          <w:rFonts w:hint="eastAsia"/>
          <w:szCs w:val="21"/>
        </w:rPr>
        <w:t>2</w:t>
      </w:r>
      <w:r>
        <w:rPr>
          <w:rFonts w:hint="eastAsia"/>
          <w:szCs w:val="21"/>
        </w:rPr>
        <w:t>2</w:t>
      </w:r>
      <w:r w:rsidRPr="00161972">
        <w:rPr>
          <w:szCs w:val="21"/>
        </w:rPr>
        <w:t>年。</w:t>
      </w:r>
    </w:p>
    <w:p w14:paraId="223E35EB" w14:textId="77777777" w:rsidR="00820168" w:rsidRDefault="00B41735">
      <w:pPr>
        <w:spacing w:afterLines="50" w:after="156" w:line="312" w:lineRule="auto"/>
        <w:rPr>
          <w:rFonts w:ascii="黑体" w:eastAsia="黑体" w:hAnsi="黑体"/>
        </w:rPr>
      </w:pPr>
      <w:r>
        <w:rPr>
          <w:rFonts w:ascii="黑体" w:eastAsia="黑体" w:hAnsi="黑体" w:hint="eastAsia"/>
        </w:rPr>
        <w:t>2、</w:t>
      </w:r>
      <w:r w:rsidR="0078630F">
        <w:rPr>
          <w:rFonts w:ascii="黑体" w:eastAsia="黑体" w:hAnsi="黑体" w:hint="eastAsia"/>
        </w:rPr>
        <w:t>任务落实和进度概况</w:t>
      </w:r>
    </w:p>
    <w:p w14:paraId="47A72D0C" w14:textId="77777777" w:rsidR="00820168" w:rsidRDefault="00487226" w:rsidP="008B0595">
      <w:pPr>
        <w:spacing w:line="276" w:lineRule="auto"/>
        <w:ind w:firstLineChars="200" w:firstLine="420"/>
        <w:rPr>
          <w:color w:val="000000" w:themeColor="text1"/>
        </w:rPr>
      </w:pPr>
      <w:r w:rsidRPr="00161972">
        <w:rPr>
          <w:szCs w:val="21"/>
        </w:rPr>
        <w:t>全国稀土标准化技术委员会于</w:t>
      </w:r>
      <w:r w:rsidRPr="00161972">
        <w:rPr>
          <w:szCs w:val="21"/>
        </w:rPr>
        <w:t>20</w:t>
      </w:r>
      <w:r>
        <w:rPr>
          <w:rFonts w:hint="eastAsia"/>
          <w:szCs w:val="21"/>
        </w:rPr>
        <w:t>20</w:t>
      </w:r>
      <w:r w:rsidRPr="00161972">
        <w:rPr>
          <w:szCs w:val="21"/>
        </w:rPr>
        <w:t>年</w:t>
      </w:r>
      <w:r>
        <w:rPr>
          <w:rFonts w:hint="eastAsia"/>
          <w:szCs w:val="21"/>
        </w:rPr>
        <w:t>9</w:t>
      </w:r>
      <w:r w:rsidRPr="00161972">
        <w:rPr>
          <w:szCs w:val="21"/>
        </w:rPr>
        <w:t>月</w:t>
      </w:r>
      <w:r>
        <w:rPr>
          <w:rFonts w:hint="eastAsia"/>
          <w:szCs w:val="21"/>
        </w:rPr>
        <w:t>11</w:t>
      </w:r>
      <w:r w:rsidRPr="00161972">
        <w:rPr>
          <w:szCs w:val="21"/>
        </w:rPr>
        <w:t>日在</w:t>
      </w:r>
      <w:r>
        <w:rPr>
          <w:rFonts w:hint="eastAsia"/>
          <w:szCs w:val="21"/>
        </w:rPr>
        <w:t>陕西</w:t>
      </w:r>
      <w:r w:rsidRPr="00161972">
        <w:rPr>
          <w:szCs w:val="21"/>
        </w:rPr>
        <w:t>省</w:t>
      </w:r>
      <w:r>
        <w:rPr>
          <w:rFonts w:hint="eastAsia"/>
          <w:szCs w:val="21"/>
        </w:rPr>
        <w:t>西安</w:t>
      </w:r>
      <w:r w:rsidRPr="00161972">
        <w:rPr>
          <w:szCs w:val="21"/>
        </w:rPr>
        <w:t>市召开的《</w:t>
      </w:r>
      <w:r w:rsidRPr="00161972">
        <w:rPr>
          <w:szCs w:val="21"/>
        </w:rPr>
        <w:t>20</w:t>
      </w:r>
      <w:r>
        <w:rPr>
          <w:rFonts w:hint="eastAsia"/>
          <w:szCs w:val="21"/>
        </w:rPr>
        <w:t>20</w:t>
      </w:r>
      <w:r w:rsidRPr="00161972">
        <w:rPr>
          <w:szCs w:val="21"/>
        </w:rPr>
        <w:t>年度第</w:t>
      </w:r>
      <w:r>
        <w:rPr>
          <w:rFonts w:hint="eastAsia"/>
          <w:szCs w:val="21"/>
        </w:rPr>
        <w:t>五</w:t>
      </w:r>
      <w:r w:rsidRPr="00161972">
        <w:rPr>
          <w:szCs w:val="21"/>
        </w:rPr>
        <w:t>次稀土标准工作会议》上完成了《</w:t>
      </w:r>
      <w:r w:rsidRPr="00C46DC6">
        <w:rPr>
          <w:szCs w:val="21"/>
        </w:rPr>
        <w:t>晶界扩散钕铁硼永磁材料</w:t>
      </w:r>
      <w:r w:rsidRPr="00161972">
        <w:rPr>
          <w:szCs w:val="21"/>
        </w:rPr>
        <w:t>》国家标准的任务进度、具体的时间节点安排及参与单位等具体问题的落实。《</w:t>
      </w:r>
      <w:r w:rsidRPr="00C46DC6">
        <w:rPr>
          <w:szCs w:val="21"/>
        </w:rPr>
        <w:t>晶界扩散钕铁硼永磁材料</w:t>
      </w:r>
      <w:r w:rsidRPr="00161972">
        <w:rPr>
          <w:szCs w:val="21"/>
        </w:rPr>
        <w:t>》国家标准由</w:t>
      </w:r>
      <w:proofErr w:type="gramStart"/>
      <w:r w:rsidRPr="00161972">
        <w:rPr>
          <w:rFonts w:cs="宋体" w:hint="eastAsia"/>
          <w:szCs w:val="21"/>
        </w:rPr>
        <w:t>宁波韵升股份有限公司</w:t>
      </w:r>
      <w:proofErr w:type="gramEnd"/>
      <w:r w:rsidRPr="00161972">
        <w:rPr>
          <w:szCs w:val="21"/>
        </w:rPr>
        <w:t>牵头负责标准制订，报名参加起草单位有：</w:t>
      </w:r>
      <w:r w:rsidRPr="0041793F">
        <w:rPr>
          <w:rFonts w:hint="eastAsia"/>
          <w:color w:val="000000"/>
        </w:rPr>
        <w:t>安徽大地熊新材料股份有限公司</w:t>
      </w:r>
      <w:r>
        <w:rPr>
          <w:rFonts w:hint="eastAsia"/>
          <w:color w:val="000000"/>
        </w:rPr>
        <w:t>、</w:t>
      </w:r>
      <w:r w:rsidRPr="0041793F">
        <w:rPr>
          <w:rFonts w:hint="eastAsia"/>
          <w:color w:val="000000"/>
        </w:rPr>
        <w:t>北京中科三环高技术股份有限公司</w:t>
      </w:r>
      <w:r>
        <w:rPr>
          <w:rFonts w:hint="eastAsia"/>
          <w:color w:val="000000"/>
        </w:rPr>
        <w:t>、</w:t>
      </w:r>
      <w:r w:rsidRPr="0041793F">
        <w:rPr>
          <w:rFonts w:hint="eastAsia"/>
          <w:color w:val="000000"/>
        </w:rPr>
        <w:t>北京工业大学</w:t>
      </w:r>
      <w:r>
        <w:rPr>
          <w:rFonts w:hint="eastAsia"/>
          <w:color w:val="000000"/>
        </w:rPr>
        <w:t>、</w:t>
      </w:r>
      <w:r w:rsidRPr="0041793F">
        <w:rPr>
          <w:rFonts w:hint="eastAsia"/>
          <w:color w:val="000000"/>
        </w:rPr>
        <w:t>有</w:t>
      </w:r>
      <w:proofErr w:type="gramStart"/>
      <w:r w:rsidRPr="0041793F">
        <w:rPr>
          <w:rFonts w:hint="eastAsia"/>
          <w:color w:val="000000"/>
        </w:rPr>
        <w:t>研</w:t>
      </w:r>
      <w:proofErr w:type="gramEnd"/>
      <w:r w:rsidRPr="0041793F">
        <w:rPr>
          <w:rFonts w:hint="eastAsia"/>
          <w:color w:val="000000"/>
        </w:rPr>
        <w:t>稀土新材料股份有限公司、包头稀土研究院、赣州富尔特电子股份有限公司、中国科学院宁波材料技术与工程研究所、福建省长</w:t>
      </w:r>
      <w:proofErr w:type="gramStart"/>
      <w:r w:rsidRPr="0041793F">
        <w:rPr>
          <w:rFonts w:hint="eastAsia"/>
          <w:color w:val="000000"/>
        </w:rPr>
        <w:t>汀</w:t>
      </w:r>
      <w:proofErr w:type="gramEnd"/>
      <w:r w:rsidRPr="0041793F">
        <w:rPr>
          <w:rFonts w:hint="eastAsia"/>
          <w:color w:val="000000"/>
        </w:rPr>
        <w:t>金龙稀土有限公司、中国北方稀土（集团）高科技股份有限公司</w:t>
      </w:r>
      <w:r w:rsidRPr="00161972">
        <w:rPr>
          <w:szCs w:val="21"/>
        </w:rPr>
        <w:t>等，同时确定标准制定工作进度，</w:t>
      </w:r>
      <w:r>
        <w:rPr>
          <w:rFonts w:hint="eastAsia"/>
          <w:szCs w:val="21"/>
        </w:rPr>
        <w:t>2020</w:t>
      </w:r>
      <w:r w:rsidRPr="00161972">
        <w:rPr>
          <w:szCs w:val="21"/>
        </w:rPr>
        <w:t>年</w:t>
      </w:r>
      <w:r>
        <w:rPr>
          <w:rFonts w:hint="eastAsia"/>
          <w:szCs w:val="21"/>
        </w:rPr>
        <w:t>11</w:t>
      </w:r>
      <w:r w:rsidRPr="00161972">
        <w:rPr>
          <w:szCs w:val="21"/>
        </w:rPr>
        <w:t>月</w:t>
      </w:r>
      <w:r>
        <w:rPr>
          <w:rFonts w:hint="eastAsia"/>
          <w:szCs w:val="21"/>
        </w:rPr>
        <w:t>30</w:t>
      </w:r>
      <w:r w:rsidRPr="00161972">
        <w:rPr>
          <w:szCs w:val="21"/>
        </w:rPr>
        <w:t>日前起草单位提出标准意见稿发至各有关单位及稀土标委会秘书处征求意见；于</w:t>
      </w:r>
      <w:r w:rsidRPr="00161972">
        <w:rPr>
          <w:szCs w:val="21"/>
        </w:rPr>
        <w:t>20</w:t>
      </w:r>
      <w:r>
        <w:rPr>
          <w:rFonts w:hint="eastAsia"/>
          <w:szCs w:val="21"/>
        </w:rPr>
        <w:t>21</w:t>
      </w:r>
      <w:r w:rsidRPr="00161972">
        <w:rPr>
          <w:szCs w:val="21"/>
        </w:rPr>
        <w:t>年</w:t>
      </w:r>
      <w:r>
        <w:rPr>
          <w:rFonts w:hint="eastAsia"/>
          <w:szCs w:val="21"/>
        </w:rPr>
        <w:t>2</w:t>
      </w:r>
      <w:r w:rsidRPr="00161972">
        <w:rPr>
          <w:szCs w:val="21"/>
        </w:rPr>
        <w:t>月</w:t>
      </w:r>
      <w:r>
        <w:rPr>
          <w:rFonts w:hint="eastAsia"/>
          <w:szCs w:val="21"/>
        </w:rPr>
        <w:t>28</w:t>
      </w:r>
      <w:r w:rsidRPr="00161972">
        <w:rPr>
          <w:szCs w:val="21"/>
        </w:rPr>
        <w:t>日前起草单位完成意见汇总，</w:t>
      </w:r>
      <w:r w:rsidRPr="00161972">
        <w:rPr>
          <w:szCs w:val="21"/>
        </w:rPr>
        <w:t xml:space="preserve"> 20</w:t>
      </w:r>
      <w:r>
        <w:rPr>
          <w:rFonts w:hint="eastAsia"/>
          <w:szCs w:val="21"/>
        </w:rPr>
        <w:t>21</w:t>
      </w:r>
      <w:r w:rsidRPr="00161972">
        <w:rPr>
          <w:szCs w:val="21"/>
        </w:rPr>
        <w:t>年</w:t>
      </w:r>
      <w:r>
        <w:rPr>
          <w:rFonts w:hint="eastAsia"/>
          <w:szCs w:val="21"/>
        </w:rPr>
        <w:t>3</w:t>
      </w:r>
      <w:r w:rsidRPr="00161972">
        <w:rPr>
          <w:szCs w:val="21"/>
        </w:rPr>
        <w:t>月</w:t>
      </w:r>
      <w:r>
        <w:rPr>
          <w:rFonts w:hint="eastAsia"/>
          <w:szCs w:val="21"/>
        </w:rPr>
        <w:t>30</w:t>
      </w:r>
      <w:r w:rsidRPr="00161972">
        <w:rPr>
          <w:szCs w:val="21"/>
        </w:rPr>
        <w:t>日完成预审</w:t>
      </w:r>
      <w:r w:rsidRPr="00161972">
        <w:rPr>
          <w:rFonts w:hint="eastAsia"/>
          <w:szCs w:val="21"/>
        </w:rPr>
        <w:t>稿</w:t>
      </w:r>
      <w:r w:rsidRPr="00161972">
        <w:rPr>
          <w:szCs w:val="21"/>
        </w:rPr>
        <w:t>，</w:t>
      </w:r>
      <w:r w:rsidRPr="00161972">
        <w:rPr>
          <w:szCs w:val="21"/>
        </w:rPr>
        <w:t>20</w:t>
      </w:r>
      <w:r>
        <w:rPr>
          <w:rFonts w:hint="eastAsia"/>
          <w:szCs w:val="21"/>
        </w:rPr>
        <w:t>21</w:t>
      </w:r>
      <w:r w:rsidRPr="00161972">
        <w:rPr>
          <w:szCs w:val="21"/>
        </w:rPr>
        <w:t>年</w:t>
      </w:r>
      <w:r w:rsidRPr="00161972">
        <w:rPr>
          <w:rFonts w:hint="eastAsia"/>
          <w:szCs w:val="21"/>
        </w:rPr>
        <w:t>6</w:t>
      </w:r>
      <w:r w:rsidRPr="00161972">
        <w:rPr>
          <w:szCs w:val="21"/>
        </w:rPr>
        <w:t>月</w:t>
      </w:r>
      <w:r w:rsidRPr="00161972">
        <w:rPr>
          <w:rFonts w:hint="eastAsia"/>
          <w:szCs w:val="21"/>
        </w:rPr>
        <w:t>09</w:t>
      </w:r>
      <w:r w:rsidRPr="00161972">
        <w:rPr>
          <w:szCs w:val="21"/>
        </w:rPr>
        <w:t>日前完成预审会上所提出的意见修改，</w:t>
      </w:r>
      <w:r w:rsidRPr="00161972">
        <w:rPr>
          <w:szCs w:val="21"/>
        </w:rPr>
        <w:t>20</w:t>
      </w:r>
      <w:r w:rsidRPr="00161972">
        <w:rPr>
          <w:rFonts w:hint="eastAsia"/>
          <w:szCs w:val="21"/>
        </w:rPr>
        <w:t>2</w:t>
      </w:r>
      <w:r>
        <w:rPr>
          <w:rFonts w:hint="eastAsia"/>
          <w:szCs w:val="21"/>
        </w:rPr>
        <w:t>1</w:t>
      </w:r>
      <w:r w:rsidRPr="00161972">
        <w:rPr>
          <w:szCs w:val="21"/>
        </w:rPr>
        <w:t>年</w:t>
      </w:r>
      <w:r>
        <w:rPr>
          <w:rFonts w:hint="eastAsia"/>
          <w:szCs w:val="21"/>
        </w:rPr>
        <w:t>8</w:t>
      </w:r>
      <w:r w:rsidRPr="00161972">
        <w:rPr>
          <w:szCs w:val="21"/>
        </w:rPr>
        <w:t>月</w:t>
      </w:r>
      <w:r>
        <w:rPr>
          <w:rFonts w:hint="eastAsia"/>
          <w:szCs w:val="21"/>
        </w:rPr>
        <w:t>26</w:t>
      </w:r>
      <w:r w:rsidRPr="00161972">
        <w:rPr>
          <w:rFonts w:hint="eastAsia"/>
          <w:szCs w:val="21"/>
        </w:rPr>
        <w:t>日</w:t>
      </w:r>
      <w:r w:rsidRPr="00161972">
        <w:rPr>
          <w:szCs w:val="21"/>
        </w:rPr>
        <w:t>进行审定。</w:t>
      </w:r>
    </w:p>
    <w:p w14:paraId="7377F36F" w14:textId="77777777" w:rsidR="00820168" w:rsidRPr="00055B83" w:rsidRDefault="00B41735">
      <w:pPr>
        <w:pStyle w:val="afffc"/>
        <w:tabs>
          <w:tab w:val="clear" w:pos="675"/>
        </w:tabs>
        <w:spacing w:beforeLines="50" w:before="156" w:afterLines="50" w:after="156" w:line="312" w:lineRule="auto"/>
        <w:ind w:left="0" w:firstLine="0"/>
        <w:rPr>
          <w:rFonts w:hAnsi="黑体"/>
        </w:rPr>
      </w:pPr>
      <w:r w:rsidRPr="00055B83">
        <w:rPr>
          <w:rFonts w:hAnsi="黑体" w:hint="eastAsia"/>
        </w:rPr>
        <w:t>（二）</w:t>
      </w:r>
      <w:bookmarkStart w:id="0" w:name="_Toc451633880"/>
      <w:r w:rsidRPr="00055B83">
        <w:rPr>
          <w:rFonts w:hAnsi="黑体" w:hint="eastAsia"/>
        </w:rPr>
        <w:t>主要参加单位和工作成员及其所做的工作</w:t>
      </w:r>
      <w:bookmarkEnd w:id="0"/>
    </w:p>
    <w:p w14:paraId="5BC2CD81" w14:textId="77777777" w:rsidR="00820168" w:rsidRPr="00055B83" w:rsidRDefault="00B41735">
      <w:pPr>
        <w:spacing w:afterLines="50" w:after="156" w:line="312" w:lineRule="auto"/>
        <w:rPr>
          <w:rFonts w:ascii="黑体" w:eastAsia="黑体" w:hAnsi="黑体"/>
        </w:rPr>
      </w:pPr>
      <w:bookmarkStart w:id="1" w:name="_Toc451633881"/>
      <w:r w:rsidRPr="00055B83">
        <w:rPr>
          <w:rFonts w:ascii="黑体" w:eastAsia="黑体" w:hAnsi="黑体" w:hint="eastAsia"/>
        </w:rPr>
        <w:t>1、主要参加单位情况</w:t>
      </w:r>
      <w:bookmarkEnd w:id="1"/>
    </w:p>
    <w:p w14:paraId="5B52A228" w14:textId="77777777" w:rsidR="00374F3D" w:rsidRDefault="00055B83" w:rsidP="008B0595">
      <w:pPr>
        <w:spacing w:line="276" w:lineRule="auto"/>
        <w:ind w:firstLine="420"/>
      </w:pPr>
      <w:r>
        <w:rPr>
          <w:rFonts w:hint="eastAsia"/>
          <w:szCs w:val="21"/>
        </w:rPr>
        <w:t>本文件</w:t>
      </w:r>
      <w:r w:rsidR="00B227E7" w:rsidRPr="00161972">
        <w:rPr>
          <w:szCs w:val="21"/>
        </w:rPr>
        <w:t>由</w:t>
      </w:r>
      <w:proofErr w:type="gramStart"/>
      <w:r w:rsidR="00B227E7" w:rsidRPr="00161972">
        <w:rPr>
          <w:rFonts w:cs="宋体" w:hint="eastAsia"/>
          <w:szCs w:val="21"/>
        </w:rPr>
        <w:t>宁波韵升股份有限公司</w:t>
      </w:r>
      <w:proofErr w:type="gramEnd"/>
      <w:r w:rsidR="00B227E7" w:rsidRPr="00161972">
        <w:rPr>
          <w:szCs w:val="21"/>
        </w:rPr>
        <w:t>牵头负责标准制订</w:t>
      </w:r>
      <w:r w:rsidR="00B227E7">
        <w:rPr>
          <w:rFonts w:hint="eastAsia"/>
          <w:szCs w:val="21"/>
        </w:rPr>
        <w:t>，通过</w:t>
      </w:r>
      <w:proofErr w:type="gramStart"/>
      <w:r w:rsidR="00B227E7">
        <w:rPr>
          <w:rFonts w:hint="eastAsia"/>
          <w:szCs w:val="21"/>
        </w:rPr>
        <w:t>微信群</w:t>
      </w:r>
      <w:proofErr w:type="gramEnd"/>
      <w:r w:rsidR="00B227E7">
        <w:rPr>
          <w:rFonts w:hint="eastAsia"/>
          <w:szCs w:val="21"/>
        </w:rPr>
        <w:t>、电话、邮件和会议形式征求意见</w:t>
      </w:r>
      <w:r w:rsidR="00DC0616">
        <w:rPr>
          <w:rFonts w:hint="eastAsia"/>
          <w:szCs w:val="21"/>
        </w:rPr>
        <w:t>。电话是对对方是否收到邮件或</w:t>
      </w:r>
      <w:proofErr w:type="gramStart"/>
      <w:r w:rsidR="00DC0616">
        <w:rPr>
          <w:rFonts w:hint="eastAsia"/>
          <w:szCs w:val="21"/>
        </w:rPr>
        <w:t>微信情况</w:t>
      </w:r>
      <w:proofErr w:type="gramEnd"/>
      <w:r w:rsidR="00DC0616">
        <w:rPr>
          <w:rFonts w:hint="eastAsia"/>
          <w:szCs w:val="21"/>
        </w:rPr>
        <w:t>进行确认</w:t>
      </w:r>
      <w:r w:rsidR="00B41735">
        <w:rPr>
          <w:rFonts w:hint="eastAsia"/>
        </w:rPr>
        <w:t>。</w:t>
      </w:r>
    </w:p>
    <w:p w14:paraId="0C23BFA3" w14:textId="0ED737C3" w:rsidR="00374F3D" w:rsidRDefault="00A07A0D" w:rsidP="008B0595">
      <w:pPr>
        <w:spacing w:line="276" w:lineRule="auto"/>
        <w:ind w:firstLine="420"/>
        <w:rPr>
          <w:szCs w:val="21"/>
        </w:rPr>
      </w:pPr>
      <w:r w:rsidRPr="00A07A0D">
        <w:t>晶界扩散钕铁硼永磁材料</w:t>
      </w:r>
      <w:r w:rsidR="00374F3D">
        <w:rPr>
          <w:rFonts w:hint="eastAsia"/>
        </w:rPr>
        <w:t>标准讨论小组</w:t>
      </w:r>
      <w:proofErr w:type="gramStart"/>
      <w:r w:rsidR="00374F3D">
        <w:rPr>
          <w:rFonts w:hint="eastAsia"/>
        </w:rPr>
        <w:t>微信群</w:t>
      </w:r>
      <w:proofErr w:type="gramEnd"/>
      <w:r w:rsidR="00374F3D">
        <w:rPr>
          <w:rFonts w:hint="eastAsia"/>
        </w:rPr>
        <w:t>是由</w:t>
      </w:r>
      <w:proofErr w:type="gramStart"/>
      <w:r w:rsidR="003A5FAE" w:rsidRPr="00F64760">
        <w:rPr>
          <w:rFonts w:hAnsi="宋体" w:hint="eastAsia"/>
          <w:color w:val="000000"/>
        </w:rPr>
        <w:t>宁波韵升股份有限公司</w:t>
      </w:r>
      <w:proofErr w:type="gramEnd"/>
      <w:r w:rsidR="003A5FAE" w:rsidRPr="00F64760">
        <w:rPr>
          <w:rFonts w:hAnsi="宋体" w:hint="eastAsia"/>
          <w:color w:val="000000"/>
        </w:rPr>
        <w:t>、北京中科三环高技术股份有限公司、安徽大地熊新材料股份有限公司、宁波</w:t>
      </w:r>
      <w:proofErr w:type="gramStart"/>
      <w:r w:rsidR="003A5FAE" w:rsidRPr="00F64760">
        <w:rPr>
          <w:rFonts w:hAnsi="宋体" w:hint="eastAsia"/>
          <w:color w:val="000000"/>
        </w:rPr>
        <w:t>招宝磁业有限公司</w:t>
      </w:r>
      <w:proofErr w:type="gramEnd"/>
      <w:r w:rsidR="003A5FAE" w:rsidRPr="00F64760">
        <w:rPr>
          <w:rFonts w:hAnsi="宋体" w:hint="eastAsia"/>
          <w:color w:val="000000"/>
        </w:rPr>
        <w:t>、北京工业大学、包头天和磁材科技股份有限公司、宁波</w:t>
      </w:r>
      <w:proofErr w:type="gramStart"/>
      <w:r w:rsidR="003A5FAE" w:rsidRPr="00F64760">
        <w:rPr>
          <w:rFonts w:hAnsi="宋体" w:hint="eastAsia"/>
          <w:color w:val="000000"/>
        </w:rPr>
        <w:t>永久磁业有限公司</w:t>
      </w:r>
      <w:proofErr w:type="gramEnd"/>
      <w:r w:rsidR="003A5FAE" w:rsidRPr="00F64760">
        <w:rPr>
          <w:rFonts w:hAnsi="宋体" w:hint="eastAsia"/>
          <w:color w:val="000000"/>
        </w:rPr>
        <w:t>、杭州</w:t>
      </w:r>
      <w:proofErr w:type="gramStart"/>
      <w:r w:rsidR="003A5FAE" w:rsidRPr="00F64760">
        <w:rPr>
          <w:rFonts w:hAnsi="宋体" w:hint="eastAsia"/>
          <w:color w:val="000000"/>
        </w:rPr>
        <w:t>美磁科技</w:t>
      </w:r>
      <w:proofErr w:type="gramEnd"/>
      <w:r w:rsidR="003A5FAE" w:rsidRPr="00F64760">
        <w:rPr>
          <w:rFonts w:hAnsi="宋体" w:hint="eastAsia"/>
          <w:color w:val="000000"/>
        </w:rPr>
        <w:t>有限公司、有</w:t>
      </w:r>
      <w:proofErr w:type="gramStart"/>
      <w:r w:rsidR="003A5FAE" w:rsidRPr="00F64760">
        <w:rPr>
          <w:rFonts w:hAnsi="宋体" w:hint="eastAsia"/>
          <w:color w:val="000000"/>
        </w:rPr>
        <w:t>研</w:t>
      </w:r>
      <w:proofErr w:type="gramEnd"/>
      <w:r w:rsidR="003A5FAE" w:rsidRPr="00F64760">
        <w:rPr>
          <w:rFonts w:hAnsi="宋体" w:hint="eastAsia"/>
          <w:color w:val="000000"/>
        </w:rPr>
        <w:t>稀土新材料股份有限公司、福建省长</w:t>
      </w:r>
      <w:proofErr w:type="gramStart"/>
      <w:r w:rsidR="003A5FAE" w:rsidRPr="00F64760">
        <w:rPr>
          <w:rFonts w:hAnsi="宋体" w:hint="eastAsia"/>
          <w:color w:val="000000"/>
        </w:rPr>
        <w:t>汀</w:t>
      </w:r>
      <w:proofErr w:type="gramEnd"/>
      <w:r w:rsidR="003A5FAE" w:rsidRPr="00F64760">
        <w:rPr>
          <w:rFonts w:hAnsi="宋体" w:hint="eastAsia"/>
          <w:color w:val="000000"/>
        </w:rPr>
        <w:t>金龙稀土有限公司、中国科学院宁波材料技术与工程研究所、包头稀土研究院、赣州富尔特电子股份有限公司</w:t>
      </w:r>
      <w:r w:rsidR="003A5FAE">
        <w:rPr>
          <w:rFonts w:hAnsi="宋体" w:hint="eastAsia"/>
          <w:color w:val="000000"/>
        </w:rPr>
        <w:t>和</w:t>
      </w:r>
      <w:r w:rsidR="003A5FAE" w:rsidRPr="00F64760">
        <w:rPr>
          <w:rFonts w:hAnsi="宋体" w:hint="eastAsia"/>
          <w:color w:val="000000"/>
        </w:rPr>
        <w:t>中国北方稀土（集团）高科技股份有限公司</w:t>
      </w:r>
      <w:r w:rsidR="00374F3D" w:rsidRPr="00161972">
        <w:rPr>
          <w:szCs w:val="21"/>
        </w:rPr>
        <w:t>等</w:t>
      </w:r>
      <w:r w:rsidR="00374F3D">
        <w:rPr>
          <w:rFonts w:hint="eastAsia"/>
          <w:szCs w:val="21"/>
        </w:rPr>
        <w:t>起草人员组成。</w:t>
      </w:r>
    </w:p>
    <w:p w14:paraId="527B814B" w14:textId="77777777" w:rsidR="00374F3D" w:rsidRPr="00374F3D" w:rsidRDefault="00374F3D" w:rsidP="008B0595">
      <w:pPr>
        <w:spacing w:line="276" w:lineRule="auto"/>
        <w:ind w:firstLine="420"/>
      </w:pPr>
      <w:r>
        <w:rPr>
          <w:rFonts w:hint="eastAsia"/>
          <w:szCs w:val="21"/>
        </w:rPr>
        <w:t>征求意见稿通过邮件</w:t>
      </w:r>
      <w:proofErr w:type="gramStart"/>
      <w:r>
        <w:rPr>
          <w:rFonts w:hint="eastAsia"/>
          <w:szCs w:val="21"/>
        </w:rPr>
        <w:t>或微信方式</w:t>
      </w:r>
      <w:proofErr w:type="gramEnd"/>
      <w:r w:rsidR="003F2632" w:rsidRPr="00161972">
        <w:rPr>
          <w:szCs w:val="21"/>
        </w:rPr>
        <w:t>由</w:t>
      </w:r>
      <w:proofErr w:type="gramStart"/>
      <w:r w:rsidR="00BA1713" w:rsidRPr="0078523E">
        <w:rPr>
          <w:rFonts w:hint="eastAsia"/>
          <w:color w:val="000000"/>
        </w:rPr>
        <w:t>宁波韵升股份有限公司</w:t>
      </w:r>
      <w:proofErr w:type="gramEnd"/>
      <w:r w:rsidR="003F2632">
        <w:rPr>
          <w:rFonts w:cs="宋体" w:hint="eastAsia"/>
          <w:szCs w:val="21"/>
        </w:rPr>
        <w:t>按计划</w:t>
      </w:r>
      <w:r>
        <w:rPr>
          <w:rFonts w:hint="eastAsia"/>
          <w:szCs w:val="21"/>
        </w:rPr>
        <w:t>发给</w:t>
      </w:r>
      <w:r w:rsidR="003F2632">
        <w:rPr>
          <w:rFonts w:hint="eastAsia"/>
          <w:szCs w:val="21"/>
        </w:rPr>
        <w:t>钕铁</w:t>
      </w:r>
      <w:proofErr w:type="gramStart"/>
      <w:r w:rsidR="003F2632">
        <w:rPr>
          <w:rFonts w:hint="eastAsia"/>
          <w:szCs w:val="21"/>
        </w:rPr>
        <w:t>硼企业</w:t>
      </w:r>
      <w:proofErr w:type="gramEnd"/>
      <w:r w:rsidR="003F2632">
        <w:rPr>
          <w:rFonts w:hint="eastAsia"/>
          <w:szCs w:val="21"/>
        </w:rPr>
        <w:t>及相关研究机构（不包括上述起草单位），并获取反馈意见。</w:t>
      </w:r>
    </w:p>
    <w:p w14:paraId="671BF31C" w14:textId="2D44DE7D" w:rsidR="00820168" w:rsidRPr="008B0595" w:rsidRDefault="003F2632" w:rsidP="00BA1713">
      <w:pPr>
        <w:spacing w:line="276" w:lineRule="auto"/>
        <w:ind w:firstLine="420"/>
        <w:rPr>
          <w:szCs w:val="21"/>
        </w:rPr>
      </w:pPr>
      <w:proofErr w:type="gramStart"/>
      <w:r w:rsidRPr="00161972">
        <w:rPr>
          <w:szCs w:val="21"/>
        </w:rPr>
        <w:t>宁波韵升股份有限公司</w:t>
      </w:r>
      <w:proofErr w:type="gramEnd"/>
      <w:r w:rsidRPr="00161972">
        <w:rPr>
          <w:szCs w:val="21"/>
        </w:rPr>
        <w:t>（</w:t>
      </w:r>
      <w:r w:rsidR="00F469F7">
        <w:rPr>
          <w:rFonts w:hint="eastAsia"/>
          <w:szCs w:val="21"/>
        </w:rPr>
        <w:t>简称“宁波韵升”，</w:t>
      </w:r>
      <w:r w:rsidRPr="00161972">
        <w:rPr>
          <w:szCs w:val="21"/>
        </w:rPr>
        <w:t>股票代码：</w:t>
      </w:r>
      <w:r w:rsidRPr="00161972">
        <w:rPr>
          <w:szCs w:val="21"/>
        </w:rPr>
        <w:t>600366</w:t>
      </w:r>
      <w:r w:rsidRPr="00161972">
        <w:rPr>
          <w:szCs w:val="21"/>
        </w:rPr>
        <w:t>）成立于</w:t>
      </w:r>
      <w:r w:rsidRPr="00161972">
        <w:rPr>
          <w:szCs w:val="21"/>
        </w:rPr>
        <w:t>1994</w:t>
      </w:r>
      <w:r w:rsidRPr="00161972">
        <w:rPr>
          <w:szCs w:val="21"/>
        </w:rPr>
        <w:t>年，注册资本</w:t>
      </w:r>
      <w:r w:rsidRPr="00161972">
        <w:rPr>
          <w:szCs w:val="21"/>
        </w:rPr>
        <w:t>98911.37</w:t>
      </w:r>
      <w:r w:rsidRPr="00161972">
        <w:rPr>
          <w:szCs w:val="21"/>
        </w:rPr>
        <w:t>万元，是一家专业从事稀土永磁材料的研发、制造和销售的国家高新技术企业。宁波</w:t>
      </w:r>
      <w:proofErr w:type="gramStart"/>
      <w:r w:rsidRPr="00161972">
        <w:rPr>
          <w:szCs w:val="21"/>
        </w:rPr>
        <w:t>韵升拥有</w:t>
      </w:r>
      <w:proofErr w:type="gramEnd"/>
      <w:r w:rsidRPr="00161972">
        <w:rPr>
          <w:szCs w:val="21"/>
        </w:rPr>
        <w:t>国家级企业技术中心、浙江省重点企业研究院和博士后科研工作站等创新平台，是</w:t>
      </w:r>
      <w:r w:rsidR="00D04761" w:rsidRPr="005454C0">
        <w:t>国家技术创新示范</w:t>
      </w:r>
      <w:r w:rsidR="00D04761">
        <w:rPr>
          <w:rFonts w:hint="eastAsia"/>
        </w:rPr>
        <w:t>、</w:t>
      </w:r>
      <w:r w:rsidRPr="00161972">
        <w:rPr>
          <w:szCs w:val="21"/>
        </w:rPr>
        <w:t>国家知识产权示范</w:t>
      </w:r>
      <w:r w:rsidR="00D04761">
        <w:rPr>
          <w:rFonts w:hint="eastAsia"/>
          <w:szCs w:val="21"/>
        </w:rPr>
        <w:t>和</w:t>
      </w:r>
      <w:r w:rsidR="00D04761" w:rsidRPr="005454C0">
        <w:t>国家</w:t>
      </w:r>
      <w:r w:rsidR="00D04761">
        <w:rPr>
          <w:rFonts w:hint="eastAsia"/>
        </w:rPr>
        <w:t>制造业</w:t>
      </w:r>
      <w:r w:rsidR="00D04761" w:rsidRPr="005454C0">
        <w:t>单项冠军产品企业</w:t>
      </w:r>
      <w:r>
        <w:rPr>
          <w:rFonts w:hint="eastAsia"/>
          <w:szCs w:val="21"/>
        </w:rPr>
        <w:t>。</w:t>
      </w:r>
      <w:r w:rsidR="002E5361">
        <w:rPr>
          <w:rFonts w:hint="eastAsia"/>
          <w:szCs w:val="21"/>
        </w:rPr>
        <w:t>公司牵头制定已发布国家标准</w:t>
      </w:r>
      <w:r w:rsidR="002E5361">
        <w:rPr>
          <w:rFonts w:hint="eastAsia"/>
          <w:szCs w:val="21"/>
        </w:rPr>
        <w:t>1</w:t>
      </w:r>
      <w:r w:rsidR="002E5361">
        <w:rPr>
          <w:rFonts w:hint="eastAsia"/>
          <w:szCs w:val="21"/>
        </w:rPr>
        <w:t>项，参与</w:t>
      </w:r>
      <w:r w:rsidR="002E5361">
        <w:rPr>
          <w:rFonts w:hint="eastAsia"/>
          <w:szCs w:val="21"/>
        </w:rPr>
        <w:t>4</w:t>
      </w:r>
      <w:r w:rsidR="002E5361">
        <w:rPr>
          <w:rFonts w:hint="eastAsia"/>
          <w:szCs w:val="21"/>
        </w:rPr>
        <w:t>项</w:t>
      </w:r>
      <w:r w:rsidR="002E5361">
        <w:rPr>
          <w:rFonts w:hint="eastAsia"/>
        </w:rPr>
        <w:t>。公司在本文件制定过程中负责</w:t>
      </w:r>
      <w:r w:rsidR="00F469F7">
        <w:rPr>
          <w:rFonts w:hint="eastAsia"/>
        </w:rPr>
        <w:t>计划制订、</w:t>
      </w:r>
      <w:r w:rsidR="002E5361">
        <w:rPr>
          <w:rFonts w:hint="eastAsia"/>
        </w:rPr>
        <w:t>起草</w:t>
      </w:r>
      <w:r w:rsidR="00F469F7">
        <w:rPr>
          <w:rFonts w:hint="eastAsia"/>
        </w:rPr>
        <w:t>包括性能测试、数据统计、</w:t>
      </w:r>
      <w:r w:rsidR="002E5361">
        <w:rPr>
          <w:rFonts w:hint="eastAsia"/>
        </w:rPr>
        <w:t>意见收集</w:t>
      </w:r>
      <w:r w:rsidR="00F469F7">
        <w:rPr>
          <w:rFonts w:hint="eastAsia"/>
        </w:rPr>
        <w:t>和处理</w:t>
      </w:r>
      <w:r w:rsidR="002E5361">
        <w:rPr>
          <w:rFonts w:hint="eastAsia"/>
        </w:rPr>
        <w:t>、</w:t>
      </w:r>
      <w:r w:rsidR="00F469F7">
        <w:rPr>
          <w:rFonts w:hint="eastAsia"/>
        </w:rPr>
        <w:t>修改等工作。</w:t>
      </w:r>
    </w:p>
    <w:p w14:paraId="364A6359" w14:textId="4C46F86E" w:rsidR="00D72DC7" w:rsidRDefault="00D72DC7" w:rsidP="008B0595">
      <w:pPr>
        <w:spacing w:afterLines="50" w:after="156" w:line="276" w:lineRule="auto"/>
        <w:ind w:firstLineChars="200" w:firstLine="420"/>
        <w:rPr>
          <w:szCs w:val="21"/>
        </w:rPr>
      </w:pPr>
      <w:r w:rsidRPr="008B0595">
        <w:rPr>
          <w:rFonts w:hint="eastAsia"/>
          <w:szCs w:val="21"/>
        </w:rPr>
        <w:t>参加单位具体参与工作</w:t>
      </w:r>
      <w:r w:rsidR="00055B83" w:rsidRPr="008B0595">
        <w:rPr>
          <w:rFonts w:hint="eastAsia"/>
          <w:szCs w:val="21"/>
        </w:rPr>
        <w:t>情况请见</w:t>
      </w:r>
      <w:r w:rsidR="00055B83" w:rsidRPr="00BD5FED">
        <w:rPr>
          <w:rFonts w:hint="eastAsia"/>
          <w:color w:val="FF0000"/>
          <w:szCs w:val="21"/>
        </w:rPr>
        <w:t>表</w:t>
      </w:r>
      <w:r w:rsidR="00055B83" w:rsidRPr="00BD5FED">
        <w:rPr>
          <w:rFonts w:hint="eastAsia"/>
          <w:color w:val="FF0000"/>
          <w:szCs w:val="21"/>
        </w:rPr>
        <w:t>1</w:t>
      </w:r>
      <w:r w:rsidR="00BD5FED">
        <w:rPr>
          <w:rFonts w:hint="eastAsia"/>
          <w:szCs w:val="21"/>
        </w:rPr>
        <w:t>、</w:t>
      </w:r>
      <w:r w:rsidR="00BD5FED" w:rsidRPr="00BD5FED">
        <w:rPr>
          <w:rFonts w:hint="eastAsia"/>
          <w:color w:val="FF0000"/>
          <w:szCs w:val="21"/>
        </w:rPr>
        <w:t>表</w:t>
      </w:r>
      <w:r w:rsidR="00BD5FED">
        <w:rPr>
          <w:rFonts w:hint="eastAsia"/>
          <w:color w:val="FF0000"/>
          <w:szCs w:val="21"/>
        </w:rPr>
        <w:t>4</w:t>
      </w:r>
      <w:r w:rsidR="00BD5FED">
        <w:rPr>
          <w:rFonts w:hint="eastAsia"/>
          <w:szCs w:val="21"/>
        </w:rPr>
        <w:t>、</w:t>
      </w:r>
      <w:r w:rsidR="00BD5FED" w:rsidRPr="00BD5FED">
        <w:rPr>
          <w:rFonts w:hint="eastAsia"/>
          <w:color w:val="FF0000"/>
          <w:szCs w:val="21"/>
        </w:rPr>
        <w:t>表</w:t>
      </w:r>
      <w:r w:rsidR="00BD5FED">
        <w:rPr>
          <w:rFonts w:hint="eastAsia"/>
          <w:color w:val="FF0000"/>
          <w:szCs w:val="21"/>
        </w:rPr>
        <w:t>5</w:t>
      </w:r>
      <w:r w:rsidR="00BD5FED">
        <w:rPr>
          <w:rFonts w:hint="eastAsia"/>
          <w:szCs w:val="21"/>
        </w:rPr>
        <w:t>、</w:t>
      </w:r>
      <w:r w:rsidR="00BD5FED" w:rsidRPr="00BD5FED">
        <w:rPr>
          <w:rFonts w:hint="eastAsia"/>
          <w:color w:val="FF0000"/>
          <w:szCs w:val="21"/>
        </w:rPr>
        <w:t>表</w:t>
      </w:r>
      <w:r w:rsidR="00BD5FED">
        <w:rPr>
          <w:rFonts w:hint="eastAsia"/>
          <w:color w:val="FF0000"/>
          <w:szCs w:val="21"/>
        </w:rPr>
        <w:t>6</w:t>
      </w:r>
      <w:r w:rsidR="00BD5FED">
        <w:rPr>
          <w:rFonts w:hint="eastAsia"/>
          <w:szCs w:val="21"/>
        </w:rPr>
        <w:t>、</w:t>
      </w:r>
      <w:r w:rsidR="00BD5FED">
        <w:rPr>
          <w:szCs w:val="21"/>
        </w:rPr>
        <w:t>…</w:t>
      </w:r>
      <w:r w:rsidR="00055B83" w:rsidRPr="008B0595">
        <w:rPr>
          <w:rFonts w:hint="eastAsia"/>
          <w:szCs w:val="21"/>
        </w:rPr>
        <w:t>。</w:t>
      </w:r>
    </w:p>
    <w:p w14:paraId="5ED20F91" w14:textId="77777777" w:rsidR="00FE4FB4" w:rsidRPr="008B0595" w:rsidRDefault="00FE4FB4" w:rsidP="008B0595">
      <w:pPr>
        <w:spacing w:afterLines="50" w:after="156" w:line="276" w:lineRule="auto"/>
        <w:ind w:firstLineChars="200" w:firstLine="420"/>
        <w:rPr>
          <w:szCs w:val="21"/>
        </w:rPr>
      </w:pPr>
    </w:p>
    <w:p w14:paraId="3BAC1D65" w14:textId="1E26F45B" w:rsidR="00590C1C" w:rsidRDefault="00D72DC7" w:rsidP="0097705C">
      <w:pPr>
        <w:pStyle w:val="afffc"/>
        <w:tabs>
          <w:tab w:val="clear" w:pos="675"/>
        </w:tabs>
        <w:spacing w:beforeLines="50" w:before="156" w:afterLines="50" w:after="156" w:line="312" w:lineRule="auto"/>
        <w:ind w:left="0" w:firstLine="0"/>
        <w:jc w:val="center"/>
        <w:rPr>
          <w:rFonts w:hAnsi="黑体"/>
        </w:rPr>
      </w:pPr>
      <w:r w:rsidRPr="0097705C">
        <w:rPr>
          <w:rFonts w:hAnsi="黑体" w:hint="eastAsia"/>
        </w:rPr>
        <w:t>表1</w:t>
      </w:r>
      <w:r w:rsidR="00055B83" w:rsidRPr="0097705C">
        <w:rPr>
          <w:rFonts w:hAnsi="黑体" w:hint="eastAsia"/>
        </w:rPr>
        <w:t xml:space="preserve"> </w:t>
      </w:r>
      <w:r w:rsidR="00590C1C" w:rsidRPr="0097705C">
        <w:rPr>
          <w:rFonts w:hAnsi="黑体" w:hint="eastAsia"/>
        </w:rPr>
        <w:t>参加单位</w:t>
      </w:r>
      <w:r w:rsidRPr="0097705C">
        <w:rPr>
          <w:rFonts w:hAnsi="黑体" w:hint="eastAsia"/>
        </w:rPr>
        <w:t>发表</w:t>
      </w:r>
      <w:r w:rsidR="001B2990">
        <w:rPr>
          <w:rFonts w:hint="eastAsia"/>
          <w:szCs w:val="21"/>
        </w:rPr>
        <w:t>意见处理汇总</w:t>
      </w:r>
      <w:r w:rsidR="001B2990">
        <w:rPr>
          <w:rFonts w:hAnsi="黑体" w:hint="eastAsia"/>
        </w:rPr>
        <w:t>统计</w:t>
      </w:r>
      <w:r w:rsidRPr="0097705C">
        <w:rPr>
          <w:rFonts w:hAnsi="黑体" w:hint="eastAsia"/>
        </w:rPr>
        <w:t>以及数据征集情况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624"/>
        <w:gridCol w:w="625"/>
        <w:gridCol w:w="625"/>
        <w:gridCol w:w="625"/>
        <w:gridCol w:w="625"/>
        <w:gridCol w:w="625"/>
        <w:gridCol w:w="625"/>
      </w:tblGrid>
      <w:tr w:rsidR="00CE39A4" w:rsidRPr="00CE39A4" w14:paraId="593FC4C7" w14:textId="77777777" w:rsidTr="000752E3">
        <w:trPr>
          <w:jc w:val="center"/>
        </w:trPr>
        <w:tc>
          <w:tcPr>
            <w:tcW w:w="3605" w:type="dxa"/>
            <w:vMerge w:val="restart"/>
            <w:vAlign w:val="center"/>
          </w:tcPr>
          <w:p w14:paraId="54F07EDC" w14:textId="77777777" w:rsidR="00CE39A4" w:rsidRPr="00CE39A4" w:rsidRDefault="00CE39A4" w:rsidP="00695232">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CE39A4">
              <w:rPr>
                <w:rFonts w:ascii="Times New Roman" w:eastAsiaTheme="minorEastAsia" w:hAnsi="Times New Roman" w:cs="Times New Roman"/>
                <w:sz w:val="18"/>
                <w:szCs w:val="18"/>
              </w:rPr>
              <w:t>单位</w:t>
            </w:r>
          </w:p>
        </w:tc>
        <w:tc>
          <w:tcPr>
            <w:tcW w:w="1874" w:type="dxa"/>
            <w:gridSpan w:val="3"/>
            <w:vAlign w:val="center"/>
          </w:tcPr>
          <w:p w14:paraId="293FAF97" w14:textId="77777777" w:rsidR="00CE39A4" w:rsidRPr="00CE39A4" w:rsidRDefault="00CE39A4" w:rsidP="00695232">
            <w:pPr>
              <w:pStyle w:val="affc"/>
              <w:adjustRightInd w:val="0"/>
              <w:snapToGrid w:val="0"/>
              <w:spacing w:before="0" w:beforeAutospacing="0" w:after="0" w:afterAutospacing="0" w:line="312" w:lineRule="auto"/>
              <w:jc w:val="center"/>
              <w:rPr>
                <w:rFonts w:ascii="Times New Roman" w:eastAsiaTheme="minorEastAsia" w:hAnsi="Times New Roman" w:cs="Times New Roman"/>
                <w:sz w:val="18"/>
                <w:szCs w:val="18"/>
              </w:rPr>
            </w:pPr>
            <w:r w:rsidRPr="00CE39A4">
              <w:rPr>
                <w:rFonts w:ascii="Times New Roman" w:eastAsiaTheme="minorEastAsia" w:hAnsi="Times New Roman" w:cs="Times New Roman"/>
                <w:sz w:val="18"/>
                <w:szCs w:val="18"/>
              </w:rPr>
              <w:t>讨论稿</w:t>
            </w:r>
          </w:p>
          <w:p w14:paraId="0B3FFC64" w14:textId="77777777" w:rsidR="00CE39A4" w:rsidRPr="00CE39A4" w:rsidRDefault="00CE39A4" w:rsidP="00CE39A4">
            <w:pPr>
              <w:pStyle w:val="affc"/>
              <w:adjustRightInd w:val="0"/>
              <w:snapToGrid w:val="0"/>
              <w:spacing w:before="0" w:beforeAutospacing="0" w:after="0" w:afterAutospacing="0" w:line="312" w:lineRule="auto"/>
              <w:jc w:val="center"/>
              <w:rPr>
                <w:rFonts w:ascii="Times New Roman" w:eastAsiaTheme="minorEastAsia" w:hAnsi="Times New Roman" w:cs="Times New Roman"/>
                <w:sz w:val="18"/>
                <w:szCs w:val="18"/>
              </w:rPr>
            </w:pPr>
            <w:r w:rsidRPr="00CE39A4">
              <w:rPr>
                <w:rFonts w:ascii="Times New Roman" w:eastAsiaTheme="minorEastAsia" w:hAnsi="Times New Roman" w:cs="Times New Roman"/>
                <w:sz w:val="18"/>
                <w:szCs w:val="18"/>
              </w:rPr>
              <w:t>2020-11-18</w:t>
            </w:r>
            <w:r w:rsidRPr="00CE39A4">
              <w:rPr>
                <w:rFonts w:ascii="Times New Roman" w:eastAsiaTheme="minorEastAsia" w:hAnsi="Times New Roman" w:cs="Times New Roman"/>
                <w:sz w:val="18"/>
                <w:szCs w:val="18"/>
              </w:rPr>
              <w:t>处理</w:t>
            </w:r>
          </w:p>
        </w:tc>
        <w:tc>
          <w:tcPr>
            <w:tcW w:w="1875" w:type="dxa"/>
            <w:gridSpan w:val="3"/>
            <w:vAlign w:val="center"/>
          </w:tcPr>
          <w:p w14:paraId="30C23536" w14:textId="77777777" w:rsidR="00CE39A4" w:rsidRPr="00CE39A4" w:rsidRDefault="00CE39A4" w:rsidP="00695232">
            <w:pPr>
              <w:pStyle w:val="affc"/>
              <w:adjustRightInd w:val="0"/>
              <w:snapToGrid w:val="0"/>
              <w:spacing w:before="0" w:beforeAutospacing="0" w:after="0" w:afterAutospacing="0" w:line="312" w:lineRule="auto"/>
              <w:jc w:val="center"/>
              <w:rPr>
                <w:rFonts w:ascii="Times New Roman" w:eastAsiaTheme="minorEastAsia" w:hAnsi="Times New Roman" w:cs="Times New Roman"/>
                <w:sz w:val="18"/>
                <w:szCs w:val="18"/>
              </w:rPr>
            </w:pPr>
            <w:r w:rsidRPr="00CE39A4">
              <w:rPr>
                <w:rFonts w:ascii="Times New Roman" w:eastAsiaTheme="minorEastAsia" w:hAnsi="Times New Roman" w:cs="Times New Roman"/>
                <w:sz w:val="18"/>
                <w:szCs w:val="18"/>
              </w:rPr>
              <w:t>年会讨论会上</w:t>
            </w:r>
          </w:p>
          <w:p w14:paraId="25802AE4" w14:textId="77777777" w:rsidR="00CE39A4" w:rsidRPr="00CE39A4" w:rsidRDefault="00CE39A4" w:rsidP="007850A3">
            <w:pPr>
              <w:pStyle w:val="affc"/>
              <w:adjustRightInd w:val="0"/>
              <w:snapToGrid w:val="0"/>
              <w:spacing w:before="0" w:beforeAutospacing="0" w:after="0" w:afterAutospacing="0" w:line="312" w:lineRule="auto"/>
              <w:jc w:val="center"/>
              <w:rPr>
                <w:rFonts w:ascii="Times New Roman" w:eastAsiaTheme="minorEastAsia" w:hAnsi="Times New Roman" w:cs="Times New Roman"/>
                <w:sz w:val="18"/>
                <w:szCs w:val="18"/>
              </w:rPr>
            </w:pPr>
            <w:r w:rsidRPr="00CE39A4">
              <w:rPr>
                <w:rFonts w:ascii="Times New Roman" w:eastAsiaTheme="minorEastAsia" w:hAnsi="Times New Roman" w:cs="Times New Roman"/>
                <w:sz w:val="18"/>
                <w:szCs w:val="18"/>
              </w:rPr>
              <w:t>2020-</w:t>
            </w:r>
            <w:r w:rsidR="007850A3">
              <w:rPr>
                <w:rFonts w:ascii="Times New Roman" w:eastAsiaTheme="minorEastAsia" w:hAnsi="Times New Roman" w:cs="Times New Roman" w:hint="eastAsia"/>
                <w:sz w:val="18"/>
                <w:szCs w:val="18"/>
              </w:rPr>
              <w:t>12</w:t>
            </w:r>
            <w:r w:rsidRPr="00CE39A4">
              <w:rPr>
                <w:rFonts w:ascii="Times New Roman" w:eastAsiaTheme="minorEastAsia" w:hAnsi="Times New Roman" w:cs="Times New Roman"/>
                <w:sz w:val="18"/>
                <w:szCs w:val="18"/>
              </w:rPr>
              <w:t>-</w:t>
            </w:r>
            <w:r w:rsidR="007850A3">
              <w:rPr>
                <w:rFonts w:ascii="Times New Roman" w:eastAsiaTheme="minorEastAsia" w:hAnsi="Times New Roman" w:cs="Times New Roman" w:hint="eastAsia"/>
                <w:sz w:val="18"/>
                <w:szCs w:val="18"/>
              </w:rPr>
              <w:t>3</w:t>
            </w:r>
            <w:r w:rsidRPr="00CE39A4">
              <w:rPr>
                <w:rFonts w:ascii="Times New Roman" w:eastAsiaTheme="minorEastAsia" w:hAnsi="Times New Roman" w:cs="Times New Roman"/>
                <w:sz w:val="18"/>
                <w:szCs w:val="18"/>
              </w:rPr>
              <w:t>处理</w:t>
            </w:r>
          </w:p>
        </w:tc>
        <w:tc>
          <w:tcPr>
            <w:tcW w:w="625" w:type="dxa"/>
            <w:vMerge w:val="restart"/>
            <w:vAlign w:val="center"/>
          </w:tcPr>
          <w:p w14:paraId="40FA313D" w14:textId="77777777" w:rsidR="00CE39A4" w:rsidRPr="00CE39A4" w:rsidRDefault="00CE39A4" w:rsidP="00695232">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CE39A4">
              <w:rPr>
                <w:rFonts w:ascii="Times New Roman" w:eastAsiaTheme="minorEastAsia" w:hAnsi="Times New Roman" w:cs="Times New Roman"/>
                <w:sz w:val="18"/>
                <w:szCs w:val="18"/>
              </w:rPr>
              <w:t>性能数据征集</w:t>
            </w:r>
          </w:p>
        </w:tc>
      </w:tr>
      <w:tr w:rsidR="00CE39A4" w:rsidRPr="00CE39A4" w14:paraId="71B2A886" w14:textId="77777777" w:rsidTr="000752E3">
        <w:trPr>
          <w:jc w:val="center"/>
        </w:trPr>
        <w:tc>
          <w:tcPr>
            <w:tcW w:w="3605" w:type="dxa"/>
            <w:vMerge/>
            <w:vAlign w:val="center"/>
          </w:tcPr>
          <w:p w14:paraId="7E6CFB67" w14:textId="77777777" w:rsidR="00CE39A4" w:rsidRPr="00CE39A4" w:rsidRDefault="00CE39A4" w:rsidP="00695232">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c>
          <w:tcPr>
            <w:tcW w:w="624" w:type="dxa"/>
            <w:vAlign w:val="center"/>
          </w:tcPr>
          <w:p w14:paraId="35F59AF3" w14:textId="77777777" w:rsidR="00CE39A4" w:rsidRPr="00CE39A4" w:rsidRDefault="00CE39A4" w:rsidP="00695232">
            <w:pPr>
              <w:widowControl/>
              <w:rPr>
                <w:rFonts w:eastAsiaTheme="minorEastAsia"/>
                <w:color w:val="000000"/>
                <w:kern w:val="0"/>
                <w:sz w:val="18"/>
                <w:szCs w:val="18"/>
              </w:rPr>
            </w:pPr>
            <w:r w:rsidRPr="00CE39A4">
              <w:rPr>
                <w:rFonts w:eastAsiaTheme="minorEastAsia"/>
                <w:color w:val="000000"/>
                <w:kern w:val="0"/>
                <w:sz w:val="18"/>
                <w:szCs w:val="18"/>
              </w:rPr>
              <w:t>采纳</w:t>
            </w:r>
          </w:p>
        </w:tc>
        <w:tc>
          <w:tcPr>
            <w:tcW w:w="625" w:type="dxa"/>
            <w:vAlign w:val="center"/>
          </w:tcPr>
          <w:p w14:paraId="2A4631EC" w14:textId="77777777" w:rsidR="00CE39A4" w:rsidRPr="00CE39A4" w:rsidRDefault="00CE39A4" w:rsidP="00695232">
            <w:pPr>
              <w:widowControl/>
              <w:rPr>
                <w:rFonts w:eastAsiaTheme="minorEastAsia"/>
                <w:color w:val="000000"/>
                <w:kern w:val="0"/>
                <w:sz w:val="18"/>
                <w:szCs w:val="18"/>
              </w:rPr>
            </w:pPr>
            <w:r w:rsidRPr="00CE39A4">
              <w:rPr>
                <w:rFonts w:eastAsiaTheme="minorEastAsia"/>
                <w:color w:val="000000"/>
                <w:kern w:val="0"/>
                <w:sz w:val="18"/>
                <w:szCs w:val="18"/>
              </w:rPr>
              <w:t>部分采纳</w:t>
            </w:r>
          </w:p>
        </w:tc>
        <w:tc>
          <w:tcPr>
            <w:tcW w:w="625" w:type="dxa"/>
            <w:vAlign w:val="center"/>
          </w:tcPr>
          <w:p w14:paraId="61F5F5D0" w14:textId="77777777" w:rsidR="00CE39A4" w:rsidRPr="00CE39A4" w:rsidRDefault="00CE39A4" w:rsidP="00695232">
            <w:pPr>
              <w:widowControl/>
              <w:rPr>
                <w:rFonts w:eastAsiaTheme="minorEastAsia"/>
                <w:color w:val="000000"/>
                <w:kern w:val="0"/>
                <w:sz w:val="18"/>
                <w:szCs w:val="18"/>
              </w:rPr>
            </w:pPr>
            <w:r w:rsidRPr="00CE39A4">
              <w:rPr>
                <w:rFonts w:eastAsiaTheme="minorEastAsia"/>
                <w:color w:val="000000"/>
                <w:kern w:val="0"/>
                <w:sz w:val="18"/>
                <w:szCs w:val="18"/>
              </w:rPr>
              <w:t>不采纳</w:t>
            </w:r>
          </w:p>
        </w:tc>
        <w:tc>
          <w:tcPr>
            <w:tcW w:w="625" w:type="dxa"/>
            <w:vAlign w:val="center"/>
          </w:tcPr>
          <w:p w14:paraId="33E4068D" w14:textId="77777777" w:rsidR="00CE39A4" w:rsidRPr="00CE39A4" w:rsidRDefault="00CE39A4" w:rsidP="00695232">
            <w:pPr>
              <w:widowControl/>
              <w:rPr>
                <w:rFonts w:eastAsiaTheme="minorEastAsia"/>
                <w:color w:val="000000"/>
                <w:kern w:val="0"/>
                <w:sz w:val="18"/>
                <w:szCs w:val="18"/>
              </w:rPr>
            </w:pPr>
            <w:r w:rsidRPr="00CE39A4">
              <w:rPr>
                <w:rFonts w:eastAsiaTheme="minorEastAsia"/>
                <w:color w:val="000000"/>
                <w:kern w:val="0"/>
                <w:sz w:val="18"/>
                <w:szCs w:val="18"/>
              </w:rPr>
              <w:t>采纳</w:t>
            </w:r>
          </w:p>
        </w:tc>
        <w:tc>
          <w:tcPr>
            <w:tcW w:w="625" w:type="dxa"/>
            <w:vAlign w:val="center"/>
          </w:tcPr>
          <w:p w14:paraId="4DDC2ED5" w14:textId="77777777" w:rsidR="00CE39A4" w:rsidRPr="00CE39A4" w:rsidRDefault="00CE39A4" w:rsidP="00695232">
            <w:pPr>
              <w:widowControl/>
              <w:rPr>
                <w:rFonts w:eastAsiaTheme="minorEastAsia"/>
                <w:color w:val="000000"/>
                <w:kern w:val="0"/>
                <w:sz w:val="18"/>
                <w:szCs w:val="18"/>
              </w:rPr>
            </w:pPr>
            <w:r w:rsidRPr="00CE39A4">
              <w:rPr>
                <w:rFonts w:eastAsiaTheme="minorEastAsia"/>
                <w:color w:val="000000"/>
                <w:kern w:val="0"/>
                <w:sz w:val="18"/>
                <w:szCs w:val="18"/>
              </w:rPr>
              <w:t>部分采纳</w:t>
            </w:r>
          </w:p>
        </w:tc>
        <w:tc>
          <w:tcPr>
            <w:tcW w:w="625" w:type="dxa"/>
            <w:vAlign w:val="center"/>
          </w:tcPr>
          <w:p w14:paraId="12FD7288" w14:textId="77777777" w:rsidR="00CE39A4" w:rsidRPr="00CE39A4" w:rsidRDefault="00CE39A4" w:rsidP="00695232">
            <w:pPr>
              <w:widowControl/>
              <w:rPr>
                <w:rFonts w:eastAsiaTheme="minorEastAsia"/>
                <w:color w:val="000000"/>
                <w:kern w:val="0"/>
                <w:sz w:val="18"/>
                <w:szCs w:val="18"/>
              </w:rPr>
            </w:pPr>
            <w:r w:rsidRPr="00CE39A4">
              <w:rPr>
                <w:rFonts w:eastAsiaTheme="minorEastAsia"/>
                <w:color w:val="000000"/>
                <w:kern w:val="0"/>
                <w:sz w:val="18"/>
                <w:szCs w:val="18"/>
              </w:rPr>
              <w:t>不采纳</w:t>
            </w:r>
          </w:p>
        </w:tc>
        <w:tc>
          <w:tcPr>
            <w:tcW w:w="625" w:type="dxa"/>
            <w:vMerge/>
            <w:vAlign w:val="center"/>
          </w:tcPr>
          <w:p w14:paraId="201F7405" w14:textId="77777777" w:rsidR="00CE39A4" w:rsidRPr="00CE39A4" w:rsidRDefault="00CE39A4" w:rsidP="00695232">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CE39A4" w:rsidRPr="00CE39A4" w14:paraId="697CEF3D" w14:textId="77777777" w:rsidTr="000752E3">
        <w:trPr>
          <w:jc w:val="center"/>
        </w:trPr>
        <w:tc>
          <w:tcPr>
            <w:tcW w:w="3605" w:type="dxa"/>
            <w:vAlign w:val="center"/>
          </w:tcPr>
          <w:p w14:paraId="6DF80C2C" w14:textId="77777777" w:rsidR="00CE39A4" w:rsidRPr="00D04761" w:rsidRDefault="00CE39A4" w:rsidP="003C72E6">
            <w:pPr>
              <w:widowControl/>
              <w:rPr>
                <w:rFonts w:eastAsiaTheme="minorEastAsia"/>
                <w:kern w:val="0"/>
                <w:sz w:val="18"/>
                <w:szCs w:val="18"/>
              </w:rPr>
            </w:pPr>
            <w:proofErr w:type="gramStart"/>
            <w:r w:rsidRPr="00D04761">
              <w:rPr>
                <w:rFonts w:eastAsiaTheme="minorEastAsia"/>
                <w:kern w:val="0"/>
                <w:sz w:val="18"/>
                <w:szCs w:val="18"/>
              </w:rPr>
              <w:t>宁波韵升股份有限公司</w:t>
            </w:r>
            <w:proofErr w:type="gramEnd"/>
          </w:p>
        </w:tc>
        <w:tc>
          <w:tcPr>
            <w:tcW w:w="1874" w:type="dxa"/>
            <w:gridSpan w:val="3"/>
            <w:vAlign w:val="center"/>
          </w:tcPr>
          <w:p w14:paraId="5FF7D89D" w14:textId="77777777" w:rsidR="00CE39A4" w:rsidRPr="00D04761" w:rsidRDefault="00CE39A4" w:rsidP="004616F7">
            <w:pPr>
              <w:rPr>
                <w:rFonts w:eastAsiaTheme="minorEastAsia"/>
                <w:color w:val="000000"/>
                <w:sz w:val="18"/>
                <w:szCs w:val="18"/>
              </w:rPr>
            </w:pPr>
            <w:r w:rsidRPr="00D04761">
              <w:rPr>
                <w:rFonts w:eastAsiaTheme="minorEastAsia" w:hint="eastAsia"/>
                <w:color w:val="000000"/>
                <w:sz w:val="18"/>
                <w:szCs w:val="18"/>
              </w:rPr>
              <w:t>起草、讨论和征集意见</w:t>
            </w:r>
          </w:p>
        </w:tc>
        <w:tc>
          <w:tcPr>
            <w:tcW w:w="625" w:type="dxa"/>
            <w:vAlign w:val="center"/>
          </w:tcPr>
          <w:p w14:paraId="423DD6C7" w14:textId="77777777" w:rsidR="00CE39A4" w:rsidRPr="00D04761" w:rsidRDefault="00CE39A4" w:rsidP="004616F7">
            <w:pPr>
              <w:widowControl/>
              <w:jc w:val="right"/>
              <w:rPr>
                <w:rFonts w:eastAsiaTheme="minorEastAsia"/>
                <w:color w:val="000000"/>
                <w:kern w:val="0"/>
                <w:sz w:val="18"/>
                <w:szCs w:val="18"/>
              </w:rPr>
            </w:pPr>
            <w:r w:rsidRPr="00D04761">
              <w:rPr>
                <w:rFonts w:eastAsiaTheme="minorEastAsia"/>
                <w:color w:val="000000"/>
                <w:kern w:val="0"/>
                <w:sz w:val="18"/>
                <w:szCs w:val="18"/>
              </w:rPr>
              <w:t>1</w:t>
            </w:r>
          </w:p>
        </w:tc>
        <w:tc>
          <w:tcPr>
            <w:tcW w:w="625" w:type="dxa"/>
            <w:vAlign w:val="center"/>
          </w:tcPr>
          <w:p w14:paraId="59655EAB" w14:textId="77777777" w:rsidR="00CE39A4" w:rsidRPr="00D04761" w:rsidRDefault="00CE39A4" w:rsidP="004616F7">
            <w:pPr>
              <w:widowControl/>
              <w:jc w:val="right"/>
              <w:rPr>
                <w:rFonts w:eastAsiaTheme="minorEastAsia"/>
                <w:color w:val="000000"/>
                <w:kern w:val="0"/>
                <w:sz w:val="18"/>
                <w:szCs w:val="18"/>
              </w:rPr>
            </w:pPr>
            <w:r w:rsidRPr="00D04761">
              <w:rPr>
                <w:rFonts w:eastAsiaTheme="minorEastAsia"/>
                <w:color w:val="000000"/>
                <w:kern w:val="0"/>
                <w:sz w:val="18"/>
                <w:szCs w:val="18"/>
              </w:rPr>
              <w:t>1</w:t>
            </w:r>
          </w:p>
        </w:tc>
        <w:tc>
          <w:tcPr>
            <w:tcW w:w="625" w:type="dxa"/>
            <w:vAlign w:val="center"/>
          </w:tcPr>
          <w:p w14:paraId="20ED9FD0" w14:textId="77777777" w:rsidR="00CE39A4" w:rsidRPr="00D04761" w:rsidRDefault="00CE39A4"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5718B24C" w14:textId="77777777" w:rsidR="00CE39A4" w:rsidRPr="00CE39A4" w:rsidRDefault="003C72E6"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sz w:val="18"/>
                <w:szCs w:val="18"/>
                <w:highlight w:val="yellow"/>
              </w:rPr>
              <w:t>★</w:t>
            </w:r>
          </w:p>
        </w:tc>
      </w:tr>
      <w:tr w:rsidR="00D04761" w:rsidRPr="00CE39A4" w14:paraId="0918716E" w14:textId="77777777" w:rsidTr="000752E3">
        <w:trPr>
          <w:jc w:val="center"/>
        </w:trPr>
        <w:tc>
          <w:tcPr>
            <w:tcW w:w="3605" w:type="dxa"/>
            <w:vAlign w:val="center"/>
          </w:tcPr>
          <w:p w14:paraId="78F2EAFF" w14:textId="6568FFBB" w:rsidR="00D04761" w:rsidRPr="00D04761" w:rsidRDefault="00D04761" w:rsidP="003C72E6">
            <w:pPr>
              <w:widowControl/>
              <w:rPr>
                <w:rFonts w:eastAsiaTheme="minorEastAsia"/>
                <w:kern w:val="0"/>
                <w:sz w:val="18"/>
                <w:szCs w:val="18"/>
              </w:rPr>
            </w:pPr>
            <w:r w:rsidRPr="00D04761">
              <w:rPr>
                <w:rFonts w:eastAsiaTheme="minorEastAsia"/>
                <w:color w:val="000000"/>
                <w:sz w:val="18"/>
                <w:szCs w:val="18"/>
              </w:rPr>
              <w:t>北京中科三环高技术股份有限公司</w:t>
            </w:r>
          </w:p>
        </w:tc>
        <w:tc>
          <w:tcPr>
            <w:tcW w:w="624" w:type="dxa"/>
            <w:vAlign w:val="center"/>
          </w:tcPr>
          <w:p w14:paraId="1A2E31CC" w14:textId="08278B9E"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5</w:t>
            </w:r>
          </w:p>
        </w:tc>
        <w:tc>
          <w:tcPr>
            <w:tcW w:w="625" w:type="dxa"/>
            <w:vAlign w:val="center"/>
          </w:tcPr>
          <w:p w14:paraId="79392E01" w14:textId="7023E85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1</w:t>
            </w:r>
          </w:p>
        </w:tc>
        <w:tc>
          <w:tcPr>
            <w:tcW w:w="625" w:type="dxa"/>
            <w:vAlign w:val="center"/>
          </w:tcPr>
          <w:p w14:paraId="21A6E6D5" w14:textId="2C95376F"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0</w:t>
            </w:r>
          </w:p>
        </w:tc>
        <w:tc>
          <w:tcPr>
            <w:tcW w:w="625" w:type="dxa"/>
            <w:vAlign w:val="center"/>
          </w:tcPr>
          <w:p w14:paraId="1AF246A2" w14:textId="737C71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5B8C72BE" w14:textId="0819E1C3"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1</w:t>
            </w:r>
          </w:p>
        </w:tc>
        <w:tc>
          <w:tcPr>
            <w:tcW w:w="625" w:type="dxa"/>
            <w:vAlign w:val="center"/>
          </w:tcPr>
          <w:p w14:paraId="361ABE36" w14:textId="63F6AF28"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3AFFF9A1" w14:textId="09AA9004"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color w:val="000000"/>
                <w:sz w:val="18"/>
                <w:szCs w:val="18"/>
                <w:highlight w:val="yellow"/>
              </w:rPr>
              <w:t>☆</w:t>
            </w:r>
          </w:p>
        </w:tc>
      </w:tr>
      <w:tr w:rsidR="00D04761" w:rsidRPr="00CE39A4" w14:paraId="78EF7604" w14:textId="77777777" w:rsidTr="000752E3">
        <w:trPr>
          <w:jc w:val="center"/>
        </w:trPr>
        <w:tc>
          <w:tcPr>
            <w:tcW w:w="3605" w:type="dxa"/>
            <w:vAlign w:val="center"/>
          </w:tcPr>
          <w:p w14:paraId="3EB9926A" w14:textId="4D08592F" w:rsidR="00D04761" w:rsidRPr="00D04761" w:rsidRDefault="00D04761" w:rsidP="003C72E6">
            <w:pPr>
              <w:widowControl/>
              <w:rPr>
                <w:rFonts w:eastAsiaTheme="minorEastAsia"/>
                <w:color w:val="000000"/>
                <w:sz w:val="18"/>
                <w:szCs w:val="18"/>
              </w:rPr>
            </w:pPr>
            <w:r w:rsidRPr="00D04761">
              <w:rPr>
                <w:rFonts w:eastAsiaTheme="minorEastAsia"/>
                <w:color w:val="000000"/>
                <w:sz w:val="18"/>
                <w:szCs w:val="18"/>
              </w:rPr>
              <w:t>安徽大地熊新材料股份有限公司</w:t>
            </w:r>
          </w:p>
        </w:tc>
        <w:tc>
          <w:tcPr>
            <w:tcW w:w="624" w:type="dxa"/>
            <w:vAlign w:val="center"/>
          </w:tcPr>
          <w:p w14:paraId="7032CDD6" w14:textId="545248D3"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4</w:t>
            </w:r>
          </w:p>
        </w:tc>
        <w:tc>
          <w:tcPr>
            <w:tcW w:w="625" w:type="dxa"/>
            <w:vAlign w:val="center"/>
          </w:tcPr>
          <w:p w14:paraId="680F8912" w14:textId="73C09DF1"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10</w:t>
            </w:r>
          </w:p>
        </w:tc>
        <w:tc>
          <w:tcPr>
            <w:tcW w:w="625" w:type="dxa"/>
            <w:vAlign w:val="center"/>
          </w:tcPr>
          <w:p w14:paraId="370A5AD2" w14:textId="3F7817D8"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8</w:t>
            </w:r>
          </w:p>
        </w:tc>
        <w:tc>
          <w:tcPr>
            <w:tcW w:w="625" w:type="dxa"/>
            <w:vAlign w:val="center"/>
          </w:tcPr>
          <w:p w14:paraId="234AF79E" w14:textId="7D378584"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2</w:t>
            </w:r>
          </w:p>
        </w:tc>
        <w:tc>
          <w:tcPr>
            <w:tcW w:w="625" w:type="dxa"/>
            <w:vAlign w:val="center"/>
          </w:tcPr>
          <w:p w14:paraId="0E0A2D43" w14:textId="560A272A"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3777140B" w14:textId="5E8D6D05"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1</w:t>
            </w:r>
          </w:p>
        </w:tc>
        <w:tc>
          <w:tcPr>
            <w:tcW w:w="625" w:type="dxa"/>
            <w:vAlign w:val="center"/>
          </w:tcPr>
          <w:p w14:paraId="6E48C661" w14:textId="729C2ED5" w:rsidR="00D04761" w:rsidRPr="003C72E6" w:rsidRDefault="00D04761" w:rsidP="004616F7">
            <w:pPr>
              <w:pStyle w:val="affc"/>
              <w:adjustRightInd w:val="0"/>
              <w:snapToGrid w:val="0"/>
              <w:spacing w:before="0" w:beforeAutospacing="0" w:after="0" w:afterAutospacing="0" w:line="312" w:lineRule="auto"/>
              <w:jc w:val="both"/>
              <w:rPr>
                <w:rFonts w:eastAsiaTheme="minorEastAsia"/>
                <w:color w:val="000000"/>
                <w:sz w:val="18"/>
                <w:szCs w:val="18"/>
                <w:highlight w:val="yellow"/>
              </w:rPr>
            </w:pPr>
            <w:r w:rsidRPr="003C72E6">
              <w:rPr>
                <w:rFonts w:eastAsiaTheme="minorEastAsia" w:hint="eastAsia"/>
                <w:color w:val="000000"/>
                <w:sz w:val="18"/>
                <w:szCs w:val="18"/>
                <w:highlight w:val="yellow"/>
              </w:rPr>
              <w:t>☆</w:t>
            </w:r>
          </w:p>
        </w:tc>
      </w:tr>
      <w:tr w:rsidR="00D04761" w:rsidRPr="00CE39A4" w14:paraId="08CCEE15" w14:textId="77777777" w:rsidTr="000752E3">
        <w:trPr>
          <w:jc w:val="center"/>
        </w:trPr>
        <w:tc>
          <w:tcPr>
            <w:tcW w:w="3605" w:type="dxa"/>
            <w:vAlign w:val="center"/>
          </w:tcPr>
          <w:p w14:paraId="09C43792" w14:textId="6A75BF9B" w:rsidR="00D04761" w:rsidRPr="00D04761" w:rsidRDefault="00D04761" w:rsidP="003C72E6">
            <w:pPr>
              <w:widowControl/>
              <w:rPr>
                <w:rFonts w:eastAsiaTheme="minorEastAsia"/>
                <w:kern w:val="0"/>
                <w:sz w:val="18"/>
                <w:szCs w:val="18"/>
              </w:rPr>
            </w:pPr>
            <w:r w:rsidRPr="00D04761">
              <w:rPr>
                <w:rFonts w:hAnsi="宋体" w:hint="eastAsia"/>
                <w:color w:val="000000"/>
                <w:sz w:val="18"/>
                <w:szCs w:val="18"/>
              </w:rPr>
              <w:t>宁波</w:t>
            </w:r>
            <w:proofErr w:type="gramStart"/>
            <w:r w:rsidRPr="00D04761">
              <w:rPr>
                <w:rFonts w:hAnsi="宋体" w:hint="eastAsia"/>
                <w:color w:val="000000"/>
                <w:sz w:val="18"/>
                <w:szCs w:val="18"/>
              </w:rPr>
              <w:t>招宝磁业有限公司</w:t>
            </w:r>
            <w:proofErr w:type="gramEnd"/>
          </w:p>
        </w:tc>
        <w:tc>
          <w:tcPr>
            <w:tcW w:w="624" w:type="dxa"/>
            <w:vAlign w:val="center"/>
          </w:tcPr>
          <w:p w14:paraId="47948EC4" w14:textId="125F8323" w:rsidR="00D04761" w:rsidRPr="00D04761" w:rsidRDefault="00D04761" w:rsidP="004616F7">
            <w:pPr>
              <w:jc w:val="right"/>
              <w:rPr>
                <w:rFonts w:eastAsiaTheme="minorEastAsia"/>
                <w:color w:val="000000"/>
                <w:sz w:val="18"/>
                <w:szCs w:val="18"/>
              </w:rPr>
            </w:pPr>
          </w:p>
        </w:tc>
        <w:tc>
          <w:tcPr>
            <w:tcW w:w="625" w:type="dxa"/>
            <w:vAlign w:val="center"/>
          </w:tcPr>
          <w:p w14:paraId="2935CDEC" w14:textId="5989B131" w:rsidR="00D04761" w:rsidRPr="00D04761" w:rsidRDefault="00D04761" w:rsidP="004616F7">
            <w:pPr>
              <w:jc w:val="right"/>
              <w:rPr>
                <w:rFonts w:eastAsiaTheme="minorEastAsia"/>
                <w:color w:val="000000"/>
                <w:sz w:val="18"/>
                <w:szCs w:val="18"/>
              </w:rPr>
            </w:pPr>
          </w:p>
        </w:tc>
        <w:tc>
          <w:tcPr>
            <w:tcW w:w="625" w:type="dxa"/>
            <w:vAlign w:val="center"/>
          </w:tcPr>
          <w:p w14:paraId="10298C9C" w14:textId="3E2CD8E5" w:rsidR="00D04761" w:rsidRPr="00D04761" w:rsidRDefault="00D04761" w:rsidP="004616F7">
            <w:pPr>
              <w:jc w:val="right"/>
              <w:rPr>
                <w:rFonts w:eastAsiaTheme="minorEastAsia"/>
                <w:color w:val="000000"/>
                <w:sz w:val="18"/>
                <w:szCs w:val="18"/>
              </w:rPr>
            </w:pPr>
          </w:p>
        </w:tc>
        <w:tc>
          <w:tcPr>
            <w:tcW w:w="625" w:type="dxa"/>
            <w:vAlign w:val="center"/>
          </w:tcPr>
          <w:p w14:paraId="25040727" w14:textId="60EEA495" w:rsidR="00D04761" w:rsidRPr="00D04761" w:rsidRDefault="00D04761" w:rsidP="004616F7">
            <w:pPr>
              <w:widowControl/>
              <w:jc w:val="right"/>
              <w:rPr>
                <w:rFonts w:eastAsiaTheme="minorEastAsia"/>
                <w:color w:val="000000"/>
                <w:kern w:val="0"/>
                <w:sz w:val="18"/>
                <w:szCs w:val="18"/>
              </w:rPr>
            </w:pPr>
          </w:p>
        </w:tc>
        <w:tc>
          <w:tcPr>
            <w:tcW w:w="625" w:type="dxa"/>
            <w:vAlign w:val="center"/>
          </w:tcPr>
          <w:p w14:paraId="26932BC6" w14:textId="1918A13F" w:rsidR="00D04761" w:rsidRPr="00D04761" w:rsidRDefault="00D04761" w:rsidP="004616F7">
            <w:pPr>
              <w:widowControl/>
              <w:jc w:val="right"/>
              <w:rPr>
                <w:rFonts w:eastAsiaTheme="minorEastAsia"/>
                <w:color w:val="000000"/>
                <w:kern w:val="0"/>
                <w:sz w:val="18"/>
                <w:szCs w:val="18"/>
              </w:rPr>
            </w:pPr>
          </w:p>
        </w:tc>
        <w:tc>
          <w:tcPr>
            <w:tcW w:w="625" w:type="dxa"/>
            <w:vAlign w:val="center"/>
          </w:tcPr>
          <w:p w14:paraId="77032524" w14:textId="53D7CE78" w:rsidR="00D04761" w:rsidRPr="00D04761" w:rsidRDefault="00D04761" w:rsidP="004616F7">
            <w:pPr>
              <w:widowControl/>
              <w:jc w:val="right"/>
              <w:rPr>
                <w:rFonts w:eastAsiaTheme="minorEastAsia"/>
                <w:color w:val="000000"/>
                <w:kern w:val="0"/>
                <w:sz w:val="18"/>
                <w:szCs w:val="18"/>
              </w:rPr>
            </w:pPr>
          </w:p>
        </w:tc>
        <w:tc>
          <w:tcPr>
            <w:tcW w:w="625" w:type="dxa"/>
            <w:vAlign w:val="center"/>
          </w:tcPr>
          <w:p w14:paraId="4EB4CA97" w14:textId="43B6DBC3"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color w:val="000000"/>
                <w:sz w:val="18"/>
                <w:szCs w:val="18"/>
                <w:highlight w:val="yellow"/>
              </w:rPr>
              <w:t>☆</w:t>
            </w:r>
          </w:p>
        </w:tc>
      </w:tr>
      <w:tr w:rsidR="00D04761" w:rsidRPr="00CE39A4" w14:paraId="3F8715E3" w14:textId="77777777" w:rsidTr="000752E3">
        <w:trPr>
          <w:jc w:val="center"/>
        </w:trPr>
        <w:tc>
          <w:tcPr>
            <w:tcW w:w="3605" w:type="dxa"/>
            <w:vAlign w:val="center"/>
          </w:tcPr>
          <w:p w14:paraId="38D64C55" w14:textId="77777777" w:rsidR="00D04761" w:rsidRPr="00D04761" w:rsidRDefault="00D04761" w:rsidP="004616F7">
            <w:pPr>
              <w:widowControl/>
              <w:rPr>
                <w:rFonts w:eastAsiaTheme="minorEastAsia"/>
                <w:kern w:val="0"/>
                <w:sz w:val="18"/>
                <w:szCs w:val="18"/>
              </w:rPr>
            </w:pPr>
            <w:r w:rsidRPr="00D04761">
              <w:rPr>
                <w:rFonts w:eastAsiaTheme="minorEastAsia"/>
                <w:color w:val="000000"/>
                <w:sz w:val="18"/>
                <w:szCs w:val="18"/>
              </w:rPr>
              <w:t>北京工业大学</w:t>
            </w:r>
          </w:p>
        </w:tc>
        <w:tc>
          <w:tcPr>
            <w:tcW w:w="624" w:type="dxa"/>
            <w:vAlign w:val="center"/>
          </w:tcPr>
          <w:p w14:paraId="103B3545"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4</w:t>
            </w:r>
          </w:p>
        </w:tc>
        <w:tc>
          <w:tcPr>
            <w:tcW w:w="625" w:type="dxa"/>
            <w:vAlign w:val="center"/>
          </w:tcPr>
          <w:p w14:paraId="4A774A1E"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2</w:t>
            </w:r>
          </w:p>
        </w:tc>
        <w:tc>
          <w:tcPr>
            <w:tcW w:w="625" w:type="dxa"/>
            <w:vAlign w:val="center"/>
          </w:tcPr>
          <w:p w14:paraId="5D6347A0"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2</w:t>
            </w:r>
          </w:p>
        </w:tc>
        <w:tc>
          <w:tcPr>
            <w:tcW w:w="625" w:type="dxa"/>
            <w:vAlign w:val="center"/>
          </w:tcPr>
          <w:p w14:paraId="44BFA017"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1</w:t>
            </w:r>
          </w:p>
        </w:tc>
        <w:tc>
          <w:tcPr>
            <w:tcW w:w="625" w:type="dxa"/>
            <w:vAlign w:val="center"/>
          </w:tcPr>
          <w:p w14:paraId="066D5977"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2C0DEC2B"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1</w:t>
            </w:r>
          </w:p>
        </w:tc>
        <w:tc>
          <w:tcPr>
            <w:tcW w:w="625" w:type="dxa"/>
            <w:vAlign w:val="center"/>
          </w:tcPr>
          <w:p w14:paraId="2D2A0178" w14:textId="77777777"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D04761" w:rsidRPr="00CE39A4" w14:paraId="2C74FB4C" w14:textId="77777777" w:rsidTr="000752E3">
        <w:trPr>
          <w:jc w:val="center"/>
        </w:trPr>
        <w:tc>
          <w:tcPr>
            <w:tcW w:w="3605" w:type="dxa"/>
            <w:vAlign w:val="center"/>
          </w:tcPr>
          <w:p w14:paraId="2819C44C" w14:textId="77456666" w:rsidR="00D04761" w:rsidRPr="00D04761" w:rsidRDefault="00D04761" w:rsidP="004616F7">
            <w:pPr>
              <w:widowControl/>
              <w:rPr>
                <w:rFonts w:eastAsiaTheme="minorEastAsia"/>
                <w:color w:val="000000"/>
                <w:sz w:val="18"/>
                <w:szCs w:val="18"/>
              </w:rPr>
            </w:pPr>
            <w:r w:rsidRPr="00D04761">
              <w:rPr>
                <w:rFonts w:hAnsi="宋体" w:hint="eastAsia"/>
                <w:color w:val="000000"/>
                <w:sz w:val="18"/>
                <w:szCs w:val="18"/>
              </w:rPr>
              <w:t>包头天和磁材科技股份有限公司</w:t>
            </w:r>
          </w:p>
        </w:tc>
        <w:tc>
          <w:tcPr>
            <w:tcW w:w="624" w:type="dxa"/>
            <w:vAlign w:val="center"/>
          </w:tcPr>
          <w:p w14:paraId="7F8C635C" w14:textId="602D6441"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3</w:t>
            </w:r>
          </w:p>
        </w:tc>
        <w:tc>
          <w:tcPr>
            <w:tcW w:w="625" w:type="dxa"/>
            <w:vAlign w:val="center"/>
          </w:tcPr>
          <w:p w14:paraId="47CCB2C3" w14:textId="486C0A2C"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2</w:t>
            </w:r>
          </w:p>
        </w:tc>
        <w:tc>
          <w:tcPr>
            <w:tcW w:w="625" w:type="dxa"/>
            <w:vAlign w:val="center"/>
          </w:tcPr>
          <w:p w14:paraId="12F2C3BA" w14:textId="73CF1DC9"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5</w:t>
            </w:r>
          </w:p>
        </w:tc>
        <w:tc>
          <w:tcPr>
            <w:tcW w:w="625" w:type="dxa"/>
            <w:vAlign w:val="center"/>
          </w:tcPr>
          <w:p w14:paraId="064B64BB" w14:textId="6BB6A61F"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4</w:t>
            </w:r>
          </w:p>
        </w:tc>
        <w:tc>
          <w:tcPr>
            <w:tcW w:w="625" w:type="dxa"/>
            <w:vAlign w:val="center"/>
          </w:tcPr>
          <w:p w14:paraId="15640937" w14:textId="590FE813"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39C24E0F" w14:textId="524701A2"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6E396F70" w14:textId="091690CD"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color w:val="000000"/>
                <w:sz w:val="18"/>
                <w:szCs w:val="18"/>
                <w:highlight w:val="yellow"/>
              </w:rPr>
              <w:t>☆</w:t>
            </w:r>
          </w:p>
        </w:tc>
      </w:tr>
      <w:tr w:rsidR="00D04761" w:rsidRPr="00CE39A4" w14:paraId="28746C82" w14:textId="77777777" w:rsidTr="000752E3">
        <w:trPr>
          <w:jc w:val="center"/>
        </w:trPr>
        <w:tc>
          <w:tcPr>
            <w:tcW w:w="3605" w:type="dxa"/>
            <w:vAlign w:val="center"/>
          </w:tcPr>
          <w:p w14:paraId="5F2BE033" w14:textId="6F68D5CA" w:rsidR="00D04761" w:rsidRPr="00D04761" w:rsidRDefault="00D04761" w:rsidP="004616F7">
            <w:pPr>
              <w:widowControl/>
              <w:rPr>
                <w:rFonts w:eastAsiaTheme="minorEastAsia"/>
                <w:color w:val="000000"/>
                <w:sz w:val="18"/>
                <w:szCs w:val="18"/>
              </w:rPr>
            </w:pPr>
            <w:r w:rsidRPr="00D04761">
              <w:rPr>
                <w:rFonts w:hAnsi="宋体" w:hint="eastAsia"/>
                <w:color w:val="000000"/>
                <w:sz w:val="18"/>
                <w:szCs w:val="18"/>
              </w:rPr>
              <w:t>宁波</w:t>
            </w:r>
            <w:proofErr w:type="gramStart"/>
            <w:r w:rsidRPr="00D04761">
              <w:rPr>
                <w:rFonts w:hAnsi="宋体" w:hint="eastAsia"/>
                <w:color w:val="000000"/>
                <w:sz w:val="18"/>
                <w:szCs w:val="18"/>
              </w:rPr>
              <w:t>永久磁业有限公司</w:t>
            </w:r>
            <w:proofErr w:type="gramEnd"/>
          </w:p>
        </w:tc>
        <w:tc>
          <w:tcPr>
            <w:tcW w:w="624" w:type="dxa"/>
            <w:vAlign w:val="center"/>
          </w:tcPr>
          <w:p w14:paraId="3144E9AF" w14:textId="77777777" w:rsidR="00D04761" w:rsidRPr="00D04761" w:rsidRDefault="00D04761" w:rsidP="004616F7">
            <w:pPr>
              <w:jc w:val="right"/>
              <w:rPr>
                <w:rFonts w:eastAsiaTheme="minorEastAsia"/>
                <w:color w:val="000000"/>
                <w:sz w:val="18"/>
                <w:szCs w:val="18"/>
              </w:rPr>
            </w:pPr>
          </w:p>
        </w:tc>
        <w:tc>
          <w:tcPr>
            <w:tcW w:w="625" w:type="dxa"/>
            <w:vAlign w:val="center"/>
          </w:tcPr>
          <w:p w14:paraId="3BC59A4B" w14:textId="77777777" w:rsidR="00D04761" w:rsidRPr="00D04761" w:rsidRDefault="00D04761" w:rsidP="004616F7">
            <w:pPr>
              <w:jc w:val="right"/>
              <w:rPr>
                <w:rFonts w:eastAsiaTheme="minorEastAsia"/>
                <w:color w:val="000000"/>
                <w:sz w:val="18"/>
                <w:szCs w:val="18"/>
              </w:rPr>
            </w:pPr>
          </w:p>
        </w:tc>
        <w:tc>
          <w:tcPr>
            <w:tcW w:w="625" w:type="dxa"/>
            <w:vAlign w:val="center"/>
          </w:tcPr>
          <w:p w14:paraId="26BD002C" w14:textId="77777777" w:rsidR="00D04761" w:rsidRPr="00D04761" w:rsidRDefault="00D04761" w:rsidP="004616F7">
            <w:pPr>
              <w:jc w:val="right"/>
              <w:rPr>
                <w:rFonts w:eastAsiaTheme="minorEastAsia"/>
                <w:color w:val="000000"/>
                <w:sz w:val="18"/>
                <w:szCs w:val="18"/>
              </w:rPr>
            </w:pPr>
          </w:p>
        </w:tc>
        <w:tc>
          <w:tcPr>
            <w:tcW w:w="625" w:type="dxa"/>
            <w:vAlign w:val="center"/>
          </w:tcPr>
          <w:p w14:paraId="3BBC520E" w14:textId="77777777" w:rsidR="00D04761" w:rsidRPr="00D04761" w:rsidRDefault="00D04761" w:rsidP="004616F7">
            <w:pPr>
              <w:widowControl/>
              <w:jc w:val="right"/>
              <w:rPr>
                <w:rFonts w:eastAsiaTheme="minorEastAsia"/>
                <w:color w:val="000000"/>
                <w:kern w:val="0"/>
                <w:sz w:val="18"/>
                <w:szCs w:val="18"/>
              </w:rPr>
            </w:pPr>
          </w:p>
        </w:tc>
        <w:tc>
          <w:tcPr>
            <w:tcW w:w="625" w:type="dxa"/>
            <w:vAlign w:val="center"/>
          </w:tcPr>
          <w:p w14:paraId="42A4B429" w14:textId="77777777" w:rsidR="00D04761" w:rsidRPr="00D04761" w:rsidRDefault="00D04761" w:rsidP="004616F7">
            <w:pPr>
              <w:widowControl/>
              <w:jc w:val="right"/>
              <w:rPr>
                <w:rFonts w:eastAsiaTheme="minorEastAsia"/>
                <w:color w:val="000000"/>
                <w:kern w:val="0"/>
                <w:sz w:val="18"/>
                <w:szCs w:val="18"/>
              </w:rPr>
            </w:pPr>
          </w:p>
        </w:tc>
        <w:tc>
          <w:tcPr>
            <w:tcW w:w="625" w:type="dxa"/>
            <w:vAlign w:val="center"/>
          </w:tcPr>
          <w:p w14:paraId="43A050E7" w14:textId="77777777" w:rsidR="00D04761" w:rsidRPr="00D04761" w:rsidRDefault="00D04761" w:rsidP="004616F7">
            <w:pPr>
              <w:widowControl/>
              <w:jc w:val="right"/>
              <w:rPr>
                <w:rFonts w:eastAsiaTheme="minorEastAsia"/>
                <w:color w:val="000000"/>
                <w:kern w:val="0"/>
                <w:sz w:val="18"/>
                <w:szCs w:val="18"/>
              </w:rPr>
            </w:pPr>
          </w:p>
        </w:tc>
        <w:tc>
          <w:tcPr>
            <w:tcW w:w="625" w:type="dxa"/>
            <w:vAlign w:val="center"/>
          </w:tcPr>
          <w:p w14:paraId="784C76BF" w14:textId="5919AA4B"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color w:val="000000"/>
                <w:sz w:val="18"/>
                <w:szCs w:val="18"/>
                <w:highlight w:val="yellow"/>
              </w:rPr>
              <w:t>☆</w:t>
            </w:r>
          </w:p>
        </w:tc>
      </w:tr>
      <w:tr w:rsidR="00D04761" w:rsidRPr="00CE39A4" w14:paraId="29600FE3" w14:textId="77777777" w:rsidTr="000752E3">
        <w:trPr>
          <w:jc w:val="center"/>
        </w:trPr>
        <w:tc>
          <w:tcPr>
            <w:tcW w:w="3605" w:type="dxa"/>
            <w:vAlign w:val="center"/>
          </w:tcPr>
          <w:p w14:paraId="5A1CE0A4" w14:textId="3B78E2AE" w:rsidR="00D04761" w:rsidRPr="00D04761" w:rsidRDefault="00D04761" w:rsidP="004616F7">
            <w:pPr>
              <w:widowControl/>
              <w:rPr>
                <w:rFonts w:hAnsi="宋体"/>
                <w:color w:val="000000"/>
                <w:sz w:val="18"/>
                <w:szCs w:val="18"/>
              </w:rPr>
            </w:pPr>
            <w:r w:rsidRPr="00D04761">
              <w:rPr>
                <w:rFonts w:hAnsi="宋体" w:hint="eastAsia"/>
                <w:color w:val="000000"/>
                <w:sz w:val="18"/>
                <w:szCs w:val="18"/>
              </w:rPr>
              <w:t>杭州</w:t>
            </w:r>
            <w:proofErr w:type="gramStart"/>
            <w:r w:rsidRPr="00D04761">
              <w:rPr>
                <w:rFonts w:hAnsi="宋体" w:hint="eastAsia"/>
                <w:color w:val="000000"/>
                <w:sz w:val="18"/>
                <w:szCs w:val="18"/>
              </w:rPr>
              <w:t>美磁科技</w:t>
            </w:r>
            <w:proofErr w:type="gramEnd"/>
            <w:r w:rsidRPr="00D04761">
              <w:rPr>
                <w:rFonts w:hAnsi="宋体" w:hint="eastAsia"/>
                <w:color w:val="000000"/>
                <w:sz w:val="18"/>
                <w:szCs w:val="18"/>
              </w:rPr>
              <w:t>有限公司</w:t>
            </w:r>
          </w:p>
        </w:tc>
        <w:tc>
          <w:tcPr>
            <w:tcW w:w="624" w:type="dxa"/>
            <w:vAlign w:val="center"/>
          </w:tcPr>
          <w:p w14:paraId="20E2E70B" w14:textId="77777777" w:rsidR="00D04761" w:rsidRPr="00D04761" w:rsidRDefault="00D04761" w:rsidP="004616F7">
            <w:pPr>
              <w:jc w:val="right"/>
              <w:rPr>
                <w:rFonts w:eastAsiaTheme="minorEastAsia"/>
                <w:color w:val="000000"/>
                <w:sz w:val="18"/>
                <w:szCs w:val="18"/>
              </w:rPr>
            </w:pPr>
          </w:p>
        </w:tc>
        <w:tc>
          <w:tcPr>
            <w:tcW w:w="625" w:type="dxa"/>
            <w:vAlign w:val="center"/>
          </w:tcPr>
          <w:p w14:paraId="3BC66750" w14:textId="77777777" w:rsidR="00D04761" w:rsidRPr="00D04761" w:rsidRDefault="00D04761" w:rsidP="004616F7">
            <w:pPr>
              <w:jc w:val="right"/>
              <w:rPr>
                <w:rFonts w:eastAsiaTheme="minorEastAsia"/>
                <w:color w:val="000000"/>
                <w:sz w:val="18"/>
                <w:szCs w:val="18"/>
              </w:rPr>
            </w:pPr>
          </w:p>
        </w:tc>
        <w:tc>
          <w:tcPr>
            <w:tcW w:w="625" w:type="dxa"/>
            <w:vAlign w:val="center"/>
          </w:tcPr>
          <w:p w14:paraId="45764B7E" w14:textId="77777777" w:rsidR="00D04761" w:rsidRPr="00D04761" w:rsidRDefault="00D04761" w:rsidP="004616F7">
            <w:pPr>
              <w:jc w:val="right"/>
              <w:rPr>
                <w:rFonts w:eastAsiaTheme="minorEastAsia"/>
                <w:color w:val="000000"/>
                <w:sz w:val="18"/>
                <w:szCs w:val="18"/>
              </w:rPr>
            </w:pPr>
          </w:p>
        </w:tc>
        <w:tc>
          <w:tcPr>
            <w:tcW w:w="625" w:type="dxa"/>
            <w:vAlign w:val="center"/>
          </w:tcPr>
          <w:p w14:paraId="663AFC09" w14:textId="77777777" w:rsidR="00D04761" w:rsidRPr="00D04761" w:rsidRDefault="00D04761" w:rsidP="004616F7">
            <w:pPr>
              <w:widowControl/>
              <w:jc w:val="right"/>
              <w:rPr>
                <w:rFonts w:eastAsiaTheme="minorEastAsia"/>
                <w:color w:val="000000"/>
                <w:kern w:val="0"/>
                <w:sz w:val="18"/>
                <w:szCs w:val="18"/>
              </w:rPr>
            </w:pPr>
          </w:p>
        </w:tc>
        <w:tc>
          <w:tcPr>
            <w:tcW w:w="625" w:type="dxa"/>
            <w:vAlign w:val="center"/>
          </w:tcPr>
          <w:p w14:paraId="7FE3C83F" w14:textId="77777777" w:rsidR="00D04761" w:rsidRPr="00D04761" w:rsidRDefault="00D04761" w:rsidP="004616F7">
            <w:pPr>
              <w:widowControl/>
              <w:jc w:val="right"/>
              <w:rPr>
                <w:rFonts w:eastAsiaTheme="minorEastAsia"/>
                <w:color w:val="000000"/>
                <w:kern w:val="0"/>
                <w:sz w:val="18"/>
                <w:szCs w:val="18"/>
              </w:rPr>
            </w:pPr>
          </w:p>
        </w:tc>
        <w:tc>
          <w:tcPr>
            <w:tcW w:w="625" w:type="dxa"/>
            <w:vAlign w:val="center"/>
          </w:tcPr>
          <w:p w14:paraId="60861710" w14:textId="77777777" w:rsidR="00D04761" w:rsidRPr="00D04761" w:rsidRDefault="00D04761" w:rsidP="004616F7">
            <w:pPr>
              <w:widowControl/>
              <w:jc w:val="right"/>
              <w:rPr>
                <w:rFonts w:eastAsiaTheme="minorEastAsia"/>
                <w:color w:val="000000"/>
                <w:kern w:val="0"/>
                <w:sz w:val="18"/>
                <w:szCs w:val="18"/>
              </w:rPr>
            </w:pPr>
          </w:p>
        </w:tc>
        <w:tc>
          <w:tcPr>
            <w:tcW w:w="625" w:type="dxa"/>
            <w:vAlign w:val="center"/>
          </w:tcPr>
          <w:p w14:paraId="132FBC86" w14:textId="48A6F303"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color w:val="000000"/>
                <w:sz w:val="18"/>
                <w:szCs w:val="18"/>
                <w:highlight w:val="yellow"/>
              </w:rPr>
              <w:t>☆</w:t>
            </w:r>
          </w:p>
        </w:tc>
      </w:tr>
      <w:tr w:rsidR="00D04761" w:rsidRPr="00CE39A4" w14:paraId="5345DBF2" w14:textId="77777777" w:rsidTr="000752E3">
        <w:trPr>
          <w:jc w:val="center"/>
        </w:trPr>
        <w:tc>
          <w:tcPr>
            <w:tcW w:w="3605" w:type="dxa"/>
            <w:vAlign w:val="center"/>
          </w:tcPr>
          <w:p w14:paraId="3C5F6F45" w14:textId="77777777" w:rsidR="00D04761" w:rsidRPr="00D04761" w:rsidRDefault="00D04761" w:rsidP="004616F7">
            <w:pPr>
              <w:widowControl/>
              <w:rPr>
                <w:rFonts w:eastAsiaTheme="minorEastAsia"/>
                <w:color w:val="000000"/>
                <w:kern w:val="0"/>
                <w:sz w:val="18"/>
                <w:szCs w:val="18"/>
              </w:rPr>
            </w:pPr>
            <w:r w:rsidRPr="00D04761">
              <w:rPr>
                <w:rFonts w:eastAsiaTheme="minorEastAsia"/>
                <w:color w:val="000000"/>
                <w:sz w:val="18"/>
                <w:szCs w:val="18"/>
              </w:rPr>
              <w:t>有</w:t>
            </w:r>
            <w:proofErr w:type="gramStart"/>
            <w:r w:rsidRPr="00D04761">
              <w:rPr>
                <w:rFonts w:eastAsiaTheme="minorEastAsia"/>
                <w:color w:val="000000"/>
                <w:sz w:val="18"/>
                <w:szCs w:val="18"/>
              </w:rPr>
              <w:t>研</w:t>
            </w:r>
            <w:proofErr w:type="gramEnd"/>
            <w:r w:rsidRPr="00D04761">
              <w:rPr>
                <w:rFonts w:eastAsiaTheme="minorEastAsia"/>
                <w:color w:val="000000"/>
                <w:sz w:val="18"/>
                <w:szCs w:val="18"/>
              </w:rPr>
              <w:t>稀土新材料股份有限公司</w:t>
            </w:r>
          </w:p>
        </w:tc>
        <w:tc>
          <w:tcPr>
            <w:tcW w:w="624" w:type="dxa"/>
            <w:vAlign w:val="center"/>
          </w:tcPr>
          <w:p w14:paraId="343C80AF"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3</w:t>
            </w:r>
          </w:p>
        </w:tc>
        <w:tc>
          <w:tcPr>
            <w:tcW w:w="625" w:type="dxa"/>
            <w:vAlign w:val="center"/>
          </w:tcPr>
          <w:p w14:paraId="10219284"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4</w:t>
            </w:r>
          </w:p>
        </w:tc>
        <w:tc>
          <w:tcPr>
            <w:tcW w:w="625" w:type="dxa"/>
            <w:vAlign w:val="center"/>
          </w:tcPr>
          <w:p w14:paraId="72FE9CBB"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3</w:t>
            </w:r>
          </w:p>
        </w:tc>
        <w:tc>
          <w:tcPr>
            <w:tcW w:w="625" w:type="dxa"/>
            <w:vAlign w:val="center"/>
          </w:tcPr>
          <w:p w14:paraId="2CCF966A"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32CA2A50"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10C615AF"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1A3A8D27" w14:textId="77777777"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D04761" w:rsidRPr="00CE39A4" w14:paraId="06EA5279" w14:textId="77777777" w:rsidTr="000752E3">
        <w:trPr>
          <w:jc w:val="center"/>
        </w:trPr>
        <w:tc>
          <w:tcPr>
            <w:tcW w:w="3605" w:type="dxa"/>
            <w:vAlign w:val="center"/>
          </w:tcPr>
          <w:p w14:paraId="288A0E31" w14:textId="4AA864A2" w:rsidR="00D04761" w:rsidRPr="00D04761" w:rsidRDefault="00D04761" w:rsidP="004616F7">
            <w:pPr>
              <w:widowControl/>
              <w:rPr>
                <w:rFonts w:eastAsiaTheme="minorEastAsia"/>
                <w:color w:val="000000"/>
                <w:sz w:val="18"/>
                <w:szCs w:val="18"/>
              </w:rPr>
            </w:pPr>
            <w:r w:rsidRPr="00D04761">
              <w:rPr>
                <w:rFonts w:eastAsiaTheme="minorEastAsia"/>
                <w:color w:val="000000"/>
                <w:sz w:val="18"/>
                <w:szCs w:val="18"/>
              </w:rPr>
              <w:t>福建省长</w:t>
            </w:r>
            <w:proofErr w:type="gramStart"/>
            <w:r w:rsidRPr="00D04761">
              <w:rPr>
                <w:rFonts w:eastAsiaTheme="minorEastAsia"/>
                <w:color w:val="000000"/>
                <w:sz w:val="18"/>
                <w:szCs w:val="18"/>
              </w:rPr>
              <w:t>汀</w:t>
            </w:r>
            <w:proofErr w:type="gramEnd"/>
            <w:r w:rsidRPr="00D04761">
              <w:rPr>
                <w:rFonts w:eastAsiaTheme="minorEastAsia"/>
                <w:color w:val="000000"/>
                <w:sz w:val="18"/>
                <w:szCs w:val="18"/>
              </w:rPr>
              <w:t>金龙稀土有限公司</w:t>
            </w:r>
          </w:p>
        </w:tc>
        <w:tc>
          <w:tcPr>
            <w:tcW w:w="624" w:type="dxa"/>
            <w:vAlign w:val="center"/>
          </w:tcPr>
          <w:p w14:paraId="534F3967" w14:textId="3929682E"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4</w:t>
            </w:r>
          </w:p>
        </w:tc>
        <w:tc>
          <w:tcPr>
            <w:tcW w:w="625" w:type="dxa"/>
            <w:vAlign w:val="center"/>
          </w:tcPr>
          <w:p w14:paraId="215A08D3" w14:textId="048E7193"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1</w:t>
            </w:r>
          </w:p>
        </w:tc>
        <w:tc>
          <w:tcPr>
            <w:tcW w:w="625" w:type="dxa"/>
            <w:vAlign w:val="center"/>
          </w:tcPr>
          <w:p w14:paraId="1611496B" w14:textId="67A7C51B"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7</w:t>
            </w:r>
          </w:p>
        </w:tc>
        <w:tc>
          <w:tcPr>
            <w:tcW w:w="625" w:type="dxa"/>
            <w:vAlign w:val="center"/>
          </w:tcPr>
          <w:p w14:paraId="303A3B47" w14:textId="2A417932"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4500EF7B" w14:textId="2CD34B95"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4FF00F9C" w14:textId="4107537E"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4793A9EA" w14:textId="511AE3BC"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color w:val="000000"/>
                <w:sz w:val="18"/>
                <w:szCs w:val="18"/>
                <w:highlight w:val="yellow"/>
              </w:rPr>
              <w:t>☆</w:t>
            </w:r>
          </w:p>
        </w:tc>
      </w:tr>
      <w:tr w:rsidR="00D04761" w:rsidRPr="00CE39A4" w14:paraId="6C375B07" w14:textId="77777777" w:rsidTr="000752E3">
        <w:trPr>
          <w:jc w:val="center"/>
        </w:trPr>
        <w:tc>
          <w:tcPr>
            <w:tcW w:w="3605" w:type="dxa"/>
            <w:vAlign w:val="center"/>
          </w:tcPr>
          <w:p w14:paraId="48927160" w14:textId="4E93BB5B" w:rsidR="00D04761" w:rsidRPr="00D04761" w:rsidRDefault="00D04761" w:rsidP="004616F7">
            <w:pPr>
              <w:widowControl/>
              <w:rPr>
                <w:rFonts w:eastAsiaTheme="minorEastAsia"/>
                <w:color w:val="000000"/>
                <w:sz w:val="18"/>
                <w:szCs w:val="18"/>
              </w:rPr>
            </w:pPr>
            <w:r w:rsidRPr="00D04761">
              <w:rPr>
                <w:rFonts w:eastAsiaTheme="minorEastAsia"/>
                <w:color w:val="000000"/>
                <w:sz w:val="18"/>
                <w:szCs w:val="18"/>
              </w:rPr>
              <w:t>中国科学院宁波材料技术与工程研究所</w:t>
            </w:r>
          </w:p>
        </w:tc>
        <w:tc>
          <w:tcPr>
            <w:tcW w:w="624" w:type="dxa"/>
            <w:vAlign w:val="center"/>
          </w:tcPr>
          <w:p w14:paraId="35143B7B" w14:textId="1487682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1</w:t>
            </w:r>
          </w:p>
        </w:tc>
        <w:tc>
          <w:tcPr>
            <w:tcW w:w="625" w:type="dxa"/>
            <w:vAlign w:val="center"/>
          </w:tcPr>
          <w:p w14:paraId="643A9BB9" w14:textId="29B36EB2"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1</w:t>
            </w:r>
          </w:p>
        </w:tc>
        <w:tc>
          <w:tcPr>
            <w:tcW w:w="625" w:type="dxa"/>
            <w:vAlign w:val="center"/>
          </w:tcPr>
          <w:p w14:paraId="3774F155" w14:textId="63AA63ED"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3</w:t>
            </w:r>
          </w:p>
        </w:tc>
        <w:tc>
          <w:tcPr>
            <w:tcW w:w="625" w:type="dxa"/>
            <w:vAlign w:val="center"/>
          </w:tcPr>
          <w:p w14:paraId="1C5B1DA7" w14:textId="1AC85CF5"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6E8D45FD" w14:textId="13A2DF06"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3CC2EF33" w14:textId="6A52AF9C"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1D5F4DC6" w14:textId="77777777" w:rsidR="00D04761" w:rsidRPr="003C72E6" w:rsidRDefault="00D04761" w:rsidP="004616F7">
            <w:pPr>
              <w:pStyle w:val="affc"/>
              <w:adjustRightInd w:val="0"/>
              <w:snapToGrid w:val="0"/>
              <w:spacing w:before="0" w:beforeAutospacing="0" w:after="0" w:afterAutospacing="0" w:line="312" w:lineRule="auto"/>
              <w:jc w:val="both"/>
              <w:rPr>
                <w:rFonts w:eastAsiaTheme="minorEastAsia"/>
                <w:color w:val="000000"/>
                <w:sz w:val="18"/>
                <w:szCs w:val="18"/>
                <w:highlight w:val="yellow"/>
              </w:rPr>
            </w:pPr>
          </w:p>
        </w:tc>
      </w:tr>
      <w:tr w:rsidR="00D04761" w:rsidRPr="00CE39A4" w14:paraId="7FCDB917" w14:textId="77777777" w:rsidTr="000752E3">
        <w:trPr>
          <w:jc w:val="center"/>
        </w:trPr>
        <w:tc>
          <w:tcPr>
            <w:tcW w:w="3605" w:type="dxa"/>
            <w:vAlign w:val="center"/>
          </w:tcPr>
          <w:p w14:paraId="3A13B765" w14:textId="77777777" w:rsidR="00D04761" w:rsidRPr="00D04761" w:rsidRDefault="00D04761" w:rsidP="004616F7">
            <w:pPr>
              <w:widowControl/>
              <w:rPr>
                <w:rFonts w:eastAsiaTheme="minorEastAsia"/>
                <w:kern w:val="0"/>
                <w:sz w:val="18"/>
                <w:szCs w:val="18"/>
              </w:rPr>
            </w:pPr>
            <w:r w:rsidRPr="00D04761">
              <w:rPr>
                <w:rFonts w:eastAsiaTheme="minorEastAsia"/>
                <w:color w:val="000000"/>
                <w:sz w:val="18"/>
                <w:szCs w:val="18"/>
              </w:rPr>
              <w:t>包头稀土研究院</w:t>
            </w:r>
          </w:p>
        </w:tc>
        <w:tc>
          <w:tcPr>
            <w:tcW w:w="624" w:type="dxa"/>
            <w:vAlign w:val="center"/>
          </w:tcPr>
          <w:p w14:paraId="216F676C"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2</w:t>
            </w:r>
          </w:p>
        </w:tc>
        <w:tc>
          <w:tcPr>
            <w:tcW w:w="625" w:type="dxa"/>
            <w:vAlign w:val="center"/>
          </w:tcPr>
          <w:p w14:paraId="49DF69E2"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3</w:t>
            </w:r>
          </w:p>
        </w:tc>
        <w:tc>
          <w:tcPr>
            <w:tcW w:w="625" w:type="dxa"/>
            <w:vAlign w:val="center"/>
          </w:tcPr>
          <w:p w14:paraId="1AEDE02A"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2</w:t>
            </w:r>
          </w:p>
        </w:tc>
        <w:tc>
          <w:tcPr>
            <w:tcW w:w="625" w:type="dxa"/>
            <w:vAlign w:val="center"/>
          </w:tcPr>
          <w:p w14:paraId="32BD75AA"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2957BC66"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25E34D07"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1C0ED352" w14:textId="77777777"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D04761" w:rsidRPr="00CE39A4" w14:paraId="05B1B5CA" w14:textId="77777777" w:rsidTr="000752E3">
        <w:trPr>
          <w:jc w:val="center"/>
        </w:trPr>
        <w:tc>
          <w:tcPr>
            <w:tcW w:w="3605" w:type="dxa"/>
            <w:vAlign w:val="center"/>
          </w:tcPr>
          <w:p w14:paraId="1242B26D" w14:textId="77777777" w:rsidR="00D04761" w:rsidRPr="00D04761" w:rsidRDefault="00D04761" w:rsidP="004616F7">
            <w:pPr>
              <w:widowControl/>
              <w:rPr>
                <w:rFonts w:eastAsiaTheme="minorEastAsia"/>
                <w:color w:val="000000"/>
                <w:kern w:val="0"/>
                <w:sz w:val="18"/>
                <w:szCs w:val="18"/>
              </w:rPr>
            </w:pPr>
            <w:r w:rsidRPr="00D04761">
              <w:rPr>
                <w:rFonts w:eastAsiaTheme="minorEastAsia"/>
                <w:color w:val="000000"/>
                <w:sz w:val="18"/>
                <w:szCs w:val="18"/>
              </w:rPr>
              <w:t>赣州富尔特电子股份有限公司</w:t>
            </w:r>
          </w:p>
        </w:tc>
        <w:tc>
          <w:tcPr>
            <w:tcW w:w="624" w:type="dxa"/>
            <w:vAlign w:val="center"/>
          </w:tcPr>
          <w:p w14:paraId="23C3B7DF"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3</w:t>
            </w:r>
          </w:p>
        </w:tc>
        <w:tc>
          <w:tcPr>
            <w:tcW w:w="625" w:type="dxa"/>
            <w:vAlign w:val="center"/>
          </w:tcPr>
          <w:p w14:paraId="2671A94D"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2</w:t>
            </w:r>
          </w:p>
        </w:tc>
        <w:tc>
          <w:tcPr>
            <w:tcW w:w="625" w:type="dxa"/>
            <w:vAlign w:val="center"/>
          </w:tcPr>
          <w:p w14:paraId="7178A6CB"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4</w:t>
            </w:r>
          </w:p>
        </w:tc>
        <w:tc>
          <w:tcPr>
            <w:tcW w:w="625" w:type="dxa"/>
            <w:vAlign w:val="center"/>
          </w:tcPr>
          <w:p w14:paraId="3CA39FF3"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6C3BFDD3"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54856B9B"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1D7DFF23" w14:textId="77777777"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r w:rsidRPr="003C72E6">
              <w:rPr>
                <w:rFonts w:eastAsiaTheme="minorEastAsia" w:hint="eastAsia"/>
                <w:color w:val="000000"/>
                <w:sz w:val="18"/>
                <w:szCs w:val="18"/>
                <w:highlight w:val="yellow"/>
              </w:rPr>
              <w:t>☆</w:t>
            </w:r>
          </w:p>
        </w:tc>
      </w:tr>
      <w:tr w:rsidR="00D04761" w:rsidRPr="00CE39A4" w14:paraId="59FC2F58" w14:textId="77777777" w:rsidTr="000752E3">
        <w:trPr>
          <w:jc w:val="center"/>
        </w:trPr>
        <w:tc>
          <w:tcPr>
            <w:tcW w:w="3605" w:type="dxa"/>
            <w:vAlign w:val="center"/>
          </w:tcPr>
          <w:p w14:paraId="6A4A08B5" w14:textId="77777777" w:rsidR="00D04761" w:rsidRPr="00D04761" w:rsidRDefault="00D04761" w:rsidP="004616F7">
            <w:pPr>
              <w:widowControl/>
              <w:rPr>
                <w:rFonts w:eastAsiaTheme="minorEastAsia"/>
                <w:kern w:val="0"/>
                <w:sz w:val="18"/>
                <w:szCs w:val="18"/>
              </w:rPr>
            </w:pPr>
            <w:r w:rsidRPr="00D04761">
              <w:rPr>
                <w:rFonts w:eastAsiaTheme="minorEastAsia"/>
                <w:color w:val="000000"/>
                <w:sz w:val="18"/>
                <w:szCs w:val="18"/>
              </w:rPr>
              <w:t>中国北方稀土（集团）高科技股份有限公司</w:t>
            </w:r>
          </w:p>
        </w:tc>
        <w:tc>
          <w:tcPr>
            <w:tcW w:w="624" w:type="dxa"/>
            <w:vAlign w:val="center"/>
          </w:tcPr>
          <w:p w14:paraId="353CE63D"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0</w:t>
            </w:r>
          </w:p>
        </w:tc>
        <w:tc>
          <w:tcPr>
            <w:tcW w:w="625" w:type="dxa"/>
            <w:vAlign w:val="center"/>
          </w:tcPr>
          <w:p w14:paraId="7C598DDE"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0</w:t>
            </w:r>
          </w:p>
        </w:tc>
        <w:tc>
          <w:tcPr>
            <w:tcW w:w="625" w:type="dxa"/>
            <w:vAlign w:val="center"/>
          </w:tcPr>
          <w:p w14:paraId="12A48A71" w14:textId="77777777" w:rsidR="00D04761" w:rsidRPr="00D04761" w:rsidRDefault="00D04761" w:rsidP="004616F7">
            <w:pPr>
              <w:jc w:val="right"/>
              <w:rPr>
                <w:rFonts w:eastAsiaTheme="minorEastAsia"/>
                <w:color w:val="000000"/>
                <w:sz w:val="18"/>
                <w:szCs w:val="18"/>
              </w:rPr>
            </w:pPr>
            <w:r w:rsidRPr="00D04761">
              <w:rPr>
                <w:rFonts w:eastAsiaTheme="minorEastAsia"/>
                <w:color w:val="000000"/>
                <w:sz w:val="18"/>
                <w:szCs w:val="18"/>
              </w:rPr>
              <w:t>1</w:t>
            </w:r>
          </w:p>
        </w:tc>
        <w:tc>
          <w:tcPr>
            <w:tcW w:w="625" w:type="dxa"/>
            <w:vAlign w:val="center"/>
          </w:tcPr>
          <w:p w14:paraId="4D5FD037"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6FC3AC8A"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40BF0CD0"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7C5B69F1" w14:textId="77777777"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D04761" w:rsidRPr="00CE39A4" w14:paraId="59E7D93B" w14:textId="77777777" w:rsidTr="000752E3">
        <w:trPr>
          <w:jc w:val="center"/>
        </w:trPr>
        <w:tc>
          <w:tcPr>
            <w:tcW w:w="3605" w:type="dxa"/>
            <w:vAlign w:val="center"/>
          </w:tcPr>
          <w:p w14:paraId="291CD268" w14:textId="77777777" w:rsidR="00D04761" w:rsidRPr="00D04761" w:rsidRDefault="00D04761" w:rsidP="004616F7">
            <w:pPr>
              <w:widowControl/>
              <w:rPr>
                <w:rFonts w:eastAsiaTheme="minorEastAsia"/>
                <w:kern w:val="0"/>
                <w:sz w:val="18"/>
                <w:szCs w:val="18"/>
              </w:rPr>
            </w:pPr>
            <w:r w:rsidRPr="00D04761">
              <w:rPr>
                <w:rFonts w:eastAsiaTheme="minorEastAsia"/>
                <w:kern w:val="0"/>
                <w:sz w:val="18"/>
                <w:szCs w:val="18"/>
              </w:rPr>
              <w:t>钢铁研究总院（出席年会）</w:t>
            </w:r>
          </w:p>
        </w:tc>
        <w:tc>
          <w:tcPr>
            <w:tcW w:w="624" w:type="dxa"/>
            <w:vAlign w:val="center"/>
          </w:tcPr>
          <w:p w14:paraId="51C0B712" w14:textId="77777777" w:rsidR="00D04761" w:rsidRPr="00D04761" w:rsidRDefault="00D04761" w:rsidP="004616F7">
            <w:pPr>
              <w:jc w:val="right"/>
              <w:rPr>
                <w:rFonts w:eastAsiaTheme="minorEastAsia"/>
                <w:color w:val="000000"/>
                <w:sz w:val="18"/>
                <w:szCs w:val="18"/>
              </w:rPr>
            </w:pPr>
          </w:p>
        </w:tc>
        <w:tc>
          <w:tcPr>
            <w:tcW w:w="625" w:type="dxa"/>
            <w:vAlign w:val="center"/>
          </w:tcPr>
          <w:p w14:paraId="693C1ED4" w14:textId="77777777" w:rsidR="00D04761" w:rsidRPr="00D04761" w:rsidRDefault="00D04761" w:rsidP="004616F7">
            <w:pPr>
              <w:jc w:val="right"/>
              <w:rPr>
                <w:rFonts w:eastAsiaTheme="minorEastAsia"/>
                <w:color w:val="000000"/>
                <w:sz w:val="18"/>
                <w:szCs w:val="18"/>
              </w:rPr>
            </w:pPr>
          </w:p>
        </w:tc>
        <w:tc>
          <w:tcPr>
            <w:tcW w:w="625" w:type="dxa"/>
            <w:vAlign w:val="center"/>
          </w:tcPr>
          <w:p w14:paraId="42779D6E" w14:textId="77777777" w:rsidR="00D04761" w:rsidRPr="00D04761" w:rsidRDefault="00D04761" w:rsidP="004616F7">
            <w:pPr>
              <w:jc w:val="right"/>
              <w:rPr>
                <w:rFonts w:eastAsiaTheme="minorEastAsia"/>
                <w:color w:val="000000"/>
                <w:sz w:val="18"/>
                <w:szCs w:val="18"/>
              </w:rPr>
            </w:pPr>
          </w:p>
        </w:tc>
        <w:tc>
          <w:tcPr>
            <w:tcW w:w="625" w:type="dxa"/>
            <w:vAlign w:val="center"/>
          </w:tcPr>
          <w:p w14:paraId="01DF6CD1"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735E37F5"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1</w:t>
            </w:r>
          </w:p>
        </w:tc>
        <w:tc>
          <w:tcPr>
            <w:tcW w:w="625" w:type="dxa"/>
            <w:vAlign w:val="center"/>
          </w:tcPr>
          <w:p w14:paraId="0095AE64" w14:textId="77777777" w:rsidR="00D04761" w:rsidRPr="00D04761" w:rsidRDefault="00D04761" w:rsidP="004616F7">
            <w:pPr>
              <w:widowControl/>
              <w:jc w:val="right"/>
              <w:rPr>
                <w:rFonts w:eastAsiaTheme="minorEastAsia"/>
                <w:color w:val="000000"/>
                <w:kern w:val="0"/>
                <w:sz w:val="18"/>
                <w:szCs w:val="18"/>
              </w:rPr>
            </w:pPr>
            <w:r w:rsidRPr="00D04761">
              <w:rPr>
                <w:rFonts w:eastAsiaTheme="minorEastAsia"/>
                <w:color w:val="000000"/>
                <w:kern w:val="0"/>
                <w:sz w:val="18"/>
                <w:szCs w:val="18"/>
              </w:rPr>
              <w:t>0</w:t>
            </w:r>
          </w:p>
        </w:tc>
        <w:tc>
          <w:tcPr>
            <w:tcW w:w="625" w:type="dxa"/>
            <w:vAlign w:val="center"/>
          </w:tcPr>
          <w:p w14:paraId="094FEA9A" w14:textId="77777777"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r w:rsidR="00D04761" w:rsidRPr="00CE39A4" w14:paraId="07ECF727" w14:textId="77777777" w:rsidTr="000752E3">
        <w:trPr>
          <w:jc w:val="center"/>
        </w:trPr>
        <w:tc>
          <w:tcPr>
            <w:tcW w:w="3605" w:type="dxa"/>
            <w:vAlign w:val="center"/>
          </w:tcPr>
          <w:p w14:paraId="2E85961F" w14:textId="77777777" w:rsidR="00D04761" w:rsidRPr="00CE39A4" w:rsidRDefault="00D04761" w:rsidP="004616F7">
            <w:pPr>
              <w:widowControl/>
              <w:rPr>
                <w:rFonts w:eastAsiaTheme="minorEastAsia"/>
                <w:kern w:val="0"/>
                <w:sz w:val="18"/>
                <w:szCs w:val="18"/>
              </w:rPr>
            </w:pPr>
            <w:r w:rsidRPr="00CE39A4">
              <w:rPr>
                <w:rFonts w:eastAsiaTheme="minorEastAsia"/>
                <w:kern w:val="0"/>
                <w:sz w:val="18"/>
                <w:szCs w:val="18"/>
              </w:rPr>
              <w:t>小计</w:t>
            </w:r>
          </w:p>
        </w:tc>
        <w:tc>
          <w:tcPr>
            <w:tcW w:w="624" w:type="dxa"/>
            <w:vAlign w:val="center"/>
          </w:tcPr>
          <w:p w14:paraId="55DCF1C9" w14:textId="77777777" w:rsidR="00D04761" w:rsidRPr="00CE39A4" w:rsidRDefault="00D04761" w:rsidP="004616F7">
            <w:pPr>
              <w:jc w:val="right"/>
              <w:rPr>
                <w:rFonts w:eastAsiaTheme="minorEastAsia"/>
                <w:color w:val="000000"/>
                <w:sz w:val="18"/>
                <w:szCs w:val="18"/>
              </w:rPr>
            </w:pPr>
            <w:r w:rsidRPr="00CE39A4">
              <w:rPr>
                <w:rFonts w:eastAsiaTheme="minorEastAsia"/>
                <w:color w:val="000000"/>
                <w:sz w:val="18"/>
                <w:szCs w:val="18"/>
              </w:rPr>
              <w:t>29</w:t>
            </w:r>
          </w:p>
        </w:tc>
        <w:tc>
          <w:tcPr>
            <w:tcW w:w="625" w:type="dxa"/>
            <w:vAlign w:val="center"/>
          </w:tcPr>
          <w:p w14:paraId="183493A6" w14:textId="77777777" w:rsidR="00D04761" w:rsidRPr="00CE39A4" w:rsidRDefault="00D04761" w:rsidP="004616F7">
            <w:pPr>
              <w:jc w:val="right"/>
              <w:rPr>
                <w:rFonts w:eastAsiaTheme="minorEastAsia"/>
                <w:color w:val="000000"/>
                <w:sz w:val="18"/>
                <w:szCs w:val="18"/>
              </w:rPr>
            </w:pPr>
            <w:r w:rsidRPr="00CE39A4">
              <w:rPr>
                <w:rFonts w:eastAsiaTheme="minorEastAsia"/>
                <w:color w:val="000000"/>
                <w:sz w:val="18"/>
                <w:szCs w:val="18"/>
              </w:rPr>
              <w:t>26</w:t>
            </w:r>
          </w:p>
        </w:tc>
        <w:tc>
          <w:tcPr>
            <w:tcW w:w="625" w:type="dxa"/>
            <w:vAlign w:val="center"/>
          </w:tcPr>
          <w:p w14:paraId="341102CC" w14:textId="77777777" w:rsidR="00D04761" w:rsidRPr="00CE39A4" w:rsidRDefault="00D04761" w:rsidP="004616F7">
            <w:pPr>
              <w:jc w:val="right"/>
              <w:rPr>
                <w:rFonts w:eastAsiaTheme="minorEastAsia"/>
                <w:color w:val="000000"/>
                <w:sz w:val="18"/>
                <w:szCs w:val="18"/>
              </w:rPr>
            </w:pPr>
            <w:r w:rsidRPr="00CE39A4">
              <w:rPr>
                <w:rFonts w:eastAsiaTheme="minorEastAsia"/>
                <w:color w:val="000000"/>
                <w:sz w:val="18"/>
                <w:szCs w:val="18"/>
              </w:rPr>
              <w:t>35</w:t>
            </w:r>
          </w:p>
        </w:tc>
        <w:tc>
          <w:tcPr>
            <w:tcW w:w="625" w:type="dxa"/>
            <w:vAlign w:val="center"/>
          </w:tcPr>
          <w:p w14:paraId="0BA52E7E" w14:textId="77777777" w:rsidR="00D04761" w:rsidRPr="00CE39A4" w:rsidRDefault="00D04761" w:rsidP="004616F7">
            <w:pPr>
              <w:widowControl/>
              <w:jc w:val="right"/>
              <w:rPr>
                <w:rFonts w:eastAsiaTheme="minorEastAsia"/>
                <w:color w:val="000000"/>
                <w:kern w:val="0"/>
                <w:sz w:val="18"/>
                <w:szCs w:val="18"/>
              </w:rPr>
            </w:pPr>
            <w:r w:rsidRPr="00CE39A4">
              <w:rPr>
                <w:rFonts w:eastAsiaTheme="minorEastAsia"/>
                <w:color w:val="000000"/>
                <w:kern w:val="0"/>
                <w:sz w:val="18"/>
                <w:szCs w:val="18"/>
              </w:rPr>
              <w:t>8</w:t>
            </w:r>
          </w:p>
        </w:tc>
        <w:tc>
          <w:tcPr>
            <w:tcW w:w="625" w:type="dxa"/>
            <w:vAlign w:val="center"/>
          </w:tcPr>
          <w:p w14:paraId="5AF55E34" w14:textId="77777777" w:rsidR="00D04761" w:rsidRPr="00CE39A4" w:rsidRDefault="00D04761" w:rsidP="004616F7">
            <w:pPr>
              <w:widowControl/>
              <w:jc w:val="right"/>
              <w:rPr>
                <w:rFonts w:eastAsiaTheme="minorEastAsia"/>
                <w:color w:val="000000"/>
                <w:kern w:val="0"/>
                <w:sz w:val="18"/>
                <w:szCs w:val="18"/>
              </w:rPr>
            </w:pPr>
            <w:r w:rsidRPr="00CE39A4">
              <w:rPr>
                <w:rFonts w:eastAsiaTheme="minorEastAsia"/>
                <w:color w:val="000000"/>
                <w:kern w:val="0"/>
                <w:sz w:val="18"/>
                <w:szCs w:val="18"/>
              </w:rPr>
              <w:t>3</w:t>
            </w:r>
          </w:p>
        </w:tc>
        <w:tc>
          <w:tcPr>
            <w:tcW w:w="625" w:type="dxa"/>
            <w:vAlign w:val="center"/>
          </w:tcPr>
          <w:p w14:paraId="122BE735" w14:textId="77777777" w:rsidR="00D04761" w:rsidRPr="00CE39A4" w:rsidRDefault="00D04761" w:rsidP="004616F7">
            <w:pPr>
              <w:widowControl/>
              <w:jc w:val="right"/>
              <w:rPr>
                <w:rFonts w:eastAsiaTheme="minorEastAsia"/>
                <w:color w:val="000000"/>
                <w:kern w:val="0"/>
                <w:sz w:val="18"/>
                <w:szCs w:val="18"/>
              </w:rPr>
            </w:pPr>
            <w:r w:rsidRPr="00CE39A4">
              <w:rPr>
                <w:rFonts w:eastAsiaTheme="minorEastAsia"/>
                <w:color w:val="000000"/>
                <w:kern w:val="0"/>
                <w:sz w:val="18"/>
                <w:szCs w:val="18"/>
              </w:rPr>
              <w:t>2</w:t>
            </w:r>
          </w:p>
        </w:tc>
        <w:tc>
          <w:tcPr>
            <w:tcW w:w="625" w:type="dxa"/>
            <w:vAlign w:val="center"/>
          </w:tcPr>
          <w:p w14:paraId="39518876" w14:textId="77777777" w:rsidR="00D04761" w:rsidRPr="00CE39A4" w:rsidRDefault="00D04761" w:rsidP="004616F7">
            <w:pPr>
              <w:pStyle w:val="affc"/>
              <w:adjustRightInd w:val="0"/>
              <w:snapToGrid w:val="0"/>
              <w:spacing w:before="0" w:beforeAutospacing="0" w:after="0" w:afterAutospacing="0" w:line="312" w:lineRule="auto"/>
              <w:jc w:val="both"/>
              <w:rPr>
                <w:rFonts w:ascii="Times New Roman" w:eastAsiaTheme="minorEastAsia" w:hAnsi="Times New Roman" w:cs="Times New Roman"/>
                <w:sz w:val="18"/>
                <w:szCs w:val="18"/>
              </w:rPr>
            </w:pPr>
          </w:p>
        </w:tc>
      </w:tr>
    </w:tbl>
    <w:p w14:paraId="28D2564E" w14:textId="77777777" w:rsidR="00820168" w:rsidRDefault="00B41735">
      <w:pPr>
        <w:spacing w:afterLines="50" w:after="156" w:line="312" w:lineRule="auto"/>
        <w:rPr>
          <w:rFonts w:ascii="黑体" w:eastAsia="黑体" w:hAnsi="黑体"/>
        </w:rPr>
      </w:pPr>
      <w:r w:rsidRPr="00317D69">
        <w:rPr>
          <w:rFonts w:ascii="黑体" w:eastAsia="黑体" w:hAnsi="黑体" w:hint="eastAsia"/>
        </w:rPr>
        <w:t>2、主要工作成员所负责的工作情况</w:t>
      </w:r>
    </w:p>
    <w:p w14:paraId="2845BE96" w14:textId="77777777" w:rsidR="00820168" w:rsidRDefault="00B41735">
      <w:pPr>
        <w:pStyle w:val="affc"/>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本标准主要起草人及工作职责见</w:t>
      </w:r>
      <w:r w:rsidRPr="00BD5FED">
        <w:rPr>
          <w:rFonts w:ascii="Times New Roman" w:cs="Times New Roman" w:hint="eastAsia"/>
          <w:color w:val="FF0000"/>
          <w:kern w:val="2"/>
          <w:sz w:val="21"/>
        </w:rPr>
        <w:t>表</w:t>
      </w:r>
      <w:r w:rsidR="00633182" w:rsidRPr="00BD5FED">
        <w:rPr>
          <w:rFonts w:ascii="Times New Roman" w:cs="Times New Roman" w:hint="eastAsia"/>
          <w:color w:val="FF0000"/>
          <w:kern w:val="2"/>
          <w:sz w:val="21"/>
        </w:rPr>
        <w:t>2</w:t>
      </w:r>
      <w:r>
        <w:rPr>
          <w:rFonts w:ascii="Times New Roman" w:cs="Times New Roman" w:hint="eastAsia"/>
          <w:kern w:val="2"/>
          <w:sz w:val="21"/>
        </w:rPr>
        <w:t>。</w:t>
      </w:r>
    </w:p>
    <w:p w14:paraId="16AD4893" w14:textId="77777777" w:rsidR="00820168" w:rsidRPr="0097705C" w:rsidRDefault="00B41735" w:rsidP="0097705C">
      <w:pPr>
        <w:pStyle w:val="afffc"/>
        <w:tabs>
          <w:tab w:val="clear" w:pos="675"/>
        </w:tabs>
        <w:spacing w:beforeLines="50" w:before="156" w:afterLines="50" w:after="156" w:line="312" w:lineRule="auto"/>
        <w:ind w:left="0" w:firstLine="0"/>
        <w:jc w:val="center"/>
        <w:rPr>
          <w:rFonts w:hAnsi="黑体"/>
        </w:rPr>
      </w:pPr>
      <w:r w:rsidRPr="0097705C">
        <w:rPr>
          <w:rFonts w:hAnsi="黑体" w:hint="eastAsia"/>
        </w:rPr>
        <w:t>表</w:t>
      </w:r>
      <w:r w:rsidR="00633182" w:rsidRPr="0097705C">
        <w:rPr>
          <w:rFonts w:hAnsi="黑体" w:hint="eastAsia"/>
        </w:rPr>
        <w:t>2</w:t>
      </w:r>
      <w:r w:rsidRPr="0097705C">
        <w:rPr>
          <w:rFonts w:hAnsi="黑体" w:hint="eastAsia"/>
        </w:rPr>
        <w:t xml:space="preserve"> 主要起草人及工作职责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661"/>
      </w:tblGrid>
      <w:tr w:rsidR="00820168" w:rsidRPr="00FC491D" w14:paraId="188B2735" w14:textId="77777777" w:rsidTr="00456164">
        <w:trPr>
          <w:jc w:val="center"/>
        </w:trPr>
        <w:tc>
          <w:tcPr>
            <w:tcW w:w="3081" w:type="dxa"/>
            <w:vAlign w:val="center"/>
          </w:tcPr>
          <w:p w14:paraId="10C5FF34" w14:textId="77777777" w:rsidR="00820168" w:rsidRPr="00FC491D" w:rsidRDefault="00B41735" w:rsidP="00FC491D">
            <w:pPr>
              <w:spacing w:line="312" w:lineRule="auto"/>
              <w:ind w:firstLine="435"/>
              <w:rPr>
                <w:rFonts w:asciiTheme="minorEastAsia" w:eastAsiaTheme="minorEastAsia" w:hAnsiTheme="minorEastAsia"/>
                <w:color w:val="000000" w:themeColor="text1"/>
                <w:sz w:val="18"/>
                <w:szCs w:val="18"/>
              </w:rPr>
            </w:pPr>
            <w:r w:rsidRPr="00FC491D">
              <w:rPr>
                <w:rFonts w:asciiTheme="minorEastAsia" w:eastAsiaTheme="minorEastAsia" w:hAnsiTheme="minorEastAsia" w:hint="eastAsia"/>
                <w:color w:val="000000" w:themeColor="text1"/>
                <w:sz w:val="18"/>
                <w:szCs w:val="18"/>
              </w:rPr>
              <w:t>起草人</w:t>
            </w:r>
          </w:p>
        </w:tc>
        <w:tc>
          <w:tcPr>
            <w:tcW w:w="6661" w:type="dxa"/>
            <w:vAlign w:val="center"/>
          </w:tcPr>
          <w:p w14:paraId="16DC3287" w14:textId="77777777" w:rsidR="00820168" w:rsidRPr="00FC491D" w:rsidRDefault="00B41735" w:rsidP="00FC491D">
            <w:pPr>
              <w:spacing w:line="312" w:lineRule="auto"/>
              <w:ind w:firstLine="435"/>
              <w:rPr>
                <w:rFonts w:asciiTheme="minorEastAsia" w:eastAsiaTheme="minorEastAsia" w:hAnsiTheme="minorEastAsia"/>
                <w:color w:val="000000" w:themeColor="text1"/>
                <w:sz w:val="18"/>
                <w:szCs w:val="18"/>
              </w:rPr>
            </w:pPr>
            <w:r w:rsidRPr="00FC491D">
              <w:rPr>
                <w:rFonts w:asciiTheme="minorEastAsia" w:eastAsiaTheme="minorEastAsia" w:hAnsiTheme="minorEastAsia" w:hint="eastAsia"/>
                <w:color w:val="000000" w:themeColor="text1"/>
                <w:sz w:val="18"/>
                <w:szCs w:val="18"/>
              </w:rPr>
              <w:t>工作职责</w:t>
            </w:r>
          </w:p>
        </w:tc>
      </w:tr>
      <w:tr w:rsidR="00820168" w:rsidRPr="00FC491D" w14:paraId="741905F0" w14:textId="77777777" w:rsidTr="00456164">
        <w:trPr>
          <w:jc w:val="center"/>
        </w:trPr>
        <w:tc>
          <w:tcPr>
            <w:tcW w:w="3081" w:type="dxa"/>
            <w:vAlign w:val="center"/>
          </w:tcPr>
          <w:p w14:paraId="2D6BDEA4" w14:textId="24BE928F" w:rsidR="00820168" w:rsidRPr="005739FF" w:rsidRDefault="005739FF" w:rsidP="005F00B6">
            <w:pPr>
              <w:pStyle w:val="affc"/>
              <w:numPr>
                <w:ilvl w:val="255"/>
                <w:numId w:val="0"/>
              </w:numPr>
              <w:adjustRightInd w:val="0"/>
              <w:snapToGrid w:val="0"/>
              <w:spacing w:before="0" w:beforeAutospacing="0" w:after="0" w:afterAutospacing="0" w:line="312" w:lineRule="auto"/>
              <w:jc w:val="both"/>
              <w:rPr>
                <w:rFonts w:asciiTheme="minorEastAsia" w:eastAsiaTheme="minorEastAsia" w:hAnsiTheme="minorEastAsia"/>
                <w:sz w:val="18"/>
                <w:szCs w:val="18"/>
              </w:rPr>
            </w:pPr>
            <w:r w:rsidRPr="005739FF">
              <w:rPr>
                <w:rFonts w:asciiTheme="minorEastAsia" w:eastAsiaTheme="minorEastAsia" w:hAnsiTheme="minorEastAsia" w:hint="eastAsia"/>
                <w:sz w:val="18"/>
                <w:szCs w:val="18"/>
              </w:rPr>
              <w:t>吕向科、沈国迪、张民、梁凤基、</w:t>
            </w:r>
            <w:proofErr w:type="gramStart"/>
            <w:r w:rsidRPr="005739FF">
              <w:rPr>
                <w:rFonts w:asciiTheme="minorEastAsia" w:eastAsiaTheme="minorEastAsia" w:hAnsiTheme="minorEastAsia" w:hint="eastAsia"/>
                <w:sz w:val="18"/>
                <w:szCs w:val="18"/>
              </w:rPr>
              <w:t>竺</w:t>
            </w:r>
            <w:proofErr w:type="gramEnd"/>
            <w:r w:rsidRPr="005739FF">
              <w:rPr>
                <w:rFonts w:asciiTheme="minorEastAsia" w:eastAsiaTheme="minorEastAsia" w:hAnsiTheme="minorEastAsia" w:hint="eastAsia"/>
                <w:sz w:val="18"/>
                <w:szCs w:val="18"/>
              </w:rPr>
              <w:t>晓东</w:t>
            </w:r>
            <w:r w:rsidR="005F00B6">
              <w:rPr>
                <w:rFonts w:asciiTheme="minorEastAsia" w:eastAsiaTheme="minorEastAsia" w:hAnsiTheme="minorEastAsia" w:hint="eastAsia"/>
                <w:sz w:val="18"/>
                <w:szCs w:val="18"/>
              </w:rPr>
              <w:t>、</w:t>
            </w:r>
            <w:r w:rsidR="005F00B6" w:rsidRPr="005F00B6">
              <w:rPr>
                <w:rFonts w:asciiTheme="minorEastAsia" w:eastAsiaTheme="minorEastAsia" w:hAnsiTheme="minorEastAsia" w:hint="eastAsia"/>
                <w:sz w:val="18"/>
                <w:szCs w:val="18"/>
              </w:rPr>
              <w:t>欧阳习科</w:t>
            </w:r>
          </w:p>
        </w:tc>
        <w:tc>
          <w:tcPr>
            <w:tcW w:w="6661" w:type="dxa"/>
            <w:vAlign w:val="center"/>
          </w:tcPr>
          <w:p w14:paraId="1E4910DF" w14:textId="77777777" w:rsidR="00820168" w:rsidRPr="00FC491D" w:rsidRDefault="00FC491D" w:rsidP="00375669">
            <w:pPr>
              <w:pStyle w:val="affc"/>
              <w:numPr>
                <w:ilvl w:val="255"/>
                <w:numId w:val="0"/>
              </w:numPr>
              <w:adjustRightInd w:val="0"/>
              <w:snapToGrid w:val="0"/>
              <w:spacing w:before="0" w:beforeAutospacing="0" w:after="0" w:afterAutospacing="0" w:line="312" w:lineRule="auto"/>
              <w:jc w:val="both"/>
              <w:rPr>
                <w:rFonts w:asciiTheme="minorEastAsia" w:eastAsiaTheme="minorEastAsia" w:hAnsiTheme="minorEastAsia" w:cs="Times New Roman"/>
                <w:color w:val="000000" w:themeColor="text1"/>
                <w:kern w:val="2"/>
                <w:sz w:val="18"/>
                <w:szCs w:val="18"/>
              </w:rPr>
            </w:pPr>
            <w:r w:rsidRPr="00FC491D">
              <w:rPr>
                <w:rFonts w:asciiTheme="minorEastAsia" w:eastAsiaTheme="minorEastAsia" w:hAnsiTheme="minorEastAsia" w:hint="eastAsia"/>
                <w:sz w:val="18"/>
                <w:szCs w:val="18"/>
              </w:rPr>
              <w:t>牵头单位内部</w:t>
            </w:r>
            <w:r w:rsidR="00375669">
              <w:rPr>
                <w:rFonts w:asciiTheme="minorEastAsia" w:eastAsiaTheme="minorEastAsia" w:hAnsiTheme="minorEastAsia" w:hint="eastAsia"/>
                <w:sz w:val="18"/>
                <w:szCs w:val="18"/>
              </w:rPr>
              <w:t>讨论</w:t>
            </w:r>
            <w:r w:rsidRPr="00FC491D">
              <w:rPr>
                <w:rFonts w:asciiTheme="minorEastAsia" w:eastAsiaTheme="minorEastAsia" w:hAnsiTheme="minorEastAsia" w:hint="eastAsia"/>
                <w:sz w:val="18"/>
                <w:szCs w:val="18"/>
              </w:rPr>
              <w:t>，参与</w:t>
            </w:r>
            <w:r w:rsidR="00D57110">
              <w:rPr>
                <w:rFonts w:asciiTheme="minorEastAsia" w:eastAsiaTheme="minorEastAsia" w:hAnsiTheme="minorEastAsia" w:hint="eastAsia"/>
                <w:sz w:val="18"/>
                <w:szCs w:val="18"/>
              </w:rPr>
              <w:t>稀土标委会的</w:t>
            </w:r>
            <w:r w:rsidRPr="00FC491D">
              <w:rPr>
                <w:rFonts w:asciiTheme="minorEastAsia" w:eastAsiaTheme="minorEastAsia" w:hAnsiTheme="minorEastAsia" w:hint="eastAsia"/>
                <w:sz w:val="18"/>
                <w:szCs w:val="18"/>
              </w:rPr>
              <w:t>讨论会、预审会和审定会；负责</w:t>
            </w:r>
            <w:r w:rsidR="00D57110" w:rsidRPr="00FC491D">
              <w:rPr>
                <w:rFonts w:asciiTheme="minorEastAsia" w:eastAsiaTheme="minorEastAsia" w:hAnsiTheme="minorEastAsia" w:hint="eastAsia"/>
                <w:sz w:val="18"/>
                <w:szCs w:val="18"/>
              </w:rPr>
              <w:t>制订</w:t>
            </w:r>
            <w:r w:rsidRPr="00FC491D">
              <w:rPr>
                <w:rFonts w:asciiTheme="minorEastAsia" w:eastAsiaTheme="minorEastAsia" w:hAnsiTheme="minorEastAsia" w:hint="eastAsia"/>
                <w:sz w:val="18"/>
                <w:szCs w:val="18"/>
              </w:rPr>
              <w:t>计划、起草</w:t>
            </w:r>
            <w:r w:rsidR="00D57110">
              <w:rPr>
                <w:rFonts w:asciiTheme="minorEastAsia" w:eastAsiaTheme="minorEastAsia" w:hAnsiTheme="minorEastAsia" w:hint="eastAsia"/>
                <w:sz w:val="18"/>
                <w:szCs w:val="18"/>
              </w:rPr>
              <w:t>文本</w:t>
            </w:r>
            <w:r w:rsidRPr="00FC491D">
              <w:rPr>
                <w:rFonts w:asciiTheme="minorEastAsia" w:eastAsiaTheme="minorEastAsia" w:hAnsiTheme="minorEastAsia" w:hint="eastAsia"/>
                <w:sz w:val="18"/>
                <w:szCs w:val="18"/>
              </w:rPr>
              <w:t>、数据统计、意见收集和处理、修改等工作。</w:t>
            </w:r>
          </w:p>
        </w:tc>
      </w:tr>
      <w:tr w:rsidR="00820168" w:rsidRPr="00FC491D" w14:paraId="0A537B75" w14:textId="77777777" w:rsidTr="00456164">
        <w:trPr>
          <w:jc w:val="center"/>
        </w:trPr>
        <w:tc>
          <w:tcPr>
            <w:tcW w:w="3081" w:type="dxa"/>
            <w:vAlign w:val="center"/>
          </w:tcPr>
          <w:p w14:paraId="7F05BA99" w14:textId="45BC1701" w:rsidR="00820168" w:rsidRPr="005739FF" w:rsidRDefault="005F00B6" w:rsidP="005F00B6">
            <w:pPr>
              <w:pStyle w:val="affc"/>
              <w:numPr>
                <w:ilvl w:val="255"/>
                <w:numId w:val="0"/>
              </w:numPr>
              <w:adjustRightInd w:val="0"/>
              <w:snapToGrid w:val="0"/>
              <w:spacing w:before="0" w:beforeAutospacing="0" w:after="0" w:afterAutospacing="0" w:line="312" w:lineRule="auto"/>
              <w:jc w:val="both"/>
              <w:rPr>
                <w:rFonts w:asciiTheme="minorEastAsia" w:eastAsiaTheme="minorEastAsia" w:hAnsiTheme="minorEastAsia"/>
                <w:sz w:val="18"/>
                <w:szCs w:val="18"/>
              </w:rPr>
            </w:pPr>
            <w:r w:rsidRPr="005F00B6">
              <w:rPr>
                <w:rFonts w:asciiTheme="minorEastAsia" w:eastAsiaTheme="minorEastAsia" w:hAnsiTheme="minorEastAsia" w:hint="eastAsia"/>
                <w:sz w:val="18"/>
                <w:szCs w:val="18"/>
              </w:rPr>
              <w:t>曹朔豪、刘友好、贺琦军、岳明、董义、何挺、贾生礼、罗阳、张久磊、宋振纶、丁勇、付建龙、戚植奇、娄树普、金国顺、黄秀莲、林建强、刘卫强、吴树杰、李建忠、闫文龙、杨丽景、姜建军、孙颖莉、庞再升。</w:t>
            </w:r>
          </w:p>
        </w:tc>
        <w:tc>
          <w:tcPr>
            <w:tcW w:w="6661" w:type="dxa"/>
            <w:vAlign w:val="center"/>
          </w:tcPr>
          <w:p w14:paraId="19D48DE0" w14:textId="77777777" w:rsidR="00820168" w:rsidRPr="00FC491D" w:rsidRDefault="00FC491D" w:rsidP="00FC491D">
            <w:pPr>
              <w:pStyle w:val="affc"/>
              <w:numPr>
                <w:ilvl w:val="255"/>
                <w:numId w:val="0"/>
              </w:numPr>
              <w:adjustRightInd w:val="0"/>
              <w:snapToGrid w:val="0"/>
              <w:spacing w:before="0" w:beforeAutospacing="0" w:after="0" w:afterAutospacing="0" w:line="312" w:lineRule="auto"/>
              <w:jc w:val="both"/>
              <w:rPr>
                <w:rFonts w:asciiTheme="minorEastAsia" w:eastAsiaTheme="minorEastAsia" w:hAnsiTheme="minorEastAsia"/>
                <w:color w:val="000000" w:themeColor="text1"/>
                <w:sz w:val="18"/>
                <w:szCs w:val="18"/>
              </w:rPr>
            </w:pPr>
            <w:r w:rsidRPr="00FC491D">
              <w:rPr>
                <w:rFonts w:asciiTheme="minorEastAsia" w:eastAsiaTheme="minorEastAsia" w:hAnsiTheme="minorEastAsia" w:hint="eastAsia"/>
                <w:color w:val="000000" w:themeColor="text1"/>
                <w:sz w:val="18"/>
                <w:szCs w:val="18"/>
              </w:rPr>
              <w:t>参与讨论稿、预审稿</w:t>
            </w:r>
            <w:r w:rsidR="00546CAE">
              <w:rPr>
                <w:rFonts w:asciiTheme="minorEastAsia" w:eastAsiaTheme="minorEastAsia" w:hAnsiTheme="minorEastAsia" w:hint="eastAsia"/>
                <w:color w:val="000000" w:themeColor="text1"/>
                <w:sz w:val="18"/>
                <w:szCs w:val="18"/>
              </w:rPr>
              <w:t>和审定稿</w:t>
            </w:r>
            <w:r w:rsidRPr="00FC491D">
              <w:rPr>
                <w:rFonts w:asciiTheme="minorEastAsia" w:eastAsiaTheme="minorEastAsia" w:hAnsiTheme="minorEastAsia" w:hint="eastAsia"/>
                <w:color w:val="000000" w:themeColor="text1"/>
                <w:sz w:val="18"/>
                <w:szCs w:val="18"/>
              </w:rPr>
              <w:t>等阶段</w:t>
            </w:r>
            <w:r w:rsidR="00D57110">
              <w:rPr>
                <w:rFonts w:asciiTheme="minorEastAsia" w:eastAsiaTheme="minorEastAsia" w:hAnsiTheme="minorEastAsia" w:hint="eastAsia"/>
                <w:color w:val="000000" w:themeColor="text1"/>
                <w:sz w:val="18"/>
                <w:szCs w:val="18"/>
              </w:rPr>
              <w:t>文本提出</w:t>
            </w:r>
            <w:r w:rsidRPr="00FC491D">
              <w:rPr>
                <w:rFonts w:asciiTheme="minorEastAsia" w:eastAsiaTheme="minorEastAsia" w:hAnsiTheme="minorEastAsia" w:hint="eastAsia"/>
                <w:color w:val="000000" w:themeColor="text1"/>
                <w:sz w:val="18"/>
                <w:szCs w:val="18"/>
              </w:rPr>
              <w:t>修改意见，并提供所在单位的性能数据。</w:t>
            </w:r>
          </w:p>
        </w:tc>
      </w:tr>
    </w:tbl>
    <w:p w14:paraId="3FB3EA02" w14:textId="77777777" w:rsidR="00820168" w:rsidRDefault="00B41735">
      <w:pPr>
        <w:pStyle w:val="afffc"/>
        <w:tabs>
          <w:tab w:val="clear" w:pos="675"/>
        </w:tabs>
        <w:spacing w:before="312" w:afterLines="50" w:after="156" w:line="312" w:lineRule="auto"/>
        <w:ind w:left="0" w:firstLine="0"/>
        <w:rPr>
          <w:rFonts w:hAnsi="黑体"/>
          <w:highlight w:val="yellow"/>
        </w:rPr>
      </w:pPr>
      <w:r>
        <w:rPr>
          <w:rFonts w:hAnsi="黑体" w:hint="eastAsia"/>
          <w:highlight w:val="yellow"/>
        </w:rPr>
        <w:t>（三）主要工作过程</w:t>
      </w:r>
    </w:p>
    <w:p w14:paraId="74251289" w14:textId="77777777" w:rsidR="00820168" w:rsidRPr="00E84B85" w:rsidRDefault="00B41735">
      <w:pPr>
        <w:spacing w:beforeLines="50" w:before="156" w:afterLines="50" w:after="156" w:line="312" w:lineRule="auto"/>
        <w:rPr>
          <w:rFonts w:ascii="黑体" w:eastAsia="黑体" w:hAnsi="黑体"/>
        </w:rPr>
      </w:pPr>
      <w:r w:rsidRPr="00E84B85">
        <w:rPr>
          <w:rFonts w:ascii="黑体" w:eastAsia="黑体" w:hAnsi="黑体" w:hint="eastAsia"/>
        </w:rPr>
        <w:t>1、起草阶段</w:t>
      </w:r>
    </w:p>
    <w:p w14:paraId="4D44FA5E" w14:textId="77777777" w:rsidR="00D57110" w:rsidRPr="00161972" w:rsidRDefault="00B04D45" w:rsidP="008B0595">
      <w:pPr>
        <w:pStyle w:val="afffe"/>
        <w:numPr>
          <w:ilvl w:val="0"/>
          <w:numId w:val="4"/>
        </w:numPr>
        <w:adjustRightInd w:val="0"/>
        <w:snapToGrid w:val="0"/>
        <w:spacing w:line="276" w:lineRule="auto"/>
        <w:ind w:left="0" w:firstLineChars="0" w:hanging="142"/>
        <w:rPr>
          <w:szCs w:val="21"/>
        </w:rPr>
      </w:pPr>
      <w:r w:rsidRPr="00161972">
        <w:rPr>
          <w:szCs w:val="21"/>
        </w:rPr>
        <w:t>20</w:t>
      </w:r>
      <w:r>
        <w:rPr>
          <w:rFonts w:hint="eastAsia"/>
          <w:szCs w:val="21"/>
        </w:rPr>
        <w:t>20</w:t>
      </w:r>
      <w:r w:rsidRPr="00161972">
        <w:rPr>
          <w:szCs w:val="21"/>
        </w:rPr>
        <w:t>年</w:t>
      </w:r>
      <w:r>
        <w:rPr>
          <w:rFonts w:hint="eastAsia"/>
          <w:szCs w:val="21"/>
        </w:rPr>
        <w:t>9</w:t>
      </w:r>
      <w:r w:rsidRPr="00161972">
        <w:rPr>
          <w:szCs w:val="21"/>
        </w:rPr>
        <w:t>月</w:t>
      </w:r>
      <w:r>
        <w:rPr>
          <w:rFonts w:hint="eastAsia"/>
          <w:szCs w:val="21"/>
        </w:rPr>
        <w:t>11</w:t>
      </w:r>
      <w:r w:rsidRPr="00161972">
        <w:rPr>
          <w:szCs w:val="21"/>
        </w:rPr>
        <w:t>日全国稀土标准化技术委员会在</w:t>
      </w:r>
      <w:r>
        <w:rPr>
          <w:rFonts w:hint="eastAsia"/>
          <w:szCs w:val="21"/>
        </w:rPr>
        <w:t>陕西</w:t>
      </w:r>
      <w:r w:rsidRPr="00161972">
        <w:rPr>
          <w:szCs w:val="21"/>
        </w:rPr>
        <w:t>省</w:t>
      </w:r>
      <w:r>
        <w:rPr>
          <w:rFonts w:hint="eastAsia"/>
          <w:szCs w:val="21"/>
        </w:rPr>
        <w:t>西安</w:t>
      </w:r>
      <w:r w:rsidRPr="00161972">
        <w:rPr>
          <w:szCs w:val="21"/>
        </w:rPr>
        <w:t>市召开的《</w:t>
      </w:r>
      <w:r w:rsidRPr="00161972">
        <w:rPr>
          <w:szCs w:val="21"/>
        </w:rPr>
        <w:t>20</w:t>
      </w:r>
      <w:r>
        <w:rPr>
          <w:rFonts w:hint="eastAsia"/>
          <w:szCs w:val="21"/>
        </w:rPr>
        <w:t>20</w:t>
      </w:r>
      <w:r w:rsidRPr="00161972">
        <w:rPr>
          <w:szCs w:val="21"/>
        </w:rPr>
        <w:t>年度第</w:t>
      </w:r>
      <w:r>
        <w:rPr>
          <w:rFonts w:hint="eastAsia"/>
          <w:szCs w:val="21"/>
        </w:rPr>
        <w:t>五</w:t>
      </w:r>
      <w:r w:rsidRPr="00161972">
        <w:rPr>
          <w:szCs w:val="21"/>
        </w:rPr>
        <w:t>次稀土标准工作会议》上完成了《</w:t>
      </w:r>
      <w:r w:rsidRPr="00C46DC6">
        <w:rPr>
          <w:szCs w:val="21"/>
        </w:rPr>
        <w:t>晶界扩散钕铁硼永磁材料</w:t>
      </w:r>
      <w:r w:rsidRPr="00161972">
        <w:rPr>
          <w:szCs w:val="21"/>
        </w:rPr>
        <w:t>》国家标准的任务进度、具体的时间节点安排及参与单位等具</w:t>
      </w:r>
      <w:r w:rsidRPr="00161972">
        <w:rPr>
          <w:szCs w:val="21"/>
        </w:rPr>
        <w:lastRenderedPageBreak/>
        <w:t>体问题的落实。</w:t>
      </w:r>
    </w:p>
    <w:p w14:paraId="6A45D7DD" w14:textId="77777777" w:rsidR="00D57110" w:rsidRPr="00161972" w:rsidRDefault="00D57110" w:rsidP="008B0595">
      <w:pPr>
        <w:pStyle w:val="afffe"/>
        <w:numPr>
          <w:ilvl w:val="0"/>
          <w:numId w:val="4"/>
        </w:numPr>
        <w:adjustRightInd w:val="0"/>
        <w:snapToGrid w:val="0"/>
        <w:spacing w:line="276" w:lineRule="auto"/>
        <w:ind w:left="0" w:firstLineChars="0" w:hanging="142"/>
        <w:rPr>
          <w:szCs w:val="21"/>
        </w:rPr>
      </w:pPr>
      <w:r w:rsidRPr="00161972">
        <w:rPr>
          <w:szCs w:val="21"/>
        </w:rPr>
        <w:t>20</w:t>
      </w:r>
      <w:r w:rsidR="001B3E75">
        <w:rPr>
          <w:rFonts w:hint="eastAsia"/>
          <w:szCs w:val="21"/>
        </w:rPr>
        <w:t>20</w:t>
      </w:r>
      <w:r w:rsidRPr="00161972">
        <w:rPr>
          <w:szCs w:val="21"/>
        </w:rPr>
        <w:t>年</w:t>
      </w:r>
      <w:r w:rsidR="001B3E75">
        <w:rPr>
          <w:rFonts w:hint="eastAsia"/>
          <w:szCs w:val="21"/>
        </w:rPr>
        <w:t>11</w:t>
      </w:r>
      <w:r w:rsidRPr="00161972">
        <w:rPr>
          <w:szCs w:val="21"/>
        </w:rPr>
        <w:t>月</w:t>
      </w:r>
      <w:r w:rsidR="001B3E75">
        <w:rPr>
          <w:rFonts w:hint="eastAsia"/>
          <w:szCs w:val="21"/>
        </w:rPr>
        <w:t>12</w:t>
      </w:r>
      <w:r w:rsidRPr="00161972">
        <w:rPr>
          <w:szCs w:val="21"/>
        </w:rPr>
        <w:t>日</w:t>
      </w:r>
      <w:r w:rsidRPr="00161972">
        <w:rPr>
          <w:rFonts w:hint="eastAsia"/>
          <w:szCs w:val="21"/>
        </w:rPr>
        <w:t>宁波</w:t>
      </w:r>
      <w:proofErr w:type="gramStart"/>
      <w:r w:rsidRPr="00161972">
        <w:rPr>
          <w:rFonts w:hint="eastAsia"/>
          <w:szCs w:val="21"/>
        </w:rPr>
        <w:t>韵升</w:t>
      </w:r>
      <w:r w:rsidR="00D01284">
        <w:rPr>
          <w:rFonts w:hint="eastAsia"/>
          <w:szCs w:val="21"/>
        </w:rPr>
        <w:t>内部</w:t>
      </w:r>
      <w:proofErr w:type="gramEnd"/>
      <w:r w:rsidRPr="00161972">
        <w:rPr>
          <w:rFonts w:hint="eastAsia"/>
          <w:szCs w:val="21"/>
        </w:rPr>
        <w:t>讨论形成标准</w:t>
      </w:r>
      <w:r w:rsidRPr="0029546B">
        <w:rPr>
          <w:rFonts w:hint="eastAsia"/>
          <w:b/>
          <w:szCs w:val="21"/>
        </w:rPr>
        <w:t>草案稿</w:t>
      </w:r>
      <w:r w:rsidRPr="00161972">
        <w:rPr>
          <w:rFonts w:hint="eastAsia"/>
          <w:szCs w:val="21"/>
        </w:rPr>
        <w:t>，在起草单位标准起草</w:t>
      </w:r>
      <w:proofErr w:type="gramStart"/>
      <w:r w:rsidRPr="00161972">
        <w:rPr>
          <w:rFonts w:hint="eastAsia"/>
          <w:szCs w:val="21"/>
        </w:rPr>
        <w:t>微信群</w:t>
      </w:r>
      <w:proofErr w:type="gramEnd"/>
      <w:r w:rsidRPr="00161972">
        <w:rPr>
          <w:rFonts w:hint="eastAsia"/>
          <w:szCs w:val="21"/>
        </w:rPr>
        <w:t>发布，征求起草单位内的意见</w:t>
      </w:r>
      <w:r w:rsidR="007850A3">
        <w:rPr>
          <w:rFonts w:hint="eastAsia"/>
          <w:szCs w:val="21"/>
        </w:rPr>
        <w:t>；</w:t>
      </w:r>
      <w:r w:rsidR="007850A3">
        <w:rPr>
          <w:rFonts w:hint="eastAsia"/>
          <w:szCs w:val="21"/>
        </w:rPr>
        <w:t>11</w:t>
      </w:r>
      <w:r w:rsidR="007850A3" w:rsidRPr="00161972">
        <w:rPr>
          <w:rFonts w:hint="eastAsia"/>
          <w:szCs w:val="21"/>
        </w:rPr>
        <w:t>月</w:t>
      </w:r>
      <w:r w:rsidR="007850A3">
        <w:rPr>
          <w:rFonts w:hint="eastAsia"/>
          <w:szCs w:val="21"/>
        </w:rPr>
        <w:t>18</w:t>
      </w:r>
      <w:r w:rsidR="007850A3" w:rsidRPr="00161972">
        <w:rPr>
          <w:rFonts w:hint="eastAsia"/>
          <w:szCs w:val="21"/>
        </w:rPr>
        <w:t>日</w:t>
      </w:r>
      <w:r w:rsidRPr="00161972">
        <w:rPr>
          <w:rFonts w:hint="eastAsia"/>
          <w:szCs w:val="21"/>
        </w:rPr>
        <w:t>形成了</w:t>
      </w:r>
      <w:r w:rsidR="00E32E5B" w:rsidRPr="00161972">
        <w:rPr>
          <w:rFonts w:hint="eastAsia"/>
          <w:szCs w:val="21"/>
        </w:rPr>
        <w:t>意见汇总处理</w:t>
      </w:r>
      <w:r w:rsidR="00E32E5B" w:rsidRPr="003E1B2A">
        <w:rPr>
          <w:rFonts w:hint="eastAsia"/>
          <w:szCs w:val="21"/>
        </w:rPr>
        <w:t>表Ⅰ（表</w:t>
      </w:r>
      <w:r w:rsidR="00E32E5B" w:rsidRPr="003E1B2A">
        <w:rPr>
          <w:rFonts w:hint="eastAsia"/>
          <w:szCs w:val="21"/>
        </w:rPr>
        <w:t>1</w:t>
      </w:r>
      <w:r w:rsidR="00E32E5B" w:rsidRPr="003E1B2A">
        <w:rPr>
          <w:rFonts w:hint="eastAsia"/>
          <w:szCs w:val="21"/>
        </w:rPr>
        <w:t>中的</w:t>
      </w:r>
      <w:r w:rsidR="00E32E5B" w:rsidRPr="003E1B2A">
        <w:rPr>
          <w:szCs w:val="21"/>
        </w:rPr>
        <w:t>讨论稿</w:t>
      </w:r>
      <w:r w:rsidR="00E32E5B" w:rsidRPr="003E1B2A">
        <w:rPr>
          <w:rFonts w:hint="eastAsia"/>
          <w:szCs w:val="21"/>
        </w:rPr>
        <w:t>栏目）</w:t>
      </w:r>
      <w:r w:rsidRPr="00161972">
        <w:rPr>
          <w:rFonts w:hint="eastAsia"/>
          <w:szCs w:val="21"/>
        </w:rPr>
        <w:t>。</w:t>
      </w:r>
      <w:r w:rsidR="001B3E75" w:rsidRPr="00161972">
        <w:rPr>
          <w:szCs w:val="21"/>
        </w:rPr>
        <w:t>20</w:t>
      </w:r>
      <w:r w:rsidR="001B3E75">
        <w:rPr>
          <w:rFonts w:hint="eastAsia"/>
          <w:szCs w:val="21"/>
        </w:rPr>
        <w:t>20</w:t>
      </w:r>
      <w:r w:rsidR="001B3E75" w:rsidRPr="00161972">
        <w:rPr>
          <w:szCs w:val="21"/>
        </w:rPr>
        <w:t>年</w:t>
      </w:r>
      <w:r w:rsidR="001B3E75">
        <w:rPr>
          <w:rFonts w:hint="eastAsia"/>
          <w:szCs w:val="21"/>
        </w:rPr>
        <w:t>11</w:t>
      </w:r>
      <w:r w:rsidR="001B3E75" w:rsidRPr="00161972">
        <w:rPr>
          <w:szCs w:val="21"/>
        </w:rPr>
        <w:t>月</w:t>
      </w:r>
      <w:r w:rsidR="00B64A25">
        <w:rPr>
          <w:rFonts w:hint="eastAsia"/>
          <w:szCs w:val="21"/>
        </w:rPr>
        <w:t>23</w:t>
      </w:r>
      <w:r w:rsidR="001B3E75" w:rsidRPr="00161972">
        <w:rPr>
          <w:szCs w:val="21"/>
        </w:rPr>
        <w:t>日</w:t>
      </w:r>
      <w:r w:rsidR="00E32E5B" w:rsidRPr="00161972">
        <w:rPr>
          <w:rFonts w:hint="eastAsia"/>
          <w:szCs w:val="21"/>
        </w:rPr>
        <w:t>宁波</w:t>
      </w:r>
      <w:proofErr w:type="gramStart"/>
      <w:r w:rsidR="00E32E5B" w:rsidRPr="00161972">
        <w:rPr>
          <w:rFonts w:hint="eastAsia"/>
          <w:szCs w:val="21"/>
        </w:rPr>
        <w:t>韵升</w:t>
      </w:r>
      <w:r w:rsidR="00E32E5B">
        <w:rPr>
          <w:rFonts w:hint="eastAsia"/>
          <w:szCs w:val="21"/>
        </w:rPr>
        <w:t>内部</w:t>
      </w:r>
      <w:proofErr w:type="gramEnd"/>
      <w:r w:rsidR="00E32E5B" w:rsidRPr="00161972">
        <w:rPr>
          <w:rFonts w:hint="eastAsia"/>
          <w:szCs w:val="21"/>
        </w:rPr>
        <w:t>讨论</w:t>
      </w:r>
      <w:r w:rsidR="001B3E75" w:rsidRPr="00161972">
        <w:rPr>
          <w:rFonts w:hint="eastAsia"/>
          <w:szCs w:val="21"/>
        </w:rPr>
        <w:t>形成标准</w:t>
      </w:r>
      <w:r w:rsidR="00E32E5B">
        <w:rPr>
          <w:rFonts w:hint="eastAsia"/>
          <w:szCs w:val="21"/>
        </w:rPr>
        <w:t>年会</w:t>
      </w:r>
      <w:r w:rsidR="00B64A25">
        <w:rPr>
          <w:rFonts w:hint="eastAsia"/>
          <w:b/>
          <w:szCs w:val="21"/>
        </w:rPr>
        <w:t>会议讨论稿</w:t>
      </w:r>
      <w:r w:rsidR="001B3E75" w:rsidRPr="00161972">
        <w:rPr>
          <w:rFonts w:hint="eastAsia"/>
          <w:szCs w:val="21"/>
        </w:rPr>
        <w:t>，</w:t>
      </w:r>
      <w:r w:rsidR="00B64A25">
        <w:rPr>
          <w:rFonts w:hint="eastAsia"/>
          <w:szCs w:val="21"/>
        </w:rPr>
        <w:t>供年会讨论</w:t>
      </w:r>
      <w:r w:rsidR="001B3E75" w:rsidRPr="00161972">
        <w:rPr>
          <w:rFonts w:hint="eastAsia"/>
          <w:szCs w:val="21"/>
        </w:rPr>
        <w:t>。</w:t>
      </w:r>
    </w:p>
    <w:p w14:paraId="147732D2" w14:textId="77777777" w:rsidR="00D57110" w:rsidRPr="00161972" w:rsidRDefault="00D57110" w:rsidP="008B0595">
      <w:pPr>
        <w:pStyle w:val="afffe"/>
        <w:numPr>
          <w:ilvl w:val="0"/>
          <w:numId w:val="4"/>
        </w:numPr>
        <w:adjustRightInd w:val="0"/>
        <w:snapToGrid w:val="0"/>
        <w:spacing w:line="276" w:lineRule="auto"/>
        <w:ind w:left="0" w:firstLineChars="0" w:hanging="142"/>
        <w:rPr>
          <w:szCs w:val="21"/>
        </w:rPr>
      </w:pPr>
      <w:r w:rsidRPr="00934CAB">
        <w:rPr>
          <w:rFonts w:hint="eastAsia"/>
          <w:szCs w:val="21"/>
        </w:rPr>
        <w:t>20</w:t>
      </w:r>
      <w:r w:rsidR="00B64A25">
        <w:rPr>
          <w:rFonts w:hint="eastAsia"/>
          <w:szCs w:val="21"/>
        </w:rPr>
        <w:t>20</w:t>
      </w:r>
      <w:r w:rsidRPr="00934CAB">
        <w:rPr>
          <w:rFonts w:hint="eastAsia"/>
          <w:szCs w:val="21"/>
        </w:rPr>
        <w:t>年</w:t>
      </w:r>
      <w:r w:rsidR="00B64A25">
        <w:rPr>
          <w:rFonts w:hint="eastAsia"/>
          <w:szCs w:val="21"/>
        </w:rPr>
        <w:t>11</w:t>
      </w:r>
      <w:r w:rsidRPr="00934CAB">
        <w:rPr>
          <w:rFonts w:hint="eastAsia"/>
          <w:szCs w:val="21"/>
        </w:rPr>
        <w:t>月</w:t>
      </w:r>
      <w:r w:rsidR="00B64A25">
        <w:rPr>
          <w:rFonts w:hint="eastAsia"/>
          <w:szCs w:val="21"/>
        </w:rPr>
        <w:t>27</w:t>
      </w:r>
      <w:r w:rsidRPr="00934CAB">
        <w:rPr>
          <w:rFonts w:hint="eastAsia"/>
          <w:szCs w:val="21"/>
        </w:rPr>
        <w:t>日</w:t>
      </w:r>
      <w:r w:rsidR="00B64A25" w:rsidRPr="00934CAB">
        <w:rPr>
          <w:rFonts w:hint="eastAsia"/>
          <w:szCs w:val="21"/>
        </w:rPr>
        <w:t>参加了</w:t>
      </w:r>
      <w:r w:rsidRPr="00934CAB">
        <w:rPr>
          <w:rFonts w:hint="eastAsia"/>
          <w:szCs w:val="21"/>
        </w:rPr>
        <w:t>在</w:t>
      </w:r>
      <w:r w:rsidR="00B64A25">
        <w:rPr>
          <w:rFonts w:hint="eastAsia"/>
          <w:szCs w:val="21"/>
        </w:rPr>
        <w:t>张家口</w:t>
      </w:r>
      <w:r w:rsidRPr="00934CAB">
        <w:rPr>
          <w:rFonts w:hint="eastAsia"/>
          <w:szCs w:val="21"/>
        </w:rPr>
        <w:t>市举办的</w:t>
      </w:r>
      <w:r w:rsidRPr="00934CAB">
        <w:rPr>
          <w:rFonts w:hint="eastAsia"/>
          <w:szCs w:val="21"/>
        </w:rPr>
        <w:t>20</w:t>
      </w:r>
      <w:r w:rsidR="00B64A25">
        <w:rPr>
          <w:rFonts w:hint="eastAsia"/>
          <w:szCs w:val="21"/>
        </w:rPr>
        <w:t>20</w:t>
      </w:r>
      <w:r w:rsidRPr="00934CAB">
        <w:rPr>
          <w:rFonts w:hint="eastAsia"/>
          <w:szCs w:val="21"/>
        </w:rPr>
        <w:t>年</w:t>
      </w:r>
      <w:r w:rsidR="00B64A25">
        <w:rPr>
          <w:rFonts w:hint="eastAsia"/>
          <w:szCs w:val="21"/>
        </w:rPr>
        <w:t>度</w:t>
      </w:r>
      <w:r w:rsidR="00B64A25" w:rsidRPr="00934CAB">
        <w:rPr>
          <w:rFonts w:hint="eastAsia"/>
          <w:szCs w:val="21"/>
        </w:rPr>
        <w:t>全国稀土标准技术委员会</w:t>
      </w:r>
      <w:r w:rsidR="00B64A25">
        <w:rPr>
          <w:rFonts w:hint="eastAsia"/>
          <w:szCs w:val="21"/>
        </w:rPr>
        <w:t>年会上</w:t>
      </w:r>
      <w:r w:rsidRPr="00934CAB">
        <w:rPr>
          <w:rFonts w:hint="eastAsia"/>
          <w:szCs w:val="21"/>
        </w:rPr>
        <w:t>讨论了</w:t>
      </w:r>
      <w:r w:rsidR="00E32E5B" w:rsidRPr="00161972">
        <w:rPr>
          <w:rFonts w:hint="eastAsia"/>
          <w:szCs w:val="21"/>
        </w:rPr>
        <w:t>意见汇总处理</w:t>
      </w:r>
      <w:r w:rsidR="00E32E5B" w:rsidRPr="003E1B2A">
        <w:rPr>
          <w:rFonts w:hint="eastAsia"/>
          <w:szCs w:val="21"/>
        </w:rPr>
        <w:t>表Ⅰ</w:t>
      </w:r>
      <w:r w:rsidR="00E32E5B">
        <w:rPr>
          <w:rFonts w:hint="eastAsia"/>
          <w:szCs w:val="21"/>
        </w:rPr>
        <w:t>和标准</w:t>
      </w:r>
      <w:r w:rsidR="00E32E5B" w:rsidRPr="00E32E5B">
        <w:rPr>
          <w:rFonts w:hint="eastAsia"/>
          <w:szCs w:val="21"/>
        </w:rPr>
        <w:t>会议讨论稿</w:t>
      </w:r>
      <w:r w:rsidR="00E32E5B">
        <w:rPr>
          <w:rFonts w:hint="eastAsia"/>
          <w:szCs w:val="21"/>
        </w:rPr>
        <w:t>；</w:t>
      </w:r>
      <w:r w:rsidR="00D01284">
        <w:rPr>
          <w:rFonts w:hint="eastAsia"/>
          <w:szCs w:val="21"/>
        </w:rPr>
        <w:t>专家在会上或会后发表意见</w:t>
      </w:r>
      <w:r w:rsidR="007850A3">
        <w:rPr>
          <w:rFonts w:hint="eastAsia"/>
          <w:szCs w:val="21"/>
        </w:rPr>
        <w:t>共</w:t>
      </w:r>
      <w:r w:rsidR="00D01284">
        <w:rPr>
          <w:rFonts w:hint="eastAsia"/>
          <w:szCs w:val="21"/>
        </w:rPr>
        <w:t>13</w:t>
      </w:r>
      <w:r w:rsidR="00D01284">
        <w:rPr>
          <w:rFonts w:hint="eastAsia"/>
          <w:szCs w:val="21"/>
        </w:rPr>
        <w:t>条</w:t>
      </w:r>
      <w:r w:rsidRPr="00934CAB">
        <w:rPr>
          <w:rFonts w:hint="eastAsia"/>
          <w:szCs w:val="21"/>
        </w:rPr>
        <w:t>。</w:t>
      </w:r>
    </w:p>
    <w:p w14:paraId="3BE56D98" w14:textId="77777777" w:rsidR="00D57110" w:rsidRDefault="00D57110" w:rsidP="008B0595">
      <w:pPr>
        <w:pStyle w:val="afffe"/>
        <w:numPr>
          <w:ilvl w:val="0"/>
          <w:numId w:val="4"/>
        </w:numPr>
        <w:adjustRightInd w:val="0"/>
        <w:snapToGrid w:val="0"/>
        <w:spacing w:line="276" w:lineRule="auto"/>
        <w:ind w:left="0" w:firstLineChars="0" w:hanging="142"/>
        <w:rPr>
          <w:szCs w:val="21"/>
        </w:rPr>
      </w:pPr>
      <w:r w:rsidRPr="00161972">
        <w:rPr>
          <w:szCs w:val="21"/>
        </w:rPr>
        <w:t>20</w:t>
      </w:r>
      <w:r w:rsidR="00D01284">
        <w:rPr>
          <w:rFonts w:hint="eastAsia"/>
          <w:szCs w:val="21"/>
        </w:rPr>
        <w:t>20</w:t>
      </w:r>
      <w:r w:rsidRPr="00161972">
        <w:rPr>
          <w:szCs w:val="21"/>
        </w:rPr>
        <w:t>年</w:t>
      </w:r>
      <w:r w:rsidR="00D01284">
        <w:rPr>
          <w:rFonts w:hint="eastAsia"/>
          <w:szCs w:val="21"/>
        </w:rPr>
        <w:t>12</w:t>
      </w:r>
      <w:r w:rsidRPr="00161972">
        <w:rPr>
          <w:szCs w:val="21"/>
        </w:rPr>
        <w:t>月</w:t>
      </w:r>
      <w:r w:rsidR="00E32E5B">
        <w:rPr>
          <w:rFonts w:hint="eastAsia"/>
          <w:szCs w:val="21"/>
        </w:rPr>
        <w:t>3</w:t>
      </w:r>
      <w:r w:rsidRPr="00161972">
        <w:rPr>
          <w:szCs w:val="21"/>
        </w:rPr>
        <w:t>日</w:t>
      </w:r>
      <w:r w:rsidR="00E32E5B" w:rsidRPr="00161972">
        <w:rPr>
          <w:rFonts w:hint="eastAsia"/>
          <w:szCs w:val="21"/>
        </w:rPr>
        <w:t>宁波</w:t>
      </w:r>
      <w:proofErr w:type="gramStart"/>
      <w:r w:rsidR="00E32E5B" w:rsidRPr="00161972">
        <w:rPr>
          <w:rFonts w:hint="eastAsia"/>
          <w:szCs w:val="21"/>
        </w:rPr>
        <w:t>韵升</w:t>
      </w:r>
      <w:r w:rsidR="00E32E5B">
        <w:rPr>
          <w:rFonts w:hint="eastAsia"/>
          <w:szCs w:val="21"/>
        </w:rPr>
        <w:t>内部</w:t>
      </w:r>
      <w:proofErr w:type="gramEnd"/>
      <w:r w:rsidR="00E32E5B" w:rsidRPr="00161972">
        <w:rPr>
          <w:rFonts w:hint="eastAsia"/>
          <w:szCs w:val="21"/>
        </w:rPr>
        <w:t>讨论</w:t>
      </w:r>
      <w:r w:rsidRPr="00161972">
        <w:rPr>
          <w:rFonts w:hint="eastAsia"/>
          <w:szCs w:val="21"/>
        </w:rPr>
        <w:t>形成</w:t>
      </w:r>
      <w:r w:rsidR="00E32E5B" w:rsidRPr="00161972">
        <w:rPr>
          <w:rFonts w:hint="eastAsia"/>
          <w:szCs w:val="21"/>
        </w:rPr>
        <w:t>意见汇总处理</w:t>
      </w:r>
      <w:r w:rsidR="00E32E5B" w:rsidRPr="003E1B2A">
        <w:rPr>
          <w:rFonts w:hint="eastAsia"/>
          <w:szCs w:val="21"/>
        </w:rPr>
        <w:t>表</w:t>
      </w:r>
      <w:r w:rsidR="00E32E5B">
        <w:rPr>
          <w:rFonts w:hint="eastAsia"/>
          <w:szCs w:val="21"/>
        </w:rPr>
        <w:t>Ⅱ</w:t>
      </w:r>
      <w:r w:rsidR="00E32E5B" w:rsidRPr="003E1B2A">
        <w:rPr>
          <w:rFonts w:hint="eastAsia"/>
          <w:szCs w:val="21"/>
        </w:rPr>
        <w:t>（表</w:t>
      </w:r>
      <w:r w:rsidR="00E32E5B" w:rsidRPr="003E1B2A">
        <w:rPr>
          <w:rFonts w:hint="eastAsia"/>
          <w:szCs w:val="21"/>
        </w:rPr>
        <w:t>1</w:t>
      </w:r>
      <w:r w:rsidR="00E32E5B" w:rsidRPr="003E1B2A">
        <w:rPr>
          <w:rFonts w:hint="eastAsia"/>
          <w:szCs w:val="21"/>
        </w:rPr>
        <w:t>中的</w:t>
      </w:r>
      <w:r w:rsidR="00E32E5B" w:rsidRPr="00E32E5B">
        <w:rPr>
          <w:szCs w:val="21"/>
        </w:rPr>
        <w:t>年会讨论会上</w:t>
      </w:r>
      <w:r w:rsidR="00E32E5B" w:rsidRPr="003E1B2A">
        <w:rPr>
          <w:rFonts w:hint="eastAsia"/>
          <w:szCs w:val="21"/>
        </w:rPr>
        <w:t>）</w:t>
      </w:r>
      <w:r w:rsidR="00E32E5B">
        <w:rPr>
          <w:rFonts w:hint="eastAsia"/>
          <w:szCs w:val="21"/>
        </w:rPr>
        <w:t>和征求意见稿，</w:t>
      </w:r>
      <w:r w:rsidR="00E32E5B">
        <w:rPr>
          <w:rFonts w:hint="eastAsia"/>
          <w:szCs w:val="21"/>
        </w:rPr>
        <w:t>12</w:t>
      </w:r>
      <w:r w:rsidR="00E32E5B">
        <w:rPr>
          <w:rFonts w:hint="eastAsia"/>
          <w:szCs w:val="21"/>
        </w:rPr>
        <w:t>月</w:t>
      </w:r>
      <w:r w:rsidR="00E32E5B">
        <w:rPr>
          <w:rFonts w:hint="eastAsia"/>
          <w:szCs w:val="21"/>
        </w:rPr>
        <w:t>4</w:t>
      </w:r>
      <w:r w:rsidR="00E32E5B">
        <w:rPr>
          <w:rFonts w:hint="eastAsia"/>
          <w:szCs w:val="21"/>
        </w:rPr>
        <w:t>日再次</w:t>
      </w:r>
      <w:r w:rsidR="00E32E5B" w:rsidRPr="00161972">
        <w:rPr>
          <w:rFonts w:hint="eastAsia"/>
          <w:szCs w:val="21"/>
        </w:rPr>
        <w:t>在起草单位标准起草</w:t>
      </w:r>
      <w:proofErr w:type="gramStart"/>
      <w:r w:rsidR="00E32E5B" w:rsidRPr="00161972">
        <w:rPr>
          <w:rFonts w:hint="eastAsia"/>
          <w:szCs w:val="21"/>
        </w:rPr>
        <w:t>微信群</w:t>
      </w:r>
      <w:proofErr w:type="gramEnd"/>
      <w:r w:rsidR="00E32E5B" w:rsidRPr="00161972">
        <w:rPr>
          <w:rFonts w:hint="eastAsia"/>
          <w:szCs w:val="21"/>
        </w:rPr>
        <w:t>发布</w:t>
      </w:r>
      <w:r w:rsidR="00E32E5B">
        <w:rPr>
          <w:rFonts w:hint="eastAsia"/>
          <w:szCs w:val="21"/>
        </w:rPr>
        <w:t>；截止</w:t>
      </w:r>
      <w:r w:rsidR="00E32E5B">
        <w:rPr>
          <w:rFonts w:hint="eastAsia"/>
          <w:szCs w:val="21"/>
        </w:rPr>
        <w:t>12</w:t>
      </w:r>
      <w:r w:rsidR="00E32E5B">
        <w:rPr>
          <w:rFonts w:hint="eastAsia"/>
          <w:szCs w:val="21"/>
        </w:rPr>
        <w:t>月</w:t>
      </w:r>
      <w:r w:rsidR="00E32E5B">
        <w:rPr>
          <w:rFonts w:hint="eastAsia"/>
          <w:szCs w:val="21"/>
        </w:rPr>
        <w:t>11</w:t>
      </w:r>
      <w:r w:rsidR="00E32E5B">
        <w:rPr>
          <w:rFonts w:hint="eastAsia"/>
          <w:szCs w:val="21"/>
        </w:rPr>
        <w:t>日起草单位无意见</w:t>
      </w:r>
      <w:r w:rsidRPr="003E1B2A">
        <w:rPr>
          <w:rFonts w:hint="eastAsia"/>
          <w:szCs w:val="21"/>
        </w:rPr>
        <w:t>。</w:t>
      </w:r>
    </w:p>
    <w:p w14:paraId="6BAA28BF" w14:textId="77777777" w:rsidR="00820168" w:rsidRDefault="00B41735" w:rsidP="008B0595">
      <w:pPr>
        <w:spacing w:beforeLines="50" w:before="156" w:afterLines="50" w:after="156" w:line="276" w:lineRule="auto"/>
        <w:rPr>
          <w:rFonts w:ascii="黑体" w:eastAsia="黑体" w:hAnsi="黑体"/>
        </w:rPr>
      </w:pPr>
      <w:r w:rsidRPr="00E84B85">
        <w:rPr>
          <w:rFonts w:ascii="黑体" w:eastAsia="黑体" w:hAnsi="黑体" w:hint="eastAsia"/>
        </w:rPr>
        <w:t>2、征求意见阶段</w:t>
      </w:r>
    </w:p>
    <w:p w14:paraId="79EA20FE" w14:textId="77777777" w:rsidR="000809FC" w:rsidRPr="0038091E" w:rsidRDefault="00672086" w:rsidP="00542898">
      <w:pPr>
        <w:pStyle w:val="afffe"/>
        <w:numPr>
          <w:ilvl w:val="0"/>
          <w:numId w:val="4"/>
        </w:numPr>
        <w:adjustRightInd w:val="0"/>
        <w:snapToGrid w:val="0"/>
        <w:spacing w:line="276" w:lineRule="auto"/>
        <w:ind w:left="0" w:firstLineChars="0" w:hanging="142"/>
        <w:rPr>
          <w:szCs w:val="21"/>
        </w:rPr>
      </w:pPr>
      <w:r w:rsidRPr="000809FC">
        <w:rPr>
          <w:rFonts w:hint="eastAsia"/>
          <w:szCs w:val="21"/>
        </w:rPr>
        <w:t>征求了</w:t>
      </w:r>
      <w:r w:rsidRPr="000809FC">
        <w:rPr>
          <w:rFonts w:hint="eastAsia"/>
          <w:szCs w:val="21"/>
        </w:rPr>
        <w:t>2</w:t>
      </w:r>
      <w:r w:rsidR="00985E66">
        <w:rPr>
          <w:rFonts w:hint="eastAsia"/>
          <w:szCs w:val="21"/>
        </w:rPr>
        <w:t>0</w:t>
      </w:r>
      <w:r w:rsidRPr="000809FC">
        <w:rPr>
          <w:rFonts w:hint="eastAsia"/>
          <w:szCs w:val="21"/>
        </w:rPr>
        <w:t>家单位意见</w:t>
      </w:r>
      <w:r w:rsidR="000809FC" w:rsidRPr="000809FC">
        <w:rPr>
          <w:rFonts w:hint="eastAsia"/>
          <w:szCs w:val="21"/>
        </w:rPr>
        <w:t>，其中</w:t>
      </w:r>
      <w:r w:rsidR="000809FC" w:rsidRPr="000809FC">
        <w:rPr>
          <w:rFonts w:hint="eastAsia"/>
          <w:szCs w:val="21"/>
        </w:rPr>
        <w:t>4</w:t>
      </w:r>
      <w:r w:rsidR="000809FC" w:rsidRPr="000809FC">
        <w:rPr>
          <w:rFonts w:hint="eastAsia"/>
          <w:szCs w:val="21"/>
        </w:rPr>
        <w:t>家没有意见，其他</w:t>
      </w:r>
      <w:r w:rsidR="000809FC" w:rsidRPr="000809FC">
        <w:rPr>
          <w:rFonts w:hint="eastAsia"/>
          <w:szCs w:val="21"/>
        </w:rPr>
        <w:t>1</w:t>
      </w:r>
      <w:r w:rsidR="00985E66">
        <w:rPr>
          <w:rFonts w:hint="eastAsia"/>
          <w:szCs w:val="21"/>
        </w:rPr>
        <w:t>6</w:t>
      </w:r>
      <w:r w:rsidR="000809FC" w:rsidRPr="000809FC">
        <w:rPr>
          <w:rFonts w:hint="eastAsia"/>
          <w:szCs w:val="21"/>
        </w:rPr>
        <w:t>家回复了</w:t>
      </w:r>
      <w:r w:rsidR="00985E66">
        <w:rPr>
          <w:rFonts w:hint="eastAsia"/>
          <w:szCs w:val="21"/>
        </w:rPr>
        <w:t>7</w:t>
      </w:r>
      <w:r w:rsidR="000809FC" w:rsidRPr="000809FC">
        <w:rPr>
          <w:rFonts w:hint="eastAsia"/>
          <w:szCs w:val="21"/>
        </w:rPr>
        <w:t>4</w:t>
      </w:r>
      <w:r w:rsidR="000809FC" w:rsidRPr="000809FC">
        <w:rPr>
          <w:rFonts w:hint="eastAsia"/>
          <w:szCs w:val="21"/>
        </w:rPr>
        <w:t>条，不采纳</w:t>
      </w:r>
      <w:r w:rsidR="000809FC" w:rsidRPr="000809FC">
        <w:rPr>
          <w:rFonts w:hint="eastAsia"/>
          <w:szCs w:val="21"/>
        </w:rPr>
        <w:t>3</w:t>
      </w:r>
      <w:r w:rsidR="00985E66">
        <w:rPr>
          <w:rFonts w:hint="eastAsia"/>
          <w:szCs w:val="21"/>
        </w:rPr>
        <w:t>2</w:t>
      </w:r>
      <w:r w:rsidR="000809FC" w:rsidRPr="000809FC">
        <w:rPr>
          <w:rFonts w:hint="eastAsia"/>
          <w:szCs w:val="21"/>
        </w:rPr>
        <w:t>条，不采纳率为</w:t>
      </w:r>
      <w:r w:rsidR="000809FC" w:rsidRPr="000809FC">
        <w:rPr>
          <w:rFonts w:hint="eastAsia"/>
          <w:szCs w:val="21"/>
        </w:rPr>
        <w:t>4</w:t>
      </w:r>
      <w:r w:rsidR="00985E66">
        <w:rPr>
          <w:rFonts w:hint="eastAsia"/>
          <w:szCs w:val="21"/>
        </w:rPr>
        <w:t>3.2</w:t>
      </w:r>
      <w:r w:rsidR="000809FC" w:rsidRPr="000809FC">
        <w:rPr>
          <w:rFonts w:hint="eastAsia"/>
          <w:szCs w:val="21"/>
        </w:rPr>
        <w:t>%</w:t>
      </w:r>
      <w:r w:rsidR="000809FC" w:rsidRPr="000809FC">
        <w:rPr>
          <w:rFonts w:hint="eastAsia"/>
          <w:szCs w:val="21"/>
        </w:rPr>
        <w:t>。</w:t>
      </w:r>
      <w:r w:rsidR="000809FC">
        <w:rPr>
          <w:rFonts w:hint="eastAsia"/>
          <w:szCs w:val="21"/>
        </w:rPr>
        <w:t>意见处理汇总表请见附件。</w:t>
      </w:r>
    </w:p>
    <w:p w14:paraId="2600A8FC" w14:textId="79247EFA" w:rsidR="00E52C70" w:rsidRPr="0097705C" w:rsidRDefault="000809FC" w:rsidP="0097705C">
      <w:pPr>
        <w:pStyle w:val="afffc"/>
        <w:tabs>
          <w:tab w:val="clear" w:pos="675"/>
        </w:tabs>
        <w:spacing w:beforeLines="50" w:before="156" w:afterLines="50" w:after="156" w:line="312" w:lineRule="auto"/>
        <w:ind w:left="0" w:firstLine="0"/>
        <w:jc w:val="center"/>
        <w:rPr>
          <w:rFonts w:hAnsi="黑体"/>
        </w:rPr>
      </w:pPr>
      <w:r w:rsidRPr="0097705C">
        <w:rPr>
          <w:rFonts w:hAnsi="黑体" w:hint="eastAsia"/>
        </w:rPr>
        <w:t>表3 征求意见阶段</w:t>
      </w:r>
      <w:r w:rsidR="002B0DFD">
        <w:rPr>
          <w:rFonts w:hint="eastAsia"/>
          <w:szCs w:val="21"/>
        </w:rPr>
        <w:t>意见处理汇总</w:t>
      </w:r>
      <w:r w:rsidR="002B0DFD">
        <w:rPr>
          <w:rFonts w:hAnsi="黑体" w:hint="eastAsia"/>
        </w:rPr>
        <w:t>统计</w:t>
      </w:r>
    </w:p>
    <w:tbl>
      <w:tblPr>
        <w:tblW w:w="0" w:type="auto"/>
        <w:tblInd w:w="103" w:type="dxa"/>
        <w:tblLook w:val="04A0" w:firstRow="1" w:lastRow="0" w:firstColumn="1" w:lastColumn="0" w:noHBand="0" w:noVBand="1"/>
      </w:tblPr>
      <w:tblGrid>
        <w:gridCol w:w="578"/>
        <w:gridCol w:w="3276"/>
        <w:gridCol w:w="939"/>
        <w:gridCol w:w="1120"/>
        <w:gridCol w:w="939"/>
        <w:gridCol w:w="939"/>
        <w:gridCol w:w="1301"/>
        <w:gridCol w:w="578"/>
      </w:tblGrid>
      <w:tr w:rsidR="006009C9" w:rsidRPr="006009C9" w14:paraId="2FBF0A27" w14:textId="77777777" w:rsidTr="006009C9">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F9701" w14:textId="77777777"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30B178" w14:textId="77777777"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151399" w14:textId="77777777"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意见条数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DBE9C" w14:textId="77777777"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不采纳条数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A61B0C" w14:textId="77777777"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不采纳率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6873ED" w14:textId="77777777"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341967" w14:textId="77777777"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部分采纳条数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F30C7" w14:textId="77777777" w:rsidR="006009C9" w:rsidRPr="006009C9" w:rsidRDefault="006009C9" w:rsidP="006009C9">
            <w:pPr>
              <w:widowControl/>
              <w:jc w:val="left"/>
              <w:rPr>
                <w:rFonts w:eastAsiaTheme="minorEastAsia"/>
                <w:b/>
                <w:bCs/>
                <w:color w:val="000000"/>
                <w:kern w:val="0"/>
                <w:sz w:val="18"/>
                <w:szCs w:val="18"/>
              </w:rPr>
            </w:pPr>
            <w:r w:rsidRPr="006009C9">
              <w:rPr>
                <w:rFonts w:eastAsiaTheme="minorEastAsia"/>
                <w:b/>
                <w:bCs/>
                <w:color w:val="000000"/>
                <w:kern w:val="0"/>
                <w:sz w:val="18"/>
                <w:szCs w:val="18"/>
              </w:rPr>
              <w:t>其他</w:t>
            </w:r>
          </w:p>
        </w:tc>
      </w:tr>
      <w:tr w:rsidR="006009C9" w:rsidRPr="006009C9" w14:paraId="498EE63F"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F5408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31B94406"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杭州</w:t>
            </w:r>
            <w:proofErr w:type="gramStart"/>
            <w:r w:rsidRPr="006009C9">
              <w:rPr>
                <w:rFonts w:eastAsiaTheme="minorEastAsia"/>
                <w:color w:val="000000"/>
                <w:kern w:val="0"/>
                <w:sz w:val="18"/>
                <w:szCs w:val="18"/>
              </w:rPr>
              <w:t>美磁科技</w:t>
            </w:r>
            <w:proofErr w:type="gramEnd"/>
            <w:r w:rsidRPr="006009C9">
              <w:rPr>
                <w:rFonts w:eastAsiaTheme="minorEastAsia"/>
                <w:color w:val="000000"/>
                <w:kern w:val="0"/>
                <w:sz w:val="18"/>
                <w:szCs w:val="18"/>
              </w:rPr>
              <w:t>有限公司</w:t>
            </w:r>
          </w:p>
        </w:tc>
        <w:tc>
          <w:tcPr>
            <w:tcW w:w="0" w:type="auto"/>
            <w:tcBorders>
              <w:top w:val="nil"/>
              <w:left w:val="nil"/>
              <w:bottom w:val="single" w:sz="4" w:space="0" w:color="auto"/>
              <w:right w:val="single" w:sz="4" w:space="0" w:color="auto"/>
            </w:tcBorders>
            <w:shd w:val="clear" w:color="auto" w:fill="auto"/>
            <w:noWrap/>
            <w:vAlign w:val="center"/>
            <w:hideMark/>
          </w:tcPr>
          <w:p w14:paraId="2B7370E0"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06BDFAEC"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414FF664"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33AC3F2F"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7200B448"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20110F9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2DE0BD0C"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3DE0D"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1D0A4010"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浙江鑫盛永磁科技有限公司</w:t>
            </w:r>
          </w:p>
        </w:tc>
        <w:tc>
          <w:tcPr>
            <w:tcW w:w="0" w:type="auto"/>
            <w:tcBorders>
              <w:top w:val="nil"/>
              <w:left w:val="nil"/>
              <w:bottom w:val="single" w:sz="4" w:space="0" w:color="auto"/>
              <w:right w:val="single" w:sz="4" w:space="0" w:color="auto"/>
            </w:tcBorders>
            <w:shd w:val="clear" w:color="auto" w:fill="auto"/>
            <w:noWrap/>
            <w:vAlign w:val="center"/>
            <w:hideMark/>
          </w:tcPr>
          <w:p w14:paraId="2D486727"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4DAA05A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EA6CFC0"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307CBF8F"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CCD9D60"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371B5034"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0CFDFEFF"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14D4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0FBD6C91"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中国稀土学会</w:t>
            </w:r>
          </w:p>
        </w:tc>
        <w:tc>
          <w:tcPr>
            <w:tcW w:w="0" w:type="auto"/>
            <w:tcBorders>
              <w:top w:val="nil"/>
              <w:left w:val="nil"/>
              <w:bottom w:val="single" w:sz="4" w:space="0" w:color="auto"/>
              <w:right w:val="single" w:sz="4" w:space="0" w:color="auto"/>
            </w:tcBorders>
            <w:shd w:val="clear" w:color="auto" w:fill="auto"/>
            <w:noWrap/>
            <w:vAlign w:val="center"/>
            <w:hideMark/>
          </w:tcPr>
          <w:p w14:paraId="70FAA1C2"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5A1C7A53"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18D9CE5"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00C8AF6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2DFD83FE"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1BD79FE"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21EC32D2"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2C464C"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489173ED"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宁波市磁性材料商会</w:t>
            </w:r>
          </w:p>
        </w:tc>
        <w:tc>
          <w:tcPr>
            <w:tcW w:w="0" w:type="auto"/>
            <w:tcBorders>
              <w:top w:val="nil"/>
              <w:left w:val="nil"/>
              <w:bottom w:val="single" w:sz="4" w:space="0" w:color="auto"/>
              <w:right w:val="single" w:sz="4" w:space="0" w:color="auto"/>
            </w:tcBorders>
            <w:shd w:val="clear" w:color="auto" w:fill="auto"/>
            <w:noWrap/>
            <w:vAlign w:val="center"/>
            <w:hideMark/>
          </w:tcPr>
          <w:p w14:paraId="0F192C48"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53C4902F"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36DC4699"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3B8D2829"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314A78CC"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11090407"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1AF1FBDF"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6778E"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5F05778C"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浙江东阳东磁稀土有限公司</w:t>
            </w:r>
          </w:p>
        </w:tc>
        <w:tc>
          <w:tcPr>
            <w:tcW w:w="0" w:type="auto"/>
            <w:tcBorders>
              <w:top w:val="nil"/>
              <w:left w:val="nil"/>
              <w:bottom w:val="single" w:sz="4" w:space="0" w:color="auto"/>
              <w:right w:val="single" w:sz="4" w:space="0" w:color="auto"/>
            </w:tcBorders>
            <w:shd w:val="clear" w:color="auto" w:fill="auto"/>
            <w:noWrap/>
            <w:vAlign w:val="center"/>
            <w:hideMark/>
          </w:tcPr>
          <w:p w14:paraId="6FC82487"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6C2E33BF"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43840505"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3AC17A8A"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2B86E54A"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71170399"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6A58F63F"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585415"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679E7AB3"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宁德市星宇科技有限公司</w:t>
            </w:r>
          </w:p>
        </w:tc>
        <w:tc>
          <w:tcPr>
            <w:tcW w:w="0" w:type="auto"/>
            <w:tcBorders>
              <w:top w:val="nil"/>
              <w:left w:val="nil"/>
              <w:bottom w:val="single" w:sz="4" w:space="0" w:color="auto"/>
              <w:right w:val="single" w:sz="4" w:space="0" w:color="auto"/>
            </w:tcBorders>
            <w:shd w:val="clear" w:color="auto" w:fill="auto"/>
            <w:noWrap/>
            <w:vAlign w:val="center"/>
            <w:hideMark/>
          </w:tcPr>
          <w:p w14:paraId="45D6136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40B2F8E3"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2D02E539"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63207D7E"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707B370B"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41FB8CE5"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36439C27"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EBAC8B"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794752A5" w14:textId="77777777" w:rsidR="006009C9" w:rsidRPr="006009C9" w:rsidRDefault="006009C9" w:rsidP="006009C9">
            <w:pPr>
              <w:widowControl/>
              <w:jc w:val="left"/>
              <w:rPr>
                <w:rFonts w:eastAsiaTheme="minorEastAsia"/>
                <w:color w:val="000000"/>
                <w:kern w:val="0"/>
                <w:sz w:val="18"/>
                <w:szCs w:val="18"/>
              </w:rPr>
            </w:pPr>
            <w:proofErr w:type="gramStart"/>
            <w:r w:rsidRPr="006009C9">
              <w:rPr>
                <w:rFonts w:eastAsiaTheme="minorEastAsia"/>
                <w:color w:val="000000"/>
                <w:kern w:val="0"/>
                <w:sz w:val="18"/>
                <w:szCs w:val="18"/>
              </w:rPr>
              <w:t>京磁材料</w:t>
            </w:r>
            <w:proofErr w:type="gramEnd"/>
            <w:r w:rsidRPr="006009C9">
              <w:rPr>
                <w:rFonts w:eastAsiaTheme="minorEastAsia"/>
                <w:color w:val="000000"/>
                <w:kern w:val="0"/>
                <w:sz w:val="18"/>
                <w:szCs w:val="18"/>
              </w:rPr>
              <w:t>科技股份有限公司</w:t>
            </w:r>
          </w:p>
        </w:tc>
        <w:tc>
          <w:tcPr>
            <w:tcW w:w="0" w:type="auto"/>
            <w:tcBorders>
              <w:top w:val="nil"/>
              <w:left w:val="nil"/>
              <w:bottom w:val="single" w:sz="4" w:space="0" w:color="auto"/>
              <w:right w:val="single" w:sz="4" w:space="0" w:color="auto"/>
            </w:tcBorders>
            <w:shd w:val="clear" w:color="auto" w:fill="auto"/>
            <w:noWrap/>
            <w:vAlign w:val="center"/>
            <w:hideMark/>
          </w:tcPr>
          <w:p w14:paraId="403A7169"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1D1DB18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7301622"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2ACDCF8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49F11DC"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557CF804"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73759743"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CA50D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1E8B5B2A"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桂林电气科学研究院有限公司</w:t>
            </w:r>
          </w:p>
        </w:tc>
        <w:tc>
          <w:tcPr>
            <w:tcW w:w="0" w:type="auto"/>
            <w:tcBorders>
              <w:top w:val="nil"/>
              <w:left w:val="nil"/>
              <w:bottom w:val="single" w:sz="4" w:space="0" w:color="auto"/>
              <w:right w:val="single" w:sz="4" w:space="0" w:color="auto"/>
            </w:tcBorders>
            <w:shd w:val="clear" w:color="auto" w:fill="auto"/>
            <w:noWrap/>
            <w:vAlign w:val="center"/>
            <w:hideMark/>
          </w:tcPr>
          <w:p w14:paraId="633509B0"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14:paraId="04C17DF5"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E09CB64"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11.1%</w:t>
            </w:r>
          </w:p>
        </w:tc>
        <w:tc>
          <w:tcPr>
            <w:tcW w:w="0" w:type="auto"/>
            <w:tcBorders>
              <w:top w:val="nil"/>
              <w:left w:val="nil"/>
              <w:bottom w:val="single" w:sz="4" w:space="0" w:color="auto"/>
              <w:right w:val="single" w:sz="4" w:space="0" w:color="auto"/>
            </w:tcBorders>
            <w:shd w:val="clear" w:color="auto" w:fill="auto"/>
            <w:noWrap/>
            <w:vAlign w:val="center"/>
            <w:hideMark/>
          </w:tcPr>
          <w:p w14:paraId="28CC7553"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14:paraId="46BDBB42"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77C59F1A"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0E15C1C0"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8D80F"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7CC56E85"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西南应用磁学研究所</w:t>
            </w:r>
          </w:p>
        </w:tc>
        <w:tc>
          <w:tcPr>
            <w:tcW w:w="0" w:type="auto"/>
            <w:tcBorders>
              <w:top w:val="nil"/>
              <w:left w:val="nil"/>
              <w:bottom w:val="single" w:sz="4" w:space="0" w:color="auto"/>
              <w:right w:val="single" w:sz="4" w:space="0" w:color="auto"/>
            </w:tcBorders>
            <w:shd w:val="clear" w:color="auto" w:fill="auto"/>
            <w:noWrap/>
            <w:vAlign w:val="center"/>
            <w:hideMark/>
          </w:tcPr>
          <w:p w14:paraId="3D2DD190"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21CD6040"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14:paraId="5EF2300B"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38.5%</w:t>
            </w:r>
          </w:p>
        </w:tc>
        <w:tc>
          <w:tcPr>
            <w:tcW w:w="0" w:type="auto"/>
            <w:tcBorders>
              <w:top w:val="nil"/>
              <w:left w:val="nil"/>
              <w:bottom w:val="single" w:sz="4" w:space="0" w:color="auto"/>
              <w:right w:val="single" w:sz="4" w:space="0" w:color="auto"/>
            </w:tcBorders>
            <w:shd w:val="clear" w:color="auto" w:fill="auto"/>
            <w:noWrap/>
            <w:vAlign w:val="center"/>
            <w:hideMark/>
          </w:tcPr>
          <w:p w14:paraId="0C2A0A10"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43D0C92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3BC19FA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r>
      <w:tr w:rsidR="006009C9" w:rsidRPr="006009C9" w14:paraId="1069C6BE"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B6A98E"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41939F60"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横店集团东磁股份有限公司</w:t>
            </w:r>
          </w:p>
        </w:tc>
        <w:tc>
          <w:tcPr>
            <w:tcW w:w="0" w:type="auto"/>
            <w:tcBorders>
              <w:top w:val="nil"/>
              <w:left w:val="nil"/>
              <w:bottom w:val="single" w:sz="4" w:space="0" w:color="auto"/>
              <w:right w:val="single" w:sz="4" w:space="0" w:color="auto"/>
            </w:tcBorders>
            <w:shd w:val="clear" w:color="auto" w:fill="auto"/>
            <w:noWrap/>
            <w:vAlign w:val="center"/>
            <w:hideMark/>
          </w:tcPr>
          <w:p w14:paraId="57560A34"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14:paraId="1AD24F0D"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112F574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37.5%</w:t>
            </w:r>
          </w:p>
        </w:tc>
        <w:tc>
          <w:tcPr>
            <w:tcW w:w="0" w:type="auto"/>
            <w:tcBorders>
              <w:top w:val="nil"/>
              <w:left w:val="nil"/>
              <w:bottom w:val="single" w:sz="4" w:space="0" w:color="auto"/>
              <w:right w:val="single" w:sz="4" w:space="0" w:color="auto"/>
            </w:tcBorders>
            <w:shd w:val="clear" w:color="auto" w:fill="auto"/>
            <w:noWrap/>
            <w:vAlign w:val="center"/>
            <w:hideMark/>
          </w:tcPr>
          <w:p w14:paraId="60330E8F"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21C27BC3"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3D12AC53"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r>
      <w:tr w:rsidR="006009C9" w:rsidRPr="006009C9" w14:paraId="7452CE87"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FA31A7"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4D4FAA36"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中国计量科学研究院</w:t>
            </w:r>
          </w:p>
        </w:tc>
        <w:tc>
          <w:tcPr>
            <w:tcW w:w="0" w:type="auto"/>
            <w:tcBorders>
              <w:top w:val="nil"/>
              <w:left w:val="nil"/>
              <w:bottom w:val="single" w:sz="4" w:space="0" w:color="auto"/>
              <w:right w:val="single" w:sz="4" w:space="0" w:color="auto"/>
            </w:tcBorders>
            <w:shd w:val="clear" w:color="auto" w:fill="auto"/>
            <w:noWrap/>
            <w:vAlign w:val="center"/>
            <w:hideMark/>
          </w:tcPr>
          <w:p w14:paraId="0441AB98"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66608EC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21516638"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50.0%</w:t>
            </w:r>
          </w:p>
        </w:tc>
        <w:tc>
          <w:tcPr>
            <w:tcW w:w="0" w:type="auto"/>
            <w:tcBorders>
              <w:top w:val="nil"/>
              <w:left w:val="nil"/>
              <w:bottom w:val="single" w:sz="4" w:space="0" w:color="auto"/>
              <w:right w:val="single" w:sz="4" w:space="0" w:color="auto"/>
            </w:tcBorders>
            <w:shd w:val="clear" w:color="auto" w:fill="auto"/>
            <w:noWrap/>
            <w:vAlign w:val="center"/>
            <w:hideMark/>
          </w:tcPr>
          <w:p w14:paraId="4ACB3F98"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72538E78"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A8D932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6351A176"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9F3F3"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14:paraId="09A08221"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宁波</w:t>
            </w:r>
            <w:proofErr w:type="gramStart"/>
            <w:r w:rsidRPr="006009C9">
              <w:rPr>
                <w:rFonts w:eastAsiaTheme="minorEastAsia"/>
                <w:color w:val="000000"/>
                <w:kern w:val="0"/>
                <w:sz w:val="18"/>
                <w:szCs w:val="18"/>
              </w:rPr>
              <w:t>招宝磁业有限公司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6DACDF1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1BF74A8D"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14:paraId="78F3CAED" w14:textId="77777777" w:rsidR="006009C9" w:rsidRPr="006009C9" w:rsidRDefault="006009C9" w:rsidP="006009C9">
            <w:pPr>
              <w:widowControl/>
              <w:jc w:val="right"/>
              <w:rPr>
                <w:rFonts w:eastAsiaTheme="minorEastAsia"/>
                <w:color w:val="FF0000"/>
                <w:kern w:val="0"/>
                <w:sz w:val="18"/>
                <w:szCs w:val="18"/>
              </w:rPr>
            </w:pPr>
            <w:r w:rsidRPr="006009C9">
              <w:rPr>
                <w:rFonts w:eastAsiaTheme="minorEastAsia"/>
                <w:color w:val="FF0000"/>
                <w:kern w:val="0"/>
                <w:sz w:val="18"/>
                <w:szCs w:val="18"/>
              </w:rPr>
              <w:t>75.0%</w:t>
            </w:r>
          </w:p>
        </w:tc>
        <w:tc>
          <w:tcPr>
            <w:tcW w:w="0" w:type="auto"/>
            <w:tcBorders>
              <w:top w:val="nil"/>
              <w:left w:val="nil"/>
              <w:bottom w:val="single" w:sz="4" w:space="0" w:color="auto"/>
              <w:right w:val="single" w:sz="4" w:space="0" w:color="auto"/>
            </w:tcBorders>
            <w:shd w:val="clear" w:color="auto" w:fill="auto"/>
            <w:noWrap/>
            <w:vAlign w:val="center"/>
            <w:hideMark/>
          </w:tcPr>
          <w:p w14:paraId="3BBCDFC8"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57E1D4E5"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DB13BD9"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6C470B0E"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AC1D75"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14:paraId="5EF2F96E" w14:textId="77777777" w:rsidR="006009C9" w:rsidRPr="006009C9" w:rsidRDefault="006009C9" w:rsidP="006009C9">
            <w:pPr>
              <w:widowControl/>
              <w:jc w:val="left"/>
              <w:rPr>
                <w:rFonts w:eastAsiaTheme="minorEastAsia"/>
                <w:kern w:val="0"/>
                <w:sz w:val="18"/>
                <w:szCs w:val="18"/>
              </w:rPr>
            </w:pPr>
            <w:r w:rsidRPr="006009C9">
              <w:rPr>
                <w:rFonts w:eastAsiaTheme="minorEastAsia"/>
                <w:kern w:val="0"/>
                <w:sz w:val="18"/>
                <w:szCs w:val="18"/>
              </w:rPr>
              <w:t>宁波科</w:t>
            </w:r>
            <w:proofErr w:type="gramStart"/>
            <w:r w:rsidRPr="006009C9">
              <w:rPr>
                <w:rFonts w:eastAsiaTheme="minorEastAsia"/>
                <w:kern w:val="0"/>
                <w:sz w:val="18"/>
                <w:szCs w:val="18"/>
              </w:rPr>
              <w:t>田磁业</w:t>
            </w:r>
            <w:proofErr w:type="gramEnd"/>
            <w:r w:rsidRPr="006009C9">
              <w:rPr>
                <w:rFonts w:eastAsiaTheme="minorEastAsia"/>
                <w:kern w:val="0"/>
                <w:sz w:val="18"/>
                <w:szCs w:val="18"/>
              </w:rPr>
              <w:t>有限公司</w:t>
            </w:r>
          </w:p>
        </w:tc>
        <w:tc>
          <w:tcPr>
            <w:tcW w:w="0" w:type="auto"/>
            <w:tcBorders>
              <w:top w:val="nil"/>
              <w:left w:val="nil"/>
              <w:bottom w:val="single" w:sz="4" w:space="0" w:color="auto"/>
              <w:right w:val="single" w:sz="4" w:space="0" w:color="auto"/>
            </w:tcBorders>
            <w:shd w:val="clear" w:color="auto" w:fill="auto"/>
            <w:noWrap/>
            <w:vAlign w:val="center"/>
            <w:hideMark/>
          </w:tcPr>
          <w:p w14:paraId="2A57C854"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14:paraId="04AD106B"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14:paraId="7E5B7A6F" w14:textId="77777777" w:rsidR="006009C9" w:rsidRPr="006009C9" w:rsidRDefault="006009C9" w:rsidP="006009C9">
            <w:pPr>
              <w:widowControl/>
              <w:jc w:val="right"/>
              <w:rPr>
                <w:rFonts w:eastAsiaTheme="minorEastAsia"/>
                <w:color w:val="FF0000"/>
                <w:kern w:val="0"/>
                <w:sz w:val="18"/>
                <w:szCs w:val="18"/>
              </w:rPr>
            </w:pPr>
            <w:r w:rsidRPr="006009C9">
              <w:rPr>
                <w:rFonts w:eastAsiaTheme="minorEastAsia"/>
                <w:color w:val="FF0000"/>
                <w:kern w:val="0"/>
                <w:sz w:val="18"/>
                <w:szCs w:val="18"/>
              </w:rPr>
              <w:t>78.6%</w:t>
            </w:r>
          </w:p>
        </w:tc>
        <w:tc>
          <w:tcPr>
            <w:tcW w:w="0" w:type="auto"/>
            <w:tcBorders>
              <w:top w:val="nil"/>
              <w:left w:val="nil"/>
              <w:bottom w:val="single" w:sz="4" w:space="0" w:color="auto"/>
              <w:right w:val="single" w:sz="4" w:space="0" w:color="auto"/>
            </w:tcBorders>
            <w:shd w:val="clear" w:color="auto" w:fill="auto"/>
            <w:noWrap/>
            <w:vAlign w:val="center"/>
            <w:hideMark/>
          </w:tcPr>
          <w:p w14:paraId="167502EA"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21FD97F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18BB80C0"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10779F81"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018F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14:paraId="594A7F64"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上海电驱动股份有限公司</w:t>
            </w:r>
          </w:p>
        </w:tc>
        <w:tc>
          <w:tcPr>
            <w:tcW w:w="0" w:type="auto"/>
            <w:tcBorders>
              <w:top w:val="nil"/>
              <w:left w:val="nil"/>
              <w:bottom w:val="single" w:sz="4" w:space="0" w:color="auto"/>
              <w:right w:val="single" w:sz="4" w:space="0" w:color="auto"/>
            </w:tcBorders>
            <w:shd w:val="clear" w:color="auto" w:fill="auto"/>
            <w:noWrap/>
            <w:vAlign w:val="center"/>
            <w:hideMark/>
          </w:tcPr>
          <w:p w14:paraId="1A05FA12"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14:paraId="725736BD"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16DBE554" w14:textId="77777777" w:rsidR="006009C9" w:rsidRPr="006009C9" w:rsidRDefault="006009C9" w:rsidP="006009C9">
            <w:pPr>
              <w:widowControl/>
              <w:jc w:val="right"/>
              <w:rPr>
                <w:rFonts w:eastAsiaTheme="minorEastAsia"/>
                <w:color w:val="FF0000"/>
                <w:kern w:val="0"/>
                <w:sz w:val="18"/>
                <w:szCs w:val="18"/>
              </w:rPr>
            </w:pPr>
            <w:r w:rsidRPr="006009C9">
              <w:rPr>
                <w:rFonts w:eastAsiaTheme="minorEastAsia"/>
                <w:color w:val="FF0000"/>
                <w:kern w:val="0"/>
                <w:sz w:val="18"/>
                <w:szCs w:val="18"/>
              </w:rPr>
              <w:t>85.7%</w:t>
            </w:r>
          </w:p>
        </w:tc>
        <w:tc>
          <w:tcPr>
            <w:tcW w:w="0" w:type="auto"/>
            <w:tcBorders>
              <w:top w:val="nil"/>
              <w:left w:val="nil"/>
              <w:bottom w:val="single" w:sz="4" w:space="0" w:color="auto"/>
              <w:right w:val="single" w:sz="4" w:space="0" w:color="auto"/>
            </w:tcBorders>
            <w:shd w:val="clear" w:color="auto" w:fill="auto"/>
            <w:noWrap/>
            <w:vAlign w:val="center"/>
            <w:hideMark/>
          </w:tcPr>
          <w:p w14:paraId="0CF973F4"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58E2001A"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712AC294"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0AA322A6"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2ED587"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15</w:t>
            </w:r>
          </w:p>
        </w:tc>
        <w:tc>
          <w:tcPr>
            <w:tcW w:w="0" w:type="auto"/>
            <w:tcBorders>
              <w:top w:val="nil"/>
              <w:left w:val="nil"/>
              <w:bottom w:val="single" w:sz="4" w:space="0" w:color="auto"/>
              <w:right w:val="single" w:sz="4" w:space="0" w:color="auto"/>
            </w:tcBorders>
            <w:shd w:val="clear" w:color="auto" w:fill="auto"/>
            <w:vAlign w:val="center"/>
            <w:hideMark/>
          </w:tcPr>
          <w:p w14:paraId="17C288B1"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宁波金鸡强磁股份有限公司</w:t>
            </w:r>
          </w:p>
        </w:tc>
        <w:tc>
          <w:tcPr>
            <w:tcW w:w="0" w:type="auto"/>
            <w:tcBorders>
              <w:top w:val="nil"/>
              <w:left w:val="nil"/>
              <w:bottom w:val="single" w:sz="4" w:space="0" w:color="auto"/>
              <w:right w:val="single" w:sz="4" w:space="0" w:color="auto"/>
            </w:tcBorders>
            <w:shd w:val="clear" w:color="auto" w:fill="auto"/>
            <w:noWrap/>
            <w:vAlign w:val="center"/>
            <w:hideMark/>
          </w:tcPr>
          <w:p w14:paraId="1D02B05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B32C7E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362ABBE9"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077A3D3"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28D4A8C0"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15A9217"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783D9B99"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74E6D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16</w:t>
            </w:r>
          </w:p>
        </w:tc>
        <w:tc>
          <w:tcPr>
            <w:tcW w:w="0" w:type="auto"/>
            <w:tcBorders>
              <w:top w:val="nil"/>
              <w:left w:val="nil"/>
              <w:bottom w:val="single" w:sz="4" w:space="0" w:color="auto"/>
              <w:right w:val="single" w:sz="4" w:space="0" w:color="auto"/>
            </w:tcBorders>
            <w:shd w:val="clear" w:color="auto" w:fill="auto"/>
            <w:vAlign w:val="center"/>
            <w:hideMark/>
          </w:tcPr>
          <w:p w14:paraId="32C79ADC"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安泰科技股份有限公司</w:t>
            </w:r>
          </w:p>
        </w:tc>
        <w:tc>
          <w:tcPr>
            <w:tcW w:w="0" w:type="auto"/>
            <w:tcBorders>
              <w:top w:val="nil"/>
              <w:left w:val="nil"/>
              <w:bottom w:val="single" w:sz="4" w:space="0" w:color="auto"/>
              <w:right w:val="single" w:sz="4" w:space="0" w:color="auto"/>
            </w:tcBorders>
            <w:shd w:val="clear" w:color="auto" w:fill="auto"/>
            <w:noWrap/>
            <w:vAlign w:val="center"/>
            <w:hideMark/>
          </w:tcPr>
          <w:p w14:paraId="2E8CAB39"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65917BDD"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1949C0CA"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14:paraId="3D75CBF7"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6B1EA09D"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110497BB"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0834CB89"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87456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17</w:t>
            </w:r>
          </w:p>
        </w:tc>
        <w:tc>
          <w:tcPr>
            <w:tcW w:w="0" w:type="auto"/>
            <w:tcBorders>
              <w:top w:val="nil"/>
              <w:left w:val="nil"/>
              <w:bottom w:val="single" w:sz="4" w:space="0" w:color="auto"/>
              <w:right w:val="single" w:sz="4" w:space="0" w:color="auto"/>
            </w:tcBorders>
            <w:shd w:val="clear" w:color="auto" w:fill="auto"/>
            <w:vAlign w:val="center"/>
            <w:hideMark/>
          </w:tcPr>
          <w:p w14:paraId="567E4DF8"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宁波</w:t>
            </w:r>
            <w:proofErr w:type="gramStart"/>
            <w:r w:rsidRPr="006009C9">
              <w:rPr>
                <w:rFonts w:eastAsiaTheme="minorEastAsia"/>
                <w:color w:val="000000"/>
                <w:kern w:val="0"/>
                <w:sz w:val="18"/>
                <w:szCs w:val="18"/>
              </w:rPr>
              <w:t>永久磁业有限公司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4681FCEF"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3D12E80"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AF19788"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14EE444"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A97F6D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32E4A258"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08741FE4"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70F7C5"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18</w:t>
            </w:r>
          </w:p>
        </w:tc>
        <w:tc>
          <w:tcPr>
            <w:tcW w:w="0" w:type="auto"/>
            <w:tcBorders>
              <w:top w:val="nil"/>
              <w:left w:val="nil"/>
              <w:bottom w:val="single" w:sz="4" w:space="0" w:color="auto"/>
              <w:right w:val="single" w:sz="4" w:space="0" w:color="auto"/>
            </w:tcBorders>
            <w:shd w:val="clear" w:color="auto" w:fill="auto"/>
            <w:vAlign w:val="center"/>
            <w:hideMark/>
          </w:tcPr>
          <w:p w14:paraId="44DE38D4"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烟台首钢磁性材料股份有限公司</w:t>
            </w:r>
          </w:p>
        </w:tc>
        <w:tc>
          <w:tcPr>
            <w:tcW w:w="0" w:type="auto"/>
            <w:tcBorders>
              <w:top w:val="nil"/>
              <w:left w:val="nil"/>
              <w:bottom w:val="single" w:sz="4" w:space="0" w:color="auto"/>
              <w:right w:val="single" w:sz="4" w:space="0" w:color="auto"/>
            </w:tcBorders>
            <w:shd w:val="clear" w:color="auto" w:fill="auto"/>
            <w:noWrap/>
            <w:vAlign w:val="center"/>
            <w:hideMark/>
          </w:tcPr>
          <w:p w14:paraId="1C36E50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0FCE004"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02A9BD9"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DA9959E"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6DDDC62B"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008460C"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54EF3C72"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82619"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19</w:t>
            </w:r>
          </w:p>
        </w:tc>
        <w:tc>
          <w:tcPr>
            <w:tcW w:w="0" w:type="auto"/>
            <w:tcBorders>
              <w:top w:val="nil"/>
              <w:left w:val="nil"/>
              <w:bottom w:val="single" w:sz="4" w:space="0" w:color="auto"/>
              <w:right w:val="single" w:sz="4" w:space="0" w:color="auto"/>
            </w:tcBorders>
            <w:shd w:val="clear" w:color="auto" w:fill="auto"/>
            <w:vAlign w:val="center"/>
            <w:hideMark/>
          </w:tcPr>
          <w:p w14:paraId="6FDA76BA"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卧龙电气（上海）中央研究院有限公司</w:t>
            </w:r>
          </w:p>
        </w:tc>
        <w:tc>
          <w:tcPr>
            <w:tcW w:w="0" w:type="auto"/>
            <w:tcBorders>
              <w:top w:val="nil"/>
              <w:left w:val="nil"/>
              <w:bottom w:val="single" w:sz="4" w:space="0" w:color="auto"/>
              <w:right w:val="single" w:sz="4" w:space="0" w:color="auto"/>
            </w:tcBorders>
            <w:shd w:val="clear" w:color="auto" w:fill="auto"/>
            <w:noWrap/>
            <w:vAlign w:val="center"/>
            <w:hideMark/>
          </w:tcPr>
          <w:p w14:paraId="2B09C21F"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3068DF2D"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424698DD"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2963361F"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5E2002F3"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D1E0D4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3DA39E01"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EC657"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20</w:t>
            </w:r>
          </w:p>
        </w:tc>
        <w:tc>
          <w:tcPr>
            <w:tcW w:w="0" w:type="auto"/>
            <w:tcBorders>
              <w:top w:val="nil"/>
              <w:left w:val="nil"/>
              <w:bottom w:val="single" w:sz="4" w:space="0" w:color="auto"/>
              <w:right w:val="single" w:sz="4" w:space="0" w:color="auto"/>
            </w:tcBorders>
            <w:shd w:val="clear" w:color="auto" w:fill="auto"/>
            <w:vAlign w:val="center"/>
            <w:hideMark/>
          </w:tcPr>
          <w:p w14:paraId="7B3BEB24"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上海大郡动力控制技术有限公司</w:t>
            </w:r>
          </w:p>
        </w:tc>
        <w:tc>
          <w:tcPr>
            <w:tcW w:w="0" w:type="auto"/>
            <w:tcBorders>
              <w:top w:val="nil"/>
              <w:left w:val="nil"/>
              <w:bottom w:val="single" w:sz="4" w:space="0" w:color="auto"/>
              <w:right w:val="single" w:sz="4" w:space="0" w:color="auto"/>
            </w:tcBorders>
            <w:shd w:val="clear" w:color="auto" w:fill="auto"/>
            <w:noWrap/>
            <w:vAlign w:val="center"/>
            <w:hideMark/>
          </w:tcPr>
          <w:p w14:paraId="44B8C7E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7FD8C9B1"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3ABE8C07"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B0EC4C8"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409FF723"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53D8C252"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0</w:t>
            </w:r>
          </w:p>
        </w:tc>
      </w:tr>
      <w:tr w:rsidR="006009C9" w:rsidRPr="006009C9" w14:paraId="3FF625A6" w14:textId="77777777" w:rsidTr="006009C9">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F15A83"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E2A3EBC" w14:textId="77777777" w:rsidR="006009C9" w:rsidRPr="006009C9" w:rsidRDefault="006009C9" w:rsidP="006009C9">
            <w:pPr>
              <w:widowControl/>
              <w:jc w:val="left"/>
              <w:rPr>
                <w:rFonts w:eastAsiaTheme="minorEastAsia"/>
                <w:color w:val="000000"/>
                <w:kern w:val="0"/>
                <w:sz w:val="18"/>
                <w:szCs w:val="18"/>
              </w:rPr>
            </w:pPr>
            <w:r w:rsidRPr="006009C9">
              <w:rPr>
                <w:rFonts w:eastAsiaTheme="minorEastAsia"/>
                <w:color w:val="000000"/>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65B5A8C2"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74</w:t>
            </w:r>
          </w:p>
        </w:tc>
        <w:tc>
          <w:tcPr>
            <w:tcW w:w="0" w:type="auto"/>
            <w:tcBorders>
              <w:top w:val="nil"/>
              <w:left w:val="nil"/>
              <w:bottom w:val="single" w:sz="4" w:space="0" w:color="auto"/>
              <w:right w:val="single" w:sz="4" w:space="0" w:color="auto"/>
            </w:tcBorders>
            <w:shd w:val="clear" w:color="auto" w:fill="auto"/>
            <w:noWrap/>
            <w:vAlign w:val="center"/>
            <w:hideMark/>
          </w:tcPr>
          <w:p w14:paraId="0517FB10"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32</w:t>
            </w:r>
          </w:p>
        </w:tc>
        <w:tc>
          <w:tcPr>
            <w:tcW w:w="0" w:type="auto"/>
            <w:tcBorders>
              <w:top w:val="nil"/>
              <w:left w:val="nil"/>
              <w:bottom w:val="single" w:sz="4" w:space="0" w:color="auto"/>
              <w:right w:val="single" w:sz="4" w:space="0" w:color="auto"/>
            </w:tcBorders>
            <w:shd w:val="clear" w:color="auto" w:fill="auto"/>
            <w:noWrap/>
            <w:vAlign w:val="center"/>
            <w:hideMark/>
          </w:tcPr>
          <w:p w14:paraId="04074D76"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43.2%</w:t>
            </w:r>
          </w:p>
        </w:tc>
        <w:tc>
          <w:tcPr>
            <w:tcW w:w="0" w:type="auto"/>
            <w:tcBorders>
              <w:top w:val="nil"/>
              <w:left w:val="nil"/>
              <w:bottom w:val="single" w:sz="4" w:space="0" w:color="auto"/>
              <w:right w:val="single" w:sz="4" w:space="0" w:color="auto"/>
            </w:tcBorders>
            <w:shd w:val="clear" w:color="auto" w:fill="auto"/>
            <w:noWrap/>
            <w:vAlign w:val="center"/>
            <w:hideMark/>
          </w:tcPr>
          <w:p w14:paraId="273367A2"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7A1B7B6E"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14:paraId="0B5B130A" w14:textId="77777777" w:rsidR="006009C9" w:rsidRPr="006009C9" w:rsidRDefault="006009C9" w:rsidP="006009C9">
            <w:pPr>
              <w:widowControl/>
              <w:jc w:val="right"/>
              <w:rPr>
                <w:rFonts w:eastAsiaTheme="minorEastAsia"/>
                <w:color w:val="000000"/>
                <w:kern w:val="0"/>
                <w:sz w:val="18"/>
                <w:szCs w:val="18"/>
              </w:rPr>
            </w:pPr>
            <w:r w:rsidRPr="006009C9">
              <w:rPr>
                <w:rFonts w:eastAsiaTheme="minorEastAsia"/>
                <w:color w:val="000000"/>
                <w:kern w:val="0"/>
                <w:sz w:val="18"/>
                <w:szCs w:val="18"/>
              </w:rPr>
              <w:t>2</w:t>
            </w:r>
          </w:p>
        </w:tc>
      </w:tr>
    </w:tbl>
    <w:p w14:paraId="610F21ED" w14:textId="77777777" w:rsidR="006009C9" w:rsidRPr="0038091E" w:rsidRDefault="001D02FE" w:rsidP="00542898">
      <w:pPr>
        <w:pStyle w:val="afffe"/>
        <w:numPr>
          <w:ilvl w:val="0"/>
          <w:numId w:val="4"/>
        </w:numPr>
        <w:adjustRightInd w:val="0"/>
        <w:snapToGrid w:val="0"/>
        <w:spacing w:line="276" w:lineRule="auto"/>
        <w:ind w:left="0" w:firstLineChars="0" w:hanging="142"/>
        <w:rPr>
          <w:szCs w:val="21"/>
        </w:rPr>
      </w:pPr>
      <w:r>
        <w:rPr>
          <w:rFonts w:hint="eastAsia"/>
          <w:szCs w:val="21"/>
        </w:rPr>
        <w:t>另外起草单位中有</w:t>
      </w:r>
      <w:r>
        <w:rPr>
          <w:rFonts w:hint="eastAsia"/>
          <w:szCs w:val="21"/>
        </w:rPr>
        <w:t>2</w:t>
      </w:r>
      <w:r>
        <w:rPr>
          <w:rFonts w:hint="eastAsia"/>
          <w:szCs w:val="21"/>
        </w:rPr>
        <w:t>家（</w:t>
      </w:r>
      <w:r w:rsidRPr="001D02FE">
        <w:rPr>
          <w:szCs w:val="21"/>
        </w:rPr>
        <w:t>安徽大地熊新材料股份有限公司</w:t>
      </w:r>
      <w:r w:rsidRPr="001D02FE">
        <w:rPr>
          <w:rFonts w:hint="eastAsia"/>
          <w:szCs w:val="21"/>
        </w:rPr>
        <w:t>、</w:t>
      </w:r>
      <w:r w:rsidRPr="001D02FE">
        <w:rPr>
          <w:szCs w:val="21"/>
        </w:rPr>
        <w:t>有</w:t>
      </w:r>
      <w:proofErr w:type="gramStart"/>
      <w:r w:rsidRPr="001D02FE">
        <w:rPr>
          <w:szCs w:val="21"/>
        </w:rPr>
        <w:t>研</w:t>
      </w:r>
      <w:proofErr w:type="gramEnd"/>
      <w:r w:rsidRPr="001D02FE">
        <w:rPr>
          <w:szCs w:val="21"/>
        </w:rPr>
        <w:t>稀土新材料股份有限公司</w:t>
      </w:r>
      <w:r>
        <w:rPr>
          <w:rFonts w:hint="eastAsia"/>
          <w:szCs w:val="21"/>
        </w:rPr>
        <w:t>）发表了</w:t>
      </w:r>
      <w:r>
        <w:rPr>
          <w:rFonts w:hint="eastAsia"/>
          <w:szCs w:val="21"/>
        </w:rPr>
        <w:t>30</w:t>
      </w:r>
      <w:r w:rsidRPr="000809FC">
        <w:rPr>
          <w:rFonts w:hint="eastAsia"/>
          <w:szCs w:val="21"/>
        </w:rPr>
        <w:t>条</w:t>
      </w:r>
      <w:r>
        <w:rPr>
          <w:rFonts w:hint="eastAsia"/>
          <w:szCs w:val="21"/>
        </w:rPr>
        <w:t>意见</w:t>
      </w:r>
      <w:r w:rsidRPr="000809FC">
        <w:rPr>
          <w:rFonts w:hint="eastAsia"/>
          <w:szCs w:val="21"/>
        </w:rPr>
        <w:t>，不采纳</w:t>
      </w:r>
      <w:r>
        <w:rPr>
          <w:rFonts w:hint="eastAsia"/>
          <w:szCs w:val="21"/>
        </w:rPr>
        <w:t>11</w:t>
      </w:r>
      <w:r w:rsidRPr="000809FC">
        <w:rPr>
          <w:rFonts w:hint="eastAsia"/>
          <w:szCs w:val="21"/>
        </w:rPr>
        <w:t>条，不采纳率为</w:t>
      </w:r>
      <w:r>
        <w:rPr>
          <w:rFonts w:hint="eastAsia"/>
          <w:szCs w:val="21"/>
        </w:rPr>
        <w:t>36.7</w:t>
      </w:r>
      <w:r w:rsidRPr="000809FC">
        <w:rPr>
          <w:rFonts w:hint="eastAsia"/>
          <w:szCs w:val="21"/>
        </w:rPr>
        <w:t>%</w:t>
      </w:r>
      <w:r w:rsidRPr="000809FC">
        <w:rPr>
          <w:rFonts w:hint="eastAsia"/>
          <w:szCs w:val="21"/>
        </w:rPr>
        <w:t>。</w:t>
      </w:r>
    </w:p>
    <w:p w14:paraId="1C956C06" w14:textId="77777777" w:rsidR="00820168" w:rsidRDefault="00B41735" w:rsidP="008B0595">
      <w:pPr>
        <w:spacing w:beforeLines="50" w:before="156" w:afterLines="50" w:after="156" w:line="276" w:lineRule="auto"/>
        <w:rPr>
          <w:rFonts w:ascii="黑体" w:eastAsia="黑体" w:hAnsi="黑体"/>
        </w:rPr>
      </w:pPr>
      <w:r w:rsidRPr="00F65205">
        <w:rPr>
          <w:rFonts w:ascii="黑体" w:eastAsia="黑体" w:hAnsi="黑体" w:hint="eastAsia"/>
        </w:rPr>
        <w:lastRenderedPageBreak/>
        <w:t>3、审定阶段</w:t>
      </w:r>
    </w:p>
    <w:p w14:paraId="4AA74017" w14:textId="6642BF8E" w:rsidR="00542898" w:rsidRDefault="00542898" w:rsidP="00542898">
      <w:pPr>
        <w:pStyle w:val="afffe"/>
        <w:numPr>
          <w:ilvl w:val="0"/>
          <w:numId w:val="4"/>
        </w:numPr>
        <w:adjustRightInd w:val="0"/>
        <w:snapToGrid w:val="0"/>
        <w:spacing w:line="276" w:lineRule="auto"/>
        <w:ind w:left="0" w:firstLineChars="0" w:hanging="142"/>
        <w:rPr>
          <w:szCs w:val="21"/>
        </w:rPr>
      </w:pPr>
      <w:r w:rsidRPr="00161972">
        <w:rPr>
          <w:szCs w:val="21"/>
        </w:rPr>
        <w:t>20</w:t>
      </w:r>
      <w:r>
        <w:rPr>
          <w:rFonts w:hint="eastAsia"/>
          <w:szCs w:val="21"/>
        </w:rPr>
        <w:t>20</w:t>
      </w:r>
      <w:r w:rsidRPr="00161972">
        <w:rPr>
          <w:szCs w:val="21"/>
        </w:rPr>
        <w:t>年</w:t>
      </w:r>
      <w:r>
        <w:rPr>
          <w:rFonts w:hint="eastAsia"/>
          <w:szCs w:val="21"/>
        </w:rPr>
        <w:t>6</w:t>
      </w:r>
      <w:r w:rsidRPr="00161972">
        <w:rPr>
          <w:szCs w:val="21"/>
        </w:rPr>
        <w:t>月</w:t>
      </w:r>
      <w:r>
        <w:rPr>
          <w:rFonts w:hint="eastAsia"/>
          <w:szCs w:val="21"/>
        </w:rPr>
        <w:t>7</w:t>
      </w:r>
      <w:r w:rsidRPr="00161972">
        <w:rPr>
          <w:szCs w:val="21"/>
        </w:rPr>
        <w:t>日</w:t>
      </w:r>
      <w:r>
        <w:rPr>
          <w:rFonts w:hint="eastAsia"/>
          <w:szCs w:val="21"/>
        </w:rPr>
        <w:t>前在标准讨论群内，收到了起草单位中</w:t>
      </w:r>
      <w:r>
        <w:rPr>
          <w:rFonts w:hint="eastAsia"/>
          <w:szCs w:val="21"/>
        </w:rPr>
        <w:t>6</w:t>
      </w:r>
      <w:r>
        <w:rPr>
          <w:rFonts w:hint="eastAsia"/>
          <w:szCs w:val="21"/>
        </w:rPr>
        <w:t>家意见，共</w:t>
      </w:r>
      <w:r>
        <w:rPr>
          <w:rFonts w:hint="eastAsia"/>
          <w:szCs w:val="21"/>
        </w:rPr>
        <w:t>46</w:t>
      </w:r>
      <w:r w:rsidRPr="000809FC">
        <w:rPr>
          <w:rFonts w:hint="eastAsia"/>
          <w:szCs w:val="21"/>
        </w:rPr>
        <w:t>条，不采纳</w:t>
      </w:r>
      <w:r>
        <w:rPr>
          <w:rFonts w:hint="eastAsia"/>
          <w:szCs w:val="21"/>
        </w:rPr>
        <w:t>21</w:t>
      </w:r>
      <w:r w:rsidRPr="000809FC">
        <w:rPr>
          <w:rFonts w:hint="eastAsia"/>
          <w:szCs w:val="21"/>
        </w:rPr>
        <w:t>条，不采纳率为</w:t>
      </w:r>
      <w:r w:rsidRPr="000809FC">
        <w:rPr>
          <w:rFonts w:hint="eastAsia"/>
          <w:szCs w:val="21"/>
        </w:rPr>
        <w:t>4</w:t>
      </w:r>
      <w:r>
        <w:rPr>
          <w:rFonts w:hint="eastAsia"/>
          <w:szCs w:val="21"/>
        </w:rPr>
        <w:t>5.7</w:t>
      </w:r>
      <w:r w:rsidRPr="000809FC">
        <w:rPr>
          <w:rFonts w:hint="eastAsia"/>
          <w:szCs w:val="21"/>
        </w:rPr>
        <w:t>%</w:t>
      </w:r>
      <w:r w:rsidRPr="000809FC">
        <w:rPr>
          <w:rFonts w:hint="eastAsia"/>
          <w:szCs w:val="21"/>
        </w:rPr>
        <w:t>。</w:t>
      </w:r>
      <w:r>
        <w:rPr>
          <w:rFonts w:hint="eastAsia"/>
          <w:szCs w:val="21"/>
        </w:rPr>
        <w:t>意见处理汇总</w:t>
      </w:r>
      <w:r w:rsidR="005D0BED">
        <w:rPr>
          <w:rFonts w:hint="eastAsia"/>
          <w:szCs w:val="21"/>
        </w:rPr>
        <w:t>统计</w:t>
      </w:r>
      <w:r>
        <w:rPr>
          <w:rFonts w:hint="eastAsia"/>
          <w:szCs w:val="21"/>
        </w:rPr>
        <w:t>请见</w:t>
      </w:r>
      <w:r w:rsidR="00E03577" w:rsidRPr="00BD5FED">
        <w:rPr>
          <w:rFonts w:hint="eastAsia"/>
          <w:color w:val="FF0000"/>
          <w:szCs w:val="21"/>
        </w:rPr>
        <w:t>表</w:t>
      </w:r>
      <w:r w:rsidR="00E03577" w:rsidRPr="00BD5FED">
        <w:rPr>
          <w:rFonts w:hint="eastAsia"/>
          <w:color w:val="FF0000"/>
          <w:szCs w:val="21"/>
        </w:rPr>
        <w:t>4</w:t>
      </w:r>
      <w:r>
        <w:rPr>
          <w:rFonts w:hint="eastAsia"/>
          <w:szCs w:val="21"/>
        </w:rPr>
        <w:t>。</w:t>
      </w:r>
      <w:r w:rsidR="006B4D9E">
        <w:rPr>
          <w:rFonts w:hint="eastAsia"/>
          <w:szCs w:val="21"/>
        </w:rPr>
        <w:t>并形成了</w:t>
      </w:r>
      <w:r w:rsidR="006B4D9E" w:rsidRPr="006B4D9E">
        <w:rPr>
          <w:rFonts w:hint="eastAsia"/>
          <w:b/>
          <w:szCs w:val="21"/>
        </w:rPr>
        <w:t>送审讨论稿</w:t>
      </w:r>
      <w:r w:rsidR="006B4D9E">
        <w:rPr>
          <w:rFonts w:hAnsi="黑体" w:hint="eastAsia"/>
        </w:rPr>
        <w:t>。</w:t>
      </w:r>
    </w:p>
    <w:p w14:paraId="32A76C3F" w14:textId="3697387F" w:rsidR="00542898" w:rsidRDefault="00542898" w:rsidP="00542898">
      <w:pPr>
        <w:pStyle w:val="afffc"/>
        <w:tabs>
          <w:tab w:val="clear" w:pos="675"/>
        </w:tabs>
        <w:spacing w:beforeLines="50" w:before="156" w:afterLines="50" w:after="156" w:line="312" w:lineRule="auto"/>
        <w:ind w:left="0" w:firstLine="0"/>
        <w:jc w:val="center"/>
        <w:rPr>
          <w:rFonts w:hAnsi="黑体"/>
        </w:rPr>
      </w:pPr>
      <w:r w:rsidRPr="0097705C">
        <w:rPr>
          <w:rFonts w:hAnsi="黑体" w:hint="eastAsia"/>
        </w:rPr>
        <w:t>表</w:t>
      </w:r>
      <w:r>
        <w:rPr>
          <w:rFonts w:hAnsi="黑体" w:hint="eastAsia"/>
        </w:rPr>
        <w:t>4</w:t>
      </w:r>
      <w:r w:rsidRPr="0097705C">
        <w:rPr>
          <w:rFonts w:hAnsi="黑体" w:hint="eastAsia"/>
        </w:rPr>
        <w:t xml:space="preserve"> </w:t>
      </w:r>
      <w:r w:rsidR="00F707DF">
        <w:rPr>
          <w:rFonts w:hAnsi="黑体" w:hint="eastAsia"/>
        </w:rPr>
        <w:t>送审</w:t>
      </w:r>
      <w:r>
        <w:rPr>
          <w:rFonts w:hAnsi="黑体" w:hint="eastAsia"/>
        </w:rPr>
        <w:t>讨论</w:t>
      </w:r>
      <w:proofErr w:type="gramStart"/>
      <w:r>
        <w:rPr>
          <w:rFonts w:hAnsi="黑体" w:hint="eastAsia"/>
        </w:rPr>
        <w:t>稿</w:t>
      </w:r>
      <w:r w:rsidRPr="0097705C">
        <w:rPr>
          <w:rFonts w:hAnsi="黑体" w:hint="eastAsia"/>
        </w:rPr>
        <w:t>阶段</w:t>
      </w:r>
      <w:proofErr w:type="gramEnd"/>
      <w:r w:rsidRPr="0097705C">
        <w:rPr>
          <w:rFonts w:hAnsi="黑体" w:hint="eastAsia"/>
        </w:rPr>
        <w:t>意见处理汇总</w:t>
      </w:r>
      <w:r w:rsidR="005D0BED">
        <w:rPr>
          <w:rFonts w:hAnsi="黑体" w:hint="eastAsia"/>
        </w:rPr>
        <w:t>统计</w:t>
      </w:r>
    </w:p>
    <w:tbl>
      <w:tblPr>
        <w:tblW w:w="5000" w:type="pct"/>
        <w:tblLook w:val="04A0" w:firstRow="1" w:lastRow="0" w:firstColumn="1" w:lastColumn="0" w:noHBand="0" w:noVBand="1"/>
      </w:tblPr>
      <w:tblGrid>
        <w:gridCol w:w="578"/>
        <w:gridCol w:w="3897"/>
        <w:gridCol w:w="896"/>
        <w:gridCol w:w="896"/>
        <w:gridCol w:w="896"/>
        <w:gridCol w:w="897"/>
        <w:gridCol w:w="897"/>
        <w:gridCol w:w="897"/>
      </w:tblGrid>
      <w:tr w:rsidR="00453410" w:rsidRPr="00453410" w14:paraId="375309D9" w14:textId="77777777" w:rsidTr="00453410">
        <w:trPr>
          <w:trHeight w:val="570"/>
        </w:trPr>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F9026" w14:textId="77777777" w:rsidR="00453410" w:rsidRPr="00453410" w:rsidRDefault="00453410" w:rsidP="00453410">
            <w:pPr>
              <w:widowControl/>
              <w:jc w:val="left"/>
              <w:rPr>
                <w:rFonts w:asciiTheme="minorEastAsia" w:eastAsiaTheme="minorEastAsia" w:hAnsiTheme="minorEastAsia" w:cs="宋体"/>
                <w:b/>
                <w:bCs/>
                <w:color w:val="000000"/>
                <w:kern w:val="0"/>
                <w:sz w:val="18"/>
                <w:szCs w:val="18"/>
              </w:rPr>
            </w:pPr>
            <w:r w:rsidRPr="00453410">
              <w:rPr>
                <w:rFonts w:asciiTheme="minorEastAsia" w:eastAsiaTheme="minorEastAsia" w:hAnsiTheme="minorEastAsia" w:cs="宋体" w:hint="eastAsia"/>
                <w:b/>
                <w:bCs/>
                <w:color w:val="000000"/>
                <w:kern w:val="0"/>
                <w:sz w:val="18"/>
                <w:szCs w:val="18"/>
              </w:rPr>
              <w:t>序号</w:t>
            </w:r>
          </w:p>
        </w:tc>
        <w:tc>
          <w:tcPr>
            <w:tcW w:w="1981" w:type="pct"/>
            <w:tcBorders>
              <w:top w:val="single" w:sz="4" w:space="0" w:color="auto"/>
              <w:left w:val="nil"/>
              <w:bottom w:val="single" w:sz="4" w:space="0" w:color="auto"/>
              <w:right w:val="single" w:sz="4" w:space="0" w:color="auto"/>
            </w:tcBorders>
            <w:shd w:val="clear" w:color="auto" w:fill="auto"/>
            <w:noWrap/>
            <w:vAlign w:val="center"/>
            <w:hideMark/>
          </w:tcPr>
          <w:p w14:paraId="4099A52C" w14:textId="77777777" w:rsidR="00453410" w:rsidRPr="00453410" w:rsidRDefault="00453410" w:rsidP="00453410">
            <w:pPr>
              <w:widowControl/>
              <w:jc w:val="left"/>
              <w:rPr>
                <w:rFonts w:asciiTheme="minorEastAsia" w:eastAsiaTheme="minorEastAsia" w:hAnsiTheme="minorEastAsia" w:cs="宋体"/>
                <w:b/>
                <w:bCs/>
                <w:color w:val="000000"/>
                <w:kern w:val="0"/>
                <w:sz w:val="18"/>
                <w:szCs w:val="18"/>
              </w:rPr>
            </w:pPr>
            <w:r w:rsidRPr="00453410">
              <w:rPr>
                <w:rFonts w:asciiTheme="minorEastAsia" w:eastAsiaTheme="minorEastAsia" w:hAnsiTheme="minorEastAsia" w:cs="宋体" w:hint="eastAsia"/>
                <w:b/>
                <w:bCs/>
                <w:color w:val="000000"/>
                <w:kern w:val="0"/>
                <w:sz w:val="18"/>
                <w:szCs w:val="18"/>
              </w:rPr>
              <w:t>单位</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18BF6BB6" w14:textId="77777777" w:rsidR="00453410" w:rsidRDefault="00453410" w:rsidP="00453410">
            <w:pPr>
              <w:widowControl/>
              <w:jc w:val="left"/>
              <w:rPr>
                <w:rFonts w:asciiTheme="minorEastAsia" w:eastAsiaTheme="minorEastAsia" w:hAnsiTheme="minorEastAsia" w:cs="宋体"/>
                <w:b/>
                <w:bCs/>
                <w:color w:val="000000"/>
                <w:kern w:val="0"/>
                <w:sz w:val="18"/>
                <w:szCs w:val="18"/>
              </w:rPr>
            </w:pPr>
            <w:r w:rsidRPr="00453410">
              <w:rPr>
                <w:rFonts w:asciiTheme="minorEastAsia" w:eastAsiaTheme="minorEastAsia" w:hAnsiTheme="minorEastAsia" w:cs="宋体" w:hint="eastAsia"/>
                <w:b/>
                <w:bCs/>
                <w:color w:val="000000"/>
                <w:kern w:val="0"/>
                <w:sz w:val="18"/>
                <w:szCs w:val="18"/>
              </w:rPr>
              <w:t>意见</w:t>
            </w:r>
          </w:p>
          <w:p w14:paraId="616258A2" w14:textId="0293DE11" w:rsidR="00453410" w:rsidRPr="00453410" w:rsidRDefault="00453410" w:rsidP="00453410">
            <w:pPr>
              <w:widowControl/>
              <w:jc w:val="left"/>
              <w:rPr>
                <w:rFonts w:asciiTheme="minorEastAsia" w:eastAsiaTheme="minorEastAsia" w:hAnsiTheme="minorEastAsia" w:cs="宋体"/>
                <w:b/>
                <w:bCs/>
                <w:color w:val="000000"/>
                <w:kern w:val="0"/>
                <w:sz w:val="18"/>
                <w:szCs w:val="18"/>
              </w:rPr>
            </w:pPr>
            <w:r w:rsidRPr="00453410">
              <w:rPr>
                <w:rFonts w:asciiTheme="minorEastAsia" w:eastAsiaTheme="minorEastAsia" w:hAnsiTheme="minorEastAsia" w:cs="宋体" w:hint="eastAsia"/>
                <w:b/>
                <w:bCs/>
                <w:color w:val="000000"/>
                <w:kern w:val="0"/>
                <w:sz w:val="18"/>
                <w:szCs w:val="18"/>
              </w:rPr>
              <w:t>条数</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14EF1BEA" w14:textId="77777777" w:rsidR="00453410" w:rsidRPr="00453410" w:rsidRDefault="00453410" w:rsidP="00453410">
            <w:pPr>
              <w:widowControl/>
              <w:jc w:val="left"/>
              <w:rPr>
                <w:rFonts w:asciiTheme="minorEastAsia" w:eastAsiaTheme="minorEastAsia" w:hAnsiTheme="minorEastAsia" w:cs="宋体"/>
                <w:b/>
                <w:bCs/>
                <w:color w:val="000000"/>
                <w:kern w:val="0"/>
                <w:sz w:val="18"/>
                <w:szCs w:val="18"/>
              </w:rPr>
            </w:pPr>
            <w:r w:rsidRPr="00453410">
              <w:rPr>
                <w:rFonts w:asciiTheme="minorEastAsia" w:eastAsiaTheme="minorEastAsia" w:hAnsiTheme="minorEastAsia" w:cs="宋体" w:hint="eastAsia"/>
                <w:b/>
                <w:bCs/>
                <w:color w:val="000000"/>
                <w:kern w:val="0"/>
                <w:sz w:val="18"/>
                <w:szCs w:val="18"/>
              </w:rPr>
              <w:t>不采纳条数</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7DBAE772" w14:textId="77777777" w:rsidR="00453410" w:rsidRDefault="00453410" w:rsidP="00453410">
            <w:pPr>
              <w:widowControl/>
              <w:jc w:val="left"/>
              <w:rPr>
                <w:rFonts w:asciiTheme="minorEastAsia" w:eastAsiaTheme="minorEastAsia" w:hAnsiTheme="minorEastAsia" w:cs="宋体"/>
                <w:b/>
                <w:bCs/>
                <w:color w:val="000000"/>
                <w:kern w:val="0"/>
                <w:sz w:val="18"/>
                <w:szCs w:val="18"/>
              </w:rPr>
            </w:pPr>
            <w:r w:rsidRPr="00453410">
              <w:rPr>
                <w:rFonts w:asciiTheme="minorEastAsia" w:eastAsiaTheme="minorEastAsia" w:hAnsiTheme="minorEastAsia" w:cs="宋体" w:hint="eastAsia"/>
                <w:b/>
                <w:bCs/>
                <w:color w:val="000000"/>
                <w:kern w:val="0"/>
                <w:sz w:val="18"/>
                <w:szCs w:val="18"/>
              </w:rPr>
              <w:t>不采</w:t>
            </w:r>
          </w:p>
          <w:p w14:paraId="340EAA6A" w14:textId="064E063E" w:rsidR="00453410" w:rsidRPr="00453410" w:rsidRDefault="00453410" w:rsidP="00453410">
            <w:pPr>
              <w:widowControl/>
              <w:jc w:val="left"/>
              <w:rPr>
                <w:rFonts w:asciiTheme="minorEastAsia" w:eastAsiaTheme="minorEastAsia" w:hAnsiTheme="minorEastAsia" w:cs="宋体"/>
                <w:b/>
                <w:bCs/>
                <w:color w:val="000000"/>
                <w:kern w:val="0"/>
                <w:sz w:val="18"/>
                <w:szCs w:val="18"/>
              </w:rPr>
            </w:pPr>
            <w:proofErr w:type="gramStart"/>
            <w:r w:rsidRPr="00453410">
              <w:rPr>
                <w:rFonts w:asciiTheme="minorEastAsia" w:eastAsiaTheme="minorEastAsia" w:hAnsiTheme="minorEastAsia" w:cs="宋体" w:hint="eastAsia"/>
                <w:b/>
                <w:bCs/>
                <w:color w:val="000000"/>
                <w:kern w:val="0"/>
                <w:sz w:val="18"/>
                <w:szCs w:val="18"/>
              </w:rPr>
              <w:t>纳率</w:t>
            </w:r>
            <w:proofErr w:type="gramEnd"/>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7A522C4C" w14:textId="77777777" w:rsidR="00453410" w:rsidRDefault="00453410" w:rsidP="00453410">
            <w:pPr>
              <w:widowControl/>
              <w:jc w:val="left"/>
              <w:rPr>
                <w:rFonts w:asciiTheme="minorEastAsia" w:eastAsiaTheme="minorEastAsia" w:hAnsiTheme="minorEastAsia" w:cs="宋体"/>
                <w:b/>
                <w:bCs/>
                <w:color w:val="000000"/>
                <w:kern w:val="0"/>
                <w:sz w:val="18"/>
                <w:szCs w:val="18"/>
              </w:rPr>
            </w:pPr>
            <w:r w:rsidRPr="00453410">
              <w:rPr>
                <w:rFonts w:asciiTheme="minorEastAsia" w:eastAsiaTheme="minorEastAsia" w:hAnsiTheme="minorEastAsia" w:cs="宋体" w:hint="eastAsia"/>
                <w:b/>
                <w:bCs/>
                <w:color w:val="000000"/>
                <w:kern w:val="0"/>
                <w:sz w:val="18"/>
                <w:szCs w:val="18"/>
              </w:rPr>
              <w:t>采纳</w:t>
            </w:r>
          </w:p>
          <w:p w14:paraId="31AC6625" w14:textId="3D7A4D28" w:rsidR="00453410" w:rsidRPr="00453410" w:rsidRDefault="00453410" w:rsidP="00453410">
            <w:pPr>
              <w:widowControl/>
              <w:jc w:val="left"/>
              <w:rPr>
                <w:rFonts w:asciiTheme="minorEastAsia" w:eastAsiaTheme="minorEastAsia" w:hAnsiTheme="minorEastAsia" w:cs="宋体"/>
                <w:b/>
                <w:bCs/>
                <w:color w:val="000000"/>
                <w:kern w:val="0"/>
                <w:sz w:val="18"/>
                <w:szCs w:val="18"/>
              </w:rPr>
            </w:pPr>
            <w:r w:rsidRPr="00453410">
              <w:rPr>
                <w:rFonts w:asciiTheme="minorEastAsia" w:eastAsiaTheme="minorEastAsia" w:hAnsiTheme="minorEastAsia" w:cs="宋体" w:hint="eastAsia"/>
                <w:b/>
                <w:bCs/>
                <w:color w:val="000000"/>
                <w:kern w:val="0"/>
                <w:sz w:val="18"/>
                <w:szCs w:val="18"/>
              </w:rPr>
              <w:t>条数</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3DD777C7" w14:textId="77777777" w:rsidR="00453410" w:rsidRPr="00453410" w:rsidRDefault="00453410" w:rsidP="00453410">
            <w:pPr>
              <w:widowControl/>
              <w:jc w:val="left"/>
              <w:rPr>
                <w:rFonts w:asciiTheme="minorEastAsia" w:eastAsiaTheme="minorEastAsia" w:hAnsiTheme="minorEastAsia" w:cs="宋体"/>
                <w:b/>
                <w:bCs/>
                <w:color w:val="000000"/>
                <w:kern w:val="0"/>
                <w:sz w:val="18"/>
                <w:szCs w:val="18"/>
              </w:rPr>
            </w:pPr>
            <w:r w:rsidRPr="00453410">
              <w:rPr>
                <w:rFonts w:asciiTheme="minorEastAsia" w:eastAsiaTheme="minorEastAsia" w:hAnsiTheme="minorEastAsia" w:cs="宋体" w:hint="eastAsia"/>
                <w:b/>
                <w:bCs/>
                <w:color w:val="000000"/>
                <w:kern w:val="0"/>
                <w:sz w:val="18"/>
                <w:szCs w:val="18"/>
              </w:rPr>
              <w:t>部分采纳条数</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0E1ADB12" w14:textId="77777777" w:rsidR="00453410" w:rsidRPr="00453410" w:rsidRDefault="00453410" w:rsidP="00453410">
            <w:pPr>
              <w:widowControl/>
              <w:jc w:val="left"/>
              <w:rPr>
                <w:rFonts w:asciiTheme="minorEastAsia" w:eastAsiaTheme="minorEastAsia" w:hAnsiTheme="minorEastAsia" w:cs="宋体"/>
                <w:b/>
                <w:bCs/>
                <w:color w:val="000000"/>
                <w:kern w:val="0"/>
                <w:sz w:val="18"/>
                <w:szCs w:val="18"/>
              </w:rPr>
            </w:pPr>
            <w:r w:rsidRPr="00453410">
              <w:rPr>
                <w:rFonts w:asciiTheme="minorEastAsia" w:eastAsiaTheme="minorEastAsia" w:hAnsiTheme="minorEastAsia" w:cs="宋体" w:hint="eastAsia"/>
                <w:b/>
                <w:bCs/>
                <w:color w:val="000000"/>
                <w:kern w:val="0"/>
                <w:sz w:val="18"/>
                <w:szCs w:val="18"/>
              </w:rPr>
              <w:t>待确定</w:t>
            </w:r>
          </w:p>
        </w:tc>
      </w:tr>
      <w:tr w:rsidR="00453410" w:rsidRPr="00453410" w14:paraId="18973B2A" w14:textId="77777777" w:rsidTr="00453410">
        <w:trPr>
          <w:trHeight w:val="405"/>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07AD882D"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w:t>
            </w:r>
          </w:p>
        </w:tc>
        <w:tc>
          <w:tcPr>
            <w:tcW w:w="1981" w:type="pct"/>
            <w:tcBorders>
              <w:top w:val="nil"/>
              <w:left w:val="nil"/>
              <w:bottom w:val="single" w:sz="4" w:space="0" w:color="auto"/>
              <w:right w:val="single" w:sz="4" w:space="0" w:color="auto"/>
            </w:tcBorders>
            <w:shd w:val="clear" w:color="auto" w:fill="auto"/>
            <w:vAlign w:val="center"/>
            <w:hideMark/>
          </w:tcPr>
          <w:p w14:paraId="274DDE9F" w14:textId="77777777" w:rsidR="00453410" w:rsidRPr="00453410" w:rsidRDefault="00453410" w:rsidP="00453410">
            <w:pPr>
              <w:widowControl/>
              <w:jc w:val="lef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北京中科三环高技术股份有限公司</w:t>
            </w:r>
          </w:p>
        </w:tc>
        <w:tc>
          <w:tcPr>
            <w:tcW w:w="458" w:type="pct"/>
            <w:tcBorders>
              <w:top w:val="nil"/>
              <w:left w:val="nil"/>
              <w:bottom w:val="single" w:sz="4" w:space="0" w:color="auto"/>
              <w:right w:val="single" w:sz="4" w:space="0" w:color="auto"/>
            </w:tcBorders>
            <w:shd w:val="clear" w:color="auto" w:fill="auto"/>
            <w:noWrap/>
            <w:vAlign w:val="center"/>
            <w:hideMark/>
          </w:tcPr>
          <w:p w14:paraId="71623D0B"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3</w:t>
            </w:r>
          </w:p>
        </w:tc>
        <w:tc>
          <w:tcPr>
            <w:tcW w:w="458" w:type="pct"/>
            <w:tcBorders>
              <w:top w:val="nil"/>
              <w:left w:val="nil"/>
              <w:bottom w:val="single" w:sz="4" w:space="0" w:color="auto"/>
              <w:right w:val="single" w:sz="4" w:space="0" w:color="auto"/>
            </w:tcBorders>
            <w:shd w:val="clear" w:color="auto" w:fill="auto"/>
            <w:noWrap/>
            <w:vAlign w:val="center"/>
            <w:hideMark/>
          </w:tcPr>
          <w:p w14:paraId="60CCD38B"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2</w:t>
            </w:r>
          </w:p>
        </w:tc>
        <w:tc>
          <w:tcPr>
            <w:tcW w:w="458" w:type="pct"/>
            <w:tcBorders>
              <w:top w:val="nil"/>
              <w:left w:val="nil"/>
              <w:bottom w:val="single" w:sz="4" w:space="0" w:color="auto"/>
              <w:right w:val="single" w:sz="4" w:space="0" w:color="auto"/>
            </w:tcBorders>
            <w:shd w:val="clear" w:color="auto" w:fill="auto"/>
            <w:noWrap/>
            <w:vAlign w:val="center"/>
            <w:hideMark/>
          </w:tcPr>
          <w:p w14:paraId="2CDC61C6"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66.7%</w:t>
            </w:r>
          </w:p>
        </w:tc>
        <w:tc>
          <w:tcPr>
            <w:tcW w:w="458" w:type="pct"/>
            <w:tcBorders>
              <w:top w:val="nil"/>
              <w:left w:val="nil"/>
              <w:bottom w:val="single" w:sz="4" w:space="0" w:color="auto"/>
              <w:right w:val="single" w:sz="4" w:space="0" w:color="auto"/>
            </w:tcBorders>
            <w:shd w:val="clear" w:color="auto" w:fill="auto"/>
            <w:noWrap/>
            <w:vAlign w:val="center"/>
            <w:hideMark/>
          </w:tcPr>
          <w:p w14:paraId="1D9FC073"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w:t>
            </w:r>
          </w:p>
        </w:tc>
        <w:tc>
          <w:tcPr>
            <w:tcW w:w="458" w:type="pct"/>
            <w:tcBorders>
              <w:top w:val="nil"/>
              <w:left w:val="nil"/>
              <w:bottom w:val="single" w:sz="4" w:space="0" w:color="auto"/>
              <w:right w:val="single" w:sz="4" w:space="0" w:color="auto"/>
            </w:tcBorders>
            <w:shd w:val="clear" w:color="auto" w:fill="auto"/>
            <w:noWrap/>
            <w:vAlign w:val="center"/>
            <w:hideMark/>
          </w:tcPr>
          <w:p w14:paraId="14A6B540"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0</w:t>
            </w:r>
          </w:p>
        </w:tc>
        <w:tc>
          <w:tcPr>
            <w:tcW w:w="458" w:type="pct"/>
            <w:tcBorders>
              <w:top w:val="nil"/>
              <w:left w:val="nil"/>
              <w:bottom w:val="single" w:sz="4" w:space="0" w:color="auto"/>
              <w:right w:val="single" w:sz="4" w:space="0" w:color="auto"/>
            </w:tcBorders>
            <w:shd w:val="clear" w:color="auto" w:fill="auto"/>
            <w:noWrap/>
            <w:vAlign w:val="center"/>
            <w:hideMark/>
          </w:tcPr>
          <w:p w14:paraId="5A8417F0"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0</w:t>
            </w:r>
          </w:p>
        </w:tc>
      </w:tr>
      <w:tr w:rsidR="00453410" w:rsidRPr="00453410" w14:paraId="3470647C" w14:textId="77777777" w:rsidTr="00453410">
        <w:trPr>
          <w:trHeight w:val="405"/>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7CC58016"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2</w:t>
            </w:r>
          </w:p>
        </w:tc>
        <w:tc>
          <w:tcPr>
            <w:tcW w:w="1981" w:type="pct"/>
            <w:tcBorders>
              <w:top w:val="nil"/>
              <w:left w:val="nil"/>
              <w:bottom w:val="single" w:sz="4" w:space="0" w:color="auto"/>
              <w:right w:val="single" w:sz="4" w:space="0" w:color="auto"/>
            </w:tcBorders>
            <w:shd w:val="clear" w:color="auto" w:fill="auto"/>
            <w:vAlign w:val="center"/>
            <w:hideMark/>
          </w:tcPr>
          <w:p w14:paraId="3FCFD749" w14:textId="77777777" w:rsidR="00453410" w:rsidRPr="00453410" w:rsidRDefault="00453410" w:rsidP="00453410">
            <w:pPr>
              <w:widowControl/>
              <w:jc w:val="lef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安徽大地熊新材料股份有限公司</w:t>
            </w:r>
          </w:p>
        </w:tc>
        <w:tc>
          <w:tcPr>
            <w:tcW w:w="458" w:type="pct"/>
            <w:tcBorders>
              <w:top w:val="nil"/>
              <w:left w:val="nil"/>
              <w:bottom w:val="single" w:sz="4" w:space="0" w:color="auto"/>
              <w:right w:val="single" w:sz="4" w:space="0" w:color="auto"/>
            </w:tcBorders>
            <w:shd w:val="clear" w:color="auto" w:fill="auto"/>
            <w:noWrap/>
            <w:vAlign w:val="center"/>
            <w:hideMark/>
          </w:tcPr>
          <w:p w14:paraId="2382D8C6"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11</w:t>
            </w:r>
          </w:p>
        </w:tc>
        <w:tc>
          <w:tcPr>
            <w:tcW w:w="458" w:type="pct"/>
            <w:tcBorders>
              <w:top w:val="nil"/>
              <w:left w:val="nil"/>
              <w:bottom w:val="single" w:sz="4" w:space="0" w:color="auto"/>
              <w:right w:val="single" w:sz="4" w:space="0" w:color="auto"/>
            </w:tcBorders>
            <w:shd w:val="clear" w:color="auto" w:fill="auto"/>
            <w:noWrap/>
            <w:vAlign w:val="center"/>
            <w:hideMark/>
          </w:tcPr>
          <w:p w14:paraId="6DC2E1D1"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3</w:t>
            </w:r>
          </w:p>
        </w:tc>
        <w:tc>
          <w:tcPr>
            <w:tcW w:w="458" w:type="pct"/>
            <w:tcBorders>
              <w:top w:val="nil"/>
              <w:left w:val="nil"/>
              <w:bottom w:val="single" w:sz="4" w:space="0" w:color="auto"/>
              <w:right w:val="single" w:sz="4" w:space="0" w:color="auto"/>
            </w:tcBorders>
            <w:shd w:val="clear" w:color="auto" w:fill="auto"/>
            <w:noWrap/>
            <w:vAlign w:val="center"/>
            <w:hideMark/>
          </w:tcPr>
          <w:p w14:paraId="685E107A"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27.3%</w:t>
            </w:r>
          </w:p>
        </w:tc>
        <w:tc>
          <w:tcPr>
            <w:tcW w:w="458" w:type="pct"/>
            <w:tcBorders>
              <w:top w:val="nil"/>
              <w:left w:val="nil"/>
              <w:bottom w:val="single" w:sz="4" w:space="0" w:color="auto"/>
              <w:right w:val="single" w:sz="4" w:space="0" w:color="auto"/>
            </w:tcBorders>
            <w:shd w:val="clear" w:color="auto" w:fill="auto"/>
            <w:noWrap/>
            <w:vAlign w:val="center"/>
            <w:hideMark/>
          </w:tcPr>
          <w:p w14:paraId="7BAAF467"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7</w:t>
            </w:r>
          </w:p>
        </w:tc>
        <w:tc>
          <w:tcPr>
            <w:tcW w:w="458" w:type="pct"/>
            <w:tcBorders>
              <w:top w:val="nil"/>
              <w:left w:val="nil"/>
              <w:bottom w:val="single" w:sz="4" w:space="0" w:color="auto"/>
              <w:right w:val="single" w:sz="4" w:space="0" w:color="auto"/>
            </w:tcBorders>
            <w:shd w:val="clear" w:color="auto" w:fill="auto"/>
            <w:noWrap/>
            <w:vAlign w:val="center"/>
            <w:hideMark/>
          </w:tcPr>
          <w:p w14:paraId="686F1CAF"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w:t>
            </w:r>
          </w:p>
        </w:tc>
        <w:tc>
          <w:tcPr>
            <w:tcW w:w="458" w:type="pct"/>
            <w:tcBorders>
              <w:top w:val="nil"/>
              <w:left w:val="nil"/>
              <w:bottom w:val="single" w:sz="4" w:space="0" w:color="auto"/>
              <w:right w:val="single" w:sz="4" w:space="0" w:color="auto"/>
            </w:tcBorders>
            <w:shd w:val="clear" w:color="auto" w:fill="auto"/>
            <w:noWrap/>
            <w:vAlign w:val="center"/>
            <w:hideMark/>
          </w:tcPr>
          <w:p w14:paraId="09AC5CCA"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0</w:t>
            </w:r>
          </w:p>
        </w:tc>
      </w:tr>
      <w:tr w:rsidR="00453410" w:rsidRPr="00453410" w14:paraId="480E1597" w14:textId="77777777" w:rsidTr="00453410">
        <w:trPr>
          <w:trHeight w:val="405"/>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6CBBE3D"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3</w:t>
            </w:r>
          </w:p>
        </w:tc>
        <w:tc>
          <w:tcPr>
            <w:tcW w:w="1981" w:type="pct"/>
            <w:tcBorders>
              <w:top w:val="nil"/>
              <w:left w:val="nil"/>
              <w:bottom w:val="single" w:sz="4" w:space="0" w:color="auto"/>
              <w:right w:val="single" w:sz="4" w:space="0" w:color="auto"/>
            </w:tcBorders>
            <w:shd w:val="clear" w:color="auto" w:fill="auto"/>
            <w:vAlign w:val="center"/>
            <w:hideMark/>
          </w:tcPr>
          <w:p w14:paraId="614E1827" w14:textId="77777777" w:rsidR="00453410" w:rsidRPr="00453410" w:rsidRDefault="00453410" w:rsidP="00453410">
            <w:pPr>
              <w:widowControl/>
              <w:jc w:val="lef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福建省长</w:t>
            </w:r>
            <w:proofErr w:type="gramStart"/>
            <w:r w:rsidRPr="00453410">
              <w:rPr>
                <w:rFonts w:asciiTheme="minorEastAsia" w:eastAsiaTheme="minorEastAsia" w:hAnsiTheme="minorEastAsia" w:cs="宋体" w:hint="eastAsia"/>
                <w:color w:val="000000"/>
                <w:kern w:val="0"/>
                <w:sz w:val="18"/>
                <w:szCs w:val="18"/>
              </w:rPr>
              <w:t>汀</w:t>
            </w:r>
            <w:proofErr w:type="gramEnd"/>
            <w:r w:rsidRPr="00453410">
              <w:rPr>
                <w:rFonts w:asciiTheme="minorEastAsia" w:eastAsiaTheme="minorEastAsia" w:hAnsiTheme="minorEastAsia" w:cs="宋体" w:hint="eastAsia"/>
                <w:color w:val="000000"/>
                <w:kern w:val="0"/>
                <w:sz w:val="18"/>
                <w:szCs w:val="18"/>
              </w:rPr>
              <w:t>金龙稀土有限公司</w:t>
            </w:r>
          </w:p>
        </w:tc>
        <w:tc>
          <w:tcPr>
            <w:tcW w:w="458" w:type="pct"/>
            <w:tcBorders>
              <w:top w:val="nil"/>
              <w:left w:val="nil"/>
              <w:bottom w:val="single" w:sz="4" w:space="0" w:color="auto"/>
              <w:right w:val="single" w:sz="4" w:space="0" w:color="auto"/>
            </w:tcBorders>
            <w:shd w:val="clear" w:color="auto" w:fill="auto"/>
            <w:noWrap/>
            <w:vAlign w:val="center"/>
            <w:hideMark/>
          </w:tcPr>
          <w:p w14:paraId="0C0182E3"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8</w:t>
            </w:r>
          </w:p>
        </w:tc>
        <w:tc>
          <w:tcPr>
            <w:tcW w:w="458" w:type="pct"/>
            <w:tcBorders>
              <w:top w:val="nil"/>
              <w:left w:val="nil"/>
              <w:bottom w:val="single" w:sz="4" w:space="0" w:color="auto"/>
              <w:right w:val="single" w:sz="4" w:space="0" w:color="auto"/>
            </w:tcBorders>
            <w:shd w:val="clear" w:color="auto" w:fill="auto"/>
            <w:noWrap/>
            <w:vAlign w:val="center"/>
            <w:hideMark/>
          </w:tcPr>
          <w:p w14:paraId="3106F577"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w:t>
            </w:r>
          </w:p>
        </w:tc>
        <w:tc>
          <w:tcPr>
            <w:tcW w:w="458" w:type="pct"/>
            <w:tcBorders>
              <w:top w:val="nil"/>
              <w:left w:val="nil"/>
              <w:bottom w:val="single" w:sz="4" w:space="0" w:color="auto"/>
              <w:right w:val="single" w:sz="4" w:space="0" w:color="auto"/>
            </w:tcBorders>
            <w:shd w:val="clear" w:color="auto" w:fill="auto"/>
            <w:noWrap/>
            <w:vAlign w:val="center"/>
            <w:hideMark/>
          </w:tcPr>
          <w:p w14:paraId="73039624"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12.5%</w:t>
            </w:r>
          </w:p>
        </w:tc>
        <w:tc>
          <w:tcPr>
            <w:tcW w:w="458" w:type="pct"/>
            <w:tcBorders>
              <w:top w:val="nil"/>
              <w:left w:val="nil"/>
              <w:bottom w:val="single" w:sz="4" w:space="0" w:color="auto"/>
              <w:right w:val="single" w:sz="4" w:space="0" w:color="auto"/>
            </w:tcBorders>
            <w:shd w:val="clear" w:color="auto" w:fill="auto"/>
            <w:noWrap/>
            <w:vAlign w:val="center"/>
            <w:hideMark/>
          </w:tcPr>
          <w:p w14:paraId="6BA3E0F5"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6</w:t>
            </w:r>
          </w:p>
        </w:tc>
        <w:tc>
          <w:tcPr>
            <w:tcW w:w="458" w:type="pct"/>
            <w:tcBorders>
              <w:top w:val="nil"/>
              <w:left w:val="nil"/>
              <w:bottom w:val="single" w:sz="4" w:space="0" w:color="auto"/>
              <w:right w:val="single" w:sz="4" w:space="0" w:color="auto"/>
            </w:tcBorders>
            <w:shd w:val="clear" w:color="auto" w:fill="auto"/>
            <w:noWrap/>
            <w:vAlign w:val="center"/>
            <w:hideMark/>
          </w:tcPr>
          <w:p w14:paraId="08F9F6D7"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0</w:t>
            </w:r>
          </w:p>
        </w:tc>
        <w:tc>
          <w:tcPr>
            <w:tcW w:w="458" w:type="pct"/>
            <w:tcBorders>
              <w:top w:val="nil"/>
              <w:left w:val="nil"/>
              <w:bottom w:val="single" w:sz="4" w:space="0" w:color="auto"/>
              <w:right w:val="single" w:sz="4" w:space="0" w:color="auto"/>
            </w:tcBorders>
            <w:shd w:val="clear" w:color="auto" w:fill="auto"/>
            <w:noWrap/>
            <w:vAlign w:val="center"/>
            <w:hideMark/>
          </w:tcPr>
          <w:p w14:paraId="787F55DE"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w:t>
            </w:r>
          </w:p>
        </w:tc>
      </w:tr>
      <w:tr w:rsidR="00453410" w:rsidRPr="00453410" w14:paraId="6C0DECF4" w14:textId="77777777" w:rsidTr="00453410">
        <w:trPr>
          <w:trHeight w:val="405"/>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F5F29EE"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4</w:t>
            </w:r>
          </w:p>
        </w:tc>
        <w:tc>
          <w:tcPr>
            <w:tcW w:w="1981" w:type="pct"/>
            <w:tcBorders>
              <w:top w:val="nil"/>
              <w:left w:val="nil"/>
              <w:bottom w:val="single" w:sz="4" w:space="0" w:color="auto"/>
              <w:right w:val="single" w:sz="4" w:space="0" w:color="auto"/>
            </w:tcBorders>
            <w:shd w:val="clear" w:color="auto" w:fill="auto"/>
            <w:vAlign w:val="center"/>
            <w:hideMark/>
          </w:tcPr>
          <w:p w14:paraId="60D874C3" w14:textId="77777777" w:rsidR="00453410" w:rsidRPr="00453410" w:rsidRDefault="00453410" w:rsidP="00453410">
            <w:pPr>
              <w:widowControl/>
              <w:jc w:val="lef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中国科学院宁波材料技术与工程研究所</w:t>
            </w:r>
          </w:p>
        </w:tc>
        <w:tc>
          <w:tcPr>
            <w:tcW w:w="458" w:type="pct"/>
            <w:tcBorders>
              <w:top w:val="nil"/>
              <w:left w:val="nil"/>
              <w:bottom w:val="single" w:sz="4" w:space="0" w:color="auto"/>
              <w:right w:val="single" w:sz="4" w:space="0" w:color="auto"/>
            </w:tcBorders>
            <w:shd w:val="clear" w:color="auto" w:fill="auto"/>
            <w:noWrap/>
            <w:vAlign w:val="center"/>
            <w:hideMark/>
          </w:tcPr>
          <w:p w14:paraId="6B044CDB"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7</w:t>
            </w:r>
          </w:p>
        </w:tc>
        <w:tc>
          <w:tcPr>
            <w:tcW w:w="458" w:type="pct"/>
            <w:tcBorders>
              <w:top w:val="nil"/>
              <w:left w:val="nil"/>
              <w:bottom w:val="single" w:sz="4" w:space="0" w:color="auto"/>
              <w:right w:val="single" w:sz="4" w:space="0" w:color="auto"/>
            </w:tcBorders>
            <w:shd w:val="clear" w:color="auto" w:fill="auto"/>
            <w:noWrap/>
            <w:vAlign w:val="center"/>
            <w:hideMark/>
          </w:tcPr>
          <w:p w14:paraId="1F055C9B"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3</w:t>
            </w:r>
          </w:p>
        </w:tc>
        <w:tc>
          <w:tcPr>
            <w:tcW w:w="458" w:type="pct"/>
            <w:tcBorders>
              <w:top w:val="nil"/>
              <w:left w:val="nil"/>
              <w:bottom w:val="single" w:sz="4" w:space="0" w:color="auto"/>
              <w:right w:val="single" w:sz="4" w:space="0" w:color="auto"/>
            </w:tcBorders>
            <w:shd w:val="clear" w:color="auto" w:fill="auto"/>
            <w:noWrap/>
            <w:vAlign w:val="center"/>
            <w:hideMark/>
          </w:tcPr>
          <w:p w14:paraId="2BBE6121"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42.9%</w:t>
            </w:r>
          </w:p>
        </w:tc>
        <w:tc>
          <w:tcPr>
            <w:tcW w:w="458" w:type="pct"/>
            <w:tcBorders>
              <w:top w:val="nil"/>
              <w:left w:val="nil"/>
              <w:bottom w:val="single" w:sz="4" w:space="0" w:color="auto"/>
              <w:right w:val="single" w:sz="4" w:space="0" w:color="auto"/>
            </w:tcBorders>
            <w:shd w:val="clear" w:color="auto" w:fill="auto"/>
            <w:noWrap/>
            <w:vAlign w:val="center"/>
            <w:hideMark/>
          </w:tcPr>
          <w:p w14:paraId="41A0F905"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2</w:t>
            </w:r>
          </w:p>
        </w:tc>
        <w:tc>
          <w:tcPr>
            <w:tcW w:w="458" w:type="pct"/>
            <w:tcBorders>
              <w:top w:val="nil"/>
              <w:left w:val="nil"/>
              <w:bottom w:val="single" w:sz="4" w:space="0" w:color="auto"/>
              <w:right w:val="single" w:sz="4" w:space="0" w:color="auto"/>
            </w:tcBorders>
            <w:shd w:val="clear" w:color="auto" w:fill="auto"/>
            <w:noWrap/>
            <w:vAlign w:val="center"/>
            <w:hideMark/>
          </w:tcPr>
          <w:p w14:paraId="577DF9F9"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2</w:t>
            </w:r>
          </w:p>
        </w:tc>
        <w:tc>
          <w:tcPr>
            <w:tcW w:w="458" w:type="pct"/>
            <w:tcBorders>
              <w:top w:val="nil"/>
              <w:left w:val="nil"/>
              <w:bottom w:val="single" w:sz="4" w:space="0" w:color="auto"/>
              <w:right w:val="single" w:sz="4" w:space="0" w:color="auto"/>
            </w:tcBorders>
            <w:shd w:val="clear" w:color="auto" w:fill="auto"/>
            <w:noWrap/>
            <w:vAlign w:val="center"/>
            <w:hideMark/>
          </w:tcPr>
          <w:p w14:paraId="16EBB866"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0</w:t>
            </w:r>
          </w:p>
        </w:tc>
      </w:tr>
      <w:tr w:rsidR="00453410" w:rsidRPr="00453410" w14:paraId="1F2F5CD0" w14:textId="77777777" w:rsidTr="00453410">
        <w:trPr>
          <w:trHeight w:val="405"/>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D484CEA"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5</w:t>
            </w:r>
          </w:p>
        </w:tc>
        <w:tc>
          <w:tcPr>
            <w:tcW w:w="1981" w:type="pct"/>
            <w:tcBorders>
              <w:top w:val="nil"/>
              <w:left w:val="nil"/>
              <w:bottom w:val="single" w:sz="4" w:space="0" w:color="auto"/>
              <w:right w:val="single" w:sz="4" w:space="0" w:color="auto"/>
            </w:tcBorders>
            <w:shd w:val="clear" w:color="auto" w:fill="auto"/>
            <w:vAlign w:val="center"/>
            <w:hideMark/>
          </w:tcPr>
          <w:p w14:paraId="09BBAC04" w14:textId="77777777" w:rsidR="00453410" w:rsidRPr="00453410" w:rsidRDefault="00453410" w:rsidP="00453410">
            <w:pPr>
              <w:widowControl/>
              <w:jc w:val="lef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包头稀土研究院</w:t>
            </w:r>
          </w:p>
        </w:tc>
        <w:tc>
          <w:tcPr>
            <w:tcW w:w="458" w:type="pct"/>
            <w:tcBorders>
              <w:top w:val="nil"/>
              <w:left w:val="nil"/>
              <w:bottom w:val="single" w:sz="4" w:space="0" w:color="auto"/>
              <w:right w:val="single" w:sz="4" w:space="0" w:color="auto"/>
            </w:tcBorders>
            <w:shd w:val="clear" w:color="auto" w:fill="auto"/>
            <w:noWrap/>
            <w:vAlign w:val="center"/>
            <w:hideMark/>
          </w:tcPr>
          <w:p w14:paraId="7FC2C46E"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15</w:t>
            </w:r>
          </w:p>
        </w:tc>
        <w:tc>
          <w:tcPr>
            <w:tcW w:w="458" w:type="pct"/>
            <w:tcBorders>
              <w:top w:val="nil"/>
              <w:left w:val="nil"/>
              <w:bottom w:val="single" w:sz="4" w:space="0" w:color="auto"/>
              <w:right w:val="single" w:sz="4" w:space="0" w:color="auto"/>
            </w:tcBorders>
            <w:shd w:val="clear" w:color="auto" w:fill="auto"/>
            <w:noWrap/>
            <w:vAlign w:val="center"/>
            <w:hideMark/>
          </w:tcPr>
          <w:p w14:paraId="6DF6ABE4"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11</w:t>
            </w:r>
          </w:p>
        </w:tc>
        <w:tc>
          <w:tcPr>
            <w:tcW w:w="458" w:type="pct"/>
            <w:tcBorders>
              <w:top w:val="nil"/>
              <w:left w:val="nil"/>
              <w:bottom w:val="single" w:sz="4" w:space="0" w:color="auto"/>
              <w:right w:val="single" w:sz="4" w:space="0" w:color="auto"/>
            </w:tcBorders>
            <w:shd w:val="clear" w:color="auto" w:fill="auto"/>
            <w:noWrap/>
            <w:vAlign w:val="center"/>
            <w:hideMark/>
          </w:tcPr>
          <w:p w14:paraId="2B2D344E"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73.3%</w:t>
            </w:r>
          </w:p>
        </w:tc>
        <w:tc>
          <w:tcPr>
            <w:tcW w:w="458" w:type="pct"/>
            <w:tcBorders>
              <w:top w:val="nil"/>
              <w:left w:val="nil"/>
              <w:bottom w:val="single" w:sz="4" w:space="0" w:color="auto"/>
              <w:right w:val="single" w:sz="4" w:space="0" w:color="auto"/>
            </w:tcBorders>
            <w:shd w:val="clear" w:color="auto" w:fill="auto"/>
            <w:noWrap/>
            <w:vAlign w:val="center"/>
            <w:hideMark/>
          </w:tcPr>
          <w:p w14:paraId="003C4C29"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0</w:t>
            </w:r>
          </w:p>
        </w:tc>
        <w:tc>
          <w:tcPr>
            <w:tcW w:w="458" w:type="pct"/>
            <w:tcBorders>
              <w:top w:val="nil"/>
              <w:left w:val="nil"/>
              <w:bottom w:val="single" w:sz="4" w:space="0" w:color="auto"/>
              <w:right w:val="single" w:sz="4" w:space="0" w:color="auto"/>
            </w:tcBorders>
            <w:shd w:val="clear" w:color="auto" w:fill="auto"/>
            <w:noWrap/>
            <w:vAlign w:val="center"/>
            <w:hideMark/>
          </w:tcPr>
          <w:p w14:paraId="244280BC"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4</w:t>
            </w:r>
          </w:p>
        </w:tc>
        <w:tc>
          <w:tcPr>
            <w:tcW w:w="458" w:type="pct"/>
            <w:tcBorders>
              <w:top w:val="nil"/>
              <w:left w:val="nil"/>
              <w:bottom w:val="single" w:sz="4" w:space="0" w:color="auto"/>
              <w:right w:val="single" w:sz="4" w:space="0" w:color="auto"/>
            </w:tcBorders>
            <w:shd w:val="clear" w:color="auto" w:fill="auto"/>
            <w:noWrap/>
            <w:vAlign w:val="center"/>
            <w:hideMark/>
          </w:tcPr>
          <w:p w14:paraId="26517CD9"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0</w:t>
            </w:r>
          </w:p>
        </w:tc>
      </w:tr>
      <w:tr w:rsidR="00453410" w:rsidRPr="00453410" w14:paraId="0828C6B7" w14:textId="77777777" w:rsidTr="00453410">
        <w:trPr>
          <w:trHeight w:val="405"/>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77085214"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6</w:t>
            </w:r>
          </w:p>
        </w:tc>
        <w:tc>
          <w:tcPr>
            <w:tcW w:w="1981" w:type="pct"/>
            <w:tcBorders>
              <w:top w:val="nil"/>
              <w:left w:val="nil"/>
              <w:bottom w:val="single" w:sz="4" w:space="0" w:color="auto"/>
              <w:right w:val="single" w:sz="4" w:space="0" w:color="auto"/>
            </w:tcBorders>
            <w:shd w:val="clear" w:color="auto" w:fill="auto"/>
            <w:vAlign w:val="center"/>
            <w:hideMark/>
          </w:tcPr>
          <w:p w14:paraId="1541C427" w14:textId="77777777" w:rsidR="00453410" w:rsidRPr="00453410" w:rsidRDefault="00453410" w:rsidP="00453410">
            <w:pPr>
              <w:widowControl/>
              <w:jc w:val="lef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中国北方稀土（集团）高科技股份有限公司</w:t>
            </w:r>
          </w:p>
        </w:tc>
        <w:tc>
          <w:tcPr>
            <w:tcW w:w="458" w:type="pct"/>
            <w:tcBorders>
              <w:top w:val="nil"/>
              <w:left w:val="nil"/>
              <w:bottom w:val="single" w:sz="4" w:space="0" w:color="auto"/>
              <w:right w:val="single" w:sz="4" w:space="0" w:color="auto"/>
            </w:tcBorders>
            <w:shd w:val="clear" w:color="auto" w:fill="auto"/>
            <w:noWrap/>
            <w:vAlign w:val="center"/>
            <w:hideMark/>
          </w:tcPr>
          <w:p w14:paraId="170EBB73"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2</w:t>
            </w:r>
          </w:p>
        </w:tc>
        <w:tc>
          <w:tcPr>
            <w:tcW w:w="458" w:type="pct"/>
            <w:tcBorders>
              <w:top w:val="nil"/>
              <w:left w:val="nil"/>
              <w:bottom w:val="single" w:sz="4" w:space="0" w:color="auto"/>
              <w:right w:val="single" w:sz="4" w:space="0" w:color="auto"/>
            </w:tcBorders>
            <w:shd w:val="clear" w:color="auto" w:fill="auto"/>
            <w:noWrap/>
            <w:vAlign w:val="center"/>
            <w:hideMark/>
          </w:tcPr>
          <w:p w14:paraId="2B39F5DB"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w:t>
            </w:r>
          </w:p>
        </w:tc>
        <w:tc>
          <w:tcPr>
            <w:tcW w:w="458" w:type="pct"/>
            <w:tcBorders>
              <w:top w:val="nil"/>
              <w:left w:val="nil"/>
              <w:bottom w:val="single" w:sz="4" w:space="0" w:color="auto"/>
              <w:right w:val="single" w:sz="4" w:space="0" w:color="auto"/>
            </w:tcBorders>
            <w:shd w:val="clear" w:color="auto" w:fill="auto"/>
            <w:noWrap/>
            <w:vAlign w:val="center"/>
            <w:hideMark/>
          </w:tcPr>
          <w:p w14:paraId="6999AC8C"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50.0%</w:t>
            </w:r>
          </w:p>
        </w:tc>
        <w:tc>
          <w:tcPr>
            <w:tcW w:w="458" w:type="pct"/>
            <w:tcBorders>
              <w:top w:val="nil"/>
              <w:left w:val="nil"/>
              <w:bottom w:val="single" w:sz="4" w:space="0" w:color="auto"/>
              <w:right w:val="single" w:sz="4" w:space="0" w:color="auto"/>
            </w:tcBorders>
            <w:shd w:val="clear" w:color="auto" w:fill="auto"/>
            <w:noWrap/>
            <w:vAlign w:val="center"/>
            <w:hideMark/>
          </w:tcPr>
          <w:p w14:paraId="477D5678"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w:t>
            </w:r>
          </w:p>
        </w:tc>
        <w:tc>
          <w:tcPr>
            <w:tcW w:w="458" w:type="pct"/>
            <w:tcBorders>
              <w:top w:val="nil"/>
              <w:left w:val="nil"/>
              <w:bottom w:val="single" w:sz="4" w:space="0" w:color="auto"/>
              <w:right w:val="single" w:sz="4" w:space="0" w:color="auto"/>
            </w:tcBorders>
            <w:shd w:val="clear" w:color="auto" w:fill="auto"/>
            <w:noWrap/>
            <w:vAlign w:val="center"/>
            <w:hideMark/>
          </w:tcPr>
          <w:p w14:paraId="2E6B0ABE"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0</w:t>
            </w:r>
          </w:p>
        </w:tc>
        <w:tc>
          <w:tcPr>
            <w:tcW w:w="458" w:type="pct"/>
            <w:tcBorders>
              <w:top w:val="nil"/>
              <w:left w:val="nil"/>
              <w:bottom w:val="single" w:sz="4" w:space="0" w:color="auto"/>
              <w:right w:val="single" w:sz="4" w:space="0" w:color="auto"/>
            </w:tcBorders>
            <w:shd w:val="clear" w:color="auto" w:fill="auto"/>
            <w:noWrap/>
            <w:vAlign w:val="center"/>
            <w:hideMark/>
          </w:tcPr>
          <w:p w14:paraId="5B87E9FF"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0</w:t>
            </w:r>
          </w:p>
        </w:tc>
      </w:tr>
      <w:tr w:rsidR="00453410" w:rsidRPr="00453410" w14:paraId="1EF71698" w14:textId="77777777" w:rsidTr="00453410">
        <w:trPr>
          <w:trHeight w:val="405"/>
        </w:trPr>
        <w:tc>
          <w:tcPr>
            <w:tcW w:w="271" w:type="pct"/>
            <w:tcBorders>
              <w:top w:val="nil"/>
              <w:left w:val="single" w:sz="4" w:space="0" w:color="auto"/>
              <w:bottom w:val="single" w:sz="4" w:space="0" w:color="auto"/>
              <w:right w:val="single" w:sz="4" w:space="0" w:color="auto"/>
            </w:tcBorders>
            <w:shd w:val="clear" w:color="auto" w:fill="auto"/>
            <w:noWrap/>
            <w:vAlign w:val="center"/>
            <w:hideMark/>
          </w:tcPr>
          <w:p w14:paraId="1F5BFD40" w14:textId="77777777" w:rsidR="00453410" w:rsidRPr="00453410" w:rsidRDefault="00453410" w:rsidP="00453410">
            <w:pPr>
              <w:widowControl/>
              <w:jc w:val="lef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 xml:space="preserve">　</w:t>
            </w:r>
          </w:p>
        </w:tc>
        <w:tc>
          <w:tcPr>
            <w:tcW w:w="1981" w:type="pct"/>
            <w:tcBorders>
              <w:top w:val="nil"/>
              <w:left w:val="nil"/>
              <w:bottom w:val="single" w:sz="4" w:space="0" w:color="auto"/>
              <w:right w:val="single" w:sz="4" w:space="0" w:color="auto"/>
            </w:tcBorders>
            <w:shd w:val="clear" w:color="auto" w:fill="auto"/>
            <w:noWrap/>
            <w:vAlign w:val="center"/>
            <w:hideMark/>
          </w:tcPr>
          <w:p w14:paraId="270F3E84" w14:textId="77777777" w:rsidR="00453410" w:rsidRPr="00453410" w:rsidRDefault="00453410" w:rsidP="00453410">
            <w:pPr>
              <w:widowControl/>
              <w:jc w:val="lef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合计</w:t>
            </w:r>
          </w:p>
        </w:tc>
        <w:tc>
          <w:tcPr>
            <w:tcW w:w="458" w:type="pct"/>
            <w:tcBorders>
              <w:top w:val="nil"/>
              <w:left w:val="nil"/>
              <w:bottom w:val="single" w:sz="4" w:space="0" w:color="auto"/>
              <w:right w:val="single" w:sz="4" w:space="0" w:color="auto"/>
            </w:tcBorders>
            <w:shd w:val="clear" w:color="auto" w:fill="auto"/>
            <w:noWrap/>
            <w:vAlign w:val="center"/>
            <w:hideMark/>
          </w:tcPr>
          <w:p w14:paraId="0EDE259F"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46</w:t>
            </w:r>
          </w:p>
        </w:tc>
        <w:tc>
          <w:tcPr>
            <w:tcW w:w="458" w:type="pct"/>
            <w:tcBorders>
              <w:top w:val="nil"/>
              <w:left w:val="nil"/>
              <w:bottom w:val="single" w:sz="4" w:space="0" w:color="auto"/>
              <w:right w:val="single" w:sz="4" w:space="0" w:color="auto"/>
            </w:tcBorders>
            <w:shd w:val="clear" w:color="auto" w:fill="auto"/>
            <w:noWrap/>
            <w:vAlign w:val="center"/>
            <w:hideMark/>
          </w:tcPr>
          <w:p w14:paraId="7B560C2A"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21</w:t>
            </w:r>
          </w:p>
        </w:tc>
        <w:tc>
          <w:tcPr>
            <w:tcW w:w="458" w:type="pct"/>
            <w:tcBorders>
              <w:top w:val="nil"/>
              <w:left w:val="nil"/>
              <w:bottom w:val="single" w:sz="4" w:space="0" w:color="auto"/>
              <w:right w:val="single" w:sz="4" w:space="0" w:color="auto"/>
            </w:tcBorders>
            <w:shd w:val="clear" w:color="auto" w:fill="auto"/>
            <w:noWrap/>
            <w:vAlign w:val="center"/>
            <w:hideMark/>
          </w:tcPr>
          <w:p w14:paraId="2F1DAB6F"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45.7%</w:t>
            </w:r>
          </w:p>
        </w:tc>
        <w:tc>
          <w:tcPr>
            <w:tcW w:w="458" w:type="pct"/>
            <w:tcBorders>
              <w:top w:val="nil"/>
              <w:left w:val="nil"/>
              <w:bottom w:val="single" w:sz="4" w:space="0" w:color="auto"/>
              <w:right w:val="single" w:sz="4" w:space="0" w:color="auto"/>
            </w:tcBorders>
            <w:shd w:val="clear" w:color="auto" w:fill="auto"/>
            <w:noWrap/>
            <w:vAlign w:val="center"/>
            <w:hideMark/>
          </w:tcPr>
          <w:p w14:paraId="204684B0"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17</w:t>
            </w:r>
          </w:p>
        </w:tc>
        <w:tc>
          <w:tcPr>
            <w:tcW w:w="458" w:type="pct"/>
            <w:tcBorders>
              <w:top w:val="nil"/>
              <w:left w:val="nil"/>
              <w:bottom w:val="single" w:sz="4" w:space="0" w:color="auto"/>
              <w:right w:val="single" w:sz="4" w:space="0" w:color="auto"/>
            </w:tcBorders>
            <w:shd w:val="clear" w:color="auto" w:fill="auto"/>
            <w:noWrap/>
            <w:vAlign w:val="center"/>
            <w:hideMark/>
          </w:tcPr>
          <w:p w14:paraId="4C5D12BA"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7</w:t>
            </w:r>
          </w:p>
        </w:tc>
        <w:tc>
          <w:tcPr>
            <w:tcW w:w="458" w:type="pct"/>
            <w:tcBorders>
              <w:top w:val="nil"/>
              <w:left w:val="nil"/>
              <w:bottom w:val="single" w:sz="4" w:space="0" w:color="auto"/>
              <w:right w:val="single" w:sz="4" w:space="0" w:color="auto"/>
            </w:tcBorders>
            <w:shd w:val="clear" w:color="auto" w:fill="auto"/>
            <w:noWrap/>
            <w:vAlign w:val="center"/>
            <w:hideMark/>
          </w:tcPr>
          <w:p w14:paraId="29A44BA7" w14:textId="77777777" w:rsidR="00453410" w:rsidRPr="00453410" w:rsidRDefault="00453410" w:rsidP="00453410">
            <w:pPr>
              <w:widowControl/>
              <w:jc w:val="right"/>
              <w:rPr>
                <w:rFonts w:asciiTheme="minorEastAsia" w:eastAsiaTheme="minorEastAsia" w:hAnsiTheme="minorEastAsia" w:cs="宋体"/>
                <w:color w:val="000000"/>
                <w:kern w:val="0"/>
                <w:sz w:val="18"/>
                <w:szCs w:val="18"/>
              </w:rPr>
            </w:pPr>
            <w:r w:rsidRPr="00453410">
              <w:rPr>
                <w:rFonts w:asciiTheme="minorEastAsia" w:eastAsiaTheme="minorEastAsia" w:hAnsiTheme="minorEastAsia" w:cs="宋体" w:hint="eastAsia"/>
                <w:color w:val="000000"/>
                <w:kern w:val="0"/>
                <w:sz w:val="18"/>
                <w:szCs w:val="18"/>
              </w:rPr>
              <w:t>1</w:t>
            </w:r>
          </w:p>
        </w:tc>
      </w:tr>
    </w:tbl>
    <w:p w14:paraId="0D167C33" w14:textId="77777777" w:rsidR="00542898" w:rsidRPr="00542898" w:rsidRDefault="00542898" w:rsidP="00542898">
      <w:pPr>
        <w:pStyle w:val="afffe"/>
        <w:adjustRightInd w:val="0"/>
        <w:snapToGrid w:val="0"/>
        <w:spacing w:line="276" w:lineRule="auto"/>
        <w:ind w:firstLineChars="0" w:firstLine="0"/>
        <w:rPr>
          <w:szCs w:val="21"/>
        </w:rPr>
      </w:pPr>
    </w:p>
    <w:p w14:paraId="37EDFA42" w14:textId="18F3F6FD" w:rsidR="00542898" w:rsidRPr="0038091E" w:rsidRDefault="00F707DF" w:rsidP="00542898">
      <w:pPr>
        <w:pStyle w:val="afffe"/>
        <w:numPr>
          <w:ilvl w:val="0"/>
          <w:numId w:val="4"/>
        </w:numPr>
        <w:adjustRightInd w:val="0"/>
        <w:snapToGrid w:val="0"/>
        <w:spacing w:line="276" w:lineRule="auto"/>
        <w:ind w:left="0" w:firstLineChars="0" w:hanging="142"/>
        <w:rPr>
          <w:szCs w:val="21"/>
        </w:rPr>
      </w:pPr>
      <w:r w:rsidRPr="00161972">
        <w:rPr>
          <w:szCs w:val="21"/>
        </w:rPr>
        <w:t>20</w:t>
      </w:r>
      <w:r>
        <w:rPr>
          <w:rFonts w:hint="eastAsia"/>
          <w:szCs w:val="21"/>
        </w:rPr>
        <w:t>20</w:t>
      </w:r>
      <w:r w:rsidRPr="00161972">
        <w:rPr>
          <w:szCs w:val="21"/>
        </w:rPr>
        <w:t>年</w:t>
      </w:r>
      <w:r>
        <w:rPr>
          <w:rFonts w:hint="eastAsia"/>
          <w:szCs w:val="21"/>
        </w:rPr>
        <w:t>6</w:t>
      </w:r>
      <w:r w:rsidRPr="00161972">
        <w:rPr>
          <w:szCs w:val="21"/>
        </w:rPr>
        <w:t>月</w:t>
      </w:r>
      <w:r>
        <w:rPr>
          <w:rFonts w:hint="eastAsia"/>
          <w:szCs w:val="21"/>
        </w:rPr>
        <w:t>9</w:t>
      </w:r>
      <w:r w:rsidRPr="00161972">
        <w:rPr>
          <w:szCs w:val="21"/>
        </w:rPr>
        <w:t>日</w:t>
      </w:r>
      <w:r>
        <w:rPr>
          <w:rFonts w:hint="eastAsia"/>
          <w:szCs w:val="21"/>
        </w:rPr>
        <w:t>下午在杭州召开该标准</w:t>
      </w:r>
      <w:r>
        <w:rPr>
          <w:rFonts w:hAnsi="黑体" w:hint="eastAsia"/>
        </w:rPr>
        <w:t>送审讨论稿会议（预审会议），</w:t>
      </w:r>
      <w:r w:rsidR="00247BF5">
        <w:rPr>
          <w:rFonts w:hAnsi="黑体" w:hint="eastAsia"/>
        </w:rPr>
        <w:t>提出了</w:t>
      </w:r>
      <w:r w:rsidR="00935A23">
        <w:rPr>
          <w:rFonts w:hAnsi="黑体" w:hint="eastAsia"/>
        </w:rPr>
        <w:t>10</w:t>
      </w:r>
      <w:r w:rsidR="00247BF5" w:rsidRPr="00247BF5">
        <w:rPr>
          <w:rFonts w:hint="eastAsia"/>
          <w:szCs w:val="21"/>
        </w:rPr>
        <w:t>点修改意见</w:t>
      </w:r>
      <w:r w:rsidR="00935A23">
        <w:rPr>
          <w:rFonts w:hint="eastAsia"/>
          <w:szCs w:val="21"/>
        </w:rPr>
        <w:t>，都已按此意见修改</w:t>
      </w:r>
      <w:r w:rsidR="00935A23" w:rsidRPr="00247BF5">
        <w:rPr>
          <w:rFonts w:hint="eastAsia"/>
          <w:szCs w:val="21"/>
        </w:rPr>
        <w:t>。</w:t>
      </w:r>
      <w:r w:rsidR="00247BF5" w:rsidRPr="00247BF5">
        <w:rPr>
          <w:rFonts w:hint="eastAsia"/>
          <w:szCs w:val="21"/>
        </w:rPr>
        <w:t>会议进行了关于“永磁材料、永磁体用词和修改晶界扩散钕铁硼永磁材料标题”投票，投票结果按“送审讨论稿”处理方式</w:t>
      </w:r>
      <w:r w:rsidR="00247BF5">
        <w:rPr>
          <w:rFonts w:hint="eastAsia"/>
          <w:szCs w:val="21"/>
        </w:rPr>
        <w:t>选用</w:t>
      </w:r>
      <w:r w:rsidR="00247BF5" w:rsidRPr="00247BF5">
        <w:rPr>
          <w:rFonts w:hint="eastAsia"/>
          <w:szCs w:val="21"/>
        </w:rPr>
        <w:t>永磁材料、永磁体用词，但单列晶界扩散永磁体的术语</w:t>
      </w:r>
      <w:r w:rsidR="00247BF5">
        <w:rPr>
          <w:rFonts w:hint="eastAsia"/>
          <w:szCs w:val="21"/>
        </w:rPr>
        <w:t>；</w:t>
      </w:r>
      <w:r w:rsidR="00247BF5" w:rsidRPr="00247BF5">
        <w:rPr>
          <w:rFonts w:hint="eastAsia"/>
          <w:szCs w:val="21"/>
        </w:rPr>
        <w:t>采纳不改标题</w:t>
      </w:r>
      <w:r w:rsidR="00542898">
        <w:rPr>
          <w:rFonts w:hint="eastAsia"/>
          <w:szCs w:val="21"/>
        </w:rPr>
        <w:t>。</w:t>
      </w:r>
    </w:p>
    <w:p w14:paraId="6F8FF819" w14:textId="08CA278F" w:rsidR="0025679A" w:rsidRDefault="00935A23" w:rsidP="0025679A">
      <w:pPr>
        <w:pStyle w:val="afffe"/>
        <w:numPr>
          <w:ilvl w:val="0"/>
          <w:numId w:val="4"/>
        </w:numPr>
        <w:adjustRightInd w:val="0"/>
        <w:snapToGrid w:val="0"/>
        <w:spacing w:line="276" w:lineRule="auto"/>
        <w:ind w:left="0" w:firstLineChars="0" w:hanging="142"/>
        <w:rPr>
          <w:szCs w:val="21"/>
        </w:rPr>
      </w:pPr>
      <w:r>
        <w:rPr>
          <w:rFonts w:hint="eastAsia"/>
          <w:szCs w:val="21"/>
        </w:rPr>
        <w:t>会后在标准讨论群内，提供了杭州会议纪要，并征求补充意见。截止</w:t>
      </w:r>
      <w:r w:rsidR="0025679A" w:rsidRPr="00161972">
        <w:rPr>
          <w:szCs w:val="21"/>
        </w:rPr>
        <w:t>20</w:t>
      </w:r>
      <w:r w:rsidR="0025679A">
        <w:rPr>
          <w:rFonts w:hint="eastAsia"/>
          <w:szCs w:val="21"/>
        </w:rPr>
        <w:t>20</w:t>
      </w:r>
      <w:r w:rsidR="0025679A" w:rsidRPr="00161972">
        <w:rPr>
          <w:szCs w:val="21"/>
        </w:rPr>
        <w:t>年</w:t>
      </w:r>
      <w:r w:rsidR="0025679A">
        <w:rPr>
          <w:rFonts w:hint="eastAsia"/>
          <w:szCs w:val="21"/>
        </w:rPr>
        <w:t>7</w:t>
      </w:r>
      <w:r w:rsidR="0025679A" w:rsidRPr="00161972">
        <w:rPr>
          <w:szCs w:val="21"/>
        </w:rPr>
        <w:t>月</w:t>
      </w:r>
      <w:r>
        <w:rPr>
          <w:rFonts w:hint="eastAsia"/>
          <w:szCs w:val="21"/>
        </w:rPr>
        <w:t>5</w:t>
      </w:r>
      <w:r w:rsidR="0025679A" w:rsidRPr="00161972">
        <w:rPr>
          <w:szCs w:val="21"/>
        </w:rPr>
        <w:t>日</w:t>
      </w:r>
      <w:r>
        <w:rPr>
          <w:rFonts w:hint="eastAsia"/>
          <w:szCs w:val="21"/>
        </w:rPr>
        <w:t>收到了</w:t>
      </w:r>
      <w:r w:rsidR="00E03577">
        <w:rPr>
          <w:rFonts w:hint="eastAsia"/>
          <w:szCs w:val="21"/>
        </w:rPr>
        <w:t>起草单位中</w:t>
      </w:r>
      <w:r>
        <w:rPr>
          <w:rFonts w:hint="eastAsia"/>
          <w:szCs w:val="21"/>
        </w:rPr>
        <w:t>5</w:t>
      </w:r>
      <w:r>
        <w:rPr>
          <w:rFonts w:hint="eastAsia"/>
          <w:szCs w:val="21"/>
        </w:rPr>
        <w:t>家意见，</w:t>
      </w:r>
      <w:r w:rsidR="00E03577">
        <w:rPr>
          <w:rFonts w:hint="eastAsia"/>
          <w:szCs w:val="21"/>
        </w:rPr>
        <w:t>包括</w:t>
      </w:r>
      <w:r>
        <w:rPr>
          <w:rFonts w:hint="eastAsia"/>
          <w:szCs w:val="21"/>
        </w:rPr>
        <w:t>3</w:t>
      </w:r>
      <w:r>
        <w:rPr>
          <w:rFonts w:hint="eastAsia"/>
          <w:szCs w:val="21"/>
        </w:rPr>
        <w:t>家单位</w:t>
      </w:r>
      <w:r w:rsidR="00E03577">
        <w:rPr>
          <w:rFonts w:hint="eastAsia"/>
          <w:szCs w:val="21"/>
        </w:rPr>
        <w:t>提供了</w:t>
      </w:r>
      <w:r>
        <w:rPr>
          <w:rFonts w:hint="eastAsia"/>
          <w:szCs w:val="21"/>
        </w:rPr>
        <w:t>测试数据</w:t>
      </w:r>
      <w:r w:rsidR="00E03577">
        <w:rPr>
          <w:rFonts w:hint="eastAsia"/>
          <w:szCs w:val="21"/>
        </w:rPr>
        <w:t>（数据表见</w:t>
      </w:r>
      <w:r w:rsidR="00474EF0">
        <w:rPr>
          <w:rFonts w:hint="eastAsia"/>
          <w:szCs w:val="21"/>
        </w:rPr>
        <w:t>后面</w:t>
      </w:r>
      <w:r w:rsidR="00E03577">
        <w:rPr>
          <w:rFonts w:hint="eastAsia"/>
          <w:szCs w:val="21"/>
        </w:rPr>
        <w:t>）</w:t>
      </w:r>
      <w:r w:rsidR="0025679A">
        <w:rPr>
          <w:rFonts w:hint="eastAsia"/>
          <w:szCs w:val="21"/>
        </w:rPr>
        <w:t>。</w:t>
      </w:r>
      <w:r w:rsidR="00E03577">
        <w:rPr>
          <w:rFonts w:hint="eastAsia"/>
          <w:szCs w:val="21"/>
        </w:rPr>
        <w:t>意见共</w:t>
      </w:r>
      <w:r w:rsidR="00E03577">
        <w:rPr>
          <w:rFonts w:hint="eastAsia"/>
          <w:szCs w:val="21"/>
        </w:rPr>
        <w:t>37</w:t>
      </w:r>
      <w:r w:rsidR="00E03577" w:rsidRPr="000809FC">
        <w:rPr>
          <w:rFonts w:hint="eastAsia"/>
          <w:szCs w:val="21"/>
        </w:rPr>
        <w:t>条，不采纳</w:t>
      </w:r>
      <w:r w:rsidR="00E03577">
        <w:rPr>
          <w:rFonts w:hint="eastAsia"/>
          <w:szCs w:val="21"/>
        </w:rPr>
        <w:t>5</w:t>
      </w:r>
      <w:r w:rsidR="00E03577" w:rsidRPr="000809FC">
        <w:rPr>
          <w:rFonts w:hint="eastAsia"/>
          <w:szCs w:val="21"/>
        </w:rPr>
        <w:t>条，不采纳率为</w:t>
      </w:r>
      <w:r w:rsidR="00E03577">
        <w:rPr>
          <w:rFonts w:hint="eastAsia"/>
          <w:szCs w:val="21"/>
        </w:rPr>
        <w:t>13.5</w:t>
      </w:r>
      <w:r w:rsidR="00E03577" w:rsidRPr="000809FC">
        <w:rPr>
          <w:rFonts w:hint="eastAsia"/>
          <w:szCs w:val="21"/>
        </w:rPr>
        <w:t>%</w:t>
      </w:r>
      <w:r w:rsidR="00E03577" w:rsidRPr="000809FC">
        <w:rPr>
          <w:rFonts w:hint="eastAsia"/>
          <w:szCs w:val="21"/>
        </w:rPr>
        <w:t>。</w:t>
      </w:r>
      <w:r w:rsidR="00E03577">
        <w:rPr>
          <w:rFonts w:hint="eastAsia"/>
          <w:szCs w:val="21"/>
        </w:rPr>
        <w:t>意见处理汇总</w:t>
      </w:r>
      <w:r w:rsidR="005D0BED">
        <w:rPr>
          <w:rFonts w:hint="eastAsia"/>
          <w:szCs w:val="21"/>
        </w:rPr>
        <w:t>统计</w:t>
      </w:r>
      <w:r w:rsidR="00E03577">
        <w:rPr>
          <w:rFonts w:hint="eastAsia"/>
          <w:szCs w:val="21"/>
        </w:rPr>
        <w:t>请见</w:t>
      </w:r>
      <w:r w:rsidR="00E03577" w:rsidRPr="00BD5FED">
        <w:rPr>
          <w:rFonts w:hint="eastAsia"/>
          <w:color w:val="FF0000"/>
          <w:szCs w:val="21"/>
        </w:rPr>
        <w:t>表</w:t>
      </w:r>
      <w:r w:rsidR="00E03577" w:rsidRPr="00BD5FED">
        <w:rPr>
          <w:rFonts w:hint="eastAsia"/>
          <w:color w:val="FF0000"/>
          <w:szCs w:val="21"/>
        </w:rPr>
        <w:t>5</w:t>
      </w:r>
      <w:r w:rsidR="00E03577">
        <w:rPr>
          <w:rFonts w:hint="eastAsia"/>
          <w:szCs w:val="21"/>
        </w:rPr>
        <w:t>。</w:t>
      </w:r>
    </w:p>
    <w:p w14:paraId="2A29A1B1" w14:textId="30D9E6D9" w:rsidR="00E03577" w:rsidRPr="00E03577" w:rsidRDefault="00E03577" w:rsidP="00E03577">
      <w:pPr>
        <w:pStyle w:val="afffc"/>
        <w:tabs>
          <w:tab w:val="clear" w:pos="675"/>
        </w:tabs>
        <w:spacing w:beforeLines="50" w:before="156" w:afterLines="50" w:after="156" w:line="312" w:lineRule="auto"/>
        <w:ind w:left="0" w:firstLine="0"/>
        <w:jc w:val="center"/>
        <w:rPr>
          <w:szCs w:val="21"/>
        </w:rPr>
      </w:pPr>
      <w:r w:rsidRPr="0097705C">
        <w:rPr>
          <w:rFonts w:hAnsi="黑体" w:hint="eastAsia"/>
        </w:rPr>
        <w:t>表</w:t>
      </w:r>
      <w:r>
        <w:rPr>
          <w:rFonts w:hAnsi="黑体" w:hint="eastAsia"/>
        </w:rPr>
        <w:t>5</w:t>
      </w:r>
      <w:r w:rsidRPr="0097705C">
        <w:rPr>
          <w:rFonts w:hAnsi="黑体" w:hint="eastAsia"/>
        </w:rPr>
        <w:t xml:space="preserve"> </w:t>
      </w:r>
      <w:r>
        <w:rPr>
          <w:rFonts w:hAnsi="黑体" w:hint="eastAsia"/>
        </w:rPr>
        <w:t>预审会议后再征集</w:t>
      </w:r>
      <w:r w:rsidRPr="0097705C">
        <w:rPr>
          <w:rFonts w:hAnsi="黑体" w:hint="eastAsia"/>
        </w:rPr>
        <w:t>意见处理汇总</w:t>
      </w:r>
      <w:r w:rsidR="005D0BED">
        <w:rPr>
          <w:rFonts w:hAnsi="黑体" w:hint="eastAsia"/>
        </w:rPr>
        <w:t>统计</w:t>
      </w:r>
    </w:p>
    <w:tbl>
      <w:tblPr>
        <w:tblW w:w="9219" w:type="dxa"/>
        <w:tblInd w:w="103" w:type="dxa"/>
        <w:tblLook w:val="04A0" w:firstRow="1" w:lastRow="0" w:firstColumn="1" w:lastColumn="0" w:noHBand="0" w:noVBand="1"/>
      </w:tblPr>
      <w:tblGrid>
        <w:gridCol w:w="580"/>
        <w:gridCol w:w="2969"/>
        <w:gridCol w:w="992"/>
        <w:gridCol w:w="1276"/>
        <w:gridCol w:w="992"/>
        <w:gridCol w:w="993"/>
        <w:gridCol w:w="1417"/>
      </w:tblGrid>
      <w:tr w:rsidR="00E03577" w:rsidRPr="00E03577" w14:paraId="6AB4F890" w14:textId="77777777" w:rsidTr="00E03577">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832F4" w14:textId="77777777" w:rsidR="00E03577" w:rsidRPr="00E03577" w:rsidRDefault="00E03577" w:rsidP="00E03577">
            <w:pPr>
              <w:widowControl/>
              <w:jc w:val="left"/>
              <w:rPr>
                <w:b/>
                <w:bCs/>
                <w:color w:val="000000"/>
                <w:kern w:val="0"/>
                <w:sz w:val="18"/>
                <w:szCs w:val="18"/>
              </w:rPr>
            </w:pPr>
            <w:r w:rsidRPr="00E03577">
              <w:rPr>
                <w:b/>
                <w:bCs/>
                <w:color w:val="000000"/>
                <w:kern w:val="0"/>
                <w:sz w:val="18"/>
                <w:szCs w:val="18"/>
              </w:rPr>
              <w:t>序号</w:t>
            </w:r>
          </w:p>
        </w:tc>
        <w:tc>
          <w:tcPr>
            <w:tcW w:w="2969" w:type="dxa"/>
            <w:tcBorders>
              <w:top w:val="single" w:sz="4" w:space="0" w:color="auto"/>
              <w:left w:val="nil"/>
              <w:bottom w:val="single" w:sz="4" w:space="0" w:color="auto"/>
              <w:right w:val="single" w:sz="4" w:space="0" w:color="auto"/>
            </w:tcBorders>
            <w:shd w:val="clear" w:color="auto" w:fill="auto"/>
            <w:noWrap/>
            <w:vAlign w:val="center"/>
            <w:hideMark/>
          </w:tcPr>
          <w:p w14:paraId="60F794A1" w14:textId="77777777" w:rsidR="00E03577" w:rsidRPr="00E03577" w:rsidRDefault="00E03577" w:rsidP="00E03577">
            <w:pPr>
              <w:widowControl/>
              <w:jc w:val="left"/>
              <w:rPr>
                <w:b/>
                <w:bCs/>
                <w:color w:val="000000"/>
                <w:kern w:val="0"/>
                <w:sz w:val="18"/>
                <w:szCs w:val="18"/>
              </w:rPr>
            </w:pPr>
            <w:r w:rsidRPr="00E03577">
              <w:rPr>
                <w:b/>
                <w:bCs/>
                <w:color w:val="000000"/>
                <w:kern w:val="0"/>
                <w:sz w:val="18"/>
                <w:szCs w:val="18"/>
              </w:rPr>
              <w:t>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0DC41A" w14:textId="77777777" w:rsidR="00E03577" w:rsidRPr="00E03577" w:rsidRDefault="00E03577" w:rsidP="00E03577">
            <w:pPr>
              <w:widowControl/>
              <w:jc w:val="left"/>
              <w:rPr>
                <w:b/>
                <w:bCs/>
                <w:color w:val="000000"/>
                <w:kern w:val="0"/>
                <w:sz w:val="18"/>
                <w:szCs w:val="18"/>
              </w:rPr>
            </w:pPr>
            <w:r w:rsidRPr="00E03577">
              <w:rPr>
                <w:b/>
                <w:bCs/>
                <w:color w:val="000000"/>
                <w:kern w:val="0"/>
                <w:sz w:val="18"/>
                <w:szCs w:val="18"/>
              </w:rPr>
              <w:t>意见条数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28C43B" w14:textId="77777777" w:rsidR="00E03577" w:rsidRPr="00E03577" w:rsidRDefault="00E03577" w:rsidP="00E03577">
            <w:pPr>
              <w:widowControl/>
              <w:jc w:val="left"/>
              <w:rPr>
                <w:b/>
                <w:bCs/>
                <w:color w:val="000000"/>
                <w:kern w:val="0"/>
                <w:sz w:val="18"/>
                <w:szCs w:val="18"/>
              </w:rPr>
            </w:pPr>
            <w:r w:rsidRPr="00E03577">
              <w:rPr>
                <w:b/>
                <w:bCs/>
                <w:color w:val="000000"/>
                <w:kern w:val="0"/>
                <w:sz w:val="18"/>
                <w:szCs w:val="18"/>
              </w:rPr>
              <w:t>不采纳条数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FCDA68" w14:textId="77777777" w:rsidR="00E03577" w:rsidRPr="00E03577" w:rsidRDefault="00E03577" w:rsidP="00E03577">
            <w:pPr>
              <w:widowControl/>
              <w:jc w:val="left"/>
              <w:rPr>
                <w:b/>
                <w:bCs/>
                <w:color w:val="000000"/>
                <w:kern w:val="0"/>
                <w:sz w:val="18"/>
                <w:szCs w:val="18"/>
              </w:rPr>
            </w:pPr>
            <w:r w:rsidRPr="00E03577">
              <w:rPr>
                <w:b/>
                <w:bCs/>
                <w:color w:val="000000"/>
                <w:kern w:val="0"/>
                <w:sz w:val="18"/>
                <w:szCs w:val="18"/>
              </w:rPr>
              <w:t>不采纳率</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953B2DB" w14:textId="77777777" w:rsidR="00E03577" w:rsidRPr="00E03577" w:rsidRDefault="00E03577" w:rsidP="00E03577">
            <w:pPr>
              <w:widowControl/>
              <w:jc w:val="left"/>
              <w:rPr>
                <w:b/>
                <w:bCs/>
                <w:color w:val="000000"/>
                <w:kern w:val="0"/>
                <w:sz w:val="18"/>
                <w:szCs w:val="18"/>
              </w:rPr>
            </w:pPr>
            <w:r w:rsidRPr="00E03577">
              <w:rPr>
                <w:b/>
                <w:bCs/>
                <w:color w:val="000000"/>
                <w:kern w:val="0"/>
                <w:sz w:val="18"/>
                <w:szCs w:val="18"/>
              </w:rPr>
              <w:t>采纳条数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0144B1" w14:textId="77777777" w:rsidR="00E03577" w:rsidRPr="00E03577" w:rsidRDefault="00E03577" w:rsidP="00E03577">
            <w:pPr>
              <w:widowControl/>
              <w:jc w:val="left"/>
              <w:rPr>
                <w:b/>
                <w:bCs/>
                <w:color w:val="000000"/>
                <w:kern w:val="0"/>
                <w:sz w:val="18"/>
                <w:szCs w:val="18"/>
              </w:rPr>
            </w:pPr>
            <w:r w:rsidRPr="00E03577">
              <w:rPr>
                <w:b/>
                <w:bCs/>
                <w:color w:val="000000"/>
                <w:kern w:val="0"/>
                <w:sz w:val="18"/>
                <w:szCs w:val="18"/>
              </w:rPr>
              <w:t>部分采纳条数</w:t>
            </w:r>
          </w:p>
        </w:tc>
      </w:tr>
      <w:tr w:rsidR="00E03577" w:rsidRPr="00E03577" w14:paraId="2D30C9BE" w14:textId="77777777" w:rsidTr="00E03577">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B0AA58" w14:textId="77777777" w:rsidR="00E03577" w:rsidRPr="00E03577" w:rsidRDefault="00E03577" w:rsidP="00E03577">
            <w:pPr>
              <w:widowControl/>
              <w:jc w:val="right"/>
              <w:rPr>
                <w:color w:val="000000"/>
                <w:kern w:val="0"/>
                <w:sz w:val="18"/>
                <w:szCs w:val="18"/>
              </w:rPr>
            </w:pPr>
            <w:r w:rsidRPr="00E03577">
              <w:rPr>
                <w:color w:val="000000"/>
                <w:kern w:val="0"/>
                <w:sz w:val="18"/>
                <w:szCs w:val="18"/>
              </w:rPr>
              <w:t>1</w:t>
            </w:r>
          </w:p>
        </w:tc>
        <w:tc>
          <w:tcPr>
            <w:tcW w:w="2969" w:type="dxa"/>
            <w:tcBorders>
              <w:top w:val="nil"/>
              <w:left w:val="nil"/>
              <w:bottom w:val="single" w:sz="4" w:space="0" w:color="auto"/>
              <w:right w:val="single" w:sz="4" w:space="0" w:color="auto"/>
            </w:tcBorders>
            <w:shd w:val="clear" w:color="auto" w:fill="auto"/>
            <w:vAlign w:val="center"/>
            <w:hideMark/>
          </w:tcPr>
          <w:p w14:paraId="0383B961" w14:textId="77777777" w:rsidR="00E03577" w:rsidRPr="00E03577" w:rsidRDefault="00E03577" w:rsidP="00E03577">
            <w:pPr>
              <w:widowControl/>
              <w:jc w:val="left"/>
              <w:rPr>
                <w:color w:val="000000"/>
                <w:kern w:val="0"/>
                <w:sz w:val="18"/>
                <w:szCs w:val="18"/>
              </w:rPr>
            </w:pPr>
            <w:r w:rsidRPr="00E03577">
              <w:rPr>
                <w:color w:val="000000"/>
                <w:kern w:val="0"/>
                <w:sz w:val="18"/>
                <w:szCs w:val="18"/>
              </w:rPr>
              <w:t>安徽大地熊新材料股份有限公司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6F6B75AF" w14:textId="77777777" w:rsidR="00E03577" w:rsidRPr="00E03577" w:rsidRDefault="00E03577" w:rsidP="00E03577">
            <w:pPr>
              <w:widowControl/>
              <w:jc w:val="right"/>
              <w:rPr>
                <w:color w:val="000000"/>
                <w:kern w:val="0"/>
                <w:sz w:val="18"/>
                <w:szCs w:val="18"/>
              </w:rPr>
            </w:pPr>
            <w:r w:rsidRPr="00E03577">
              <w:rPr>
                <w:color w:val="000000"/>
                <w:kern w:val="0"/>
                <w:sz w:val="18"/>
                <w:szCs w:val="18"/>
              </w:rPr>
              <w:t>10</w:t>
            </w:r>
          </w:p>
        </w:tc>
        <w:tc>
          <w:tcPr>
            <w:tcW w:w="1276" w:type="dxa"/>
            <w:tcBorders>
              <w:top w:val="nil"/>
              <w:left w:val="nil"/>
              <w:bottom w:val="single" w:sz="4" w:space="0" w:color="auto"/>
              <w:right w:val="single" w:sz="4" w:space="0" w:color="auto"/>
            </w:tcBorders>
            <w:shd w:val="clear" w:color="auto" w:fill="auto"/>
            <w:noWrap/>
            <w:vAlign w:val="center"/>
            <w:hideMark/>
          </w:tcPr>
          <w:p w14:paraId="088EA44D" w14:textId="77777777" w:rsidR="00E03577" w:rsidRPr="00E03577" w:rsidRDefault="00E03577" w:rsidP="00E03577">
            <w:pPr>
              <w:widowControl/>
              <w:jc w:val="right"/>
              <w:rPr>
                <w:color w:val="000000"/>
                <w:kern w:val="0"/>
                <w:sz w:val="18"/>
                <w:szCs w:val="18"/>
              </w:rPr>
            </w:pPr>
            <w:r w:rsidRPr="00E03577">
              <w:rPr>
                <w:color w:val="000000"/>
                <w:kern w:val="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6341DCD6" w14:textId="77777777" w:rsidR="00E03577" w:rsidRPr="00E03577" w:rsidRDefault="00E03577" w:rsidP="00E03577">
            <w:pPr>
              <w:widowControl/>
              <w:jc w:val="right"/>
              <w:rPr>
                <w:color w:val="000000"/>
                <w:kern w:val="0"/>
                <w:sz w:val="18"/>
                <w:szCs w:val="18"/>
              </w:rPr>
            </w:pPr>
            <w:r w:rsidRPr="00E03577">
              <w:rPr>
                <w:color w:val="000000"/>
                <w:kern w:val="0"/>
                <w:sz w:val="18"/>
                <w:szCs w:val="18"/>
              </w:rPr>
              <w:t>20.0%</w:t>
            </w:r>
          </w:p>
        </w:tc>
        <w:tc>
          <w:tcPr>
            <w:tcW w:w="993" w:type="dxa"/>
            <w:tcBorders>
              <w:top w:val="nil"/>
              <w:left w:val="nil"/>
              <w:bottom w:val="single" w:sz="4" w:space="0" w:color="auto"/>
              <w:right w:val="single" w:sz="4" w:space="0" w:color="auto"/>
            </w:tcBorders>
            <w:shd w:val="clear" w:color="auto" w:fill="auto"/>
            <w:noWrap/>
            <w:vAlign w:val="center"/>
            <w:hideMark/>
          </w:tcPr>
          <w:p w14:paraId="70C1E6CA" w14:textId="77777777" w:rsidR="00E03577" w:rsidRPr="00E03577" w:rsidRDefault="00E03577" w:rsidP="00E03577">
            <w:pPr>
              <w:widowControl/>
              <w:jc w:val="right"/>
              <w:rPr>
                <w:color w:val="000000"/>
                <w:kern w:val="0"/>
                <w:sz w:val="18"/>
                <w:szCs w:val="18"/>
              </w:rPr>
            </w:pPr>
            <w:r w:rsidRPr="00E03577">
              <w:rPr>
                <w:color w:val="000000"/>
                <w:kern w:val="0"/>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14:paraId="59BFC68C" w14:textId="77777777" w:rsidR="00E03577" w:rsidRPr="00E03577" w:rsidRDefault="00E03577" w:rsidP="00E03577">
            <w:pPr>
              <w:widowControl/>
              <w:jc w:val="right"/>
              <w:rPr>
                <w:color w:val="000000"/>
                <w:kern w:val="0"/>
                <w:sz w:val="18"/>
                <w:szCs w:val="18"/>
              </w:rPr>
            </w:pPr>
            <w:r w:rsidRPr="00E03577">
              <w:rPr>
                <w:color w:val="000000"/>
                <w:kern w:val="0"/>
                <w:sz w:val="18"/>
                <w:szCs w:val="18"/>
              </w:rPr>
              <w:t>1</w:t>
            </w:r>
          </w:p>
        </w:tc>
      </w:tr>
      <w:tr w:rsidR="00E03577" w:rsidRPr="00E03577" w14:paraId="4D539FFE" w14:textId="77777777" w:rsidTr="00E03577">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B8528B" w14:textId="77777777" w:rsidR="00E03577" w:rsidRPr="00E03577" w:rsidRDefault="00E03577" w:rsidP="00E03577">
            <w:pPr>
              <w:widowControl/>
              <w:jc w:val="right"/>
              <w:rPr>
                <w:color w:val="000000"/>
                <w:kern w:val="0"/>
                <w:sz w:val="18"/>
                <w:szCs w:val="18"/>
              </w:rPr>
            </w:pPr>
            <w:r w:rsidRPr="00E03577">
              <w:rPr>
                <w:color w:val="000000"/>
                <w:kern w:val="0"/>
                <w:sz w:val="18"/>
                <w:szCs w:val="18"/>
              </w:rPr>
              <w:t>2</w:t>
            </w:r>
          </w:p>
        </w:tc>
        <w:tc>
          <w:tcPr>
            <w:tcW w:w="2969" w:type="dxa"/>
            <w:tcBorders>
              <w:top w:val="nil"/>
              <w:left w:val="nil"/>
              <w:bottom w:val="single" w:sz="4" w:space="0" w:color="auto"/>
              <w:right w:val="single" w:sz="4" w:space="0" w:color="auto"/>
            </w:tcBorders>
            <w:shd w:val="clear" w:color="auto" w:fill="auto"/>
            <w:noWrap/>
            <w:vAlign w:val="center"/>
            <w:hideMark/>
          </w:tcPr>
          <w:p w14:paraId="11437424" w14:textId="77777777" w:rsidR="00E03577" w:rsidRPr="00E03577" w:rsidRDefault="00E03577" w:rsidP="00E03577">
            <w:pPr>
              <w:widowControl/>
              <w:jc w:val="left"/>
              <w:rPr>
                <w:color w:val="000000"/>
                <w:kern w:val="0"/>
                <w:sz w:val="18"/>
                <w:szCs w:val="18"/>
              </w:rPr>
            </w:pPr>
            <w:r w:rsidRPr="00E03577">
              <w:rPr>
                <w:color w:val="000000"/>
                <w:kern w:val="0"/>
                <w:sz w:val="18"/>
                <w:szCs w:val="18"/>
              </w:rPr>
              <w:t>宁波</w:t>
            </w:r>
            <w:proofErr w:type="gramStart"/>
            <w:r w:rsidRPr="00E03577">
              <w:rPr>
                <w:color w:val="000000"/>
                <w:kern w:val="0"/>
                <w:sz w:val="18"/>
                <w:szCs w:val="18"/>
              </w:rPr>
              <w:t>招宝磁业有限公司</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63CB5428" w14:textId="77777777" w:rsidR="00E03577" w:rsidRPr="00E03577" w:rsidRDefault="00E03577" w:rsidP="00E03577">
            <w:pPr>
              <w:widowControl/>
              <w:jc w:val="right"/>
              <w:rPr>
                <w:color w:val="000000"/>
                <w:kern w:val="0"/>
                <w:sz w:val="18"/>
                <w:szCs w:val="18"/>
              </w:rPr>
            </w:pPr>
            <w:r w:rsidRPr="00E03577">
              <w:rPr>
                <w:color w:val="000000"/>
                <w:kern w:val="0"/>
                <w:sz w:val="18"/>
                <w:szCs w:val="18"/>
              </w:rPr>
              <w:t>3</w:t>
            </w:r>
          </w:p>
        </w:tc>
        <w:tc>
          <w:tcPr>
            <w:tcW w:w="1276" w:type="dxa"/>
            <w:tcBorders>
              <w:top w:val="nil"/>
              <w:left w:val="nil"/>
              <w:bottom w:val="single" w:sz="4" w:space="0" w:color="auto"/>
              <w:right w:val="single" w:sz="4" w:space="0" w:color="auto"/>
            </w:tcBorders>
            <w:shd w:val="clear" w:color="auto" w:fill="auto"/>
            <w:noWrap/>
            <w:vAlign w:val="center"/>
            <w:hideMark/>
          </w:tcPr>
          <w:p w14:paraId="0A685C86" w14:textId="77777777" w:rsidR="00E03577" w:rsidRPr="00E03577" w:rsidRDefault="00E03577" w:rsidP="00E03577">
            <w:pPr>
              <w:widowControl/>
              <w:jc w:val="right"/>
              <w:rPr>
                <w:color w:val="000000"/>
                <w:kern w:val="0"/>
                <w:sz w:val="18"/>
                <w:szCs w:val="18"/>
              </w:rPr>
            </w:pPr>
            <w:r w:rsidRPr="00E03577">
              <w:rPr>
                <w:color w:val="000000"/>
                <w:kern w:val="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14:paraId="60B239EC" w14:textId="77777777" w:rsidR="00E03577" w:rsidRPr="00E03577" w:rsidRDefault="00E03577" w:rsidP="00E03577">
            <w:pPr>
              <w:widowControl/>
              <w:jc w:val="right"/>
              <w:rPr>
                <w:color w:val="000000"/>
                <w:kern w:val="0"/>
                <w:sz w:val="18"/>
                <w:szCs w:val="18"/>
              </w:rPr>
            </w:pPr>
            <w:r w:rsidRPr="00E03577">
              <w:rPr>
                <w:color w:val="000000"/>
                <w:kern w:val="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14:paraId="30650A3F" w14:textId="77777777" w:rsidR="00E03577" w:rsidRPr="00E03577" w:rsidRDefault="00E03577" w:rsidP="00E03577">
            <w:pPr>
              <w:widowControl/>
              <w:jc w:val="right"/>
              <w:rPr>
                <w:color w:val="000000"/>
                <w:kern w:val="0"/>
                <w:sz w:val="18"/>
                <w:szCs w:val="18"/>
              </w:rPr>
            </w:pPr>
            <w:r w:rsidRPr="00E03577">
              <w:rPr>
                <w:color w:val="000000"/>
                <w:kern w:val="0"/>
                <w:sz w:val="18"/>
                <w:szCs w:val="18"/>
              </w:rPr>
              <w:t>2</w:t>
            </w:r>
          </w:p>
        </w:tc>
        <w:tc>
          <w:tcPr>
            <w:tcW w:w="1417" w:type="dxa"/>
            <w:tcBorders>
              <w:top w:val="nil"/>
              <w:left w:val="nil"/>
              <w:bottom w:val="single" w:sz="4" w:space="0" w:color="auto"/>
              <w:right w:val="single" w:sz="4" w:space="0" w:color="auto"/>
            </w:tcBorders>
            <w:shd w:val="clear" w:color="auto" w:fill="auto"/>
            <w:noWrap/>
            <w:vAlign w:val="center"/>
            <w:hideMark/>
          </w:tcPr>
          <w:p w14:paraId="2F46E1DD" w14:textId="77777777" w:rsidR="00E03577" w:rsidRPr="00E03577" w:rsidRDefault="00E03577" w:rsidP="00E03577">
            <w:pPr>
              <w:widowControl/>
              <w:jc w:val="right"/>
              <w:rPr>
                <w:color w:val="000000"/>
                <w:kern w:val="0"/>
                <w:sz w:val="18"/>
                <w:szCs w:val="18"/>
              </w:rPr>
            </w:pPr>
            <w:r w:rsidRPr="00E03577">
              <w:rPr>
                <w:color w:val="000000"/>
                <w:kern w:val="0"/>
                <w:sz w:val="18"/>
                <w:szCs w:val="18"/>
              </w:rPr>
              <w:t>1</w:t>
            </w:r>
          </w:p>
        </w:tc>
      </w:tr>
      <w:tr w:rsidR="00E03577" w:rsidRPr="00E03577" w14:paraId="324D8A90" w14:textId="77777777" w:rsidTr="00E03577">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2DC2C5" w14:textId="77777777" w:rsidR="00E03577" w:rsidRPr="00E03577" w:rsidRDefault="00E03577" w:rsidP="00E03577">
            <w:pPr>
              <w:widowControl/>
              <w:jc w:val="right"/>
              <w:rPr>
                <w:color w:val="000000"/>
                <w:kern w:val="0"/>
                <w:sz w:val="18"/>
                <w:szCs w:val="18"/>
              </w:rPr>
            </w:pPr>
            <w:r w:rsidRPr="00E03577">
              <w:rPr>
                <w:color w:val="000000"/>
                <w:kern w:val="0"/>
                <w:sz w:val="18"/>
                <w:szCs w:val="18"/>
              </w:rPr>
              <w:t>3</w:t>
            </w:r>
          </w:p>
        </w:tc>
        <w:tc>
          <w:tcPr>
            <w:tcW w:w="2969" w:type="dxa"/>
            <w:tcBorders>
              <w:top w:val="nil"/>
              <w:left w:val="nil"/>
              <w:bottom w:val="single" w:sz="4" w:space="0" w:color="auto"/>
              <w:right w:val="single" w:sz="4" w:space="0" w:color="auto"/>
            </w:tcBorders>
            <w:shd w:val="clear" w:color="auto" w:fill="auto"/>
            <w:vAlign w:val="center"/>
            <w:hideMark/>
          </w:tcPr>
          <w:p w14:paraId="2295BDD5" w14:textId="77777777" w:rsidR="00E03577" w:rsidRPr="00E03577" w:rsidRDefault="00E03577" w:rsidP="00E03577">
            <w:pPr>
              <w:widowControl/>
              <w:rPr>
                <w:color w:val="000000"/>
                <w:kern w:val="0"/>
                <w:sz w:val="18"/>
                <w:szCs w:val="18"/>
              </w:rPr>
            </w:pPr>
            <w:r w:rsidRPr="00E03577">
              <w:rPr>
                <w:color w:val="000000"/>
                <w:kern w:val="0"/>
                <w:sz w:val="18"/>
                <w:szCs w:val="18"/>
              </w:rPr>
              <w:t>包头天和磁材科技股份有限公司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65A06C0B" w14:textId="77777777" w:rsidR="00E03577" w:rsidRPr="00E03577" w:rsidRDefault="00E03577" w:rsidP="00E03577">
            <w:pPr>
              <w:widowControl/>
              <w:jc w:val="right"/>
              <w:rPr>
                <w:color w:val="000000"/>
                <w:kern w:val="0"/>
                <w:sz w:val="18"/>
                <w:szCs w:val="18"/>
              </w:rPr>
            </w:pPr>
            <w:r w:rsidRPr="00E03577">
              <w:rPr>
                <w:color w:val="000000"/>
                <w:kern w:val="0"/>
                <w:sz w:val="18"/>
                <w:szCs w:val="18"/>
              </w:rPr>
              <w:t>5</w:t>
            </w:r>
          </w:p>
        </w:tc>
        <w:tc>
          <w:tcPr>
            <w:tcW w:w="1276" w:type="dxa"/>
            <w:tcBorders>
              <w:top w:val="nil"/>
              <w:left w:val="nil"/>
              <w:bottom w:val="single" w:sz="4" w:space="0" w:color="auto"/>
              <w:right w:val="single" w:sz="4" w:space="0" w:color="auto"/>
            </w:tcBorders>
            <w:shd w:val="clear" w:color="auto" w:fill="auto"/>
            <w:noWrap/>
            <w:vAlign w:val="center"/>
            <w:hideMark/>
          </w:tcPr>
          <w:p w14:paraId="565DCFC4" w14:textId="77777777" w:rsidR="00E03577" w:rsidRPr="00E03577" w:rsidRDefault="00E03577" w:rsidP="00E03577">
            <w:pPr>
              <w:widowControl/>
              <w:jc w:val="right"/>
              <w:rPr>
                <w:color w:val="000000"/>
                <w:kern w:val="0"/>
                <w:sz w:val="18"/>
                <w:szCs w:val="18"/>
              </w:rPr>
            </w:pPr>
            <w:r w:rsidRPr="00E03577">
              <w:rPr>
                <w:color w:val="000000"/>
                <w:kern w:val="0"/>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67F87003" w14:textId="77777777" w:rsidR="00E03577" w:rsidRPr="00E03577" w:rsidRDefault="00E03577" w:rsidP="00E03577">
            <w:pPr>
              <w:widowControl/>
              <w:jc w:val="right"/>
              <w:rPr>
                <w:color w:val="000000"/>
                <w:kern w:val="0"/>
                <w:sz w:val="18"/>
                <w:szCs w:val="18"/>
              </w:rPr>
            </w:pPr>
            <w:r w:rsidRPr="00E03577">
              <w:rPr>
                <w:color w:val="000000"/>
                <w:kern w:val="0"/>
                <w:sz w:val="18"/>
                <w:szCs w:val="18"/>
              </w:rPr>
              <w:t>40.0%</w:t>
            </w:r>
          </w:p>
        </w:tc>
        <w:tc>
          <w:tcPr>
            <w:tcW w:w="993" w:type="dxa"/>
            <w:tcBorders>
              <w:top w:val="nil"/>
              <w:left w:val="nil"/>
              <w:bottom w:val="single" w:sz="4" w:space="0" w:color="auto"/>
              <w:right w:val="single" w:sz="4" w:space="0" w:color="auto"/>
            </w:tcBorders>
            <w:shd w:val="clear" w:color="auto" w:fill="auto"/>
            <w:noWrap/>
            <w:vAlign w:val="center"/>
            <w:hideMark/>
          </w:tcPr>
          <w:p w14:paraId="40EE0CD0" w14:textId="77777777" w:rsidR="00E03577" w:rsidRPr="00E03577" w:rsidRDefault="00E03577" w:rsidP="00E03577">
            <w:pPr>
              <w:widowControl/>
              <w:jc w:val="right"/>
              <w:rPr>
                <w:color w:val="000000"/>
                <w:kern w:val="0"/>
                <w:sz w:val="18"/>
                <w:szCs w:val="18"/>
              </w:rPr>
            </w:pPr>
            <w:r w:rsidRPr="00E03577">
              <w:rPr>
                <w:color w:val="000000"/>
                <w:kern w:val="0"/>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076E6CB8" w14:textId="77777777" w:rsidR="00E03577" w:rsidRPr="00E03577" w:rsidRDefault="00E03577" w:rsidP="00E03577">
            <w:pPr>
              <w:widowControl/>
              <w:jc w:val="right"/>
              <w:rPr>
                <w:color w:val="000000"/>
                <w:kern w:val="0"/>
                <w:sz w:val="18"/>
                <w:szCs w:val="18"/>
              </w:rPr>
            </w:pPr>
            <w:r w:rsidRPr="00E03577">
              <w:rPr>
                <w:color w:val="000000"/>
                <w:kern w:val="0"/>
                <w:sz w:val="18"/>
                <w:szCs w:val="18"/>
              </w:rPr>
              <w:t>2</w:t>
            </w:r>
          </w:p>
        </w:tc>
      </w:tr>
      <w:tr w:rsidR="00E03577" w:rsidRPr="00E03577" w14:paraId="2B2BA7C2" w14:textId="77777777" w:rsidTr="00E03577">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3C9873C" w14:textId="77777777" w:rsidR="00E03577" w:rsidRPr="00E03577" w:rsidRDefault="00E03577" w:rsidP="00E03577">
            <w:pPr>
              <w:widowControl/>
              <w:jc w:val="right"/>
              <w:rPr>
                <w:color w:val="000000"/>
                <w:kern w:val="0"/>
                <w:sz w:val="18"/>
                <w:szCs w:val="18"/>
              </w:rPr>
            </w:pPr>
            <w:r w:rsidRPr="00E03577">
              <w:rPr>
                <w:color w:val="000000"/>
                <w:kern w:val="0"/>
                <w:sz w:val="18"/>
                <w:szCs w:val="18"/>
              </w:rPr>
              <w:t>4</w:t>
            </w:r>
          </w:p>
        </w:tc>
        <w:tc>
          <w:tcPr>
            <w:tcW w:w="2969" w:type="dxa"/>
            <w:tcBorders>
              <w:top w:val="nil"/>
              <w:left w:val="nil"/>
              <w:bottom w:val="single" w:sz="4" w:space="0" w:color="auto"/>
              <w:right w:val="single" w:sz="4" w:space="0" w:color="auto"/>
            </w:tcBorders>
            <w:shd w:val="clear" w:color="auto" w:fill="auto"/>
            <w:vAlign w:val="center"/>
            <w:hideMark/>
          </w:tcPr>
          <w:p w14:paraId="4555E93B" w14:textId="77777777" w:rsidR="00E03577" w:rsidRPr="00E03577" w:rsidRDefault="00E03577" w:rsidP="00E03577">
            <w:pPr>
              <w:widowControl/>
              <w:rPr>
                <w:color w:val="000000"/>
                <w:kern w:val="0"/>
                <w:sz w:val="18"/>
                <w:szCs w:val="18"/>
              </w:rPr>
            </w:pPr>
            <w:r w:rsidRPr="00E03577">
              <w:rPr>
                <w:color w:val="000000"/>
                <w:kern w:val="0"/>
                <w:sz w:val="18"/>
                <w:szCs w:val="18"/>
              </w:rPr>
              <w:t>宁波</w:t>
            </w:r>
            <w:proofErr w:type="gramStart"/>
            <w:r w:rsidRPr="00E03577">
              <w:rPr>
                <w:color w:val="000000"/>
                <w:kern w:val="0"/>
                <w:sz w:val="18"/>
                <w:szCs w:val="18"/>
              </w:rPr>
              <w:t>永久磁业有限公司</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0BE14D82" w14:textId="77777777" w:rsidR="00E03577" w:rsidRPr="00E03577" w:rsidRDefault="00E03577" w:rsidP="00E03577">
            <w:pPr>
              <w:widowControl/>
              <w:jc w:val="right"/>
              <w:rPr>
                <w:color w:val="000000"/>
                <w:kern w:val="0"/>
                <w:sz w:val="18"/>
                <w:szCs w:val="18"/>
              </w:rPr>
            </w:pPr>
            <w:r w:rsidRPr="00E03577">
              <w:rPr>
                <w:color w:val="000000"/>
                <w:kern w:val="0"/>
                <w:sz w:val="18"/>
                <w:szCs w:val="18"/>
              </w:rPr>
              <w:t>14</w:t>
            </w:r>
          </w:p>
        </w:tc>
        <w:tc>
          <w:tcPr>
            <w:tcW w:w="1276" w:type="dxa"/>
            <w:tcBorders>
              <w:top w:val="nil"/>
              <w:left w:val="nil"/>
              <w:bottom w:val="single" w:sz="4" w:space="0" w:color="auto"/>
              <w:right w:val="single" w:sz="4" w:space="0" w:color="auto"/>
            </w:tcBorders>
            <w:shd w:val="clear" w:color="auto" w:fill="auto"/>
            <w:noWrap/>
            <w:vAlign w:val="center"/>
            <w:hideMark/>
          </w:tcPr>
          <w:p w14:paraId="5D673C3B" w14:textId="77777777" w:rsidR="00E03577" w:rsidRPr="00E03577" w:rsidRDefault="00E03577" w:rsidP="00E03577">
            <w:pPr>
              <w:widowControl/>
              <w:jc w:val="right"/>
              <w:rPr>
                <w:color w:val="000000"/>
                <w:kern w:val="0"/>
                <w:sz w:val="18"/>
                <w:szCs w:val="18"/>
              </w:rPr>
            </w:pPr>
            <w:r w:rsidRPr="00E03577">
              <w:rPr>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14:paraId="5C7E92A0" w14:textId="77777777" w:rsidR="00E03577" w:rsidRPr="00E03577" w:rsidRDefault="00E03577" w:rsidP="00E03577">
            <w:pPr>
              <w:widowControl/>
              <w:jc w:val="right"/>
              <w:rPr>
                <w:color w:val="000000"/>
                <w:kern w:val="0"/>
                <w:sz w:val="18"/>
                <w:szCs w:val="18"/>
              </w:rPr>
            </w:pPr>
            <w:r w:rsidRPr="00E03577">
              <w:rPr>
                <w:color w:val="000000"/>
                <w:kern w:val="0"/>
                <w:sz w:val="18"/>
                <w:szCs w:val="18"/>
              </w:rPr>
              <w:t>7.1%</w:t>
            </w:r>
          </w:p>
        </w:tc>
        <w:tc>
          <w:tcPr>
            <w:tcW w:w="993" w:type="dxa"/>
            <w:tcBorders>
              <w:top w:val="nil"/>
              <w:left w:val="nil"/>
              <w:bottom w:val="single" w:sz="4" w:space="0" w:color="auto"/>
              <w:right w:val="single" w:sz="4" w:space="0" w:color="auto"/>
            </w:tcBorders>
            <w:shd w:val="clear" w:color="auto" w:fill="auto"/>
            <w:noWrap/>
            <w:vAlign w:val="center"/>
            <w:hideMark/>
          </w:tcPr>
          <w:p w14:paraId="7ECBF33D" w14:textId="77777777" w:rsidR="00E03577" w:rsidRPr="00E03577" w:rsidRDefault="00E03577" w:rsidP="00E03577">
            <w:pPr>
              <w:widowControl/>
              <w:jc w:val="right"/>
              <w:rPr>
                <w:color w:val="000000"/>
                <w:kern w:val="0"/>
                <w:sz w:val="18"/>
                <w:szCs w:val="18"/>
              </w:rPr>
            </w:pPr>
            <w:r w:rsidRPr="00E03577">
              <w:rPr>
                <w:color w:val="000000"/>
                <w:kern w:val="0"/>
                <w:sz w:val="18"/>
                <w:szCs w:val="18"/>
              </w:rPr>
              <w:t>9</w:t>
            </w:r>
          </w:p>
        </w:tc>
        <w:tc>
          <w:tcPr>
            <w:tcW w:w="1417" w:type="dxa"/>
            <w:tcBorders>
              <w:top w:val="nil"/>
              <w:left w:val="nil"/>
              <w:bottom w:val="single" w:sz="4" w:space="0" w:color="auto"/>
              <w:right w:val="single" w:sz="4" w:space="0" w:color="auto"/>
            </w:tcBorders>
            <w:shd w:val="clear" w:color="auto" w:fill="auto"/>
            <w:noWrap/>
            <w:vAlign w:val="center"/>
            <w:hideMark/>
          </w:tcPr>
          <w:p w14:paraId="713F79AC" w14:textId="77777777" w:rsidR="00E03577" w:rsidRPr="00E03577" w:rsidRDefault="00E03577" w:rsidP="00E03577">
            <w:pPr>
              <w:widowControl/>
              <w:jc w:val="right"/>
              <w:rPr>
                <w:color w:val="000000"/>
                <w:kern w:val="0"/>
                <w:sz w:val="18"/>
                <w:szCs w:val="18"/>
              </w:rPr>
            </w:pPr>
            <w:r w:rsidRPr="00E03577">
              <w:rPr>
                <w:color w:val="000000"/>
                <w:kern w:val="0"/>
                <w:sz w:val="18"/>
                <w:szCs w:val="18"/>
              </w:rPr>
              <w:t>4</w:t>
            </w:r>
          </w:p>
        </w:tc>
      </w:tr>
      <w:tr w:rsidR="00E03577" w:rsidRPr="00E03577" w14:paraId="05A14051" w14:textId="77777777" w:rsidTr="00E03577">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CF8316" w14:textId="77777777" w:rsidR="00E03577" w:rsidRPr="00E03577" w:rsidRDefault="00E03577" w:rsidP="00E03577">
            <w:pPr>
              <w:widowControl/>
              <w:jc w:val="right"/>
              <w:rPr>
                <w:color w:val="000000"/>
                <w:kern w:val="0"/>
                <w:sz w:val="18"/>
                <w:szCs w:val="18"/>
              </w:rPr>
            </w:pPr>
            <w:r w:rsidRPr="00E03577">
              <w:rPr>
                <w:color w:val="000000"/>
                <w:kern w:val="0"/>
                <w:sz w:val="18"/>
                <w:szCs w:val="18"/>
              </w:rPr>
              <w:t>5</w:t>
            </w:r>
          </w:p>
        </w:tc>
        <w:tc>
          <w:tcPr>
            <w:tcW w:w="2969" w:type="dxa"/>
            <w:tcBorders>
              <w:top w:val="nil"/>
              <w:left w:val="nil"/>
              <w:bottom w:val="single" w:sz="4" w:space="0" w:color="auto"/>
              <w:right w:val="single" w:sz="4" w:space="0" w:color="auto"/>
            </w:tcBorders>
            <w:shd w:val="clear" w:color="auto" w:fill="auto"/>
            <w:vAlign w:val="center"/>
            <w:hideMark/>
          </w:tcPr>
          <w:p w14:paraId="67E4B303" w14:textId="77777777" w:rsidR="00E03577" w:rsidRPr="00E03577" w:rsidRDefault="00E03577" w:rsidP="00E03577">
            <w:pPr>
              <w:widowControl/>
              <w:rPr>
                <w:color w:val="000000"/>
                <w:kern w:val="0"/>
                <w:sz w:val="18"/>
                <w:szCs w:val="18"/>
              </w:rPr>
            </w:pPr>
            <w:r w:rsidRPr="00E03577">
              <w:rPr>
                <w:color w:val="000000"/>
                <w:kern w:val="0"/>
                <w:sz w:val="18"/>
                <w:szCs w:val="18"/>
              </w:rPr>
              <w:t>杭州</w:t>
            </w:r>
            <w:proofErr w:type="gramStart"/>
            <w:r w:rsidRPr="00E03577">
              <w:rPr>
                <w:color w:val="000000"/>
                <w:kern w:val="0"/>
                <w:sz w:val="18"/>
                <w:szCs w:val="18"/>
              </w:rPr>
              <w:t>美磁科技</w:t>
            </w:r>
            <w:proofErr w:type="gramEnd"/>
            <w:r w:rsidRPr="00E03577">
              <w:rPr>
                <w:color w:val="000000"/>
                <w:kern w:val="0"/>
                <w:sz w:val="18"/>
                <w:szCs w:val="18"/>
              </w:rPr>
              <w:t>有限公司</w:t>
            </w:r>
          </w:p>
        </w:tc>
        <w:tc>
          <w:tcPr>
            <w:tcW w:w="992" w:type="dxa"/>
            <w:tcBorders>
              <w:top w:val="nil"/>
              <w:left w:val="nil"/>
              <w:bottom w:val="single" w:sz="4" w:space="0" w:color="auto"/>
              <w:right w:val="single" w:sz="4" w:space="0" w:color="auto"/>
            </w:tcBorders>
            <w:shd w:val="clear" w:color="auto" w:fill="auto"/>
            <w:noWrap/>
            <w:vAlign w:val="center"/>
            <w:hideMark/>
          </w:tcPr>
          <w:p w14:paraId="4BB479FE" w14:textId="77777777" w:rsidR="00E03577" w:rsidRPr="00E03577" w:rsidRDefault="00E03577" w:rsidP="00E03577">
            <w:pPr>
              <w:widowControl/>
              <w:jc w:val="right"/>
              <w:rPr>
                <w:color w:val="000000"/>
                <w:kern w:val="0"/>
                <w:sz w:val="18"/>
                <w:szCs w:val="18"/>
              </w:rPr>
            </w:pPr>
            <w:r w:rsidRPr="00E03577">
              <w:rPr>
                <w:color w:val="000000"/>
                <w:kern w:val="0"/>
                <w:sz w:val="18"/>
                <w:szCs w:val="18"/>
              </w:rPr>
              <w:t>5</w:t>
            </w:r>
          </w:p>
        </w:tc>
        <w:tc>
          <w:tcPr>
            <w:tcW w:w="1276" w:type="dxa"/>
            <w:tcBorders>
              <w:top w:val="nil"/>
              <w:left w:val="nil"/>
              <w:bottom w:val="single" w:sz="4" w:space="0" w:color="auto"/>
              <w:right w:val="single" w:sz="4" w:space="0" w:color="auto"/>
            </w:tcBorders>
            <w:shd w:val="clear" w:color="auto" w:fill="auto"/>
            <w:noWrap/>
            <w:vAlign w:val="center"/>
            <w:hideMark/>
          </w:tcPr>
          <w:p w14:paraId="65B8E16F" w14:textId="77777777" w:rsidR="00E03577" w:rsidRPr="00E03577" w:rsidRDefault="00E03577" w:rsidP="00E03577">
            <w:pPr>
              <w:widowControl/>
              <w:jc w:val="right"/>
              <w:rPr>
                <w:color w:val="000000"/>
                <w:kern w:val="0"/>
                <w:sz w:val="18"/>
                <w:szCs w:val="18"/>
              </w:rPr>
            </w:pPr>
            <w:r w:rsidRPr="00E03577">
              <w:rPr>
                <w:color w:val="000000"/>
                <w:kern w:val="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14:paraId="00AD4934" w14:textId="77777777" w:rsidR="00E03577" w:rsidRPr="00E03577" w:rsidRDefault="00E03577" w:rsidP="00E03577">
            <w:pPr>
              <w:widowControl/>
              <w:jc w:val="right"/>
              <w:rPr>
                <w:color w:val="000000"/>
                <w:kern w:val="0"/>
                <w:sz w:val="18"/>
                <w:szCs w:val="18"/>
              </w:rPr>
            </w:pPr>
            <w:r w:rsidRPr="00E03577">
              <w:rPr>
                <w:color w:val="000000"/>
                <w:kern w:val="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14:paraId="12DDF642" w14:textId="77777777" w:rsidR="00E03577" w:rsidRPr="00E03577" w:rsidRDefault="00E03577" w:rsidP="00E03577">
            <w:pPr>
              <w:widowControl/>
              <w:jc w:val="right"/>
              <w:rPr>
                <w:color w:val="000000"/>
                <w:kern w:val="0"/>
                <w:sz w:val="18"/>
                <w:szCs w:val="18"/>
              </w:rPr>
            </w:pPr>
            <w:r w:rsidRPr="00E03577">
              <w:rPr>
                <w:color w:val="000000"/>
                <w:kern w:val="0"/>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14:paraId="683CF574" w14:textId="77777777" w:rsidR="00E03577" w:rsidRPr="00E03577" w:rsidRDefault="00E03577" w:rsidP="00E03577">
            <w:pPr>
              <w:widowControl/>
              <w:jc w:val="right"/>
              <w:rPr>
                <w:color w:val="000000"/>
                <w:kern w:val="0"/>
                <w:sz w:val="18"/>
                <w:szCs w:val="18"/>
              </w:rPr>
            </w:pPr>
            <w:r w:rsidRPr="00E03577">
              <w:rPr>
                <w:color w:val="000000"/>
                <w:kern w:val="0"/>
                <w:sz w:val="18"/>
                <w:szCs w:val="18"/>
              </w:rPr>
              <w:t>0</w:t>
            </w:r>
          </w:p>
        </w:tc>
      </w:tr>
      <w:tr w:rsidR="00E03577" w:rsidRPr="00E03577" w14:paraId="3DD6AED2" w14:textId="77777777" w:rsidTr="00E03577">
        <w:trPr>
          <w:trHeight w:val="4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62D2524" w14:textId="77777777" w:rsidR="00E03577" w:rsidRPr="00E03577" w:rsidRDefault="00E03577" w:rsidP="00E03577">
            <w:pPr>
              <w:widowControl/>
              <w:jc w:val="left"/>
              <w:rPr>
                <w:color w:val="000000"/>
                <w:kern w:val="0"/>
                <w:sz w:val="18"/>
                <w:szCs w:val="18"/>
              </w:rPr>
            </w:pPr>
            <w:r w:rsidRPr="00E03577">
              <w:rPr>
                <w:color w:val="000000"/>
                <w:kern w:val="0"/>
                <w:sz w:val="18"/>
                <w:szCs w:val="18"/>
              </w:rPr>
              <w:t xml:space="preserve">　</w:t>
            </w:r>
          </w:p>
        </w:tc>
        <w:tc>
          <w:tcPr>
            <w:tcW w:w="2969" w:type="dxa"/>
            <w:tcBorders>
              <w:top w:val="nil"/>
              <w:left w:val="nil"/>
              <w:bottom w:val="single" w:sz="4" w:space="0" w:color="auto"/>
              <w:right w:val="single" w:sz="4" w:space="0" w:color="auto"/>
            </w:tcBorders>
            <w:shd w:val="clear" w:color="auto" w:fill="auto"/>
            <w:noWrap/>
            <w:vAlign w:val="center"/>
            <w:hideMark/>
          </w:tcPr>
          <w:p w14:paraId="5CF69504" w14:textId="77777777" w:rsidR="00E03577" w:rsidRPr="00E03577" w:rsidRDefault="00E03577" w:rsidP="00E03577">
            <w:pPr>
              <w:widowControl/>
              <w:jc w:val="left"/>
              <w:rPr>
                <w:color w:val="000000"/>
                <w:kern w:val="0"/>
                <w:sz w:val="18"/>
                <w:szCs w:val="18"/>
              </w:rPr>
            </w:pPr>
            <w:r w:rsidRPr="00E03577">
              <w:rPr>
                <w:color w:val="000000"/>
                <w:kern w:val="0"/>
                <w:sz w:val="18"/>
                <w:szCs w:val="18"/>
              </w:rPr>
              <w:t>合计</w:t>
            </w:r>
          </w:p>
        </w:tc>
        <w:tc>
          <w:tcPr>
            <w:tcW w:w="992" w:type="dxa"/>
            <w:tcBorders>
              <w:top w:val="nil"/>
              <w:left w:val="nil"/>
              <w:bottom w:val="single" w:sz="4" w:space="0" w:color="auto"/>
              <w:right w:val="single" w:sz="4" w:space="0" w:color="auto"/>
            </w:tcBorders>
            <w:shd w:val="clear" w:color="auto" w:fill="auto"/>
            <w:noWrap/>
            <w:vAlign w:val="center"/>
            <w:hideMark/>
          </w:tcPr>
          <w:p w14:paraId="7ABFAA78" w14:textId="77777777" w:rsidR="00E03577" w:rsidRPr="00E03577" w:rsidRDefault="00E03577" w:rsidP="00E03577">
            <w:pPr>
              <w:widowControl/>
              <w:jc w:val="right"/>
              <w:rPr>
                <w:color w:val="000000"/>
                <w:kern w:val="0"/>
                <w:sz w:val="18"/>
                <w:szCs w:val="18"/>
              </w:rPr>
            </w:pPr>
            <w:r w:rsidRPr="00E03577">
              <w:rPr>
                <w:color w:val="000000"/>
                <w:kern w:val="0"/>
                <w:sz w:val="18"/>
                <w:szCs w:val="18"/>
              </w:rPr>
              <w:t>37</w:t>
            </w:r>
          </w:p>
        </w:tc>
        <w:tc>
          <w:tcPr>
            <w:tcW w:w="1276" w:type="dxa"/>
            <w:tcBorders>
              <w:top w:val="nil"/>
              <w:left w:val="nil"/>
              <w:bottom w:val="single" w:sz="4" w:space="0" w:color="auto"/>
              <w:right w:val="single" w:sz="4" w:space="0" w:color="auto"/>
            </w:tcBorders>
            <w:shd w:val="clear" w:color="auto" w:fill="auto"/>
            <w:noWrap/>
            <w:vAlign w:val="center"/>
            <w:hideMark/>
          </w:tcPr>
          <w:p w14:paraId="25FBACA4" w14:textId="77777777" w:rsidR="00E03577" w:rsidRPr="00E03577" w:rsidRDefault="00E03577" w:rsidP="00E03577">
            <w:pPr>
              <w:widowControl/>
              <w:jc w:val="right"/>
              <w:rPr>
                <w:color w:val="000000"/>
                <w:kern w:val="0"/>
                <w:sz w:val="18"/>
                <w:szCs w:val="18"/>
              </w:rPr>
            </w:pPr>
            <w:r w:rsidRPr="00E03577">
              <w:rPr>
                <w:color w:val="000000"/>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431ACA66" w14:textId="77777777" w:rsidR="00E03577" w:rsidRPr="00E03577" w:rsidRDefault="00E03577" w:rsidP="00E03577">
            <w:pPr>
              <w:widowControl/>
              <w:jc w:val="right"/>
              <w:rPr>
                <w:color w:val="000000"/>
                <w:kern w:val="0"/>
                <w:sz w:val="18"/>
                <w:szCs w:val="18"/>
              </w:rPr>
            </w:pPr>
            <w:r w:rsidRPr="00E03577">
              <w:rPr>
                <w:color w:val="000000"/>
                <w:kern w:val="0"/>
                <w:sz w:val="18"/>
                <w:szCs w:val="18"/>
              </w:rPr>
              <w:t>13.5%</w:t>
            </w:r>
          </w:p>
        </w:tc>
        <w:tc>
          <w:tcPr>
            <w:tcW w:w="993" w:type="dxa"/>
            <w:tcBorders>
              <w:top w:val="nil"/>
              <w:left w:val="nil"/>
              <w:bottom w:val="single" w:sz="4" w:space="0" w:color="auto"/>
              <w:right w:val="single" w:sz="4" w:space="0" w:color="auto"/>
            </w:tcBorders>
            <w:shd w:val="clear" w:color="auto" w:fill="auto"/>
            <w:noWrap/>
            <w:vAlign w:val="center"/>
            <w:hideMark/>
          </w:tcPr>
          <w:p w14:paraId="75D37515" w14:textId="77777777" w:rsidR="00E03577" w:rsidRPr="00E03577" w:rsidRDefault="00E03577" w:rsidP="00E03577">
            <w:pPr>
              <w:widowControl/>
              <w:jc w:val="right"/>
              <w:rPr>
                <w:color w:val="000000"/>
                <w:kern w:val="0"/>
                <w:sz w:val="18"/>
                <w:szCs w:val="18"/>
              </w:rPr>
            </w:pPr>
            <w:r w:rsidRPr="00E03577">
              <w:rPr>
                <w:color w:val="000000"/>
                <w:kern w:val="0"/>
                <w:sz w:val="18"/>
                <w:szCs w:val="18"/>
              </w:rPr>
              <w:t>24</w:t>
            </w:r>
          </w:p>
        </w:tc>
        <w:tc>
          <w:tcPr>
            <w:tcW w:w="1417" w:type="dxa"/>
            <w:tcBorders>
              <w:top w:val="nil"/>
              <w:left w:val="nil"/>
              <w:bottom w:val="single" w:sz="4" w:space="0" w:color="auto"/>
              <w:right w:val="single" w:sz="4" w:space="0" w:color="auto"/>
            </w:tcBorders>
            <w:shd w:val="clear" w:color="auto" w:fill="auto"/>
            <w:noWrap/>
            <w:vAlign w:val="center"/>
            <w:hideMark/>
          </w:tcPr>
          <w:p w14:paraId="4C3F9227" w14:textId="77777777" w:rsidR="00E03577" w:rsidRPr="00E03577" w:rsidRDefault="00E03577" w:rsidP="00E03577">
            <w:pPr>
              <w:widowControl/>
              <w:jc w:val="right"/>
              <w:rPr>
                <w:color w:val="000000"/>
                <w:kern w:val="0"/>
                <w:sz w:val="18"/>
                <w:szCs w:val="18"/>
              </w:rPr>
            </w:pPr>
            <w:r w:rsidRPr="00E03577">
              <w:rPr>
                <w:color w:val="000000"/>
                <w:kern w:val="0"/>
                <w:sz w:val="18"/>
                <w:szCs w:val="18"/>
              </w:rPr>
              <w:t>8</w:t>
            </w:r>
          </w:p>
        </w:tc>
      </w:tr>
    </w:tbl>
    <w:p w14:paraId="21E74447" w14:textId="6A79D600" w:rsidR="00E03577" w:rsidRDefault="0064279C" w:rsidP="00E03577">
      <w:pPr>
        <w:pStyle w:val="afffe"/>
        <w:numPr>
          <w:ilvl w:val="0"/>
          <w:numId w:val="4"/>
        </w:numPr>
        <w:adjustRightInd w:val="0"/>
        <w:snapToGrid w:val="0"/>
        <w:spacing w:line="276" w:lineRule="auto"/>
        <w:ind w:left="0" w:firstLineChars="0" w:hanging="142"/>
        <w:rPr>
          <w:szCs w:val="21"/>
        </w:rPr>
      </w:pPr>
      <w:r w:rsidRPr="0064279C">
        <w:rPr>
          <w:rFonts w:hint="eastAsia"/>
          <w:szCs w:val="21"/>
        </w:rPr>
        <w:t>7</w:t>
      </w:r>
      <w:r w:rsidRPr="0064279C">
        <w:rPr>
          <w:rFonts w:hint="eastAsia"/>
          <w:szCs w:val="21"/>
        </w:rPr>
        <w:t>月</w:t>
      </w:r>
      <w:r w:rsidRPr="0064279C">
        <w:rPr>
          <w:rFonts w:hint="eastAsia"/>
          <w:szCs w:val="21"/>
        </w:rPr>
        <w:t>9</w:t>
      </w:r>
      <w:r w:rsidRPr="0064279C">
        <w:rPr>
          <w:rFonts w:hint="eastAsia"/>
          <w:szCs w:val="21"/>
        </w:rPr>
        <w:t>日，</w:t>
      </w:r>
      <w:r w:rsidR="00E03577" w:rsidRPr="0064279C">
        <w:rPr>
          <w:rFonts w:hint="eastAsia"/>
          <w:szCs w:val="21"/>
        </w:rPr>
        <w:t>根据杭州会议纪要以及</w:t>
      </w:r>
      <w:r w:rsidRPr="0064279C">
        <w:rPr>
          <w:rFonts w:hint="eastAsia"/>
          <w:szCs w:val="21"/>
        </w:rPr>
        <w:t>上述（</w:t>
      </w:r>
      <w:r w:rsidRPr="0064279C">
        <w:rPr>
          <w:rFonts w:hint="eastAsia"/>
          <w:szCs w:val="21"/>
        </w:rPr>
        <w:t>9</w:t>
      </w:r>
      <w:r w:rsidRPr="0064279C">
        <w:rPr>
          <w:rFonts w:hint="eastAsia"/>
          <w:szCs w:val="21"/>
        </w:rPr>
        <w:t>）</w:t>
      </w:r>
      <w:r w:rsidR="00E03577" w:rsidRPr="0064279C">
        <w:rPr>
          <w:rFonts w:hint="eastAsia"/>
          <w:szCs w:val="21"/>
        </w:rPr>
        <w:t>补充意见，形成了标准</w:t>
      </w:r>
      <w:r w:rsidR="00E03577" w:rsidRPr="006B4D9E">
        <w:rPr>
          <w:rFonts w:hint="eastAsia"/>
          <w:szCs w:val="21"/>
        </w:rPr>
        <w:t>送审稿</w:t>
      </w:r>
      <w:r w:rsidR="00E03577" w:rsidRPr="0064279C">
        <w:rPr>
          <w:rFonts w:hAnsi="黑体" w:hint="eastAsia"/>
        </w:rPr>
        <w:t>，</w:t>
      </w:r>
      <w:r w:rsidR="001B2990" w:rsidRPr="0064279C">
        <w:rPr>
          <w:rFonts w:hAnsi="黑体" w:hint="eastAsia"/>
        </w:rPr>
        <w:t>并征求意见。截止</w:t>
      </w:r>
      <w:r w:rsidR="001B2990" w:rsidRPr="0064279C">
        <w:rPr>
          <w:rFonts w:hAnsi="黑体" w:hint="eastAsia"/>
        </w:rPr>
        <w:t>2021</w:t>
      </w:r>
      <w:r w:rsidR="001B2990" w:rsidRPr="0064279C">
        <w:rPr>
          <w:rFonts w:hAnsi="黑体" w:hint="eastAsia"/>
        </w:rPr>
        <w:t>年</w:t>
      </w:r>
      <w:r w:rsidR="001B2990" w:rsidRPr="0064279C">
        <w:rPr>
          <w:rFonts w:hAnsi="黑体" w:hint="eastAsia"/>
        </w:rPr>
        <w:t>7</w:t>
      </w:r>
      <w:r w:rsidR="001B2990" w:rsidRPr="0064279C">
        <w:rPr>
          <w:rFonts w:hAnsi="黑体" w:hint="eastAsia"/>
        </w:rPr>
        <w:t>月</w:t>
      </w:r>
      <w:r w:rsidRPr="0064279C">
        <w:rPr>
          <w:rFonts w:hAnsi="黑体" w:hint="eastAsia"/>
        </w:rPr>
        <w:t>17</w:t>
      </w:r>
      <w:r w:rsidR="001B2990" w:rsidRPr="0064279C">
        <w:rPr>
          <w:rFonts w:hAnsi="黑体" w:hint="eastAsia"/>
        </w:rPr>
        <w:t>日</w:t>
      </w:r>
      <w:r w:rsidRPr="0064279C">
        <w:rPr>
          <w:rFonts w:hint="eastAsia"/>
          <w:szCs w:val="21"/>
        </w:rPr>
        <w:t>收到了</w:t>
      </w:r>
      <w:r w:rsidR="005D0BED">
        <w:rPr>
          <w:rFonts w:hint="eastAsia"/>
          <w:szCs w:val="21"/>
        </w:rPr>
        <w:t>标委会秘书处和</w:t>
      </w:r>
      <w:r w:rsidRPr="0064279C">
        <w:rPr>
          <w:rFonts w:hint="eastAsia"/>
          <w:szCs w:val="21"/>
        </w:rPr>
        <w:t>起草单位意见，意见共</w:t>
      </w:r>
      <w:r w:rsidR="005D0BED">
        <w:rPr>
          <w:rFonts w:hint="eastAsia"/>
          <w:szCs w:val="21"/>
        </w:rPr>
        <w:t>42</w:t>
      </w:r>
      <w:r w:rsidRPr="0064279C">
        <w:rPr>
          <w:rFonts w:hint="eastAsia"/>
          <w:szCs w:val="21"/>
        </w:rPr>
        <w:t>条，不采纳</w:t>
      </w:r>
      <w:r w:rsidR="00AC5EA7">
        <w:rPr>
          <w:rFonts w:hint="eastAsia"/>
          <w:szCs w:val="21"/>
        </w:rPr>
        <w:t>8</w:t>
      </w:r>
      <w:r w:rsidRPr="0064279C">
        <w:rPr>
          <w:rFonts w:hint="eastAsia"/>
          <w:szCs w:val="21"/>
        </w:rPr>
        <w:t>条，不采纳率为</w:t>
      </w:r>
      <w:r w:rsidR="00AC5EA7">
        <w:rPr>
          <w:rFonts w:hint="eastAsia"/>
          <w:szCs w:val="21"/>
        </w:rPr>
        <w:t>19</w:t>
      </w:r>
      <w:r w:rsidRPr="0064279C">
        <w:rPr>
          <w:rFonts w:hint="eastAsia"/>
          <w:szCs w:val="21"/>
        </w:rPr>
        <w:t>%</w:t>
      </w:r>
      <w:r w:rsidRPr="0064279C">
        <w:rPr>
          <w:rFonts w:hint="eastAsia"/>
          <w:szCs w:val="21"/>
        </w:rPr>
        <w:t>。意见处理汇总</w:t>
      </w:r>
      <w:r w:rsidR="005D0BED">
        <w:rPr>
          <w:rFonts w:hint="eastAsia"/>
          <w:szCs w:val="21"/>
        </w:rPr>
        <w:t>统计</w:t>
      </w:r>
      <w:r w:rsidRPr="0064279C">
        <w:rPr>
          <w:rFonts w:hint="eastAsia"/>
          <w:szCs w:val="21"/>
        </w:rPr>
        <w:t>请见</w:t>
      </w:r>
      <w:r w:rsidRPr="00BD5FED">
        <w:rPr>
          <w:rFonts w:hint="eastAsia"/>
          <w:color w:val="FF0000"/>
          <w:szCs w:val="21"/>
        </w:rPr>
        <w:t>表</w:t>
      </w:r>
      <w:r w:rsidR="005D0BED" w:rsidRPr="00BD5FED">
        <w:rPr>
          <w:rFonts w:hint="eastAsia"/>
          <w:color w:val="FF0000"/>
          <w:szCs w:val="21"/>
        </w:rPr>
        <w:t>6</w:t>
      </w:r>
      <w:r w:rsidRPr="0064279C">
        <w:rPr>
          <w:rFonts w:hint="eastAsia"/>
          <w:szCs w:val="21"/>
        </w:rPr>
        <w:t>。</w:t>
      </w:r>
      <w:r w:rsidR="006B4D9E" w:rsidRPr="0064279C">
        <w:rPr>
          <w:rFonts w:hint="eastAsia"/>
          <w:szCs w:val="21"/>
        </w:rPr>
        <w:t>形成了</w:t>
      </w:r>
      <w:r w:rsidR="006B4D9E">
        <w:rPr>
          <w:rFonts w:hint="eastAsia"/>
          <w:szCs w:val="21"/>
        </w:rPr>
        <w:t>会议用的</w:t>
      </w:r>
      <w:r w:rsidR="006B4D9E" w:rsidRPr="006B4D9E">
        <w:rPr>
          <w:rFonts w:hint="eastAsia"/>
          <w:b/>
          <w:szCs w:val="21"/>
        </w:rPr>
        <w:t>送审稿</w:t>
      </w:r>
      <w:r w:rsidR="006B4D9E">
        <w:rPr>
          <w:rFonts w:hint="eastAsia"/>
          <w:szCs w:val="21"/>
        </w:rPr>
        <w:t>。</w:t>
      </w:r>
    </w:p>
    <w:p w14:paraId="3F74E122" w14:textId="6F81880F" w:rsidR="005D0BED" w:rsidRDefault="005D0BED" w:rsidP="005D0BED">
      <w:pPr>
        <w:pStyle w:val="afffc"/>
        <w:tabs>
          <w:tab w:val="clear" w:pos="675"/>
        </w:tabs>
        <w:spacing w:beforeLines="50" w:before="156" w:afterLines="50" w:after="156" w:line="312" w:lineRule="auto"/>
        <w:ind w:left="0" w:firstLine="0"/>
        <w:jc w:val="center"/>
        <w:rPr>
          <w:rFonts w:hAnsi="黑体" w:hint="eastAsia"/>
        </w:rPr>
      </w:pPr>
      <w:r w:rsidRPr="0097705C">
        <w:rPr>
          <w:rFonts w:hAnsi="黑体" w:hint="eastAsia"/>
        </w:rPr>
        <w:t>表</w:t>
      </w:r>
      <w:r>
        <w:rPr>
          <w:rFonts w:hAnsi="黑体" w:hint="eastAsia"/>
        </w:rPr>
        <w:t>6</w:t>
      </w:r>
      <w:r w:rsidRPr="0097705C">
        <w:rPr>
          <w:rFonts w:hAnsi="黑体" w:hint="eastAsia"/>
        </w:rPr>
        <w:t xml:space="preserve"> </w:t>
      </w:r>
      <w:r>
        <w:rPr>
          <w:rFonts w:hAnsi="黑体" w:hint="eastAsia"/>
        </w:rPr>
        <w:t>审定会议前再征集</w:t>
      </w:r>
      <w:r w:rsidRPr="0097705C">
        <w:rPr>
          <w:rFonts w:hAnsi="黑体" w:hint="eastAsia"/>
        </w:rPr>
        <w:t>意见处理汇总</w:t>
      </w:r>
      <w:r>
        <w:rPr>
          <w:rFonts w:hAnsi="黑体" w:hint="eastAsia"/>
        </w:rPr>
        <w:t>统计</w:t>
      </w:r>
    </w:p>
    <w:tbl>
      <w:tblPr>
        <w:tblW w:w="0" w:type="auto"/>
        <w:tblInd w:w="103" w:type="dxa"/>
        <w:tblLook w:val="04A0" w:firstRow="1" w:lastRow="0" w:firstColumn="1" w:lastColumn="0" w:noHBand="0" w:noVBand="1"/>
      </w:tblPr>
      <w:tblGrid>
        <w:gridCol w:w="578"/>
        <w:gridCol w:w="2916"/>
        <w:gridCol w:w="939"/>
        <w:gridCol w:w="1120"/>
        <w:gridCol w:w="939"/>
        <w:gridCol w:w="939"/>
        <w:gridCol w:w="1301"/>
        <w:gridCol w:w="759"/>
      </w:tblGrid>
      <w:tr w:rsidR="00AC5EA7" w:rsidRPr="00AC5EA7" w14:paraId="1638F79C" w14:textId="77777777" w:rsidTr="00AC5EA7">
        <w:trPr>
          <w:trHeight w:val="64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640B" w14:textId="77777777" w:rsidR="00AC5EA7" w:rsidRPr="00AC5EA7" w:rsidRDefault="00AC5EA7" w:rsidP="00AC5EA7">
            <w:pPr>
              <w:widowControl/>
              <w:jc w:val="left"/>
              <w:rPr>
                <w:rFonts w:ascii="宋体" w:hAnsi="宋体" w:cs="宋体"/>
                <w:b/>
                <w:bCs/>
                <w:color w:val="000000"/>
                <w:kern w:val="0"/>
                <w:sz w:val="18"/>
                <w:szCs w:val="18"/>
              </w:rPr>
            </w:pPr>
            <w:r w:rsidRPr="00AC5EA7">
              <w:rPr>
                <w:rFonts w:ascii="宋体" w:hAnsi="宋体" w:cs="宋体" w:hint="eastAsia"/>
                <w:b/>
                <w:bCs/>
                <w:color w:val="000000"/>
                <w:kern w:val="0"/>
                <w:sz w:val="18"/>
                <w:szCs w:val="18"/>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59D81C" w14:textId="77777777" w:rsidR="00AC5EA7" w:rsidRPr="00AC5EA7" w:rsidRDefault="00AC5EA7" w:rsidP="00AC5EA7">
            <w:pPr>
              <w:widowControl/>
              <w:jc w:val="left"/>
              <w:rPr>
                <w:rFonts w:ascii="宋体" w:hAnsi="宋体" w:cs="宋体"/>
                <w:b/>
                <w:bCs/>
                <w:color w:val="000000"/>
                <w:kern w:val="0"/>
                <w:sz w:val="18"/>
                <w:szCs w:val="18"/>
              </w:rPr>
            </w:pPr>
            <w:r w:rsidRPr="00AC5EA7">
              <w:rPr>
                <w:rFonts w:ascii="宋体" w:hAnsi="宋体" w:cs="宋体" w:hint="eastAsia"/>
                <w:b/>
                <w:bCs/>
                <w:color w:val="000000"/>
                <w:kern w:val="0"/>
                <w:sz w:val="18"/>
                <w:szCs w:val="18"/>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C4630A" w14:textId="77777777" w:rsidR="00AC5EA7" w:rsidRPr="00AC5EA7" w:rsidRDefault="00AC5EA7" w:rsidP="00AC5EA7">
            <w:pPr>
              <w:widowControl/>
              <w:jc w:val="left"/>
              <w:rPr>
                <w:rFonts w:ascii="宋体" w:hAnsi="宋体" w:cs="宋体"/>
                <w:b/>
                <w:bCs/>
                <w:color w:val="000000"/>
                <w:kern w:val="0"/>
                <w:sz w:val="18"/>
                <w:szCs w:val="18"/>
              </w:rPr>
            </w:pPr>
            <w:r w:rsidRPr="00AC5EA7">
              <w:rPr>
                <w:rFonts w:ascii="宋体" w:hAnsi="宋体" w:cs="宋体" w:hint="eastAsia"/>
                <w:b/>
                <w:bCs/>
                <w:color w:val="000000"/>
                <w:kern w:val="0"/>
                <w:sz w:val="18"/>
                <w:szCs w:val="18"/>
              </w:rPr>
              <w:t>意见条数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1871AA" w14:textId="77777777" w:rsidR="00AC5EA7" w:rsidRPr="00AC5EA7" w:rsidRDefault="00AC5EA7" w:rsidP="00AC5EA7">
            <w:pPr>
              <w:widowControl/>
              <w:jc w:val="left"/>
              <w:rPr>
                <w:rFonts w:ascii="宋体" w:hAnsi="宋体" w:cs="宋体"/>
                <w:b/>
                <w:bCs/>
                <w:color w:val="000000"/>
                <w:kern w:val="0"/>
                <w:sz w:val="18"/>
                <w:szCs w:val="18"/>
              </w:rPr>
            </w:pPr>
            <w:r w:rsidRPr="00AC5EA7">
              <w:rPr>
                <w:rFonts w:ascii="宋体" w:hAnsi="宋体" w:cs="宋体" w:hint="eastAsia"/>
                <w:b/>
                <w:bCs/>
                <w:color w:val="000000"/>
                <w:kern w:val="0"/>
                <w:sz w:val="18"/>
                <w:szCs w:val="18"/>
              </w:rPr>
              <w:t>不采纳条数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CD75E0" w14:textId="77777777" w:rsidR="00AC5EA7" w:rsidRPr="00AC5EA7" w:rsidRDefault="00AC5EA7" w:rsidP="00AC5EA7">
            <w:pPr>
              <w:widowControl/>
              <w:jc w:val="left"/>
              <w:rPr>
                <w:rFonts w:ascii="宋体" w:hAnsi="宋体" w:cs="宋体"/>
                <w:b/>
                <w:bCs/>
                <w:color w:val="000000"/>
                <w:kern w:val="0"/>
                <w:sz w:val="18"/>
                <w:szCs w:val="18"/>
              </w:rPr>
            </w:pPr>
            <w:r w:rsidRPr="00AC5EA7">
              <w:rPr>
                <w:rFonts w:ascii="宋体" w:hAnsi="宋体" w:cs="宋体" w:hint="eastAsia"/>
                <w:b/>
                <w:bCs/>
                <w:color w:val="000000"/>
                <w:kern w:val="0"/>
                <w:sz w:val="18"/>
                <w:szCs w:val="18"/>
              </w:rPr>
              <w:t>不采纳率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2FFA99" w14:textId="77777777" w:rsidR="00AC5EA7" w:rsidRPr="00AC5EA7" w:rsidRDefault="00AC5EA7" w:rsidP="00AC5EA7">
            <w:pPr>
              <w:widowControl/>
              <w:jc w:val="left"/>
              <w:rPr>
                <w:rFonts w:ascii="宋体" w:hAnsi="宋体" w:cs="宋体"/>
                <w:b/>
                <w:bCs/>
                <w:color w:val="000000"/>
                <w:kern w:val="0"/>
                <w:sz w:val="18"/>
                <w:szCs w:val="18"/>
              </w:rPr>
            </w:pPr>
            <w:r w:rsidRPr="00AC5EA7">
              <w:rPr>
                <w:rFonts w:ascii="宋体" w:hAnsi="宋体" w:cs="宋体" w:hint="eastAsia"/>
                <w:b/>
                <w:bCs/>
                <w:color w:val="000000"/>
                <w:kern w:val="0"/>
                <w:sz w:val="18"/>
                <w:szCs w:val="18"/>
              </w:rPr>
              <w:t>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ADB2D2" w14:textId="77777777" w:rsidR="00AC5EA7" w:rsidRPr="00AC5EA7" w:rsidRDefault="00AC5EA7" w:rsidP="00AC5EA7">
            <w:pPr>
              <w:widowControl/>
              <w:jc w:val="left"/>
              <w:rPr>
                <w:rFonts w:ascii="宋体" w:hAnsi="宋体" w:cs="宋体"/>
                <w:b/>
                <w:bCs/>
                <w:color w:val="000000"/>
                <w:kern w:val="0"/>
                <w:sz w:val="18"/>
                <w:szCs w:val="18"/>
              </w:rPr>
            </w:pPr>
            <w:r w:rsidRPr="00AC5EA7">
              <w:rPr>
                <w:rFonts w:ascii="宋体" w:hAnsi="宋体" w:cs="宋体" w:hint="eastAsia"/>
                <w:b/>
                <w:bCs/>
                <w:color w:val="000000"/>
                <w:kern w:val="0"/>
                <w:sz w:val="18"/>
                <w:szCs w:val="18"/>
              </w:rPr>
              <w:t>部分采纳条数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20A11" w14:textId="77777777" w:rsidR="00AC5EA7" w:rsidRPr="00AC5EA7" w:rsidRDefault="00AC5EA7" w:rsidP="00AC5EA7">
            <w:pPr>
              <w:widowControl/>
              <w:jc w:val="left"/>
              <w:rPr>
                <w:rFonts w:ascii="宋体" w:hAnsi="宋体" w:cs="宋体"/>
                <w:b/>
                <w:bCs/>
                <w:color w:val="000000"/>
                <w:kern w:val="0"/>
                <w:sz w:val="18"/>
                <w:szCs w:val="18"/>
              </w:rPr>
            </w:pPr>
            <w:r w:rsidRPr="00AC5EA7">
              <w:rPr>
                <w:rFonts w:ascii="宋体" w:hAnsi="宋体" w:cs="宋体" w:hint="eastAsia"/>
                <w:b/>
                <w:bCs/>
                <w:color w:val="000000"/>
                <w:kern w:val="0"/>
                <w:sz w:val="18"/>
                <w:szCs w:val="18"/>
              </w:rPr>
              <w:t>待确定</w:t>
            </w:r>
          </w:p>
        </w:tc>
      </w:tr>
      <w:tr w:rsidR="00AC5EA7" w:rsidRPr="00AC5EA7" w14:paraId="7A2A02B7" w14:textId="77777777" w:rsidTr="00AC5EA7">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7FCF73"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1C4635F6" w14:textId="77777777" w:rsidR="00AC5EA7" w:rsidRPr="00AC5EA7" w:rsidRDefault="00AC5EA7" w:rsidP="00AC5EA7">
            <w:pPr>
              <w:widowControl/>
              <w:jc w:val="left"/>
              <w:rPr>
                <w:rFonts w:ascii="宋体" w:hAnsi="宋体" w:cs="宋体"/>
                <w:color w:val="000000"/>
                <w:kern w:val="0"/>
                <w:sz w:val="18"/>
                <w:szCs w:val="18"/>
              </w:rPr>
            </w:pPr>
            <w:r w:rsidRPr="00AC5EA7">
              <w:rPr>
                <w:rFonts w:ascii="宋体" w:hAnsi="宋体" w:cs="宋体" w:hint="eastAsia"/>
                <w:color w:val="000000"/>
                <w:kern w:val="0"/>
                <w:sz w:val="18"/>
                <w:szCs w:val="18"/>
              </w:rPr>
              <w:t>秘书处</w:t>
            </w:r>
          </w:p>
        </w:tc>
        <w:tc>
          <w:tcPr>
            <w:tcW w:w="0" w:type="auto"/>
            <w:tcBorders>
              <w:top w:val="nil"/>
              <w:left w:val="nil"/>
              <w:bottom w:val="single" w:sz="4" w:space="0" w:color="auto"/>
              <w:right w:val="single" w:sz="4" w:space="0" w:color="auto"/>
            </w:tcBorders>
            <w:shd w:val="clear" w:color="auto" w:fill="auto"/>
            <w:noWrap/>
            <w:vAlign w:val="center"/>
            <w:hideMark/>
          </w:tcPr>
          <w:p w14:paraId="4C90E746"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14:paraId="6E053827"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59481432"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7.7%</w:t>
            </w:r>
          </w:p>
        </w:tc>
        <w:tc>
          <w:tcPr>
            <w:tcW w:w="0" w:type="auto"/>
            <w:tcBorders>
              <w:top w:val="nil"/>
              <w:left w:val="nil"/>
              <w:bottom w:val="single" w:sz="4" w:space="0" w:color="auto"/>
              <w:right w:val="single" w:sz="4" w:space="0" w:color="auto"/>
            </w:tcBorders>
            <w:shd w:val="clear" w:color="auto" w:fill="auto"/>
            <w:noWrap/>
            <w:vAlign w:val="center"/>
            <w:hideMark/>
          </w:tcPr>
          <w:p w14:paraId="3D3BAEE3"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14:paraId="35B10372"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62DE031B"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1</w:t>
            </w:r>
          </w:p>
        </w:tc>
      </w:tr>
      <w:tr w:rsidR="00AC5EA7" w:rsidRPr="00AC5EA7" w14:paraId="33DEA12A" w14:textId="77777777" w:rsidTr="00AC5EA7">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B71380"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6273FA6D" w14:textId="77777777" w:rsidR="00AC5EA7" w:rsidRPr="00AC5EA7" w:rsidRDefault="00AC5EA7" w:rsidP="00AC5EA7">
            <w:pPr>
              <w:widowControl/>
              <w:jc w:val="left"/>
              <w:rPr>
                <w:rFonts w:ascii="宋体" w:hAnsi="宋体" w:cs="宋体"/>
                <w:color w:val="000000"/>
                <w:kern w:val="0"/>
                <w:sz w:val="18"/>
                <w:szCs w:val="18"/>
              </w:rPr>
            </w:pPr>
            <w:r w:rsidRPr="00AC5EA7">
              <w:rPr>
                <w:rFonts w:ascii="宋体" w:hAnsi="宋体" w:cs="宋体" w:hint="eastAsia"/>
                <w:color w:val="000000"/>
                <w:kern w:val="0"/>
                <w:sz w:val="18"/>
                <w:szCs w:val="18"/>
              </w:rPr>
              <w:t>北京中科三环高技术股份有限公司</w:t>
            </w:r>
          </w:p>
        </w:tc>
        <w:tc>
          <w:tcPr>
            <w:tcW w:w="0" w:type="auto"/>
            <w:tcBorders>
              <w:top w:val="nil"/>
              <w:left w:val="nil"/>
              <w:bottom w:val="single" w:sz="4" w:space="0" w:color="auto"/>
              <w:right w:val="single" w:sz="4" w:space="0" w:color="auto"/>
            </w:tcBorders>
            <w:shd w:val="clear" w:color="auto" w:fill="auto"/>
            <w:noWrap/>
            <w:vAlign w:val="center"/>
            <w:hideMark/>
          </w:tcPr>
          <w:p w14:paraId="165B1B24"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16</w:t>
            </w:r>
          </w:p>
        </w:tc>
        <w:tc>
          <w:tcPr>
            <w:tcW w:w="0" w:type="auto"/>
            <w:tcBorders>
              <w:top w:val="nil"/>
              <w:left w:val="nil"/>
              <w:bottom w:val="single" w:sz="4" w:space="0" w:color="auto"/>
              <w:right w:val="single" w:sz="4" w:space="0" w:color="auto"/>
            </w:tcBorders>
            <w:shd w:val="clear" w:color="auto" w:fill="auto"/>
            <w:noWrap/>
            <w:vAlign w:val="center"/>
            <w:hideMark/>
          </w:tcPr>
          <w:p w14:paraId="402CEB00"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14:paraId="16403E50"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31.3%</w:t>
            </w:r>
          </w:p>
        </w:tc>
        <w:tc>
          <w:tcPr>
            <w:tcW w:w="0" w:type="auto"/>
            <w:tcBorders>
              <w:top w:val="nil"/>
              <w:left w:val="nil"/>
              <w:bottom w:val="single" w:sz="4" w:space="0" w:color="auto"/>
              <w:right w:val="single" w:sz="4" w:space="0" w:color="auto"/>
            </w:tcBorders>
            <w:shd w:val="clear" w:color="auto" w:fill="auto"/>
            <w:noWrap/>
            <w:vAlign w:val="center"/>
            <w:hideMark/>
          </w:tcPr>
          <w:p w14:paraId="39A33856"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14:paraId="45B51AB3"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4FCE2E9A"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0</w:t>
            </w:r>
          </w:p>
        </w:tc>
      </w:tr>
      <w:tr w:rsidR="00AC5EA7" w:rsidRPr="00AC5EA7" w14:paraId="35CFF417" w14:textId="77777777" w:rsidTr="00AC5EA7">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D98C37"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7AE51084" w14:textId="77777777" w:rsidR="00AC5EA7" w:rsidRPr="00AC5EA7" w:rsidRDefault="00AC5EA7" w:rsidP="00AC5EA7">
            <w:pPr>
              <w:widowControl/>
              <w:jc w:val="left"/>
              <w:rPr>
                <w:rFonts w:ascii="宋体" w:hAnsi="宋体" w:cs="宋体"/>
                <w:color w:val="000000"/>
                <w:kern w:val="0"/>
                <w:sz w:val="18"/>
                <w:szCs w:val="18"/>
              </w:rPr>
            </w:pPr>
            <w:r w:rsidRPr="00AC5EA7">
              <w:rPr>
                <w:rFonts w:ascii="宋体" w:hAnsi="宋体" w:cs="宋体" w:hint="eastAsia"/>
                <w:color w:val="000000"/>
                <w:kern w:val="0"/>
                <w:sz w:val="18"/>
                <w:szCs w:val="18"/>
              </w:rPr>
              <w:t>安徽大地熊新材料股份有限公司</w:t>
            </w:r>
          </w:p>
        </w:tc>
        <w:tc>
          <w:tcPr>
            <w:tcW w:w="0" w:type="auto"/>
            <w:tcBorders>
              <w:top w:val="nil"/>
              <w:left w:val="nil"/>
              <w:bottom w:val="single" w:sz="4" w:space="0" w:color="auto"/>
              <w:right w:val="single" w:sz="4" w:space="0" w:color="auto"/>
            </w:tcBorders>
            <w:shd w:val="clear" w:color="auto" w:fill="auto"/>
            <w:noWrap/>
            <w:vAlign w:val="center"/>
            <w:hideMark/>
          </w:tcPr>
          <w:p w14:paraId="40B77F6E"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14:paraId="5AA072F4"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5866EC3B"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14:paraId="7F817B5B"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25664FCA"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610FCA47"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0</w:t>
            </w:r>
          </w:p>
        </w:tc>
      </w:tr>
      <w:tr w:rsidR="00AC5EA7" w:rsidRPr="00AC5EA7" w14:paraId="0641C491" w14:textId="77777777" w:rsidTr="00AC5EA7">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D3D839"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2B1AA939" w14:textId="77777777" w:rsidR="00AC5EA7" w:rsidRPr="00AC5EA7" w:rsidRDefault="00AC5EA7" w:rsidP="00AC5EA7">
            <w:pPr>
              <w:widowControl/>
              <w:jc w:val="left"/>
              <w:rPr>
                <w:rFonts w:ascii="宋体" w:hAnsi="宋体" w:cs="宋体"/>
                <w:color w:val="000000"/>
                <w:kern w:val="0"/>
                <w:sz w:val="18"/>
                <w:szCs w:val="18"/>
              </w:rPr>
            </w:pPr>
            <w:r w:rsidRPr="00AC5EA7">
              <w:rPr>
                <w:rFonts w:ascii="宋体" w:hAnsi="宋体" w:cs="宋体" w:hint="eastAsia"/>
                <w:color w:val="000000"/>
                <w:kern w:val="0"/>
                <w:sz w:val="18"/>
                <w:szCs w:val="18"/>
              </w:rPr>
              <w:t>宁波</w:t>
            </w:r>
            <w:proofErr w:type="gramStart"/>
            <w:r w:rsidRPr="00AC5EA7">
              <w:rPr>
                <w:rFonts w:ascii="宋体" w:hAnsi="宋体" w:cs="宋体" w:hint="eastAsia"/>
                <w:color w:val="000000"/>
                <w:kern w:val="0"/>
                <w:sz w:val="18"/>
                <w:szCs w:val="18"/>
              </w:rPr>
              <w:t>招宝磁业有限公司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38DAB11F"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38C9BBB1"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2E324F71"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25.0%</w:t>
            </w:r>
          </w:p>
        </w:tc>
        <w:tc>
          <w:tcPr>
            <w:tcW w:w="0" w:type="auto"/>
            <w:tcBorders>
              <w:top w:val="nil"/>
              <w:left w:val="nil"/>
              <w:bottom w:val="single" w:sz="4" w:space="0" w:color="auto"/>
              <w:right w:val="single" w:sz="4" w:space="0" w:color="auto"/>
            </w:tcBorders>
            <w:shd w:val="clear" w:color="auto" w:fill="auto"/>
            <w:noWrap/>
            <w:vAlign w:val="center"/>
            <w:hideMark/>
          </w:tcPr>
          <w:p w14:paraId="5B1E693B"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38B7EBB4"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2DA281E"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0</w:t>
            </w:r>
          </w:p>
        </w:tc>
      </w:tr>
      <w:tr w:rsidR="00AC5EA7" w:rsidRPr="00AC5EA7" w14:paraId="49CE56A3" w14:textId="77777777" w:rsidTr="00AC5EA7">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1EB4F6"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49111A61" w14:textId="77777777" w:rsidR="00AC5EA7" w:rsidRPr="00AC5EA7" w:rsidRDefault="00AC5EA7" w:rsidP="00AC5EA7">
            <w:pPr>
              <w:widowControl/>
              <w:jc w:val="left"/>
              <w:rPr>
                <w:rFonts w:ascii="宋体" w:hAnsi="宋体" w:cs="宋体"/>
                <w:color w:val="000000"/>
                <w:kern w:val="0"/>
                <w:sz w:val="18"/>
                <w:szCs w:val="18"/>
              </w:rPr>
            </w:pPr>
            <w:r w:rsidRPr="00AC5EA7">
              <w:rPr>
                <w:rFonts w:ascii="宋体" w:hAnsi="宋体" w:cs="宋体" w:hint="eastAsia"/>
                <w:color w:val="000000"/>
                <w:kern w:val="0"/>
                <w:sz w:val="18"/>
                <w:szCs w:val="18"/>
              </w:rPr>
              <w:t>福建省长</w:t>
            </w:r>
            <w:proofErr w:type="gramStart"/>
            <w:r w:rsidRPr="00AC5EA7">
              <w:rPr>
                <w:rFonts w:ascii="宋体" w:hAnsi="宋体" w:cs="宋体" w:hint="eastAsia"/>
                <w:color w:val="000000"/>
                <w:kern w:val="0"/>
                <w:sz w:val="18"/>
                <w:szCs w:val="18"/>
              </w:rPr>
              <w:t>汀</w:t>
            </w:r>
            <w:proofErr w:type="gramEnd"/>
            <w:r w:rsidRPr="00AC5EA7">
              <w:rPr>
                <w:rFonts w:ascii="宋体" w:hAnsi="宋体" w:cs="宋体" w:hint="eastAsia"/>
                <w:color w:val="000000"/>
                <w:kern w:val="0"/>
                <w:sz w:val="18"/>
                <w:szCs w:val="18"/>
              </w:rPr>
              <w:t>金龙稀土有限公司</w:t>
            </w:r>
          </w:p>
        </w:tc>
        <w:tc>
          <w:tcPr>
            <w:tcW w:w="0" w:type="auto"/>
            <w:tcBorders>
              <w:top w:val="nil"/>
              <w:left w:val="nil"/>
              <w:bottom w:val="single" w:sz="4" w:space="0" w:color="auto"/>
              <w:right w:val="single" w:sz="4" w:space="0" w:color="auto"/>
            </w:tcBorders>
            <w:shd w:val="clear" w:color="auto" w:fill="auto"/>
            <w:noWrap/>
            <w:vAlign w:val="center"/>
            <w:hideMark/>
          </w:tcPr>
          <w:p w14:paraId="302DC558"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66F88D18"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6849C089"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14:paraId="706C3A68"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0309A48A"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23FA063F"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0</w:t>
            </w:r>
          </w:p>
        </w:tc>
      </w:tr>
      <w:tr w:rsidR="00AC5EA7" w:rsidRPr="00AC5EA7" w14:paraId="70DADF31" w14:textId="77777777" w:rsidTr="00AC5EA7">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DE7B18"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124ECF5"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14:paraId="30A35769"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42</w:t>
            </w:r>
          </w:p>
        </w:tc>
        <w:tc>
          <w:tcPr>
            <w:tcW w:w="0" w:type="auto"/>
            <w:tcBorders>
              <w:top w:val="nil"/>
              <w:left w:val="nil"/>
              <w:bottom w:val="single" w:sz="4" w:space="0" w:color="auto"/>
              <w:right w:val="single" w:sz="4" w:space="0" w:color="auto"/>
            </w:tcBorders>
            <w:shd w:val="clear" w:color="auto" w:fill="auto"/>
            <w:noWrap/>
            <w:vAlign w:val="center"/>
            <w:hideMark/>
          </w:tcPr>
          <w:p w14:paraId="055D19E9"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14:paraId="5FB7AD0D"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19.0%</w:t>
            </w:r>
          </w:p>
        </w:tc>
        <w:tc>
          <w:tcPr>
            <w:tcW w:w="0" w:type="auto"/>
            <w:tcBorders>
              <w:top w:val="nil"/>
              <w:left w:val="nil"/>
              <w:bottom w:val="single" w:sz="4" w:space="0" w:color="auto"/>
              <w:right w:val="single" w:sz="4" w:space="0" w:color="auto"/>
            </w:tcBorders>
            <w:shd w:val="clear" w:color="auto" w:fill="auto"/>
            <w:noWrap/>
            <w:vAlign w:val="center"/>
            <w:hideMark/>
          </w:tcPr>
          <w:p w14:paraId="2476A869"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14:paraId="77279211"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14:paraId="441B92C8" w14:textId="77777777" w:rsidR="00AC5EA7" w:rsidRPr="00AC5EA7" w:rsidRDefault="00AC5EA7" w:rsidP="00AC5EA7">
            <w:pPr>
              <w:widowControl/>
              <w:jc w:val="center"/>
              <w:rPr>
                <w:rFonts w:ascii="宋体" w:hAnsi="宋体" w:cs="宋体"/>
                <w:color w:val="000000"/>
                <w:kern w:val="0"/>
                <w:sz w:val="18"/>
                <w:szCs w:val="18"/>
              </w:rPr>
            </w:pPr>
            <w:r w:rsidRPr="00AC5EA7">
              <w:rPr>
                <w:rFonts w:ascii="宋体" w:hAnsi="宋体" w:cs="宋体" w:hint="eastAsia"/>
                <w:color w:val="000000"/>
                <w:kern w:val="0"/>
                <w:sz w:val="18"/>
                <w:szCs w:val="18"/>
              </w:rPr>
              <w:t>1</w:t>
            </w:r>
          </w:p>
        </w:tc>
      </w:tr>
    </w:tbl>
    <w:p w14:paraId="2B5DDD60" w14:textId="189F337A" w:rsidR="0038091E" w:rsidRPr="001B2990" w:rsidRDefault="00E03577" w:rsidP="001B2990">
      <w:pPr>
        <w:pStyle w:val="afffe"/>
        <w:numPr>
          <w:ilvl w:val="0"/>
          <w:numId w:val="4"/>
        </w:numPr>
        <w:adjustRightInd w:val="0"/>
        <w:snapToGrid w:val="0"/>
        <w:spacing w:beforeLines="50" w:before="156" w:afterLines="50" w:after="156" w:line="276" w:lineRule="auto"/>
        <w:ind w:left="0" w:firstLineChars="0" w:hanging="142"/>
        <w:rPr>
          <w:rFonts w:ascii="黑体" w:eastAsia="黑体" w:hAnsi="黑体"/>
        </w:rPr>
      </w:pPr>
      <w:r w:rsidRPr="001B2990">
        <w:rPr>
          <w:szCs w:val="21"/>
        </w:rPr>
        <w:t>20</w:t>
      </w:r>
      <w:r w:rsidRPr="001B2990">
        <w:rPr>
          <w:rFonts w:hint="eastAsia"/>
          <w:szCs w:val="21"/>
        </w:rPr>
        <w:t>20</w:t>
      </w:r>
      <w:r w:rsidRPr="001B2990">
        <w:rPr>
          <w:szCs w:val="21"/>
        </w:rPr>
        <w:t>年</w:t>
      </w:r>
      <w:r w:rsidRPr="001B2990">
        <w:rPr>
          <w:rFonts w:hint="eastAsia"/>
          <w:szCs w:val="21"/>
        </w:rPr>
        <w:t>7</w:t>
      </w:r>
      <w:r w:rsidRPr="001B2990">
        <w:rPr>
          <w:szCs w:val="21"/>
        </w:rPr>
        <w:t>月</w:t>
      </w:r>
      <w:r w:rsidRPr="001B2990">
        <w:rPr>
          <w:rFonts w:hint="eastAsia"/>
          <w:szCs w:val="21"/>
        </w:rPr>
        <w:t>29</w:t>
      </w:r>
      <w:r w:rsidRPr="001B2990">
        <w:rPr>
          <w:szCs w:val="21"/>
        </w:rPr>
        <w:t>日</w:t>
      </w:r>
      <w:r w:rsidR="001B2990" w:rsidRPr="001B2990">
        <w:rPr>
          <w:rFonts w:hint="eastAsia"/>
          <w:szCs w:val="21"/>
        </w:rPr>
        <w:t>在包头召开标准</w:t>
      </w:r>
      <w:r w:rsidR="001B2990" w:rsidRPr="001B2990">
        <w:rPr>
          <w:rFonts w:hAnsi="黑体" w:hint="eastAsia"/>
        </w:rPr>
        <w:t>送审稿会议（审定会议），提出了</w:t>
      </w:r>
      <w:r w:rsidR="001B2990">
        <w:rPr>
          <w:rFonts w:hAnsi="黑体" w:hint="eastAsia"/>
        </w:rPr>
        <w:t>*</w:t>
      </w:r>
      <w:r w:rsidR="001B2990" w:rsidRPr="001B2990">
        <w:rPr>
          <w:rFonts w:hint="eastAsia"/>
          <w:szCs w:val="21"/>
        </w:rPr>
        <w:t>点修改意见，</w:t>
      </w:r>
      <w:r w:rsidR="001B2990">
        <w:rPr>
          <w:rFonts w:hint="eastAsia"/>
          <w:szCs w:val="21"/>
        </w:rPr>
        <w:t>**</w:t>
      </w:r>
      <w:r w:rsidR="001B2990" w:rsidRPr="001B2990">
        <w:rPr>
          <w:rFonts w:hint="eastAsia"/>
          <w:szCs w:val="21"/>
        </w:rPr>
        <w:t>。</w:t>
      </w:r>
    </w:p>
    <w:p w14:paraId="4B027262" w14:textId="77777777" w:rsidR="00820168" w:rsidRDefault="00B41735">
      <w:pPr>
        <w:spacing w:beforeLines="50" w:before="156" w:afterLines="50" w:after="156" w:line="312" w:lineRule="auto"/>
        <w:rPr>
          <w:rFonts w:ascii="黑体" w:eastAsia="黑体" w:hAnsi="黑体"/>
        </w:rPr>
      </w:pPr>
      <w:r w:rsidRPr="00BD7B7F">
        <w:rPr>
          <w:rFonts w:ascii="黑体" w:eastAsia="黑体" w:hAnsi="黑体" w:hint="eastAsia"/>
        </w:rPr>
        <w:t>4、报批阶段</w:t>
      </w:r>
    </w:p>
    <w:p w14:paraId="37EAF085" w14:textId="77777777" w:rsidR="0038091E" w:rsidRPr="00BD7B7F" w:rsidRDefault="0038091E">
      <w:pPr>
        <w:spacing w:beforeLines="50" w:before="156" w:afterLines="50" w:after="156" w:line="312" w:lineRule="auto"/>
        <w:rPr>
          <w:rFonts w:ascii="黑体" w:eastAsia="黑体" w:hAnsi="黑体"/>
        </w:rPr>
      </w:pPr>
      <w:r>
        <w:rPr>
          <w:rFonts w:ascii="黑体" w:eastAsia="黑体" w:hAnsi="黑体" w:hint="eastAsia"/>
        </w:rPr>
        <w:t xml:space="preserve">    </w:t>
      </w:r>
      <w:r w:rsidRPr="0038091E">
        <w:rPr>
          <w:rFonts w:hint="eastAsia"/>
          <w:szCs w:val="21"/>
          <w:highlight w:val="yellow"/>
        </w:rPr>
        <w:t>待</w:t>
      </w:r>
    </w:p>
    <w:p w14:paraId="4B19ECC4" w14:textId="77777777" w:rsidR="00820168" w:rsidRPr="00065826" w:rsidRDefault="00B41735" w:rsidP="00065826">
      <w:pPr>
        <w:pStyle w:val="afffc"/>
        <w:tabs>
          <w:tab w:val="clear" w:pos="675"/>
        </w:tabs>
        <w:spacing w:beforeLines="50" w:before="156" w:afterLines="50" w:after="156" w:line="312" w:lineRule="auto"/>
        <w:ind w:left="0" w:firstLine="0"/>
        <w:rPr>
          <w:rFonts w:hAnsi="黑体"/>
        </w:rPr>
      </w:pPr>
      <w:r w:rsidRPr="00065826">
        <w:rPr>
          <w:rFonts w:hAnsi="黑体" w:hint="eastAsia"/>
        </w:rPr>
        <w:t>二、标准编制原则</w:t>
      </w:r>
    </w:p>
    <w:p w14:paraId="3C9CFBDC" w14:textId="77777777" w:rsidR="00E84B85" w:rsidRPr="00161972" w:rsidRDefault="00E84B85" w:rsidP="008B0595">
      <w:pPr>
        <w:adjustRightInd w:val="0"/>
        <w:snapToGrid w:val="0"/>
        <w:spacing w:line="276" w:lineRule="auto"/>
        <w:ind w:firstLineChars="200" w:firstLine="420"/>
        <w:rPr>
          <w:szCs w:val="21"/>
        </w:rPr>
      </w:pPr>
      <w:r w:rsidRPr="00161972">
        <w:rPr>
          <w:szCs w:val="21"/>
        </w:rPr>
        <w:t>标准负责起草单位在任务落实会上广泛地征求了与会专家和代表的意见，确定了制订的方案；确定了标准起草原则、主要内容框架和依据：</w:t>
      </w:r>
    </w:p>
    <w:p w14:paraId="6D770CE6" w14:textId="77777777" w:rsidR="00E84B85" w:rsidRPr="00161972" w:rsidRDefault="00E84B85" w:rsidP="00DC0616">
      <w:pPr>
        <w:pStyle w:val="afffe"/>
        <w:numPr>
          <w:ilvl w:val="0"/>
          <w:numId w:val="7"/>
        </w:numPr>
        <w:adjustRightInd w:val="0"/>
        <w:snapToGrid w:val="0"/>
        <w:spacing w:line="276" w:lineRule="auto"/>
        <w:ind w:left="284" w:firstLineChars="0" w:hanging="284"/>
        <w:rPr>
          <w:szCs w:val="21"/>
        </w:rPr>
      </w:pPr>
      <w:r w:rsidRPr="00161972">
        <w:rPr>
          <w:szCs w:val="21"/>
        </w:rPr>
        <w:t>依据国家相关的法律、法规；</w:t>
      </w:r>
    </w:p>
    <w:p w14:paraId="0B36B590" w14:textId="77777777" w:rsidR="00E84B85" w:rsidRPr="00161972" w:rsidRDefault="00E84B85" w:rsidP="00DC0616">
      <w:pPr>
        <w:pStyle w:val="afffe"/>
        <w:numPr>
          <w:ilvl w:val="0"/>
          <w:numId w:val="7"/>
        </w:numPr>
        <w:adjustRightInd w:val="0"/>
        <w:snapToGrid w:val="0"/>
        <w:spacing w:line="276" w:lineRule="auto"/>
        <w:ind w:left="284" w:firstLineChars="0" w:hanging="284"/>
        <w:rPr>
          <w:szCs w:val="21"/>
        </w:rPr>
      </w:pPr>
      <w:r w:rsidRPr="00161972">
        <w:rPr>
          <w:szCs w:val="21"/>
        </w:rPr>
        <w:t>查询相关标准和收集国内外客户的相关技术要求，积极向相关国际标准、世界领头企业的技术标准要求靠拢，做到标准的先进性；</w:t>
      </w:r>
    </w:p>
    <w:p w14:paraId="4CE01F44" w14:textId="2887DA9B" w:rsidR="00E84B85" w:rsidRPr="00161972" w:rsidRDefault="00E84B85" w:rsidP="00DC0616">
      <w:pPr>
        <w:pStyle w:val="afffe"/>
        <w:numPr>
          <w:ilvl w:val="0"/>
          <w:numId w:val="7"/>
        </w:numPr>
        <w:adjustRightInd w:val="0"/>
        <w:snapToGrid w:val="0"/>
        <w:spacing w:line="276" w:lineRule="auto"/>
        <w:ind w:left="284" w:firstLineChars="0" w:hanging="284"/>
        <w:rPr>
          <w:szCs w:val="21"/>
        </w:rPr>
      </w:pPr>
      <w:r w:rsidRPr="00161972">
        <w:rPr>
          <w:szCs w:val="21"/>
        </w:rPr>
        <w:t>根据目前国内</w:t>
      </w:r>
      <w:r w:rsidR="00E25AD1" w:rsidRPr="00C46DC6">
        <w:rPr>
          <w:szCs w:val="21"/>
        </w:rPr>
        <w:t>晶界扩散钕铁硼永磁材料</w:t>
      </w:r>
      <w:r w:rsidRPr="00161972">
        <w:rPr>
          <w:szCs w:val="21"/>
        </w:rPr>
        <w:t>生产企业的具体情况及技术水平，结合</w:t>
      </w:r>
      <w:r w:rsidRPr="00161972">
        <w:rPr>
          <w:rFonts w:hint="eastAsia"/>
          <w:szCs w:val="21"/>
        </w:rPr>
        <w:t>烧结钕铁</w:t>
      </w:r>
      <w:proofErr w:type="gramStart"/>
      <w:r w:rsidRPr="00161972">
        <w:rPr>
          <w:rFonts w:hint="eastAsia"/>
          <w:szCs w:val="21"/>
        </w:rPr>
        <w:t>硼</w:t>
      </w:r>
      <w:r w:rsidRPr="00161972">
        <w:rPr>
          <w:szCs w:val="21"/>
        </w:rPr>
        <w:t>用户</w:t>
      </w:r>
      <w:proofErr w:type="gramEnd"/>
      <w:r w:rsidRPr="00161972">
        <w:rPr>
          <w:szCs w:val="21"/>
        </w:rPr>
        <w:t>的要求及应用技术的发展趋势，确定技术指标，力求做到标准的合理性、实用性，与时俱进；</w:t>
      </w:r>
    </w:p>
    <w:p w14:paraId="4D1C5842" w14:textId="77777777" w:rsidR="00820168" w:rsidRPr="00E84B85" w:rsidRDefault="00E84B85" w:rsidP="00DC0616">
      <w:pPr>
        <w:pStyle w:val="afffe"/>
        <w:numPr>
          <w:ilvl w:val="0"/>
          <w:numId w:val="7"/>
        </w:numPr>
        <w:adjustRightInd w:val="0"/>
        <w:snapToGrid w:val="0"/>
        <w:spacing w:line="276" w:lineRule="auto"/>
        <w:ind w:left="284" w:firstLineChars="0" w:hanging="284"/>
        <w:rPr>
          <w:szCs w:val="21"/>
        </w:rPr>
      </w:pPr>
      <w:r w:rsidRPr="00E84B85">
        <w:rPr>
          <w:rFonts w:hint="eastAsia"/>
          <w:szCs w:val="21"/>
        </w:rPr>
        <w:t>本文件按照</w:t>
      </w:r>
      <w:r w:rsidRPr="00E84B85">
        <w:rPr>
          <w:rFonts w:hint="eastAsia"/>
          <w:szCs w:val="21"/>
        </w:rPr>
        <w:t>GB/T 1.1-2020</w:t>
      </w:r>
      <w:r w:rsidRPr="00E84B85">
        <w:rPr>
          <w:rFonts w:hint="eastAsia"/>
          <w:szCs w:val="21"/>
        </w:rPr>
        <w:t>《标准化工作导则</w:t>
      </w:r>
      <w:r w:rsidRPr="00E84B85">
        <w:rPr>
          <w:rFonts w:hint="eastAsia"/>
          <w:szCs w:val="21"/>
        </w:rPr>
        <w:t xml:space="preserve"> </w:t>
      </w:r>
      <w:r w:rsidRPr="00E84B85">
        <w:rPr>
          <w:rFonts w:hint="eastAsia"/>
          <w:szCs w:val="21"/>
        </w:rPr>
        <w:t>第</w:t>
      </w:r>
      <w:r w:rsidRPr="00E84B85">
        <w:rPr>
          <w:rFonts w:hint="eastAsia"/>
          <w:szCs w:val="21"/>
        </w:rPr>
        <w:t>1</w:t>
      </w:r>
      <w:r w:rsidRPr="00E84B85">
        <w:rPr>
          <w:rFonts w:hint="eastAsia"/>
          <w:szCs w:val="21"/>
        </w:rPr>
        <w:t>部分：标准化文件的结构和起草规则》的规定起草。</w:t>
      </w:r>
    </w:p>
    <w:p w14:paraId="5372ACAC" w14:textId="77777777" w:rsidR="00820168" w:rsidRPr="00065826" w:rsidRDefault="00B41735" w:rsidP="00065826">
      <w:pPr>
        <w:pStyle w:val="afffc"/>
        <w:tabs>
          <w:tab w:val="clear" w:pos="675"/>
        </w:tabs>
        <w:spacing w:beforeLines="50" w:before="156" w:afterLines="50" w:after="156" w:line="312" w:lineRule="auto"/>
        <w:ind w:left="0" w:firstLine="0"/>
        <w:rPr>
          <w:rFonts w:hAnsi="黑体"/>
        </w:rPr>
      </w:pPr>
      <w:r w:rsidRPr="00065826">
        <w:rPr>
          <w:rFonts w:hAnsi="黑体" w:hint="eastAsia"/>
        </w:rPr>
        <w:t>三、标准主要内容、确定依据及主要试验和验证情况分析</w:t>
      </w:r>
    </w:p>
    <w:p w14:paraId="7157345F" w14:textId="77777777" w:rsidR="00820168" w:rsidRPr="00AE2E42" w:rsidRDefault="00B41735" w:rsidP="00AE2E42">
      <w:pPr>
        <w:pStyle w:val="afffc"/>
        <w:tabs>
          <w:tab w:val="clear" w:pos="675"/>
        </w:tabs>
        <w:spacing w:beforeLines="50" w:before="156" w:afterLines="50" w:after="156" w:line="312" w:lineRule="auto"/>
        <w:ind w:left="0" w:firstLine="0"/>
        <w:rPr>
          <w:rFonts w:hAnsi="黑体"/>
        </w:rPr>
      </w:pPr>
      <w:r w:rsidRPr="00AE2E42">
        <w:rPr>
          <w:rFonts w:hAnsi="黑体" w:hint="eastAsia"/>
        </w:rPr>
        <w:t>（一）标准的主要内容、确定的依据</w:t>
      </w:r>
    </w:p>
    <w:p w14:paraId="39812450" w14:textId="77777777" w:rsidR="00820168" w:rsidRDefault="00B41735">
      <w:pPr>
        <w:spacing w:beforeLines="50" w:before="156" w:afterLines="50" w:after="156" w:line="312" w:lineRule="auto"/>
        <w:rPr>
          <w:rFonts w:ascii="黑体" w:eastAsia="黑体" w:hAnsi="宋体"/>
          <w:bCs/>
          <w:sz w:val="24"/>
        </w:rPr>
      </w:pPr>
      <w:r>
        <w:rPr>
          <w:rFonts w:ascii="黑体" w:eastAsia="黑体" w:hAnsi="宋体" w:hint="eastAsia"/>
          <w:bCs/>
          <w:sz w:val="24"/>
        </w:rPr>
        <w:t>本标准为</w:t>
      </w:r>
      <w:r w:rsidR="002D6ACC">
        <w:rPr>
          <w:rFonts w:ascii="黑体" w:eastAsia="黑体" w:hAnsi="宋体" w:hint="eastAsia"/>
          <w:bCs/>
          <w:sz w:val="24"/>
        </w:rPr>
        <w:t>制定</w:t>
      </w:r>
      <w:r>
        <w:rPr>
          <w:rFonts w:ascii="黑体" w:eastAsia="黑体" w:hAnsi="宋体"/>
          <w:bCs/>
          <w:sz w:val="24"/>
        </w:rPr>
        <w:t>标准</w:t>
      </w:r>
      <w:r>
        <w:rPr>
          <w:rFonts w:ascii="黑体" w:eastAsia="黑体" w:hAnsi="宋体" w:hint="eastAsia"/>
          <w:bCs/>
          <w:sz w:val="24"/>
        </w:rPr>
        <w:t>，过程中主要对以下几个方面进行了确认：</w:t>
      </w:r>
    </w:p>
    <w:p w14:paraId="2A5AD805" w14:textId="089DF86E" w:rsidR="002D6ACC" w:rsidRPr="00FF58BB" w:rsidRDefault="006D5D56" w:rsidP="004C2E3D">
      <w:pPr>
        <w:pStyle w:val="afffd"/>
        <w:numPr>
          <w:ilvl w:val="0"/>
          <w:numId w:val="8"/>
        </w:numPr>
        <w:adjustRightInd w:val="0"/>
        <w:snapToGrid w:val="0"/>
        <w:spacing w:line="276" w:lineRule="auto"/>
        <w:ind w:left="284" w:firstLineChars="0" w:hanging="284"/>
        <w:rPr>
          <w:szCs w:val="21"/>
        </w:rPr>
      </w:pPr>
      <w:r w:rsidRPr="00FE711D">
        <w:t>本</w:t>
      </w:r>
      <w:r>
        <w:rPr>
          <w:rFonts w:hint="eastAsia"/>
        </w:rPr>
        <w:t>文件</w:t>
      </w:r>
      <w:r w:rsidRPr="00FE711D">
        <w:t>规定了晶界扩散钕铁硼永磁材料的</w:t>
      </w:r>
      <w:r>
        <w:rPr>
          <w:rFonts w:hint="eastAsia"/>
        </w:rPr>
        <w:t>品种</w:t>
      </w:r>
      <w:r w:rsidRPr="00FE711D">
        <w:t>与牌号、要求、试验方法、检验规则和包装、标志、运输、贮存</w:t>
      </w:r>
      <w:r w:rsidRPr="009B48FD">
        <w:rPr>
          <w:rFonts w:hint="eastAsia"/>
        </w:rPr>
        <w:t>及随行文件</w:t>
      </w:r>
      <w:r w:rsidRPr="009B48FD">
        <w:t>。</w:t>
      </w:r>
      <w:r w:rsidR="00FF58BB" w:rsidRPr="00FE711D">
        <w:t>本</w:t>
      </w:r>
      <w:r w:rsidR="00FF58BB">
        <w:rPr>
          <w:rFonts w:hint="eastAsia"/>
        </w:rPr>
        <w:t>文件</w:t>
      </w:r>
      <w:r w:rsidR="00FF58BB" w:rsidRPr="00FE711D">
        <w:t>适用</w:t>
      </w:r>
      <w:r w:rsidR="00FF58BB" w:rsidRPr="007109AE">
        <w:t>于</w:t>
      </w:r>
      <w:r w:rsidR="00FF58BB" w:rsidRPr="00FF58BB">
        <w:rPr>
          <w:rFonts w:ascii="Times New Roman" w:hint="eastAsia"/>
          <w:szCs w:val="21"/>
        </w:rPr>
        <w:t>经过</w:t>
      </w:r>
      <w:r w:rsidR="00FF58BB" w:rsidRPr="00FF58BB">
        <w:rPr>
          <w:rFonts w:ascii="Times New Roman"/>
          <w:szCs w:val="21"/>
        </w:rPr>
        <w:t>晶界扩散工艺处理的</w:t>
      </w:r>
      <w:r w:rsidR="00FF58BB" w:rsidRPr="00FF58BB">
        <w:rPr>
          <w:rFonts w:ascii="Times New Roman" w:hint="eastAsia"/>
          <w:szCs w:val="21"/>
        </w:rPr>
        <w:t>烧结</w:t>
      </w:r>
      <w:r w:rsidR="00FF58BB" w:rsidRPr="007109AE">
        <w:t>钕铁</w:t>
      </w:r>
      <w:r w:rsidR="00FF58BB" w:rsidRPr="00FE711D">
        <w:t>硼永磁材料。</w:t>
      </w:r>
    </w:p>
    <w:p w14:paraId="7A1E122D" w14:textId="77777777" w:rsidR="002D6ACC" w:rsidRPr="00161972" w:rsidRDefault="002D6ACC" w:rsidP="00DC0616">
      <w:pPr>
        <w:pStyle w:val="afffe"/>
        <w:numPr>
          <w:ilvl w:val="0"/>
          <w:numId w:val="8"/>
        </w:numPr>
        <w:adjustRightInd w:val="0"/>
        <w:snapToGrid w:val="0"/>
        <w:spacing w:line="276" w:lineRule="auto"/>
        <w:ind w:left="284" w:firstLineChars="0" w:hanging="284"/>
        <w:rPr>
          <w:szCs w:val="21"/>
        </w:rPr>
      </w:pPr>
      <w:r w:rsidRPr="00161972">
        <w:rPr>
          <w:rFonts w:hint="eastAsia"/>
          <w:szCs w:val="21"/>
        </w:rPr>
        <w:t>本</w:t>
      </w:r>
      <w:r w:rsidR="00E55FB0">
        <w:rPr>
          <w:rFonts w:hint="eastAsia"/>
          <w:szCs w:val="21"/>
        </w:rPr>
        <w:t>文件</w:t>
      </w:r>
      <w:r w:rsidRPr="00161972">
        <w:rPr>
          <w:rFonts w:hint="eastAsia"/>
          <w:szCs w:val="21"/>
        </w:rPr>
        <w:t>引用了以下文件：</w:t>
      </w:r>
    </w:p>
    <w:p w14:paraId="77D49EBD" w14:textId="77777777" w:rsidR="00E439AA" w:rsidRPr="008F1B57" w:rsidRDefault="00E439AA" w:rsidP="00E439AA">
      <w:pPr>
        <w:pStyle w:val="afffd"/>
        <w:adjustRightInd w:val="0"/>
        <w:snapToGrid w:val="0"/>
        <w:spacing w:line="320" w:lineRule="exact"/>
        <w:ind w:left="426" w:firstLineChars="0" w:firstLine="0"/>
      </w:pPr>
      <w:r w:rsidRPr="008F1B57">
        <w:t>GB/T 2828.1</w:t>
      </w:r>
      <w:r>
        <w:rPr>
          <w:rFonts w:hint="eastAsia"/>
        </w:rPr>
        <w:t>—</w:t>
      </w:r>
      <w:r w:rsidRPr="008F1B57">
        <w:t>2012 计数抽样检验程序 第1部分：按接收质量限（AQL）检索的逐批检验抽样计划</w:t>
      </w:r>
    </w:p>
    <w:p w14:paraId="32DAC05B" w14:textId="77777777" w:rsidR="00E439AA" w:rsidRPr="008F1B57" w:rsidRDefault="00E439AA" w:rsidP="00E439AA">
      <w:pPr>
        <w:pStyle w:val="afffd"/>
        <w:adjustRightInd w:val="0"/>
        <w:snapToGrid w:val="0"/>
        <w:spacing w:line="320" w:lineRule="exact"/>
        <w:ind w:left="426" w:firstLineChars="0" w:firstLine="0"/>
      </w:pPr>
      <w:r w:rsidRPr="008F1B57">
        <w:t>GB/T 3217 永磁（硬磁）材料 磁性试验方法</w:t>
      </w:r>
    </w:p>
    <w:p w14:paraId="0D123B1A" w14:textId="77777777" w:rsidR="00E439AA" w:rsidRPr="008F1B57" w:rsidRDefault="00E439AA" w:rsidP="00E439AA">
      <w:pPr>
        <w:pStyle w:val="afffd"/>
        <w:adjustRightInd w:val="0"/>
        <w:snapToGrid w:val="0"/>
        <w:spacing w:line="320" w:lineRule="exact"/>
        <w:ind w:left="426" w:firstLineChars="0" w:firstLine="0"/>
      </w:pPr>
      <w:r w:rsidRPr="008F1B57">
        <w:t>GB/T 3850 致密烧结金属材料与硬质合金 密度测定方法</w:t>
      </w:r>
    </w:p>
    <w:p w14:paraId="0F721855" w14:textId="77777777" w:rsidR="00E439AA" w:rsidRPr="008F1B57" w:rsidRDefault="00E439AA" w:rsidP="00E439AA">
      <w:pPr>
        <w:pStyle w:val="afffd"/>
        <w:adjustRightInd w:val="0"/>
        <w:snapToGrid w:val="0"/>
        <w:spacing w:line="320" w:lineRule="exact"/>
        <w:ind w:left="426" w:firstLineChars="0" w:firstLine="0"/>
      </w:pPr>
      <w:r w:rsidRPr="008F1B57">
        <w:t xml:space="preserve">GB/T </w:t>
      </w:r>
      <w:r w:rsidRPr="008F1B57">
        <w:rPr>
          <w:rFonts w:hint="eastAsia"/>
        </w:rPr>
        <w:t>4339</w:t>
      </w:r>
      <w:r w:rsidRPr="008F1B57">
        <w:t xml:space="preserve"> </w:t>
      </w:r>
      <w:r w:rsidRPr="008F1B57">
        <w:rPr>
          <w:rFonts w:hint="eastAsia"/>
        </w:rPr>
        <w:t>金属材料热膨胀特征参数的测定</w:t>
      </w:r>
    </w:p>
    <w:p w14:paraId="271C3E16" w14:textId="77777777" w:rsidR="00E439AA" w:rsidRPr="008F1B57" w:rsidRDefault="00E439AA" w:rsidP="00E439AA">
      <w:pPr>
        <w:pStyle w:val="afffd"/>
        <w:adjustRightInd w:val="0"/>
        <w:snapToGrid w:val="0"/>
        <w:spacing w:line="320" w:lineRule="exact"/>
        <w:ind w:left="426" w:firstLineChars="0" w:firstLine="0"/>
      </w:pPr>
      <w:r w:rsidRPr="008F1B57">
        <w:t>GB/T 5167 烧结金属材料和硬质合金电阻率的测定</w:t>
      </w:r>
    </w:p>
    <w:p w14:paraId="0186973B" w14:textId="77777777" w:rsidR="00E439AA" w:rsidRPr="008F1B57" w:rsidRDefault="00E439AA" w:rsidP="00E439AA">
      <w:pPr>
        <w:pStyle w:val="afffd"/>
        <w:adjustRightInd w:val="0"/>
        <w:snapToGrid w:val="0"/>
        <w:spacing w:line="320" w:lineRule="exact"/>
        <w:ind w:left="426" w:firstLineChars="0" w:firstLine="0"/>
      </w:pPr>
      <w:r w:rsidRPr="008F1B57">
        <w:t xml:space="preserve">GB/T </w:t>
      </w:r>
      <w:r>
        <w:rPr>
          <w:rFonts w:hint="eastAsia"/>
        </w:rPr>
        <w:t xml:space="preserve">7314 </w:t>
      </w:r>
      <w:r w:rsidRPr="008F1B57">
        <w:t>金属材料</w:t>
      </w:r>
      <w:r>
        <w:rPr>
          <w:rFonts w:hint="eastAsia"/>
        </w:rPr>
        <w:t xml:space="preserve">  </w:t>
      </w:r>
      <w:r w:rsidRPr="008F1B57">
        <w:t>室温压缩</w:t>
      </w:r>
      <w:r>
        <w:rPr>
          <w:rFonts w:hint="eastAsia"/>
        </w:rPr>
        <w:t>试验方法</w:t>
      </w:r>
    </w:p>
    <w:p w14:paraId="23645F9E" w14:textId="77777777" w:rsidR="00E439AA" w:rsidRPr="008F1B57" w:rsidRDefault="00E439AA" w:rsidP="00E439AA">
      <w:pPr>
        <w:pStyle w:val="afffd"/>
        <w:adjustRightInd w:val="0"/>
        <w:snapToGrid w:val="0"/>
        <w:spacing w:line="320" w:lineRule="exact"/>
        <w:ind w:left="426" w:firstLineChars="0" w:firstLine="0"/>
      </w:pPr>
      <w:r w:rsidRPr="008F1B57">
        <w:rPr>
          <w:szCs w:val="21"/>
        </w:rPr>
        <w:t>GB/T 8170</w:t>
      </w:r>
      <w:r w:rsidRPr="008F1B57">
        <w:rPr>
          <w:rFonts w:hint="eastAsia"/>
          <w:szCs w:val="21"/>
        </w:rPr>
        <w:t xml:space="preserve"> 数值</w:t>
      </w:r>
      <w:proofErr w:type="gramStart"/>
      <w:r w:rsidRPr="008F1B57">
        <w:rPr>
          <w:rFonts w:hint="eastAsia"/>
          <w:szCs w:val="21"/>
        </w:rPr>
        <w:t>修约规则</w:t>
      </w:r>
      <w:proofErr w:type="gramEnd"/>
      <w:r w:rsidRPr="008F1B57">
        <w:rPr>
          <w:rFonts w:hint="eastAsia"/>
          <w:szCs w:val="21"/>
        </w:rPr>
        <w:t>与极限数值的表示和判定</w:t>
      </w:r>
    </w:p>
    <w:p w14:paraId="5CB4F82E" w14:textId="77777777" w:rsidR="00E439AA" w:rsidRPr="008F1B57" w:rsidRDefault="00E439AA" w:rsidP="00E439AA">
      <w:pPr>
        <w:pStyle w:val="afffd"/>
        <w:adjustRightInd w:val="0"/>
        <w:snapToGrid w:val="0"/>
        <w:spacing w:line="320" w:lineRule="exact"/>
        <w:ind w:left="426" w:firstLineChars="0" w:firstLine="0"/>
      </w:pPr>
      <w:r w:rsidRPr="008F1B57">
        <w:t>GB/T 9097 烧结金属材料（不包括硬质合金） 表观硬度和显微硬度的测定</w:t>
      </w:r>
    </w:p>
    <w:p w14:paraId="25A1E281" w14:textId="77777777" w:rsidR="00E439AA" w:rsidRPr="008F1B57" w:rsidRDefault="00E439AA" w:rsidP="00E439AA">
      <w:pPr>
        <w:pStyle w:val="afffd"/>
        <w:adjustRightInd w:val="0"/>
        <w:snapToGrid w:val="0"/>
        <w:spacing w:line="320" w:lineRule="exact"/>
        <w:ind w:left="426" w:firstLineChars="0" w:firstLine="0"/>
      </w:pPr>
      <w:r w:rsidRPr="008F1B57">
        <w:t>GB/T 9637 电工术语 磁性材料与</w:t>
      </w:r>
      <w:r w:rsidRPr="008F1B57">
        <w:rPr>
          <w:rFonts w:hint="eastAsia"/>
        </w:rPr>
        <w:t>元</w:t>
      </w:r>
      <w:r w:rsidRPr="008F1B57">
        <w:t>件</w:t>
      </w:r>
    </w:p>
    <w:p w14:paraId="4E7B2C4E" w14:textId="77777777" w:rsidR="00E439AA" w:rsidRDefault="00E439AA" w:rsidP="00E439AA">
      <w:pPr>
        <w:pStyle w:val="afffd"/>
        <w:adjustRightInd w:val="0"/>
        <w:snapToGrid w:val="0"/>
        <w:spacing w:line="320" w:lineRule="exact"/>
        <w:ind w:left="426" w:firstLineChars="0" w:firstLine="0"/>
      </w:pPr>
      <w:r w:rsidRPr="008F1B57">
        <w:t>GB/T</w:t>
      </w:r>
      <w:r w:rsidRPr="008F1B57">
        <w:rPr>
          <w:rFonts w:hint="eastAsia"/>
        </w:rPr>
        <w:t xml:space="preserve"> 13560</w:t>
      </w:r>
      <w:r w:rsidRPr="008F1B57">
        <w:t xml:space="preserve"> </w:t>
      </w:r>
      <w:r w:rsidRPr="008F1B57">
        <w:rPr>
          <w:rFonts w:hint="eastAsia"/>
        </w:rPr>
        <w:t>烧结钕铁硼永磁材料</w:t>
      </w:r>
    </w:p>
    <w:p w14:paraId="665F8413" w14:textId="77777777" w:rsidR="00E439AA" w:rsidRPr="008F1B57" w:rsidRDefault="00E439AA" w:rsidP="00E439AA">
      <w:pPr>
        <w:pStyle w:val="afffd"/>
        <w:adjustRightInd w:val="0"/>
        <w:snapToGrid w:val="0"/>
        <w:spacing w:line="320" w:lineRule="exact"/>
        <w:ind w:left="426" w:firstLineChars="0" w:firstLine="0"/>
      </w:pPr>
      <w:r w:rsidRPr="00356EE4">
        <w:rPr>
          <w:rFonts w:hint="eastAsia"/>
        </w:rPr>
        <w:t>GB/T 22315</w:t>
      </w:r>
      <w:r>
        <w:rPr>
          <w:rFonts w:hint="eastAsia"/>
        </w:rPr>
        <w:t xml:space="preserve"> </w:t>
      </w:r>
      <w:r w:rsidRPr="00356EE4">
        <w:rPr>
          <w:rFonts w:hint="eastAsia"/>
        </w:rPr>
        <w:t>金属材料 弹性模量和泊松比试验方法</w:t>
      </w:r>
    </w:p>
    <w:p w14:paraId="795AC1A3" w14:textId="77777777" w:rsidR="00E439AA" w:rsidRPr="008F1B57" w:rsidRDefault="00E439AA" w:rsidP="00E439AA">
      <w:pPr>
        <w:pStyle w:val="afffd"/>
        <w:adjustRightInd w:val="0"/>
        <w:snapToGrid w:val="0"/>
        <w:spacing w:line="320" w:lineRule="exact"/>
        <w:ind w:left="426" w:firstLineChars="0" w:firstLine="0"/>
      </w:pPr>
      <w:r w:rsidRPr="008F1B57">
        <w:lastRenderedPageBreak/>
        <w:t>GB/T 22588 闪光法测量热扩散系数或导热系数</w:t>
      </w:r>
    </w:p>
    <w:p w14:paraId="29C38A45" w14:textId="77777777" w:rsidR="00E439AA" w:rsidRPr="008F1B57" w:rsidRDefault="00E439AA" w:rsidP="00E439AA">
      <w:pPr>
        <w:pStyle w:val="afffd"/>
        <w:adjustRightInd w:val="0"/>
        <w:snapToGrid w:val="0"/>
        <w:spacing w:line="320" w:lineRule="exact"/>
        <w:ind w:left="426" w:firstLineChars="0" w:firstLine="0"/>
      </w:pPr>
      <w:r w:rsidRPr="008F1B57">
        <w:t>GB/T 24270 永磁材料磁性能温度系数测量方法</w:t>
      </w:r>
    </w:p>
    <w:p w14:paraId="4D9C3CE0" w14:textId="77777777" w:rsidR="00E439AA" w:rsidRPr="008F1B57" w:rsidRDefault="00E439AA" w:rsidP="00E439AA">
      <w:pPr>
        <w:pStyle w:val="afffd"/>
        <w:adjustRightInd w:val="0"/>
        <w:snapToGrid w:val="0"/>
        <w:spacing w:line="320" w:lineRule="exact"/>
        <w:ind w:left="426" w:firstLineChars="0" w:firstLine="0"/>
      </w:pPr>
      <w:r w:rsidRPr="008F1B57">
        <w:t>GB/T 29628 永磁（硬磁）脉冲测量方法指南</w:t>
      </w:r>
    </w:p>
    <w:p w14:paraId="7DD845F9" w14:textId="77777777" w:rsidR="00E439AA" w:rsidRPr="008F1B57" w:rsidRDefault="0052338A" w:rsidP="00E439AA">
      <w:pPr>
        <w:pStyle w:val="afffd"/>
        <w:adjustRightInd w:val="0"/>
        <w:snapToGrid w:val="0"/>
        <w:spacing w:line="320" w:lineRule="exact"/>
        <w:ind w:left="426" w:firstLineChars="0" w:firstLine="0"/>
      </w:pPr>
      <w:hyperlink r:id="rId11" w:tgtFrame="_blank" w:history="1">
        <w:r w:rsidR="00E439AA" w:rsidRPr="008F1B57">
          <w:t>GB/T 31967.2</w:t>
        </w:r>
      </w:hyperlink>
      <w:r w:rsidR="00E439AA" w:rsidRPr="008F1B57">
        <w:rPr>
          <w:rFonts w:hint="eastAsia"/>
        </w:rPr>
        <w:t xml:space="preserve"> </w:t>
      </w:r>
      <w:r w:rsidR="00E439AA" w:rsidRPr="008F1B57">
        <w:t>稀土永磁材料物理性能测试方法 第2部分：抗弯强度和断裂韧度的测定</w:t>
      </w:r>
    </w:p>
    <w:p w14:paraId="6D01512C" w14:textId="77777777" w:rsidR="00E439AA" w:rsidRPr="008F1B57" w:rsidRDefault="00E439AA" w:rsidP="00E439AA">
      <w:pPr>
        <w:pStyle w:val="afffd"/>
        <w:adjustRightInd w:val="0"/>
        <w:snapToGrid w:val="0"/>
        <w:spacing w:line="320" w:lineRule="exact"/>
        <w:ind w:left="426" w:firstLineChars="0" w:firstLine="0"/>
      </w:pPr>
      <w:r w:rsidRPr="008F1B57">
        <w:t>GB/T 34491 烧结钕铁硼表面镀层</w:t>
      </w:r>
    </w:p>
    <w:p w14:paraId="6693FE97" w14:textId="77777777" w:rsidR="00E439AA" w:rsidRPr="008F1B57" w:rsidRDefault="00E439AA" w:rsidP="00E439AA">
      <w:pPr>
        <w:pStyle w:val="afffd"/>
        <w:adjustRightInd w:val="0"/>
        <w:snapToGrid w:val="0"/>
        <w:spacing w:line="320" w:lineRule="exact"/>
        <w:ind w:left="426" w:firstLineChars="0" w:firstLine="0"/>
      </w:pPr>
      <w:r w:rsidRPr="008F1B57">
        <w:rPr>
          <w:rFonts w:hint="eastAsia"/>
        </w:rPr>
        <w:t>GB/T 38437 用抽拉或旋转方式测量铁磁材料样品磁偶极矩的方法</w:t>
      </w:r>
    </w:p>
    <w:p w14:paraId="569ADF90" w14:textId="77777777" w:rsidR="00E439AA" w:rsidRPr="008F1B57" w:rsidRDefault="00E439AA" w:rsidP="00E439AA">
      <w:pPr>
        <w:pStyle w:val="afffd"/>
        <w:adjustRightInd w:val="0"/>
        <w:snapToGrid w:val="0"/>
        <w:spacing w:line="320" w:lineRule="exact"/>
        <w:ind w:left="426" w:firstLineChars="0" w:firstLine="0"/>
      </w:pPr>
      <w:r w:rsidRPr="008F1B57">
        <w:rPr>
          <w:rFonts w:hint="eastAsia"/>
        </w:rPr>
        <w:t>GB 39176 稀土产品的包装、标志、运输和贮存</w:t>
      </w:r>
    </w:p>
    <w:p w14:paraId="0E7F890F" w14:textId="77777777" w:rsidR="00E439AA" w:rsidRPr="008F1B57" w:rsidRDefault="00E439AA" w:rsidP="00E439AA">
      <w:pPr>
        <w:pStyle w:val="afffd"/>
        <w:adjustRightInd w:val="0"/>
        <w:snapToGrid w:val="0"/>
        <w:spacing w:line="320" w:lineRule="exact"/>
        <w:ind w:left="426" w:firstLineChars="0" w:firstLine="0"/>
      </w:pPr>
      <w:r w:rsidRPr="008F1B57">
        <w:t xml:space="preserve">GB/T </w:t>
      </w:r>
      <w:r w:rsidRPr="008F1B57">
        <w:rPr>
          <w:rFonts w:hint="eastAsia"/>
        </w:rPr>
        <w:t>*****</w:t>
      </w:r>
      <w:r w:rsidRPr="008F1B57">
        <w:t xml:space="preserve"> 烧结钕铁硼表面</w:t>
      </w:r>
      <w:r w:rsidRPr="008F1B57">
        <w:rPr>
          <w:rFonts w:hint="eastAsia"/>
        </w:rPr>
        <w:t>涂</w:t>
      </w:r>
      <w:r w:rsidRPr="008F1B57">
        <w:t>层</w:t>
      </w:r>
    </w:p>
    <w:p w14:paraId="4DB9AD96" w14:textId="77777777" w:rsidR="00E439AA" w:rsidRPr="008F1B57" w:rsidRDefault="00E439AA" w:rsidP="00E439AA">
      <w:pPr>
        <w:pStyle w:val="afffd"/>
        <w:adjustRightInd w:val="0"/>
        <w:snapToGrid w:val="0"/>
        <w:spacing w:line="320" w:lineRule="exact"/>
        <w:ind w:left="426" w:firstLineChars="0" w:firstLine="0"/>
      </w:pPr>
      <w:r w:rsidRPr="008F1B57">
        <w:t xml:space="preserve">GB/T </w:t>
      </w:r>
      <w:r w:rsidRPr="008F1B57">
        <w:rPr>
          <w:rFonts w:hint="eastAsia"/>
        </w:rPr>
        <w:t>***** 烧结钕铁硼永磁体失重试验方法</w:t>
      </w:r>
    </w:p>
    <w:p w14:paraId="6745229D" w14:textId="77777777" w:rsidR="00E439AA" w:rsidRDefault="00E439AA" w:rsidP="00E439AA">
      <w:pPr>
        <w:pStyle w:val="afffd"/>
        <w:adjustRightInd w:val="0"/>
        <w:snapToGrid w:val="0"/>
        <w:spacing w:line="320" w:lineRule="exact"/>
        <w:ind w:left="426" w:firstLineChars="0" w:firstLine="0"/>
      </w:pPr>
      <w:r w:rsidRPr="008F1B57">
        <w:t xml:space="preserve">GB/T </w:t>
      </w:r>
      <w:r w:rsidRPr="008F1B57">
        <w:rPr>
          <w:rFonts w:hint="eastAsia"/>
        </w:rPr>
        <w:t>***** 稀土永磁体高温磁通</w:t>
      </w:r>
      <w:bookmarkStart w:id="2" w:name="OLE_LINK4"/>
      <w:r w:rsidRPr="008F1B57">
        <w:rPr>
          <w:rFonts w:hint="eastAsia"/>
        </w:rPr>
        <w:t>不可逆损失检测方法</w:t>
      </w:r>
      <w:bookmarkEnd w:id="2"/>
    </w:p>
    <w:p w14:paraId="624DDA0B" w14:textId="77777777" w:rsidR="00E439AA" w:rsidRPr="008F1B57" w:rsidRDefault="00E439AA" w:rsidP="00E439AA">
      <w:pPr>
        <w:pStyle w:val="afffd"/>
        <w:adjustRightInd w:val="0"/>
        <w:snapToGrid w:val="0"/>
        <w:spacing w:line="320" w:lineRule="exact"/>
        <w:ind w:left="426" w:firstLineChars="0" w:firstLine="0"/>
      </w:pPr>
      <w:r>
        <w:rPr>
          <w:rFonts w:hint="eastAsia"/>
        </w:rPr>
        <w:t>NB/SH</w:t>
      </w:r>
      <w:r w:rsidRPr="00E24ED0">
        <w:t xml:space="preserve">/T </w:t>
      </w:r>
      <w:r>
        <w:rPr>
          <w:rFonts w:hint="eastAsia"/>
        </w:rPr>
        <w:t>0632 比热容的测定 差示扫描量热法</w:t>
      </w:r>
    </w:p>
    <w:p w14:paraId="7BE0242F" w14:textId="77777777" w:rsidR="003B5CC4" w:rsidRDefault="00332607" w:rsidP="006B31A6">
      <w:pPr>
        <w:pStyle w:val="afffe"/>
        <w:numPr>
          <w:ilvl w:val="0"/>
          <w:numId w:val="8"/>
        </w:numPr>
        <w:adjustRightInd w:val="0"/>
        <w:snapToGrid w:val="0"/>
        <w:spacing w:line="276" w:lineRule="auto"/>
        <w:ind w:left="284" w:firstLineChars="0" w:hanging="284"/>
        <w:rPr>
          <w:szCs w:val="21"/>
        </w:rPr>
      </w:pPr>
      <w:r w:rsidRPr="00161972">
        <w:rPr>
          <w:rFonts w:hint="eastAsia"/>
          <w:szCs w:val="21"/>
        </w:rPr>
        <w:t>本</w:t>
      </w:r>
      <w:r>
        <w:rPr>
          <w:rFonts w:hint="eastAsia"/>
          <w:szCs w:val="21"/>
        </w:rPr>
        <w:t>文件</w:t>
      </w:r>
      <w:r w:rsidRPr="00161972">
        <w:rPr>
          <w:rFonts w:hint="eastAsia"/>
          <w:szCs w:val="21"/>
        </w:rPr>
        <w:t>的术语和定义</w:t>
      </w:r>
    </w:p>
    <w:p w14:paraId="60D92C2A" w14:textId="77777777" w:rsidR="00332607" w:rsidRDefault="00332607" w:rsidP="003B5CC4">
      <w:pPr>
        <w:pStyle w:val="afffe"/>
        <w:adjustRightInd w:val="0"/>
        <w:snapToGrid w:val="0"/>
        <w:spacing w:line="276" w:lineRule="auto"/>
        <w:ind w:leftChars="135" w:left="283" w:firstLineChars="50" w:firstLine="105"/>
        <w:rPr>
          <w:szCs w:val="21"/>
        </w:rPr>
      </w:pPr>
      <w:r w:rsidRPr="006B31A6">
        <w:rPr>
          <w:szCs w:val="21"/>
        </w:rPr>
        <w:t>GB/T 9637</w:t>
      </w:r>
      <w:r w:rsidRPr="006B31A6">
        <w:rPr>
          <w:rFonts w:hint="eastAsia"/>
          <w:szCs w:val="21"/>
        </w:rPr>
        <w:t>和</w:t>
      </w:r>
      <w:r w:rsidRPr="006B31A6">
        <w:rPr>
          <w:szCs w:val="21"/>
        </w:rPr>
        <w:t>GB/T</w:t>
      </w:r>
      <w:r w:rsidRPr="006B31A6">
        <w:rPr>
          <w:rFonts w:hint="eastAsia"/>
          <w:szCs w:val="21"/>
        </w:rPr>
        <w:t xml:space="preserve"> 13560</w:t>
      </w:r>
      <w:r w:rsidRPr="006B31A6">
        <w:rPr>
          <w:szCs w:val="21"/>
        </w:rPr>
        <w:t>界定的以及下列术语和定义适用于本文件。</w:t>
      </w:r>
    </w:p>
    <w:p w14:paraId="0680224D" w14:textId="66DEE801" w:rsidR="00243647" w:rsidRDefault="005B40DC" w:rsidP="00243647">
      <w:pPr>
        <w:pStyle w:val="afffe"/>
        <w:adjustRightInd w:val="0"/>
        <w:snapToGrid w:val="0"/>
        <w:spacing w:line="276" w:lineRule="auto"/>
        <w:ind w:left="284" w:firstLineChars="0" w:firstLine="0"/>
        <w:rPr>
          <w:szCs w:val="21"/>
        </w:rPr>
      </w:pPr>
      <w:r>
        <w:rPr>
          <w:rFonts w:hint="eastAsia"/>
          <w:szCs w:val="21"/>
        </w:rPr>
        <w:t>根据预审会议要求，</w:t>
      </w:r>
      <w:r w:rsidR="00243647">
        <w:rPr>
          <w:rFonts w:hint="eastAsia"/>
          <w:szCs w:val="21"/>
        </w:rPr>
        <w:t>定义了所涉及的“</w:t>
      </w:r>
      <w:r w:rsidR="00243647" w:rsidRPr="00482430">
        <w:rPr>
          <w:szCs w:val="21"/>
        </w:rPr>
        <w:t>晶界扩散钕铁硼永磁材料</w:t>
      </w:r>
      <w:r w:rsidR="00243647">
        <w:rPr>
          <w:rFonts w:hint="eastAsia"/>
          <w:szCs w:val="21"/>
        </w:rPr>
        <w:t>”</w:t>
      </w:r>
      <w:r>
        <w:rPr>
          <w:rFonts w:hint="eastAsia"/>
          <w:szCs w:val="21"/>
        </w:rPr>
        <w:t>和“</w:t>
      </w:r>
      <w:r w:rsidRPr="00482430">
        <w:rPr>
          <w:szCs w:val="21"/>
        </w:rPr>
        <w:t>晶界扩散钕铁硼永磁</w:t>
      </w:r>
      <w:r>
        <w:rPr>
          <w:rFonts w:hint="eastAsia"/>
          <w:szCs w:val="21"/>
        </w:rPr>
        <w:t>体”</w:t>
      </w:r>
      <w:r w:rsidR="00243647">
        <w:rPr>
          <w:rFonts w:hint="eastAsia"/>
          <w:szCs w:val="21"/>
        </w:rPr>
        <w:t>术语，如下</w:t>
      </w:r>
      <w:r w:rsidR="00243647" w:rsidRPr="00BD5FED">
        <w:rPr>
          <w:rFonts w:hint="eastAsia"/>
          <w:color w:val="FF0000"/>
          <w:szCs w:val="21"/>
        </w:rPr>
        <w:t>表</w:t>
      </w:r>
      <w:r w:rsidR="00A84F14" w:rsidRPr="00BD5FED">
        <w:rPr>
          <w:rFonts w:hint="eastAsia"/>
          <w:color w:val="FF0000"/>
          <w:szCs w:val="21"/>
        </w:rPr>
        <w:t>7</w:t>
      </w:r>
      <w:r w:rsidR="00243647">
        <w:rPr>
          <w:rFonts w:hint="eastAsia"/>
          <w:szCs w:val="21"/>
        </w:rPr>
        <w:t>。</w:t>
      </w:r>
    </w:p>
    <w:p w14:paraId="7CB08BAE" w14:textId="77777777" w:rsidR="00332607" w:rsidRDefault="00332607" w:rsidP="00332607">
      <w:pPr>
        <w:autoSpaceDE w:val="0"/>
        <w:autoSpaceDN w:val="0"/>
        <w:adjustRightInd w:val="0"/>
        <w:jc w:val="left"/>
        <w:rPr>
          <w:szCs w:val="21"/>
        </w:rPr>
      </w:pPr>
      <w:r w:rsidRPr="00311C5F">
        <w:rPr>
          <w:szCs w:val="21"/>
        </w:rPr>
        <w:t xml:space="preserve">  </w:t>
      </w:r>
      <w:r w:rsidRPr="0039352C">
        <w:rPr>
          <w:rFonts w:hint="eastAsia"/>
          <w:noProof/>
          <w:kern w:val="0"/>
          <w:szCs w:val="21"/>
        </w:rPr>
        <w:t>永磁材料用</w:t>
      </w:r>
      <w:r w:rsidRPr="007170AF">
        <w:rPr>
          <w:szCs w:val="21"/>
        </w:rPr>
        <w:t>permanent magnet materials</w:t>
      </w:r>
      <w:r>
        <w:rPr>
          <w:rFonts w:hint="eastAsia"/>
          <w:szCs w:val="21"/>
        </w:rPr>
        <w:t>，原因解释如下：</w:t>
      </w:r>
    </w:p>
    <w:p w14:paraId="1BEB9CC2" w14:textId="77777777" w:rsidR="00332607" w:rsidRDefault="00332607" w:rsidP="00332607">
      <w:pPr>
        <w:numPr>
          <w:ilvl w:val="0"/>
          <w:numId w:val="11"/>
        </w:numPr>
        <w:autoSpaceDE w:val="0"/>
        <w:autoSpaceDN w:val="0"/>
        <w:adjustRightInd w:val="0"/>
        <w:ind w:left="709" w:hanging="426"/>
        <w:jc w:val="left"/>
        <w:rPr>
          <w:noProof/>
          <w:kern w:val="0"/>
          <w:szCs w:val="21"/>
        </w:rPr>
      </w:pPr>
      <w:r>
        <w:rPr>
          <w:rFonts w:hint="eastAsia"/>
          <w:szCs w:val="21"/>
        </w:rPr>
        <w:t>美国磁性材料制造协会（</w:t>
      </w:r>
      <w:r w:rsidRPr="0039352C">
        <w:rPr>
          <w:noProof/>
          <w:kern w:val="0"/>
          <w:szCs w:val="21"/>
        </w:rPr>
        <w:t>MAGNETIC MATERIALS PRODUCERS ASSOCIATION</w:t>
      </w:r>
      <w:r w:rsidRPr="0039352C">
        <w:rPr>
          <w:rFonts w:hint="eastAsia"/>
          <w:noProof/>
          <w:kern w:val="0"/>
          <w:szCs w:val="21"/>
        </w:rPr>
        <w:t>）</w:t>
      </w:r>
      <w:r w:rsidRPr="0039352C">
        <w:rPr>
          <w:rFonts w:hint="eastAsia"/>
          <w:szCs w:val="21"/>
        </w:rPr>
        <w:t>有一标准</w:t>
      </w:r>
      <w:r>
        <w:rPr>
          <w:rFonts w:hint="eastAsia"/>
          <w:szCs w:val="21"/>
        </w:rPr>
        <w:t>，</w:t>
      </w:r>
      <w:r w:rsidRPr="0039352C">
        <w:rPr>
          <w:rFonts w:hint="eastAsia"/>
          <w:szCs w:val="21"/>
        </w:rPr>
        <w:t>编号为</w:t>
      </w:r>
      <w:r w:rsidRPr="0039352C">
        <w:rPr>
          <w:rFonts w:hint="eastAsia"/>
          <w:szCs w:val="21"/>
        </w:rPr>
        <w:t>MMPA</w:t>
      </w:r>
      <w:r w:rsidRPr="0039352C">
        <w:rPr>
          <w:szCs w:val="21"/>
        </w:rPr>
        <w:t>0100-00</w:t>
      </w:r>
      <w:r w:rsidRPr="0039352C">
        <w:rPr>
          <w:rFonts w:hint="eastAsia"/>
          <w:noProof/>
          <w:kern w:val="0"/>
          <w:szCs w:val="21"/>
        </w:rPr>
        <w:t>，名称为</w:t>
      </w:r>
      <w:r w:rsidRPr="0039352C">
        <w:rPr>
          <w:noProof/>
          <w:kern w:val="0"/>
          <w:szCs w:val="21"/>
        </w:rPr>
        <w:t>STANDARD SPECIFICATIONS</w:t>
      </w:r>
      <w:r>
        <w:rPr>
          <w:rFonts w:hint="eastAsia"/>
          <w:noProof/>
          <w:kern w:val="0"/>
          <w:szCs w:val="21"/>
        </w:rPr>
        <w:t xml:space="preserve"> </w:t>
      </w:r>
      <w:r w:rsidRPr="0039352C">
        <w:rPr>
          <w:noProof/>
          <w:kern w:val="0"/>
          <w:szCs w:val="21"/>
        </w:rPr>
        <w:t>FOR PERMANENT</w:t>
      </w:r>
      <w:r>
        <w:rPr>
          <w:rFonts w:hint="eastAsia"/>
          <w:noProof/>
          <w:kern w:val="0"/>
          <w:szCs w:val="21"/>
        </w:rPr>
        <w:t xml:space="preserve"> </w:t>
      </w:r>
      <w:r w:rsidRPr="0039352C">
        <w:rPr>
          <w:noProof/>
          <w:kern w:val="0"/>
          <w:szCs w:val="21"/>
        </w:rPr>
        <w:t>MAGNET</w:t>
      </w:r>
      <w:r>
        <w:rPr>
          <w:rFonts w:hint="eastAsia"/>
          <w:noProof/>
          <w:kern w:val="0"/>
          <w:szCs w:val="21"/>
        </w:rPr>
        <w:t xml:space="preserve"> </w:t>
      </w:r>
      <w:r w:rsidRPr="0039352C">
        <w:rPr>
          <w:noProof/>
          <w:kern w:val="0"/>
          <w:szCs w:val="21"/>
        </w:rPr>
        <w:t>MATERIALS</w:t>
      </w:r>
    </w:p>
    <w:p w14:paraId="38E96C69" w14:textId="77777777" w:rsidR="00332607" w:rsidRDefault="00332607" w:rsidP="007671A8">
      <w:pPr>
        <w:numPr>
          <w:ilvl w:val="0"/>
          <w:numId w:val="11"/>
        </w:numPr>
        <w:autoSpaceDE w:val="0"/>
        <w:autoSpaceDN w:val="0"/>
        <w:adjustRightInd w:val="0"/>
        <w:ind w:left="709" w:hanging="426"/>
        <w:jc w:val="left"/>
        <w:rPr>
          <w:szCs w:val="21"/>
        </w:rPr>
      </w:pPr>
      <w:r w:rsidRPr="009669B1">
        <w:rPr>
          <w:szCs w:val="21"/>
        </w:rPr>
        <w:t>GB/T 3217</w:t>
      </w:r>
      <w:r>
        <w:rPr>
          <w:rFonts w:hint="eastAsia"/>
          <w:szCs w:val="21"/>
        </w:rPr>
        <w:t>-2013</w:t>
      </w:r>
      <w:r w:rsidRPr="009669B1">
        <w:rPr>
          <w:szCs w:val="21"/>
        </w:rPr>
        <w:t xml:space="preserve"> </w:t>
      </w:r>
      <w:r w:rsidRPr="009669B1">
        <w:rPr>
          <w:szCs w:val="21"/>
        </w:rPr>
        <w:t>永磁（硬磁）材料</w:t>
      </w:r>
      <w:r w:rsidRPr="009669B1">
        <w:rPr>
          <w:szCs w:val="21"/>
        </w:rPr>
        <w:t xml:space="preserve"> </w:t>
      </w:r>
      <w:r w:rsidRPr="009669B1">
        <w:rPr>
          <w:szCs w:val="21"/>
        </w:rPr>
        <w:t>磁性试验方法</w:t>
      </w:r>
      <w:r>
        <w:rPr>
          <w:rFonts w:hint="eastAsia"/>
          <w:szCs w:val="21"/>
        </w:rPr>
        <w:t>，其对应的英文名称为</w:t>
      </w:r>
      <w:r w:rsidRPr="007170AF">
        <w:rPr>
          <w:szCs w:val="21"/>
        </w:rPr>
        <w:t xml:space="preserve">permanent magnet </w:t>
      </w:r>
      <w:r>
        <w:rPr>
          <w:rFonts w:hint="eastAsia"/>
          <w:szCs w:val="21"/>
        </w:rPr>
        <w:t>（</w:t>
      </w:r>
      <w:r>
        <w:rPr>
          <w:rFonts w:hint="eastAsia"/>
          <w:szCs w:val="21"/>
        </w:rPr>
        <w:t>magnetically hard</w:t>
      </w:r>
      <w:r>
        <w:rPr>
          <w:rFonts w:hint="eastAsia"/>
          <w:szCs w:val="21"/>
        </w:rPr>
        <w:t>）</w:t>
      </w:r>
      <w:r w:rsidRPr="007170AF">
        <w:rPr>
          <w:szCs w:val="21"/>
        </w:rPr>
        <w:t>materials</w:t>
      </w:r>
      <w:r>
        <w:rPr>
          <w:rFonts w:hint="eastAsia"/>
          <w:szCs w:val="21"/>
        </w:rPr>
        <w:t>—</w:t>
      </w:r>
      <w:r>
        <w:rPr>
          <w:rFonts w:hint="eastAsia"/>
          <w:szCs w:val="21"/>
        </w:rPr>
        <w:t>Methods of measurement of magnetic properties</w:t>
      </w:r>
      <w:r>
        <w:rPr>
          <w:rFonts w:hint="eastAsia"/>
          <w:szCs w:val="21"/>
        </w:rPr>
        <w:t>。其中</w:t>
      </w:r>
      <w:r>
        <w:rPr>
          <w:rFonts w:hint="eastAsia"/>
          <w:szCs w:val="21"/>
        </w:rPr>
        <w:t xml:space="preserve">magnetically hard </w:t>
      </w:r>
      <w:r w:rsidRPr="007170AF">
        <w:rPr>
          <w:szCs w:val="21"/>
        </w:rPr>
        <w:t>materials</w:t>
      </w:r>
      <w:r>
        <w:rPr>
          <w:rFonts w:hint="eastAsia"/>
          <w:szCs w:val="21"/>
        </w:rPr>
        <w:t>［来源：</w:t>
      </w:r>
      <w:r>
        <w:rPr>
          <w:rFonts w:hint="eastAsia"/>
          <w:szCs w:val="21"/>
        </w:rPr>
        <w:t>GB/T 9637-2001 221-01-14</w:t>
      </w:r>
      <w:r>
        <w:rPr>
          <w:rFonts w:hint="eastAsia"/>
          <w:szCs w:val="21"/>
        </w:rPr>
        <w:t>永磁材料、硬磁材料］。</w:t>
      </w:r>
    </w:p>
    <w:p w14:paraId="6DF0B8E1" w14:textId="77777777" w:rsidR="00332607" w:rsidRDefault="00332607" w:rsidP="00332607">
      <w:pPr>
        <w:numPr>
          <w:ilvl w:val="0"/>
          <w:numId w:val="11"/>
        </w:numPr>
        <w:autoSpaceDE w:val="0"/>
        <w:autoSpaceDN w:val="0"/>
        <w:adjustRightInd w:val="0"/>
        <w:jc w:val="left"/>
        <w:rPr>
          <w:szCs w:val="21"/>
        </w:rPr>
      </w:pPr>
      <w:r>
        <w:rPr>
          <w:rFonts w:hint="eastAsia"/>
          <w:szCs w:val="21"/>
        </w:rPr>
        <w:t>对本文件来说，涉及磁体和材料，</w:t>
      </w:r>
      <w:r w:rsidRPr="007671A8">
        <w:rPr>
          <w:rFonts w:hint="eastAsia"/>
          <w:szCs w:val="21"/>
        </w:rPr>
        <w:t>永磁材料用</w:t>
      </w:r>
      <w:r w:rsidRPr="007170AF">
        <w:rPr>
          <w:szCs w:val="21"/>
        </w:rPr>
        <w:t>permanent magnet materials</w:t>
      </w:r>
      <w:r>
        <w:rPr>
          <w:rFonts w:hint="eastAsia"/>
          <w:szCs w:val="21"/>
        </w:rPr>
        <w:t>较确切。</w:t>
      </w:r>
    </w:p>
    <w:p w14:paraId="46F18D8B" w14:textId="4E94DC79" w:rsidR="005F55EA" w:rsidRPr="0097705C" w:rsidRDefault="005F55EA" w:rsidP="0097705C">
      <w:pPr>
        <w:pStyle w:val="afffc"/>
        <w:tabs>
          <w:tab w:val="clear" w:pos="675"/>
        </w:tabs>
        <w:spacing w:beforeLines="50" w:before="156" w:afterLines="50" w:after="156" w:line="312" w:lineRule="auto"/>
        <w:ind w:left="0" w:firstLine="0"/>
        <w:jc w:val="center"/>
        <w:rPr>
          <w:rFonts w:hAnsi="黑体"/>
        </w:rPr>
      </w:pPr>
      <w:r w:rsidRPr="0097705C">
        <w:rPr>
          <w:rFonts w:hAnsi="黑体"/>
        </w:rPr>
        <w:t>表</w:t>
      </w:r>
      <w:r w:rsidR="00A84F14">
        <w:rPr>
          <w:rFonts w:hAnsi="黑体" w:hint="eastAsia"/>
        </w:rPr>
        <w:t>7</w:t>
      </w:r>
      <w:r w:rsidRPr="0097705C">
        <w:rPr>
          <w:rFonts w:hAnsi="黑体"/>
        </w:rPr>
        <w:t xml:space="preserve">  </w:t>
      </w:r>
      <w:r w:rsidRPr="0097705C">
        <w:rPr>
          <w:rFonts w:hAnsi="黑体" w:hint="eastAsia"/>
        </w:rPr>
        <w:t>主要术语和定义总结表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109"/>
        <w:gridCol w:w="2059"/>
        <w:gridCol w:w="2760"/>
        <w:gridCol w:w="3367"/>
      </w:tblGrid>
      <w:tr w:rsidR="005F55EA" w:rsidRPr="005F55EA" w14:paraId="7159AD7A" w14:textId="77777777" w:rsidTr="005F55EA">
        <w:trPr>
          <w:trHeight w:val="242"/>
          <w:tblHeader/>
        </w:trPr>
        <w:tc>
          <w:tcPr>
            <w:tcW w:w="0" w:type="auto"/>
            <w:vMerge w:val="restart"/>
            <w:vAlign w:val="center"/>
          </w:tcPr>
          <w:p w14:paraId="3BCFE670" w14:textId="77777777" w:rsidR="005F55EA" w:rsidRPr="005F55EA" w:rsidRDefault="005F55EA" w:rsidP="00EF135F">
            <w:pPr>
              <w:pStyle w:val="afffe"/>
              <w:adjustRightInd w:val="0"/>
              <w:snapToGrid w:val="0"/>
              <w:spacing w:line="276" w:lineRule="auto"/>
              <w:ind w:firstLineChars="0" w:firstLine="0"/>
              <w:rPr>
                <w:rFonts w:eastAsiaTheme="minorEastAsia"/>
                <w:b/>
                <w:sz w:val="18"/>
                <w:szCs w:val="18"/>
              </w:rPr>
            </w:pPr>
            <w:r w:rsidRPr="005F55EA">
              <w:rPr>
                <w:rFonts w:eastAsiaTheme="minorEastAsia"/>
                <w:b/>
                <w:sz w:val="18"/>
                <w:szCs w:val="18"/>
              </w:rPr>
              <w:t>序号</w:t>
            </w:r>
          </w:p>
        </w:tc>
        <w:tc>
          <w:tcPr>
            <w:tcW w:w="1109" w:type="dxa"/>
            <w:vMerge w:val="restart"/>
            <w:vAlign w:val="center"/>
          </w:tcPr>
          <w:p w14:paraId="31C82178" w14:textId="77777777" w:rsidR="005F55EA" w:rsidRPr="005F55EA" w:rsidRDefault="005F55EA" w:rsidP="00EF135F">
            <w:pPr>
              <w:pStyle w:val="afffe"/>
              <w:adjustRightInd w:val="0"/>
              <w:snapToGrid w:val="0"/>
              <w:spacing w:line="276" w:lineRule="auto"/>
              <w:ind w:firstLineChars="0" w:firstLine="0"/>
              <w:rPr>
                <w:rFonts w:eastAsiaTheme="minorEastAsia"/>
                <w:b/>
                <w:sz w:val="18"/>
                <w:szCs w:val="18"/>
              </w:rPr>
            </w:pPr>
            <w:r w:rsidRPr="005F55EA">
              <w:rPr>
                <w:rFonts w:eastAsiaTheme="minorEastAsia"/>
                <w:b/>
                <w:sz w:val="18"/>
                <w:szCs w:val="18"/>
              </w:rPr>
              <w:t>术语</w:t>
            </w:r>
          </w:p>
        </w:tc>
        <w:tc>
          <w:tcPr>
            <w:tcW w:w="4819" w:type="dxa"/>
            <w:gridSpan w:val="2"/>
            <w:vAlign w:val="center"/>
          </w:tcPr>
          <w:p w14:paraId="65B8B6B5" w14:textId="77777777" w:rsidR="005F55EA" w:rsidRPr="005F55EA" w:rsidRDefault="005F55EA" w:rsidP="00EF135F">
            <w:pPr>
              <w:pStyle w:val="afffe"/>
              <w:adjustRightInd w:val="0"/>
              <w:snapToGrid w:val="0"/>
              <w:spacing w:line="276" w:lineRule="auto"/>
              <w:ind w:firstLineChars="0" w:firstLine="0"/>
              <w:jc w:val="center"/>
              <w:rPr>
                <w:rFonts w:eastAsiaTheme="minorEastAsia"/>
                <w:b/>
                <w:sz w:val="18"/>
                <w:szCs w:val="18"/>
              </w:rPr>
            </w:pPr>
            <w:r w:rsidRPr="005F55EA">
              <w:rPr>
                <w:rFonts w:eastAsiaTheme="minorEastAsia"/>
                <w:b/>
                <w:sz w:val="18"/>
                <w:szCs w:val="18"/>
              </w:rPr>
              <w:t>英文</w:t>
            </w:r>
          </w:p>
        </w:tc>
        <w:tc>
          <w:tcPr>
            <w:tcW w:w="3367" w:type="dxa"/>
            <w:vMerge w:val="restart"/>
            <w:vAlign w:val="center"/>
          </w:tcPr>
          <w:p w14:paraId="7A462DD8" w14:textId="77777777" w:rsidR="005F55EA" w:rsidRPr="005F55EA" w:rsidRDefault="005F55EA" w:rsidP="00EF135F">
            <w:pPr>
              <w:pStyle w:val="afffe"/>
              <w:adjustRightInd w:val="0"/>
              <w:snapToGrid w:val="0"/>
              <w:spacing w:line="276" w:lineRule="auto"/>
              <w:ind w:firstLineChars="0" w:firstLine="0"/>
              <w:rPr>
                <w:rFonts w:eastAsiaTheme="minorEastAsia"/>
                <w:b/>
                <w:sz w:val="18"/>
                <w:szCs w:val="18"/>
              </w:rPr>
            </w:pPr>
            <w:r w:rsidRPr="005F55EA">
              <w:rPr>
                <w:rFonts w:eastAsiaTheme="minorEastAsia"/>
                <w:b/>
                <w:sz w:val="18"/>
                <w:szCs w:val="18"/>
              </w:rPr>
              <w:t>定义</w:t>
            </w:r>
          </w:p>
        </w:tc>
      </w:tr>
      <w:tr w:rsidR="005F55EA" w:rsidRPr="005F55EA" w14:paraId="0B2EBD51" w14:textId="77777777" w:rsidTr="005F55EA">
        <w:trPr>
          <w:trHeight w:val="242"/>
          <w:tblHeader/>
        </w:trPr>
        <w:tc>
          <w:tcPr>
            <w:tcW w:w="0" w:type="auto"/>
            <w:vMerge/>
            <w:vAlign w:val="center"/>
          </w:tcPr>
          <w:p w14:paraId="186124D2" w14:textId="77777777" w:rsidR="005F55EA" w:rsidRPr="005F55EA" w:rsidRDefault="005F55EA" w:rsidP="00EF135F">
            <w:pPr>
              <w:pStyle w:val="afffe"/>
              <w:adjustRightInd w:val="0"/>
              <w:snapToGrid w:val="0"/>
              <w:spacing w:line="276" w:lineRule="auto"/>
              <w:ind w:firstLineChars="0" w:firstLine="0"/>
              <w:rPr>
                <w:rFonts w:eastAsiaTheme="minorEastAsia"/>
                <w:b/>
                <w:sz w:val="18"/>
                <w:szCs w:val="18"/>
              </w:rPr>
            </w:pPr>
          </w:p>
        </w:tc>
        <w:tc>
          <w:tcPr>
            <w:tcW w:w="1109" w:type="dxa"/>
            <w:vMerge/>
            <w:vAlign w:val="center"/>
          </w:tcPr>
          <w:p w14:paraId="61CE5DBC" w14:textId="77777777" w:rsidR="005F55EA" w:rsidRPr="005F55EA" w:rsidRDefault="005F55EA" w:rsidP="00EF135F">
            <w:pPr>
              <w:pStyle w:val="afffe"/>
              <w:adjustRightInd w:val="0"/>
              <w:snapToGrid w:val="0"/>
              <w:spacing w:line="276" w:lineRule="auto"/>
              <w:ind w:firstLineChars="0" w:firstLine="0"/>
              <w:rPr>
                <w:rFonts w:eastAsiaTheme="minorEastAsia"/>
                <w:b/>
                <w:sz w:val="18"/>
                <w:szCs w:val="18"/>
              </w:rPr>
            </w:pPr>
          </w:p>
        </w:tc>
        <w:tc>
          <w:tcPr>
            <w:tcW w:w="2059" w:type="dxa"/>
            <w:vAlign w:val="center"/>
          </w:tcPr>
          <w:p w14:paraId="44EEE025" w14:textId="77777777" w:rsidR="005F55EA" w:rsidRPr="005F55EA" w:rsidRDefault="005F55EA" w:rsidP="00EF135F">
            <w:pPr>
              <w:pStyle w:val="afffe"/>
              <w:adjustRightInd w:val="0"/>
              <w:snapToGrid w:val="0"/>
              <w:spacing w:line="276" w:lineRule="auto"/>
              <w:ind w:firstLineChars="0" w:firstLine="0"/>
              <w:rPr>
                <w:rFonts w:eastAsiaTheme="minorEastAsia"/>
                <w:b/>
                <w:sz w:val="18"/>
                <w:szCs w:val="18"/>
              </w:rPr>
            </w:pPr>
            <w:r w:rsidRPr="005F55EA">
              <w:rPr>
                <w:rFonts w:eastAsiaTheme="minorEastAsia"/>
                <w:b/>
                <w:sz w:val="18"/>
                <w:szCs w:val="18"/>
              </w:rPr>
              <w:t>对应术语</w:t>
            </w:r>
          </w:p>
        </w:tc>
        <w:tc>
          <w:tcPr>
            <w:tcW w:w="2760" w:type="dxa"/>
            <w:vAlign w:val="center"/>
          </w:tcPr>
          <w:p w14:paraId="1B19C608" w14:textId="77777777" w:rsidR="005F55EA" w:rsidRPr="005F55EA" w:rsidRDefault="005F55EA" w:rsidP="00EF135F">
            <w:pPr>
              <w:pStyle w:val="afffe"/>
              <w:adjustRightInd w:val="0"/>
              <w:snapToGrid w:val="0"/>
              <w:spacing w:line="276" w:lineRule="auto"/>
              <w:ind w:firstLineChars="0" w:firstLine="0"/>
              <w:rPr>
                <w:rFonts w:eastAsiaTheme="minorEastAsia"/>
                <w:b/>
                <w:sz w:val="18"/>
                <w:szCs w:val="18"/>
              </w:rPr>
            </w:pPr>
            <w:r w:rsidRPr="005F55EA">
              <w:rPr>
                <w:rFonts w:eastAsiaTheme="minorEastAsia"/>
                <w:b/>
                <w:sz w:val="18"/>
                <w:szCs w:val="18"/>
              </w:rPr>
              <w:t>出处</w:t>
            </w:r>
          </w:p>
        </w:tc>
        <w:tc>
          <w:tcPr>
            <w:tcW w:w="3367" w:type="dxa"/>
            <w:vMerge/>
            <w:vAlign w:val="center"/>
          </w:tcPr>
          <w:p w14:paraId="46CEEB89" w14:textId="77777777" w:rsidR="005F55EA" w:rsidRPr="005F55EA" w:rsidRDefault="005F55EA" w:rsidP="00EF135F">
            <w:pPr>
              <w:pStyle w:val="afffe"/>
              <w:adjustRightInd w:val="0"/>
              <w:snapToGrid w:val="0"/>
              <w:spacing w:line="276" w:lineRule="auto"/>
              <w:ind w:firstLineChars="0" w:firstLine="0"/>
              <w:rPr>
                <w:rFonts w:eastAsiaTheme="minorEastAsia"/>
                <w:b/>
                <w:sz w:val="18"/>
                <w:szCs w:val="18"/>
              </w:rPr>
            </w:pPr>
          </w:p>
        </w:tc>
      </w:tr>
      <w:tr w:rsidR="005F55EA" w:rsidRPr="005F55EA" w14:paraId="795D90D5" w14:textId="77777777" w:rsidTr="005F55EA">
        <w:tc>
          <w:tcPr>
            <w:tcW w:w="0" w:type="auto"/>
            <w:vAlign w:val="center"/>
          </w:tcPr>
          <w:p w14:paraId="1B217809" w14:textId="77777777" w:rsidR="005F55EA" w:rsidRPr="005F55EA" w:rsidRDefault="005F55EA" w:rsidP="00EF135F">
            <w:pPr>
              <w:pStyle w:val="afffe"/>
              <w:adjustRightInd w:val="0"/>
              <w:snapToGrid w:val="0"/>
              <w:spacing w:line="276" w:lineRule="auto"/>
              <w:ind w:firstLineChars="0" w:firstLine="0"/>
              <w:rPr>
                <w:rFonts w:eastAsiaTheme="minorEastAsia"/>
                <w:sz w:val="18"/>
                <w:szCs w:val="18"/>
              </w:rPr>
            </w:pPr>
            <w:r w:rsidRPr="005F55EA">
              <w:rPr>
                <w:rFonts w:eastAsiaTheme="minorEastAsia"/>
                <w:sz w:val="18"/>
                <w:szCs w:val="18"/>
              </w:rPr>
              <w:t>1</w:t>
            </w:r>
          </w:p>
        </w:tc>
        <w:tc>
          <w:tcPr>
            <w:tcW w:w="1109" w:type="dxa"/>
            <w:vAlign w:val="center"/>
          </w:tcPr>
          <w:p w14:paraId="6E06C02B" w14:textId="77777777" w:rsidR="005F55EA" w:rsidRPr="005F55EA" w:rsidRDefault="005F55EA" w:rsidP="00EF135F">
            <w:pPr>
              <w:pStyle w:val="afffe"/>
              <w:adjustRightInd w:val="0"/>
              <w:snapToGrid w:val="0"/>
              <w:spacing w:line="276" w:lineRule="auto"/>
              <w:ind w:firstLineChars="0" w:firstLine="0"/>
              <w:rPr>
                <w:rFonts w:eastAsiaTheme="minorEastAsia"/>
                <w:sz w:val="18"/>
                <w:szCs w:val="18"/>
              </w:rPr>
            </w:pPr>
            <w:r w:rsidRPr="005F55EA">
              <w:rPr>
                <w:rFonts w:eastAsiaTheme="minorEastAsia"/>
                <w:sz w:val="18"/>
                <w:szCs w:val="18"/>
              </w:rPr>
              <w:t>晶界扩散钕铁硼永磁材料</w:t>
            </w:r>
          </w:p>
        </w:tc>
        <w:tc>
          <w:tcPr>
            <w:tcW w:w="2059" w:type="dxa"/>
            <w:vAlign w:val="center"/>
          </w:tcPr>
          <w:p w14:paraId="140715BA" w14:textId="7DA09E22" w:rsidR="005F55EA" w:rsidRPr="007E0FC0" w:rsidRDefault="007E0FC0" w:rsidP="00EF135F">
            <w:pPr>
              <w:pStyle w:val="afffe"/>
              <w:adjustRightInd w:val="0"/>
              <w:snapToGrid w:val="0"/>
              <w:spacing w:line="276" w:lineRule="auto"/>
              <w:ind w:firstLineChars="0" w:firstLine="0"/>
              <w:rPr>
                <w:rFonts w:eastAsiaTheme="minorEastAsia"/>
                <w:noProof/>
                <w:kern w:val="0"/>
                <w:sz w:val="18"/>
                <w:szCs w:val="18"/>
              </w:rPr>
            </w:pPr>
            <w:r w:rsidRPr="007E0FC0">
              <w:rPr>
                <w:rFonts w:eastAsiaTheme="minorEastAsia" w:hint="eastAsia"/>
                <w:noProof/>
                <w:kern w:val="0"/>
                <w:sz w:val="18"/>
                <w:szCs w:val="18"/>
              </w:rPr>
              <w:t>g</w:t>
            </w:r>
            <w:r w:rsidRPr="007E0FC0">
              <w:rPr>
                <w:rFonts w:eastAsiaTheme="minorEastAsia"/>
                <w:noProof/>
                <w:kern w:val="0"/>
                <w:sz w:val="18"/>
                <w:szCs w:val="18"/>
              </w:rPr>
              <w:t>rain boundary diffusion</w:t>
            </w:r>
            <w:r w:rsidRPr="007E0FC0">
              <w:rPr>
                <w:rFonts w:eastAsiaTheme="minorEastAsia" w:hint="eastAsia"/>
                <w:noProof/>
                <w:kern w:val="0"/>
                <w:sz w:val="18"/>
                <w:szCs w:val="18"/>
              </w:rPr>
              <w:t xml:space="preserve"> NdFeB</w:t>
            </w:r>
            <w:r w:rsidRPr="007E0FC0">
              <w:rPr>
                <w:rFonts w:eastAsiaTheme="minorEastAsia"/>
                <w:noProof/>
                <w:kern w:val="0"/>
                <w:sz w:val="18"/>
                <w:szCs w:val="18"/>
              </w:rPr>
              <w:t xml:space="preserve"> permanent</w:t>
            </w:r>
            <w:r w:rsidRPr="007E0FC0">
              <w:rPr>
                <w:rFonts w:eastAsiaTheme="minorEastAsia" w:hint="eastAsia"/>
                <w:noProof/>
                <w:kern w:val="0"/>
                <w:sz w:val="18"/>
                <w:szCs w:val="18"/>
              </w:rPr>
              <w:t xml:space="preserve"> </w:t>
            </w:r>
            <w:r w:rsidRPr="007E0FC0">
              <w:rPr>
                <w:rFonts w:eastAsiaTheme="minorEastAsia"/>
                <w:noProof/>
                <w:kern w:val="0"/>
                <w:sz w:val="18"/>
                <w:szCs w:val="18"/>
              </w:rPr>
              <w:t>magnet</w:t>
            </w:r>
            <w:r w:rsidRPr="007E0FC0">
              <w:rPr>
                <w:rFonts w:eastAsiaTheme="minorEastAsia" w:hint="eastAsia"/>
                <w:noProof/>
                <w:kern w:val="0"/>
                <w:sz w:val="18"/>
                <w:szCs w:val="18"/>
              </w:rPr>
              <w:t xml:space="preserve"> </w:t>
            </w:r>
            <w:r w:rsidRPr="007E0FC0">
              <w:rPr>
                <w:rFonts w:eastAsiaTheme="minorEastAsia"/>
                <w:noProof/>
                <w:kern w:val="0"/>
                <w:sz w:val="18"/>
                <w:szCs w:val="18"/>
              </w:rPr>
              <w:t>material</w:t>
            </w:r>
            <w:r w:rsidRPr="007E0FC0">
              <w:rPr>
                <w:rFonts w:eastAsiaTheme="minorEastAsia" w:hint="eastAsia"/>
                <w:noProof/>
                <w:kern w:val="0"/>
                <w:sz w:val="18"/>
                <w:szCs w:val="18"/>
              </w:rPr>
              <w:t>s</w:t>
            </w:r>
            <w:r w:rsidRPr="007E0FC0">
              <w:rPr>
                <w:rFonts w:eastAsiaTheme="minorEastAsia" w:hint="eastAsia"/>
                <w:noProof/>
                <w:kern w:val="0"/>
                <w:sz w:val="18"/>
                <w:szCs w:val="18"/>
              </w:rPr>
              <w:t>；</w:t>
            </w:r>
            <w:r w:rsidRPr="007E0FC0">
              <w:rPr>
                <w:rFonts w:eastAsiaTheme="minorEastAsia" w:hint="eastAsia"/>
                <w:noProof/>
                <w:kern w:val="0"/>
                <w:sz w:val="18"/>
                <w:szCs w:val="18"/>
              </w:rPr>
              <w:t>GBD NdFeB</w:t>
            </w:r>
            <w:r w:rsidRPr="007E0FC0">
              <w:rPr>
                <w:rFonts w:eastAsiaTheme="minorEastAsia"/>
                <w:noProof/>
                <w:kern w:val="0"/>
                <w:sz w:val="18"/>
                <w:szCs w:val="18"/>
              </w:rPr>
              <w:t xml:space="preserve"> </w:t>
            </w:r>
            <w:r w:rsidRPr="007E0FC0">
              <w:rPr>
                <w:rFonts w:eastAsiaTheme="minorEastAsia" w:hint="eastAsia"/>
                <w:noProof/>
                <w:kern w:val="0"/>
                <w:sz w:val="18"/>
                <w:szCs w:val="18"/>
              </w:rPr>
              <w:t xml:space="preserve">PM </w:t>
            </w:r>
            <w:r w:rsidRPr="007E0FC0">
              <w:rPr>
                <w:rFonts w:eastAsiaTheme="minorEastAsia"/>
                <w:noProof/>
                <w:kern w:val="0"/>
                <w:sz w:val="18"/>
                <w:szCs w:val="18"/>
              </w:rPr>
              <w:t>material</w:t>
            </w:r>
            <w:r w:rsidRPr="007E0FC0">
              <w:rPr>
                <w:rFonts w:eastAsiaTheme="minorEastAsia" w:hint="eastAsia"/>
                <w:noProof/>
                <w:kern w:val="0"/>
                <w:sz w:val="18"/>
                <w:szCs w:val="18"/>
              </w:rPr>
              <w:t>s</w:t>
            </w:r>
          </w:p>
        </w:tc>
        <w:tc>
          <w:tcPr>
            <w:tcW w:w="2760" w:type="dxa"/>
            <w:vAlign w:val="center"/>
          </w:tcPr>
          <w:p w14:paraId="6ED94DD2" w14:textId="77777777" w:rsidR="005F55EA" w:rsidRPr="005F55EA" w:rsidRDefault="005F55EA" w:rsidP="00EF135F">
            <w:pPr>
              <w:autoSpaceDE w:val="0"/>
              <w:autoSpaceDN w:val="0"/>
              <w:adjustRightInd w:val="0"/>
              <w:jc w:val="left"/>
              <w:rPr>
                <w:rFonts w:eastAsiaTheme="minorEastAsia"/>
                <w:sz w:val="18"/>
                <w:szCs w:val="18"/>
              </w:rPr>
            </w:pPr>
            <w:r w:rsidRPr="005F55EA">
              <w:rPr>
                <w:rFonts w:eastAsiaTheme="minorEastAsia"/>
                <w:noProof/>
                <w:kern w:val="0"/>
                <w:sz w:val="18"/>
                <w:szCs w:val="18"/>
              </w:rPr>
              <w:t>grain boundary diffusion</w:t>
            </w:r>
            <w:r w:rsidRPr="005F55EA">
              <w:rPr>
                <w:rFonts w:eastAsiaTheme="minorEastAsia"/>
                <w:noProof/>
                <w:kern w:val="0"/>
                <w:sz w:val="18"/>
                <w:szCs w:val="18"/>
              </w:rPr>
              <w:t>为固定搭配。</w:t>
            </w:r>
            <w:r w:rsidRPr="005F55EA">
              <w:rPr>
                <w:rFonts w:eastAsiaTheme="minorEastAsia"/>
                <w:noProof/>
                <w:kern w:val="0"/>
                <w:sz w:val="18"/>
                <w:szCs w:val="18"/>
              </w:rPr>
              <w:t>NdFeB</w:t>
            </w:r>
            <w:r w:rsidRPr="005F55EA">
              <w:rPr>
                <w:rFonts w:eastAsiaTheme="minorEastAsia"/>
                <w:noProof/>
                <w:kern w:val="0"/>
                <w:sz w:val="18"/>
                <w:szCs w:val="18"/>
              </w:rPr>
              <w:t>对应钕铁硼</w:t>
            </w:r>
            <w:r w:rsidRPr="005F55EA">
              <w:rPr>
                <w:rFonts w:eastAsiaTheme="minorEastAsia"/>
                <w:noProof/>
                <w:kern w:val="0"/>
                <w:sz w:val="18"/>
                <w:szCs w:val="18"/>
              </w:rPr>
              <w:t>,</w:t>
            </w:r>
            <w:r w:rsidRPr="005F55EA">
              <w:rPr>
                <w:rFonts w:eastAsiaTheme="minorEastAsia"/>
                <w:noProof/>
                <w:kern w:val="0"/>
                <w:sz w:val="18"/>
                <w:szCs w:val="18"/>
              </w:rPr>
              <w:t>简洁</w:t>
            </w:r>
            <w:r w:rsidRPr="005F55EA">
              <w:rPr>
                <w:rFonts w:eastAsiaTheme="minorEastAsia"/>
                <w:noProof/>
                <w:kern w:val="0"/>
                <w:sz w:val="18"/>
                <w:szCs w:val="18"/>
              </w:rPr>
              <w:t>,</w:t>
            </w:r>
            <w:r w:rsidRPr="005F55EA">
              <w:rPr>
                <w:rFonts w:eastAsiaTheme="minorEastAsia"/>
                <w:noProof/>
                <w:kern w:val="0"/>
                <w:sz w:val="18"/>
                <w:szCs w:val="18"/>
              </w:rPr>
              <w:t>而不采用繁冗的</w:t>
            </w:r>
            <w:r w:rsidRPr="005F55EA">
              <w:rPr>
                <w:rFonts w:eastAsiaTheme="minorEastAsia"/>
                <w:noProof/>
                <w:kern w:val="0"/>
                <w:sz w:val="18"/>
                <w:szCs w:val="18"/>
              </w:rPr>
              <w:t>neodymium iron boron</w:t>
            </w:r>
            <w:r w:rsidRPr="005F55EA">
              <w:rPr>
                <w:rFonts w:eastAsiaTheme="minorEastAsia"/>
                <w:noProof/>
                <w:kern w:val="0"/>
                <w:sz w:val="18"/>
                <w:szCs w:val="18"/>
              </w:rPr>
              <w:t>。永磁材料用</w:t>
            </w:r>
            <w:r w:rsidRPr="005F55EA">
              <w:rPr>
                <w:rFonts w:eastAsiaTheme="minorEastAsia"/>
                <w:sz w:val="18"/>
                <w:szCs w:val="18"/>
              </w:rPr>
              <w:t>permanent magnet materials</w:t>
            </w:r>
          </w:p>
        </w:tc>
        <w:tc>
          <w:tcPr>
            <w:tcW w:w="3367" w:type="dxa"/>
            <w:vAlign w:val="center"/>
          </w:tcPr>
          <w:p w14:paraId="218B558C" w14:textId="2F7CC958" w:rsidR="005F55EA" w:rsidRPr="005F55EA" w:rsidRDefault="006D5D56" w:rsidP="006D5D56">
            <w:pPr>
              <w:pStyle w:val="afffe"/>
              <w:adjustRightInd w:val="0"/>
              <w:snapToGrid w:val="0"/>
              <w:spacing w:line="276" w:lineRule="auto"/>
              <w:ind w:firstLineChars="0" w:firstLine="0"/>
              <w:rPr>
                <w:rFonts w:eastAsiaTheme="minorEastAsia"/>
                <w:sz w:val="18"/>
                <w:szCs w:val="18"/>
              </w:rPr>
            </w:pPr>
            <w:r w:rsidRPr="006D5D56">
              <w:rPr>
                <w:rFonts w:eastAsiaTheme="minorEastAsia" w:hint="eastAsia"/>
                <w:sz w:val="18"/>
                <w:szCs w:val="18"/>
              </w:rPr>
              <w:t>采用高温热处理工艺，促使烧结钕铁硼永磁材料表面包覆的重稀土元素沿着其晶界从表面扩散进入内部，提升了内</w:t>
            </w:r>
            <w:proofErr w:type="gramStart"/>
            <w:r w:rsidRPr="006D5D56">
              <w:rPr>
                <w:rFonts w:eastAsiaTheme="minorEastAsia" w:hint="eastAsia"/>
                <w:sz w:val="18"/>
                <w:szCs w:val="18"/>
              </w:rPr>
              <w:t>禀</w:t>
            </w:r>
            <w:proofErr w:type="gramEnd"/>
            <w:r w:rsidRPr="006D5D56">
              <w:rPr>
                <w:rFonts w:eastAsiaTheme="minorEastAsia" w:hint="eastAsia"/>
                <w:sz w:val="18"/>
                <w:szCs w:val="18"/>
              </w:rPr>
              <w:t>矫顽力的永磁材料。</w:t>
            </w:r>
          </w:p>
        </w:tc>
      </w:tr>
      <w:tr w:rsidR="005F55EA" w:rsidRPr="005F55EA" w14:paraId="11876D41" w14:textId="77777777" w:rsidTr="005F55EA">
        <w:tc>
          <w:tcPr>
            <w:tcW w:w="0" w:type="auto"/>
            <w:vAlign w:val="center"/>
          </w:tcPr>
          <w:p w14:paraId="158A2555" w14:textId="77777777" w:rsidR="005F55EA" w:rsidRPr="005F55EA" w:rsidRDefault="005F55EA" w:rsidP="00EF135F">
            <w:pPr>
              <w:pStyle w:val="afffe"/>
              <w:adjustRightInd w:val="0"/>
              <w:snapToGrid w:val="0"/>
              <w:spacing w:line="276" w:lineRule="auto"/>
              <w:ind w:firstLineChars="0" w:firstLine="0"/>
              <w:rPr>
                <w:rFonts w:eastAsiaTheme="minorEastAsia"/>
                <w:sz w:val="18"/>
                <w:szCs w:val="18"/>
              </w:rPr>
            </w:pPr>
            <w:r w:rsidRPr="005F55EA">
              <w:rPr>
                <w:rFonts w:eastAsiaTheme="minorEastAsia"/>
                <w:sz w:val="18"/>
                <w:szCs w:val="18"/>
              </w:rPr>
              <w:t>2</w:t>
            </w:r>
          </w:p>
        </w:tc>
        <w:tc>
          <w:tcPr>
            <w:tcW w:w="1109" w:type="dxa"/>
            <w:vAlign w:val="center"/>
          </w:tcPr>
          <w:p w14:paraId="6FC6DB5C" w14:textId="7D62F999" w:rsidR="005F55EA" w:rsidRPr="005F55EA" w:rsidRDefault="007E0FC0" w:rsidP="007E0FC0">
            <w:pPr>
              <w:pStyle w:val="afffe"/>
              <w:adjustRightInd w:val="0"/>
              <w:snapToGrid w:val="0"/>
              <w:spacing w:line="276" w:lineRule="auto"/>
              <w:ind w:firstLineChars="0" w:firstLine="0"/>
              <w:rPr>
                <w:rFonts w:eastAsiaTheme="minorEastAsia"/>
                <w:sz w:val="18"/>
                <w:szCs w:val="18"/>
              </w:rPr>
            </w:pPr>
            <w:r w:rsidRPr="007E0FC0">
              <w:rPr>
                <w:rFonts w:eastAsiaTheme="minorEastAsia"/>
                <w:sz w:val="18"/>
                <w:szCs w:val="18"/>
              </w:rPr>
              <w:t>晶界扩散钕铁硼永磁</w:t>
            </w:r>
            <w:r w:rsidRPr="007E0FC0">
              <w:rPr>
                <w:rFonts w:eastAsiaTheme="minorEastAsia" w:hint="eastAsia"/>
                <w:sz w:val="18"/>
                <w:szCs w:val="18"/>
              </w:rPr>
              <w:t>体</w:t>
            </w:r>
          </w:p>
        </w:tc>
        <w:tc>
          <w:tcPr>
            <w:tcW w:w="2059" w:type="dxa"/>
            <w:vAlign w:val="center"/>
          </w:tcPr>
          <w:p w14:paraId="3ADA3C14" w14:textId="4A5DD9ED" w:rsidR="005F55EA" w:rsidRPr="005F55EA" w:rsidRDefault="007E0FC0" w:rsidP="00EF135F">
            <w:pPr>
              <w:pStyle w:val="afffe"/>
              <w:adjustRightInd w:val="0"/>
              <w:snapToGrid w:val="0"/>
              <w:spacing w:line="276" w:lineRule="auto"/>
              <w:ind w:firstLineChars="0" w:firstLine="0"/>
              <w:rPr>
                <w:rFonts w:eastAsiaTheme="minorEastAsia"/>
                <w:sz w:val="18"/>
                <w:szCs w:val="18"/>
              </w:rPr>
            </w:pPr>
            <w:r w:rsidRPr="007E0FC0">
              <w:rPr>
                <w:rFonts w:eastAsiaTheme="minorEastAsia" w:hint="eastAsia"/>
                <w:noProof/>
                <w:kern w:val="0"/>
                <w:sz w:val="18"/>
                <w:szCs w:val="18"/>
              </w:rPr>
              <w:t>g</w:t>
            </w:r>
            <w:r w:rsidRPr="007E0FC0">
              <w:rPr>
                <w:rFonts w:eastAsiaTheme="minorEastAsia"/>
                <w:noProof/>
                <w:kern w:val="0"/>
                <w:sz w:val="18"/>
                <w:szCs w:val="18"/>
              </w:rPr>
              <w:t>rain boundary diffusion</w:t>
            </w:r>
            <w:r w:rsidRPr="007E0FC0">
              <w:rPr>
                <w:rFonts w:eastAsiaTheme="minorEastAsia" w:hint="eastAsia"/>
                <w:noProof/>
                <w:kern w:val="0"/>
                <w:sz w:val="18"/>
                <w:szCs w:val="18"/>
              </w:rPr>
              <w:t xml:space="preserve"> NdFeB</w:t>
            </w:r>
            <w:r w:rsidRPr="007E0FC0">
              <w:rPr>
                <w:rFonts w:eastAsiaTheme="minorEastAsia"/>
                <w:noProof/>
                <w:kern w:val="0"/>
                <w:sz w:val="18"/>
                <w:szCs w:val="18"/>
              </w:rPr>
              <w:t xml:space="preserve"> permanent</w:t>
            </w:r>
            <w:r w:rsidRPr="007E0FC0">
              <w:rPr>
                <w:rFonts w:eastAsiaTheme="minorEastAsia" w:hint="eastAsia"/>
                <w:noProof/>
                <w:kern w:val="0"/>
                <w:sz w:val="18"/>
                <w:szCs w:val="18"/>
              </w:rPr>
              <w:t xml:space="preserve"> </w:t>
            </w:r>
            <w:r w:rsidRPr="007E0FC0">
              <w:rPr>
                <w:rFonts w:eastAsiaTheme="minorEastAsia"/>
                <w:noProof/>
                <w:kern w:val="0"/>
                <w:sz w:val="18"/>
                <w:szCs w:val="18"/>
              </w:rPr>
              <w:t>magnet</w:t>
            </w:r>
            <w:r w:rsidRPr="007E0FC0">
              <w:rPr>
                <w:rFonts w:eastAsiaTheme="minorEastAsia" w:hint="eastAsia"/>
                <w:noProof/>
                <w:kern w:val="0"/>
                <w:sz w:val="18"/>
                <w:szCs w:val="18"/>
              </w:rPr>
              <w:t>；</w:t>
            </w:r>
            <w:r w:rsidRPr="007E0FC0">
              <w:rPr>
                <w:rFonts w:eastAsiaTheme="minorEastAsia" w:hint="eastAsia"/>
                <w:noProof/>
                <w:kern w:val="0"/>
                <w:sz w:val="18"/>
                <w:szCs w:val="18"/>
              </w:rPr>
              <w:t>GBD NdFeB</w:t>
            </w:r>
            <w:r w:rsidRPr="007E0FC0">
              <w:rPr>
                <w:rFonts w:eastAsiaTheme="minorEastAsia"/>
                <w:noProof/>
                <w:kern w:val="0"/>
                <w:sz w:val="18"/>
                <w:szCs w:val="18"/>
              </w:rPr>
              <w:t xml:space="preserve"> </w:t>
            </w:r>
            <w:r w:rsidRPr="007E0FC0">
              <w:rPr>
                <w:rFonts w:eastAsiaTheme="minorEastAsia" w:hint="eastAsia"/>
                <w:noProof/>
                <w:kern w:val="0"/>
                <w:sz w:val="18"/>
                <w:szCs w:val="18"/>
              </w:rPr>
              <w:t>PM</w:t>
            </w:r>
          </w:p>
        </w:tc>
        <w:tc>
          <w:tcPr>
            <w:tcW w:w="2760" w:type="dxa"/>
            <w:vAlign w:val="center"/>
          </w:tcPr>
          <w:p w14:paraId="7F4DEEFC" w14:textId="65A2E6EB" w:rsidR="007E0FC0" w:rsidRDefault="007E0FC0" w:rsidP="007E0FC0">
            <w:pPr>
              <w:pStyle w:val="afffd"/>
              <w:ind w:firstLine="420"/>
              <w:rPr>
                <w:rFonts w:ascii="黑体" w:eastAsia="黑体" w:hAnsi="黑体"/>
                <w:szCs w:val="21"/>
              </w:rPr>
            </w:pPr>
            <w:r>
              <w:rPr>
                <w:rFonts w:ascii="黑体" w:eastAsia="黑体" w:hAnsi="黑体" w:hint="eastAsia"/>
                <w:szCs w:val="21"/>
              </w:rPr>
              <w:t xml:space="preserve">  </w:t>
            </w:r>
          </w:p>
          <w:p w14:paraId="613F9538" w14:textId="0D7E28C0" w:rsidR="005F55EA" w:rsidRPr="005F55EA" w:rsidRDefault="005F55EA" w:rsidP="007E0FC0">
            <w:pPr>
              <w:autoSpaceDE w:val="0"/>
              <w:autoSpaceDN w:val="0"/>
              <w:adjustRightInd w:val="0"/>
              <w:jc w:val="left"/>
              <w:rPr>
                <w:rFonts w:eastAsiaTheme="minorEastAsia"/>
                <w:noProof/>
                <w:kern w:val="0"/>
                <w:sz w:val="18"/>
                <w:szCs w:val="18"/>
              </w:rPr>
            </w:pPr>
          </w:p>
        </w:tc>
        <w:tc>
          <w:tcPr>
            <w:tcW w:w="3367" w:type="dxa"/>
            <w:vAlign w:val="center"/>
          </w:tcPr>
          <w:p w14:paraId="5F4C69E5" w14:textId="074A580B" w:rsidR="005F55EA" w:rsidRPr="005F55EA" w:rsidRDefault="00450D33" w:rsidP="00450D33">
            <w:pPr>
              <w:pStyle w:val="afffe"/>
              <w:adjustRightInd w:val="0"/>
              <w:snapToGrid w:val="0"/>
              <w:spacing w:line="276" w:lineRule="auto"/>
              <w:ind w:firstLineChars="0" w:firstLine="0"/>
              <w:rPr>
                <w:rFonts w:eastAsiaTheme="minorEastAsia"/>
                <w:sz w:val="18"/>
                <w:szCs w:val="18"/>
              </w:rPr>
            </w:pPr>
            <w:r w:rsidRPr="00450D33">
              <w:rPr>
                <w:rFonts w:eastAsiaTheme="minorEastAsia" w:hint="eastAsia"/>
                <w:sz w:val="18"/>
                <w:szCs w:val="18"/>
              </w:rPr>
              <w:t>采用机械加工和表面防护处理，或直接表面防护处理，形状和规格逐步接近用户设计的</w:t>
            </w:r>
            <w:r w:rsidRPr="00450D33">
              <w:rPr>
                <w:rFonts w:eastAsiaTheme="minorEastAsia"/>
                <w:sz w:val="18"/>
                <w:szCs w:val="18"/>
              </w:rPr>
              <w:t>晶界扩散钕铁硼永磁材料</w:t>
            </w:r>
            <w:r w:rsidRPr="00450D33">
              <w:rPr>
                <w:rFonts w:eastAsiaTheme="minorEastAsia" w:hint="eastAsia"/>
                <w:sz w:val="18"/>
                <w:szCs w:val="18"/>
              </w:rPr>
              <w:t>。</w:t>
            </w:r>
          </w:p>
        </w:tc>
      </w:tr>
    </w:tbl>
    <w:p w14:paraId="13772225" w14:textId="2E5A3D13" w:rsidR="006B31A6" w:rsidRPr="00894350" w:rsidRDefault="00F97FFB" w:rsidP="006B31A6">
      <w:pPr>
        <w:pStyle w:val="afffe"/>
        <w:numPr>
          <w:ilvl w:val="0"/>
          <w:numId w:val="8"/>
        </w:numPr>
        <w:adjustRightInd w:val="0"/>
        <w:snapToGrid w:val="0"/>
        <w:spacing w:line="276" w:lineRule="auto"/>
        <w:ind w:left="284" w:firstLineChars="0" w:hanging="284"/>
      </w:pPr>
      <w:r w:rsidRPr="008F1B57">
        <w:rPr>
          <w:rFonts w:ascii="宋体" w:hAnsi="宋体"/>
          <w:bCs/>
          <w:szCs w:val="21"/>
        </w:rPr>
        <w:t>晶界扩散钕铁硼永磁材料按内</w:t>
      </w:r>
      <w:proofErr w:type="gramStart"/>
      <w:r w:rsidRPr="008F1B57">
        <w:rPr>
          <w:rFonts w:ascii="宋体" w:hAnsi="宋体"/>
          <w:bCs/>
          <w:szCs w:val="21"/>
        </w:rPr>
        <w:t>禀</w:t>
      </w:r>
      <w:proofErr w:type="gramEnd"/>
      <w:r w:rsidRPr="008F1B57">
        <w:rPr>
          <w:rFonts w:ascii="宋体" w:hAnsi="宋体"/>
          <w:bCs/>
          <w:szCs w:val="21"/>
        </w:rPr>
        <w:t>矫顽力大小分为高矫顽力H</w:t>
      </w:r>
      <w:r w:rsidRPr="008F1B57">
        <w:rPr>
          <w:rFonts w:ascii="宋体" w:hAnsi="宋体"/>
          <w:szCs w:val="21"/>
        </w:rPr>
        <w:t>、特高矫顽力SH、超高矫顽力UH、极高矫顽力EH</w:t>
      </w:r>
      <w:r>
        <w:rPr>
          <w:rFonts w:ascii="宋体" w:hAnsi="宋体" w:hint="eastAsia"/>
          <w:szCs w:val="21"/>
        </w:rPr>
        <w:t>及</w:t>
      </w:r>
      <w:r w:rsidRPr="008F1B57">
        <w:rPr>
          <w:rFonts w:ascii="宋体" w:hAnsi="宋体"/>
          <w:szCs w:val="21"/>
        </w:rPr>
        <w:t>至高矫顽力TH五个品种。</w:t>
      </w:r>
    </w:p>
    <w:p w14:paraId="5C659C83" w14:textId="3BB34007" w:rsidR="00894350" w:rsidRDefault="00F97FFB" w:rsidP="00894350">
      <w:pPr>
        <w:pStyle w:val="afffe"/>
        <w:adjustRightInd w:val="0"/>
        <w:snapToGrid w:val="0"/>
        <w:spacing w:line="276" w:lineRule="auto"/>
        <w:ind w:left="284" w:firstLineChars="0" w:firstLine="0"/>
        <w:rPr>
          <w:bCs/>
          <w:szCs w:val="21"/>
        </w:rPr>
      </w:pPr>
      <w:r w:rsidRPr="00412F2B">
        <w:rPr>
          <w:rFonts w:hint="eastAsia"/>
          <w:bCs/>
          <w:szCs w:val="21"/>
        </w:rPr>
        <w:t>依据</w:t>
      </w:r>
      <w:r w:rsidRPr="008F1B57">
        <w:rPr>
          <w:rFonts w:ascii="宋体" w:hAnsi="宋体"/>
          <w:bCs/>
          <w:szCs w:val="21"/>
        </w:rPr>
        <w:t>晶界扩散钕铁硼</w:t>
      </w:r>
      <w:r w:rsidRPr="00412F2B">
        <w:rPr>
          <w:rFonts w:hint="eastAsia"/>
          <w:bCs/>
          <w:szCs w:val="21"/>
        </w:rPr>
        <w:t>永磁材料最大磁能积标称值大小可将每个品种划分为若干牌号。</w:t>
      </w:r>
    </w:p>
    <w:p w14:paraId="41323AD6" w14:textId="1FB4E561" w:rsidR="00894350" w:rsidRPr="00C53459" w:rsidRDefault="00F97FFB" w:rsidP="00894350">
      <w:pPr>
        <w:pStyle w:val="afffe"/>
        <w:adjustRightInd w:val="0"/>
        <w:snapToGrid w:val="0"/>
        <w:spacing w:line="276" w:lineRule="auto"/>
        <w:ind w:left="284" w:firstLineChars="0" w:firstLine="0"/>
      </w:pPr>
      <w:r w:rsidRPr="008F1B57">
        <w:rPr>
          <w:rFonts w:ascii="宋体" w:hAnsi="宋体"/>
          <w:szCs w:val="21"/>
        </w:rPr>
        <w:t>晶界扩散钕铁硼永磁材料的牌号由材料制造特征、主称、磁特征</w:t>
      </w:r>
      <w:r w:rsidRPr="00651B60">
        <w:rPr>
          <w:rFonts w:ascii="宋体" w:hAnsi="宋体" w:hint="eastAsia"/>
          <w:szCs w:val="21"/>
        </w:rPr>
        <w:t>的字符及连接符组成。</w:t>
      </w:r>
      <w:r w:rsidRPr="0069311E">
        <w:rPr>
          <w:rFonts w:ascii="宋体" w:hAnsi="宋体" w:hint="eastAsia"/>
          <w:szCs w:val="21"/>
        </w:rPr>
        <w:t>第一部分G，表示</w:t>
      </w:r>
      <w:r>
        <w:rPr>
          <w:rFonts w:ascii="宋体" w:hAnsi="宋体" w:hint="eastAsia"/>
          <w:szCs w:val="21"/>
        </w:rPr>
        <w:t>晶界</w:t>
      </w:r>
      <w:r w:rsidRPr="0069311E">
        <w:rPr>
          <w:rFonts w:ascii="宋体" w:hAnsi="宋体" w:hint="eastAsia"/>
          <w:szCs w:val="21"/>
        </w:rPr>
        <w:t>扩散工艺；第二部分NdFeB，</w:t>
      </w:r>
      <w:proofErr w:type="gramStart"/>
      <w:r w:rsidRPr="0069311E">
        <w:rPr>
          <w:rFonts w:ascii="宋体" w:hAnsi="宋体" w:hint="eastAsia"/>
          <w:szCs w:val="21"/>
        </w:rPr>
        <w:t>由钕的元素符号</w:t>
      </w:r>
      <w:proofErr w:type="gramEnd"/>
      <w:r w:rsidRPr="0069311E">
        <w:rPr>
          <w:rFonts w:ascii="宋体" w:hAnsi="宋体" w:hint="eastAsia"/>
          <w:szCs w:val="21"/>
        </w:rPr>
        <w:t>Nd、铁的元素符号Fe和</w:t>
      </w:r>
      <w:proofErr w:type="gramStart"/>
      <w:r w:rsidRPr="0069311E">
        <w:rPr>
          <w:rFonts w:ascii="宋体" w:hAnsi="宋体" w:hint="eastAsia"/>
          <w:szCs w:val="21"/>
        </w:rPr>
        <w:t>硼的</w:t>
      </w:r>
      <w:proofErr w:type="gramEnd"/>
      <w:r w:rsidRPr="0069311E">
        <w:rPr>
          <w:rFonts w:ascii="宋体" w:hAnsi="宋体" w:hint="eastAsia"/>
          <w:szCs w:val="21"/>
        </w:rPr>
        <w:t>元素符号B组成；</w:t>
      </w:r>
      <w:r w:rsidRPr="00651B60">
        <w:rPr>
          <w:rFonts w:ascii="宋体" w:hAnsi="宋体" w:hint="eastAsia"/>
          <w:szCs w:val="21"/>
        </w:rPr>
        <w:t>第一部分与第二部分之间用“-”连接</w:t>
      </w:r>
      <w:r>
        <w:rPr>
          <w:rFonts w:ascii="宋体" w:hAnsi="宋体" w:hint="eastAsia"/>
          <w:szCs w:val="21"/>
        </w:rPr>
        <w:t>；</w:t>
      </w:r>
      <w:r w:rsidRPr="008F1B57">
        <w:rPr>
          <w:rFonts w:ascii="宋体" w:hAnsi="宋体"/>
          <w:szCs w:val="21"/>
        </w:rPr>
        <w:t>第三部分数字</w:t>
      </w:r>
      <w:r w:rsidRPr="008F1B57">
        <w:rPr>
          <w:rFonts w:ascii="宋体" w:hAnsi="宋体" w:hint="eastAsia"/>
          <w:szCs w:val="21"/>
        </w:rPr>
        <w:t>，</w:t>
      </w:r>
      <w:r w:rsidRPr="008F1B57">
        <w:rPr>
          <w:rFonts w:ascii="宋体" w:hAnsi="宋体"/>
          <w:szCs w:val="21"/>
        </w:rPr>
        <w:t>是钕铁硼永磁材料最大磁能积(</w:t>
      </w:r>
      <w:r w:rsidRPr="008F1B57">
        <w:rPr>
          <w:rFonts w:ascii="宋体" w:hAnsi="宋体"/>
          <w:i/>
          <w:szCs w:val="21"/>
        </w:rPr>
        <w:t>BH</w:t>
      </w:r>
      <w:r w:rsidRPr="008F1B57">
        <w:rPr>
          <w:rFonts w:ascii="宋体" w:hAnsi="宋体"/>
          <w:szCs w:val="21"/>
        </w:rPr>
        <w:t>)</w:t>
      </w:r>
      <w:r w:rsidRPr="008F1B57">
        <w:rPr>
          <w:rFonts w:ascii="宋体" w:hAnsi="宋体"/>
          <w:szCs w:val="21"/>
          <w:vertAlign w:val="subscript"/>
        </w:rPr>
        <w:t>max</w:t>
      </w:r>
      <w:r w:rsidRPr="008F1B57">
        <w:rPr>
          <w:rFonts w:ascii="宋体" w:hAnsi="宋体"/>
          <w:szCs w:val="21"/>
        </w:rPr>
        <w:t>的标称值（单位为kJ/m</w:t>
      </w:r>
      <w:r w:rsidRPr="008F1B57">
        <w:rPr>
          <w:rFonts w:ascii="宋体" w:hAnsi="宋体"/>
          <w:szCs w:val="21"/>
          <w:vertAlign w:val="superscript"/>
        </w:rPr>
        <w:t>3</w:t>
      </w:r>
      <w:r w:rsidRPr="008F1B57">
        <w:rPr>
          <w:rFonts w:ascii="宋体" w:hAnsi="宋体"/>
          <w:szCs w:val="21"/>
        </w:rPr>
        <w:t>）；第四部分数字，是钕铁硼永磁材料内</w:t>
      </w:r>
      <w:proofErr w:type="gramStart"/>
      <w:r w:rsidRPr="008F1B57">
        <w:rPr>
          <w:rFonts w:ascii="宋体" w:hAnsi="宋体"/>
          <w:szCs w:val="21"/>
        </w:rPr>
        <w:t>禀</w:t>
      </w:r>
      <w:proofErr w:type="gramEnd"/>
      <w:r w:rsidRPr="008F1B57">
        <w:rPr>
          <w:rFonts w:ascii="宋体" w:hAnsi="宋体"/>
          <w:szCs w:val="21"/>
        </w:rPr>
        <w:t>矫顽力</w:t>
      </w:r>
      <w:r w:rsidRPr="008F1B57">
        <w:rPr>
          <w:rFonts w:ascii="宋体" w:hAnsi="宋体"/>
          <w:i/>
          <w:szCs w:val="21"/>
        </w:rPr>
        <w:t>H</w:t>
      </w:r>
      <w:r w:rsidRPr="008F1B57">
        <w:rPr>
          <w:rFonts w:ascii="宋体" w:hAnsi="宋体"/>
          <w:szCs w:val="21"/>
          <w:vertAlign w:val="subscript"/>
        </w:rPr>
        <w:t>cJ</w:t>
      </w:r>
      <w:r w:rsidRPr="008F1B57">
        <w:rPr>
          <w:rFonts w:ascii="宋体" w:hAnsi="宋体"/>
          <w:szCs w:val="21"/>
        </w:rPr>
        <w:t>的最小值（单位为kA/m）的十分之一，数值采用四舍五入取整</w:t>
      </w:r>
      <w:r>
        <w:rPr>
          <w:rFonts w:ascii="宋体" w:hAnsi="宋体" w:hint="eastAsia"/>
          <w:szCs w:val="21"/>
        </w:rPr>
        <w:t>；</w:t>
      </w:r>
      <w:r w:rsidRPr="00651B60">
        <w:rPr>
          <w:rFonts w:ascii="宋体" w:hAnsi="宋体" w:hint="eastAsia"/>
          <w:szCs w:val="21"/>
        </w:rPr>
        <w:t>第</w:t>
      </w:r>
      <w:r>
        <w:rPr>
          <w:rFonts w:ascii="宋体" w:hAnsi="宋体" w:hint="eastAsia"/>
          <w:szCs w:val="21"/>
        </w:rPr>
        <w:t>三</w:t>
      </w:r>
      <w:r w:rsidRPr="00651B60">
        <w:rPr>
          <w:rFonts w:ascii="宋体" w:hAnsi="宋体" w:hint="eastAsia"/>
          <w:szCs w:val="21"/>
        </w:rPr>
        <w:t>部分与第</w:t>
      </w:r>
      <w:r>
        <w:rPr>
          <w:rFonts w:ascii="宋体" w:hAnsi="宋体" w:hint="eastAsia"/>
          <w:szCs w:val="21"/>
        </w:rPr>
        <w:t>四</w:t>
      </w:r>
      <w:r w:rsidRPr="00651B60">
        <w:rPr>
          <w:rFonts w:ascii="宋体" w:hAnsi="宋体" w:hint="eastAsia"/>
          <w:szCs w:val="21"/>
        </w:rPr>
        <w:t>部分之间用“</w:t>
      </w:r>
      <w:r>
        <w:rPr>
          <w:rFonts w:ascii="宋体" w:hAnsi="宋体" w:hint="eastAsia"/>
          <w:szCs w:val="21"/>
        </w:rPr>
        <w:t>/</w:t>
      </w:r>
      <w:r w:rsidRPr="00651B60">
        <w:rPr>
          <w:rFonts w:ascii="宋体" w:hAnsi="宋体" w:hint="eastAsia"/>
          <w:szCs w:val="21"/>
        </w:rPr>
        <w:t>”</w:t>
      </w:r>
      <w:r>
        <w:rPr>
          <w:rFonts w:ascii="宋体" w:hAnsi="宋体" w:hint="eastAsia"/>
          <w:szCs w:val="21"/>
        </w:rPr>
        <w:t>隔开。</w:t>
      </w:r>
    </w:p>
    <w:p w14:paraId="3F07F723" w14:textId="77C3568F" w:rsidR="006B31A6" w:rsidRPr="00F81ECB" w:rsidRDefault="00F81ECB" w:rsidP="00F81ECB">
      <w:pPr>
        <w:adjustRightInd w:val="0"/>
        <w:snapToGrid w:val="0"/>
        <w:spacing w:line="276" w:lineRule="auto"/>
      </w:pPr>
      <w:r>
        <w:rPr>
          <w:rFonts w:hint="eastAsia"/>
          <w:szCs w:val="21"/>
        </w:rPr>
        <w:t>5</w:t>
      </w:r>
      <w:r>
        <w:rPr>
          <w:rFonts w:hint="eastAsia"/>
          <w:szCs w:val="21"/>
        </w:rPr>
        <w:t>、</w:t>
      </w:r>
      <w:r w:rsidR="006B31A6" w:rsidRPr="00F81ECB">
        <w:rPr>
          <w:szCs w:val="21"/>
        </w:rPr>
        <w:t>本文件提出了</w:t>
      </w:r>
      <w:r w:rsidR="006B31A6" w:rsidRPr="00F81ECB">
        <w:rPr>
          <w:color w:val="000000"/>
          <w:szCs w:val="21"/>
        </w:rPr>
        <w:t>附录</w:t>
      </w:r>
      <w:r w:rsidR="006B31A6" w:rsidRPr="00F81ECB">
        <w:rPr>
          <w:color w:val="000000"/>
          <w:szCs w:val="21"/>
        </w:rPr>
        <w:t>A</w:t>
      </w:r>
      <w:r w:rsidR="00EB1A67">
        <w:rPr>
          <w:rFonts w:hint="eastAsia"/>
        </w:rPr>
        <w:t>晶界扩散钕铁硼永磁材料的化学成分、制造工艺、</w:t>
      </w:r>
      <w:r w:rsidR="00EB1A67" w:rsidRPr="00F81ECB">
        <w:rPr>
          <w:color w:val="000000"/>
        </w:rPr>
        <w:t>磨削后</w:t>
      </w:r>
      <w:r w:rsidR="00EB1A67">
        <w:rPr>
          <w:rFonts w:hint="eastAsia"/>
        </w:rPr>
        <w:t>永磁</w:t>
      </w:r>
      <w:r>
        <w:rPr>
          <w:rFonts w:hint="eastAsia"/>
        </w:rPr>
        <w:t>体</w:t>
      </w:r>
      <w:r w:rsidR="00EB1A67" w:rsidRPr="00F81ECB">
        <w:rPr>
          <w:i/>
          <w:iCs/>
          <w:szCs w:val="21"/>
        </w:rPr>
        <w:t>H</w:t>
      </w:r>
      <w:r w:rsidR="00EB1A67" w:rsidRPr="00F81ECB">
        <w:rPr>
          <w:szCs w:val="21"/>
          <w:vertAlign w:val="subscript"/>
        </w:rPr>
        <w:t>cJ</w:t>
      </w:r>
      <w:r w:rsidR="00EB1A67" w:rsidRPr="00F81ECB">
        <w:rPr>
          <w:rFonts w:hint="eastAsia"/>
          <w:color w:val="000000"/>
        </w:rPr>
        <w:t>的变化</w:t>
      </w:r>
      <w:r w:rsidR="00EB1A67">
        <w:rPr>
          <w:rFonts w:hint="eastAsia"/>
        </w:rPr>
        <w:t>及应用</w:t>
      </w:r>
      <w:r w:rsidR="006B31A6" w:rsidRPr="00F81ECB">
        <w:rPr>
          <w:color w:val="000000"/>
          <w:szCs w:val="21"/>
        </w:rPr>
        <w:t>；附录</w:t>
      </w:r>
      <w:r w:rsidR="006B31A6" w:rsidRPr="00F81ECB">
        <w:rPr>
          <w:color w:val="000000"/>
          <w:szCs w:val="21"/>
        </w:rPr>
        <w:t>B</w:t>
      </w:r>
      <w:r w:rsidR="00F97FFB" w:rsidRPr="00F97FFB">
        <w:rPr>
          <w:rFonts w:hint="eastAsia"/>
        </w:rPr>
        <w:t>晶界扩散钕铁硼永磁材料的简化牌号</w:t>
      </w:r>
      <w:r w:rsidR="006B31A6" w:rsidRPr="00F81ECB">
        <w:rPr>
          <w:color w:val="000000"/>
          <w:szCs w:val="21"/>
        </w:rPr>
        <w:t>；</w:t>
      </w:r>
      <w:r w:rsidR="006B31A6" w:rsidRPr="00F81ECB">
        <w:rPr>
          <w:szCs w:val="21"/>
        </w:rPr>
        <w:t>附录</w:t>
      </w:r>
      <w:r w:rsidR="006B31A6" w:rsidRPr="00F81ECB">
        <w:rPr>
          <w:szCs w:val="21"/>
        </w:rPr>
        <w:t>C</w:t>
      </w:r>
      <w:bookmarkStart w:id="3" w:name="_Toc467786951"/>
      <w:bookmarkStart w:id="4" w:name="_Toc453918956"/>
      <w:r w:rsidR="00586E48">
        <w:rPr>
          <w:rFonts w:hint="eastAsia"/>
        </w:rPr>
        <w:t>晶界扩散钕铁硼永磁材料的磁性能温度系数</w:t>
      </w:r>
      <w:r w:rsidR="006B31A6" w:rsidRPr="00F81ECB">
        <w:rPr>
          <w:color w:val="000000"/>
          <w:szCs w:val="21"/>
        </w:rPr>
        <w:t>；</w:t>
      </w:r>
      <w:r w:rsidR="006B31A6" w:rsidRPr="00F81ECB">
        <w:rPr>
          <w:noProof/>
          <w:szCs w:val="21"/>
        </w:rPr>
        <w:t>附</w:t>
      </w:r>
      <w:r w:rsidR="006B31A6" w:rsidRPr="00F81ECB">
        <w:rPr>
          <w:noProof/>
          <w:szCs w:val="21"/>
        </w:rPr>
        <w:lastRenderedPageBreak/>
        <w:t>录</w:t>
      </w:r>
      <w:r w:rsidR="006B31A6" w:rsidRPr="00F81ECB">
        <w:rPr>
          <w:noProof/>
          <w:szCs w:val="21"/>
        </w:rPr>
        <w:t>D</w:t>
      </w:r>
      <w:r w:rsidR="00586E48" w:rsidRPr="00F81ECB">
        <w:rPr>
          <w:szCs w:val="21"/>
        </w:rPr>
        <w:t>晶界扩散钕铁硼永磁材料的</w:t>
      </w:r>
      <w:r w:rsidR="00586E48">
        <w:rPr>
          <w:rFonts w:hint="eastAsia"/>
        </w:rPr>
        <w:t>其它物理性能</w:t>
      </w:r>
      <w:r w:rsidR="006B31A6" w:rsidRPr="00F81ECB">
        <w:rPr>
          <w:noProof/>
          <w:szCs w:val="21"/>
        </w:rPr>
        <w:t>；</w:t>
      </w:r>
      <w:bookmarkEnd w:id="3"/>
      <w:bookmarkEnd w:id="4"/>
      <w:r w:rsidR="006B31A6" w:rsidRPr="00F81ECB">
        <w:rPr>
          <w:szCs w:val="21"/>
        </w:rPr>
        <w:t>附录</w:t>
      </w:r>
      <w:r w:rsidR="006B31A6" w:rsidRPr="00F81ECB">
        <w:rPr>
          <w:szCs w:val="21"/>
        </w:rPr>
        <w:t>E</w:t>
      </w:r>
      <w:r w:rsidR="00F97FFB" w:rsidRPr="00F81ECB">
        <w:rPr>
          <w:rFonts w:hAnsi="宋体" w:hint="eastAsia"/>
          <w:color w:val="000000"/>
        </w:rPr>
        <w:t>晶界扩散钕铁硼永磁体的磁偶极矩一致性、尺寸及形位偏差</w:t>
      </w:r>
      <w:r w:rsidR="006B31A6" w:rsidRPr="00F81ECB">
        <w:rPr>
          <w:color w:val="000000"/>
          <w:szCs w:val="21"/>
        </w:rPr>
        <w:t>。这些附录都为资料性，</w:t>
      </w:r>
      <w:r w:rsidR="006B31A6" w:rsidRPr="00F81ECB">
        <w:rPr>
          <w:noProof/>
          <w:szCs w:val="21"/>
        </w:rPr>
        <w:t>仅供用户设计使用、双方交流参考，不作验收依据和拒绝的依据</w:t>
      </w:r>
      <w:r w:rsidR="006B31A6" w:rsidRPr="00F81ECB">
        <w:rPr>
          <w:szCs w:val="21"/>
        </w:rPr>
        <w:t>。</w:t>
      </w:r>
    </w:p>
    <w:p w14:paraId="2FA0D9ED" w14:textId="77777777" w:rsidR="00820168" w:rsidRPr="00AE2E42" w:rsidRDefault="00B41735" w:rsidP="00AE2E42">
      <w:pPr>
        <w:pStyle w:val="afffc"/>
        <w:tabs>
          <w:tab w:val="clear" w:pos="675"/>
        </w:tabs>
        <w:spacing w:beforeLines="50" w:before="156" w:afterLines="50" w:after="156" w:line="312" w:lineRule="auto"/>
        <w:ind w:left="0" w:firstLine="0"/>
        <w:rPr>
          <w:rFonts w:hAnsi="黑体"/>
        </w:rPr>
      </w:pPr>
      <w:r w:rsidRPr="00AE2E42">
        <w:rPr>
          <w:rFonts w:hAnsi="黑体" w:hint="eastAsia"/>
        </w:rPr>
        <w:t>（二）</w:t>
      </w:r>
      <w:r w:rsidR="002D6ACC" w:rsidRPr="00AE2E42">
        <w:rPr>
          <w:rFonts w:hAnsi="黑体"/>
        </w:rPr>
        <w:t>主要技术内容说明</w:t>
      </w:r>
    </w:p>
    <w:p w14:paraId="48D51544" w14:textId="77777777" w:rsidR="006B31A6" w:rsidRPr="00243647" w:rsidRDefault="00243647" w:rsidP="00243647">
      <w:pPr>
        <w:spacing w:beforeLines="50" w:before="156" w:afterLines="50" w:after="156" w:line="312" w:lineRule="auto"/>
        <w:rPr>
          <w:rFonts w:ascii="黑体" w:eastAsia="黑体" w:hAnsi="黑体"/>
        </w:rPr>
      </w:pPr>
      <w:r w:rsidRPr="00243647">
        <w:rPr>
          <w:rFonts w:ascii="黑体" w:eastAsia="黑体" w:hAnsi="黑体" w:hint="eastAsia"/>
        </w:rPr>
        <w:t>1、</w:t>
      </w:r>
      <w:r w:rsidR="006B31A6" w:rsidRPr="00243647">
        <w:rPr>
          <w:rFonts w:ascii="黑体" w:eastAsia="黑体" w:hAnsi="黑体" w:hint="eastAsia"/>
        </w:rPr>
        <w:t>牌号的确定</w:t>
      </w:r>
    </w:p>
    <w:p w14:paraId="319DA613" w14:textId="77777777" w:rsidR="006B31A6" w:rsidRDefault="006B31A6" w:rsidP="006B31A6">
      <w:pPr>
        <w:ind w:firstLineChars="200" w:firstLine="420"/>
        <w:rPr>
          <w:szCs w:val="21"/>
        </w:rPr>
      </w:pPr>
      <w:r w:rsidRPr="005960F9">
        <w:rPr>
          <w:rFonts w:hint="eastAsia"/>
          <w:szCs w:val="21"/>
        </w:rPr>
        <w:t>根据工作计划，宁波</w:t>
      </w:r>
      <w:proofErr w:type="gramStart"/>
      <w:r w:rsidRPr="005960F9">
        <w:rPr>
          <w:rFonts w:hint="eastAsia"/>
          <w:szCs w:val="21"/>
        </w:rPr>
        <w:t>韵升</w:t>
      </w:r>
      <w:r>
        <w:rPr>
          <w:rFonts w:hint="eastAsia"/>
          <w:szCs w:val="21"/>
        </w:rPr>
        <w:t>确定</w:t>
      </w:r>
      <w:proofErr w:type="gramEnd"/>
      <w:r>
        <w:rPr>
          <w:rFonts w:hint="eastAsia"/>
          <w:szCs w:val="21"/>
        </w:rPr>
        <w:t>了本文件</w:t>
      </w:r>
      <w:r w:rsidRPr="00401FA7">
        <w:rPr>
          <w:szCs w:val="21"/>
        </w:rPr>
        <w:t>晶界扩散钕铁硼永磁材料</w:t>
      </w:r>
      <w:r>
        <w:rPr>
          <w:rFonts w:hint="eastAsia"/>
          <w:szCs w:val="21"/>
        </w:rPr>
        <w:t>涉及的牌号即技术内容的范围。</w:t>
      </w:r>
    </w:p>
    <w:p w14:paraId="07F8EE9D" w14:textId="77777777" w:rsidR="006B31A6" w:rsidRDefault="006B31A6" w:rsidP="006B31A6">
      <w:pPr>
        <w:ind w:firstLineChars="200" w:firstLine="420"/>
        <w:rPr>
          <w:szCs w:val="21"/>
        </w:rPr>
      </w:pPr>
      <w:r w:rsidRPr="00321944">
        <w:rPr>
          <w:rFonts w:hint="eastAsia"/>
          <w:szCs w:val="21"/>
        </w:rPr>
        <w:t>本</w:t>
      </w:r>
      <w:r>
        <w:rPr>
          <w:rFonts w:hint="eastAsia"/>
          <w:szCs w:val="21"/>
        </w:rPr>
        <w:t>文件</w:t>
      </w:r>
      <w:r w:rsidRPr="00321944">
        <w:rPr>
          <w:rFonts w:hint="eastAsia"/>
          <w:szCs w:val="21"/>
        </w:rPr>
        <w:t>是在烧结钕铁</w:t>
      </w:r>
      <w:proofErr w:type="gramStart"/>
      <w:r w:rsidRPr="00321944">
        <w:rPr>
          <w:rFonts w:hint="eastAsia"/>
          <w:szCs w:val="21"/>
        </w:rPr>
        <w:t>硼基础</w:t>
      </w:r>
      <w:proofErr w:type="gramEnd"/>
      <w:r w:rsidRPr="00321944">
        <w:rPr>
          <w:rFonts w:hint="eastAsia"/>
          <w:szCs w:val="21"/>
        </w:rPr>
        <w:t>上的晶界扩散永磁材料，</w:t>
      </w:r>
      <w:r>
        <w:rPr>
          <w:rFonts w:hint="eastAsia"/>
          <w:szCs w:val="21"/>
        </w:rPr>
        <w:t>没有涉及</w:t>
      </w:r>
      <w:r w:rsidRPr="00321944">
        <w:rPr>
          <w:szCs w:val="21"/>
        </w:rPr>
        <w:t>热压钕铁硼永磁材料</w:t>
      </w:r>
      <w:r>
        <w:rPr>
          <w:rFonts w:hint="eastAsia"/>
          <w:szCs w:val="21"/>
        </w:rPr>
        <w:t>，主要原因是</w:t>
      </w:r>
      <w:r w:rsidRPr="00321944">
        <w:rPr>
          <w:rFonts w:hint="eastAsia"/>
          <w:szCs w:val="21"/>
        </w:rPr>
        <w:t>热压市场小</w:t>
      </w:r>
      <w:r>
        <w:rPr>
          <w:rFonts w:hint="eastAsia"/>
          <w:szCs w:val="21"/>
        </w:rPr>
        <w:t>，考虑</w:t>
      </w:r>
      <w:r w:rsidRPr="00321944">
        <w:rPr>
          <w:rFonts w:hint="eastAsia"/>
          <w:szCs w:val="21"/>
        </w:rPr>
        <w:t>热压</w:t>
      </w:r>
      <w:r>
        <w:rPr>
          <w:rFonts w:hint="eastAsia"/>
          <w:szCs w:val="21"/>
        </w:rPr>
        <w:t>晶界扩散存在市场小和</w:t>
      </w:r>
      <w:proofErr w:type="gramStart"/>
      <w:r>
        <w:rPr>
          <w:rFonts w:hint="eastAsia"/>
          <w:szCs w:val="21"/>
        </w:rPr>
        <w:t>可</w:t>
      </w:r>
      <w:proofErr w:type="gramEnd"/>
      <w:r>
        <w:rPr>
          <w:rFonts w:hint="eastAsia"/>
          <w:szCs w:val="21"/>
        </w:rPr>
        <w:t>实现提高内</w:t>
      </w:r>
      <w:proofErr w:type="gramStart"/>
      <w:r>
        <w:rPr>
          <w:rFonts w:hint="eastAsia"/>
          <w:szCs w:val="21"/>
        </w:rPr>
        <w:t>禀</w:t>
      </w:r>
      <w:proofErr w:type="gramEnd"/>
      <w:r>
        <w:rPr>
          <w:rFonts w:hint="eastAsia"/>
          <w:szCs w:val="21"/>
        </w:rPr>
        <w:t>矫顽力的技术路线存在问题；另一方面也没有涉及</w:t>
      </w:r>
      <w:r w:rsidRPr="009554AF">
        <w:rPr>
          <w:szCs w:val="21"/>
        </w:rPr>
        <w:t>烧结</w:t>
      </w:r>
      <w:proofErr w:type="gramStart"/>
      <w:r w:rsidRPr="009554AF">
        <w:rPr>
          <w:szCs w:val="21"/>
        </w:rPr>
        <w:t>铈</w:t>
      </w:r>
      <w:proofErr w:type="gramEnd"/>
      <w:r w:rsidRPr="009554AF">
        <w:rPr>
          <w:szCs w:val="21"/>
        </w:rPr>
        <w:t>及富</w:t>
      </w:r>
      <w:proofErr w:type="gramStart"/>
      <w:r w:rsidRPr="009554AF">
        <w:rPr>
          <w:szCs w:val="21"/>
        </w:rPr>
        <w:t>铈</w:t>
      </w:r>
      <w:proofErr w:type="gramEnd"/>
      <w:r w:rsidRPr="009554AF">
        <w:rPr>
          <w:szCs w:val="21"/>
        </w:rPr>
        <w:t>永磁材料</w:t>
      </w:r>
      <w:r>
        <w:rPr>
          <w:rFonts w:hint="eastAsia"/>
          <w:szCs w:val="21"/>
        </w:rPr>
        <w:t>，主要原因是在</w:t>
      </w:r>
      <w:proofErr w:type="gramStart"/>
      <w:r>
        <w:rPr>
          <w:rFonts w:hint="eastAsia"/>
          <w:szCs w:val="21"/>
        </w:rPr>
        <w:t>”</w:t>
      </w:r>
      <w:proofErr w:type="gramEnd"/>
      <w:r w:rsidRPr="009554AF">
        <w:rPr>
          <w:szCs w:val="21"/>
        </w:rPr>
        <w:t>烧结</w:t>
      </w:r>
      <w:proofErr w:type="gramStart"/>
      <w:r w:rsidRPr="009554AF">
        <w:rPr>
          <w:szCs w:val="21"/>
        </w:rPr>
        <w:t>铈</w:t>
      </w:r>
      <w:proofErr w:type="gramEnd"/>
      <w:r w:rsidRPr="009554AF">
        <w:rPr>
          <w:szCs w:val="21"/>
        </w:rPr>
        <w:t>及富</w:t>
      </w:r>
      <w:proofErr w:type="gramStart"/>
      <w:r w:rsidRPr="009554AF">
        <w:rPr>
          <w:szCs w:val="21"/>
        </w:rPr>
        <w:t>铈</w:t>
      </w:r>
      <w:proofErr w:type="gramEnd"/>
      <w:r w:rsidRPr="009554AF">
        <w:rPr>
          <w:szCs w:val="21"/>
        </w:rPr>
        <w:t>永磁材料</w:t>
      </w:r>
      <w:proofErr w:type="gramStart"/>
      <w:r>
        <w:rPr>
          <w:rFonts w:hint="eastAsia"/>
          <w:szCs w:val="21"/>
        </w:rPr>
        <w:t>”</w:t>
      </w:r>
      <w:proofErr w:type="gramEnd"/>
      <w:r>
        <w:rPr>
          <w:rFonts w:hint="eastAsia"/>
          <w:szCs w:val="21"/>
        </w:rPr>
        <w:t>标准的附录中已经声明用</w:t>
      </w:r>
      <w:r w:rsidRPr="009554AF">
        <w:rPr>
          <w:szCs w:val="21"/>
        </w:rPr>
        <w:t>晶界扩散工艺</w:t>
      </w:r>
      <w:r>
        <w:rPr>
          <w:rFonts w:hint="eastAsia"/>
          <w:szCs w:val="21"/>
        </w:rPr>
        <w:t>。</w:t>
      </w:r>
    </w:p>
    <w:p w14:paraId="73E6A9FD" w14:textId="77777777" w:rsidR="006B31A6" w:rsidRDefault="006B31A6" w:rsidP="006B31A6">
      <w:pPr>
        <w:ind w:firstLineChars="200" w:firstLine="420"/>
        <w:rPr>
          <w:szCs w:val="21"/>
        </w:rPr>
      </w:pPr>
      <w:r w:rsidRPr="009554AF">
        <w:rPr>
          <w:szCs w:val="21"/>
        </w:rPr>
        <w:t>目前</w:t>
      </w:r>
      <w:r w:rsidRPr="009554AF">
        <w:rPr>
          <w:szCs w:val="21"/>
        </w:rPr>
        <w:t>N</w:t>
      </w:r>
      <w:r w:rsidRPr="009554AF">
        <w:rPr>
          <w:szCs w:val="21"/>
        </w:rPr>
        <w:t>、</w:t>
      </w:r>
      <w:r w:rsidRPr="009554AF">
        <w:rPr>
          <w:szCs w:val="21"/>
        </w:rPr>
        <w:t>M</w:t>
      </w:r>
      <w:r w:rsidRPr="009554AF">
        <w:rPr>
          <w:szCs w:val="21"/>
        </w:rPr>
        <w:t>系列采用晶界扩散</w:t>
      </w:r>
      <w:r>
        <w:rPr>
          <w:rFonts w:hint="eastAsia"/>
          <w:szCs w:val="21"/>
        </w:rPr>
        <w:t>，</w:t>
      </w:r>
      <w:r w:rsidRPr="009554AF">
        <w:rPr>
          <w:szCs w:val="21"/>
        </w:rPr>
        <w:t>与</w:t>
      </w:r>
      <w:r w:rsidRPr="009554AF">
        <w:rPr>
          <w:szCs w:val="21"/>
        </w:rPr>
        <w:t>H</w:t>
      </w:r>
      <w:r w:rsidRPr="009554AF">
        <w:rPr>
          <w:szCs w:val="21"/>
        </w:rPr>
        <w:t>以上系列牌号相比，市场需求低、竞争优势还不明显表现、技术成熟度处于雏形阶段。矫顽力达到</w:t>
      </w:r>
      <w:r w:rsidRPr="009554AF">
        <w:rPr>
          <w:szCs w:val="21"/>
        </w:rPr>
        <w:t>40kOe</w:t>
      </w:r>
      <w:r w:rsidRPr="009554AF">
        <w:rPr>
          <w:szCs w:val="21"/>
        </w:rPr>
        <w:t>的需求和竞争力存在问题。这些可待后续提出单独立项或修改解决。</w:t>
      </w:r>
    </w:p>
    <w:p w14:paraId="73144E83" w14:textId="77777777" w:rsidR="006B31A6" w:rsidRDefault="006B31A6" w:rsidP="006B31A6">
      <w:pPr>
        <w:ind w:firstLineChars="200" w:firstLine="420"/>
        <w:rPr>
          <w:szCs w:val="21"/>
        </w:rPr>
      </w:pPr>
      <w:r>
        <w:rPr>
          <w:rFonts w:hint="eastAsia"/>
          <w:szCs w:val="21"/>
        </w:rPr>
        <w:t>考虑目前常规工艺制备的晶界扩散基体材料所含的重稀土</w:t>
      </w:r>
      <w:r>
        <w:rPr>
          <w:rFonts w:hint="eastAsia"/>
          <w:szCs w:val="21"/>
        </w:rPr>
        <w:t>Dy</w:t>
      </w:r>
      <w:r>
        <w:rPr>
          <w:rFonts w:hint="eastAsia"/>
          <w:szCs w:val="21"/>
        </w:rPr>
        <w:t>、</w:t>
      </w:r>
      <w:r>
        <w:rPr>
          <w:rFonts w:hint="eastAsia"/>
          <w:szCs w:val="21"/>
        </w:rPr>
        <w:t>Tb</w:t>
      </w:r>
      <w:r>
        <w:rPr>
          <w:rFonts w:hint="eastAsia"/>
          <w:szCs w:val="21"/>
        </w:rPr>
        <w:t>的水平以及磁性能所处的水平，最后确定</w:t>
      </w:r>
      <w:r>
        <w:rPr>
          <w:rFonts w:hint="eastAsia"/>
          <w:szCs w:val="21"/>
        </w:rPr>
        <w:t>3</w:t>
      </w:r>
      <w:r w:rsidR="00570EC2">
        <w:rPr>
          <w:rFonts w:hint="eastAsia"/>
          <w:szCs w:val="21"/>
        </w:rPr>
        <w:t>6</w:t>
      </w:r>
      <w:r>
        <w:rPr>
          <w:rFonts w:hint="eastAsia"/>
          <w:szCs w:val="21"/>
        </w:rPr>
        <w:t>个牌号，如下：</w:t>
      </w:r>
    </w:p>
    <w:p w14:paraId="6D14DE50" w14:textId="07E425CD" w:rsidR="006B31A6" w:rsidRDefault="006B31A6" w:rsidP="006B31A6">
      <w:pPr>
        <w:ind w:firstLineChars="200" w:firstLine="420"/>
        <w:rPr>
          <w:szCs w:val="21"/>
        </w:rPr>
      </w:pPr>
      <w:r w:rsidRPr="0053665F">
        <w:rPr>
          <w:rFonts w:hint="eastAsia"/>
          <w:szCs w:val="21"/>
        </w:rPr>
        <w:t>G-NdFeB-415/135</w:t>
      </w:r>
      <w:r w:rsidRPr="0053665F">
        <w:rPr>
          <w:rFonts w:hint="eastAsia"/>
          <w:szCs w:val="21"/>
        </w:rPr>
        <w:t>（</w:t>
      </w:r>
      <w:r w:rsidRPr="0053665F">
        <w:rPr>
          <w:rFonts w:hint="eastAsia"/>
          <w:szCs w:val="21"/>
        </w:rPr>
        <w:t>G52H</w:t>
      </w:r>
      <w:r w:rsidRPr="0053665F">
        <w:rPr>
          <w:rFonts w:hint="eastAsia"/>
          <w:szCs w:val="21"/>
        </w:rPr>
        <w:t>）</w:t>
      </w:r>
      <w:r>
        <w:rPr>
          <w:rFonts w:hint="eastAsia"/>
          <w:szCs w:val="21"/>
        </w:rPr>
        <w:t>、</w:t>
      </w:r>
      <w:r w:rsidRPr="0053665F">
        <w:rPr>
          <w:rFonts w:hint="eastAsia"/>
          <w:szCs w:val="21"/>
        </w:rPr>
        <w:t>G-NdFeB-</w:t>
      </w:r>
      <w:r w:rsidR="003B7D29">
        <w:rPr>
          <w:rFonts w:hint="eastAsia"/>
          <w:szCs w:val="21"/>
        </w:rPr>
        <w:t>440</w:t>
      </w:r>
      <w:r w:rsidRPr="0053665F">
        <w:rPr>
          <w:rFonts w:hint="eastAsia"/>
          <w:szCs w:val="21"/>
        </w:rPr>
        <w:t>/135</w:t>
      </w:r>
      <w:r w:rsidRPr="0053665F">
        <w:rPr>
          <w:rFonts w:hint="eastAsia"/>
          <w:szCs w:val="21"/>
        </w:rPr>
        <w:t>（</w:t>
      </w:r>
      <w:r w:rsidRPr="0053665F">
        <w:rPr>
          <w:rFonts w:hint="eastAsia"/>
          <w:szCs w:val="21"/>
        </w:rPr>
        <w:t>G55H</w:t>
      </w:r>
      <w:r w:rsidRPr="0053665F">
        <w:rPr>
          <w:rFonts w:hint="eastAsia"/>
          <w:szCs w:val="21"/>
        </w:rPr>
        <w:t>）</w:t>
      </w:r>
      <w:r>
        <w:rPr>
          <w:rFonts w:hint="eastAsia"/>
          <w:szCs w:val="21"/>
        </w:rPr>
        <w:t>、</w:t>
      </w:r>
      <w:r w:rsidR="000A7811" w:rsidRPr="000A7811">
        <w:rPr>
          <w:szCs w:val="21"/>
        </w:rPr>
        <w:t>G-NdFeB-45</w:t>
      </w:r>
      <w:r w:rsidR="001D277F">
        <w:rPr>
          <w:rFonts w:hint="eastAsia"/>
          <w:szCs w:val="21"/>
        </w:rPr>
        <w:t>5</w:t>
      </w:r>
      <w:r w:rsidR="000A7811" w:rsidRPr="000A7811">
        <w:rPr>
          <w:szCs w:val="21"/>
        </w:rPr>
        <w:t>/135</w:t>
      </w:r>
      <w:r w:rsidR="000A7811" w:rsidRPr="000A7811">
        <w:rPr>
          <w:rFonts w:hint="eastAsia"/>
          <w:szCs w:val="21"/>
        </w:rPr>
        <w:t>（</w:t>
      </w:r>
      <w:r w:rsidR="000A7811" w:rsidRPr="0053665F">
        <w:rPr>
          <w:rFonts w:hint="eastAsia"/>
          <w:szCs w:val="21"/>
        </w:rPr>
        <w:t>G5</w:t>
      </w:r>
      <w:r w:rsidR="000A7811">
        <w:rPr>
          <w:rFonts w:hint="eastAsia"/>
          <w:szCs w:val="21"/>
        </w:rPr>
        <w:t>7</w:t>
      </w:r>
      <w:r w:rsidR="000A7811" w:rsidRPr="0053665F">
        <w:rPr>
          <w:rFonts w:hint="eastAsia"/>
          <w:szCs w:val="21"/>
        </w:rPr>
        <w:t>H</w:t>
      </w:r>
      <w:r w:rsidR="000A7811" w:rsidRPr="000A7811">
        <w:rPr>
          <w:rFonts w:hint="eastAsia"/>
          <w:szCs w:val="21"/>
        </w:rPr>
        <w:t>）</w:t>
      </w:r>
      <w:r w:rsidR="000A7811">
        <w:rPr>
          <w:rFonts w:ascii="宋体" w:hAnsi="宋体" w:cs="宋体" w:hint="eastAsia"/>
          <w:kern w:val="0"/>
          <w:sz w:val="18"/>
          <w:szCs w:val="18"/>
        </w:rPr>
        <w:t>、</w:t>
      </w:r>
      <w:r w:rsidRPr="0053665F">
        <w:rPr>
          <w:rFonts w:hint="eastAsia"/>
          <w:szCs w:val="21"/>
        </w:rPr>
        <w:t>G-NdFeB-360/159</w:t>
      </w:r>
      <w:r w:rsidRPr="0053665F">
        <w:rPr>
          <w:rFonts w:hint="eastAsia"/>
          <w:szCs w:val="21"/>
        </w:rPr>
        <w:t>（</w:t>
      </w:r>
      <w:r w:rsidRPr="0053665F">
        <w:rPr>
          <w:rFonts w:hint="eastAsia"/>
          <w:szCs w:val="21"/>
        </w:rPr>
        <w:t>G45SH</w:t>
      </w:r>
      <w:r w:rsidRPr="0053665F">
        <w:rPr>
          <w:rFonts w:hint="eastAsia"/>
          <w:szCs w:val="21"/>
        </w:rPr>
        <w:t>）</w:t>
      </w:r>
      <w:r>
        <w:rPr>
          <w:rFonts w:hint="eastAsia"/>
          <w:szCs w:val="21"/>
        </w:rPr>
        <w:t>、</w:t>
      </w:r>
      <w:r w:rsidRPr="0053665F">
        <w:rPr>
          <w:rFonts w:hint="eastAsia"/>
          <w:szCs w:val="21"/>
        </w:rPr>
        <w:t>G-NdFeB-380/159</w:t>
      </w:r>
      <w:r w:rsidRPr="0053665F">
        <w:rPr>
          <w:rFonts w:hint="eastAsia"/>
          <w:szCs w:val="21"/>
        </w:rPr>
        <w:t>（</w:t>
      </w:r>
      <w:r w:rsidRPr="0053665F">
        <w:rPr>
          <w:rFonts w:hint="eastAsia"/>
          <w:szCs w:val="21"/>
        </w:rPr>
        <w:t>G48SH</w:t>
      </w:r>
      <w:r w:rsidRPr="0053665F">
        <w:rPr>
          <w:rFonts w:hint="eastAsia"/>
          <w:szCs w:val="21"/>
        </w:rPr>
        <w:t>）</w:t>
      </w:r>
      <w:r>
        <w:rPr>
          <w:rFonts w:hint="eastAsia"/>
          <w:szCs w:val="21"/>
        </w:rPr>
        <w:t>、</w:t>
      </w:r>
      <w:r w:rsidRPr="0053665F">
        <w:rPr>
          <w:rFonts w:hint="eastAsia"/>
          <w:szCs w:val="21"/>
        </w:rPr>
        <w:t>G-NdFeB-400/159</w:t>
      </w:r>
      <w:r w:rsidRPr="0053665F">
        <w:rPr>
          <w:rFonts w:hint="eastAsia"/>
          <w:szCs w:val="21"/>
        </w:rPr>
        <w:t>（</w:t>
      </w:r>
      <w:r w:rsidRPr="0053665F">
        <w:rPr>
          <w:rFonts w:hint="eastAsia"/>
          <w:szCs w:val="21"/>
        </w:rPr>
        <w:t>G50SH</w:t>
      </w:r>
      <w:r w:rsidRPr="0053665F">
        <w:rPr>
          <w:rFonts w:hint="eastAsia"/>
          <w:szCs w:val="21"/>
        </w:rPr>
        <w:t>）</w:t>
      </w:r>
      <w:r>
        <w:rPr>
          <w:rFonts w:hint="eastAsia"/>
          <w:szCs w:val="21"/>
        </w:rPr>
        <w:t>、</w:t>
      </w:r>
      <w:r w:rsidRPr="0053665F">
        <w:rPr>
          <w:rFonts w:hint="eastAsia"/>
          <w:szCs w:val="21"/>
        </w:rPr>
        <w:t>G-NdFeB-415/159</w:t>
      </w:r>
      <w:r w:rsidRPr="0053665F">
        <w:rPr>
          <w:rFonts w:hint="eastAsia"/>
          <w:szCs w:val="21"/>
        </w:rPr>
        <w:t>（</w:t>
      </w:r>
      <w:r w:rsidRPr="0053665F">
        <w:rPr>
          <w:rFonts w:hint="eastAsia"/>
          <w:szCs w:val="21"/>
        </w:rPr>
        <w:t>G52SH</w:t>
      </w:r>
      <w:r w:rsidRPr="0053665F">
        <w:rPr>
          <w:rFonts w:hint="eastAsia"/>
          <w:szCs w:val="21"/>
        </w:rPr>
        <w:t>）</w:t>
      </w:r>
      <w:r>
        <w:rPr>
          <w:rFonts w:hint="eastAsia"/>
          <w:szCs w:val="21"/>
        </w:rPr>
        <w:t>、</w:t>
      </w:r>
      <w:r w:rsidRPr="0053665F">
        <w:rPr>
          <w:rFonts w:hint="eastAsia"/>
          <w:szCs w:val="21"/>
        </w:rPr>
        <w:t>G-NdFeB-</w:t>
      </w:r>
      <w:r w:rsidR="003B7D29">
        <w:rPr>
          <w:rFonts w:hint="eastAsia"/>
          <w:szCs w:val="21"/>
        </w:rPr>
        <w:t>440</w:t>
      </w:r>
      <w:r w:rsidRPr="0053665F">
        <w:rPr>
          <w:rFonts w:hint="eastAsia"/>
          <w:szCs w:val="21"/>
        </w:rPr>
        <w:t>/159</w:t>
      </w:r>
      <w:r w:rsidRPr="0053665F">
        <w:rPr>
          <w:rFonts w:hint="eastAsia"/>
          <w:szCs w:val="21"/>
        </w:rPr>
        <w:t>（</w:t>
      </w:r>
      <w:r w:rsidRPr="0053665F">
        <w:rPr>
          <w:rFonts w:hint="eastAsia"/>
          <w:szCs w:val="21"/>
        </w:rPr>
        <w:t>G55SH</w:t>
      </w:r>
      <w:r w:rsidRPr="0053665F">
        <w:rPr>
          <w:rFonts w:hint="eastAsia"/>
          <w:szCs w:val="21"/>
        </w:rPr>
        <w:t>）</w:t>
      </w:r>
      <w:r>
        <w:rPr>
          <w:rFonts w:hint="eastAsia"/>
          <w:szCs w:val="21"/>
        </w:rPr>
        <w:t>、</w:t>
      </w:r>
      <w:r w:rsidRPr="0053665F">
        <w:rPr>
          <w:rFonts w:hint="eastAsia"/>
          <w:szCs w:val="21"/>
        </w:rPr>
        <w:t>G-NdFeB-26</w:t>
      </w:r>
      <w:r w:rsidR="001D277F">
        <w:rPr>
          <w:rFonts w:hint="eastAsia"/>
          <w:szCs w:val="21"/>
        </w:rPr>
        <w:t>5</w:t>
      </w:r>
      <w:r w:rsidRPr="0053665F">
        <w:rPr>
          <w:rFonts w:hint="eastAsia"/>
          <w:szCs w:val="21"/>
        </w:rPr>
        <w:t>/199</w:t>
      </w:r>
      <w:r w:rsidRPr="0053665F">
        <w:rPr>
          <w:rFonts w:hint="eastAsia"/>
          <w:szCs w:val="21"/>
        </w:rPr>
        <w:t>（</w:t>
      </w:r>
      <w:r w:rsidRPr="0053665F">
        <w:rPr>
          <w:rFonts w:hint="eastAsia"/>
          <w:szCs w:val="21"/>
        </w:rPr>
        <w:t>G33UH</w:t>
      </w:r>
      <w:r w:rsidRPr="0053665F">
        <w:rPr>
          <w:rFonts w:hint="eastAsia"/>
          <w:szCs w:val="21"/>
        </w:rPr>
        <w:t>）</w:t>
      </w:r>
      <w:r>
        <w:rPr>
          <w:rFonts w:hint="eastAsia"/>
          <w:szCs w:val="21"/>
        </w:rPr>
        <w:t>、</w:t>
      </w:r>
      <w:r w:rsidRPr="0053665F">
        <w:rPr>
          <w:rFonts w:hint="eastAsia"/>
          <w:szCs w:val="21"/>
        </w:rPr>
        <w:t>G-NdFeB-280/199</w:t>
      </w:r>
      <w:r w:rsidRPr="0053665F">
        <w:rPr>
          <w:rFonts w:hint="eastAsia"/>
          <w:szCs w:val="21"/>
        </w:rPr>
        <w:t>（</w:t>
      </w:r>
      <w:r w:rsidRPr="0053665F">
        <w:rPr>
          <w:rFonts w:hint="eastAsia"/>
          <w:szCs w:val="21"/>
        </w:rPr>
        <w:t>G35UH</w:t>
      </w:r>
      <w:r w:rsidRPr="0053665F">
        <w:rPr>
          <w:rFonts w:hint="eastAsia"/>
          <w:szCs w:val="21"/>
        </w:rPr>
        <w:t>）</w:t>
      </w:r>
      <w:r>
        <w:rPr>
          <w:rFonts w:hint="eastAsia"/>
          <w:szCs w:val="21"/>
        </w:rPr>
        <w:t>、</w:t>
      </w:r>
      <w:r w:rsidRPr="0053665F">
        <w:rPr>
          <w:rFonts w:hint="eastAsia"/>
          <w:szCs w:val="21"/>
        </w:rPr>
        <w:t>G-NdFeB-300/199</w:t>
      </w:r>
      <w:r w:rsidRPr="0053665F">
        <w:rPr>
          <w:rFonts w:hint="eastAsia"/>
          <w:szCs w:val="21"/>
        </w:rPr>
        <w:t>（</w:t>
      </w:r>
      <w:r w:rsidRPr="0053665F">
        <w:rPr>
          <w:rFonts w:hint="eastAsia"/>
          <w:szCs w:val="21"/>
        </w:rPr>
        <w:t>G38UH</w:t>
      </w:r>
      <w:r w:rsidRPr="0053665F">
        <w:rPr>
          <w:rFonts w:hint="eastAsia"/>
          <w:szCs w:val="21"/>
        </w:rPr>
        <w:t>）</w:t>
      </w:r>
      <w:r>
        <w:rPr>
          <w:rFonts w:hint="eastAsia"/>
          <w:szCs w:val="21"/>
        </w:rPr>
        <w:t>、</w:t>
      </w:r>
      <w:r w:rsidRPr="0053665F">
        <w:rPr>
          <w:rFonts w:hint="eastAsia"/>
          <w:szCs w:val="21"/>
        </w:rPr>
        <w:t>G-NdFeB-320/199</w:t>
      </w:r>
      <w:r w:rsidRPr="0053665F">
        <w:rPr>
          <w:rFonts w:hint="eastAsia"/>
          <w:szCs w:val="21"/>
        </w:rPr>
        <w:t>（</w:t>
      </w:r>
      <w:r w:rsidRPr="0053665F">
        <w:rPr>
          <w:rFonts w:hint="eastAsia"/>
          <w:szCs w:val="21"/>
        </w:rPr>
        <w:t>G40UH</w:t>
      </w:r>
      <w:r w:rsidRPr="0053665F">
        <w:rPr>
          <w:rFonts w:hint="eastAsia"/>
          <w:szCs w:val="21"/>
        </w:rPr>
        <w:t>）</w:t>
      </w:r>
      <w:r>
        <w:rPr>
          <w:rFonts w:hint="eastAsia"/>
          <w:szCs w:val="21"/>
        </w:rPr>
        <w:t>、</w:t>
      </w:r>
      <w:r w:rsidRPr="0053665F">
        <w:rPr>
          <w:rFonts w:hint="eastAsia"/>
          <w:szCs w:val="21"/>
        </w:rPr>
        <w:t>G-NdFeB-335/199</w:t>
      </w:r>
      <w:r w:rsidRPr="0053665F">
        <w:rPr>
          <w:rFonts w:hint="eastAsia"/>
          <w:szCs w:val="21"/>
        </w:rPr>
        <w:t>（</w:t>
      </w:r>
      <w:r w:rsidRPr="0053665F">
        <w:rPr>
          <w:rFonts w:hint="eastAsia"/>
          <w:szCs w:val="21"/>
        </w:rPr>
        <w:t>G42UH</w:t>
      </w:r>
      <w:r w:rsidRPr="0053665F">
        <w:rPr>
          <w:rFonts w:hint="eastAsia"/>
          <w:szCs w:val="21"/>
        </w:rPr>
        <w:t>）</w:t>
      </w:r>
      <w:r>
        <w:rPr>
          <w:rFonts w:hint="eastAsia"/>
          <w:szCs w:val="21"/>
        </w:rPr>
        <w:t>、</w:t>
      </w:r>
      <w:r w:rsidRPr="0053665F">
        <w:rPr>
          <w:rFonts w:hint="eastAsia"/>
          <w:szCs w:val="21"/>
        </w:rPr>
        <w:t>G-NdFeB-360/199</w:t>
      </w:r>
      <w:r w:rsidRPr="0053665F">
        <w:rPr>
          <w:rFonts w:hint="eastAsia"/>
          <w:szCs w:val="21"/>
        </w:rPr>
        <w:t>（</w:t>
      </w:r>
      <w:r w:rsidRPr="0053665F">
        <w:rPr>
          <w:rFonts w:hint="eastAsia"/>
          <w:szCs w:val="21"/>
        </w:rPr>
        <w:t>G45UH</w:t>
      </w:r>
      <w:r w:rsidRPr="0053665F">
        <w:rPr>
          <w:rFonts w:hint="eastAsia"/>
          <w:szCs w:val="21"/>
        </w:rPr>
        <w:t>）</w:t>
      </w:r>
      <w:r>
        <w:rPr>
          <w:rFonts w:hint="eastAsia"/>
          <w:szCs w:val="21"/>
        </w:rPr>
        <w:t>、</w:t>
      </w:r>
      <w:r w:rsidRPr="0053665F">
        <w:rPr>
          <w:rFonts w:hint="eastAsia"/>
          <w:szCs w:val="21"/>
        </w:rPr>
        <w:t>G-NdFeB-380/199</w:t>
      </w:r>
      <w:r w:rsidRPr="0053665F">
        <w:rPr>
          <w:rFonts w:hint="eastAsia"/>
          <w:szCs w:val="21"/>
        </w:rPr>
        <w:t>（</w:t>
      </w:r>
      <w:r w:rsidRPr="0053665F">
        <w:rPr>
          <w:rFonts w:hint="eastAsia"/>
          <w:szCs w:val="21"/>
        </w:rPr>
        <w:t>G48UH</w:t>
      </w:r>
      <w:r w:rsidRPr="0053665F">
        <w:rPr>
          <w:rFonts w:hint="eastAsia"/>
          <w:szCs w:val="21"/>
        </w:rPr>
        <w:t>）</w:t>
      </w:r>
      <w:r>
        <w:rPr>
          <w:rFonts w:hint="eastAsia"/>
          <w:szCs w:val="21"/>
        </w:rPr>
        <w:t>、</w:t>
      </w:r>
      <w:r w:rsidRPr="0053665F">
        <w:rPr>
          <w:rFonts w:hint="eastAsia"/>
          <w:szCs w:val="21"/>
        </w:rPr>
        <w:t>G-NdFeB-400/199</w:t>
      </w:r>
      <w:r w:rsidRPr="0053665F">
        <w:rPr>
          <w:rFonts w:hint="eastAsia"/>
          <w:szCs w:val="21"/>
        </w:rPr>
        <w:t>（</w:t>
      </w:r>
      <w:r w:rsidRPr="0053665F">
        <w:rPr>
          <w:rFonts w:hint="eastAsia"/>
          <w:szCs w:val="21"/>
        </w:rPr>
        <w:t>G50UH</w:t>
      </w:r>
      <w:r w:rsidRPr="0053665F">
        <w:rPr>
          <w:rFonts w:hint="eastAsia"/>
          <w:szCs w:val="21"/>
        </w:rPr>
        <w:t>）</w:t>
      </w:r>
      <w:r>
        <w:rPr>
          <w:rFonts w:hint="eastAsia"/>
          <w:szCs w:val="21"/>
        </w:rPr>
        <w:t>、</w:t>
      </w:r>
      <w:r w:rsidRPr="0053665F">
        <w:rPr>
          <w:rFonts w:hint="eastAsia"/>
          <w:szCs w:val="21"/>
        </w:rPr>
        <w:t>G-NdFeB-415/199</w:t>
      </w:r>
      <w:r w:rsidRPr="0053665F">
        <w:rPr>
          <w:rFonts w:hint="eastAsia"/>
          <w:szCs w:val="21"/>
        </w:rPr>
        <w:t>（</w:t>
      </w:r>
      <w:r w:rsidRPr="0053665F">
        <w:rPr>
          <w:rFonts w:hint="eastAsia"/>
          <w:szCs w:val="21"/>
        </w:rPr>
        <w:t>G52UH</w:t>
      </w:r>
      <w:r w:rsidRPr="0053665F">
        <w:rPr>
          <w:rFonts w:hint="eastAsia"/>
          <w:szCs w:val="21"/>
        </w:rPr>
        <w:t>）</w:t>
      </w:r>
      <w:r>
        <w:rPr>
          <w:rFonts w:hint="eastAsia"/>
          <w:szCs w:val="21"/>
        </w:rPr>
        <w:t>、</w:t>
      </w:r>
      <w:r w:rsidRPr="0053665F">
        <w:rPr>
          <w:rFonts w:hint="eastAsia"/>
          <w:szCs w:val="21"/>
        </w:rPr>
        <w:t>G-NdFeB-430/199</w:t>
      </w:r>
      <w:r w:rsidRPr="0053665F">
        <w:rPr>
          <w:rFonts w:hint="eastAsia"/>
          <w:szCs w:val="21"/>
        </w:rPr>
        <w:t>（</w:t>
      </w:r>
      <w:r w:rsidRPr="0053665F">
        <w:rPr>
          <w:rFonts w:hint="eastAsia"/>
          <w:szCs w:val="21"/>
        </w:rPr>
        <w:t>G54UH</w:t>
      </w:r>
      <w:r w:rsidRPr="0053665F">
        <w:rPr>
          <w:rFonts w:hint="eastAsia"/>
          <w:szCs w:val="21"/>
        </w:rPr>
        <w:t>）</w:t>
      </w:r>
      <w:r>
        <w:rPr>
          <w:rFonts w:hint="eastAsia"/>
          <w:szCs w:val="21"/>
        </w:rPr>
        <w:t>、</w:t>
      </w:r>
      <w:r w:rsidRPr="0053665F">
        <w:rPr>
          <w:rFonts w:hint="eastAsia"/>
          <w:szCs w:val="21"/>
        </w:rPr>
        <w:t>G-NdFeB-22</w:t>
      </w:r>
      <w:r w:rsidR="001D277F">
        <w:rPr>
          <w:rFonts w:hint="eastAsia"/>
          <w:szCs w:val="21"/>
        </w:rPr>
        <w:t>5</w:t>
      </w:r>
      <w:r w:rsidRPr="0053665F">
        <w:rPr>
          <w:rFonts w:hint="eastAsia"/>
          <w:szCs w:val="21"/>
        </w:rPr>
        <w:t>/239</w:t>
      </w:r>
      <w:r w:rsidRPr="0053665F">
        <w:rPr>
          <w:rFonts w:hint="eastAsia"/>
          <w:szCs w:val="21"/>
        </w:rPr>
        <w:t>（</w:t>
      </w:r>
      <w:r w:rsidRPr="0053665F">
        <w:rPr>
          <w:rFonts w:hint="eastAsia"/>
          <w:szCs w:val="21"/>
        </w:rPr>
        <w:t>G28EH</w:t>
      </w:r>
      <w:r w:rsidRPr="0053665F">
        <w:rPr>
          <w:rFonts w:hint="eastAsia"/>
          <w:szCs w:val="21"/>
        </w:rPr>
        <w:t>）</w:t>
      </w:r>
      <w:r>
        <w:rPr>
          <w:rFonts w:hint="eastAsia"/>
          <w:szCs w:val="21"/>
        </w:rPr>
        <w:t>、</w:t>
      </w:r>
      <w:r w:rsidRPr="0053665F">
        <w:rPr>
          <w:rFonts w:hint="eastAsia"/>
          <w:szCs w:val="21"/>
        </w:rPr>
        <w:t>G-NdFeB-240/239</w:t>
      </w:r>
      <w:r w:rsidRPr="0053665F">
        <w:rPr>
          <w:rFonts w:hint="eastAsia"/>
          <w:szCs w:val="21"/>
        </w:rPr>
        <w:t>（</w:t>
      </w:r>
      <w:r w:rsidRPr="0053665F">
        <w:rPr>
          <w:rFonts w:hint="eastAsia"/>
          <w:szCs w:val="21"/>
        </w:rPr>
        <w:t>G30EH</w:t>
      </w:r>
      <w:r w:rsidRPr="0053665F">
        <w:rPr>
          <w:rFonts w:hint="eastAsia"/>
          <w:szCs w:val="21"/>
        </w:rPr>
        <w:t>）</w:t>
      </w:r>
      <w:r>
        <w:rPr>
          <w:rFonts w:hint="eastAsia"/>
          <w:szCs w:val="21"/>
        </w:rPr>
        <w:t>、</w:t>
      </w:r>
      <w:r w:rsidRPr="0053665F">
        <w:rPr>
          <w:rFonts w:hint="eastAsia"/>
          <w:szCs w:val="21"/>
        </w:rPr>
        <w:t>G-NdFeB-26</w:t>
      </w:r>
      <w:r w:rsidR="001D277F">
        <w:rPr>
          <w:rFonts w:hint="eastAsia"/>
          <w:szCs w:val="21"/>
        </w:rPr>
        <w:t>5</w:t>
      </w:r>
      <w:r w:rsidRPr="0053665F">
        <w:rPr>
          <w:rFonts w:hint="eastAsia"/>
          <w:szCs w:val="21"/>
        </w:rPr>
        <w:t>/239</w:t>
      </w:r>
      <w:r w:rsidRPr="0053665F">
        <w:rPr>
          <w:rFonts w:hint="eastAsia"/>
          <w:szCs w:val="21"/>
        </w:rPr>
        <w:t>（</w:t>
      </w:r>
      <w:r w:rsidRPr="0053665F">
        <w:rPr>
          <w:rFonts w:hint="eastAsia"/>
          <w:szCs w:val="21"/>
        </w:rPr>
        <w:t>G33EH</w:t>
      </w:r>
      <w:r w:rsidRPr="0053665F">
        <w:rPr>
          <w:rFonts w:hint="eastAsia"/>
          <w:szCs w:val="21"/>
        </w:rPr>
        <w:t>）</w:t>
      </w:r>
      <w:r>
        <w:rPr>
          <w:rFonts w:hint="eastAsia"/>
          <w:szCs w:val="21"/>
        </w:rPr>
        <w:t>、</w:t>
      </w:r>
      <w:r w:rsidRPr="0053665F">
        <w:rPr>
          <w:rFonts w:hint="eastAsia"/>
          <w:szCs w:val="21"/>
        </w:rPr>
        <w:t>G-NdFeB-280/239</w:t>
      </w:r>
      <w:r w:rsidRPr="0053665F">
        <w:rPr>
          <w:rFonts w:hint="eastAsia"/>
          <w:szCs w:val="21"/>
        </w:rPr>
        <w:t>（</w:t>
      </w:r>
      <w:r w:rsidRPr="0053665F">
        <w:rPr>
          <w:rFonts w:hint="eastAsia"/>
          <w:szCs w:val="21"/>
        </w:rPr>
        <w:t>G35EH</w:t>
      </w:r>
      <w:r w:rsidRPr="0053665F">
        <w:rPr>
          <w:rFonts w:hint="eastAsia"/>
          <w:szCs w:val="21"/>
        </w:rPr>
        <w:t>）</w:t>
      </w:r>
      <w:r>
        <w:rPr>
          <w:rFonts w:hint="eastAsia"/>
          <w:szCs w:val="21"/>
        </w:rPr>
        <w:t>、</w:t>
      </w:r>
      <w:r w:rsidRPr="0053665F">
        <w:rPr>
          <w:rFonts w:hint="eastAsia"/>
          <w:szCs w:val="21"/>
        </w:rPr>
        <w:t>G-NdFeB-300/239</w:t>
      </w:r>
      <w:r w:rsidRPr="0053665F">
        <w:rPr>
          <w:rFonts w:hint="eastAsia"/>
          <w:szCs w:val="21"/>
        </w:rPr>
        <w:t>（</w:t>
      </w:r>
      <w:r w:rsidRPr="0053665F">
        <w:rPr>
          <w:rFonts w:hint="eastAsia"/>
          <w:szCs w:val="21"/>
        </w:rPr>
        <w:t>G38EH</w:t>
      </w:r>
      <w:r w:rsidRPr="0053665F">
        <w:rPr>
          <w:rFonts w:hint="eastAsia"/>
          <w:szCs w:val="21"/>
        </w:rPr>
        <w:t>）</w:t>
      </w:r>
      <w:r>
        <w:rPr>
          <w:rFonts w:hint="eastAsia"/>
          <w:szCs w:val="21"/>
        </w:rPr>
        <w:t>、</w:t>
      </w:r>
      <w:r w:rsidRPr="0053665F">
        <w:rPr>
          <w:rFonts w:hint="eastAsia"/>
          <w:szCs w:val="21"/>
        </w:rPr>
        <w:t>G-NdFeB-320/239</w:t>
      </w:r>
      <w:r w:rsidRPr="0053665F">
        <w:rPr>
          <w:rFonts w:hint="eastAsia"/>
          <w:szCs w:val="21"/>
        </w:rPr>
        <w:t>（</w:t>
      </w:r>
      <w:r w:rsidRPr="0053665F">
        <w:rPr>
          <w:rFonts w:hint="eastAsia"/>
          <w:szCs w:val="21"/>
        </w:rPr>
        <w:t>G40EH</w:t>
      </w:r>
      <w:r w:rsidRPr="0053665F">
        <w:rPr>
          <w:rFonts w:hint="eastAsia"/>
          <w:szCs w:val="21"/>
        </w:rPr>
        <w:t>）</w:t>
      </w:r>
      <w:r>
        <w:rPr>
          <w:rFonts w:hint="eastAsia"/>
          <w:szCs w:val="21"/>
        </w:rPr>
        <w:t>、</w:t>
      </w:r>
      <w:r w:rsidRPr="0053665F">
        <w:rPr>
          <w:rFonts w:hint="eastAsia"/>
          <w:szCs w:val="21"/>
        </w:rPr>
        <w:t>G-NdFeB-335/239</w:t>
      </w:r>
      <w:r w:rsidRPr="0053665F">
        <w:rPr>
          <w:rFonts w:hint="eastAsia"/>
          <w:szCs w:val="21"/>
        </w:rPr>
        <w:t>（</w:t>
      </w:r>
      <w:r w:rsidRPr="0053665F">
        <w:rPr>
          <w:rFonts w:hint="eastAsia"/>
          <w:szCs w:val="21"/>
        </w:rPr>
        <w:t>G42EH</w:t>
      </w:r>
      <w:r w:rsidRPr="0053665F">
        <w:rPr>
          <w:rFonts w:hint="eastAsia"/>
          <w:szCs w:val="21"/>
        </w:rPr>
        <w:t>）</w:t>
      </w:r>
      <w:r>
        <w:rPr>
          <w:rFonts w:hint="eastAsia"/>
          <w:szCs w:val="21"/>
        </w:rPr>
        <w:t>、</w:t>
      </w:r>
      <w:r w:rsidRPr="0053665F">
        <w:rPr>
          <w:rFonts w:hint="eastAsia"/>
          <w:szCs w:val="21"/>
        </w:rPr>
        <w:t>G-NdFeB-360/239</w:t>
      </w:r>
      <w:r w:rsidRPr="0053665F">
        <w:rPr>
          <w:rFonts w:hint="eastAsia"/>
          <w:szCs w:val="21"/>
        </w:rPr>
        <w:t>（</w:t>
      </w:r>
      <w:r w:rsidRPr="0053665F">
        <w:rPr>
          <w:rFonts w:hint="eastAsia"/>
          <w:szCs w:val="21"/>
        </w:rPr>
        <w:t>G45EH</w:t>
      </w:r>
      <w:r w:rsidRPr="0053665F">
        <w:rPr>
          <w:rFonts w:hint="eastAsia"/>
          <w:szCs w:val="21"/>
        </w:rPr>
        <w:t>）</w:t>
      </w:r>
      <w:r>
        <w:rPr>
          <w:rFonts w:hint="eastAsia"/>
          <w:szCs w:val="21"/>
        </w:rPr>
        <w:t>、</w:t>
      </w:r>
      <w:r w:rsidRPr="0053665F">
        <w:rPr>
          <w:rFonts w:hint="eastAsia"/>
          <w:szCs w:val="21"/>
        </w:rPr>
        <w:t>G-NdFeB-380/239</w:t>
      </w:r>
      <w:r w:rsidRPr="0053665F">
        <w:rPr>
          <w:rFonts w:hint="eastAsia"/>
          <w:szCs w:val="21"/>
        </w:rPr>
        <w:t>（</w:t>
      </w:r>
      <w:r w:rsidRPr="0053665F">
        <w:rPr>
          <w:rFonts w:hint="eastAsia"/>
          <w:szCs w:val="21"/>
        </w:rPr>
        <w:t>G48EH</w:t>
      </w:r>
      <w:r w:rsidRPr="0053665F">
        <w:rPr>
          <w:rFonts w:hint="eastAsia"/>
          <w:szCs w:val="21"/>
        </w:rPr>
        <w:t>）</w:t>
      </w:r>
      <w:r>
        <w:rPr>
          <w:rFonts w:hint="eastAsia"/>
          <w:szCs w:val="21"/>
        </w:rPr>
        <w:t>、</w:t>
      </w:r>
      <w:r w:rsidRPr="0053665F">
        <w:rPr>
          <w:rFonts w:hint="eastAsia"/>
          <w:szCs w:val="21"/>
        </w:rPr>
        <w:t>G-NdFeB-400/239</w:t>
      </w:r>
      <w:r w:rsidRPr="0053665F">
        <w:rPr>
          <w:rFonts w:hint="eastAsia"/>
          <w:szCs w:val="21"/>
        </w:rPr>
        <w:t>（</w:t>
      </w:r>
      <w:r w:rsidRPr="0053665F">
        <w:rPr>
          <w:rFonts w:hint="eastAsia"/>
          <w:szCs w:val="21"/>
        </w:rPr>
        <w:t>G50EH</w:t>
      </w:r>
      <w:r w:rsidRPr="0053665F">
        <w:rPr>
          <w:rFonts w:hint="eastAsia"/>
          <w:szCs w:val="21"/>
        </w:rPr>
        <w:t>）</w:t>
      </w:r>
      <w:r>
        <w:rPr>
          <w:rFonts w:hint="eastAsia"/>
          <w:szCs w:val="21"/>
        </w:rPr>
        <w:t>、</w:t>
      </w:r>
      <w:r w:rsidRPr="0053665F">
        <w:rPr>
          <w:szCs w:val="21"/>
        </w:rPr>
        <w:t>G-NdFeB-22</w:t>
      </w:r>
      <w:r w:rsidR="001D277F">
        <w:rPr>
          <w:rFonts w:hint="eastAsia"/>
          <w:szCs w:val="21"/>
        </w:rPr>
        <w:t>5</w:t>
      </w:r>
      <w:r w:rsidRPr="0053665F">
        <w:rPr>
          <w:szCs w:val="21"/>
        </w:rPr>
        <w:t>/279</w:t>
      </w:r>
      <w:r w:rsidRPr="0053665F">
        <w:rPr>
          <w:rFonts w:hint="eastAsia"/>
          <w:szCs w:val="21"/>
        </w:rPr>
        <w:t>（</w:t>
      </w:r>
      <w:r w:rsidRPr="0053665F">
        <w:rPr>
          <w:szCs w:val="21"/>
        </w:rPr>
        <w:t>G28TH</w:t>
      </w:r>
      <w:r w:rsidRPr="0053665F">
        <w:rPr>
          <w:rFonts w:hint="eastAsia"/>
          <w:szCs w:val="21"/>
        </w:rPr>
        <w:t>）、</w:t>
      </w:r>
      <w:r w:rsidRPr="0053665F">
        <w:rPr>
          <w:szCs w:val="21"/>
        </w:rPr>
        <w:t>G-NdFeB-240/279</w:t>
      </w:r>
      <w:r w:rsidRPr="0053665F">
        <w:rPr>
          <w:rFonts w:hint="eastAsia"/>
          <w:szCs w:val="21"/>
        </w:rPr>
        <w:t>（</w:t>
      </w:r>
      <w:r w:rsidRPr="0053665F">
        <w:rPr>
          <w:szCs w:val="21"/>
        </w:rPr>
        <w:t>G30TH</w:t>
      </w:r>
      <w:r w:rsidRPr="0053665F">
        <w:rPr>
          <w:rFonts w:hint="eastAsia"/>
          <w:szCs w:val="21"/>
        </w:rPr>
        <w:t>）、</w:t>
      </w:r>
      <w:r w:rsidRPr="0053665F">
        <w:rPr>
          <w:szCs w:val="21"/>
        </w:rPr>
        <w:t>G-NdFeB-26</w:t>
      </w:r>
      <w:r w:rsidR="001D277F">
        <w:rPr>
          <w:rFonts w:hint="eastAsia"/>
          <w:szCs w:val="21"/>
        </w:rPr>
        <w:t>5</w:t>
      </w:r>
      <w:r w:rsidRPr="0053665F">
        <w:rPr>
          <w:szCs w:val="21"/>
        </w:rPr>
        <w:t>/279</w:t>
      </w:r>
      <w:r w:rsidRPr="0053665F">
        <w:rPr>
          <w:rFonts w:hint="eastAsia"/>
          <w:szCs w:val="21"/>
        </w:rPr>
        <w:t>（</w:t>
      </w:r>
      <w:r w:rsidRPr="0053665F">
        <w:rPr>
          <w:szCs w:val="21"/>
        </w:rPr>
        <w:t>G33TH</w:t>
      </w:r>
      <w:r w:rsidRPr="0053665F">
        <w:rPr>
          <w:rFonts w:hint="eastAsia"/>
          <w:szCs w:val="21"/>
        </w:rPr>
        <w:t>）、</w:t>
      </w:r>
      <w:r w:rsidRPr="0053665F">
        <w:rPr>
          <w:szCs w:val="21"/>
        </w:rPr>
        <w:t>G-NdFeB-280/279</w:t>
      </w:r>
      <w:r w:rsidRPr="0053665F">
        <w:rPr>
          <w:rFonts w:hint="eastAsia"/>
          <w:szCs w:val="21"/>
        </w:rPr>
        <w:t>（</w:t>
      </w:r>
      <w:r w:rsidRPr="0053665F">
        <w:rPr>
          <w:szCs w:val="21"/>
        </w:rPr>
        <w:t>G35TH</w:t>
      </w:r>
      <w:r w:rsidRPr="0053665F">
        <w:rPr>
          <w:rFonts w:hint="eastAsia"/>
          <w:szCs w:val="21"/>
        </w:rPr>
        <w:t>）、</w:t>
      </w:r>
      <w:r w:rsidRPr="0053665F">
        <w:rPr>
          <w:szCs w:val="21"/>
        </w:rPr>
        <w:t>G-NdFeB-300/279</w:t>
      </w:r>
      <w:r w:rsidRPr="0053665F">
        <w:rPr>
          <w:rFonts w:hint="eastAsia"/>
          <w:szCs w:val="21"/>
        </w:rPr>
        <w:t>（</w:t>
      </w:r>
      <w:r w:rsidRPr="0053665F">
        <w:rPr>
          <w:szCs w:val="21"/>
        </w:rPr>
        <w:t>G38TH</w:t>
      </w:r>
      <w:r w:rsidRPr="0053665F">
        <w:rPr>
          <w:rFonts w:hint="eastAsia"/>
          <w:szCs w:val="21"/>
        </w:rPr>
        <w:t>）、</w:t>
      </w:r>
      <w:r w:rsidRPr="0053665F">
        <w:rPr>
          <w:szCs w:val="21"/>
        </w:rPr>
        <w:t>G-NdFeB-320/279</w:t>
      </w:r>
      <w:r w:rsidRPr="0053665F">
        <w:rPr>
          <w:rFonts w:hint="eastAsia"/>
          <w:szCs w:val="21"/>
        </w:rPr>
        <w:t>（</w:t>
      </w:r>
      <w:r w:rsidRPr="0053665F">
        <w:rPr>
          <w:szCs w:val="21"/>
        </w:rPr>
        <w:t>G40TH</w:t>
      </w:r>
      <w:r w:rsidRPr="0053665F">
        <w:rPr>
          <w:rFonts w:hint="eastAsia"/>
          <w:szCs w:val="21"/>
        </w:rPr>
        <w:t>）、</w:t>
      </w:r>
      <w:r w:rsidRPr="0053665F">
        <w:rPr>
          <w:szCs w:val="21"/>
        </w:rPr>
        <w:t>G-NdFeB-335/279</w:t>
      </w:r>
      <w:r w:rsidRPr="0053665F">
        <w:rPr>
          <w:rFonts w:hint="eastAsia"/>
          <w:szCs w:val="21"/>
        </w:rPr>
        <w:t>（</w:t>
      </w:r>
      <w:r w:rsidRPr="0053665F">
        <w:rPr>
          <w:szCs w:val="21"/>
        </w:rPr>
        <w:t>G42TH</w:t>
      </w:r>
      <w:r w:rsidRPr="0053665F">
        <w:rPr>
          <w:rFonts w:hint="eastAsia"/>
          <w:szCs w:val="21"/>
        </w:rPr>
        <w:t>）、</w:t>
      </w:r>
      <w:r w:rsidRPr="0053665F">
        <w:rPr>
          <w:szCs w:val="21"/>
        </w:rPr>
        <w:t>G-NdFeB-360/279</w:t>
      </w:r>
      <w:r w:rsidRPr="0053665F">
        <w:rPr>
          <w:rFonts w:hint="eastAsia"/>
          <w:szCs w:val="21"/>
        </w:rPr>
        <w:t>（</w:t>
      </w:r>
      <w:r w:rsidRPr="0053665F">
        <w:rPr>
          <w:szCs w:val="21"/>
        </w:rPr>
        <w:t>G45TH</w:t>
      </w:r>
      <w:r w:rsidRPr="0053665F">
        <w:rPr>
          <w:rFonts w:hint="eastAsia"/>
          <w:szCs w:val="21"/>
        </w:rPr>
        <w:t>）。</w:t>
      </w:r>
    </w:p>
    <w:p w14:paraId="54A1A476" w14:textId="77777777" w:rsidR="006B31A6" w:rsidRDefault="006B31A6" w:rsidP="006B31A6">
      <w:pPr>
        <w:ind w:firstLineChars="200" w:firstLine="420"/>
      </w:pPr>
      <w:r w:rsidRPr="0030113B">
        <w:rPr>
          <w:rFonts w:hint="eastAsia"/>
        </w:rPr>
        <w:t>GB/T13560-2017</w:t>
      </w:r>
      <w:r>
        <w:rPr>
          <w:rFonts w:hint="eastAsia"/>
        </w:rPr>
        <w:t>相比，</w:t>
      </w:r>
      <w:r w:rsidRPr="0030113B">
        <w:rPr>
          <w:rFonts w:hAnsi="宋体"/>
          <w:color w:val="000000"/>
        </w:rPr>
        <w:t>G52H</w:t>
      </w:r>
      <w:r w:rsidRPr="0030113B">
        <w:rPr>
          <w:rFonts w:hAnsi="宋体" w:hint="eastAsia"/>
          <w:color w:val="000000"/>
        </w:rPr>
        <w:t>、</w:t>
      </w:r>
      <w:r w:rsidRPr="0030113B">
        <w:rPr>
          <w:rFonts w:hAnsi="宋体"/>
          <w:color w:val="000000"/>
        </w:rPr>
        <w:t>G5</w:t>
      </w:r>
      <w:r>
        <w:rPr>
          <w:rFonts w:hAnsi="宋体" w:hint="eastAsia"/>
          <w:color w:val="000000"/>
        </w:rPr>
        <w:t>5</w:t>
      </w:r>
      <w:r w:rsidRPr="0030113B">
        <w:rPr>
          <w:rFonts w:hAnsi="宋体"/>
          <w:color w:val="000000"/>
        </w:rPr>
        <w:t>H</w:t>
      </w:r>
      <w:r w:rsidRPr="0030113B">
        <w:rPr>
          <w:rFonts w:hAnsi="宋体" w:hint="eastAsia"/>
          <w:color w:val="000000"/>
        </w:rPr>
        <w:t>、</w:t>
      </w:r>
      <w:r w:rsidR="000A7811" w:rsidRPr="0053665F">
        <w:rPr>
          <w:rFonts w:hint="eastAsia"/>
          <w:szCs w:val="21"/>
        </w:rPr>
        <w:t>G5</w:t>
      </w:r>
      <w:r w:rsidR="000A7811">
        <w:rPr>
          <w:rFonts w:hint="eastAsia"/>
          <w:szCs w:val="21"/>
        </w:rPr>
        <w:t>7</w:t>
      </w:r>
      <w:r w:rsidR="000A7811" w:rsidRPr="0053665F">
        <w:rPr>
          <w:rFonts w:hint="eastAsia"/>
          <w:szCs w:val="21"/>
        </w:rPr>
        <w:t>H</w:t>
      </w:r>
      <w:r w:rsidR="000A7811">
        <w:rPr>
          <w:rFonts w:hAnsi="宋体" w:hint="eastAsia"/>
          <w:color w:val="000000"/>
        </w:rPr>
        <w:t>、</w:t>
      </w:r>
      <w:r w:rsidRPr="0030113B">
        <w:rPr>
          <w:rFonts w:hAnsi="宋体"/>
          <w:color w:val="000000"/>
        </w:rPr>
        <w:t>G50SH</w:t>
      </w:r>
      <w:r w:rsidRPr="0030113B">
        <w:rPr>
          <w:rFonts w:hAnsi="宋体" w:hint="eastAsia"/>
          <w:color w:val="000000"/>
        </w:rPr>
        <w:t>、</w:t>
      </w:r>
      <w:r w:rsidRPr="0030113B">
        <w:rPr>
          <w:rFonts w:hAnsi="宋体"/>
          <w:color w:val="000000"/>
        </w:rPr>
        <w:t>G52SH</w:t>
      </w:r>
      <w:r w:rsidRPr="0030113B">
        <w:rPr>
          <w:rFonts w:hint="eastAsia"/>
        </w:rPr>
        <w:t>、</w:t>
      </w:r>
      <w:r w:rsidRPr="0030113B">
        <w:rPr>
          <w:rFonts w:hAnsi="宋体"/>
          <w:color w:val="000000"/>
        </w:rPr>
        <w:t>G5</w:t>
      </w:r>
      <w:r w:rsidRPr="0030113B">
        <w:rPr>
          <w:rFonts w:hAnsi="宋体" w:hint="eastAsia"/>
          <w:color w:val="000000"/>
        </w:rPr>
        <w:t>5</w:t>
      </w:r>
      <w:r w:rsidRPr="0030113B">
        <w:rPr>
          <w:rFonts w:hAnsi="宋体"/>
          <w:color w:val="000000"/>
        </w:rPr>
        <w:t>SH</w:t>
      </w:r>
      <w:r w:rsidRPr="0030113B">
        <w:rPr>
          <w:rFonts w:hint="eastAsia"/>
        </w:rPr>
        <w:t>、</w:t>
      </w:r>
      <w:r w:rsidRPr="0030113B">
        <w:rPr>
          <w:rFonts w:hAnsi="宋体"/>
          <w:color w:val="000000"/>
        </w:rPr>
        <w:t>G48UH</w:t>
      </w:r>
      <w:r w:rsidRPr="0030113B">
        <w:rPr>
          <w:rFonts w:hint="eastAsia"/>
        </w:rPr>
        <w:t>、</w:t>
      </w:r>
      <w:r w:rsidRPr="0030113B">
        <w:rPr>
          <w:rFonts w:hAnsi="宋体"/>
          <w:color w:val="000000"/>
        </w:rPr>
        <w:t>G50UH</w:t>
      </w:r>
      <w:r w:rsidRPr="0030113B">
        <w:rPr>
          <w:rFonts w:hint="eastAsia"/>
        </w:rPr>
        <w:t>、</w:t>
      </w:r>
      <w:r w:rsidRPr="0030113B">
        <w:rPr>
          <w:rFonts w:hAnsi="宋体"/>
          <w:color w:val="000000"/>
        </w:rPr>
        <w:t>G5</w:t>
      </w:r>
      <w:r w:rsidRPr="0030113B">
        <w:rPr>
          <w:rFonts w:hAnsi="宋体" w:hint="eastAsia"/>
          <w:color w:val="000000"/>
        </w:rPr>
        <w:t>2</w:t>
      </w:r>
      <w:r w:rsidRPr="0030113B">
        <w:rPr>
          <w:rFonts w:hAnsi="宋体"/>
          <w:color w:val="000000"/>
        </w:rPr>
        <w:t>UH</w:t>
      </w:r>
      <w:r w:rsidRPr="0030113B">
        <w:rPr>
          <w:rFonts w:hint="eastAsia"/>
        </w:rPr>
        <w:t>、</w:t>
      </w:r>
      <w:r w:rsidRPr="007B747E">
        <w:rPr>
          <w:rFonts w:hAnsi="宋体"/>
        </w:rPr>
        <w:t>G54UH</w:t>
      </w:r>
      <w:r>
        <w:rPr>
          <w:rFonts w:hAnsi="宋体" w:hint="eastAsia"/>
          <w:color w:val="000000"/>
        </w:rPr>
        <w:t>、</w:t>
      </w:r>
      <w:r w:rsidRPr="0030113B">
        <w:rPr>
          <w:rFonts w:hAnsi="宋体"/>
          <w:color w:val="000000"/>
        </w:rPr>
        <w:t>G45EH</w:t>
      </w:r>
      <w:r w:rsidRPr="0030113B">
        <w:rPr>
          <w:rFonts w:hAnsi="宋体" w:hint="eastAsia"/>
          <w:color w:val="000000"/>
        </w:rPr>
        <w:t>、</w:t>
      </w:r>
      <w:r w:rsidRPr="0030113B">
        <w:rPr>
          <w:rFonts w:hAnsi="宋体"/>
          <w:color w:val="000000"/>
        </w:rPr>
        <w:t>G4</w:t>
      </w:r>
      <w:r w:rsidRPr="0030113B">
        <w:rPr>
          <w:rFonts w:hAnsi="宋体" w:hint="eastAsia"/>
          <w:color w:val="000000"/>
        </w:rPr>
        <w:t>8</w:t>
      </w:r>
      <w:r w:rsidRPr="0030113B">
        <w:rPr>
          <w:rFonts w:hAnsi="宋体"/>
          <w:color w:val="000000"/>
        </w:rPr>
        <w:t>EH</w:t>
      </w:r>
      <w:r w:rsidRPr="0030113B">
        <w:rPr>
          <w:rFonts w:hAnsi="宋体" w:hint="eastAsia"/>
          <w:color w:val="000000"/>
        </w:rPr>
        <w:t>、</w:t>
      </w:r>
      <w:r w:rsidRPr="007B747E">
        <w:rPr>
          <w:rFonts w:hAnsi="宋体"/>
        </w:rPr>
        <w:t>G50EH</w:t>
      </w:r>
      <w:r>
        <w:rPr>
          <w:rFonts w:hAnsi="宋体" w:hint="eastAsia"/>
          <w:color w:val="000000"/>
        </w:rPr>
        <w:t>、</w:t>
      </w:r>
      <w:r w:rsidRPr="0030113B">
        <w:rPr>
          <w:rFonts w:hAnsi="宋体"/>
          <w:color w:val="000000"/>
        </w:rPr>
        <w:t>G40TH</w:t>
      </w:r>
      <w:r>
        <w:rPr>
          <w:rFonts w:hAnsi="宋体" w:hint="eastAsia"/>
          <w:color w:val="000000"/>
        </w:rPr>
        <w:t>、</w:t>
      </w:r>
      <w:r w:rsidRPr="0030113B">
        <w:rPr>
          <w:rFonts w:hAnsi="宋体"/>
          <w:color w:val="000000"/>
        </w:rPr>
        <w:t>G42TH</w:t>
      </w:r>
      <w:r w:rsidRPr="0030113B">
        <w:rPr>
          <w:rFonts w:hAnsi="宋体" w:hint="eastAsia"/>
          <w:color w:val="000000"/>
        </w:rPr>
        <w:t>和</w:t>
      </w:r>
      <w:r w:rsidRPr="007B747E">
        <w:rPr>
          <w:rFonts w:hAnsi="宋体"/>
        </w:rPr>
        <w:t>G45TH</w:t>
      </w:r>
      <w:r w:rsidRPr="0030113B">
        <w:rPr>
          <w:rFonts w:hint="eastAsia"/>
        </w:rPr>
        <w:t xml:space="preserve"> 1</w:t>
      </w:r>
      <w:r w:rsidR="000A7811">
        <w:rPr>
          <w:rFonts w:hint="eastAsia"/>
        </w:rPr>
        <w:t>6</w:t>
      </w:r>
      <w:r w:rsidRPr="0030113B">
        <w:rPr>
          <w:rFonts w:hint="eastAsia"/>
        </w:rPr>
        <w:t>个牌号的</w:t>
      </w:r>
      <w:r>
        <w:rPr>
          <w:rFonts w:hint="eastAsia"/>
        </w:rPr>
        <w:t>磁</w:t>
      </w:r>
      <w:r w:rsidRPr="0030113B">
        <w:rPr>
          <w:rFonts w:hint="eastAsia"/>
        </w:rPr>
        <w:t>性能</w:t>
      </w:r>
      <w:r>
        <w:rPr>
          <w:rFonts w:hint="eastAsia"/>
        </w:rPr>
        <w:t>是新立，另外</w:t>
      </w:r>
      <w:r w:rsidRPr="0053665F">
        <w:rPr>
          <w:rFonts w:hint="eastAsia"/>
          <w:szCs w:val="21"/>
        </w:rPr>
        <w:t>G48SH</w:t>
      </w:r>
      <w:r>
        <w:rPr>
          <w:rFonts w:hint="eastAsia"/>
          <w:szCs w:val="21"/>
        </w:rPr>
        <w:t>、</w:t>
      </w:r>
      <w:r w:rsidRPr="0053665F">
        <w:rPr>
          <w:rFonts w:hint="eastAsia"/>
          <w:szCs w:val="21"/>
        </w:rPr>
        <w:t>G45UH</w:t>
      </w:r>
      <w:r>
        <w:rPr>
          <w:rFonts w:hint="eastAsia"/>
          <w:szCs w:val="21"/>
        </w:rPr>
        <w:t>、</w:t>
      </w:r>
      <w:r w:rsidRPr="0053665F">
        <w:rPr>
          <w:rFonts w:hint="eastAsia"/>
          <w:szCs w:val="21"/>
        </w:rPr>
        <w:t>G42EH</w:t>
      </w:r>
      <w:r w:rsidRPr="008C3EEC">
        <w:rPr>
          <w:szCs w:val="21"/>
        </w:rPr>
        <w:t xml:space="preserve"> </w:t>
      </w:r>
      <w:r>
        <w:rPr>
          <w:rFonts w:hint="eastAsia"/>
          <w:szCs w:val="21"/>
        </w:rPr>
        <w:t>和</w:t>
      </w:r>
      <w:r w:rsidRPr="0053665F">
        <w:rPr>
          <w:szCs w:val="21"/>
        </w:rPr>
        <w:t>G38TH</w:t>
      </w:r>
      <w:r>
        <w:rPr>
          <w:rFonts w:hint="eastAsia"/>
          <w:szCs w:val="21"/>
        </w:rPr>
        <w:t>4</w:t>
      </w:r>
      <w:r>
        <w:rPr>
          <w:rFonts w:hint="eastAsia"/>
          <w:szCs w:val="21"/>
        </w:rPr>
        <w:t>个牌号的内</w:t>
      </w:r>
      <w:proofErr w:type="gramStart"/>
      <w:r>
        <w:rPr>
          <w:rFonts w:hint="eastAsia"/>
          <w:szCs w:val="21"/>
        </w:rPr>
        <w:t>禀</w:t>
      </w:r>
      <w:proofErr w:type="gramEnd"/>
      <w:r>
        <w:rPr>
          <w:rFonts w:hint="eastAsia"/>
          <w:szCs w:val="21"/>
        </w:rPr>
        <w:t>矫顽力比</w:t>
      </w:r>
      <w:r w:rsidRPr="0030113B">
        <w:rPr>
          <w:rFonts w:hint="eastAsia"/>
        </w:rPr>
        <w:t>GB/T13560-2017</w:t>
      </w:r>
      <w:r>
        <w:rPr>
          <w:rFonts w:hint="eastAsia"/>
        </w:rPr>
        <w:t>性能相对应的牌号的高</w:t>
      </w:r>
      <w:r>
        <w:rPr>
          <w:rFonts w:hint="eastAsia"/>
        </w:rPr>
        <w:t>1kOe</w:t>
      </w:r>
      <w:r>
        <w:rPr>
          <w:rFonts w:hint="eastAsia"/>
        </w:rPr>
        <w:t>。</w:t>
      </w:r>
    </w:p>
    <w:p w14:paraId="582F3761" w14:textId="77777777" w:rsidR="006B31A6" w:rsidRDefault="00243647" w:rsidP="00243647">
      <w:pPr>
        <w:spacing w:beforeLines="50" w:before="156" w:afterLines="50" w:after="156" w:line="312" w:lineRule="auto"/>
        <w:rPr>
          <w:rFonts w:ascii="黑体" w:eastAsia="黑体" w:hAnsi="黑体"/>
          <w:szCs w:val="21"/>
        </w:rPr>
      </w:pPr>
      <w:bookmarkStart w:id="5" w:name="_Toc467786960"/>
      <w:bookmarkStart w:id="6" w:name="_Toc453918965"/>
      <w:bookmarkStart w:id="7" w:name="_Toc517420646"/>
      <w:bookmarkStart w:id="8" w:name="_Toc517423370"/>
      <w:bookmarkStart w:id="9" w:name="_Toc55487027"/>
      <w:bookmarkStart w:id="10" w:name="_Toc55487117"/>
      <w:bookmarkStart w:id="11" w:name="_Toc55487263"/>
      <w:bookmarkStart w:id="12" w:name="_Toc56085020"/>
      <w:bookmarkStart w:id="13" w:name="_Toc56521881"/>
      <w:bookmarkStart w:id="14" w:name="_Toc57013849"/>
      <w:bookmarkStart w:id="15" w:name="_Toc57013900"/>
      <w:bookmarkStart w:id="16" w:name="_Toc57014750"/>
      <w:bookmarkStart w:id="17" w:name="_Toc57886539"/>
      <w:bookmarkStart w:id="18" w:name="_Toc57886810"/>
      <w:bookmarkStart w:id="19" w:name="OLE_LINK1"/>
      <w:bookmarkStart w:id="20" w:name="OLE_LINK2"/>
      <w:r>
        <w:rPr>
          <w:rFonts w:ascii="黑体" w:eastAsia="黑体" w:hAnsi="黑体" w:hint="eastAsia"/>
          <w:szCs w:val="21"/>
        </w:rPr>
        <w:t>2、</w:t>
      </w:r>
      <w:r w:rsidR="0076391F">
        <w:rPr>
          <w:rFonts w:ascii="黑体" w:eastAsia="黑体" w:hAnsi="黑体" w:hint="eastAsia"/>
          <w:szCs w:val="21"/>
        </w:rPr>
        <w:t>主要</w:t>
      </w:r>
      <w:r w:rsidR="006B31A6" w:rsidRPr="00243647">
        <w:rPr>
          <w:rFonts w:ascii="黑体" w:eastAsia="黑体" w:hAnsi="黑体" w:hint="eastAsia"/>
          <w:szCs w:val="21"/>
        </w:rPr>
        <w:t>磁性</w:t>
      </w:r>
      <w:proofErr w:type="gramStart"/>
      <w:r w:rsidR="006B31A6" w:rsidRPr="00243647">
        <w:rPr>
          <w:rFonts w:ascii="黑体" w:eastAsia="黑体" w:hAnsi="黑体" w:hint="eastAsia"/>
          <w:szCs w:val="21"/>
        </w:rPr>
        <w:t>能</w:t>
      </w:r>
      <w:bookmarkEnd w:id="5"/>
      <w:bookmarkEnd w:id="6"/>
      <w:bookmarkEnd w:id="7"/>
      <w:bookmarkEnd w:id="8"/>
      <w:bookmarkEnd w:id="9"/>
      <w:bookmarkEnd w:id="10"/>
      <w:bookmarkEnd w:id="11"/>
      <w:bookmarkEnd w:id="12"/>
      <w:bookmarkEnd w:id="13"/>
      <w:bookmarkEnd w:id="14"/>
      <w:bookmarkEnd w:id="15"/>
      <w:bookmarkEnd w:id="16"/>
      <w:bookmarkEnd w:id="17"/>
      <w:bookmarkEnd w:id="18"/>
      <w:r w:rsidR="006B31A6">
        <w:rPr>
          <w:rFonts w:ascii="黑体" w:eastAsia="黑体" w:hAnsi="黑体" w:hint="eastAsia"/>
          <w:szCs w:val="21"/>
        </w:rPr>
        <w:t>数据</w:t>
      </w:r>
      <w:proofErr w:type="gramEnd"/>
      <w:r w:rsidR="006B31A6">
        <w:rPr>
          <w:rFonts w:ascii="黑体" w:eastAsia="黑体" w:hAnsi="黑体" w:hint="eastAsia"/>
          <w:szCs w:val="21"/>
        </w:rPr>
        <w:t>的确定</w:t>
      </w:r>
    </w:p>
    <w:p w14:paraId="266C6F63" w14:textId="77777777" w:rsidR="00CB225F" w:rsidRPr="00195254" w:rsidRDefault="00CB225F" w:rsidP="00CB225F">
      <w:pPr>
        <w:pStyle w:val="afffe"/>
        <w:numPr>
          <w:ilvl w:val="0"/>
          <w:numId w:val="15"/>
        </w:numPr>
        <w:adjustRightInd w:val="0"/>
        <w:snapToGrid w:val="0"/>
        <w:spacing w:line="276" w:lineRule="auto"/>
        <w:ind w:left="0" w:firstLineChars="0" w:firstLine="0"/>
        <w:rPr>
          <w:szCs w:val="21"/>
        </w:rPr>
      </w:pPr>
      <w:r w:rsidRPr="00195254">
        <w:rPr>
          <w:rFonts w:hint="eastAsia"/>
          <w:szCs w:val="21"/>
        </w:rPr>
        <w:t>在确定了以上</w:t>
      </w:r>
      <w:r w:rsidRPr="00195254">
        <w:rPr>
          <w:rFonts w:hint="eastAsia"/>
          <w:szCs w:val="21"/>
        </w:rPr>
        <w:t>3</w:t>
      </w:r>
      <w:r w:rsidR="00661427">
        <w:rPr>
          <w:rFonts w:hint="eastAsia"/>
          <w:szCs w:val="21"/>
        </w:rPr>
        <w:t>6</w:t>
      </w:r>
      <w:r w:rsidRPr="00195254">
        <w:rPr>
          <w:rFonts w:hint="eastAsia"/>
          <w:szCs w:val="21"/>
        </w:rPr>
        <w:t>个牌号后，首先统一</w:t>
      </w:r>
      <w:r w:rsidRPr="00921DFB">
        <w:rPr>
          <w:i/>
          <w:szCs w:val="21"/>
        </w:rPr>
        <w:t>H</w:t>
      </w:r>
      <w:r w:rsidRPr="00921DFB">
        <w:rPr>
          <w:szCs w:val="21"/>
          <w:vertAlign w:val="subscript"/>
        </w:rPr>
        <w:t>cJ</w:t>
      </w:r>
      <w:r w:rsidRPr="00195254">
        <w:rPr>
          <w:rFonts w:hint="eastAsia"/>
          <w:szCs w:val="21"/>
        </w:rPr>
        <w:t>。</w:t>
      </w:r>
      <w:r w:rsidRPr="00195254">
        <w:rPr>
          <w:szCs w:val="21"/>
        </w:rPr>
        <w:t>H</w:t>
      </w:r>
      <w:r w:rsidRPr="00195254">
        <w:rPr>
          <w:szCs w:val="21"/>
        </w:rPr>
        <w:t>品种，</w:t>
      </w:r>
      <w:r w:rsidR="00921DFB" w:rsidRPr="00921DFB">
        <w:rPr>
          <w:i/>
          <w:szCs w:val="21"/>
        </w:rPr>
        <w:t>H</w:t>
      </w:r>
      <w:r w:rsidR="00921DFB" w:rsidRPr="00921DFB">
        <w:rPr>
          <w:szCs w:val="21"/>
          <w:vertAlign w:val="subscript"/>
        </w:rPr>
        <w:t>cJ</w:t>
      </w:r>
      <w:r w:rsidRPr="00195254">
        <w:rPr>
          <w:rFonts w:hint="eastAsia"/>
          <w:szCs w:val="21"/>
        </w:rPr>
        <w:t>为</w:t>
      </w:r>
      <w:r w:rsidRPr="00195254">
        <w:rPr>
          <w:rFonts w:hint="eastAsia"/>
          <w:szCs w:val="21"/>
        </w:rPr>
        <w:t>17</w:t>
      </w:r>
      <w:r w:rsidRPr="00195254">
        <w:rPr>
          <w:szCs w:val="21"/>
        </w:rPr>
        <w:t>kOe</w:t>
      </w:r>
      <w:r w:rsidRPr="00195254">
        <w:rPr>
          <w:szCs w:val="21"/>
        </w:rPr>
        <w:t>；</w:t>
      </w:r>
      <w:r w:rsidRPr="00195254">
        <w:rPr>
          <w:szCs w:val="21"/>
        </w:rPr>
        <w:t>SH</w:t>
      </w:r>
      <w:r w:rsidRPr="00195254">
        <w:rPr>
          <w:szCs w:val="21"/>
        </w:rPr>
        <w:t>品种，</w:t>
      </w:r>
      <w:r w:rsidR="00921DFB" w:rsidRPr="00921DFB">
        <w:rPr>
          <w:i/>
          <w:szCs w:val="21"/>
        </w:rPr>
        <w:t>H</w:t>
      </w:r>
      <w:r w:rsidR="00921DFB" w:rsidRPr="00921DFB">
        <w:rPr>
          <w:szCs w:val="21"/>
          <w:vertAlign w:val="subscript"/>
        </w:rPr>
        <w:t>cJ</w:t>
      </w:r>
      <w:r w:rsidRPr="00195254">
        <w:rPr>
          <w:rFonts w:hint="eastAsia"/>
          <w:szCs w:val="21"/>
        </w:rPr>
        <w:t>为</w:t>
      </w:r>
      <w:r w:rsidRPr="00195254">
        <w:rPr>
          <w:rFonts w:hint="eastAsia"/>
          <w:szCs w:val="21"/>
        </w:rPr>
        <w:t>20</w:t>
      </w:r>
      <w:r w:rsidRPr="00195254">
        <w:rPr>
          <w:szCs w:val="21"/>
        </w:rPr>
        <w:t>kOe</w:t>
      </w:r>
      <w:r w:rsidRPr="00195254">
        <w:rPr>
          <w:szCs w:val="21"/>
        </w:rPr>
        <w:t>；</w:t>
      </w:r>
      <w:r w:rsidRPr="00195254">
        <w:rPr>
          <w:szCs w:val="21"/>
        </w:rPr>
        <w:t>UH</w:t>
      </w:r>
      <w:r w:rsidRPr="00195254">
        <w:rPr>
          <w:szCs w:val="21"/>
        </w:rPr>
        <w:t>品种，</w:t>
      </w:r>
      <w:r w:rsidR="00921DFB" w:rsidRPr="00921DFB">
        <w:rPr>
          <w:i/>
          <w:szCs w:val="21"/>
        </w:rPr>
        <w:t>H</w:t>
      </w:r>
      <w:r w:rsidR="00921DFB" w:rsidRPr="00921DFB">
        <w:rPr>
          <w:szCs w:val="21"/>
          <w:vertAlign w:val="subscript"/>
        </w:rPr>
        <w:t>cJ</w:t>
      </w:r>
      <w:r w:rsidRPr="00195254">
        <w:rPr>
          <w:rFonts w:hint="eastAsia"/>
          <w:szCs w:val="21"/>
        </w:rPr>
        <w:t>为</w:t>
      </w:r>
      <w:r w:rsidRPr="00195254">
        <w:rPr>
          <w:rFonts w:hint="eastAsia"/>
          <w:szCs w:val="21"/>
        </w:rPr>
        <w:t>25</w:t>
      </w:r>
      <w:r w:rsidRPr="00195254">
        <w:rPr>
          <w:szCs w:val="21"/>
        </w:rPr>
        <w:t>kOe</w:t>
      </w:r>
      <w:r w:rsidRPr="00195254">
        <w:rPr>
          <w:szCs w:val="21"/>
        </w:rPr>
        <w:t>；</w:t>
      </w:r>
      <w:r w:rsidRPr="00195254">
        <w:rPr>
          <w:szCs w:val="21"/>
        </w:rPr>
        <w:t>EH</w:t>
      </w:r>
      <w:r w:rsidRPr="00195254">
        <w:rPr>
          <w:szCs w:val="21"/>
        </w:rPr>
        <w:t>品种，</w:t>
      </w:r>
      <w:r w:rsidR="00921DFB" w:rsidRPr="00921DFB">
        <w:rPr>
          <w:i/>
          <w:szCs w:val="21"/>
        </w:rPr>
        <w:t>H</w:t>
      </w:r>
      <w:r w:rsidR="00921DFB" w:rsidRPr="00921DFB">
        <w:rPr>
          <w:szCs w:val="21"/>
          <w:vertAlign w:val="subscript"/>
        </w:rPr>
        <w:t>cJ</w:t>
      </w:r>
      <w:r w:rsidRPr="00195254">
        <w:rPr>
          <w:rFonts w:hint="eastAsia"/>
          <w:szCs w:val="21"/>
        </w:rPr>
        <w:t>为</w:t>
      </w:r>
      <w:r w:rsidRPr="00195254">
        <w:rPr>
          <w:rFonts w:hint="eastAsia"/>
          <w:szCs w:val="21"/>
        </w:rPr>
        <w:t>30</w:t>
      </w:r>
      <w:r w:rsidRPr="00195254">
        <w:rPr>
          <w:szCs w:val="21"/>
        </w:rPr>
        <w:t>kOe</w:t>
      </w:r>
      <w:r w:rsidRPr="00195254">
        <w:rPr>
          <w:szCs w:val="21"/>
        </w:rPr>
        <w:t>；</w:t>
      </w:r>
      <w:r w:rsidRPr="00195254">
        <w:rPr>
          <w:szCs w:val="21"/>
        </w:rPr>
        <w:t>TH</w:t>
      </w:r>
      <w:r w:rsidRPr="00195254">
        <w:rPr>
          <w:szCs w:val="21"/>
        </w:rPr>
        <w:t>品种，</w:t>
      </w:r>
      <w:r w:rsidR="00921DFB" w:rsidRPr="00921DFB">
        <w:rPr>
          <w:i/>
          <w:szCs w:val="21"/>
        </w:rPr>
        <w:t>H</w:t>
      </w:r>
      <w:r w:rsidR="00921DFB" w:rsidRPr="00921DFB">
        <w:rPr>
          <w:szCs w:val="21"/>
          <w:vertAlign w:val="subscript"/>
        </w:rPr>
        <w:t>cJ</w:t>
      </w:r>
      <w:r w:rsidRPr="00195254">
        <w:rPr>
          <w:rFonts w:hint="eastAsia"/>
          <w:szCs w:val="21"/>
        </w:rPr>
        <w:t>为</w:t>
      </w:r>
      <w:r w:rsidRPr="00195254">
        <w:rPr>
          <w:rFonts w:hint="eastAsia"/>
          <w:szCs w:val="21"/>
        </w:rPr>
        <w:t>35</w:t>
      </w:r>
      <w:r w:rsidRPr="00195254">
        <w:rPr>
          <w:szCs w:val="21"/>
        </w:rPr>
        <w:t>kOe</w:t>
      </w:r>
      <w:r w:rsidRPr="00195254">
        <w:rPr>
          <w:rFonts w:hint="eastAsia"/>
          <w:szCs w:val="21"/>
        </w:rPr>
        <w:t>。</w:t>
      </w:r>
    </w:p>
    <w:p w14:paraId="28F9F911" w14:textId="4A2F6379" w:rsidR="00243647" w:rsidRDefault="00195254" w:rsidP="0076391F">
      <w:pPr>
        <w:pStyle w:val="afffe"/>
        <w:numPr>
          <w:ilvl w:val="0"/>
          <w:numId w:val="15"/>
        </w:numPr>
        <w:adjustRightInd w:val="0"/>
        <w:snapToGrid w:val="0"/>
        <w:spacing w:line="276" w:lineRule="auto"/>
        <w:ind w:left="0" w:firstLineChars="0" w:firstLine="0"/>
        <w:rPr>
          <w:szCs w:val="21"/>
        </w:rPr>
      </w:pPr>
      <w:r>
        <w:rPr>
          <w:rFonts w:hint="eastAsia"/>
          <w:szCs w:val="21"/>
        </w:rPr>
        <w:t>其次</w:t>
      </w:r>
      <w:r w:rsidR="0076391F" w:rsidRPr="0076391F">
        <w:rPr>
          <w:rFonts w:hint="eastAsia"/>
          <w:szCs w:val="21"/>
        </w:rPr>
        <w:t>依据了以下原则</w:t>
      </w:r>
      <w:r w:rsidR="005F4A02">
        <w:rPr>
          <w:rFonts w:hint="eastAsia"/>
          <w:szCs w:val="21"/>
        </w:rPr>
        <w:t>，具体请见</w:t>
      </w:r>
      <w:r w:rsidR="005F4A02" w:rsidRPr="00BD5FED">
        <w:rPr>
          <w:rFonts w:hint="eastAsia"/>
          <w:color w:val="FF0000"/>
          <w:szCs w:val="21"/>
        </w:rPr>
        <w:t>表</w:t>
      </w:r>
      <w:r w:rsidR="00A84F14" w:rsidRPr="00BD5FED">
        <w:rPr>
          <w:rFonts w:hint="eastAsia"/>
          <w:color w:val="FF0000"/>
          <w:szCs w:val="21"/>
        </w:rPr>
        <w:t>8</w:t>
      </w:r>
      <w:r w:rsidR="005F4A02">
        <w:rPr>
          <w:rFonts w:hint="eastAsia"/>
          <w:szCs w:val="21"/>
        </w:rPr>
        <w:t>。</w:t>
      </w:r>
    </w:p>
    <w:p w14:paraId="18D4BB53" w14:textId="77777777" w:rsidR="005F4A02" w:rsidRPr="00CC49B3" w:rsidRDefault="005F4A02" w:rsidP="005F4A02">
      <w:pPr>
        <w:pStyle w:val="afffe"/>
        <w:numPr>
          <w:ilvl w:val="0"/>
          <w:numId w:val="16"/>
        </w:numPr>
        <w:adjustRightInd w:val="0"/>
        <w:snapToGrid w:val="0"/>
        <w:spacing w:line="276" w:lineRule="auto"/>
        <w:ind w:firstLineChars="0"/>
        <w:rPr>
          <w:rFonts w:eastAsiaTheme="minorEastAsia"/>
          <w:szCs w:val="21"/>
        </w:rPr>
      </w:pPr>
      <w:r w:rsidRPr="005F4A02">
        <w:rPr>
          <w:rFonts w:eastAsiaTheme="minorEastAsia"/>
          <w:color w:val="000000"/>
          <w:kern w:val="0"/>
          <w:szCs w:val="21"/>
        </w:rPr>
        <w:t>H</w:t>
      </w:r>
      <w:r w:rsidRPr="00CC49B3">
        <w:rPr>
          <w:rFonts w:eastAsiaTheme="minorEastAsia"/>
          <w:color w:val="000000"/>
          <w:kern w:val="0"/>
          <w:szCs w:val="21"/>
        </w:rPr>
        <w:t>品种，综合性能</w:t>
      </w:r>
      <w:r w:rsidRPr="00CC49B3">
        <w:rPr>
          <w:rFonts w:eastAsiaTheme="minorEastAsia"/>
          <w:color w:val="000000"/>
          <w:kern w:val="0"/>
          <w:szCs w:val="21"/>
        </w:rPr>
        <w:t>≥</w:t>
      </w:r>
      <w:r w:rsidR="00CC49B3" w:rsidRPr="00CC49B3">
        <w:rPr>
          <w:rFonts w:eastAsiaTheme="minorEastAsia"/>
          <w:color w:val="000000"/>
          <w:kern w:val="0"/>
          <w:szCs w:val="21"/>
        </w:rPr>
        <w:t>67</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-3</w:t>
      </w:r>
      <w:r w:rsidRPr="00CC49B3">
        <w:rPr>
          <w:rFonts w:eastAsiaTheme="minorEastAsia"/>
          <w:szCs w:val="21"/>
        </w:rPr>
        <w:t>～</w:t>
      </w:r>
      <w:r w:rsidRPr="00CC49B3">
        <w:rPr>
          <w:rFonts w:eastAsiaTheme="minorEastAsia"/>
          <w:szCs w:val="21"/>
        </w:rPr>
        <w:t>1</w:t>
      </w:r>
      <w:r w:rsidRPr="00CC49B3">
        <w:rPr>
          <w:rFonts w:eastAsiaTheme="minorEastAsia"/>
          <w:kern w:val="0"/>
          <w:szCs w:val="21"/>
        </w:rPr>
        <w:t xml:space="preserve"> </w:t>
      </w:r>
      <w:r w:rsidRPr="005F4A02">
        <w:rPr>
          <w:rFonts w:eastAsiaTheme="minorEastAsia"/>
          <w:kern w:val="0"/>
          <w:szCs w:val="21"/>
        </w:rPr>
        <w:t>MGOe</w:t>
      </w:r>
      <w:r w:rsidRPr="00CC49B3">
        <w:rPr>
          <w:rFonts w:eastAsiaTheme="minorEastAsia"/>
          <w:kern w:val="0"/>
          <w:szCs w:val="21"/>
        </w:rPr>
        <w:t>；</w:t>
      </w:r>
    </w:p>
    <w:p w14:paraId="342310D5" w14:textId="77777777" w:rsidR="005F4A02" w:rsidRPr="00CC49B3" w:rsidRDefault="005F4A02" w:rsidP="005F4A02">
      <w:pPr>
        <w:pStyle w:val="afffe"/>
        <w:numPr>
          <w:ilvl w:val="0"/>
          <w:numId w:val="16"/>
        </w:numPr>
        <w:adjustRightInd w:val="0"/>
        <w:snapToGrid w:val="0"/>
        <w:spacing w:line="276" w:lineRule="auto"/>
        <w:ind w:firstLineChars="0"/>
        <w:rPr>
          <w:rFonts w:eastAsiaTheme="minorEastAsia"/>
          <w:szCs w:val="21"/>
        </w:rPr>
      </w:pPr>
      <w:r w:rsidRPr="00CC49B3">
        <w:rPr>
          <w:rFonts w:eastAsiaTheme="minorEastAsia"/>
          <w:color w:val="000000"/>
          <w:kern w:val="0"/>
          <w:szCs w:val="21"/>
        </w:rPr>
        <w:t>S</w:t>
      </w:r>
      <w:r w:rsidRPr="005F4A02">
        <w:rPr>
          <w:rFonts w:eastAsiaTheme="minorEastAsia"/>
          <w:color w:val="000000"/>
          <w:kern w:val="0"/>
          <w:szCs w:val="21"/>
        </w:rPr>
        <w:t>H</w:t>
      </w:r>
      <w:r w:rsidRPr="00CC49B3">
        <w:rPr>
          <w:rFonts w:eastAsiaTheme="minorEastAsia"/>
          <w:color w:val="000000"/>
          <w:kern w:val="0"/>
          <w:szCs w:val="21"/>
        </w:rPr>
        <w:t>品种，综合性能</w:t>
      </w:r>
      <w:r w:rsidRPr="00CC49B3">
        <w:rPr>
          <w:rFonts w:eastAsiaTheme="minorEastAsia"/>
          <w:color w:val="000000"/>
          <w:kern w:val="0"/>
          <w:szCs w:val="21"/>
        </w:rPr>
        <w:t>≥68</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-3</w:t>
      </w:r>
      <w:r w:rsidRPr="00CC49B3">
        <w:rPr>
          <w:rFonts w:eastAsiaTheme="minorEastAsia"/>
          <w:szCs w:val="21"/>
        </w:rPr>
        <w:t>～</w:t>
      </w:r>
      <w:r w:rsidRPr="00CC49B3">
        <w:rPr>
          <w:rFonts w:eastAsiaTheme="minorEastAsia"/>
          <w:szCs w:val="21"/>
        </w:rPr>
        <w:t>1</w:t>
      </w:r>
      <w:r w:rsidRPr="00CC49B3">
        <w:rPr>
          <w:rFonts w:eastAsiaTheme="minorEastAsia"/>
          <w:kern w:val="0"/>
          <w:szCs w:val="21"/>
        </w:rPr>
        <w:t xml:space="preserve"> </w:t>
      </w:r>
      <w:r w:rsidRPr="005F4A02">
        <w:rPr>
          <w:rFonts w:eastAsiaTheme="minorEastAsia"/>
          <w:kern w:val="0"/>
          <w:szCs w:val="21"/>
        </w:rPr>
        <w:t>MGOe</w:t>
      </w:r>
      <w:r w:rsidRPr="00CC49B3">
        <w:rPr>
          <w:rFonts w:eastAsiaTheme="minorEastAsia"/>
          <w:kern w:val="0"/>
          <w:szCs w:val="21"/>
        </w:rPr>
        <w:t>；</w:t>
      </w:r>
      <w:r w:rsidRPr="00CC49B3">
        <w:rPr>
          <w:rFonts w:eastAsiaTheme="minorEastAsia"/>
          <w:color w:val="000000"/>
          <w:kern w:val="0"/>
          <w:szCs w:val="21"/>
        </w:rPr>
        <w:t>综合性能＜</w:t>
      </w:r>
      <w:r w:rsidRPr="00CC49B3">
        <w:rPr>
          <w:rFonts w:eastAsiaTheme="minorEastAsia"/>
          <w:color w:val="000000"/>
          <w:kern w:val="0"/>
          <w:szCs w:val="21"/>
        </w:rPr>
        <w:t>68</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-2</w:t>
      </w:r>
      <w:r w:rsidRPr="00CC49B3">
        <w:rPr>
          <w:rFonts w:eastAsiaTheme="minorEastAsia"/>
          <w:szCs w:val="21"/>
        </w:rPr>
        <w:t>～</w:t>
      </w:r>
      <w:r w:rsidRPr="00CC49B3">
        <w:rPr>
          <w:rFonts w:eastAsiaTheme="minorEastAsia"/>
          <w:szCs w:val="21"/>
        </w:rPr>
        <w:t>1</w:t>
      </w:r>
      <w:r w:rsidRPr="00CC49B3">
        <w:rPr>
          <w:rFonts w:eastAsiaTheme="minorEastAsia"/>
          <w:kern w:val="0"/>
          <w:szCs w:val="21"/>
        </w:rPr>
        <w:t xml:space="preserve"> </w:t>
      </w:r>
      <w:r w:rsidRPr="005F4A02">
        <w:rPr>
          <w:rFonts w:eastAsiaTheme="minorEastAsia"/>
          <w:kern w:val="0"/>
          <w:szCs w:val="21"/>
        </w:rPr>
        <w:t>MGOe</w:t>
      </w:r>
      <w:r w:rsidRPr="00CC49B3">
        <w:rPr>
          <w:rFonts w:eastAsiaTheme="minorEastAsia"/>
          <w:kern w:val="0"/>
          <w:szCs w:val="21"/>
        </w:rPr>
        <w:t>；</w:t>
      </w:r>
    </w:p>
    <w:p w14:paraId="40497F44" w14:textId="77777777" w:rsidR="00CC49B3" w:rsidRPr="00CC49B3" w:rsidRDefault="00CC49B3" w:rsidP="00CC49B3">
      <w:pPr>
        <w:pStyle w:val="afffe"/>
        <w:numPr>
          <w:ilvl w:val="0"/>
          <w:numId w:val="16"/>
        </w:numPr>
        <w:adjustRightInd w:val="0"/>
        <w:snapToGrid w:val="0"/>
        <w:spacing w:line="276" w:lineRule="auto"/>
        <w:ind w:firstLineChars="0"/>
        <w:rPr>
          <w:rFonts w:eastAsiaTheme="minorEastAsia"/>
          <w:szCs w:val="21"/>
        </w:rPr>
      </w:pPr>
      <w:r w:rsidRPr="00CC49B3">
        <w:rPr>
          <w:rFonts w:eastAsiaTheme="minorEastAsia"/>
          <w:color w:val="000000"/>
          <w:kern w:val="0"/>
          <w:szCs w:val="21"/>
        </w:rPr>
        <w:t>U</w:t>
      </w:r>
      <w:r w:rsidRPr="005F4A02">
        <w:rPr>
          <w:rFonts w:eastAsiaTheme="minorEastAsia"/>
          <w:color w:val="000000"/>
          <w:kern w:val="0"/>
          <w:szCs w:val="21"/>
        </w:rPr>
        <w:t>H</w:t>
      </w:r>
      <w:r w:rsidRPr="00CC49B3">
        <w:rPr>
          <w:rFonts w:eastAsiaTheme="minorEastAsia"/>
          <w:color w:val="000000"/>
          <w:kern w:val="0"/>
          <w:szCs w:val="21"/>
        </w:rPr>
        <w:t>品种，综合性能</w:t>
      </w:r>
      <w:r w:rsidRPr="00CC49B3">
        <w:rPr>
          <w:rFonts w:eastAsiaTheme="minorEastAsia"/>
          <w:color w:val="000000"/>
          <w:kern w:val="0"/>
          <w:szCs w:val="21"/>
        </w:rPr>
        <w:t>≥70</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-3</w:t>
      </w:r>
      <w:r w:rsidRPr="00CC49B3">
        <w:rPr>
          <w:rFonts w:eastAsiaTheme="minorEastAsia"/>
          <w:szCs w:val="21"/>
        </w:rPr>
        <w:t>～</w:t>
      </w:r>
      <w:r w:rsidRPr="00CC49B3">
        <w:rPr>
          <w:rFonts w:eastAsiaTheme="minorEastAsia"/>
          <w:szCs w:val="21"/>
        </w:rPr>
        <w:t>1</w:t>
      </w:r>
      <w:r w:rsidRPr="005F4A02">
        <w:rPr>
          <w:rFonts w:eastAsiaTheme="minorEastAsia"/>
          <w:kern w:val="0"/>
          <w:szCs w:val="21"/>
        </w:rPr>
        <w:t>MGOe</w:t>
      </w:r>
      <w:r w:rsidRPr="00CC49B3">
        <w:rPr>
          <w:rFonts w:eastAsiaTheme="minorEastAsia"/>
          <w:kern w:val="0"/>
          <w:szCs w:val="21"/>
        </w:rPr>
        <w:t>；</w:t>
      </w:r>
      <w:r w:rsidRPr="00CC49B3">
        <w:rPr>
          <w:rFonts w:eastAsiaTheme="minorEastAsia"/>
          <w:color w:val="000000"/>
          <w:kern w:val="0"/>
          <w:szCs w:val="21"/>
        </w:rPr>
        <w:t>综合性能＜</w:t>
      </w:r>
      <w:r w:rsidRPr="00CC49B3">
        <w:rPr>
          <w:rFonts w:eastAsiaTheme="minorEastAsia"/>
          <w:color w:val="000000"/>
          <w:kern w:val="0"/>
          <w:szCs w:val="21"/>
        </w:rPr>
        <w:t>70</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-2</w:t>
      </w:r>
      <w:r w:rsidRPr="00CC49B3">
        <w:rPr>
          <w:rFonts w:eastAsiaTheme="minorEastAsia"/>
          <w:szCs w:val="21"/>
        </w:rPr>
        <w:t>～</w:t>
      </w:r>
      <w:r w:rsidRPr="00CC49B3">
        <w:rPr>
          <w:rFonts w:eastAsiaTheme="minorEastAsia"/>
          <w:szCs w:val="21"/>
        </w:rPr>
        <w:t>1</w:t>
      </w:r>
      <w:r w:rsidRPr="00CC49B3">
        <w:rPr>
          <w:rFonts w:eastAsiaTheme="minorEastAsia"/>
          <w:kern w:val="0"/>
          <w:szCs w:val="21"/>
        </w:rPr>
        <w:t xml:space="preserve"> </w:t>
      </w:r>
      <w:r w:rsidRPr="005F4A02">
        <w:rPr>
          <w:rFonts w:eastAsiaTheme="minorEastAsia"/>
          <w:kern w:val="0"/>
          <w:szCs w:val="21"/>
        </w:rPr>
        <w:t>MGOe</w:t>
      </w:r>
      <w:r w:rsidRPr="00CC49B3">
        <w:rPr>
          <w:rFonts w:eastAsiaTheme="minorEastAsia"/>
          <w:kern w:val="0"/>
          <w:szCs w:val="21"/>
        </w:rPr>
        <w:t>；</w:t>
      </w:r>
    </w:p>
    <w:p w14:paraId="5EA41CE8" w14:textId="77777777" w:rsidR="00CC49B3" w:rsidRPr="00CC49B3" w:rsidRDefault="00CC49B3" w:rsidP="00CC49B3">
      <w:pPr>
        <w:pStyle w:val="afffe"/>
        <w:numPr>
          <w:ilvl w:val="0"/>
          <w:numId w:val="16"/>
        </w:numPr>
        <w:adjustRightInd w:val="0"/>
        <w:snapToGrid w:val="0"/>
        <w:spacing w:line="276" w:lineRule="auto"/>
        <w:ind w:firstLineChars="0"/>
        <w:rPr>
          <w:rFonts w:eastAsiaTheme="minorEastAsia"/>
          <w:szCs w:val="21"/>
        </w:rPr>
      </w:pPr>
      <w:r w:rsidRPr="00CC49B3">
        <w:rPr>
          <w:rFonts w:eastAsiaTheme="minorEastAsia"/>
          <w:color w:val="000000"/>
          <w:kern w:val="0"/>
          <w:szCs w:val="21"/>
        </w:rPr>
        <w:t>E</w:t>
      </w:r>
      <w:r w:rsidRPr="005F4A02">
        <w:rPr>
          <w:rFonts w:eastAsiaTheme="minorEastAsia"/>
          <w:color w:val="000000"/>
          <w:kern w:val="0"/>
          <w:szCs w:val="21"/>
        </w:rPr>
        <w:t>H</w:t>
      </w:r>
      <w:r w:rsidRPr="00CC49B3">
        <w:rPr>
          <w:rFonts w:eastAsiaTheme="minorEastAsia"/>
          <w:color w:val="000000"/>
          <w:kern w:val="0"/>
          <w:szCs w:val="21"/>
        </w:rPr>
        <w:t>品种，综合性能</w:t>
      </w:r>
      <w:r w:rsidRPr="00CC49B3">
        <w:rPr>
          <w:rFonts w:eastAsiaTheme="minorEastAsia"/>
          <w:color w:val="000000"/>
          <w:kern w:val="0"/>
          <w:szCs w:val="21"/>
        </w:rPr>
        <w:t>≥72</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-3</w:t>
      </w:r>
      <w:r w:rsidRPr="00CC49B3">
        <w:rPr>
          <w:rFonts w:eastAsiaTheme="minorEastAsia"/>
          <w:szCs w:val="21"/>
        </w:rPr>
        <w:t>～</w:t>
      </w:r>
      <w:r w:rsidRPr="00CC49B3">
        <w:rPr>
          <w:rFonts w:eastAsiaTheme="minorEastAsia"/>
          <w:szCs w:val="21"/>
        </w:rPr>
        <w:t>1</w:t>
      </w:r>
      <w:r w:rsidRPr="005F4A02">
        <w:rPr>
          <w:rFonts w:eastAsiaTheme="minorEastAsia"/>
          <w:kern w:val="0"/>
          <w:szCs w:val="21"/>
        </w:rPr>
        <w:t>MGOe</w:t>
      </w:r>
      <w:r w:rsidRPr="00CC49B3">
        <w:rPr>
          <w:rFonts w:eastAsiaTheme="minorEastAsia"/>
          <w:kern w:val="0"/>
          <w:szCs w:val="21"/>
        </w:rPr>
        <w:t>；</w:t>
      </w:r>
      <w:r w:rsidRPr="00CC49B3">
        <w:rPr>
          <w:rFonts w:eastAsiaTheme="minorEastAsia"/>
          <w:color w:val="000000"/>
          <w:kern w:val="0"/>
          <w:szCs w:val="21"/>
        </w:rPr>
        <w:t>综合性能＜</w:t>
      </w:r>
      <w:r w:rsidRPr="00CC49B3">
        <w:rPr>
          <w:rFonts w:eastAsiaTheme="minorEastAsia"/>
          <w:color w:val="000000"/>
          <w:kern w:val="0"/>
          <w:szCs w:val="21"/>
        </w:rPr>
        <w:t>72</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-2</w:t>
      </w:r>
      <w:r w:rsidRPr="00CC49B3">
        <w:rPr>
          <w:rFonts w:eastAsiaTheme="minorEastAsia"/>
          <w:szCs w:val="21"/>
        </w:rPr>
        <w:t>～</w:t>
      </w:r>
      <w:r w:rsidRPr="00CC49B3">
        <w:rPr>
          <w:rFonts w:eastAsiaTheme="minorEastAsia"/>
          <w:szCs w:val="21"/>
        </w:rPr>
        <w:t>1</w:t>
      </w:r>
      <w:r w:rsidRPr="00CC49B3">
        <w:rPr>
          <w:rFonts w:eastAsiaTheme="minorEastAsia"/>
          <w:kern w:val="0"/>
          <w:szCs w:val="21"/>
        </w:rPr>
        <w:t xml:space="preserve"> </w:t>
      </w:r>
      <w:r w:rsidRPr="005F4A02">
        <w:rPr>
          <w:rFonts w:eastAsiaTheme="minorEastAsia"/>
          <w:kern w:val="0"/>
          <w:szCs w:val="21"/>
        </w:rPr>
        <w:t>MGOe</w:t>
      </w:r>
      <w:r w:rsidRPr="00CC49B3">
        <w:rPr>
          <w:rFonts w:eastAsiaTheme="minorEastAsia"/>
          <w:kern w:val="0"/>
          <w:szCs w:val="21"/>
        </w:rPr>
        <w:t>；</w:t>
      </w:r>
    </w:p>
    <w:p w14:paraId="58F5DBE1" w14:textId="77777777" w:rsidR="00CC49B3" w:rsidRPr="00CC49B3" w:rsidRDefault="00CC49B3" w:rsidP="005F4A02">
      <w:pPr>
        <w:pStyle w:val="afffe"/>
        <w:numPr>
          <w:ilvl w:val="0"/>
          <w:numId w:val="16"/>
        </w:numPr>
        <w:adjustRightInd w:val="0"/>
        <w:snapToGrid w:val="0"/>
        <w:spacing w:line="276" w:lineRule="auto"/>
        <w:ind w:firstLineChars="0"/>
        <w:rPr>
          <w:rFonts w:eastAsiaTheme="minorEastAsia"/>
          <w:szCs w:val="21"/>
        </w:rPr>
      </w:pPr>
      <w:r w:rsidRPr="00CC49B3">
        <w:rPr>
          <w:rFonts w:eastAsiaTheme="minorEastAsia"/>
          <w:color w:val="000000"/>
          <w:kern w:val="0"/>
          <w:szCs w:val="21"/>
        </w:rPr>
        <w:t>T</w:t>
      </w:r>
      <w:r w:rsidRPr="005F4A02">
        <w:rPr>
          <w:rFonts w:eastAsiaTheme="minorEastAsia"/>
          <w:color w:val="000000"/>
          <w:kern w:val="0"/>
          <w:szCs w:val="21"/>
        </w:rPr>
        <w:t>H</w:t>
      </w:r>
      <w:r w:rsidRPr="00CC49B3">
        <w:rPr>
          <w:rFonts w:eastAsiaTheme="minorEastAsia"/>
          <w:color w:val="000000"/>
          <w:kern w:val="0"/>
          <w:szCs w:val="21"/>
        </w:rPr>
        <w:t>品种，综合性能</w:t>
      </w:r>
      <w:r w:rsidRPr="00CC49B3">
        <w:rPr>
          <w:rFonts w:eastAsiaTheme="minorEastAsia"/>
          <w:color w:val="000000"/>
          <w:kern w:val="0"/>
          <w:szCs w:val="21"/>
        </w:rPr>
        <w:t>≥75</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-3</w:t>
      </w:r>
      <w:r w:rsidRPr="00CC49B3">
        <w:rPr>
          <w:rFonts w:eastAsiaTheme="minorEastAsia"/>
          <w:szCs w:val="21"/>
        </w:rPr>
        <w:t>～</w:t>
      </w:r>
      <w:r w:rsidRPr="00CC49B3">
        <w:rPr>
          <w:rFonts w:eastAsiaTheme="minorEastAsia"/>
          <w:szCs w:val="21"/>
        </w:rPr>
        <w:t>1</w:t>
      </w:r>
      <w:r w:rsidRPr="005F4A02">
        <w:rPr>
          <w:rFonts w:eastAsiaTheme="minorEastAsia"/>
          <w:kern w:val="0"/>
          <w:szCs w:val="21"/>
        </w:rPr>
        <w:t>MGOe</w:t>
      </w:r>
      <w:r w:rsidRPr="00CC49B3">
        <w:rPr>
          <w:rFonts w:eastAsiaTheme="minorEastAsia"/>
          <w:kern w:val="0"/>
          <w:szCs w:val="21"/>
        </w:rPr>
        <w:t>；</w:t>
      </w:r>
      <w:r w:rsidRPr="00CC49B3">
        <w:rPr>
          <w:rFonts w:eastAsiaTheme="minorEastAsia"/>
          <w:color w:val="000000"/>
          <w:kern w:val="0"/>
          <w:szCs w:val="21"/>
        </w:rPr>
        <w:t>综合性能＜</w:t>
      </w:r>
      <w:r w:rsidRPr="00CC49B3">
        <w:rPr>
          <w:rFonts w:eastAsiaTheme="minorEastAsia"/>
          <w:color w:val="000000"/>
          <w:kern w:val="0"/>
          <w:szCs w:val="21"/>
        </w:rPr>
        <w:t>75</w:t>
      </w:r>
      <w:r w:rsidRPr="00CC49B3">
        <w:rPr>
          <w:rFonts w:eastAsiaTheme="minorEastAsia"/>
          <w:color w:val="000000"/>
          <w:kern w:val="0"/>
          <w:szCs w:val="21"/>
        </w:rPr>
        <w:t>，</w:t>
      </w:r>
      <w:r w:rsidRPr="005F4A02">
        <w:rPr>
          <w:rFonts w:eastAsiaTheme="minorEastAsia"/>
          <w:i/>
          <w:kern w:val="0"/>
          <w:szCs w:val="21"/>
        </w:rPr>
        <w:t>(BH)</w:t>
      </w:r>
      <w:r w:rsidRPr="005F4A02">
        <w:rPr>
          <w:rFonts w:eastAsiaTheme="minorEastAsia"/>
          <w:kern w:val="0"/>
          <w:szCs w:val="21"/>
          <w:vertAlign w:val="subscript"/>
        </w:rPr>
        <w:t>max</w:t>
      </w:r>
      <w:r w:rsidRPr="00CC49B3">
        <w:rPr>
          <w:rFonts w:eastAsiaTheme="minorEastAsia"/>
          <w:szCs w:val="21"/>
        </w:rPr>
        <w:t>的上下差为</w:t>
      </w:r>
      <w:r w:rsidRPr="00CC49B3">
        <w:rPr>
          <w:rFonts w:eastAsiaTheme="minorEastAsia"/>
          <w:szCs w:val="21"/>
        </w:rPr>
        <w:t>-2</w:t>
      </w:r>
      <w:r w:rsidRPr="00CC49B3">
        <w:rPr>
          <w:rFonts w:eastAsiaTheme="minorEastAsia"/>
          <w:szCs w:val="21"/>
        </w:rPr>
        <w:t>～</w:t>
      </w:r>
      <w:r w:rsidRPr="00CC49B3">
        <w:rPr>
          <w:rFonts w:eastAsiaTheme="minorEastAsia"/>
          <w:szCs w:val="21"/>
        </w:rPr>
        <w:t>1</w:t>
      </w:r>
      <w:r w:rsidRPr="00CC49B3">
        <w:rPr>
          <w:rFonts w:eastAsiaTheme="minorEastAsia"/>
          <w:kern w:val="0"/>
          <w:szCs w:val="21"/>
        </w:rPr>
        <w:t xml:space="preserve"> </w:t>
      </w:r>
      <w:r w:rsidRPr="005F4A02">
        <w:rPr>
          <w:rFonts w:eastAsiaTheme="minorEastAsia"/>
          <w:kern w:val="0"/>
          <w:szCs w:val="21"/>
        </w:rPr>
        <w:t>MGOe</w:t>
      </w:r>
      <w:r>
        <w:rPr>
          <w:rFonts w:eastAsiaTheme="minorEastAsia" w:hint="eastAsia"/>
          <w:kern w:val="0"/>
          <w:szCs w:val="21"/>
        </w:rPr>
        <w:t>。</w:t>
      </w:r>
    </w:p>
    <w:p w14:paraId="6B011A48" w14:textId="77777777" w:rsidR="00CC49B3" w:rsidRPr="004507FA" w:rsidRDefault="00CC49B3" w:rsidP="00CC49B3">
      <w:pPr>
        <w:adjustRightInd w:val="0"/>
        <w:snapToGrid w:val="0"/>
        <w:spacing w:line="276" w:lineRule="auto"/>
        <w:ind w:left="735"/>
        <w:rPr>
          <w:szCs w:val="21"/>
        </w:rPr>
      </w:pPr>
      <w:r w:rsidRPr="004507FA">
        <w:rPr>
          <w:rFonts w:hint="eastAsia"/>
          <w:szCs w:val="21"/>
        </w:rPr>
        <w:t>即</w:t>
      </w:r>
      <w:r w:rsidR="004507FA">
        <w:rPr>
          <w:rFonts w:hint="eastAsia"/>
          <w:szCs w:val="21"/>
        </w:rPr>
        <w:t>(G50H</w:t>
      </w:r>
      <w:r w:rsidR="004507FA">
        <w:rPr>
          <w:rFonts w:hint="eastAsia"/>
          <w:szCs w:val="21"/>
        </w:rPr>
        <w:t>没有列入</w:t>
      </w:r>
      <w:r w:rsidR="004507FA">
        <w:rPr>
          <w:rFonts w:hint="eastAsia"/>
          <w:szCs w:val="21"/>
        </w:rPr>
        <w:t>)</w:t>
      </w:r>
      <w:r w:rsidR="004507FA">
        <w:rPr>
          <w:rFonts w:hint="eastAsia"/>
          <w:szCs w:val="21"/>
        </w:rPr>
        <w:t>、</w:t>
      </w:r>
      <w:r w:rsidRPr="005F4A02">
        <w:rPr>
          <w:szCs w:val="21"/>
        </w:rPr>
        <w:t>G48SH</w:t>
      </w:r>
      <w:r w:rsidRPr="004507FA">
        <w:rPr>
          <w:rFonts w:hint="eastAsia"/>
          <w:szCs w:val="21"/>
        </w:rPr>
        <w:t>、</w:t>
      </w:r>
      <w:r w:rsidRPr="005F4A02">
        <w:rPr>
          <w:szCs w:val="21"/>
        </w:rPr>
        <w:t>G45UH</w:t>
      </w:r>
      <w:r w:rsidRPr="004507FA">
        <w:rPr>
          <w:rFonts w:hint="eastAsia"/>
          <w:szCs w:val="21"/>
        </w:rPr>
        <w:t>、</w:t>
      </w:r>
      <w:r w:rsidRPr="005F4A02">
        <w:rPr>
          <w:szCs w:val="21"/>
        </w:rPr>
        <w:t>G42EH</w:t>
      </w:r>
      <w:r w:rsidR="004507FA" w:rsidRPr="004507FA">
        <w:rPr>
          <w:rFonts w:hint="eastAsia"/>
          <w:szCs w:val="21"/>
        </w:rPr>
        <w:t>和</w:t>
      </w:r>
      <w:r w:rsidR="004507FA" w:rsidRPr="005F4A02">
        <w:rPr>
          <w:szCs w:val="21"/>
        </w:rPr>
        <w:t>G40TH</w:t>
      </w:r>
      <w:r w:rsidR="004507FA" w:rsidRPr="004507FA">
        <w:rPr>
          <w:rFonts w:hint="eastAsia"/>
          <w:szCs w:val="21"/>
        </w:rPr>
        <w:t>为界限</w:t>
      </w:r>
      <w:r w:rsidR="004507FA">
        <w:rPr>
          <w:rFonts w:hint="eastAsia"/>
          <w:szCs w:val="21"/>
        </w:rPr>
        <w:t>，以上牌号（包括界限）</w:t>
      </w:r>
      <w:r w:rsidR="004507FA" w:rsidRPr="005F4A02">
        <w:rPr>
          <w:rFonts w:eastAsiaTheme="minorEastAsia"/>
          <w:i/>
          <w:kern w:val="0"/>
          <w:szCs w:val="21"/>
        </w:rPr>
        <w:t>(BH)</w:t>
      </w:r>
      <w:r w:rsidR="004507FA" w:rsidRPr="005F4A02">
        <w:rPr>
          <w:rFonts w:eastAsiaTheme="minorEastAsia"/>
          <w:kern w:val="0"/>
          <w:szCs w:val="21"/>
          <w:vertAlign w:val="subscript"/>
        </w:rPr>
        <w:t>max</w:t>
      </w:r>
      <w:r w:rsidR="004507FA" w:rsidRPr="00CC49B3">
        <w:rPr>
          <w:rFonts w:eastAsiaTheme="minorEastAsia"/>
          <w:szCs w:val="21"/>
        </w:rPr>
        <w:t>的上下差为</w:t>
      </w:r>
      <w:r w:rsidR="004507FA" w:rsidRPr="00CC49B3">
        <w:rPr>
          <w:rFonts w:eastAsiaTheme="minorEastAsia"/>
          <w:szCs w:val="21"/>
        </w:rPr>
        <w:t>-3</w:t>
      </w:r>
      <w:r w:rsidR="004507FA" w:rsidRPr="00CC49B3">
        <w:rPr>
          <w:rFonts w:eastAsiaTheme="minorEastAsia"/>
          <w:szCs w:val="21"/>
        </w:rPr>
        <w:t>～</w:t>
      </w:r>
      <w:r w:rsidR="004507FA" w:rsidRPr="00CC49B3">
        <w:rPr>
          <w:rFonts w:eastAsiaTheme="minorEastAsia"/>
          <w:szCs w:val="21"/>
        </w:rPr>
        <w:t>1</w:t>
      </w:r>
      <w:r w:rsidR="004507FA" w:rsidRPr="00CC49B3">
        <w:rPr>
          <w:rFonts w:eastAsiaTheme="minorEastAsia"/>
          <w:kern w:val="0"/>
          <w:szCs w:val="21"/>
        </w:rPr>
        <w:t xml:space="preserve"> </w:t>
      </w:r>
      <w:r w:rsidR="004507FA" w:rsidRPr="005F4A02">
        <w:rPr>
          <w:rFonts w:eastAsiaTheme="minorEastAsia"/>
          <w:kern w:val="0"/>
          <w:szCs w:val="21"/>
        </w:rPr>
        <w:t>MGOe</w:t>
      </w:r>
      <w:r w:rsidR="004507FA">
        <w:rPr>
          <w:rFonts w:eastAsiaTheme="minorEastAsia" w:hint="eastAsia"/>
          <w:kern w:val="0"/>
          <w:szCs w:val="21"/>
        </w:rPr>
        <w:t>，以下牌号</w:t>
      </w:r>
      <w:r w:rsidR="004507FA" w:rsidRPr="005F4A02">
        <w:rPr>
          <w:rFonts w:eastAsiaTheme="minorEastAsia"/>
          <w:i/>
          <w:kern w:val="0"/>
          <w:szCs w:val="21"/>
        </w:rPr>
        <w:t>(BH)</w:t>
      </w:r>
      <w:r w:rsidR="004507FA" w:rsidRPr="005F4A02">
        <w:rPr>
          <w:rFonts w:eastAsiaTheme="minorEastAsia"/>
          <w:kern w:val="0"/>
          <w:szCs w:val="21"/>
          <w:vertAlign w:val="subscript"/>
        </w:rPr>
        <w:t>max</w:t>
      </w:r>
      <w:r w:rsidR="004507FA" w:rsidRPr="00CC49B3">
        <w:rPr>
          <w:rFonts w:eastAsiaTheme="minorEastAsia"/>
          <w:szCs w:val="21"/>
        </w:rPr>
        <w:t>的上下差为</w:t>
      </w:r>
      <w:r w:rsidR="004507FA" w:rsidRPr="00CC49B3">
        <w:rPr>
          <w:rFonts w:eastAsiaTheme="minorEastAsia"/>
          <w:szCs w:val="21"/>
        </w:rPr>
        <w:t>-</w:t>
      </w:r>
      <w:r w:rsidR="004507FA">
        <w:rPr>
          <w:rFonts w:eastAsiaTheme="minorEastAsia" w:hint="eastAsia"/>
          <w:szCs w:val="21"/>
        </w:rPr>
        <w:t>2</w:t>
      </w:r>
      <w:r w:rsidR="004507FA" w:rsidRPr="00CC49B3">
        <w:rPr>
          <w:rFonts w:eastAsiaTheme="minorEastAsia"/>
          <w:szCs w:val="21"/>
        </w:rPr>
        <w:t>～</w:t>
      </w:r>
      <w:r w:rsidR="004507FA" w:rsidRPr="00CC49B3">
        <w:rPr>
          <w:rFonts w:eastAsiaTheme="minorEastAsia"/>
          <w:szCs w:val="21"/>
        </w:rPr>
        <w:t>1</w:t>
      </w:r>
      <w:r w:rsidR="004507FA" w:rsidRPr="00CC49B3">
        <w:rPr>
          <w:rFonts w:eastAsiaTheme="minorEastAsia"/>
          <w:kern w:val="0"/>
          <w:szCs w:val="21"/>
        </w:rPr>
        <w:t xml:space="preserve"> </w:t>
      </w:r>
      <w:r w:rsidR="004507FA" w:rsidRPr="005F4A02">
        <w:rPr>
          <w:rFonts w:eastAsiaTheme="minorEastAsia"/>
          <w:kern w:val="0"/>
          <w:szCs w:val="21"/>
        </w:rPr>
        <w:t>MGOe</w:t>
      </w:r>
      <w:r w:rsidR="004507FA">
        <w:rPr>
          <w:rFonts w:eastAsiaTheme="minorEastAsia" w:hint="eastAsia"/>
          <w:kern w:val="0"/>
          <w:szCs w:val="21"/>
        </w:rPr>
        <w:t>,</w:t>
      </w:r>
      <w:r w:rsidR="004507FA" w:rsidRPr="004507FA">
        <w:rPr>
          <w:rFonts w:hint="eastAsia"/>
          <w:szCs w:val="21"/>
        </w:rPr>
        <w:t>。</w:t>
      </w:r>
    </w:p>
    <w:p w14:paraId="245A2A4E" w14:textId="27FD0225" w:rsidR="00CC49B3" w:rsidRPr="0097705C" w:rsidRDefault="00CC49B3" w:rsidP="0097705C">
      <w:pPr>
        <w:pStyle w:val="afffc"/>
        <w:tabs>
          <w:tab w:val="clear" w:pos="675"/>
        </w:tabs>
        <w:spacing w:beforeLines="50" w:before="156" w:afterLines="50" w:after="156" w:line="312" w:lineRule="auto"/>
        <w:ind w:left="0" w:firstLine="0"/>
        <w:jc w:val="center"/>
        <w:rPr>
          <w:rFonts w:hAnsi="黑体"/>
        </w:rPr>
      </w:pPr>
      <w:r w:rsidRPr="0097705C">
        <w:rPr>
          <w:rFonts w:hAnsi="黑体"/>
        </w:rPr>
        <w:lastRenderedPageBreak/>
        <w:t>表</w:t>
      </w:r>
      <w:r w:rsidR="00A84F14">
        <w:rPr>
          <w:rFonts w:hAnsi="黑体" w:hint="eastAsia"/>
        </w:rPr>
        <w:t>8</w:t>
      </w:r>
      <w:r w:rsidRPr="0097705C">
        <w:rPr>
          <w:rFonts w:hAnsi="黑体"/>
        </w:rPr>
        <w:t xml:space="preserve">  (BH)max</w:t>
      </w:r>
      <w:r w:rsidRPr="0097705C">
        <w:rPr>
          <w:rFonts w:hAnsi="黑体" w:hint="eastAsia"/>
        </w:rPr>
        <w:t>下</w:t>
      </w:r>
      <w:proofErr w:type="gramStart"/>
      <w:r w:rsidRPr="0097705C">
        <w:rPr>
          <w:rFonts w:hAnsi="黑体" w:hint="eastAsia"/>
        </w:rPr>
        <w:t>差根据</w:t>
      </w:r>
      <w:proofErr w:type="gramEnd"/>
      <w:r w:rsidRPr="0097705C">
        <w:rPr>
          <w:rFonts w:hAnsi="黑体" w:hint="eastAsia"/>
        </w:rPr>
        <w:t>综合磁性能的档次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765"/>
        <w:gridCol w:w="1535"/>
        <w:gridCol w:w="1273"/>
        <w:gridCol w:w="1273"/>
        <w:gridCol w:w="2253"/>
      </w:tblGrid>
      <w:tr w:rsidR="005F4A02" w:rsidRPr="005F4A02" w14:paraId="645F3ACB" w14:textId="77777777" w:rsidTr="00674DCA">
        <w:trPr>
          <w:trHeight w:val="340"/>
          <w:tblHeader/>
        </w:trPr>
        <w:tc>
          <w:tcPr>
            <w:tcW w:w="383" w:type="pct"/>
            <w:vMerge w:val="restart"/>
            <w:shd w:val="clear" w:color="auto" w:fill="auto"/>
            <w:vAlign w:val="center"/>
            <w:hideMark/>
          </w:tcPr>
          <w:p w14:paraId="3215A66A" w14:textId="77777777" w:rsidR="005F4A02" w:rsidRPr="005F4A02" w:rsidRDefault="005F4A02" w:rsidP="005F4A02">
            <w:pPr>
              <w:widowControl/>
              <w:rPr>
                <w:rFonts w:eastAsiaTheme="minorEastAsia"/>
                <w:b/>
                <w:color w:val="000000"/>
                <w:kern w:val="0"/>
                <w:sz w:val="18"/>
                <w:szCs w:val="18"/>
              </w:rPr>
            </w:pPr>
            <w:r w:rsidRPr="005F4A02">
              <w:rPr>
                <w:rFonts w:eastAsiaTheme="minorEastAsia"/>
                <w:b/>
                <w:color w:val="000000"/>
                <w:kern w:val="0"/>
                <w:sz w:val="18"/>
                <w:szCs w:val="18"/>
              </w:rPr>
              <w:t>品种</w:t>
            </w:r>
          </w:p>
        </w:tc>
        <w:tc>
          <w:tcPr>
            <w:tcW w:w="1403" w:type="pct"/>
            <w:vMerge w:val="restart"/>
            <w:shd w:val="clear" w:color="auto" w:fill="auto"/>
            <w:vAlign w:val="center"/>
            <w:hideMark/>
          </w:tcPr>
          <w:p w14:paraId="039DED34" w14:textId="77777777" w:rsidR="005F4A02" w:rsidRPr="005F4A02" w:rsidRDefault="005F4A02" w:rsidP="005F4A02">
            <w:pPr>
              <w:widowControl/>
              <w:rPr>
                <w:rFonts w:eastAsiaTheme="minorEastAsia"/>
                <w:b/>
                <w:color w:val="000000"/>
                <w:kern w:val="0"/>
                <w:sz w:val="18"/>
                <w:szCs w:val="18"/>
              </w:rPr>
            </w:pPr>
            <w:r w:rsidRPr="005F4A02">
              <w:rPr>
                <w:rFonts w:eastAsiaTheme="minorEastAsia"/>
                <w:b/>
                <w:color w:val="000000"/>
                <w:kern w:val="0"/>
                <w:sz w:val="18"/>
                <w:szCs w:val="18"/>
              </w:rPr>
              <w:t>牌号</w:t>
            </w:r>
          </w:p>
        </w:tc>
        <w:tc>
          <w:tcPr>
            <w:tcW w:w="779" w:type="pct"/>
            <w:vMerge w:val="restart"/>
            <w:shd w:val="clear" w:color="auto" w:fill="auto"/>
            <w:noWrap/>
            <w:vAlign w:val="center"/>
            <w:hideMark/>
          </w:tcPr>
          <w:p w14:paraId="5CA19C4F" w14:textId="77777777" w:rsidR="005F4A02" w:rsidRPr="005F4A02" w:rsidRDefault="005F4A02" w:rsidP="005F4A02">
            <w:pPr>
              <w:widowControl/>
              <w:rPr>
                <w:rFonts w:eastAsiaTheme="minorEastAsia"/>
                <w:b/>
                <w:kern w:val="0"/>
                <w:sz w:val="18"/>
                <w:szCs w:val="18"/>
              </w:rPr>
            </w:pPr>
            <w:r w:rsidRPr="005F4A02">
              <w:rPr>
                <w:rFonts w:eastAsiaTheme="minorEastAsia"/>
                <w:b/>
                <w:kern w:val="0"/>
                <w:sz w:val="18"/>
                <w:szCs w:val="18"/>
              </w:rPr>
              <w:t>CGS</w:t>
            </w:r>
            <w:r w:rsidRPr="005F4A02">
              <w:rPr>
                <w:rFonts w:eastAsiaTheme="minorEastAsia"/>
                <w:b/>
                <w:kern w:val="0"/>
                <w:sz w:val="18"/>
                <w:szCs w:val="18"/>
              </w:rPr>
              <w:t>单位制牌号</w:t>
            </w:r>
          </w:p>
        </w:tc>
        <w:tc>
          <w:tcPr>
            <w:tcW w:w="1292" w:type="pct"/>
            <w:gridSpan w:val="2"/>
            <w:shd w:val="clear" w:color="auto" w:fill="auto"/>
            <w:noWrap/>
            <w:vAlign w:val="center"/>
            <w:hideMark/>
          </w:tcPr>
          <w:p w14:paraId="3EF67A49" w14:textId="77777777" w:rsidR="005F4A02" w:rsidRPr="005F4A02" w:rsidRDefault="005F4A02" w:rsidP="005F4A02">
            <w:pPr>
              <w:widowControl/>
              <w:rPr>
                <w:rFonts w:eastAsiaTheme="minorEastAsia"/>
                <w:b/>
                <w:kern w:val="0"/>
                <w:sz w:val="18"/>
                <w:szCs w:val="18"/>
              </w:rPr>
            </w:pPr>
            <w:r w:rsidRPr="005F4A02">
              <w:rPr>
                <w:rFonts w:eastAsiaTheme="minorEastAsia"/>
                <w:b/>
                <w:i/>
                <w:kern w:val="0"/>
                <w:sz w:val="18"/>
                <w:szCs w:val="18"/>
              </w:rPr>
              <w:t>(BH)</w:t>
            </w:r>
            <w:r w:rsidRPr="005F4A02">
              <w:rPr>
                <w:rFonts w:eastAsiaTheme="minorEastAsia"/>
                <w:b/>
                <w:kern w:val="0"/>
                <w:sz w:val="18"/>
                <w:szCs w:val="18"/>
                <w:vertAlign w:val="subscript"/>
              </w:rPr>
              <w:t>max</w:t>
            </w:r>
            <w:r w:rsidRPr="005F4A02">
              <w:rPr>
                <w:rFonts w:eastAsiaTheme="minorEastAsia"/>
                <w:b/>
                <w:kern w:val="0"/>
                <w:sz w:val="18"/>
                <w:szCs w:val="18"/>
              </w:rPr>
              <w:t>，</w:t>
            </w:r>
            <w:r w:rsidRPr="005F4A02">
              <w:rPr>
                <w:rFonts w:eastAsiaTheme="minorEastAsia"/>
                <w:b/>
                <w:kern w:val="0"/>
                <w:sz w:val="18"/>
                <w:szCs w:val="18"/>
              </w:rPr>
              <w:t>MGOe</w:t>
            </w:r>
          </w:p>
        </w:tc>
        <w:tc>
          <w:tcPr>
            <w:tcW w:w="1143" w:type="pct"/>
            <w:vMerge w:val="restart"/>
            <w:shd w:val="clear" w:color="auto" w:fill="auto"/>
            <w:noWrap/>
            <w:vAlign w:val="center"/>
            <w:hideMark/>
          </w:tcPr>
          <w:p w14:paraId="10BE1877" w14:textId="77777777" w:rsidR="005F4A02" w:rsidRPr="005F4A02" w:rsidRDefault="005F4A02" w:rsidP="005F4A02">
            <w:pPr>
              <w:widowControl/>
              <w:rPr>
                <w:rFonts w:eastAsiaTheme="minorEastAsia"/>
                <w:b/>
                <w:kern w:val="0"/>
                <w:sz w:val="18"/>
                <w:szCs w:val="18"/>
              </w:rPr>
            </w:pPr>
            <w:r w:rsidRPr="005F4A02">
              <w:rPr>
                <w:rFonts w:eastAsiaTheme="minorEastAsia" w:hint="eastAsia"/>
                <w:b/>
                <w:kern w:val="0"/>
                <w:sz w:val="18"/>
                <w:szCs w:val="18"/>
              </w:rPr>
              <w:t>综合磁性能</w:t>
            </w:r>
          </w:p>
          <w:p w14:paraId="67BD4DD1" w14:textId="77777777" w:rsidR="005F4A02" w:rsidRPr="005F4A02" w:rsidRDefault="005F4A02" w:rsidP="005F4A02">
            <w:pPr>
              <w:widowControl/>
              <w:rPr>
                <w:rFonts w:eastAsiaTheme="minorEastAsia"/>
                <w:b/>
                <w:kern w:val="0"/>
                <w:sz w:val="18"/>
                <w:szCs w:val="18"/>
              </w:rPr>
            </w:pPr>
            <w:r w:rsidRPr="005F4A02">
              <w:rPr>
                <w:rFonts w:eastAsiaTheme="minorEastAsia"/>
                <w:b/>
                <w:i/>
                <w:kern w:val="0"/>
                <w:sz w:val="18"/>
                <w:szCs w:val="18"/>
              </w:rPr>
              <w:t>(BH)</w:t>
            </w:r>
            <w:r w:rsidRPr="005F4A02">
              <w:rPr>
                <w:rFonts w:eastAsiaTheme="minorEastAsia"/>
                <w:b/>
                <w:kern w:val="0"/>
                <w:sz w:val="18"/>
                <w:szCs w:val="18"/>
              </w:rPr>
              <w:t>max+</w:t>
            </w:r>
            <w:r w:rsidRPr="005F4A02">
              <w:rPr>
                <w:rFonts w:eastAsiaTheme="minorEastAsia"/>
                <w:b/>
                <w:i/>
                <w:kern w:val="0"/>
                <w:sz w:val="18"/>
                <w:szCs w:val="18"/>
              </w:rPr>
              <w:t>H</w:t>
            </w:r>
            <w:r w:rsidRPr="005F4A02">
              <w:rPr>
                <w:rFonts w:eastAsiaTheme="minorEastAsia" w:hint="eastAsia"/>
                <w:b/>
                <w:kern w:val="0"/>
                <w:sz w:val="18"/>
                <w:szCs w:val="18"/>
                <w:vertAlign w:val="subscript"/>
              </w:rPr>
              <w:t>c</w:t>
            </w:r>
            <w:r w:rsidRPr="005F4A02">
              <w:rPr>
                <w:rFonts w:eastAsiaTheme="minorEastAsia"/>
                <w:b/>
                <w:kern w:val="0"/>
                <w:sz w:val="18"/>
                <w:szCs w:val="18"/>
                <w:vertAlign w:val="subscript"/>
              </w:rPr>
              <w:t>J</w:t>
            </w:r>
          </w:p>
        </w:tc>
      </w:tr>
      <w:tr w:rsidR="005F4A02" w:rsidRPr="005F4A02" w14:paraId="6C1744E0" w14:textId="77777777" w:rsidTr="00674DCA">
        <w:trPr>
          <w:trHeight w:val="340"/>
          <w:tblHeader/>
        </w:trPr>
        <w:tc>
          <w:tcPr>
            <w:tcW w:w="383" w:type="pct"/>
            <w:vMerge/>
            <w:vAlign w:val="center"/>
            <w:hideMark/>
          </w:tcPr>
          <w:p w14:paraId="345F5EDB" w14:textId="77777777" w:rsidR="005F4A02" w:rsidRPr="005F4A02" w:rsidRDefault="005F4A02" w:rsidP="005F4A02">
            <w:pPr>
              <w:widowControl/>
              <w:rPr>
                <w:rFonts w:eastAsiaTheme="minorEastAsia"/>
                <w:color w:val="000000"/>
                <w:kern w:val="0"/>
                <w:sz w:val="18"/>
                <w:szCs w:val="18"/>
              </w:rPr>
            </w:pPr>
          </w:p>
        </w:tc>
        <w:tc>
          <w:tcPr>
            <w:tcW w:w="1403" w:type="pct"/>
            <w:vMerge/>
            <w:vAlign w:val="center"/>
            <w:hideMark/>
          </w:tcPr>
          <w:p w14:paraId="49C6BA9F" w14:textId="77777777" w:rsidR="005F4A02" w:rsidRPr="005F4A02" w:rsidRDefault="005F4A02" w:rsidP="005F4A02">
            <w:pPr>
              <w:widowControl/>
              <w:rPr>
                <w:rFonts w:eastAsiaTheme="minorEastAsia"/>
                <w:color w:val="000000"/>
                <w:kern w:val="0"/>
                <w:sz w:val="18"/>
                <w:szCs w:val="18"/>
              </w:rPr>
            </w:pPr>
          </w:p>
        </w:tc>
        <w:tc>
          <w:tcPr>
            <w:tcW w:w="779" w:type="pct"/>
            <w:vMerge/>
            <w:vAlign w:val="center"/>
            <w:hideMark/>
          </w:tcPr>
          <w:p w14:paraId="67F22F0A" w14:textId="77777777" w:rsidR="005F4A02" w:rsidRPr="005F4A02" w:rsidRDefault="005F4A02" w:rsidP="005F4A02">
            <w:pPr>
              <w:widowControl/>
              <w:rPr>
                <w:rFonts w:eastAsiaTheme="minorEastAsia"/>
                <w:kern w:val="0"/>
                <w:sz w:val="18"/>
                <w:szCs w:val="18"/>
              </w:rPr>
            </w:pPr>
          </w:p>
        </w:tc>
        <w:tc>
          <w:tcPr>
            <w:tcW w:w="646" w:type="pct"/>
            <w:shd w:val="clear" w:color="auto" w:fill="auto"/>
            <w:noWrap/>
            <w:vAlign w:val="center"/>
            <w:hideMark/>
          </w:tcPr>
          <w:p w14:paraId="51038533" w14:textId="77777777" w:rsidR="005F4A02" w:rsidRPr="005F4A02" w:rsidRDefault="005F4A02" w:rsidP="005F4A02">
            <w:pPr>
              <w:widowControl/>
              <w:rPr>
                <w:rFonts w:eastAsiaTheme="minorEastAsia"/>
                <w:b/>
                <w:kern w:val="0"/>
                <w:sz w:val="18"/>
                <w:szCs w:val="18"/>
              </w:rPr>
            </w:pPr>
            <w:r w:rsidRPr="005F4A02">
              <w:rPr>
                <w:rFonts w:eastAsiaTheme="minorEastAsia"/>
                <w:b/>
                <w:kern w:val="0"/>
                <w:sz w:val="18"/>
                <w:szCs w:val="18"/>
              </w:rPr>
              <w:t>下差</w:t>
            </w:r>
          </w:p>
        </w:tc>
        <w:tc>
          <w:tcPr>
            <w:tcW w:w="646" w:type="pct"/>
            <w:shd w:val="clear" w:color="auto" w:fill="auto"/>
            <w:noWrap/>
            <w:vAlign w:val="center"/>
            <w:hideMark/>
          </w:tcPr>
          <w:p w14:paraId="0F19C4F4" w14:textId="77777777" w:rsidR="005F4A02" w:rsidRPr="005F4A02" w:rsidRDefault="005F4A02" w:rsidP="005F4A02">
            <w:pPr>
              <w:widowControl/>
              <w:rPr>
                <w:rFonts w:eastAsiaTheme="minorEastAsia"/>
                <w:b/>
                <w:kern w:val="0"/>
                <w:sz w:val="18"/>
                <w:szCs w:val="18"/>
              </w:rPr>
            </w:pPr>
            <w:r w:rsidRPr="005F4A02">
              <w:rPr>
                <w:rFonts w:eastAsiaTheme="minorEastAsia"/>
                <w:b/>
                <w:kern w:val="0"/>
                <w:sz w:val="18"/>
                <w:szCs w:val="18"/>
              </w:rPr>
              <w:t>上差</w:t>
            </w:r>
          </w:p>
        </w:tc>
        <w:tc>
          <w:tcPr>
            <w:tcW w:w="1143" w:type="pct"/>
            <w:vMerge/>
            <w:vAlign w:val="center"/>
            <w:hideMark/>
          </w:tcPr>
          <w:p w14:paraId="6AA58CCB" w14:textId="77777777" w:rsidR="005F4A02" w:rsidRPr="005F4A02" w:rsidRDefault="005F4A02" w:rsidP="005F4A02">
            <w:pPr>
              <w:widowControl/>
              <w:rPr>
                <w:rFonts w:eastAsiaTheme="minorEastAsia"/>
                <w:kern w:val="0"/>
                <w:sz w:val="18"/>
                <w:szCs w:val="18"/>
              </w:rPr>
            </w:pPr>
          </w:p>
        </w:tc>
      </w:tr>
      <w:tr w:rsidR="008C06DE" w:rsidRPr="005F4A02" w14:paraId="0E70A267" w14:textId="77777777" w:rsidTr="00674DCA">
        <w:trPr>
          <w:trHeight w:val="340"/>
        </w:trPr>
        <w:tc>
          <w:tcPr>
            <w:tcW w:w="383" w:type="pct"/>
            <w:vMerge w:val="restart"/>
            <w:shd w:val="clear" w:color="auto" w:fill="auto"/>
            <w:vAlign w:val="center"/>
            <w:hideMark/>
          </w:tcPr>
          <w:p w14:paraId="53BA2C40"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H</w:t>
            </w:r>
          </w:p>
        </w:tc>
        <w:tc>
          <w:tcPr>
            <w:tcW w:w="1403" w:type="pct"/>
            <w:shd w:val="clear" w:color="auto" w:fill="auto"/>
            <w:vAlign w:val="center"/>
            <w:hideMark/>
          </w:tcPr>
          <w:p w14:paraId="28407C3A"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G-NdFeB-415/135</w:t>
            </w:r>
          </w:p>
        </w:tc>
        <w:tc>
          <w:tcPr>
            <w:tcW w:w="779" w:type="pct"/>
            <w:shd w:val="clear" w:color="auto" w:fill="auto"/>
            <w:noWrap/>
            <w:vAlign w:val="center"/>
            <w:hideMark/>
          </w:tcPr>
          <w:p w14:paraId="4CEA82E7"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G52H</w:t>
            </w:r>
          </w:p>
        </w:tc>
        <w:tc>
          <w:tcPr>
            <w:tcW w:w="646" w:type="pct"/>
            <w:shd w:val="clear" w:color="auto" w:fill="auto"/>
            <w:noWrap/>
            <w:vAlign w:val="center"/>
            <w:hideMark/>
          </w:tcPr>
          <w:p w14:paraId="5BACBCD8"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0CD59E03"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7A1B9002"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69</w:t>
            </w:r>
          </w:p>
        </w:tc>
      </w:tr>
      <w:tr w:rsidR="008C06DE" w:rsidRPr="005F4A02" w14:paraId="495F3585" w14:textId="77777777" w:rsidTr="00674DCA">
        <w:trPr>
          <w:trHeight w:val="340"/>
        </w:trPr>
        <w:tc>
          <w:tcPr>
            <w:tcW w:w="383" w:type="pct"/>
            <w:vMerge/>
            <w:vAlign w:val="center"/>
            <w:hideMark/>
          </w:tcPr>
          <w:p w14:paraId="1212FEB2"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7DC1ABC2" w14:textId="15F211A3"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w:t>
            </w:r>
            <w:r w:rsidR="003B7D29">
              <w:rPr>
                <w:rFonts w:eastAsiaTheme="minorEastAsia"/>
                <w:color w:val="000000"/>
                <w:kern w:val="0"/>
                <w:sz w:val="18"/>
                <w:szCs w:val="18"/>
              </w:rPr>
              <w:t>440</w:t>
            </w:r>
            <w:r w:rsidRPr="005F4A02">
              <w:rPr>
                <w:rFonts w:eastAsiaTheme="minorEastAsia"/>
                <w:color w:val="000000"/>
                <w:kern w:val="0"/>
                <w:sz w:val="18"/>
                <w:szCs w:val="18"/>
              </w:rPr>
              <w:t>/135</w:t>
            </w:r>
          </w:p>
        </w:tc>
        <w:tc>
          <w:tcPr>
            <w:tcW w:w="779" w:type="pct"/>
            <w:shd w:val="clear" w:color="auto" w:fill="auto"/>
            <w:noWrap/>
            <w:vAlign w:val="center"/>
            <w:hideMark/>
          </w:tcPr>
          <w:p w14:paraId="09E71B0E"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G55H</w:t>
            </w:r>
          </w:p>
        </w:tc>
        <w:tc>
          <w:tcPr>
            <w:tcW w:w="646" w:type="pct"/>
            <w:shd w:val="clear" w:color="auto" w:fill="auto"/>
            <w:noWrap/>
            <w:vAlign w:val="center"/>
            <w:hideMark/>
          </w:tcPr>
          <w:p w14:paraId="0205990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2BCBF962"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4B2AF0A8"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72</w:t>
            </w:r>
          </w:p>
        </w:tc>
      </w:tr>
      <w:tr w:rsidR="008C06DE" w:rsidRPr="005F4A02" w14:paraId="20145616" w14:textId="77777777" w:rsidTr="00674DCA">
        <w:trPr>
          <w:trHeight w:val="340"/>
        </w:trPr>
        <w:tc>
          <w:tcPr>
            <w:tcW w:w="383" w:type="pct"/>
            <w:vMerge/>
            <w:vAlign w:val="center"/>
          </w:tcPr>
          <w:p w14:paraId="64951D02"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tcPr>
          <w:p w14:paraId="4786D2EE" w14:textId="28DAE17C" w:rsidR="008C06DE" w:rsidRPr="008C06DE" w:rsidRDefault="008C06DE" w:rsidP="001D277F">
            <w:pPr>
              <w:widowControl/>
              <w:rPr>
                <w:rFonts w:eastAsiaTheme="minorEastAsia"/>
                <w:color w:val="000000"/>
                <w:kern w:val="0"/>
                <w:sz w:val="18"/>
                <w:szCs w:val="18"/>
              </w:rPr>
            </w:pPr>
            <w:r w:rsidRPr="008C06DE">
              <w:rPr>
                <w:sz w:val="18"/>
                <w:szCs w:val="18"/>
              </w:rPr>
              <w:t>G-NdFeB-45</w:t>
            </w:r>
            <w:r w:rsidR="001D277F">
              <w:rPr>
                <w:rFonts w:hint="eastAsia"/>
                <w:sz w:val="18"/>
                <w:szCs w:val="18"/>
              </w:rPr>
              <w:t>5</w:t>
            </w:r>
            <w:r w:rsidRPr="008C06DE">
              <w:rPr>
                <w:sz w:val="18"/>
                <w:szCs w:val="18"/>
              </w:rPr>
              <w:t>/135</w:t>
            </w:r>
          </w:p>
        </w:tc>
        <w:tc>
          <w:tcPr>
            <w:tcW w:w="779" w:type="pct"/>
            <w:shd w:val="clear" w:color="auto" w:fill="auto"/>
            <w:noWrap/>
            <w:vAlign w:val="center"/>
          </w:tcPr>
          <w:p w14:paraId="1A56E24F" w14:textId="77777777" w:rsidR="008C06DE" w:rsidRPr="008C06DE" w:rsidRDefault="008C06DE" w:rsidP="005F4A02">
            <w:pPr>
              <w:widowControl/>
              <w:rPr>
                <w:rFonts w:eastAsiaTheme="minorEastAsia"/>
                <w:kern w:val="0"/>
                <w:sz w:val="18"/>
                <w:szCs w:val="18"/>
              </w:rPr>
            </w:pPr>
            <w:r w:rsidRPr="008C06DE">
              <w:rPr>
                <w:rFonts w:hint="eastAsia"/>
                <w:sz w:val="18"/>
                <w:szCs w:val="18"/>
              </w:rPr>
              <w:t>G57H</w:t>
            </w:r>
          </w:p>
        </w:tc>
        <w:tc>
          <w:tcPr>
            <w:tcW w:w="646" w:type="pct"/>
            <w:shd w:val="clear" w:color="auto" w:fill="auto"/>
            <w:noWrap/>
            <w:vAlign w:val="center"/>
          </w:tcPr>
          <w:p w14:paraId="1234AF1E" w14:textId="77777777" w:rsidR="008C06DE" w:rsidRPr="008C06DE" w:rsidRDefault="008C06DE" w:rsidP="00EF135F">
            <w:pPr>
              <w:widowControl/>
              <w:rPr>
                <w:rFonts w:eastAsiaTheme="minorEastAsia"/>
                <w:kern w:val="0"/>
                <w:sz w:val="18"/>
                <w:szCs w:val="18"/>
              </w:rPr>
            </w:pPr>
            <w:r w:rsidRPr="008C06DE">
              <w:rPr>
                <w:rFonts w:eastAsiaTheme="minorEastAsia"/>
                <w:kern w:val="0"/>
                <w:sz w:val="18"/>
                <w:szCs w:val="18"/>
              </w:rPr>
              <w:t>-3</w:t>
            </w:r>
          </w:p>
        </w:tc>
        <w:tc>
          <w:tcPr>
            <w:tcW w:w="646" w:type="pct"/>
            <w:shd w:val="clear" w:color="auto" w:fill="auto"/>
            <w:noWrap/>
            <w:vAlign w:val="center"/>
          </w:tcPr>
          <w:p w14:paraId="0A2ED124" w14:textId="77777777" w:rsidR="008C06DE" w:rsidRPr="008C06DE" w:rsidRDefault="008C06DE" w:rsidP="00EF135F">
            <w:pPr>
              <w:widowControl/>
              <w:rPr>
                <w:rFonts w:eastAsiaTheme="minorEastAsia"/>
                <w:kern w:val="0"/>
                <w:sz w:val="18"/>
                <w:szCs w:val="18"/>
              </w:rPr>
            </w:pPr>
            <w:r w:rsidRPr="008C06DE">
              <w:rPr>
                <w:rFonts w:eastAsiaTheme="minorEastAsia"/>
                <w:kern w:val="0"/>
                <w:sz w:val="18"/>
                <w:szCs w:val="18"/>
              </w:rPr>
              <w:t>1</w:t>
            </w:r>
          </w:p>
        </w:tc>
        <w:tc>
          <w:tcPr>
            <w:tcW w:w="1143" w:type="pct"/>
            <w:shd w:val="clear" w:color="auto" w:fill="auto"/>
            <w:noWrap/>
            <w:vAlign w:val="center"/>
          </w:tcPr>
          <w:p w14:paraId="411A113E" w14:textId="77777777" w:rsidR="008C06DE" w:rsidRPr="008C06DE" w:rsidRDefault="008C06DE" w:rsidP="005F4A02">
            <w:pPr>
              <w:widowControl/>
              <w:rPr>
                <w:rFonts w:eastAsiaTheme="minorEastAsia"/>
                <w:kern w:val="0"/>
                <w:sz w:val="18"/>
                <w:szCs w:val="18"/>
              </w:rPr>
            </w:pPr>
            <w:r w:rsidRPr="008C06DE">
              <w:rPr>
                <w:rFonts w:eastAsiaTheme="minorEastAsia" w:hint="eastAsia"/>
                <w:kern w:val="0"/>
                <w:sz w:val="18"/>
                <w:szCs w:val="18"/>
              </w:rPr>
              <w:t>74</w:t>
            </w:r>
          </w:p>
        </w:tc>
      </w:tr>
      <w:tr w:rsidR="008C06DE" w:rsidRPr="005F4A02" w14:paraId="4D121B31" w14:textId="77777777" w:rsidTr="00674DCA">
        <w:trPr>
          <w:trHeight w:val="340"/>
        </w:trPr>
        <w:tc>
          <w:tcPr>
            <w:tcW w:w="383" w:type="pct"/>
            <w:vMerge w:val="restart"/>
            <w:shd w:val="clear" w:color="auto" w:fill="auto"/>
            <w:vAlign w:val="center"/>
            <w:hideMark/>
          </w:tcPr>
          <w:p w14:paraId="4737464F"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SH</w:t>
            </w:r>
          </w:p>
        </w:tc>
        <w:tc>
          <w:tcPr>
            <w:tcW w:w="1403" w:type="pct"/>
            <w:shd w:val="clear" w:color="auto" w:fill="auto"/>
            <w:vAlign w:val="center"/>
            <w:hideMark/>
          </w:tcPr>
          <w:p w14:paraId="2E912702"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G-NdFeB-360/159</w:t>
            </w:r>
          </w:p>
        </w:tc>
        <w:tc>
          <w:tcPr>
            <w:tcW w:w="779" w:type="pct"/>
            <w:shd w:val="clear" w:color="auto" w:fill="auto"/>
            <w:noWrap/>
            <w:vAlign w:val="center"/>
            <w:hideMark/>
          </w:tcPr>
          <w:p w14:paraId="11923732"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G45SH</w:t>
            </w:r>
          </w:p>
        </w:tc>
        <w:tc>
          <w:tcPr>
            <w:tcW w:w="646" w:type="pct"/>
            <w:shd w:val="clear" w:color="auto" w:fill="auto"/>
            <w:noWrap/>
            <w:vAlign w:val="center"/>
            <w:hideMark/>
          </w:tcPr>
          <w:p w14:paraId="315C26DF"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374C0B3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7B56D40E"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65</w:t>
            </w:r>
          </w:p>
        </w:tc>
      </w:tr>
      <w:tr w:rsidR="008C06DE" w:rsidRPr="005F4A02" w14:paraId="0B2090FD" w14:textId="77777777" w:rsidTr="00674DCA">
        <w:trPr>
          <w:trHeight w:val="340"/>
        </w:trPr>
        <w:tc>
          <w:tcPr>
            <w:tcW w:w="383" w:type="pct"/>
            <w:vMerge/>
            <w:vAlign w:val="center"/>
            <w:hideMark/>
          </w:tcPr>
          <w:p w14:paraId="4AA9F540"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753278E8"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G-NdFeB-380/159</w:t>
            </w:r>
          </w:p>
        </w:tc>
        <w:tc>
          <w:tcPr>
            <w:tcW w:w="779" w:type="pct"/>
            <w:shd w:val="clear" w:color="auto" w:fill="auto"/>
            <w:noWrap/>
            <w:vAlign w:val="center"/>
            <w:hideMark/>
          </w:tcPr>
          <w:p w14:paraId="2C554243"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G48SH</w:t>
            </w:r>
          </w:p>
        </w:tc>
        <w:tc>
          <w:tcPr>
            <w:tcW w:w="646" w:type="pct"/>
            <w:shd w:val="clear" w:color="auto" w:fill="auto"/>
            <w:noWrap/>
            <w:vAlign w:val="center"/>
            <w:hideMark/>
          </w:tcPr>
          <w:p w14:paraId="5DDBC00E"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5263D05F"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5A3DACF1"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68</w:t>
            </w:r>
          </w:p>
        </w:tc>
      </w:tr>
      <w:tr w:rsidR="008C06DE" w:rsidRPr="005F4A02" w14:paraId="4E68311B" w14:textId="77777777" w:rsidTr="00674DCA">
        <w:trPr>
          <w:trHeight w:val="340"/>
        </w:trPr>
        <w:tc>
          <w:tcPr>
            <w:tcW w:w="383" w:type="pct"/>
            <w:vMerge/>
            <w:vAlign w:val="center"/>
            <w:hideMark/>
          </w:tcPr>
          <w:p w14:paraId="7B6701EA"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39C15D34"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G-NdFeB-400/159</w:t>
            </w:r>
          </w:p>
        </w:tc>
        <w:tc>
          <w:tcPr>
            <w:tcW w:w="779" w:type="pct"/>
            <w:shd w:val="clear" w:color="auto" w:fill="auto"/>
            <w:noWrap/>
            <w:vAlign w:val="center"/>
            <w:hideMark/>
          </w:tcPr>
          <w:p w14:paraId="4A215CA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G50SH</w:t>
            </w:r>
          </w:p>
        </w:tc>
        <w:tc>
          <w:tcPr>
            <w:tcW w:w="646" w:type="pct"/>
            <w:shd w:val="clear" w:color="auto" w:fill="auto"/>
            <w:noWrap/>
            <w:vAlign w:val="center"/>
            <w:hideMark/>
          </w:tcPr>
          <w:p w14:paraId="7CEC0E17"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06E574A1"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2BB80A19"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70</w:t>
            </w:r>
          </w:p>
        </w:tc>
      </w:tr>
      <w:tr w:rsidR="008C06DE" w:rsidRPr="005F4A02" w14:paraId="4EF2AA1E" w14:textId="77777777" w:rsidTr="00674DCA">
        <w:trPr>
          <w:trHeight w:val="340"/>
        </w:trPr>
        <w:tc>
          <w:tcPr>
            <w:tcW w:w="383" w:type="pct"/>
            <w:vMerge/>
            <w:vAlign w:val="center"/>
            <w:hideMark/>
          </w:tcPr>
          <w:p w14:paraId="0E30B25A"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7D36DC7E"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G-NdFeB-415/159</w:t>
            </w:r>
          </w:p>
        </w:tc>
        <w:tc>
          <w:tcPr>
            <w:tcW w:w="779" w:type="pct"/>
            <w:shd w:val="clear" w:color="auto" w:fill="auto"/>
            <w:noWrap/>
            <w:vAlign w:val="center"/>
            <w:hideMark/>
          </w:tcPr>
          <w:p w14:paraId="3CB5B7A6"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G52SH</w:t>
            </w:r>
          </w:p>
        </w:tc>
        <w:tc>
          <w:tcPr>
            <w:tcW w:w="646" w:type="pct"/>
            <w:shd w:val="clear" w:color="auto" w:fill="auto"/>
            <w:noWrap/>
            <w:vAlign w:val="center"/>
            <w:hideMark/>
          </w:tcPr>
          <w:p w14:paraId="2253281C"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6B36749D"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23249EF4"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72</w:t>
            </w:r>
          </w:p>
        </w:tc>
      </w:tr>
      <w:tr w:rsidR="008C06DE" w:rsidRPr="005F4A02" w14:paraId="135763DF" w14:textId="77777777" w:rsidTr="00674DCA">
        <w:trPr>
          <w:trHeight w:val="340"/>
        </w:trPr>
        <w:tc>
          <w:tcPr>
            <w:tcW w:w="383" w:type="pct"/>
            <w:vMerge/>
            <w:vAlign w:val="center"/>
            <w:hideMark/>
          </w:tcPr>
          <w:p w14:paraId="4E751292"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7C56446D" w14:textId="1C92BEDF"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w:t>
            </w:r>
            <w:r w:rsidR="003B7D29">
              <w:rPr>
                <w:rFonts w:eastAsiaTheme="minorEastAsia"/>
                <w:color w:val="000000"/>
                <w:kern w:val="0"/>
                <w:sz w:val="18"/>
                <w:szCs w:val="18"/>
              </w:rPr>
              <w:t>440</w:t>
            </w:r>
            <w:r w:rsidRPr="005F4A02">
              <w:rPr>
                <w:rFonts w:eastAsiaTheme="minorEastAsia"/>
                <w:color w:val="000000"/>
                <w:kern w:val="0"/>
                <w:sz w:val="18"/>
                <w:szCs w:val="18"/>
              </w:rPr>
              <w:t>/159</w:t>
            </w:r>
          </w:p>
        </w:tc>
        <w:tc>
          <w:tcPr>
            <w:tcW w:w="779" w:type="pct"/>
            <w:shd w:val="clear" w:color="auto" w:fill="auto"/>
            <w:noWrap/>
            <w:vAlign w:val="center"/>
            <w:hideMark/>
          </w:tcPr>
          <w:p w14:paraId="148BFE30"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G55SH</w:t>
            </w:r>
          </w:p>
        </w:tc>
        <w:tc>
          <w:tcPr>
            <w:tcW w:w="646" w:type="pct"/>
            <w:shd w:val="clear" w:color="auto" w:fill="auto"/>
            <w:noWrap/>
            <w:vAlign w:val="center"/>
            <w:hideMark/>
          </w:tcPr>
          <w:p w14:paraId="59A34330"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67557AC7"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5554052D"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75</w:t>
            </w:r>
          </w:p>
        </w:tc>
      </w:tr>
      <w:tr w:rsidR="008C06DE" w:rsidRPr="005F4A02" w14:paraId="603B88AC" w14:textId="77777777" w:rsidTr="00674DCA">
        <w:trPr>
          <w:trHeight w:val="340"/>
        </w:trPr>
        <w:tc>
          <w:tcPr>
            <w:tcW w:w="383" w:type="pct"/>
            <w:vMerge w:val="restart"/>
            <w:shd w:val="clear" w:color="auto" w:fill="auto"/>
            <w:vAlign w:val="center"/>
            <w:hideMark/>
          </w:tcPr>
          <w:p w14:paraId="1A9F114B"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UH</w:t>
            </w:r>
          </w:p>
        </w:tc>
        <w:tc>
          <w:tcPr>
            <w:tcW w:w="1403" w:type="pct"/>
            <w:shd w:val="clear" w:color="auto" w:fill="auto"/>
            <w:vAlign w:val="center"/>
            <w:hideMark/>
          </w:tcPr>
          <w:p w14:paraId="63673553" w14:textId="28B20E7C" w:rsidR="008C06DE" w:rsidRPr="005F4A02" w:rsidRDefault="008C06DE" w:rsidP="001D277F">
            <w:pPr>
              <w:widowControl/>
              <w:rPr>
                <w:rFonts w:eastAsiaTheme="minorEastAsia"/>
                <w:color w:val="000000"/>
                <w:kern w:val="0"/>
                <w:sz w:val="18"/>
                <w:szCs w:val="18"/>
              </w:rPr>
            </w:pPr>
            <w:r w:rsidRPr="005F4A02">
              <w:rPr>
                <w:rFonts w:eastAsiaTheme="minorEastAsia"/>
                <w:color w:val="000000"/>
                <w:kern w:val="0"/>
                <w:sz w:val="18"/>
                <w:szCs w:val="18"/>
              </w:rPr>
              <w:t>G-NdFeB-26</w:t>
            </w:r>
            <w:r w:rsidR="001D277F">
              <w:rPr>
                <w:rFonts w:eastAsiaTheme="minorEastAsia" w:hint="eastAsia"/>
                <w:color w:val="000000"/>
                <w:kern w:val="0"/>
                <w:sz w:val="18"/>
                <w:szCs w:val="18"/>
              </w:rPr>
              <w:t>5</w:t>
            </w:r>
            <w:r w:rsidRPr="005F4A02">
              <w:rPr>
                <w:rFonts w:eastAsiaTheme="minorEastAsia"/>
                <w:color w:val="000000"/>
                <w:kern w:val="0"/>
                <w:sz w:val="18"/>
                <w:szCs w:val="18"/>
              </w:rPr>
              <w:t>/199</w:t>
            </w:r>
          </w:p>
        </w:tc>
        <w:tc>
          <w:tcPr>
            <w:tcW w:w="779" w:type="pct"/>
            <w:shd w:val="clear" w:color="auto" w:fill="auto"/>
            <w:noWrap/>
            <w:vAlign w:val="center"/>
            <w:hideMark/>
          </w:tcPr>
          <w:p w14:paraId="09758B2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G33UH</w:t>
            </w:r>
          </w:p>
        </w:tc>
        <w:tc>
          <w:tcPr>
            <w:tcW w:w="646" w:type="pct"/>
            <w:shd w:val="clear" w:color="auto" w:fill="auto"/>
            <w:noWrap/>
            <w:vAlign w:val="center"/>
            <w:hideMark/>
          </w:tcPr>
          <w:p w14:paraId="7D67C3AF"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10CB0817"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5802030A"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58</w:t>
            </w:r>
          </w:p>
        </w:tc>
      </w:tr>
      <w:tr w:rsidR="008C06DE" w:rsidRPr="005F4A02" w14:paraId="68CCEC7E" w14:textId="77777777" w:rsidTr="00674DCA">
        <w:trPr>
          <w:trHeight w:val="340"/>
        </w:trPr>
        <w:tc>
          <w:tcPr>
            <w:tcW w:w="383" w:type="pct"/>
            <w:vMerge/>
            <w:vAlign w:val="center"/>
            <w:hideMark/>
          </w:tcPr>
          <w:p w14:paraId="66F719DB"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30A7CB90"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G-NdFeB-280/199</w:t>
            </w:r>
          </w:p>
        </w:tc>
        <w:tc>
          <w:tcPr>
            <w:tcW w:w="779" w:type="pct"/>
            <w:shd w:val="clear" w:color="auto" w:fill="auto"/>
            <w:noWrap/>
            <w:vAlign w:val="center"/>
            <w:hideMark/>
          </w:tcPr>
          <w:p w14:paraId="3039277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G35UH</w:t>
            </w:r>
          </w:p>
        </w:tc>
        <w:tc>
          <w:tcPr>
            <w:tcW w:w="646" w:type="pct"/>
            <w:shd w:val="clear" w:color="auto" w:fill="auto"/>
            <w:noWrap/>
            <w:vAlign w:val="center"/>
            <w:hideMark/>
          </w:tcPr>
          <w:p w14:paraId="1BAB8CAC"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1F405BCF"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030EC5F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60</w:t>
            </w:r>
          </w:p>
        </w:tc>
      </w:tr>
      <w:tr w:rsidR="008C06DE" w:rsidRPr="005F4A02" w14:paraId="54FC732E" w14:textId="77777777" w:rsidTr="00674DCA">
        <w:trPr>
          <w:trHeight w:val="340"/>
        </w:trPr>
        <w:tc>
          <w:tcPr>
            <w:tcW w:w="383" w:type="pct"/>
            <w:vMerge/>
            <w:vAlign w:val="center"/>
            <w:hideMark/>
          </w:tcPr>
          <w:p w14:paraId="1899893A"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55322C51"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G-NdFeB-300/199</w:t>
            </w:r>
          </w:p>
        </w:tc>
        <w:tc>
          <w:tcPr>
            <w:tcW w:w="779" w:type="pct"/>
            <w:shd w:val="clear" w:color="auto" w:fill="auto"/>
            <w:noWrap/>
            <w:vAlign w:val="center"/>
            <w:hideMark/>
          </w:tcPr>
          <w:p w14:paraId="00DB0CC0"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G38UH</w:t>
            </w:r>
          </w:p>
        </w:tc>
        <w:tc>
          <w:tcPr>
            <w:tcW w:w="646" w:type="pct"/>
            <w:shd w:val="clear" w:color="auto" w:fill="auto"/>
            <w:noWrap/>
            <w:vAlign w:val="center"/>
            <w:hideMark/>
          </w:tcPr>
          <w:p w14:paraId="6E84D5BF"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790902D6"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69BEBA42"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63</w:t>
            </w:r>
          </w:p>
        </w:tc>
      </w:tr>
      <w:tr w:rsidR="008C06DE" w:rsidRPr="005F4A02" w14:paraId="7C4BE39F" w14:textId="77777777" w:rsidTr="00674DCA">
        <w:trPr>
          <w:trHeight w:val="340"/>
        </w:trPr>
        <w:tc>
          <w:tcPr>
            <w:tcW w:w="383" w:type="pct"/>
            <w:vMerge/>
            <w:vAlign w:val="center"/>
            <w:hideMark/>
          </w:tcPr>
          <w:p w14:paraId="73DB998E"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4A9EC15D"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G-NdFeB-320/199</w:t>
            </w:r>
          </w:p>
        </w:tc>
        <w:tc>
          <w:tcPr>
            <w:tcW w:w="779" w:type="pct"/>
            <w:shd w:val="clear" w:color="auto" w:fill="auto"/>
            <w:noWrap/>
            <w:vAlign w:val="center"/>
            <w:hideMark/>
          </w:tcPr>
          <w:p w14:paraId="476CF276"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G40UH</w:t>
            </w:r>
          </w:p>
        </w:tc>
        <w:tc>
          <w:tcPr>
            <w:tcW w:w="646" w:type="pct"/>
            <w:shd w:val="clear" w:color="auto" w:fill="auto"/>
            <w:noWrap/>
            <w:vAlign w:val="center"/>
            <w:hideMark/>
          </w:tcPr>
          <w:p w14:paraId="399E855D"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116F1B3A"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6E743CC2"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65</w:t>
            </w:r>
          </w:p>
        </w:tc>
      </w:tr>
      <w:tr w:rsidR="008C06DE" w:rsidRPr="005F4A02" w14:paraId="4BD933F6" w14:textId="77777777" w:rsidTr="00674DCA">
        <w:trPr>
          <w:trHeight w:val="340"/>
        </w:trPr>
        <w:tc>
          <w:tcPr>
            <w:tcW w:w="383" w:type="pct"/>
            <w:vMerge/>
            <w:vAlign w:val="center"/>
            <w:hideMark/>
          </w:tcPr>
          <w:p w14:paraId="0668426D"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68C90638"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G-NdFeB-335/199</w:t>
            </w:r>
          </w:p>
        </w:tc>
        <w:tc>
          <w:tcPr>
            <w:tcW w:w="779" w:type="pct"/>
            <w:shd w:val="clear" w:color="auto" w:fill="auto"/>
            <w:noWrap/>
            <w:vAlign w:val="center"/>
            <w:hideMark/>
          </w:tcPr>
          <w:p w14:paraId="03007C26"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G42UH</w:t>
            </w:r>
          </w:p>
        </w:tc>
        <w:tc>
          <w:tcPr>
            <w:tcW w:w="646" w:type="pct"/>
            <w:shd w:val="clear" w:color="auto" w:fill="auto"/>
            <w:noWrap/>
            <w:vAlign w:val="center"/>
            <w:hideMark/>
          </w:tcPr>
          <w:p w14:paraId="44A75D33"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63AF4B7D"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56EFE2B6"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67</w:t>
            </w:r>
          </w:p>
        </w:tc>
      </w:tr>
      <w:tr w:rsidR="008C06DE" w:rsidRPr="005F4A02" w14:paraId="5E3E7FA7" w14:textId="77777777" w:rsidTr="00674DCA">
        <w:trPr>
          <w:trHeight w:val="340"/>
        </w:trPr>
        <w:tc>
          <w:tcPr>
            <w:tcW w:w="383" w:type="pct"/>
            <w:vMerge/>
            <w:vAlign w:val="center"/>
            <w:hideMark/>
          </w:tcPr>
          <w:p w14:paraId="66AB4805"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53F6D7FC"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G-NdFeB-360/199</w:t>
            </w:r>
          </w:p>
        </w:tc>
        <w:tc>
          <w:tcPr>
            <w:tcW w:w="779" w:type="pct"/>
            <w:shd w:val="clear" w:color="auto" w:fill="auto"/>
            <w:noWrap/>
            <w:vAlign w:val="center"/>
            <w:hideMark/>
          </w:tcPr>
          <w:p w14:paraId="3FC8B52A"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G45UH</w:t>
            </w:r>
          </w:p>
        </w:tc>
        <w:tc>
          <w:tcPr>
            <w:tcW w:w="646" w:type="pct"/>
            <w:shd w:val="clear" w:color="auto" w:fill="auto"/>
            <w:noWrap/>
            <w:vAlign w:val="center"/>
            <w:hideMark/>
          </w:tcPr>
          <w:p w14:paraId="11DAE533"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1597A04F"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74EDB4D0"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70</w:t>
            </w:r>
          </w:p>
        </w:tc>
      </w:tr>
      <w:tr w:rsidR="008C06DE" w:rsidRPr="005F4A02" w14:paraId="10D7F41D" w14:textId="77777777" w:rsidTr="00674DCA">
        <w:trPr>
          <w:trHeight w:val="340"/>
        </w:trPr>
        <w:tc>
          <w:tcPr>
            <w:tcW w:w="383" w:type="pct"/>
            <w:vMerge/>
            <w:vAlign w:val="center"/>
            <w:hideMark/>
          </w:tcPr>
          <w:p w14:paraId="1EB41FAF"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7F303345"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G-NdFeB-380/199</w:t>
            </w:r>
          </w:p>
        </w:tc>
        <w:tc>
          <w:tcPr>
            <w:tcW w:w="779" w:type="pct"/>
            <w:shd w:val="clear" w:color="auto" w:fill="auto"/>
            <w:noWrap/>
            <w:vAlign w:val="center"/>
            <w:hideMark/>
          </w:tcPr>
          <w:p w14:paraId="772BCED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G48UH</w:t>
            </w:r>
          </w:p>
        </w:tc>
        <w:tc>
          <w:tcPr>
            <w:tcW w:w="646" w:type="pct"/>
            <w:shd w:val="clear" w:color="auto" w:fill="auto"/>
            <w:noWrap/>
            <w:vAlign w:val="center"/>
            <w:hideMark/>
          </w:tcPr>
          <w:p w14:paraId="66AAA974"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3C33AC8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256E3AF1"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73</w:t>
            </w:r>
          </w:p>
        </w:tc>
      </w:tr>
      <w:tr w:rsidR="008C06DE" w:rsidRPr="005F4A02" w14:paraId="572AF872" w14:textId="77777777" w:rsidTr="00674DCA">
        <w:trPr>
          <w:trHeight w:val="340"/>
        </w:trPr>
        <w:tc>
          <w:tcPr>
            <w:tcW w:w="383" w:type="pct"/>
            <w:vMerge/>
            <w:vAlign w:val="center"/>
            <w:hideMark/>
          </w:tcPr>
          <w:p w14:paraId="47BCB7BA"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2DE14771"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G-NdFeB-400/199</w:t>
            </w:r>
          </w:p>
        </w:tc>
        <w:tc>
          <w:tcPr>
            <w:tcW w:w="779" w:type="pct"/>
            <w:shd w:val="clear" w:color="auto" w:fill="auto"/>
            <w:noWrap/>
            <w:vAlign w:val="center"/>
            <w:hideMark/>
          </w:tcPr>
          <w:p w14:paraId="367E90F8"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G50UH</w:t>
            </w:r>
          </w:p>
        </w:tc>
        <w:tc>
          <w:tcPr>
            <w:tcW w:w="646" w:type="pct"/>
            <w:shd w:val="clear" w:color="auto" w:fill="auto"/>
            <w:noWrap/>
            <w:vAlign w:val="center"/>
            <w:hideMark/>
          </w:tcPr>
          <w:p w14:paraId="308C488C"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10C7DD28"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5E7C072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75</w:t>
            </w:r>
          </w:p>
        </w:tc>
      </w:tr>
      <w:tr w:rsidR="008C06DE" w:rsidRPr="005F4A02" w14:paraId="6248BBEE" w14:textId="77777777" w:rsidTr="00674DCA">
        <w:trPr>
          <w:trHeight w:val="340"/>
        </w:trPr>
        <w:tc>
          <w:tcPr>
            <w:tcW w:w="383" w:type="pct"/>
            <w:vMerge/>
            <w:vAlign w:val="center"/>
            <w:hideMark/>
          </w:tcPr>
          <w:p w14:paraId="268A1DBC"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1BA3737D"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G-NdFeB-415/199</w:t>
            </w:r>
          </w:p>
        </w:tc>
        <w:tc>
          <w:tcPr>
            <w:tcW w:w="779" w:type="pct"/>
            <w:shd w:val="clear" w:color="auto" w:fill="auto"/>
            <w:noWrap/>
            <w:vAlign w:val="center"/>
            <w:hideMark/>
          </w:tcPr>
          <w:p w14:paraId="6892531B"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G52UH</w:t>
            </w:r>
          </w:p>
        </w:tc>
        <w:tc>
          <w:tcPr>
            <w:tcW w:w="646" w:type="pct"/>
            <w:shd w:val="clear" w:color="auto" w:fill="auto"/>
            <w:noWrap/>
            <w:vAlign w:val="center"/>
            <w:hideMark/>
          </w:tcPr>
          <w:p w14:paraId="508B24B3"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050BC478"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2F7CD01D"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77</w:t>
            </w:r>
          </w:p>
        </w:tc>
      </w:tr>
      <w:tr w:rsidR="008C06DE" w:rsidRPr="005F4A02" w14:paraId="369FA7F8" w14:textId="77777777" w:rsidTr="00674DCA">
        <w:trPr>
          <w:trHeight w:val="340"/>
        </w:trPr>
        <w:tc>
          <w:tcPr>
            <w:tcW w:w="383" w:type="pct"/>
            <w:vMerge/>
            <w:vAlign w:val="center"/>
            <w:hideMark/>
          </w:tcPr>
          <w:p w14:paraId="1B5E79AC"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126E77A8"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G-NdFeB-430/199</w:t>
            </w:r>
          </w:p>
        </w:tc>
        <w:tc>
          <w:tcPr>
            <w:tcW w:w="779" w:type="pct"/>
            <w:shd w:val="clear" w:color="auto" w:fill="auto"/>
            <w:noWrap/>
            <w:vAlign w:val="center"/>
            <w:hideMark/>
          </w:tcPr>
          <w:p w14:paraId="32F1160A"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G54UH</w:t>
            </w:r>
          </w:p>
        </w:tc>
        <w:tc>
          <w:tcPr>
            <w:tcW w:w="646" w:type="pct"/>
            <w:shd w:val="clear" w:color="auto" w:fill="auto"/>
            <w:noWrap/>
            <w:vAlign w:val="center"/>
            <w:hideMark/>
          </w:tcPr>
          <w:p w14:paraId="65E74556"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745BEDEC"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05C37657"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79</w:t>
            </w:r>
          </w:p>
        </w:tc>
      </w:tr>
      <w:tr w:rsidR="008C06DE" w:rsidRPr="005F4A02" w14:paraId="6BEB8FE6" w14:textId="77777777" w:rsidTr="00674DCA">
        <w:trPr>
          <w:trHeight w:val="340"/>
        </w:trPr>
        <w:tc>
          <w:tcPr>
            <w:tcW w:w="383" w:type="pct"/>
            <w:vMerge w:val="restart"/>
            <w:shd w:val="clear" w:color="auto" w:fill="auto"/>
            <w:vAlign w:val="center"/>
            <w:hideMark/>
          </w:tcPr>
          <w:p w14:paraId="25FBB00F"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EH</w:t>
            </w:r>
          </w:p>
        </w:tc>
        <w:tc>
          <w:tcPr>
            <w:tcW w:w="1403" w:type="pct"/>
            <w:shd w:val="clear" w:color="auto" w:fill="auto"/>
            <w:vAlign w:val="center"/>
            <w:hideMark/>
          </w:tcPr>
          <w:p w14:paraId="439DF68E" w14:textId="7A50074A" w:rsidR="008C06DE" w:rsidRPr="005F4A02" w:rsidRDefault="008C06DE" w:rsidP="001D277F">
            <w:pPr>
              <w:widowControl/>
              <w:rPr>
                <w:rFonts w:eastAsiaTheme="minorEastAsia"/>
                <w:color w:val="000000"/>
                <w:kern w:val="0"/>
                <w:sz w:val="18"/>
                <w:szCs w:val="18"/>
              </w:rPr>
            </w:pPr>
            <w:r w:rsidRPr="005F4A02">
              <w:rPr>
                <w:rFonts w:eastAsiaTheme="minorEastAsia"/>
                <w:color w:val="000000"/>
                <w:kern w:val="0"/>
                <w:sz w:val="18"/>
                <w:szCs w:val="18"/>
              </w:rPr>
              <w:t>G-NdFeB-22</w:t>
            </w:r>
            <w:r w:rsidR="001D277F">
              <w:rPr>
                <w:rFonts w:eastAsiaTheme="minorEastAsia" w:hint="eastAsia"/>
                <w:color w:val="000000"/>
                <w:kern w:val="0"/>
                <w:sz w:val="18"/>
                <w:szCs w:val="18"/>
              </w:rPr>
              <w:t>5</w:t>
            </w:r>
            <w:r w:rsidRPr="005F4A02">
              <w:rPr>
                <w:rFonts w:eastAsiaTheme="minorEastAsia"/>
                <w:color w:val="000000"/>
                <w:kern w:val="0"/>
                <w:sz w:val="18"/>
                <w:szCs w:val="18"/>
              </w:rPr>
              <w:t>/239</w:t>
            </w:r>
          </w:p>
        </w:tc>
        <w:tc>
          <w:tcPr>
            <w:tcW w:w="779" w:type="pct"/>
            <w:shd w:val="clear" w:color="auto" w:fill="auto"/>
            <w:noWrap/>
            <w:vAlign w:val="center"/>
            <w:hideMark/>
          </w:tcPr>
          <w:p w14:paraId="1E088DE3"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G28EH</w:t>
            </w:r>
          </w:p>
        </w:tc>
        <w:tc>
          <w:tcPr>
            <w:tcW w:w="646" w:type="pct"/>
            <w:shd w:val="clear" w:color="auto" w:fill="auto"/>
            <w:noWrap/>
            <w:vAlign w:val="center"/>
            <w:hideMark/>
          </w:tcPr>
          <w:p w14:paraId="4938114F"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06FCE75C"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2F4457DD"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58</w:t>
            </w:r>
          </w:p>
        </w:tc>
      </w:tr>
      <w:tr w:rsidR="008C06DE" w:rsidRPr="005F4A02" w14:paraId="436E563E" w14:textId="77777777" w:rsidTr="00674DCA">
        <w:trPr>
          <w:trHeight w:val="340"/>
        </w:trPr>
        <w:tc>
          <w:tcPr>
            <w:tcW w:w="383" w:type="pct"/>
            <w:vMerge/>
            <w:vAlign w:val="center"/>
            <w:hideMark/>
          </w:tcPr>
          <w:p w14:paraId="46FC69DC"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5C75E7C6"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G-NdFeB-240/239</w:t>
            </w:r>
          </w:p>
        </w:tc>
        <w:tc>
          <w:tcPr>
            <w:tcW w:w="779" w:type="pct"/>
            <w:shd w:val="clear" w:color="auto" w:fill="auto"/>
            <w:noWrap/>
            <w:vAlign w:val="center"/>
            <w:hideMark/>
          </w:tcPr>
          <w:p w14:paraId="32498261"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G30EH</w:t>
            </w:r>
          </w:p>
        </w:tc>
        <w:tc>
          <w:tcPr>
            <w:tcW w:w="646" w:type="pct"/>
            <w:shd w:val="clear" w:color="auto" w:fill="auto"/>
            <w:noWrap/>
            <w:vAlign w:val="center"/>
            <w:hideMark/>
          </w:tcPr>
          <w:p w14:paraId="491B88D9"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405DBCDB"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6722F719"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60</w:t>
            </w:r>
          </w:p>
        </w:tc>
      </w:tr>
      <w:tr w:rsidR="008C06DE" w:rsidRPr="005F4A02" w14:paraId="23588809" w14:textId="77777777" w:rsidTr="00674DCA">
        <w:trPr>
          <w:trHeight w:val="340"/>
        </w:trPr>
        <w:tc>
          <w:tcPr>
            <w:tcW w:w="383" w:type="pct"/>
            <w:vMerge/>
            <w:vAlign w:val="center"/>
            <w:hideMark/>
          </w:tcPr>
          <w:p w14:paraId="7AEF7265"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4F047FC8" w14:textId="5B131091" w:rsidR="008C06DE" w:rsidRPr="005F4A02" w:rsidRDefault="008C06DE" w:rsidP="001D277F">
            <w:pPr>
              <w:widowControl/>
              <w:rPr>
                <w:rFonts w:eastAsiaTheme="minorEastAsia"/>
                <w:color w:val="000000"/>
                <w:kern w:val="0"/>
                <w:sz w:val="18"/>
                <w:szCs w:val="18"/>
              </w:rPr>
            </w:pPr>
            <w:r w:rsidRPr="005F4A02">
              <w:rPr>
                <w:rFonts w:eastAsiaTheme="minorEastAsia"/>
                <w:color w:val="000000"/>
                <w:kern w:val="0"/>
                <w:sz w:val="18"/>
                <w:szCs w:val="18"/>
              </w:rPr>
              <w:t>G-NdFeB-26</w:t>
            </w:r>
            <w:r w:rsidR="001D277F">
              <w:rPr>
                <w:rFonts w:eastAsiaTheme="minorEastAsia" w:hint="eastAsia"/>
                <w:color w:val="000000"/>
                <w:kern w:val="0"/>
                <w:sz w:val="18"/>
                <w:szCs w:val="18"/>
              </w:rPr>
              <w:t>5</w:t>
            </w:r>
            <w:r w:rsidRPr="005F4A02">
              <w:rPr>
                <w:rFonts w:eastAsiaTheme="minorEastAsia"/>
                <w:color w:val="000000"/>
                <w:kern w:val="0"/>
                <w:sz w:val="18"/>
                <w:szCs w:val="18"/>
              </w:rPr>
              <w:t>/239</w:t>
            </w:r>
          </w:p>
        </w:tc>
        <w:tc>
          <w:tcPr>
            <w:tcW w:w="779" w:type="pct"/>
            <w:shd w:val="clear" w:color="auto" w:fill="auto"/>
            <w:noWrap/>
            <w:vAlign w:val="center"/>
            <w:hideMark/>
          </w:tcPr>
          <w:p w14:paraId="7AA6F57E"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G33EH</w:t>
            </w:r>
          </w:p>
        </w:tc>
        <w:tc>
          <w:tcPr>
            <w:tcW w:w="646" w:type="pct"/>
            <w:shd w:val="clear" w:color="auto" w:fill="auto"/>
            <w:noWrap/>
            <w:vAlign w:val="center"/>
            <w:hideMark/>
          </w:tcPr>
          <w:p w14:paraId="7224DACE"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0AEB10BE"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76EDFEE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63</w:t>
            </w:r>
          </w:p>
        </w:tc>
      </w:tr>
      <w:tr w:rsidR="008C06DE" w:rsidRPr="005F4A02" w14:paraId="510BAAA2" w14:textId="77777777" w:rsidTr="00674DCA">
        <w:trPr>
          <w:trHeight w:val="340"/>
        </w:trPr>
        <w:tc>
          <w:tcPr>
            <w:tcW w:w="383" w:type="pct"/>
            <w:vMerge/>
            <w:vAlign w:val="center"/>
            <w:hideMark/>
          </w:tcPr>
          <w:p w14:paraId="16678A07"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1D26F055"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G-NdFeB-280/239</w:t>
            </w:r>
          </w:p>
        </w:tc>
        <w:tc>
          <w:tcPr>
            <w:tcW w:w="779" w:type="pct"/>
            <w:shd w:val="clear" w:color="auto" w:fill="auto"/>
            <w:noWrap/>
            <w:vAlign w:val="center"/>
            <w:hideMark/>
          </w:tcPr>
          <w:p w14:paraId="79DEB2C9"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G35EH</w:t>
            </w:r>
          </w:p>
        </w:tc>
        <w:tc>
          <w:tcPr>
            <w:tcW w:w="646" w:type="pct"/>
            <w:shd w:val="clear" w:color="auto" w:fill="auto"/>
            <w:noWrap/>
            <w:vAlign w:val="center"/>
            <w:hideMark/>
          </w:tcPr>
          <w:p w14:paraId="6F7DB4EA"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4492646D"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3F23875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65</w:t>
            </w:r>
          </w:p>
        </w:tc>
      </w:tr>
      <w:tr w:rsidR="008C06DE" w:rsidRPr="005F4A02" w14:paraId="2BA26F22" w14:textId="77777777" w:rsidTr="00674DCA">
        <w:trPr>
          <w:trHeight w:val="340"/>
        </w:trPr>
        <w:tc>
          <w:tcPr>
            <w:tcW w:w="383" w:type="pct"/>
            <w:vMerge/>
            <w:vAlign w:val="center"/>
            <w:hideMark/>
          </w:tcPr>
          <w:p w14:paraId="479DF220"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115E9756"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G-NdFeB-300/239</w:t>
            </w:r>
          </w:p>
        </w:tc>
        <w:tc>
          <w:tcPr>
            <w:tcW w:w="779" w:type="pct"/>
            <w:shd w:val="clear" w:color="auto" w:fill="auto"/>
            <w:noWrap/>
            <w:vAlign w:val="center"/>
            <w:hideMark/>
          </w:tcPr>
          <w:p w14:paraId="74E06C52"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G38EH</w:t>
            </w:r>
          </w:p>
        </w:tc>
        <w:tc>
          <w:tcPr>
            <w:tcW w:w="646" w:type="pct"/>
            <w:shd w:val="clear" w:color="auto" w:fill="auto"/>
            <w:noWrap/>
            <w:vAlign w:val="center"/>
            <w:hideMark/>
          </w:tcPr>
          <w:p w14:paraId="60A87AD3"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3A7CE65E"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649E6556"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68</w:t>
            </w:r>
          </w:p>
        </w:tc>
      </w:tr>
      <w:tr w:rsidR="008C06DE" w:rsidRPr="005F4A02" w14:paraId="7EDD8EF0" w14:textId="77777777" w:rsidTr="00674DCA">
        <w:trPr>
          <w:trHeight w:val="340"/>
        </w:trPr>
        <w:tc>
          <w:tcPr>
            <w:tcW w:w="383" w:type="pct"/>
            <w:vMerge/>
            <w:vAlign w:val="center"/>
            <w:hideMark/>
          </w:tcPr>
          <w:p w14:paraId="118E2B7E"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162746D6"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G-NdFeB-320/239</w:t>
            </w:r>
          </w:p>
        </w:tc>
        <w:tc>
          <w:tcPr>
            <w:tcW w:w="779" w:type="pct"/>
            <w:shd w:val="clear" w:color="auto" w:fill="auto"/>
            <w:noWrap/>
            <w:vAlign w:val="center"/>
            <w:hideMark/>
          </w:tcPr>
          <w:p w14:paraId="7BD52CD8"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G40EH</w:t>
            </w:r>
          </w:p>
        </w:tc>
        <w:tc>
          <w:tcPr>
            <w:tcW w:w="646" w:type="pct"/>
            <w:shd w:val="clear" w:color="auto" w:fill="auto"/>
            <w:noWrap/>
            <w:vAlign w:val="center"/>
            <w:hideMark/>
          </w:tcPr>
          <w:p w14:paraId="3C266802"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2870F337"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102F3A5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70</w:t>
            </w:r>
          </w:p>
        </w:tc>
      </w:tr>
      <w:tr w:rsidR="008C06DE" w:rsidRPr="005F4A02" w14:paraId="30EBF4C4" w14:textId="77777777" w:rsidTr="00674DCA">
        <w:trPr>
          <w:trHeight w:val="340"/>
        </w:trPr>
        <w:tc>
          <w:tcPr>
            <w:tcW w:w="383" w:type="pct"/>
            <w:vMerge/>
            <w:vAlign w:val="center"/>
            <w:hideMark/>
          </w:tcPr>
          <w:p w14:paraId="14C19902"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6217931A"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G-NdFeB-335/239</w:t>
            </w:r>
          </w:p>
        </w:tc>
        <w:tc>
          <w:tcPr>
            <w:tcW w:w="779" w:type="pct"/>
            <w:shd w:val="clear" w:color="auto" w:fill="auto"/>
            <w:noWrap/>
            <w:vAlign w:val="center"/>
            <w:hideMark/>
          </w:tcPr>
          <w:p w14:paraId="3D73412F"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G42EH</w:t>
            </w:r>
          </w:p>
        </w:tc>
        <w:tc>
          <w:tcPr>
            <w:tcW w:w="646" w:type="pct"/>
            <w:shd w:val="clear" w:color="auto" w:fill="auto"/>
            <w:noWrap/>
            <w:vAlign w:val="center"/>
            <w:hideMark/>
          </w:tcPr>
          <w:p w14:paraId="099881C4"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3AB6FFF0"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19857BD2"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72</w:t>
            </w:r>
          </w:p>
        </w:tc>
      </w:tr>
      <w:tr w:rsidR="008C06DE" w:rsidRPr="005F4A02" w14:paraId="2A0AFFCD" w14:textId="77777777" w:rsidTr="00674DCA">
        <w:trPr>
          <w:trHeight w:val="340"/>
        </w:trPr>
        <w:tc>
          <w:tcPr>
            <w:tcW w:w="383" w:type="pct"/>
            <w:vMerge/>
            <w:vAlign w:val="center"/>
            <w:hideMark/>
          </w:tcPr>
          <w:p w14:paraId="6719D5FF"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65338CD3"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G-NdFeB-360/239</w:t>
            </w:r>
          </w:p>
        </w:tc>
        <w:tc>
          <w:tcPr>
            <w:tcW w:w="779" w:type="pct"/>
            <w:shd w:val="clear" w:color="auto" w:fill="auto"/>
            <w:noWrap/>
            <w:vAlign w:val="center"/>
            <w:hideMark/>
          </w:tcPr>
          <w:p w14:paraId="05AE57CB"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G45EH</w:t>
            </w:r>
          </w:p>
        </w:tc>
        <w:tc>
          <w:tcPr>
            <w:tcW w:w="646" w:type="pct"/>
            <w:shd w:val="clear" w:color="auto" w:fill="auto"/>
            <w:noWrap/>
            <w:vAlign w:val="center"/>
            <w:hideMark/>
          </w:tcPr>
          <w:p w14:paraId="0C6AB1C2"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74321CFD"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418F1AFC"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75</w:t>
            </w:r>
          </w:p>
        </w:tc>
      </w:tr>
      <w:tr w:rsidR="008C06DE" w:rsidRPr="005F4A02" w14:paraId="176C7F8E" w14:textId="77777777" w:rsidTr="00674DCA">
        <w:trPr>
          <w:trHeight w:val="340"/>
        </w:trPr>
        <w:tc>
          <w:tcPr>
            <w:tcW w:w="383" w:type="pct"/>
            <w:vMerge/>
            <w:vAlign w:val="center"/>
            <w:hideMark/>
          </w:tcPr>
          <w:p w14:paraId="0304358A"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5386AF58"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G-NdFeB-380/239</w:t>
            </w:r>
          </w:p>
        </w:tc>
        <w:tc>
          <w:tcPr>
            <w:tcW w:w="779" w:type="pct"/>
            <w:shd w:val="clear" w:color="auto" w:fill="auto"/>
            <w:noWrap/>
            <w:vAlign w:val="center"/>
            <w:hideMark/>
          </w:tcPr>
          <w:p w14:paraId="7101B65C"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G48EH</w:t>
            </w:r>
          </w:p>
        </w:tc>
        <w:tc>
          <w:tcPr>
            <w:tcW w:w="646" w:type="pct"/>
            <w:shd w:val="clear" w:color="auto" w:fill="auto"/>
            <w:noWrap/>
            <w:vAlign w:val="center"/>
            <w:hideMark/>
          </w:tcPr>
          <w:p w14:paraId="69BDCDC6"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318C0391"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637194F6"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78</w:t>
            </w:r>
          </w:p>
        </w:tc>
      </w:tr>
      <w:tr w:rsidR="008C06DE" w:rsidRPr="005F4A02" w14:paraId="58E8D14B" w14:textId="77777777" w:rsidTr="00674DCA">
        <w:trPr>
          <w:trHeight w:val="340"/>
        </w:trPr>
        <w:tc>
          <w:tcPr>
            <w:tcW w:w="383" w:type="pct"/>
            <w:vMerge/>
            <w:vAlign w:val="center"/>
            <w:hideMark/>
          </w:tcPr>
          <w:p w14:paraId="38662A6D"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42766825"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G-NdFeB-400/239</w:t>
            </w:r>
          </w:p>
        </w:tc>
        <w:tc>
          <w:tcPr>
            <w:tcW w:w="779" w:type="pct"/>
            <w:shd w:val="clear" w:color="auto" w:fill="auto"/>
            <w:noWrap/>
            <w:vAlign w:val="center"/>
            <w:hideMark/>
          </w:tcPr>
          <w:p w14:paraId="5386376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G50EH</w:t>
            </w:r>
          </w:p>
        </w:tc>
        <w:tc>
          <w:tcPr>
            <w:tcW w:w="646" w:type="pct"/>
            <w:shd w:val="clear" w:color="auto" w:fill="auto"/>
            <w:noWrap/>
            <w:vAlign w:val="center"/>
            <w:hideMark/>
          </w:tcPr>
          <w:p w14:paraId="5F08035E"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517619A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3AC2A961"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80</w:t>
            </w:r>
          </w:p>
        </w:tc>
      </w:tr>
      <w:tr w:rsidR="008C06DE" w:rsidRPr="005F4A02" w14:paraId="4951B889" w14:textId="77777777" w:rsidTr="00674DCA">
        <w:trPr>
          <w:trHeight w:val="340"/>
        </w:trPr>
        <w:tc>
          <w:tcPr>
            <w:tcW w:w="383" w:type="pct"/>
            <w:vMerge w:val="restart"/>
            <w:shd w:val="clear" w:color="auto" w:fill="auto"/>
            <w:vAlign w:val="center"/>
            <w:hideMark/>
          </w:tcPr>
          <w:p w14:paraId="76B20907"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TH</w:t>
            </w:r>
          </w:p>
        </w:tc>
        <w:tc>
          <w:tcPr>
            <w:tcW w:w="1403" w:type="pct"/>
            <w:shd w:val="clear" w:color="auto" w:fill="auto"/>
            <w:vAlign w:val="center"/>
            <w:hideMark/>
          </w:tcPr>
          <w:p w14:paraId="27114921" w14:textId="2204B8DD" w:rsidR="008C06DE" w:rsidRPr="005F4A02" w:rsidRDefault="008C06DE" w:rsidP="001D277F">
            <w:pPr>
              <w:widowControl/>
              <w:rPr>
                <w:rFonts w:eastAsiaTheme="minorEastAsia"/>
                <w:color w:val="000000"/>
                <w:kern w:val="0"/>
                <w:sz w:val="18"/>
                <w:szCs w:val="18"/>
              </w:rPr>
            </w:pPr>
            <w:r w:rsidRPr="005F4A02">
              <w:rPr>
                <w:rFonts w:eastAsiaTheme="minorEastAsia"/>
                <w:color w:val="000000"/>
                <w:kern w:val="0"/>
                <w:sz w:val="18"/>
                <w:szCs w:val="18"/>
              </w:rPr>
              <w:t>G-NdFeB-22</w:t>
            </w:r>
            <w:r w:rsidR="001D277F">
              <w:rPr>
                <w:rFonts w:eastAsiaTheme="minorEastAsia" w:hint="eastAsia"/>
                <w:color w:val="000000"/>
                <w:kern w:val="0"/>
                <w:sz w:val="18"/>
                <w:szCs w:val="18"/>
              </w:rPr>
              <w:t>5</w:t>
            </w:r>
            <w:r w:rsidRPr="005F4A02">
              <w:rPr>
                <w:rFonts w:eastAsiaTheme="minorEastAsia"/>
                <w:color w:val="000000"/>
                <w:kern w:val="0"/>
                <w:sz w:val="18"/>
                <w:szCs w:val="18"/>
              </w:rPr>
              <w:t>/279</w:t>
            </w:r>
          </w:p>
        </w:tc>
        <w:tc>
          <w:tcPr>
            <w:tcW w:w="779" w:type="pct"/>
            <w:shd w:val="clear" w:color="auto" w:fill="auto"/>
            <w:noWrap/>
            <w:vAlign w:val="center"/>
            <w:hideMark/>
          </w:tcPr>
          <w:p w14:paraId="5D2F4CEE"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G28TH</w:t>
            </w:r>
          </w:p>
        </w:tc>
        <w:tc>
          <w:tcPr>
            <w:tcW w:w="646" w:type="pct"/>
            <w:shd w:val="clear" w:color="auto" w:fill="auto"/>
            <w:noWrap/>
            <w:vAlign w:val="center"/>
            <w:hideMark/>
          </w:tcPr>
          <w:p w14:paraId="7AA72D69"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7A860502"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027B2547"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63</w:t>
            </w:r>
          </w:p>
        </w:tc>
      </w:tr>
      <w:tr w:rsidR="008C06DE" w:rsidRPr="005F4A02" w14:paraId="09B9487F" w14:textId="77777777" w:rsidTr="00674DCA">
        <w:trPr>
          <w:trHeight w:val="340"/>
        </w:trPr>
        <w:tc>
          <w:tcPr>
            <w:tcW w:w="383" w:type="pct"/>
            <w:vMerge/>
            <w:vAlign w:val="center"/>
            <w:hideMark/>
          </w:tcPr>
          <w:p w14:paraId="5F212BE6"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169DF604"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G-NdFeB-240/279</w:t>
            </w:r>
          </w:p>
        </w:tc>
        <w:tc>
          <w:tcPr>
            <w:tcW w:w="779" w:type="pct"/>
            <w:shd w:val="clear" w:color="auto" w:fill="auto"/>
            <w:noWrap/>
            <w:vAlign w:val="center"/>
            <w:hideMark/>
          </w:tcPr>
          <w:p w14:paraId="44F3BAAA"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G30TH</w:t>
            </w:r>
          </w:p>
        </w:tc>
        <w:tc>
          <w:tcPr>
            <w:tcW w:w="646" w:type="pct"/>
            <w:shd w:val="clear" w:color="auto" w:fill="auto"/>
            <w:noWrap/>
            <w:vAlign w:val="center"/>
            <w:hideMark/>
          </w:tcPr>
          <w:p w14:paraId="554CE2F9"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01AC54C9"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4B3D4CD4"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65</w:t>
            </w:r>
          </w:p>
        </w:tc>
      </w:tr>
      <w:tr w:rsidR="008C06DE" w:rsidRPr="005F4A02" w14:paraId="46D2F5F2" w14:textId="77777777" w:rsidTr="00674DCA">
        <w:trPr>
          <w:trHeight w:val="340"/>
        </w:trPr>
        <w:tc>
          <w:tcPr>
            <w:tcW w:w="383" w:type="pct"/>
            <w:vMerge/>
            <w:vAlign w:val="center"/>
            <w:hideMark/>
          </w:tcPr>
          <w:p w14:paraId="241EF4B3"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529E3238" w14:textId="424D24E8" w:rsidR="008C06DE" w:rsidRPr="005F4A02" w:rsidRDefault="008C06DE" w:rsidP="001D277F">
            <w:pPr>
              <w:widowControl/>
              <w:rPr>
                <w:rFonts w:eastAsiaTheme="minorEastAsia"/>
                <w:color w:val="000000"/>
                <w:kern w:val="0"/>
                <w:sz w:val="18"/>
                <w:szCs w:val="18"/>
              </w:rPr>
            </w:pPr>
            <w:r w:rsidRPr="005F4A02">
              <w:rPr>
                <w:rFonts w:eastAsiaTheme="minorEastAsia"/>
                <w:color w:val="000000"/>
                <w:kern w:val="0"/>
                <w:sz w:val="18"/>
                <w:szCs w:val="18"/>
              </w:rPr>
              <w:t>G-NdFeB-26</w:t>
            </w:r>
            <w:r w:rsidR="001D277F">
              <w:rPr>
                <w:rFonts w:eastAsiaTheme="minorEastAsia" w:hint="eastAsia"/>
                <w:color w:val="000000"/>
                <w:kern w:val="0"/>
                <w:sz w:val="18"/>
                <w:szCs w:val="18"/>
              </w:rPr>
              <w:t>5</w:t>
            </w:r>
            <w:r w:rsidRPr="005F4A02">
              <w:rPr>
                <w:rFonts w:eastAsiaTheme="minorEastAsia"/>
                <w:color w:val="000000"/>
                <w:kern w:val="0"/>
                <w:sz w:val="18"/>
                <w:szCs w:val="18"/>
              </w:rPr>
              <w:t>/279</w:t>
            </w:r>
          </w:p>
        </w:tc>
        <w:tc>
          <w:tcPr>
            <w:tcW w:w="779" w:type="pct"/>
            <w:shd w:val="clear" w:color="auto" w:fill="auto"/>
            <w:noWrap/>
            <w:vAlign w:val="center"/>
            <w:hideMark/>
          </w:tcPr>
          <w:p w14:paraId="19F97B38"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G33TH</w:t>
            </w:r>
          </w:p>
        </w:tc>
        <w:tc>
          <w:tcPr>
            <w:tcW w:w="646" w:type="pct"/>
            <w:shd w:val="clear" w:color="auto" w:fill="auto"/>
            <w:noWrap/>
            <w:vAlign w:val="center"/>
            <w:hideMark/>
          </w:tcPr>
          <w:p w14:paraId="12F8C3E6"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6C801D01"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09E59006"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68</w:t>
            </w:r>
          </w:p>
        </w:tc>
      </w:tr>
      <w:tr w:rsidR="008C06DE" w:rsidRPr="005F4A02" w14:paraId="1162F794" w14:textId="77777777" w:rsidTr="00674DCA">
        <w:trPr>
          <w:trHeight w:val="340"/>
        </w:trPr>
        <w:tc>
          <w:tcPr>
            <w:tcW w:w="383" w:type="pct"/>
            <w:vMerge/>
            <w:vAlign w:val="center"/>
            <w:hideMark/>
          </w:tcPr>
          <w:p w14:paraId="26320E7F"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6962DFD9"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G-NdFeB-280/279</w:t>
            </w:r>
          </w:p>
        </w:tc>
        <w:tc>
          <w:tcPr>
            <w:tcW w:w="779" w:type="pct"/>
            <w:shd w:val="clear" w:color="auto" w:fill="auto"/>
            <w:noWrap/>
            <w:vAlign w:val="center"/>
            <w:hideMark/>
          </w:tcPr>
          <w:p w14:paraId="11326D23"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G35TH</w:t>
            </w:r>
          </w:p>
        </w:tc>
        <w:tc>
          <w:tcPr>
            <w:tcW w:w="646" w:type="pct"/>
            <w:shd w:val="clear" w:color="auto" w:fill="auto"/>
            <w:noWrap/>
            <w:vAlign w:val="center"/>
            <w:hideMark/>
          </w:tcPr>
          <w:p w14:paraId="5691A15E"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2BE88232"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11D772FC"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70</w:t>
            </w:r>
          </w:p>
        </w:tc>
      </w:tr>
      <w:tr w:rsidR="008C06DE" w:rsidRPr="005F4A02" w14:paraId="04EBCEC2" w14:textId="77777777" w:rsidTr="00674DCA">
        <w:trPr>
          <w:trHeight w:val="340"/>
        </w:trPr>
        <w:tc>
          <w:tcPr>
            <w:tcW w:w="383" w:type="pct"/>
            <w:vMerge/>
            <w:vAlign w:val="center"/>
            <w:hideMark/>
          </w:tcPr>
          <w:p w14:paraId="1CC0ADED"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26DD29AD"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G-NdFeB-300/279</w:t>
            </w:r>
          </w:p>
        </w:tc>
        <w:tc>
          <w:tcPr>
            <w:tcW w:w="779" w:type="pct"/>
            <w:shd w:val="clear" w:color="auto" w:fill="auto"/>
            <w:noWrap/>
            <w:vAlign w:val="center"/>
            <w:hideMark/>
          </w:tcPr>
          <w:p w14:paraId="0D949DC1"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G38TH</w:t>
            </w:r>
          </w:p>
        </w:tc>
        <w:tc>
          <w:tcPr>
            <w:tcW w:w="646" w:type="pct"/>
            <w:shd w:val="clear" w:color="auto" w:fill="auto"/>
            <w:noWrap/>
            <w:vAlign w:val="center"/>
            <w:hideMark/>
          </w:tcPr>
          <w:p w14:paraId="1974A8AB"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-2</w:t>
            </w:r>
          </w:p>
        </w:tc>
        <w:tc>
          <w:tcPr>
            <w:tcW w:w="646" w:type="pct"/>
            <w:shd w:val="clear" w:color="auto" w:fill="auto"/>
            <w:noWrap/>
            <w:vAlign w:val="center"/>
            <w:hideMark/>
          </w:tcPr>
          <w:p w14:paraId="2B775A66"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1CD3D053"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73</w:t>
            </w:r>
          </w:p>
        </w:tc>
      </w:tr>
      <w:tr w:rsidR="008C06DE" w:rsidRPr="005F4A02" w14:paraId="3B5F1EC7" w14:textId="77777777" w:rsidTr="00674DCA">
        <w:trPr>
          <w:trHeight w:val="340"/>
        </w:trPr>
        <w:tc>
          <w:tcPr>
            <w:tcW w:w="383" w:type="pct"/>
            <w:vMerge/>
            <w:vAlign w:val="center"/>
            <w:hideMark/>
          </w:tcPr>
          <w:p w14:paraId="65678A58"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50332FB4"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G-NdFeB-320/279</w:t>
            </w:r>
          </w:p>
        </w:tc>
        <w:tc>
          <w:tcPr>
            <w:tcW w:w="779" w:type="pct"/>
            <w:shd w:val="clear" w:color="auto" w:fill="auto"/>
            <w:noWrap/>
            <w:vAlign w:val="center"/>
            <w:hideMark/>
          </w:tcPr>
          <w:p w14:paraId="56B9EF25"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G40TH</w:t>
            </w:r>
          </w:p>
        </w:tc>
        <w:tc>
          <w:tcPr>
            <w:tcW w:w="646" w:type="pct"/>
            <w:shd w:val="clear" w:color="auto" w:fill="auto"/>
            <w:noWrap/>
            <w:vAlign w:val="center"/>
            <w:hideMark/>
          </w:tcPr>
          <w:p w14:paraId="361847B7"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5C84192F"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52C71AE2"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75</w:t>
            </w:r>
          </w:p>
        </w:tc>
      </w:tr>
      <w:tr w:rsidR="008C06DE" w:rsidRPr="005F4A02" w14:paraId="781057A1" w14:textId="77777777" w:rsidTr="00674DCA">
        <w:trPr>
          <w:trHeight w:val="340"/>
        </w:trPr>
        <w:tc>
          <w:tcPr>
            <w:tcW w:w="383" w:type="pct"/>
            <w:vMerge/>
            <w:vAlign w:val="center"/>
            <w:hideMark/>
          </w:tcPr>
          <w:p w14:paraId="4B2C877E"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0656C664"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G-NdFeB-335/279</w:t>
            </w:r>
          </w:p>
        </w:tc>
        <w:tc>
          <w:tcPr>
            <w:tcW w:w="779" w:type="pct"/>
            <w:shd w:val="clear" w:color="auto" w:fill="auto"/>
            <w:noWrap/>
            <w:vAlign w:val="center"/>
            <w:hideMark/>
          </w:tcPr>
          <w:p w14:paraId="4A05A718"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G42TH</w:t>
            </w:r>
          </w:p>
        </w:tc>
        <w:tc>
          <w:tcPr>
            <w:tcW w:w="646" w:type="pct"/>
            <w:shd w:val="clear" w:color="auto" w:fill="auto"/>
            <w:noWrap/>
            <w:vAlign w:val="center"/>
            <w:hideMark/>
          </w:tcPr>
          <w:p w14:paraId="55E82978"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468BD40F"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7D5319C3"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77</w:t>
            </w:r>
          </w:p>
        </w:tc>
      </w:tr>
      <w:tr w:rsidR="008C06DE" w:rsidRPr="005F4A02" w14:paraId="4F2D7287" w14:textId="77777777" w:rsidTr="00674DCA">
        <w:trPr>
          <w:trHeight w:val="340"/>
        </w:trPr>
        <w:tc>
          <w:tcPr>
            <w:tcW w:w="383" w:type="pct"/>
            <w:vMerge/>
            <w:vAlign w:val="center"/>
            <w:hideMark/>
          </w:tcPr>
          <w:p w14:paraId="25FEBD31" w14:textId="77777777" w:rsidR="008C06DE" w:rsidRPr="005F4A02" w:rsidRDefault="008C06DE" w:rsidP="005F4A02">
            <w:pPr>
              <w:widowControl/>
              <w:rPr>
                <w:rFonts w:eastAsiaTheme="minorEastAsia"/>
                <w:color w:val="000000"/>
                <w:kern w:val="0"/>
                <w:sz w:val="18"/>
                <w:szCs w:val="18"/>
              </w:rPr>
            </w:pPr>
          </w:p>
        </w:tc>
        <w:tc>
          <w:tcPr>
            <w:tcW w:w="1403" w:type="pct"/>
            <w:shd w:val="clear" w:color="auto" w:fill="auto"/>
            <w:vAlign w:val="center"/>
            <w:hideMark/>
          </w:tcPr>
          <w:p w14:paraId="38ACC476" w14:textId="77777777" w:rsidR="008C06DE" w:rsidRPr="005F4A02" w:rsidRDefault="008C06DE" w:rsidP="005F4A02">
            <w:pPr>
              <w:widowControl/>
              <w:rPr>
                <w:rFonts w:eastAsiaTheme="minorEastAsia"/>
                <w:color w:val="000000"/>
                <w:kern w:val="0"/>
                <w:sz w:val="18"/>
                <w:szCs w:val="18"/>
              </w:rPr>
            </w:pPr>
            <w:r w:rsidRPr="005F4A02">
              <w:rPr>
                <w:rFonts w:eastAsiaTheme="minorEastAsia"/>
                <w:color w:val="000000"/>
                <w:kern w:val="0"/>
                <w:sz w:val="18"/>
                <w:szCs w:val="18"/>
              </w:rPr>
              <w:t>G-NdFeB-360/279</w:t>
            </w:r>
          </w:p>
        </w:tc>
        <w:tc>
          <w:tcPr>
            <w:tcW w:w="779" w:type="pct"/>
            <w:shd w:val="clear" w:color="auto" w:fill="auto"/>
            <w:noWrap/>
            <w:vAlign w:val="center"/>
            <w:hideMark/>
          </w:tcPr>
          <w:p w14:paraId="56F9BD88"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G45TH</w:t>
            </w:r>
          </w:p>
        </w:tc>
        <w:tc>
          <w:tcPr>
            <w:tcW w:w="646" w:type="pct"/>
            <w:shd w:val="clear" w:color="auto" w:fill="auto"/>
            <w:noWrap/>
            <w:vAlign w:val="center"/>
            <w:hideMark/>
          </w:tcPr>
          <w:p w14:paraId="45E8DC01"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-3</w:t>
            </w:r>
          </w:p>
        </w:tc>
        <w:tc>
          <w:tcPr>
            <w:tcW w:w="646" w:type="pct"/>
            <w:shd w:val="clear" w:color="auto" w:fill="auto"/>
            <w:noWrap/>
            <w:vAlign w:val="center"/>
            <w:hideMark/>
          </w:tcPr>
          <w:p w14:paraId="114CE4CA"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1</w:t>
            </w:r>
          </w:p>
        </w:tc>
        <w:tc>
          <w:tcPr>
            <w:tcW w:w="1143" w:type="pct"/>
            <w:shd w:val="clear" w:color="auto" w:fill="auto"/>
            <w:noWrap/>
            <w:vAlign w:val="center"/>
            <w:hideMark/>
          </w:tcPr>
          <w:p w14:paraId="4DF1C55D" w14:textId="77777777" w:rsidR="008C06DE" w:rsidRPr="005F4A02" w:rsidRDefault="008C06DE" w:rsidP="005F4A02">
            <w:pPr>
              <w:widowControl/>
              <w:rPr>
                <w:rFonts w:eastAsiaTheme="minorEastAsia"/>
                <w:kern w:val="0"/>
                <w:sz w:val="18"/>
                <w:szCs w:val="18"/>
              </w:rPr>
            </w:pPr>
            <w:r w:rsidRPr="005F4A02">
              <w:rPr>
                <w:rFonts w:eastAsiaTheme="minorEastAsia"/>
                <w:kern w:val="0"/>
                <w:sz w:val="18"/>
                <w:szCs w:val="18"/>
              </w:rPr>
              <w:t>80</w:t>
            </w:r>
          </w:p>
        </w:tc>
      </w:tr>
    </w:tbl>
    <w:p w14:paraId="1D8F748B" w14:textId="77777777" w:rsidR="005F4A02" w:rsidRPr="0076391F" w:rsidRDefault="005F4A02" w:rsidP="005F4A02">
      <w:pPr>
        <w:pStyle w:val="afffe"/>
        <w:adjustRightInd w:val="0"/>
        <w:snapToGrid w:val="0"/>
        <w:spacing w:line="276" w:lineRule="auto"/>
        <w:ind w:firstLineChars="0" w:firstLine="0"/>
        <w:rPr>
          <w:szCs w:val="21"/>
        </w:rPr>
      </w:pPr>
    </w:p>
    <w:p w14:paraId="2376C79F" w14:textId="77777777" w:rsidR="0076391F" w:rsidRPr="00A6707B" w:rsidRDefault="00195254" w:rsidP="0076391F">
      <w:pPr>
        <w:pStyle w:val="afffe"/>
        <w:numPr>
          <w:ilvl w:val="0"/>
          <w:numId w:val="15"/>
        </w:numPr>
        <w:adjustRightInd w:val="0"/>
        <w:snapToGrid w:val="0"/>
        <w:spacing w:line="276" w:lineRule="auto"/>
        <w:ind w:left="0" w:firstLineChars="0" w:firstLine="0"/>
        <w:rPr>
          <w:szCs w:val="21"/>
        </w:rPr>
      </w:pPr>
      <w:r>
        <w:rPr>
          <w:rFonts w:hint="eastAsia"/>
          <w:szCs w:val="21"/>
        </w:rPr>
        <w:lastRenderedPageBreak/>
        <w:t>再</w:t>
      </w:r>
      <w:r w:rsidR="0076391F">
        <w:rPr>
          <w:rFonts w:hint="eastAsia"/>
          <w:szCs w:val="21"/>
        </w:rPr>
        <w:t>次依据了公式</w:t>
      </w:r>
      <w:r w:rsidR="009915D5">
        <w:rPr>
          <w:szCs w:val="21"/>
        </w:rPr>
        <w:br/>
      </w:r>
      <m:oMathPara>
        <m:oMathParaPr>
          <m:jc m:val="center"/>
        </m:oMathParaPr>
        <m:oMath>
          <m:sSub>
            <m:sSubPr>
              <m:ctrlPr>
                <w:rPr>
                  <w:rFonts w:ascii="Cambria Math" w:hAnsi="Cambria Math"/>
                  <w:szCs w:val="21"/>
                </w:rPr>
              </m:ctrlPr>
            </m:sSubPr>
            <m:e>
              <m:d>
                <m:dPr>
                  <m:ctrlPr>
                    <w:rPr>
                      <w:rFonts w:ascii="Cambria Math" w:hAnsi="Cambria Math"/>
                      <w:i/>
                      <w:szCs w:val="21"/>
                    </w:rPr>
                  </m:ctrlPr>
                </m:dPr>
                <m:e>
                  <m:r>
                    <w:rPr>
                      <w:rFonts w:ascii="Cambria Math" w:hAnsi="Cambria Math"/>
                      <w:szCs w:val="21"/>
                    </w:rPr>
                    <m:t>BH</m:t>
                  </m:r>
                </m:e>
              </m:d>
            </m:e>
            <m:sub>
              <m:r>
                <w:rPr>
                  <w:rFonts w:ascii="Cambria Math" w:hAnsi="Cambria Math"/>
                  <w:szCs w:val="21"/>
                </w:rPr>
                <m:t>max</m:t>
              </m:r>
            </m:sub>
          </m:sSub>
          <m:r>
            <m:rPr>
              <m:sty m:val="p"/>
            </m:rPr>
            <w:rPr>
              <w:rFonts w:ascii="Cambria Math" w:hAnsi="Cambria Math"/>
              <w:szCs w:val="21"/>
            </w:rPr>
            <m:t>≈</m:t>
          </m:r>
          <m:box>
            <m:boxPr>
              <m:ctrlPr>
                <w:rPr>
                  <w:rFonts w:ascii="Cambria Math" w:hAnsi="Cambria Math"/>
                  <w:szCs w:val="21"/>
                </w:rPr>
              </m:ctrlPr>
            </m:boxPr>
            <m:e>
              <m:argPr>
                <m:argSz m:val="-1"/>
              </m:argPr>
              <m:f>
                <m:fPr>
                  <m:ctrlPr>
                    <w:rPr>
                      <w:rFonts w:ascii="Cambria Math" w:hAnsi="Cambria Math"/>
                      <w:szCs w:val="21"/>
                    </w:rPr>
                  </m:ctrlPr>
                </m:fPr>
                <m:num>
                  <m:sSubSup>
                    <m:sSubSupPr>
                      <m:ctrlPr>
                        <w:rPr>
                          <w:rFonts w:ascii="Cambria Math" w:hAnsi="Cambria Math"/>
                          <w:i/>
                          <w:szCs w:val="21"/>
                        </w:rPr>
                      </m:ctrlPr>
                    </m:sSubSupPr>
                    <m:e>
                      <m:r>
                        <w:rPr>
                          <w:rFonts w:ascii="Cambria Math" w:hAnsi="Cambria Math"/>
                          <w:szCs w:val="21"/>
                        </w:rPr>
                        <m:t>B</m:t>
                      </m:r>
                    </m:e>
                    <m:sub>
                      <m:r>
                        <w:rPr>
                          <w:rFonts w:ascii="Cambria Math" w:hAnsi="Cambria Math"/>
                          <w:szCs w:val="21"/>
                        </w:rPr>
                        <m:t>r</m:t>
                      </m:r>
                    </m:sub>
                    <m:sup>
                      <m:r>
                        <w:rPr>
                          <w:rFonts w:ascii="Cambria Math" w:hAnsi="Cambria Math"/>
                          <w:szCs w:val="21"/>
                        </w:rPr>
                        <m:t>2</m:t>
                      </m:r>
                    </m:sup>
                  </m:sSubSup>
                </m:num>
                <m:den>
                  <m:r>
                    <w:rPr>
                      <w:rFonts w:ascii="Cambria Math" w:hAnsi="Cambria Math"/>
                      <w:szCs w:val="21"/>
                    </w:rPr>
                    <m:t>4</m:t>
                  </m:r>
                  <m:sSub>
                    <m:sSubPr>
                      <m:ctrlPr>
                        <w:rPr>
                          <w:rFonts w:ascii="Cambria Math" w:hAnsi="Cambria Math"/>
                          <w:i/>
                          <w:szCs w:val="21"/>
                        </w:rPr>
                      </m:ctrlPr>
                    </m:sSubPr>
                    <m:e>
                      <m:r>
                        <w:rPr>
                          <w:rFonts w:ascii="Cambria Math" w:hAnsi="Cambria Math"/>
                          <w:szCs w:val="21"/>
                        </w:rPr>
                        <m:t>μ</m:t>
                      </m:r>
                    </m:e>
                    <m:sub>
                      <m:r>
                        <w:rPr>
                          <w:rFonts w:ascii="Cambria Math" w:hAnsi="Cambria Math"/>
                          <w:szCs w:val="21"/>
                        </w:rPr>
                        <m:t>rec</m:t>
                      </m:r>
                    </m:sub>
                  </m:sSub>
                </m:den>
              </m:f>
            </m:e>
          </m:box>
        </m:oMath>
      </m:oMathPara>
    </w:p>
    <w:p w14:paraId="1ED4F169" w14:textId="77777777" w:rsidR="00A6707B" w:rsidRPr="00A6707B" w:rsidRDefault="00A6707B" w:rsidP="00A6707B">
      <w:pPr>
        <w:pStyle w:val="afffe"/>
        <w:adjustRightInd w:val="0"/>
        <w:snapToGrid w:val="0"/>
        <w:spacing w:line="276" w:lineRule="auto"/>
        <w:ind w:firstLineChars="0" w:firstLine="0"/>
        <w:rPr>
          <w:szCs w:val="21"/>
        </w:rPr>
      </w:pPr>
      <w:r>
        <w:rPr>
          <w:rFonts w:hint="eastAsia"/>
          <w:szCs w:val="21"/>
        </w:rPr>
        <w:t xml:space="preserve">        </w:t>
      </w:r>
      <w:r>
        <w:rPr>
          <w:rFonts w:hint="eastAsia"/>
          <w:szCs w:val="21"/>
        </w:rPr>
        <w:t>计算</w:t>
      </w:r>
      <w:r w:rsidRPr="00A6707B">
        <w:rPr>
          <w:i/>
          <w:iCs/>
          <w:color w:val="000000"/>
          <w:kern w:val="0"/>
          <w:sz w:val="18"/>
          <w:szCs w:val="18"/>
        </w:rPr>
        <w:t>B</w:t>
      </w:r>
      <w:r w:rsidRPr="00A6707B">
        <w:rPr>
          <w:iCs/>
          <w:color w:val="000000"/>
          <w:kern w:val="0"/>
          <w:sz w:val="18"/>
          <w:szCs w:val="18"/>
          <w:vertAlign w:val="subscript"/>
        </w:rPr>
        <w:t>r</w:t>
      </w:r>
      <w:r w:rsidRPr="00A6707B">
        <w:rPr>
          <w:szCs w:val="21"/>
        </w:rPr>
        <w:t>的最</w:t>
      </w:r>
      <w:r w:rsidRPr="00A6707B">
        <w:rPr>
          <w:rFonts w:hint="eastAsia"/>
          <w:szCs w:val="21"/>
        </w:rPr>
        <w:t>小值</w:t>
      </w:r>
      <w:r>
        <w:rPr>
          <w:rFonts w:hint="eastAsia"/>
          <w:szCs w:val="21"/>
        </w:rPr>
        <w:t>。</w:t>
      </w:r>
    </w:p>
    <w:p w14:paraId="6A3E0A08" w14:textId="77777777" w:rsidR="0076391F" w:rsidRPr="00A6707B" w:rsidRDefault="00A6707B" w:rsidP="00A6707B">
      <w:pPr>
        <w:pStyle w:val="afffe"/>
        <w:adjustRightInd w:val="0"/>
        <w:snapToGrid w:val="0"/>
        <w:spacing w:line="276" w:lineRule="auto"/>
        <w:ind w:firstLineChars="0" w:firstLine="0"/>
        <w:rPr>
          <w:szCs w:val="21"/>
        </w:rPr>
      </w:pPr>
      <w:r>
        <w:rPr>
          <w:rFonts w:hint="eastAsia"/>
          <w:szCs w:val="21"/>
        </w:rPr>
        <w:t xml:space="preserve">        </w:t>
      </w:r>
      <w:r>
        <w:rPr>
          <w:rFonts w:hint="eastAsia"/>
          <w:szCs w:val="21"/>
        </w:rPr>
        <w:t>此时的</w:t>
      </w:r>
      <w:r w:rsidRPr="005F4A02">
        <w:rPr>
          <w:rFonts w:eastAsiaTheme="minorEastAsia"/>
          <w:i/>
          <w:kern w:val="0"/>
          <w:sz w:val="18"/>
          <w:szCs w:val="18"/>
        </w:rPr>
        <w:t>(BH)</w:t>
      </w:r>
      <w:r w:rsidRPr="005F4A02">
        <w:rPr>
          <w:rFonts w:eastAsiaTheme="minorEastAsia"/>
          <w:kern w:val="0"/>
          <w:sz w:val="18"/>
          <w:szCs w:val="18"/>
          <w:vertAlign w:val="subscript"/>
        </w:rPr>
        <w:t>max</w:t>
      </w:r>
      <w:r w:rsidRPr="00A6707B">
        <w:rPr>
          <w:rFonts w:hint="eastAsia"/>
          <w:szCs w:val="21"/>
        </w:rPr>
        <w:t>为各个牌号的下限值</w:t>
      </w:r>
      <w:r>
        <w:rPr>
          <w:rFonts w:hint="eastAsia"/>
          <w:szCs w:val="21"/>
        </w:rPr>
        <w:t>，其中</w:t>
      </w:r>
      <w:r w:rsidRPr="00A6707B">
        <w:rPr>
          <w:rFonts w:eastAsiaTheme="minorEastAsia"/>
          <w:color w:val="000000"/>
          <w:kern w:val="0"/>
          <w:szCs w:val="21"/>
        </w:rPr>
        <w:t>H</w:t>
      </w:r>
      <w:r w:rsidRPr="00A6707B">
        <w:rPr>
          <w:rFonts w:eastAsiaTheme="minorEastAsia"/>
          <w:color w:val="000000"/>
          <w:kern w:val="0"/>
          <w:szCs w:val="21"/>
        </w:rPr>
        <w:t>品种，</w:t>
      </w:r>
      <w:r w:rsidRPr="00A6707B">
        <w:rPr>
          <w:rFonts w:eastAsiaTheme="minorEastAsia" w:hint="eastAsia"/>
          <w:color w:val="000000"/>
          <w:kern w:val="0"/>
          <w:szCs w:val="21"/>
        </w:rPr>
        <w:t>μ</w:t>
      </w:r>
      <w:r w:rsidRPr="00A6707B">
        <w:rPr>
          <w:rFonts w:eastAsiaTheme="minorEastAsia" w:hint="eastAsia"/>
          <w:color w:val="000000"/>
          <w:kern w:val="0"/>
          <w:szCs w:val="21"/>
          <w:vertAlign w:val="subscript"/>
        </w:rPr>
        <w:t>rec</w:t>
      </w:r>
      <w:r w:rsidRPr="00A6707B">
        <w:rPr>
          <w:rFonts w:eastAsiaTheme="minorEastAsia" w:hint="eastAsia"/>
          <w:kern w:val="0"/>
          <w:szCs w:val="21"/>
        </w:rPr>
        <w:t>=1.036</w:t>
      </w:r>
      <w:r w:rsidRPr="00A6707B">
        <w:rPr>
          <w:rFonts w:eastAsiaTheme="minorEastAsia"/>
          <w:kern w:val="0"/>
          <w:szCs w:val="21"/>
        </w:rPr>
        <w:t>；</w:t>
      </w:r>
      <w:r w:rsidRPr="00CC49B3">
        <w:rPr>
          <w:rFonts w:eastAsiaTheme="minorEastAsia"/>
          <w:color w:val="000000"/>
          <w:kern w:val="0"/>
          <w:szCs w:val="21"/>
        </w:rPr>
        <w:t>S</w:t>
      </w:r>
      <w:r w:rsidRPr="005F4A02">
        <w:rPr>
          <w:rFonts w:eastAsiaTheme="minorEastAsia"/>
          <w:color w:val="000000"/>
          <w:kern w:val="0"/>
          <w:szCs w:val="21"/>
        </w:rPr>
        <w:t>H</w:t>
      </w:r>
      <w:r w:rsidR="00BC6830">
        <w:rPr>
          <w:rFonts w:eastAsiaTheme="minorEastAsia" w:hint="eastAsia"/>
          <w:color w:val="000000"/>
          <w:kern w:val="0"/>
          <w:szCs w:val="21"/>
        </w:rPr>
        <w:t>、</w:t>
      </w:r>
      <w:r w:rsidR="00BC6830" w:rsidRPr="00BC6830">
        <w:rPr>
          <w:rFonts w:eastAsiaTheme="minorEastAsia"/>
          <w:color w:val="000000"/>
          <w:kern w:val="0"/>
          <w:szCs w:val="21"/>
        </w:rPr>
        <w:t xml:space="preserve"> </w:t>
      </w:r>
      <w:r w:rsidR="00BC6830" w:rsidRPr="00CC49B3">
        <w:rPr>
          <w:rFonts w:eastAsiaTheme="minorEastAsia"/>
          <w:color w:val="000000"/>
          <w:kern w:val="0"/>
          <w:szCs w:val="21"/>
        </w:rPr>
        <w:t>E</w:t>
      </w:r>
      <w:r w:rsidR="00BC6830" w:rsidRPr="005F4A02">
        <w:rPr>
          <w:rFonts w:eastAsiaTheme="minorEastAsia"/>
          <w:color w:val="000000"/>
          <w:kern w:val="0"/>
          <w:szCs w:val="21"/>
        </w:rPr>
        <w:t>H</w:t>
      </w:r>
      <w:r w:rsidR="00BC6830">
        <w:rPr>
          <w:rFonts w:eastAsiaTheme="minorEastAsia" w:hint="eastAsia"/>
          <w:color w:val="000000"/>
          <w:kern w:val="0"/>
          <w:szCs w:val="21"/>
        </w:rPr>
        <w:t>、</w:t>
      </w:r>
      <w:r w:rsidR="00BC6830" w:rsidRPr="00CC49B3">
        <w:rPr>
          <w:rFonts w:eastAsiaTheme="minorEastAsia"/>
          <w:color w:val="000000"/>
          <w:kern w:val="0"/>
          <w:szCs w:val="21"/>
        </w:rPr>
        <w:t>U</w:t>
      </w:r>
      <w:r w:rsidR="00BC6830" w:rsidRPr="005F4A02">
        <w:rPr>
          <w:rFonts w:eastAsiaTheme="minorEastAsia"/>
          <w:color w:val="000000"/>
          <w:kern w:val="0"/>
          <w:szCs w:val="21"/>
        </w:rPr>
        <w:t>H</w:t>
      </w:r>
      <w:r w:rsidR="00BC6830">
        <w:rPr>
          <w:rFonts w:eastAsiaTheme="minorEastAsia" w:hint="eastAsia"/>
          <w:color w:val="000000"/>
          <w:kern w:val="0"/>
          <w:szCs w:val="21"/>
        </w:rPr>
        <w:t>、</w:t>
      </w:r>
      <w:r w:rsidR="00BC6830" w:rsidRPr="00CC49B3">
        <w:rPr>
          <w:rFonts w:eastAsiaTheme="minorEastAsia"/>
          <w:color w:val="000000"/>
          <w:kern w:val="0"/>
          <w:szCs w:val="21"/>
        </w:rPr>
        <w:t>T</w:t>
      </w:r>
      <w:r w:rsidR="00BC6830" w:rsidRPr="005F4A02">
        <w:rPr>
          <w:rFonts w:eastAsiaTheme="minorEastAsia"/>
          <w:color w:val="000000"/>
          <w:kern w:val="0"/>
          <w:szCs w:val="21"/>
        </w:rPr>
        <w:t>H</w:t>
      </w:r>
      <w:r w:rsidR="00BC6830" w:rsidRPr="00CC49B3">
        <w:rPr>
          <w:rFonts w:eastAsiaTheme="minorEastAsia"/>
          <w:color w:val="000000"/>
          <w:kern w:val="0"/>
          <w:szCs w:val="21"/>
        </w:rPr>
        <w:t>品种</w:t>
      </w:r>
      <w:proofErr w:type="gramStart"/>
      <w:r w:rsidRPr="00CC49B3">
        <w:rPr>
          <w:rFonts w:eastAsiaTheme="minorEastAsia"/>
          <w:color w:val="000000"/>
          <w:kern w:val="0"/>
          <w:szCs w:val="21"/>
        </w:rPr>
        <w:t>品种</w:t>
      </w:r>
      <w:proofErr w:type="gramEnd"/>
      <w:r w:rsidRPr="00CC49B3">
        <w:rPr>
          <w:rFonts w:eastAsiaTheme="minorEastAsia"/>
          <w:color w:val="000000"/>
          <w:kern w:val="0"/>
          <w:szCs w:val="21"/>
        </w:rPr>
        <w:t>，</w:t>
      </w:r>
      <w:r>
        <w:rPr>
          <w:rFonts w:eastAsiaTheme="minorEastAsia" w:hint="eastAsia"/>
          <w:color w:val="000000"/>
          <w:kern w:val="0"/>
          <w:szCs w:val="21"/>
        </w:rPr>
        <w:t>μ</w:t>
      </w:r>
      <w:r w:rsidRPr="00A6707B">
        <w:rPr>
          <w:rFonts w:eastAsiaTheme="minorEastAsia" w:hint="eastAsia"/>
          <w:color w:val="000000"/>
          <w:kern w:val="0"/>
          <w:szCs w:val="21"/>
          <w:vertAlign w:val="subscript"/>
        </w:rPr>
        <w:t>rec</w:t>
      </w:r>
      <w:r>
        <w:rPr>
          <w:rFonts w:eastAsiaTheme="minorEastAsia" w:hint="eastAsia"/>
          <w:kern w:val="0"/>
          <w:szCs w:val="21"/>
        </w:rPr>
        <w:t>=1.03</w:t>
      </w:r>
      <w:r w:rsidR="00BC6830">
        <w:rPr>
          <w:rFonts w:eastAsiaTheme="minorEastAsia" w:hint="eastAsia"/>
          <w:kern w:val="0"/>
          <w:szCs w:val="21"/>
        </w:rPr>
        <w:t>5</w:t>
      </w:r>
      <w:r>
        <w:rPr>
          <w:rFonts w:eastAsiaTheme="minorEastAsia" w:hint="eastAsia"/>
          <w:kern w:val="0"/>
          <w:szCs w:val="21"/>
        </w:rPr>
        <w:t>。</w:t>
      </w:r>
    </w:p>
    <w:p w14:paraId="6913BA48" w14:textId="77777777" w:rsidR="00A6707B" w:rsidRDefault="00195254" w:rsidP="0076391F">
      <w:pPr>
        <w:pStyle w:val="afffe"/>
        <w:numPr>
          <w:ilvl w:val="0"/>
          <w:numId w:val="15"/>
        </w:numPr>
        <w:adjustRightInd w:val="0"/>
        <w:snapToGrid w:val="0"/>
        <w:spacing w:line="276" w:lineRule="auto"/>
        <w:ind w:left="0" w:firstLineChars="0" w:firstLine="0"/>
        <w:rPr>
          <w:szCs w:val="21"/>
        </w:rPr>
      </w:pPr>
      <w:r>
        <w:rPr>
          <w:rFonts w:hint="eastAsia"/>
          <w:szCs w:val="21"/>
        </w:rPr>
        <w:t>最后，</w:t>
      </w:r>
      <w:r w:rsidR="00A6707B">
        <w:rPr>
          <w:rFonts w:hint="eastAsia"/>
          <w:szCs w:val="21"/>
        </w:rPr>
        <w:t>依据了公式</w:t>
      </w:r>
    </w:p>
    <w:p w14:paraId="34DE5325" w14:textId="77777777" w:rsidR="0076391F" w:rsidRDefault="00A6707B" w:rsidP="00A6707B">
      <w:pPr>
        <w:pStyle w:val="afffe"/>
        <w:adjustRightInd w:val="0"/>
        <w:snapToGrid w:val="0"/>
        <w:spacing w:line="276" w:lineRule="auto"/>
        <w:ind w:firstLineChars="400" w:firstLine="840"/>
        <w:rPr>
          <w:szCs w:val="21"/>
        </w:rPr>
      </w:pPr>
      <w:r>
        <w:rPr>
          <w:rFonts w:hint="eastAsia"/>
          <w:szCs w:val="21"/>
        </w:rPr>
        <w:t xml:space="preserve">                                </w:t>
      </w:r>
      <m:oMath>
        <m:sSub>
          <m:sSubPr>
            <m:ctrlPr>
              <w:rPr>
                <w:rFonts w:ascii="Cambria Math" w:hAnsi="Cambria Math"/>
                <w:szCs w:val="21"/>
              </w:rPr>
            </m:ctrlPr>
          </m:sSubPr>
          <m:e>
            <m:r>
              <w:rPr>
                <w:rFonts w:ascii="Cambria Math" w:hAnsi="Cambria Math"/>
                <w:szCs w:val="21"/>
              </w:rPr>
              <m:t>H</m:t>
            </m:r>
          </m:e>
          <m:sub>
            <m:r>
              <w:rPr>
                <w:rFonts w:ascii="Cambria Math" w:hAnsi="Cambria Math"/>
                <w:szCs w:val="21"/>
              </w:rPr>
              <m:t>cB</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i/>
                    <w:szCs w:val="21"/>
                  </w:rPr>
                </m:ctrlPr>
              </m:sSubPr>
              <m:e>
                <m:r>
                  <w:rPr>
                    <w:rFonts w:ascii="Cambria Math" w:hAnsi="Cambria Math"/>
                    <w:szCs w:val="21"/>
                  </w:rPr>
                  <m:t>B</m:t>
                </m:r>
              </m:e>
              <m:sub>
                <m:r>
                  <w:rPr>
                    <w:rFonts w:ascii="Cambria Math" w:hAnsi="Cambria Math"/>
                    <w:szCs w:val="21"/>
                  </w:rPr>
                  <m:t>r</m:t>
                </m:r>
              </m:sub>
            </m:sSub>
          </m:num>
          <m:den>
            <m:sSub>
              <m:sSubPr>
                <m:ctrlPr>
                  <w:rPr>
                    <w:rFonts w:ascii="Cambria Math" w:hAnsi="Cambria Math"/>
                    <w:i/>
                    <w:szCs w:val="21"/>
                  </w:rPr>
                </m:ctrlPr>
              </m:sSubPr>
              <m:e>
                <m:r>
                  <w:rPr>
                    <w:rFonts w:ascii="Cambria Math" w:hAnsi="Cambria Math"/>
                    <w:szCs w:val="21"/>
                  </w:rPr>
                  <m:t>μ</m:t>
                </m:r>
              </m:e>
              <m:sub>
                <m:r>
                  <w:rPr>
                    <w:rFonts w:ascii="Cambria Math" w:hAnsi="Cambria Math"/>
                    <w:szCs w:val="21"/>
                  </w:rPr>
                  <m:t>rec</m:t>
                </m:r>
              </m:sub>
            </m:sSub>
          </m:den>
        </m:f>
      </m:oMath>
    </w:p>
    <w:p w14:paraId="50287700" w14:textId="77777777" w:rsidR="00A6707B" w:rsidRPr="0093337F" w:rsidRDefault="00A6707B" w:rsidP="0093337F">
      <w:pPr>
        <w:widowControl/>
        <w:ind w:firstLineChars="400" w:firstLine="840"/>
        <w:jc w:val="left"/>
        <w:rPr>
          <w:rFonts w:eastAsiaTheme="minorEastAsia"/>
          <w:szCs w:val="21"/>
        </w:rPr>
      </w:pPr>
      <w:r w:rsidRPr="0093337F">
        <w:rPr>
          <w:rFonts w:eastAsiaTheme="minorEastAsia"/>
          <w:szCs w:val="21"/>
        </w:rPr>
        <w:t>计算</w:t>
      </w:r>
      <w:r w:rsidRPr="0093337F">
        <w:rPr>
          <w:rFonts w:eastAsiaTheme="minorEastAsia"/>
          <w:i/>
          <w:iCs/>
          <w:color w:val="000000"/>
          <w:kern w:val="0"/>
          <w:szCs w:val="21"/>
        </w:rPr>
        <w:t>H</w:t>
      </w:r>
      <w:r w:rsidRPr="0093337F">
        <w:rPr>
          <w:rFonts w:eastAsiaTheme="minorEastAsia"/>
          <w:iCs/>
          <w:color w:val="000000"/>
          <w:kern w:val="0"/>
          <w:szCs w:val="21"/>
          <w:vertAlign w:val="subscript"/>
        </w:rPr>
        <w:t>cB</w:t>
      </w:r>
      <w:r w:rsidRPr="0093337F">
        <w:rPr>
          <w:rFonts w:eastAsiaTheme="minorEastAsia"/>
          <w:szCs w:val="21"/>
        </w:rPr>
        <w:t>的最小值。</w:t>
      </w:r>
    </w:p>
    <w:p w14:paraId="3B6A1C8F" w14:textId="77777777" w:rsidR="00A6707B" w:rsidRDefault="00A6707B" w:rsidP="00BC6830">
      <w:pPr>
        <w:pStyle w:val="afffe"/>
        <w:adjustRightInd w:val="0"/>
        <w:snapToGrid w:val="0"/>
        <w:spacing w:line="276" w:lineRule="auto"/>
        <w:ind w:firstLineChars="0" w:firstLine="0"/>
        <w:rPr>
          <w:rFonts w:eastAsiaTheme="minorEastAsia"/>
          <w:kern w:val="0"/>
          <w:szCs w:val="21"/>
        </w:rPr>
      </w:pPr>
      <w:r>
        <w:rPr>
          <w:rFonts w:hint="eastAsia"/>
          <w:szCs w:val="21"/>
        </w:rPr>
        <w:t xml:space="preserve">        </w:t>
      </w:r>
      <w:r>
        <w:rPr>
          <w:rFonts w:hint="eastAsia"/>
          <w:szCs w:val="21"/>
        </w:rPr>
        <w:t>此时的</w:t>
      </w:r>
      <w:r w:rsidR="0093337F" w:rsidRPr="00A6707B">
        <w:rPr>
          <w:i/>
          <w:iCs/>
          <w:color w:val="000000"/>
          <w:kern w:val="0"/>
          <w:sz w:val="18"/>
          <w:szCs w:val="18"/>
        </w:rPr>
        <w:t>B</w:t>
      </w:r>
      <w:r w:rsidR="0093337F" w:rsidRPr="00A6707B">
        <w:rPr>
          <w:iCs/>
          <w:color w:val="000000"/>
          <w:kern w:val="0"/>
          <w:sz w:val="18"/>
          <w:szCs w:val="18"/>
          <w:vertAlign w:val="subscript"/>
        </w:rPr>
        <w:t>r</w:t>
      </w:r>
      <w:r w:rsidRPr="00A6707B">
        <w:rPr>
          <w:rFonts w:hint="eastAsia"/>
          <w:szCs w:val="21"/>
        </w:rPr>
        <w:t>为各个牌号的</w:t>
      </w:r>
      <w:r w:rsidR="0093337F" w:rsidRPr="00A6707B">
        <w:rPr>
          <w:szCs w:val="21"/>
        </w:rPr>
        <w:t>最</w:t>
      </w:r>
      <w:r w:rsidR="0093337F" w:rsidRPr="00A6707B">
        <w:rPr>
          <w:rFonts w:hint="eastAsia"/>
          <w:szCs w:val="21"/>
        </w:rPr>
        <w:t>小值</w:t>
      </w:r>
      <w:r>
        <w:rPr>
          <w:rFonts w:hint="eastAsia"/>
          <w:szCs w:val="21"/>
        </w:rPr>
        <w:t>，</w:t>
      </w:r>
      <w:r w:rsidR="00195254" w:rsidRPr="0093337F">
        <w:rPr>
          <w:rFonts w:eastAsiaTheme="minorEastAsia"/>
          <w:szCs w:val="21"/>
        </w:rPr>
        <w:t>计算</w:t>
      </w:r>
      <w:r w:rsidR="00195254" w:rsidRPr="0093337F">
        <w:rPr>
          <w:rFonts w:eastAsiaTheme="minorEastAsia"/>
          <w:i/>
          <w:iCs/>
          <w:color w:val="000000"/>
          <w:kern w:val="0"/>
          <w:szCs w:val="21"/>
        </w:rPr>
        <w:t>H</w:t>
      </w:r>
      <w:r w:rsidR="00195254" w:rsidRPr="0093337F">
        <w:rPr>
          <w:rFonts w:eastAsiaTheme="minorEastAsia"/>
          <w:iCs/>
          <w:color w:val="000000"/>
          <w:kern w:val="0"/>
          <w:szCs w:val="21"/>
          <w:vertAlign w:val="subscript"/>
        </w:rPr>
        <w:t>cB</w:t>
      </w:r>
      <w:r w:rsidR="00195254" w:rsidRPr="00195254">
        <w:rPr>
          <w:rFonts w:hint="eastAsia"/>
          <w:szCs w:val="21"/>
        </w:rPr>
        <w:t>时</w:t>
      </w:r>
      <w:r w:rsidR="0093337F">
        <w:rPr>
          <w:rFonts w:hint="eastAsia"/>
          <w:szCs w:val="21"/>
        </w:rPr>
        <w:t>统一</w:t>
      </w:r>
      <w:r w:rsidR="00BC6830">
        <w:rPr>
          <w:rFonts w:hint="eastAsia"/>
          <w:szCs w:val="21"/>
        </w:rPr>
        <w:t>按</w:t>
      </w:r>
      <w:r w:rsidRPr="00195254">
        <w:rPr>
          <w:rFonts w:eastAsiaTheme="minorEastAsia" w:hint="eastAsia"/>
          <w:i/>
          <w:color w:val="000000"/>
          <w:kern w:val="0"/>
          <w:szCs w:val="21"/>
        </w:rPr>
        <w:t>μ</w:t>
      </w:r>
      <w:r w:rsidRPr="00A6707B">
        <w:rPr>
          <w:rFonts w:eastAsiaTheme="minorEastAsia" w:hint="eastAsia"/>
          <w:color w:val="000000"/>
          <w:kern w:val="0"/>
          <w:szCs w:val="21"/>
          <w:vertAlign w:val="subscript"/>
        </w:rPr>
        <w:t>rec</w:t>
      </w:r>
      <w:r w:rsidRPr="00A6707B">
        <w:rPr>
          <w:rFonts w:eastAsiaTheme="minorEastAsia" w:hint="eastAsia"/>
          <w:kern w:val="0"/>
          <w:szCs w:val="21"/>
        </w:rPr>
        <w:t>=1.0</w:t>
      </w:r>
      <w:r w:rsidR="0093337F">
        <w:rPr>
          <w:rFonts w:eastAsiaTheme="minorEastAsia" w:hint="eastAsia"/>
          <w:kern w:val="0"/>
          <w:szCs w:val="21"/>
        </w:rPr>
        <w:t>4</w:t>
      </w:r>
      <w:r w:rsidR="00CB225F">
        <w:rPr>
          <w:rFonts w:eastAsiaTheme="minorEastAsia" w:hint="eastAsia"/>
          <w:kern w:val="0"/>
          <w:szCs w:val="21"/>
        </w:rPr>
        <w:t>，同时</w:t>
      </w:r>
      <w:r w:rsidR="00CB225F" w:rsidRPr="0093337F">
        <w:rPr>
          <w:rFonts w:eastAsiaTheme="minorEastAsia"/>
          <w:i/>
          <w:iCs/>
          <w:color w:val="000000"/>
          <w:kern w:val="0"/>
          <w:szCs w:val="21"/>
        </w:rPr>
        <w:t>H</w:t>
      </w:r>
      <w:r w:rsidR="00CB225F" w:rsidRPr="0093337F">
        <w:rPr>
          <w:rFonts w:eastAsiaTheme="minorEastAsia"/>
          <w:iCs/>
          <w:color w:val="000000"/>
          <w:kern w:val="0"/>
          <w:szCs w:val="21"/>
          <w:vertAlign w:val="subscript"/>
        </w:rPr>
        <w:t>cB</w:t>
      </w:r>
      <w:r w:rsidR="00CB225F" w:rsidRPr="00CB225F">
        <w:rPr>
          <w:rFonts w:eastAsiaTheme="minorEastAsia" w:hint="eastAsia"/>
          <w:szCs w:val="21"/>
        </w:rPr>
        <w:t>归整到</w:t>
      </w:r>
      <w:r w:rsidR="00CB225F" w:rsidRPr="00CB225F">
        <w:rPr>
          <w:rFonts w:eastAsiaTheme="minorEastAsia" w:hint="eastAsia"/>
          <w:szCs w:val="21"/>
        </w:rPr>
        <w:t>3</w:t>
      </w:r>
      <w:r w:rsidR="00CB225F" w:rsidRPr="00CB225F">
        <w:rPr>
          <w:rFonts w:eastAsiaTheme="minorEastAsia" w:hint="eastAsia"/>
          <w:szCs w:val="21"/>
        </w:rPr>
        <w:t>个有效数字</w:t>
      </w:r>
      <w:r w:rsidR="00CB225F">
        <w:rPr>
          <w:rFonts w:eastAsiaTheme="minorEastAsia" w:hint="eastAsia"/>
          <w:szCs w:val="21"/>
        </w:rPr>
        <w:t>（</w:t>
      </w:r>
      <w:r w:rsidR="00CB225F">
        <w:rPr>
          <w:rFonts w:eastAsiaTheme="minorEastAsia" w:hint="eastAsia"/>
          <w:szCs w:val="21"/>
        </w:rPr>
        <w:t>CGS</w:t>
      </w:r>
      <w:r w:rsidR="00CB225F">
        <w:rPr>
          <w:rFonts w:eastAsiaTheme="minorEastAsia" w:hint="eastAsia"/>
          <w:szCs w:val="21"/>
        </w:rPr>
        <w:t>制）</w:t>
      </w:r>
      <w:r>
        <w:rPr>
          <w:rFonts w:eastAsiaTheme="minorEastAsia" w:hint="eastAsia"/>
          <w:kern w:val="0"/>
          <w:szCs w:val="21"/>
        </w:rPr>
        <w:t>。</w:t>
      </w:r>
    </w:p>
    <w:p w14:paraId="70D66074" w14:textId="6E9DE154" w:rsidR="00E065B0" w:rsidRPr="001A0DC4" w:rsidRDefault="00E065B0" w:rsidP="00E065B0">
      <w:pPr>
        <w:pStyle w:val="afffe"/>
        <w:adjustRightInd w:val="0"/>
        <w:snapToGrid w:val="0"/>
        <w:spacing w:line="276" w:lineRule="auto"/>
        <w:ind w:firstLineChars="250" w:firstLine="525"/>
        <w:rPr>
          <w:szCs w:val="21"/>
        </w:rPr>
      </w:pPr>
      <w:r>
        <w:rPr>
          <w:rFonts w:eastAsiaTheme="minorEastAsia" w:hint="eastAsia"/>
          <w:kern w:val="0"/>
          <w:szCs w:val="21"/>
        </w:rPr>
        <w:t>主要磁性</w:t>
      </w:r>
      <w:proofErr w:type="gramStart"/>
      <w:r>
        <w:rPr>
          <w:rFonts w:eastAsiaTheme="minorEastAsia" w:hint="eastAsia"/>
          <w:kern w:val="0"/>
          <w:szCs w:val="21"/>
        </w:rPr>
        <w:t>能</w:t>
      </w:r>
      <w:r w:rsidRPr="001A0DC4">
        <w:rPr>
          <w:rFonts w:eastAsiaTheme="minorEastAsia" w:hint="eastAsia"/>
          <w:kern w:val="0"/>
          <w:szCs w:val="21"/>
        </w:rPr>
        <w:t>数据</w:t>
      </w:r>
      <w:proofErr w:type="gramEnd"/>
      <w:r w:rsidRPr="001A0DC4">
        <w:rPr>
          <w:rFonts w:eastAsiaTheme="minorEastAsia" w:hint="eastAsia"/>
          <w:kern w:val="0"/>
          <w:szCs w:val="21"/>
        </w:rPr>
        <w:t>请见</w:t>
      </w:r>
      <w:r w:rsidRPr="00BD5FED">
        <w:rPr>
          <w:rFonts w:eastAsiaTheme="minorEastAsia" w:hint="eastAsia"/>
          <w:color w:val="FF0000"/>
          <w:kern w:val="0"/>
          <w:szCs w:val="21"/>
        </w:rPr>
        <w:t>表</w:t>
      </w:r>
      <w:r w:rsidR="001B65D4" w:rsidRPr="00BD5FED">
        <w:rPr>
          <w:rFonts w:eastAsiaTheme="minorEastAsia" w:hint="eastAsia"/>
          <w:color w:val="FF0000"/>
          <w:kern w:val="0"/>
          <w:szCs w:val="21"/>
        </w:rPr>
        <w:t>1</w:t>
      </w:r>
      <w:r w:rsidR="00A84F14" w:rsidRPr="00BD5FED">
        <w:rPr>
          <w:rFonts w:eastAsiaTheme="minorEastAsia" w:hint="eastAsia"/>
          <w:color w:val="FF0000"/>
          <w:kern w:val="0"/>
          <w:szCs w:val="21"/>
        </w:rPr>
        <w:t>5</w:t>
      </w:r>
      <w:r w:rsidRPr="001A0DC4">
        <w:rPr>
          <w:rFonts w:eastAsiaTheme="minorEastAsia" w:hint="eastAsia"/>
          <w:kern w:val="0"/>
          <w:szCs w:val="21"/>
        </w:rPr>
        <w:t>。</w:t>
      </w:r>
    </w:p>
    <w:bookmarkEnd w:id="19"/>
    <w:bookmarkEnd w:id="20"/>
    <w:p w14:paraId="6B3F3F6B" w14:textId="77777777" w:rsidR="00243647" w:rsidRPr="00EB40D5" w:rsidRDefault="00243647" w:rsidP="00243647">
      <w:pPr>
        <w:spacing w:beforeLines="50" w:before="156" w:afterLines="50" w:after="156" w:line="312" w:lineRule="auto"/>
        <w:rPr>
          <w:rFonts w:ascii="黑体" w:eastAsia="黑体" w:hAnsi="黑体"/>
          <w:szCs w:val="21"/>
        </w:rPr>
      </w:pPr>
      <w:r w:rsidRPr="00EB40D5">
        <w:rPr>
          <w:rFonts w:ascii="黑体" w:eastAsia="黑体" w:hAnsi="黑体" w:hint="eastAsia"/>
          <w:szCs w:val="21"/>
        </w:rPr>
        <w:t>3、磁性</w:t>
      </w:r>
      <w:proofErr w:type="gramStart"/>
      <w:r w:rsidRPr="00EB40D5">
        <w:rPr>
          <w:rFonts w:ascii="黑体" w:eastAsia="黑体" w:hAnsi="黑体" w:hint="eastAsia"/>
          <w:szCs w:val="21"/>
        </w:rPr>
        <w:t>能数据</w:t>
      </w:r>
      <w:proofErr w:type="gramEnd"/>
      <w:r w:rsidRPr="00EB40D5">
        <w:rPr>
          <w:rFonts w:ascii="黑体" w:eastAsia="黑体" w:hAnsi="黑体" w:hint="eastAsia"/>
          <w:szCs w:val="21"/>
        </w:rPr>
        <w:t>的收集</w:t>
      </w:r>
    </w:p>
    <w:p w14:paraId="7470E0AE" w14:textId="55FC8BD5" w:rsidR="006A3686" w:rsidRPr="006A5DB0" w:rsidRDefault="00A348F1" w:rsidP="00A348F1">
      <w:pPr>
        <w:pStyle w:val="afffe"/>
        <w:adjustRightInd w:val="0"/>
        <w:snapToGrid w:val="0"/>
        <w:spacing w:line="276" w:lineRule="auto"/>
        <w:ind w:firstLineChars="250" w:firstLine="525"/>
        <w:rPr>
          <w:rFonts w:eastAsiaTheme="minorEastAsia"/>
          <w:kern w:val="0"/>
          <w:szCs w:val="21"/>
        </w:rPr>
      </w:pPr>
      <w:r w:rsidRPr="006A5DB0">
        <w:rPr>
          <w:rFonts w:eastAsiaTheme="minorEastAsia"/>
          <w:kern w:val="0"/>
          <w:szCs w:val="21"/>
        </w:rPr>
        <w:t>参与单位提供了</w:t>
      </w:r>
      <w:r w:rsidR="006A5DB0" w:rsidRPr="006A5DB0">
        <w:rPr>
          <w:rFonts w:eastAsiaTheme="minorEastAsia"/>
          <w:szCs w:val="21"/>
        </w:rPr>
        <w:t>晶界扩散钕铁硼永磁材料</w:t>
      </w:r>
      <w:r w:rsidRPr="006A5DB0">
        <w:rPr>
          <w:rFonts w:eastAsiaTheme="minorEastAsia"/>
          <w:kern w:val="0"/>
          <w:szCs w:val="21"/>
        </w:rPr>
        <w:t>磁性能检测数据，请见</w:t>
      </w:r>
      <w:r w:rsidRPr="00BD5FED">
        <w:rPr>
          <w:rFonts w:eastAsiaTheme="minorEastAsia"/>
          <w:color w:val="FF0000"/>
          <w:kern w:val="0"/>
          <w:szCs w:val="21"/>
        </w:rPr>
        <w:t>表</w:t>
      </w:r>
      <w:r w:rsidR="00A84F14" w:rsidRPr="00BD5FED">
        <w:rPr>
          <w:rFonts w:eastAsiaTheme="minorEastAsia" w:hint="eastAsia"/>
          <w:color w:val="FF0000"/>
          <w:kern w:val="0"/>
          <w:szCs w:val="21"/>
        </w:rPr>
        <w:t>9</w:t>
      </w:r>
      <w:r w:rsidR="006A5DB0" w:rsidRPr="006A5DB0">
        <w:rPr>
          <w:rFonts w:eastAsiaTheme="minorEastAsia"/>
          <w:szCs w:val="21"/>
        </w:rPr>
        <w:t>晶界扩散钕铁硼永磁材料</w:t>
      </w:r>
      <w:r w:rsidRPr="006A5DB0">
        <w:rPr>
          <w:rFonts w:eastAsiaTheme="minorEastAsia"/>
          <w:kern w:val="0"/>
          <w:szCs w:val="21"/>
        </w:rPr>
        <w:t>磁性能检测结果</w:t>
      </w:r>
      <w:r w:rsidR="006A5DB0" w:rsidRPr="006A5DB0">
        <w:rPr>
          <w:rFonts w:eastAsiaTheme="minorEastAsia"/>
          <w:kern w:val="0"/>
          <w:szCs w:val="21"/>
        </w:rPr>
        <w:t>。</w:t>
      </w:r>
    </w:p>
    <w:p w14:paraId="29687A4F" w14:textId="77777777" w:rsidR="006B31A6" w:rsidRPr="00243647" w:rsidRDefault="00243647" w:rsidP="00243647">
      <w:pPr>
        <w:spacing w:beforeLines="50" w:before="156" w:afterLines="50" w:after="156" w:line="312" w:lineRule="auto"/>
        <w:rPr>
          <w:rFonts w:ascii="黑体" w:eastAsia="黑体" w:hAnsi="黑体"/>
        </w:rPr>
      </w:pPr>
      <w:r>
        <w:rPr>
          <w:rFonts w:ascii="黑体" w:eastAsia="黑体" w:hAnsi="黑体" w:hint="eastAsia"/>
        </w:rPr>
        <w:t>4、</w:t>
      </w:r>
      <w:r w:rsidRPr="00243647">
        <w:rPr>
          <w:rFonts w:ascii="黑体" w:eastAsia="黑体" w:hAnsi="黑体" w:hint="eastAsia"/>
        </w:rPr>
        <w:t>磁性能</w:t>
      </w:r>
      <w:r w:rsidR="006B31A6" w:rsidRPr="00243647">
        <w:rPr>
          <w:rFonts w:ascii="黑体" w:eastAsia="黑体" w:hAnsi="黑体" w:hint="eastAsia"/>
        </w:rPr>
        <w:t>温度系数数据的收集</w:t>
      </w:r>
    </w:p>
    <w:p w14:paraId="2828EF5C" w14:textId="5A270C11" w:rsidR="006B31A6" w:rsidRPr="006A5DB0" w:rsidRDefault="00F9015C" w:rsidP="006A5DB0">
      <w:pPr>
        <w:pStyle w:val="afffe"/>
        <w:adjustRightInd w:val="0"/>
        <w:snapToGrid w:val="0"/>
        <w:spacing w:line="276" w:lineRule="auto"/>
        <w:ind w:firstLineChars="250" w:firstLine="525"/>
        <w:rPr>
          <w:rFonts w:eastAsiaTheme="minorEastAsia"/>
          <w:kern w:val="0"/>
          <w:szCs w:val="21"/>
        </w:rPr>
      </w:pPr>
      <w:r w:rsidRPr="00A348F1">
        <w:rPr>
          <w:rFonts w:eastAsiaTheme="minorEastAsia" w:hint="eastAsia"/>
          <w:kern w:val="0"/>
          <w:szCs w:val="21"/>
        </w:rPr>
        <w:t>参与单位提供了</w:t>
      </w:r>
      <w:r w:rsidR="006A5DB0" w:rsidRPr="006A5DB0">
        <w:rPr>
          <w:rFonts w:eastAsiaTheme="minorEastAsia"/>
          <w:kern w:val="0"/>
          <w:szCs w:val="21"/>
        </w:rPr>
        <w:t>晶界扩散钕铁硼永磁材料</w:t>
      </w:r>
      <w:r w:rsidR="006A5DB0" w:rsidRPr="006A5DB0">
        <w:rPr>
          <w:rFonts w:eastAsiaTheme="minorEastAsia" w:hint="eastAsia"/>
          <w:kern w:val="0"/>
          <w:szCs w:val="21"/>
        </w:rPr>
        <w:t>磁性能温度系数</w:t>
      </w:r>
      <w:r w:rsidRPr="00A348F1">
        <w:rPr>
          <w:rFonts w:eastAsiaTheme="minorEastAsia" w:hint="eastAsia"/>
          <w:kern w:val="0"/>
          <w:szCs w:val="21"/>
        </w:rPr>
        <w:t>检测</w:t>
      </w:r>
      <w:r>
        <w:rPr>
          <w:rFonts w:eastAsiaTheme="minorEastAsia" w:hint="eastAsia"/>
          <w:kern w:val="0"/>
          <w:szCs w:val="21"/>
        </w:rPr>
        <w:t>数据</w:t>
      </w:r>
      <w:r w:rsidRPr="00A348F1">
        <w:rPr>
          <w:rFonts w:eastAsiaTheme="minorEastAsia" w:hint="eastAsia"/>
          <w:kern w:val="0"/>
          <w:szCs w:val="21"/>
        </w:rPr>
        <w:t>，请见</w:t>
      </w:r>
      <w:r w:rsidRPr="00BD5FED">
        <w:rPr>
          <w:rFonts w:eastAsiaTheme="minorEastAsia" w:hint="eastAsia"/>
          <w:color w:val="FF0000"/>
          <w:kern w:val="0"/>
          <w:szCs w:val="21"/>
        </w:rPr>
        <w:t>表</w:t>
      </w:r>
      <w:r w:rsidR="00A84F14" w:rsidRPr="00BD5FED">
        <w:rPr>
          <w:rFonts w:eastAsiaTheme="minorEastAsia" w:hint="eastAsia"/>
          <w:color w:val="FF0000"/>
          <w:kern w:val="0"/>
          <w:szCs w:val="21"/>
        </w:rPr>
        <w:t>10</w:t>
      </w:r>
      <w:r w:rsidR="006A5DB0" w:rsidRPr="006A5DB0">
        <w:rPr>
          <w:rFonts w:eastAsiaTheme="minorEastAsia"/>
          <w:kern w:val="0"/>
          <w:szCs w:val="21"/>
        </w:rPr>
        <w:t>晶界扩散钕铁硼永磁材料</w:t>
      </w:r>
      <w:r w:rsidR="006A5DB0" w:rsidRPr="006A5DB0">
        <w:rPr>
          <w:rFonts w:eastAsiaTheme="minorEastAsia" w:hint="eastAsia"/>
          <w:kern w:val="0"/>
          <w:szCs w:val="21"/>
        </w:rPr>
        <w:t>磁性能温度系数</w:t>
      </w:r>
      <w:r w:rsidRPr="00A348F1">
        <w:rPr>
          <w:rFonts w:eastAsiaTheme="minorEastAsia" w:hint="eastAsia"/>
          <w:kern w:val="0"/>
          <w:szCs w:val="21"/>
        </w:rPr>
        <w:t>检测结果</w:t>
      </w:r>
      <w:r w:rsidR="006A5DB0">
        <w:rPr>
          <w:rFonts w:eastAsiaTheme="minorEastAsia" w:hint="eastAsia"/>
          <w:kern w:val="0"/>
          <w:szCs w:val="21"/>
        </w:rPr>
        <w:t>。</w:t>
      </w:r>
    </w:p>
    <w:p w14:paraId="45735AE9" w14:textId="77777777" w:rsidR="006B31A6" w:rsidRPr="00EB40D5" w:rsidRDefault="00EB40D5" w:rsidP="00EB40D5">
      <w:pPr>
        <w:spacing w:beforeLines="50" w:before="156" w:afterLines="50" w:after="156" w:line="312" w:lineRule="auto"/>
        <w:rPr>
          <w:rFonts w:ascii="黑体" w:eastAsia="黑体" w:hAnsi="黑体"/>
          <w:szCs w:val="21"/>
        </w:rPr>
      </w:pPr>
      <w:r>
        <w:rPr>
          <w:rFonts w:ascii="黑体" w:eastAsia="黑体" w:hAnsi="黑体" w:hint="eastAsia"/>
          <w:szCs w:val="21"/>
        </w:rPr>
        <w:t>5、</w:t>
      </w:r>
      <w:r w:rsidR="006B31A6" w:rsidRPr="00EB40D5">
        <w:rPr>
          <w:rFonts w:ascii="黑体" w:eastAsia="黑体" w:hAnsi="黑体" w:hint="eastAsia"/>
          <w:szCs w:val="21"/>
        </w:rPr>
        <w:t>其它物理性能、失重及高温磁通不可逆损失数据的收集</w:t>
      </w:r>
    </w:p>
    <w:p w14:paraId="75738936" w14:textId="2B366564" w:rsidR="006A5DB0" w:rsidRPr="006A5DB0" w:rsidRDefault="006A5DB0" w:rsidP="006A5DB0">
      <w:pPr>
        <w:pStyle w:val="afffe"/>
        <w:adjustRightInd w:val="0"/>
        <w:snapToGrid w:val="0"/>
        <w:spacing w:line="276" w:lineRule="auto"/>
        <w:ind w:firstLineChars="250" w:firstLine="525"/>
        <w:rPr>
          <w:rFonts w:eastAsiaTheme="minorEastAsia"/>
          <w:kern w:val="0"/>
          <w:szCs w:val="21"/>
        </w:rPr>
      </w:pPr>
      <w:r w:rsidRPr="00A348F1">
        <w:rPr>
          <w:rFonts w:eastAsiaTheme="minorEastAsia" w:hint="eastAsia"/>
          <w:kern w:val="0"/>
          <w:szCs w:val="21"/>
        </w:rPr>
        <w:t>参与单位提供了</w:t>
      </w:r>
      <w:r w:rsidRPr="006A5DB0">
        <w:rPr>
          <w:rFonts w:eastAsiaTheme="minorEastAsia"/>
          <w:kern w:val="0"/>
          <w:szCs w:val="21"/>
        </w:rPr>
        <w:t>晶界扩散钕铁硼永磁材料</w:t>
      </w:r>
      <w:r w:rsidRPr="006A5DB0">
        <w:rPr>
          <w:rFonts w:eastAsiaTheme="minorEastAsia" w:hint="eastAsia"/>
          <w:kern w:val="0"/>
          <w:szCs w:val="21"/>
        </w:rPr>
        <w:t>其它物理性能、失重及高温磁通不可逆损失</w:t>
      </w:r>
      <w:r w:rsidRPr="00A348F1">
        <w:rPr>
          <w:rFonts w:eastAsiaTheme="minorEastAsia" w:hint="eastAsia"/>
          <w:kern w:val="0"/>
          <w:szCs w:val="21"/>
        </w:rPr>
        <w:t>检测</w:t>
      </w:r>
      <w:r>
        <w:rPr>
          <w:rFonts w:eastAsiaTheme="minorEastAsia" w:hint="eastAsia"/>
          <w:kern w:val="0"/>
          <w:szCs w:val="21"/>
        </w:rPr>
        <w:t>数据</w:t>
      </w:r>
      <w:r w:rsidRPr="00A348F1">
        <w:rPr>
          <w:rFonts w:eastAsiaTheme="minorEastAsia" w:hint="eastAsia"/>
          <w:kern w:val="0"/>
          <w:szCs w:val="21"/>
        </w:rPr>
        <w:t>，请见</w:t>
      </w:r>
      <w:r w:rsidRPr="00BD5FED">
        <w:rPr>
          <w:rFonts w:eastAsiaTheme="minorEastAsia" w:hint="eastAsia"/>
          <w:color w:val="FF0000"/>
          <w:kern w:val="0"/>
          <w:szCs w:val="21"/>
        </w:rPr>
        <w:t>表</w:t>
      </w:r>
      <w:r w:rsidR="00A84F14" w:rsidRPr="00BD5FED">
        <w:rPr>
          <w:rFonts w:eastAsiaTheme="minorEastAsia" w:hint="eastAsia"/>
          <w:color w:val="FF0000"/>
          <w:kern w:val="0"/>
          <w:szCs w:val="21"/>
        </w:rPr>
        <w:t>11</w:t>
      </w:r>
      <w:r w:rsidRPr="006A5DB0">
        <w:rPr>
          <w:rFonts w:eastAsiaTheme="minorEastAsia"/>
          <w:kern w:val="0"/>
          <w:szCs w:val="21"/>
        </w:rPr>
        <w:t>晶界扩散钕铁硼永磁材料</w:t>
      </w:r>
      <w:r w:rsidRPr="006A5DB0">
        <w:rPr>
          <w:rFonts w:eastAsiaTheme="minorEastAsia" w:hint="eastAsia"/>
          <w:kern w:val="0"/>
          <w:szCs w:val="21"/>
        </w:rPr>
        <w:t>其它物理性能、失重</w:t>
      </w:r>
      <w:r w:rsidRPr="00A348F1">
        <w:rPr>
          <w:rFonts w:eastAsiaTheme="minorEastAsia" w:hint="eastAsia"/>
          <w:kern w:val="0"/>
          <w:szCs w:val="21"/>
        </w:rPr>
        <w:t>检测结果</w:t>
      </w:r>
      <w:r>
        <w:rPr>
          <w:rFonts w:eastAsiaTheme="minorEastAsia" w:hint="eastAsia"/>
          <w:kern w:val="0"/>
          <w:szCs w:val="21"/>
        </w:rPr>
        <w:t>，</w:t>
      </w:r>
      <w:r w:rsidRPr="00BD5FED">
        <w:rPr>
          <w:rFonts w:eastAsiaTheme="minorEastAsia" w:hint="eastAsia"/>
          <w:color w:val="FF0000"/>
          <w:kern w:val="0"/>
          <w:szCs w:val="21"/>
        </w:rPr>
        <w:t>表</w:t>
      </w:r>
      <w:r w:rsidR="0083508D" w:rsidRPr="00BD5FED">
        <w:rPr>
          <w:rFonts w:eastAsiaTheme="minorEastAsia" w:hint="eastAsia"/>
          <w:color w:val="FF0000"/>
          <w:kern w:val="0"/>
          <w:szCs w:val="21"/>
        </w:rPr>
        <w:t>1</w:t>
      </w:r>
      <w:r w:rsidR="00A84F14" w:rsidRPr="00BD5FED">
        <w:rPr>
          <w:rFonts w:eastAsiaTheme="minorEastAsia" w:hint="eastAsia"/>
          <w:color w:val="FF0000"/>
          <w:kern w:val="0"/>
          <w:szCs w:val="21"/>
        </w:rPr>
        <w:t>2</w:t>
      </w:r>
      <w:r w:rsidRPr="006A5DB0">
        <w:rPr>
          <w:rFonts w:eastAsiaTheme="minorEastAsia"/>
          <w:kern w:val="0"/>
          <w:szCs w:val="21"/>
        </w:rPr>
        <w:t>晶界扩散钕铁硼永磁材料</w:t>
      </w:r>
      <w:r w:rsidRPr="006A5DB0">
        <w:rPr>
          <w:rFonts w:eastAsiaTheme="minorEastAsia" w:hint="eastAsia"/>
          <w:kern w:val="0"/>
          <w:szCs w:val="21"/>
        </w:rPr>
        <w:t>高温磁通不可逆损失</w:t>
      </w:r>
      <w:r w:rsidRPr="00A348F1">
        <w:rPr>
          <w:rFonts w:eastAsiaTheme="minorEastAsia" w:hint="eastAsia"/>
          <w:kern w:val="0"/>
          <w:szCs w:val="21"/>
        </w:rPr>
        <w:t>检测结果</w:t>
      </w:r>
      <w:r>
        <w:rPr>
          <w:rFonts w:eastAsiaTheme="minorEastAsia" w:hint="eastAsia"/>
          <w:kern w:val="0"/>
          <w:szCs w:val="21"/>
        </w:rPr>
        <w:t>。</w:t>
      </w:r>
    </w:p>
    <w:p w14:paraId="6C63E463" w14:textId="77777777" w:rsidR="00820168" w:rsidRPr="00065826" w:rsidRDefault="00B41735" w:rsidP="00065826">
      <w:pPr>
        <w:pStyle w:val="afffc"/>
        <w:tabs>
          <w:tab w:val="clear" w:pos="675"/>
        </w:tabs>
        <w:spacing w:beforeLines="50" w:before="156" w:afterLines="50" w:after="156" w:line="312" w:lineRule="auto"/>
        <w:ind w:left="0" w:firstLine="0"/>
        <w:rPr>
          <w:rFonts w:hAnsi="黑体"/>
        </w:rPr>
      </w:pPr>
      <w:r w:rsidRPr="00065826">
        <w:rPr>
          <w:rFonts w:hAnsi="黑体" w:hint="eastAsia"/>
        </w:rPr>
        <w:t>四</w:t>
      </w:r>
      <w:r w:rsidRPr="00065826">
        <w:rPr>
          <w:rFonts w:hAnsi="黑体"/>
        </w:rPr>
        <w:t>、</w:t>
      </w:r>
      <w:r w:rsidRPr="00065826">
        <w:rPr>
          <w:rFonts w:hAnsi="黑体" w:hint="eastAsia"/>
        </w:rPr>
        <w:t>标准中涉及专利的情况</w:t>
      </w:r>
    </w:p>
    <w:p w14:paraId="4F3D88E6" w14:textId="77777777" w:rsidR="00820168" w:rsidRDefault="00B41735">
      <w:pPr>
        <w:spacing w:beforeLines="50" w:before="156" w:afterLines="50" w:after="156" w:line="312" w:lineRule="auto"/>
        <w:ind w:firstLineChars="200" w:firstLine="420"/>
      </w:pPr>
      <w:r>
        <w:rPr>
          <w:rFonts w:hAnsi="宋体" w:hint="eastAsia"/>
        </w:rPr>
        <w:t>本标准不涉及专利和知识产权问题。</w:t>
      </w:r>
    </w:p>
    <w:p w14:paraId="06B9BECB" w14:textId="77777777" w:rsidR="00820168" w:rsidRPr="00127EFD" w:rsidRDefault="00B41735" w:rsidP="00065826">
      <w:pPr>
        <w:pStyle w:val="afffc"/>
        <w:tabs>
          <w:tab w:val="clear" w:pos="675"/>
        </w:tabs>
        <w:spacing w:beforeLines="50" w:before="156" w:afterLines="50" w:after="156" w:line="312" w:lineRule="auto"/>
        <w:ind w:left="0" w:firstLine="0"/>
        <w:rPr>
          <w:rFonts w:hAnsi="宋体"/>
          <w:bCs/>
          <w:sz w:val="24"/>
        </w:rPr>
      </w:pPr>
      <w:r w:rsidRPr="00127EFD">
        <w:rPr>
          <w:rFonts w:hAnsi="宋体" w:hint="eastAsia"/>
          <w:bCs/>
          <w:sz w:val="24"/>
        </w:rPr>
        <w:t>五</w:t>
      </w:r>
      <w:r w:rsidRPr="00127EFD">
        <w:rPr>
          <w:rFonts w:hAnsi="宋体"/>
          <w:bCs/>
          <w:sz w:val="24"/>
        </w:rPr>
        <w:t>、</w:t>
      </w:r>
      <w:r w:rsidRPr="00127EFD">
        <w:rPr>
          <w:rFonts w:hAnsi="宋体" w:hint="eastAsia"/>
          <w:bCs/>
          <w:sz w:val="24"/>
        </w:rPr>
        <w:t>预期达到的社会效益</w:t>
      </w:r>
    </w:p>
    <w:p w14:paraId="1ED9200E" w14:textId="77777777" w:rsidR="00820168" w:rsidRPr="00AE2E42" w:rsidRDefault="00B41735" w:rsidP="00AE2E42">
      <w:pPr>
        <w:pStyle w:val="afffc"/>
        <w:tabs>
          <w:tab w:val="clear" w:pos="675"/>
        </w:tabs>
        <w:spacing w:beforeLines="50" w:before="156" w:afterLines="50" w:after="156" w:line="312" w:lineRule="auto"/>
        <w:ind w:left="0" w:firstLine="0"/>
        <w:rPr>
          <w:rFonts w:hAnsi="黑体"/>
        </w:rPr>
      </w:pPr>
      <w:r w:rsidRPr="00AE2E42">
        <w:rPr>
          <w:rFonts w:hAnsi="黑体" w:hint="eastAsia"/>
        </w:rPr>
        <w:t>（一）项目的必要性简述</w:t>
      </w:r>
    </w:p>
    <w:p w14:paraId="0AAF764E" w14:textId="77777777" w:rsidR="006B31A6" w:rsidRPr="00EF4012" w:rsidRDefault="006B31A6" w:rsidP="006B31A6">
      <w:pPr>
        <w:spacing w:line="276" w:lineRule="auto"/>
        <w:ind w:firstLineChars="241" w:firstLine="506"/>
        <w:rPr>
          <w:szCs w:val="21"/>
        </w:rPr>
      </w:pPr>
      <w:proofErr w:type="gramStart"/>
      <w:r w:rsidRPr="00EF4012">
        <w:rPr>
          <w:szCs w:val="21"/>
        </w:rPr>
        <w:t>钕铁硼自</w:t>
      </w:r>
      <w:r w:rsidRPr="00EF4012">
        <w:rPr>
          <w:szCs w:val="21"/>
        </w:rPr>
        <w:t>80</w:t>
      </w:r>
      <w:r w:rsidRPr="00EF4012">
        <w:rPr>
          <w:szCs w:val="21"/>
        </w:rPr>
        <w:t>年代</w:t>
      </w:r>
      <w:proofErr w:type="gramEnd"/>
      <w:r w:rsidRPr="00EF4012">
        <w:rPr>
          <w:szCs w:val="21"/>
        </w:rPr>
        <w:t>问世以来，由于它具有高的剩磁和最大磁能积，良好的动态回复特性和高的性价比，是制造效能高、体积小、重量轻的工业磁性功能器件的理想材料</w:t>
      </w:r>
      <w:r w:rsidRPr="00EF4012">
        <w:rPr>
          <w:rFonts w:hint="eastAsia"/>
          <w:szCs w:val="21"/>
        </w:rPr>
        <w:t>，在家庭消费和工业生产方面均有着广泛运用，</w:t>
      </w:r>
      <w:r w:rsidRPr="00EF4012">
        <w:rPr>
          <w:szCs w:val="21"/>
        </w:rPr>
        <w:t>对计算机、信息、通讯、办公自动化、医疗仪器、汽车、</w:t>
      </w:r>
      <w:r w:rsidRPr="00EF4012">
        <w:rPr>
          <w:rFonts w:hint="eastAsia"/>
          <w:szCs w:val="21"/>
        </w:rPr>
        <w:t>工业</w:t>
      </w:r>
      <w:r w:rsidRPr="00EF4012">
        <w:rPr>
          <w:szCs w:val="21"/>
        </w:rPr>
        <w:t>电机等许多高技术领域产生</w:t>
      </w:r>
      <w:r w:rsidRPr="00EF4012">
        <w:rPr>
          <w:rFonts w:hint="eastAsia"/>
          <w:szCs w:val="21"/>
        </w:rPr>
        <w:t>了</w:t>
      </w:r>
      <w:r w:rsidRPr="00EF4012">
        <w:rPr>
          <w:szCs w:val="21"/>
        </w:rPr>
        <w:t>革命性的影响。</w:t>
      </w:r>
      <w:r w:rsidRPr="00EF4012">
        <w:rPr>
          <w:rFonts w:hint="eastAsia"/>
          <w:szCs w:val="21"/>
        </w:rPr>
        <w:t>钕铁硼永磁材料</w:t>
      </w:r>
      <w:r w:rsidRPr="00EF4012">
        <w:rPr>
          <w:szCs w:val="21"/>
        </w:rPr>
        <w:t>连续</w:t>
      </w:r>
      <w:r w:rsidRPr="00EF4012">
        <w:rPr>
          <w:rFonts w:hint="eastAsia"/>
          <w:szCs w:val="21"/>
        </w:rPr>
        <w:t>三十</w:t>
      </w:r>
      <w:r w:rsidRPr="00EF4012">
        <w:rPr>
          <w:szCs w:val="21"/>
        </w:rPr>
        <w:t>几年高速发展，</w:t>
      </w:r>
      <w:r w:rsidRPr="00EF4012">
        <w:rPr>
          <w:rFonts w:hint="eastAsia"/>
          <w:szCs w:val="21"/>
        </w:rPr>
        <w:t>据统计，从</w:t>
      </w:r>
      <w:r w:rsidRPr="00EF4012">
        <w:rPr>
          <w:rFonts w:hint="eastAsia"/>
          <w:szCs w:val="21"/>
        </w:rPr>
        <w:t>2005</w:t>
      </w:r>
      <w:r w:rsidRPr="00EF4012">
        <w:rPr>
          <w:rFonts w:hint="eastAsia"/>
          <w:szCs w:val="21"/>
        </w:rPr>
        <w:t>年到</w:t>
      </w:r>
      <w:r w:rsidRPr="00EF4012">
        <w:rPr>
          <w:rFonts w:hint="eastAsia"/>
          <w:szCs w:val="21"/>
        </w:rPr>
        <w:t>2015</w:t>
      </w:r>
      <w:r w:rsidRPr="00EF4012">
        <w:rPr>
          <w:rFonts w:hint="eastAsia"/>
          <w:szCs w:val="21"/>
        </w:rPr>
        <w:t>年期间年平均增长率为</w:t>
      </w:r>
      <w:r w:rsidRPr="00EF4012">
        <w:rPr>
          <w:rFonts w:hint="eastAsia"/>
          <w:szCs w:val="21"/>
        </w:rPr>
        <w:t>9.4%</w:t>
      </w:r>
      <w:r w:rsidRPr="00EF4012">
        <w:rPr>
          <w:rFonts w:hint="eastAsia"/>
          <w:szCs w:val="21"/>
        </w:rPr>
        <w:t>。</w:t>
      </w:r>
      <w:r w:rsidRPr="00EF4012">
        <w:rPr>
          <w:rFonts w:hint="eastAsia"/>
          <w:szCs w:val="21"/>
        </w:rPr>
        <w:t>2016</w:t>
      </w:r>
      <w:r w:rsidRPr="00EF4012">
        <w:rPr>
          <w:rFonts w:hint="eastAsia"/>
          <w:szCs w:val="21"/>
        </w:rPr>
        <w:t>年、</w:t>
      </w:r>
      <w:r w:rsidRPr="00EF4012">
        <w:rPr>
          <w:rFonts w:hint="eastAsia"/>
          <w:szCs w:val="21"/>
        </w:rPr>
        <w:t>2017</w:t>
      </w:r>
      <w:r w:rsidRPr="00EF4012">
        <w:rPr>
          <w:rFonts w:hint="eastAsia"/>
          <w:szCs w:val="21"/>
        </w:rPr>
        <w:t>年和</w:t>
      </w:r>
      <w:r w:rsidRPr="00EF4012">
        <w:rPr>
          <w:rFonts w:hint="eastAsia"/>
          <w:szCs w:val="21"/>
        </w:rPr>
        <w:t>2018</w:t>
      </w:r>
      <w:r w:rsidRPr="00EF4012">
        <w:rPr>
          <w:rFonts w:hint="eastAsia"/>
          <w:szCs w:val="21"/>
        </w:rPr>
        <w:t>年我国钕铁硼</w:t>
      </w:r>
      <w:r w:rsidRPr="00EF4012">
        <w:rPr>
          <w:szCs w:val="21"/>
        </w:rPr>
        <w:t>产量</w:t>
      </w:r>
      <w:r w:rsidRPr="00EF4012">
        <w:rPr>
          <w:rFonts w:hint="eastAsia"/>
          <w:szCs w:val="21"/>
        </w:rPr>
        <w:t>分别为</w:t>
      </w:r>
      <w:r w:rsidRPr="00EF4012">
        <w:rPr>
          <w:rFonts w:hint="eastAsia"/>
          <w:szCs w:val="21"/>
        </w:rPr>
        <w:t xml:space="preserve"> 13.5</w:t>
      </w:r>
      <w:r w:rsidRPr="00EF4012">
        <w:rPr>
          <w:rFonts w:hint="eastAsia"/>
          <w:szCs w:val="21"/>
        </w:rPr>
        <w:t>万吨、</w:t>
      </w:r>
      <w:r w:rsidRPr="00EF4012">
        <w:rPr>
          <w:rFonts w:hint="eastAsia"/>
          <w:szCs w:val="21"/>
        </w:rPr>
        <w:t>14.8</w:t>
      </w:r>
      <w:r w:rsidRPr="00EF4012">
        <w:rPr>
          <w:rFonts w:hint="eastAsia"/>
          <w:szCs w:val="21"/>
        </w:rPr>
        <w:t>万吨和</w:t>
      </w:r>
      <w:r w:rsidRPr="00EF4012">
        <w:rPr>
          <w:rFonts w:hint="eastAsia"/>
          <w:szCs w:val="21"/>
        </w:rPr>
        <w:t>15.5</w:t>
      </w:r>
      <w:r w:rsidRPr="00EF4012">
        <w:rPr>
          <w:rFonts w:hint="eastAsia"/>
          <w:szCs w:val="21"/>
        </w:rPr>
        <w:t>万吨，平均增长率为</w:t>
      </w:r>
      <w:r w:rsidRPr="00EF4012">
        <w:rPr>
          <w:rFonts w:hint="eastAsia"/>
          <w:szCs w:val="21"/>
        </w:rPr>
        <w:t>7.4%</w:t>
      </w:r>
      <w:r w:rsidRPr="00EF4012">
        <w:rPr>
          <w:rFonts w:hint="eastAsia"/>
          <w:szCs w:val="21"/>
        </w:rPr>
        <w:t>。经过多年的发展，中国的钕铁硼的产量占全球的比例超过</w:t>
      </w:r>
      <w:r w:rsidRPr="00EF4012">
        <w:rPr>
          <w:rFonts w:hint="eastAsia"/>
          <w:szCs w:val="21"/>
        </w:rPr>
        <w:t xml:space="preserve"> 90%</w:t>
      </w:r>
      <w:r w:rsidRPr="00EF4012">
        <w:rPr>
          <w:rFonts w:hint="eastAsia"/>
          <w:szCs w:val="21"/>
        </w:rPr>
        <w:t>，是</w:t>
      </w:r>
      <w:r w:rsidRPr="00EF4012">
        <w:rPr>
          <w:szCs w:val="21"/>
        </w:rPr>
        <w:t>全球最大的稀土永磁材料研发中心和生产基地</w:t>
      </w:r>
      <w:r w:rsidRPr="00EF4012">
        <w:rPr>
          <w:rFonts w:hint="eastAsia"/>
          <w:szCs w:val="21"/>
        </w:rPr>
        <w:t>，是名符其实的钕铁硼永磁材料制造强国。未来几年应用于信息技术、高档数控机床和机器人、轨道交通、节能与新能源汽车、高性能医疗器械和节能家电等领域的钕铁</w:t>
      </w:r>
      <w:proofErr w:type="gramStart"/>
      <w:r w:rsidRPr="00EF4012">
        <w:rPr>
          <w:rFonts w:hint="eastAsia"/>
          <w:szCs w:val="21"/>
        </w:rPr>
        <w:t>硼市场</w:t>
      </w:r>
      <w:proofErr w:type="gramEnd"/>
      <w:r w:rsidRPr="00EF4012">
        <w:rPr>
          <w:rFonts w:hint="eastAsia"/>
          <w:szCs w:val="21"/>
        </w:rPr>
        <w:t>年均消费增速保持</w:t>
      </w:r>
      <w:r w:rsidRPr="00EF4012">
        <w:rPr>
          <w:rFonts w:hint="eastAsia"/>
          <w:szCs w:val="21"/>
        </w:rPr>
        <w:t>10%</w:t>
      </w:r>
      <w:r w:rsidRPr="00EF4012">
        <w:rPr>
          <w:rFonts w:hint="eastAsia"/>
          <w:szCs w:val="21"/>
        </w:rPr>
        <w:t>。</w:t>
      </w:r>
      <w:r>
        <w:rPr>
          <w:rFonts w:hint="eastAsia"/>
          <w:szCs w:val="21"/>
        </w:rPr>
        <w:t>这些应用领域迫切需求</w:t>
      </w:r>
      <w:r w:rsidRPr="005A18C2">
        <w:rPr>
          <w:szCs w:val="21"/>
        </w:rPr>
        <w:t>高性能钕铁硼</w:t>
      </w:r>
      <w:r>
        <w:rPr>
          <w:rFonts w:hint="eastAsia"/>
          <w:szCs w:val="21"/>
        </w:rPr>
        <w:t>永磁</w:t>
      </w:r>
      <w:r w:rsidRPr="005A18C2">
        <w:rPr>
          <w:szCs w:val="21"/>
        </w:rPr>
        <w:t>材料。</w:t>
      </w:r>
    </w:p>
    <w:p w14:paraId="085A512D" w14:textId="77777777" w:rsidR="006B31A6" w:rsidRDefault="006B31A6" w:rsidP="006B31A6">
      <w:pPr>
        <w:spacing w:line="276" w:lineRule="auto"/>
        <w:ind w:firstLineChars="241" w:firstLine="506"/>
        <w:rPr>
          <w:szCs w:val="21"/>
        </w:rPr>
      </w:pPr>
      <w:r w:rsidRPr="002F51A7">
        <w:rPr>
          <w:szCs w:val="21"/>
        </w:rPr>
        <w:t>晶界扩散工艺是一种可以有效改善和提高钕铁硼磁体磁性能的技术手段。该技术是在磁体表面获得含有重稀土元素</w:t>
      </w:r>
      <w:r w:rsidRPr="002F51A7">
        <w:rPr>
          <w:szCs w:val="21"/>
        </w:rPr>
        <w:t xml:space="preserve">Dy/Tb </w:t>
      </w:r>
      <w:r w:rsidRPr="002F51A7">
        <w:rPr>
          <w:szCs w:val="21"/>
        </w:rPr>
        <w:t>的金属或化合物的涂层，再通过热处理使</w:t>
      </w:r>
      <w:r w:rsidRPr="002F51A7">
        <w:rPr>
          <w:szCs w:val="21"/>
        </w:rPr>
        <w:t xml:space="preserve">Dy/Tb </w:t>
      </w:r>
      <w:r w:rsidRPr="002F51A7">
        <w:rPr>
          <w:szCs w:val="21"/>
        </w:rPr>
        <w:t>经晶界扩散到烧结磁体主相内。晶界扩散技术可有效的改善钕铁硼磁体的矫顽力和使用温度，同时</w:t>
      </w:r>
      <w:r w:rsidRPr="002F51A7">
        <w:rPr>
          <w:rFonts w:hint="eastAsia"/>
          <w:szCs w:val="21"/>
        </w:rPr>
        <w:t>很少</w:t>
      </w:r>
      <w:r w:rsidRPr="002F51A7">
        <w:rPr>
          <w:szCs w:val="21"/>
        </w:rPr>
        <w:t>影响磁体剩磁，可制备出常规工艺</w:t>
      </w:r>
      <w:r w:rsidRPr="002F51A7">
        <w:rPr>
          <w:szCs w:val="21"/>
        </w:rPr>
        <w:lastRenderedPageBreak/>
        <w:t>无法</w:t>
      </w:r>
      <w:r w:rsidRPr="002F51A7">
        <w:rPr>
          <w:rFonts w:hint="eastAsia"/>
          <w:szCs w:val="21"/>
        </w:rPr>
        <w:t>企及的</w:t>
      </w:r>
      <w:r w:rsidRPr="002F51A7">
        <w:rPr>
          <w:szCs w:val="21"/>
        </w:rPr>
        <w:t>高性能钕铁硼磁体。同时晶界扩散技术可明显的降低重稀土的用量，从而降低生产成本。目前，晶界扩散技术是制备高性能钕铁硼磁体的主要工艺手段，越来越受到钕铁</w:t>
      </w:r>
      <w:proofErr w:type="gramStart"/>
      <w:r w:rsidRPr="002F51A7">
        <w:rPr>
          <w:szCs w:val="21"/>
        </w:rPr>
        <w:t>硼生产</w:t>
      </w:r>
      <w:proofErr w:type="gramEnd"/>
      <w:r w:rsidRPr="002F51A7">
        <w:rPr>
          <w:szCs w:val="21"/>
        </w:rPr>
        <w:t>企业和使用企业的重视。</w:t>
      </w:r>
    </w:p>
    <w:p w14:paraId="0BE8DFBA" w14:textId="77777777" w:rsidR="005B0C39" w:rsidRPr="00A02670" w:rsidRDefault="005B0C39" w:rsidP="005B0C39">
      <w:pPr>
        <w:ind w:firstLineChars="200" w:firstLine="420"/>
        <w:rPr>
          <w:szCs w:val="21"/>
        </w:rPr>
      </w:pPr>
      <w:r w:rsidRPr="00A02670">
        <w:rPr>
          <w:szCs w:val="21"/>
        </w:rPr>
        <w:t>晶界</w:t>
      </w:r>
      <w:r>
        <w:rPr>
          <w:rFonts w:hint="eastAsia"/>
          <w:szCs w:val="21"/>
        </w:rPr>
        <w:t>扩散</w:t>
      </w:r>
      <w:r w:rsidRPr="00A02670">
        <w:rPr>
          <w:szCs w:val="21"/>
        </w:rPr>
        <w:t>技术对烧结钕铁硼性能的提升及降低重稀土用量效果显著。随着</w:t>
      </w:r>
      <w:r w:rsidRPr="00A02670">
        <w:rPr>
          <w:rFonts w:hAnsiTheme="minorEastAsia"/>
          <w:szCs w:val="21"/>
        </w:rPr>
        <w:t>高性能烧结钕铁硼材料在变频压缩机、混合动力</w:t>
      </w:r>
      <w:r>
        <w:rPr>
          <w:rFonts w:hAnsiTheme="minorEastAsia" w:hint="eastAsia"/>
          <w:szCs w:val="21"/>
        </w:rPr>
        <w:t>、工业伺服电机</w:t>
      </w:r>
      <w:r w:rsidRPr="00A02670">
        <w:rPr>
          <w:rFonts w:hAnsiTheme="minorEastAsia"/>
          <w:szCs w:val="21"/>
        </w:rPr>
        <w:t>等高端领域的推广速度和应用范围的迅速扩大，</w:t>
      </w:r>
      <w:r w:rsidRPr="00A02670">
        <w:rPr>
          <w:szCs w:val="21"/>
        </w:rPr>
        <w:t>晶界扩散技术制备高性能烧结钕铁硼是烧结钕铁硼产业界今后发展的趋势。</w:t>
      </w:r>
    </w:p>
    <w:p w14:paraId="7FDB94C5" w14:textId="77777777" w:rsidR="005B0C39" w:rsidRDefault="00984BF7" w:rsidP="005B0C39">
      <w:pPr>
        <w:spacing w:line="276" w:lineRule="auto"/>
        <w:ind w:firstLineChars="241" w:firstLine="506"/>
        <w:rPr>
          <w:szCs w:val="21"/>
        </w:rPr>
      </w:pPr>
      <w:r w:rsidRPr="00D80C95">
        <w:rPr>
          <w:rFonts w:hint="eastAsia"/>
          <w:szCs w:val="21"/>
        </w:rPr>
        <w:t>目前，日本企业信越化工已列出综合磁性能为</w:t>
      </w:r>
      <w:r w:rsidRPr="00D80C95">
        <w:rPr>
          <w:rFonts w:hint="eastAsia"/>
          <w:szCs w:val="21"/>
        </w:rPr>
        <w:t>68</w:t>
      </w:r>
      <w:r>
        <w:rPr>
          <w:rFonts w:hint="eastAsia"/>
          <w:szCs w:val="21"/>
        </w:rPr>
        <w:t>.5</w:t>
      </w:r>
      <w:r w:rsidRPr="00D80C95">
        <w:rPr>
          <w:rFonts w:hint="eastAsia"/>
          <w:szCs w:val="21"/>
        </w:rPr>
        <w:t>-7</w:t>
      </w:r>
      <w:r>
        <w:rPr>
          <w:rFonts w:hint="eastAsia"/>
          <w:szCs w:val="21"/>
        </w:rPr>
        <w:t>3.5</w:t>
      </w:r>
      <w:r w:rsidRPr="00057817">
        <w:rPr>
          <w:rFonts w:hint="eastAsia"/>
          <w:szCs w:val="21"/>
        </w:rPr>
        <w:t>的</w:t>
      </w:r>
      <w:hyperlink r:id="rId12" w:history="1">
        <w:r w:rsidRPr="00057817">
          <w:rPr>
            <w:rFonts w:hint="eastAsia"/>
            <w:szCs w:val="21"/>
          </w:rPr>
          <w:t>N5</w:t>
        </w:r>
        <w:r w:rsidR="00753206">
          <w:rPr>
            <w:rFonts w:hint="eastAsia"/>
            <w:szCs w:val="21"/>
          </w:rPr>
          <w:t>2</w:t>
        </w:r>
        <w:r w:rsidRPr="00057817">
          <w:rPr>
            <w:rFonts w:hint="eastAsia"/>
            <w:szCs w:val="21"/>
          </w:rPr>
          <w:t>AS-G</w:t>
        </w:r>
      </w:hyperlink>
      <w:r w:rsidRPr="00057817">
        <w:rPr>
          <w:rFonts w:hint="eastAsia"/>
          <w:szCs w:val="21"/>
        </w:rPr>
        <w:t>F</w:t>
      </w:r>
      <w:r w:rsidRPr="00057817">
        <w:rPr>
          <w:rFonts w:hint="eastAsia"/>
          <w:szCs w:val="21"/>
        </w:rPr>
        <w:t>、</w:t>
      </w:r>
      <w:hyperlink r:id="rId13" w:history="1">
        <w:r w:rsidRPr="00057817">
          <w:rPr>
            <w:rFonts w:hint="eastAsia"/>
            <w:szCs w:val="21"/>
          </w:rPr>
          <w:t>N50SH-G</w:t>
        </w:r>
      </w:hyperlink>
      <w:r w:rsidRPr="00057817">
        <w:rPr>
          <w:rFonts w:hint="eastAsia"/>
          <w:szCs w:val="21"/>
        </w:rPr>
        <w:t>F</w:t>
      </w:r>
      <w:r w:rsidRPr="00057817">
        <w:rPr>
          <w:rFonts w:hint="eastAsia"/>
          <w:szCs w:val="21"/>
        </w:rPr>
        <w:t>、</w:t>
      </w:r>
      <w:hyperlink r:id="rId14" w:history="1">
        <w:r w:rsidRPr="00057817">
          <w:rPr>
            <w:rFonts w:hint="eastAsia"/>
            <w:szCs w:val="21"/>
          </w:rPr>
          <w:t>N49TS-GR</w:t>
        </w:r>
      </w:hyperlink>
      <w:r w:rsidRPr="00057817">
        <w:rPr>
          <w:rFonts w:hint="eastAsia"/>
          <w:szCs w:val="21"/>
        </w:rPr>
        <w:t>、</w:t>
      </w:r>
      <w:hyperlink r:id="rId15" w:history="1">
        <w:r w:rsidRPr="00057817">
          <w:rPr>
            <w:rFonts w:hint="eastAsia"/>
            <w:szCs w:val="21"/>
          </w:rPr>
          <w:t>N47TS-GF</w:t>
        </w:r>
      </w:hyperlink>
      <w:r w:rsidRPr="00057817">
        <w:rPr>
          <w:rFonts w:hint="eastAsia"/>
          <w:szCs w:val="21"/>
        </w:rPr>
        <w:t>、</w:t>
      </w:r>
      <w:hyperlink r:id="rId16" w:history="1">
        <w:r w:rsidRPr="00057817">
          <w:rPr>
            <w:rFonts w:hint="eastAsia"/>
            <w:szCs w:val="21"/>
          </w:rPr>
          <w:t>N48UH-GR</w:t>
        </w:r>
      </w:hyperlink>
      <w:r w:rsidRPr="00057817">
        <w:rPr>
          <w:rFonts w:hint="eastAsia"/>
          <w:szCs w:val="21"/>
        </w:rPr>
        <w:t>、</w:t>
      </w:r>
      <w:hyperlink r:id="rId17" w:history="1">
        <w:r w:rsidRPr="00057817">
          <w:rPr>
            <w:rFonts w:hint="eastAsia"/>
            <w:szCs w:val="21"/>
          </w:rPr>
          <w:t>N44TU-GR</w:t>
        </w:r>
      </w:hyperlink>
      <w:r w:rsidRPr="00057817">
        <w:rPr>
          <w:rFonts w:hint="eastAsia"/>
          <w:szCs w:val="21"/>
        </w:rPr>
        <w:t>、</w:t>
      </w:r>
      <w:hyperlink r:id="rId18" w:history="1">
        <w:r w:rsidRPr="00057817">
          <w:rPr>
            <w:rFonts w:hint="eastAsia"/>
            <w:szCs w:val="21"/>
          </w:rPr>
          <w:t>N44UZ-GR</w:t>
        </w:r>
      </w:hyperlink>
      <w:r w:rsidRPr="00057817">
        <w:rPr>
          <w:rFonts w:hint="eastAsia"/>
          <w:szCs w:val="21"/>
        </w:rPr>
        <w:t>、</w:t>
      </w:r>
      <w:hyperlink r:id="rId19" w:history="1">
        <w:r w:rsidRPr="00057817">
          <w:rPr>
            <w:rFonts w:hint="eastAsia"/>
            <w:szCs w:val="21"/>
          </w:rPr>
          <w:t>N41Z-GR</w:t>
        </w:r>
      </w:hyperlink>
      <w:r w:rsidRPr="00057817">
        <w:rPr>
          <w:rFonts w:hint="eastAsia"/>
          <w:szCs w:val="21"/>
        </w:rPr>
        <w:t>、</w:t>
      </w:r>
      <w:hyperlink r:id="rId20" w:history="1">
        <w:r w:rsidRPr="00057817">
          <w:rPr>
            <w:rFonts w:hint="eastAsia"/>
            <w:szCs w:val="21"/>
          </w:rPr>
          <w:t>N41MZ-GR</w:t>
        </w:r>
      </w:hyperlink>
      <w:r w:rsidRPr="00057817">
        <w:rPr>
          <w:rFonts w:hint="eastAsia"/>
          <w:szCs w:val="21"/>
        </w:rPr>
        <w:t>和</w:t>
      </w:r>
      <w:hyperlink r:id="rId21" w:history="1">
        <w:r w:rsidRPr="00057817">
          <w:rPr>
            <w:rFonts w:hint="eastAsia"/>
            <w:szCs w:val="21"/>
          </w:rPr>
          <w:t>N37EZ-G</w:t>
        </w:r>
      </w:hyperlink>
      <w:r w:rsidR="00E15B13">
        <w:rPr>
          <w:rFonts w:hint="eastAsia"/>
          <w:szCs w:val="21"/>
        </w:rPr>
        <w:t>以及</w:t>
      </w:r>
      <w:r w:rsidR="00E633FB" w:rsidRPr="00D80C95">
        <w:rPr>
          <w:rFonts w:hint="eastAsia"/>
          <w:szCs w:val="21"/>
        </w:rPr>
        <w:t>综合磁性能为</w:t>
      </w:r>
      <w:r w:rsidR="00E633FB">
        <w:rPr>
          <w:rFonts w:hint="eastAsia"/>
          <w:szCs w:val="21"/>
        </w:rPr>
        <w:t>73</w:t>
      </w:r>
      <w:r w:rsidR="00E633FB" w:rsidRPr="00D80C95">
        <w:rPr>
          <w:rFonts w:hint="eastAsia"/>
          <w:szCs w:val="21"/>
        </w:rPr>
        <w:t>-</w:t>
      </w:r>
      <w:r w:rsidR="00E633FB">
        <w:rPr>
          <w:rFonts w:hint="eastAsia"/>
          <w:szCs w:val="21"/>
        </w:rPr>
        <w:t>76</w:t>
      </w:r>
      <w:r w:rsidR="00E15B13">
        <w:rPr>
          <w:rFonts w:hint="eastAsia"/>
          <w:szCs w:val="21"/>
        </w:rPr>
        <w:t>S</w:t>
      </w:r>
      <w:r w:rsidR="00E15B13">
        <w:rPr>
          <w:rFonts w:hint="eastAsia"/>
          <w:szCs w:val="21"/>
        </w:rPr>
        <w:t>类</w:t>
      </w:r>
      <w:r w:rsidR="00E15B13">
        <w:rPr>
          <w:rFonts w:hint="eastAsia"/>
          <w:szCs w:val="21"/>
        </w:rPr>
        <w:t>6</w:t>
      </w:r>
      <w:r w:rsidR="00E15B13">
        <w:rPr>
          <w:rFonts w:hint="eastAsia"/>
          <w:szCs w:val="21"/>
        </w:rPr>
        <w:t>个合计</w:t>
      </w:r>
      <w:r w:rsidRPr="00057817">
        <w:rPr>
          <w:rFonts w:hint="eastAsia"/>
          <w:szCs w:val="21"/>
        </w:rPr>
        <w:t>1</w:t>
      </w:r>
      <w:r w:rsidR="00E15B13">
        <w:rPr>
          <w:rFonts w:hint="eastAsia"/>
          <w:szCs w:val="21"/>
        </w:rPr>
        <w:t>6</w:t>
      </w:r>
      <w:r w:rsidRPr="00057817">
        <w:rPr>
          <w:rFonts w:hint="eastAsia"/>
          <w:szCs w:val="21"/>
        </w:rPr>
        <w:t>个牌号，</w:t>
      </w:r>
      <w:r w:rsidRPr="006B66AE">
        <w:rPr>
          <w:szCs w:val="21"/>
        </w:rPr>
        <w:t>TDK</w:t>
      </w:r>
      <w:r w:rsidRPr="006B66AE">
        <w:rPr>
          <w:rFonts w:hint="eastAsia"/>
          <w:szCs w:val="21"/>
        </w:rPr>
        <w:t>（</w:t>
      </w:r>
      <w:r w:rsidRPr="006B66AE">
        <w:rPr>
          <w:rFonts w:hint="eastAsia"/>
          <w:szCs w:val="21"/>
        </w:rPr>
        <w:t>HAL</w:t>
      </w:r>
      <w:r w:rsidRPr="006B66AE">
        <w:rPr>
          <w:rFonts w:hint="eastAsia"/>
          <w:szCs w:val="21"/>
        </w:rPr>
        <w:t>工艺）列出综合磁性能为</w:t>
      </w:r>
      <w:r w:rsidRPr="006B66AE">
        <w:rPr>
          <w:rFonts w:hint="eastAsia"/>
          <w:szCs w:val="21"/>
        </w:rPr>
        <w:t>73-74</w:t>
      </w:r>
      <w:r w:rsidRPr="006B66AE">
        <w:rPr>
          <w:rFonts w:hint="eastAsia"/>
          <w:szCs w:val="21"/>
        </w:rPr>
        <w:t>的</w:t>
      </w:r>
      <w:r w:rsidRPr="006B66AE">
        <w:rPr>
          <w:rFonts w:hint="eastAsia"/>
          <w:szCs w:val="21"/>
        </w:rPr>
        <w:t>NEOREC51DSX</w:t>
      </w:r>
      <w:r w:rsidRPr="006B66AE">
        <w:rPr>
          <w:rFonts w:hint="eastAsia"/>
          <w:szCs w:val="21"/>
        </w:rPr>
        <w:t>、</w:t>
      </w:r>
      <w:r w:rsidRPr="006B66AE">
        <w:rPr>
          <w:rFonts w:hint="eastAsia"/>
          <w:szCs w:val="21"/>
        </w:rPr>
        <w:t>48DUH</w:t>
      </w:r>
      <w:r w:rsidRPr="006B66AE">
        <w:rPr>
          <w:rFonts w:hint="eastAsia"/>
          <w:szCs w:val="21"/>
        </w:rPr>
        <w:t>和</w:t>
      </w:r>
      <w:r w:rsidRPr="006B66AE">
        <w:rPr>
          <w:rFonts w:hint="eastAsia"/>
          <w:szCs w:val="21"/>
        </w:rPr>
        <w:t>44DUX</w:t>
      </w:r>
      <w:r w:rsidRPr="006B66AE">
        <w:rPr>
          <w:rFonts w:hint="eastAsia"/>
          <w:szCs w:val="21"/>
        </w:rPr>
        <w:t>共</w:t>
      </w:r>
      <w:r w:rsidRPr="006B66AE">
        <w:rPr>
          <w:rFonts w:hint="eastAsia"/>
          <w:szCs w:val="21"/>
        </w:rPr>
        <w:t>3</w:t>
      </w:r>
      <w:r w:rsidRPr="006B66AE">
        <w:rPr>
          <w:rFonts w:hint="eastAsia"/>
          <w:szCs w:val="21"/>
        </w:rPr>
        <w:t>个牌号，</w:t>
      </w:r>
      <w:r w:rsidRPr="00D80C95">
        <w:rPr>
          <w:szCs w:val="21"/>
        </w:rPr>
        <w:t>日立金属</w:t>
      </w:r>
      <w:r w:rsidRPr="00D80C95">
        <w:rPr>
          <w:rFonts w:hint="eastAsia"/>
          <w:szCs w:val="21"/>
        </w:rPr>
        <w:t>列出综合磁性能为</w:t>
      </w:r>
      <w:r>
        <w:rPr>
          <w:rFonts w:hint="eastAsia"/>
          <w:szCs w:val="21"/>
        </w:rPr>
        <w:t>69.5</w:t>
      </w:r>
      <w:r w:rsidRPr="00D80C95">
        <w:rPr>
          <w:rFonts w:hint="eastAsia"/>
          <w:szCs w:val="21"/>
        </w:rPr>
        <w:t>-7</w:t>
      </w:r>
      <w:r>
        <w:rPr>
          <w:rFonts w:hint="eastAsia"/>
          <w:szCs w:val="21"/>
        </w:rPr>
        <w:t>3</w:t>
      </w:r>
      <w:r w:rsidRPr="00D80C95">
        <w:rPr>
          <w:rFonts w:hint="eastAsia"/>
          <w:szCs w:val="21"/>
        </w:rPr>
        <w:t>的</w:t>
      </w:r>
      <w:r w:rsidRPr="00D80C95">
        <w:rPr>
          <w:rFonts w:hint="eastAsia"/>
          <w:szCs w:val="21"/>
        </w:rPr>
        <w:t>NMX-E50CH</w:t>
      </w:r>
      <w:r w:rsidRPr="00D80C95">
        <w:rPr>
          <w:rFonts w:hint="eastAsia"/>
          <w:szCs w:val="21"/>
        </w:rPr>
        <w:t>、</w:t>
      </w:r>
      <w:r w:rsidRPr="00D80C95">
        <w:rPr>
          <w:rFonts w:hint="eastAsia"/>
          <w:szCs w:val="21"/>
        </w:rPr>
        <w:t>E49SH</w:t>
      </w:r>
      <w:r w:rsidRPr="00D80C95">
        <w:rPr>
          <w:rFonts w:hint="eastAsia"/>
          <w:szCs w:val="21"/>
        </w:rPr>
        <w:t>、</w:t>
      </w:r>
      <w:r w:rsidRPr="00D80C95">
        <w:rPr>
          <w:rFonts w:hint="eastAsia"/>
          <w:szCs w:val="21"/>
        </w:rPr>
        <w:t>U48SH</w:t>
      </w:r>
      <w:r w:rsidRPr="00D80C95">
        <w:rPr>
          <w:rFonts w:hint="eastAsia"/>
          <w:szCs w:val="21"/>
        </w:rPr>
        <w:t>、</w:t>
      </w:r>
      <w:r w:rsidRPr="00D80C95">
        <w:rPr>
          <w:rFonts w:hint="eastAsia"/>
          <w:szCs w:val="21"/>
        </w:rPr>
        <w:t>U47EH</w:t>
      </w:r>
      <w:r w:rsidRPr="00D80C95">
        <w:rPr>
          <w:rFonts w:hint="eastAsia"/>
          <w:szCs w:val="21"/>
        </w:rPr>
        <w:t>、</w:t>
      </w:r>
      <w:r w:rsidRPr="00D80C95">
        <w:rPr>
          <w:rFonts w:hint="eastAsia"/>
          <w:szCs w:val="21"/>
        </w:rPr>
        <w:t>E45EH</w:t>
      </w:r>
      <w:r w:rsidRPr="00D80C95">
        <w:rPr>
          <w:rFonts w:hint="eastAsia"/>
          <w:szCs w:val="21"/>
        </w:rPr>
        <w:t>和</w:t>
      </w:r>
      <w:r w:rsidRPr="00D80C95">
        <w:rPr>
          <w:rFonts w:hint="eastAsia"/>
          <w:szCs w:val="21"/>
        </w:rPr>
        <w:t>E41EH</w:t>
      </w:r>
      <w:r w:rsidRPr="00D80C95">
        <w:rPr>
          <w:rFonts w:hint="eastAsia"/>
          <w:szCs w:val="21"/>
        </w:rPr>
        <w:t>共</w:t>
      </w:r>
      <w:r w:rsidRPr="00D80C95">
        <w:rPr>
          <w:rFonts w:hint="eastAsia"/>
          <w:szCs w:val="21"/>
        </w:rPr>
        <w:t>6</w:t>
      </w:r>
      <w:r w:rsidRPr="00D80C95">
        <w:rPr>
          <w:rFonts w:hint="eastAsia"/>
          <w:szCs w:val="21"/>
        </w:rPr>
        <w:t>个牌号</w:t>
      </w:r>
      <w:r w:rsidRPr="00D80C95">
        <w:rPr>
          <w:szCs w:val="21"/>
        </w:rPr>
        <w:t>。</w:t>
      </w:r>
      <w:r w:rsidR="005B0C39" w:rsidRPr="006B4CAF">
        <w:rPr>
          <w:szCs w:val="21"/>
        </w:rPr>
        <w:t>而国内</w:t>
      </w:r>
      <w:r w:rsidR="005B0C39">
        <w:rPr>
          <w:rFonts w:hint="eastAsia"/>
          <w:szCs w:val="21"/>
        </w:rPr>
        <w:t>多家企业</w:t>
      </w:r>
      <w:r w:rsidR="005B0C39" w:rsidRPr="00A02670">
        <w:rPr>
          <w:szCs w:val="21"/>
        </w:rPr>
        <w:t>晶界扩散技术生产烧结钕铁硼也日益成熟，并已批量化生产，但均未见晶界扩散烧结钕铁硼</w:t>
      </w:r>
      <w:r w:rsidR="005B0C39">
        <w:rPr>
          <w:rFonts w:hint="eastAsia"/>
          <w:szCs w:val="21"/>
        </w:rPr>
        <w:t>材料</w:t>
      </w:r>
      <w:r w:rsidR="005B0C39" w:rsidRPr="00A02670">
        <w:rPr>
          <w:szCs w:val="21"/>
        </w:rPr>
        <w:t>标准。</w:t>
      </w:r>
    </w:p>
    <w:p w14:paraId="25E73E3B" w14:textId="77777777" w:rsidR="006B31A6" w:rsidRPr="00161972" w:rsidRDefault="006B31A6" w:rsidP="006B31A6">
      <w:pPr>
        <w:spacing w:line="276" w:lineRule="auto"/>
        <w:ind w:firstLineChars="241" w:firstLine="506"/>
        <w:rPr>
          <w:szCs w:val="21"/>
        </w:rPr>
      </w:pPr>
      <w:r w:rsidRPr="00C46DC6">
        <w:rPr>
          <w:szCs w:val="21"/>
        </w:rPr>
        <w:t>钕铁</w:t>
      </w:r>
      <w:proofErr w:type="gramStart"/>
      <w:r w:rsidRPr="00C46DC6">
        <w:rPr>
          <w:szCs w:val="21"/>
        </w:rPr>
        <w:t>硼现有</w:t>
      </w:r>
      <w:proofErr w:type="gramEnd"/>
      <w:r w:rsidRPr="00C46DC6">
        <w:rPr>
          <w:szCs w:val="21"/>
        </w:rPr>
        <w:t>标准包括《</w:t>
      </w:r>
      <w:r w:rsidRPr="00C46DC6">
        <w:rPr>
          <w:szCs w:val="21"/>
        </w:rPr>
        <w:t>GB/T13560-2017</w:t>
      </w:r>
      <w:r w:rsidRPr="00C46DC6">
        <w:rPr>
          <w:szCs w:val="21"/>
        </w:rPr>
        <w:t>烧结钕铁硼永磁材料》、《</w:t>
      </w:r>
      <w:r w:rsidRPr="00C46DC6">
        <w:rPr>
          <w:szCs w:val="21"/>
        </w:rPr>
        <w:t>GB/T 17803-2015</w:t>
      </w:r>
      <w:r w:rsidRPr="00C46DC6">
        <w:rPr>
          <w:szCs w:val="21"/>
        </w:rPr>
        <w:t>稀土产品牌号表示方法》、《</w:t>
      </w:r>
      <w:r w:rsidRPr="00C46DC6">
        <w:rPr>
          <w:rFonts w:hint="eastAsia"/>
          <w:szCs w:val="21"/>
        </w:rPr>
        <w:t>热压钕铁硼永磁材料</w:t>
      </w:r>
      <w:r w:rsidRPr="00C46DC6">
        <w:rPr>
          <w:szCs w:val="21"/>
        </w:rPr>
        <w:t xml:space="preserve"> GB/T 34495-2017</w:t>
      </w:r>
      <w:r w:rsidRPr="00C46DC6">
        <w:rPr>
          <w:szCs w:val="21"/>
        </w:rPr>
        <w:t>》、</w:t>
      </w:r>
      <w:r w:rsidRPr="00C46DC6">
        <w:rPr>
          <w:rFonts w:hint="eastAsia"/>
          <w:szCs w:val="21"/>
        </w:rPr>
        <w:t>《再生烧结钕铁硼永磁材料</w:t>
      </w:r>
      <w:r w:rsidRPr="00C46DC6">
        <w:rPr>
          <w:szCs w:val="21"/>
        </w:rPr>
        <w:t xml:space="preserve"> GB/T 34490-2017</w:t>
      </w:r>
      <w:r w:rsidRPr="00C46DC6">
        <w:rPr>
          <w:rFonts w:hint="eastAsia"/>
          <w:szCs w:val="21"/>
        </w:rPr>
        <w:t>》、</w:t>
      </w:r>
      <w:r w:rsidRPr="00C46DC6">
        <w:rPr>
          <w:szCs w:val="21"/>
        </w:rPr>
        <w:t>《</w:t>
      </w:r>
      <w:r w:rsidRPr="00C46DC6">
        <w:rPr>
          <w:szCs w:val="21"/>
        </w:rPr>
        <w:t>GB</w:t>
      </w:r>
      <w:r w:rsidRPr="00C46DC6">
        <w:rPr>
          <w:rFonts w:hint="eastAsia"/>
          <w:szCs w:val="21"/>
        </w:rPr>
        <w:t>/</w:t>
      </w:r>
      <w:r w:rsidRPr="00C46DC6">
        <w:rPr>
          <w:szCs w:val="21"/>
        </w:rPr>
        <w:t>T 34491-2017</w:t>
      </w:r>
      <w:r w:rsidRPr="00C46DC6">
        <w:rPr>
          <w:szCs w:val="21"/>
        </w:rPr>
        <w:t>烧结钕铁硼表面镀层》等相关标准，另外还有稀土行业标准</w:t>
      </w:r>
      <w:r w:rsidRPr="00C46DC6">
        <w:rPr>
          <w:szCs w:val="21"/>
        </w:rPr>
        <w:t>XB/T617.1</w:t>
      </w:r>
      <w:r w:rsidRPr="00C46DC6">
        <w:rPr>
          <w:szCs w:val="21"/>
        </w:rPr>
        <w:t>～</w:t>
      </w:r>
      <w:r w:rsidRPr="00C46DC6">
        <w:rPr>
          <w:szCs w:val="21"/>
        </w:rPr>
        <w:t>7</w:t>
      </w:r>
      <w:r w:rsidRPr="00C46DC6">
        <w:rPr>
          <w:szCs w:val="21"/>
        </w:rPr>
        <w:t>涉及钕铁硼合金化学分析方法，</w:t>
      </w:r>
      <w:r w:rsidRPr="00161972">
        <w:rPr>
          <w:rFonts w:hint="eastAsia"/>
          <w:szCs w:val="21"/>
        </w:rPr>
        <w:t>缺少针对</w:t>
      </w:r>
      <w:r w:rsidRPr="00C46DC6">
        <w:rPr>
          <w:szCs w:val="21"/>
        </w:rPr>
        <w:t>晶界扩散钕铁硼永磁材料</w:t>
      </w:r>
      <w:r w:rsidRPr="00161972">
        <w:rPr>
          <w:rFonts w:hint="eastAsia"/>
          <w:szCs w:val="21"/>
        </w:rPr>
        <w:t>的相关标准。</w:t>
      </w:r>
      <w:r w:rsidRPr="004B72AC">
        <w:rPr>
          <w:rFonts w:hAnsi="宋体" w:hint="eastAsia"/>
          <w:kern w:val="0"/>
          <w:szCs w:val="21"/>
        </w:rPr>
        <w:t>国内已有多家企业</w:t>
      </w:r>
      <w:r>
        <w:rPr>
          <w:rFonts w:hAnsi="宋体" w:hint="eastAsia"/>
          <w:kern w:val="0"/>
          <w:szCs w:val="21"/>
        </w:rPr>
        <w:t>规模化生产</w:t>
      </w:r>
      <w:r w:rsidRPr="00C46DC6">
        <w:rPr>
          <w:szCs w:val="21"/>
        </w:rPr>
        <w:t>晶界扩散钕铁硼永磁材料</w:t>
      </w:r>
      <w:r w:rsidRPr="004B72AC">
        <w:rPr>
          <w:rFonts w:hAnsi="宋体" w:hint="eastAsia"/>
          <w:kern w:val="0"/>
          <w:szCs w:val="21"/>
        </w:rPr>
        <w:t>，例如：宁波韵升、中科三环、厦门钨业、烟台正海和江西金力等。</w:t>
      </w:r>
      <w:r w:rsidRPr="004B72AC">
        <w:rPr>
          <w:rFonts w:hAnsi="宋体"/>
          <w:kern w:val="0"/>
          <w:szCs w:val="21"/>
        </w:rPr>
        <w:t>区别于传统工艺制备的烧结钕铁硼磁体，具有高磁性能、不同表现的辅助磁性能以及物理、力学和抗腐蚀特性，</w:t>
      </w:r>
      <w:r>
        <w:rPr>
          <w:rFonts w:hAnsi="宋体" w:hint="eastAsia"/>
          <w:kern w:val="0"/>
          <w:szCs w:val="21"/>
        </w:rPr>
        <w:t>统一我国晶界扩散工艺制备高性能钕铁硼磁体的性能、牌号分类、检验方法，方便行业交流，也为用户提供设计和验收依据；</w:t>
      </w:r>
      <w:r w:rsidRPr="00630A8A">
        <w:rPr>
          <w:rFonts w:ascii="宋体" w:hAnsi="宋体" w:hint="eastAsia"/>
          <w:color w:val="000000"/>
          <w:szCs w:val="21"/>
        </w:rPr>
        <w:t>推动钕铁</w:t>
      </w:r>
      <w:proofErr w:type="gramStart"/>
      <w:r w:rsidRPr="00630A8A">
        <w:rPr>
          <w:rFonts w:ascii="宋体" w:hAnsi="宋体" w:hint="eastAsia"/>
          <w:color w:val="000000"/>
          <w:szCs w:val="21"/>
        </w:rPr>
        <w:t>硼企业</w:t>
      </w:r>
      <w:proofErr w:type="gramEnd"/>
      <w:r w:rsidRPr="00630A8A">
        <w:rPr>
          <w:rFonts w:ascii="宋体" w:hAnsi="宋体" w:hint="eastAsia"/>
          <w:color w:val="000000"/>
          <w:szCs w:val="21"/>
        </w:rPr>
        <w:t>产品质量的提高，满足新的市场需求，避免产品贸易中无标准为依据解决质量纠纷，也力争用标准作为技术支撑之一助力我国早日成为钕铁硼制造强国。</w:t>
      </w:r>
    </w:p>
    <w:p w14:paraId="334B303B" w14:textId="77777777" w:rsidR="00820168" w:rsidRPr="00AE2E42" w:rsidRDefault="00B41735" w:rsidP="00AE2E42">
      <w:pPr>
        <w:pStyle w:val="afffc"/>
        <w:tabs>
          <w:tab w:val="clear" w:pos="675"/>
        </w:tabs>
        <w:spacing w:beforeLines="50" w:before="156" w:afterLines="50" w:after="156" w:line="312" w:lineRule="auto"/>
        <w:ind w:left="0" w:firstLine="0"/>
        <w:rPr>
          <w:rFonts w:hAnsi="黑体"/>
        </w:rPr>
      </w:pPr>
      <w:r w:rsidRPr="00AE2E42">
        <w:rPr>
          <w:rFonts w:hAnsi="黑体" w:hint="eastAsia"/>
        </w:rPr>
        <w:t>（二）项目的可行性简述</w:t>
      </w:r>
    </w:p>
    <w:p w14:paraId="66861642" w14:textId="77777777" w:rsidR="00E12B82" w:rsidRPr="00E12B82" w:rsidRDefault="00E12B82" w:rsidP="00E12B82">
      <w:pPr>
        <w:spacing w:beforeLines="50" w:before="156" w:afterLines="50" w:after="156" w:line="312" w:lineRule="auto"/>
        <w:rPr>
          <w:rFonts w:ascii="黑体" w:eastAsia="黑体" w:hAnsi="黑体"/>
        </w:rPr>
      </w:pPr>
      <w:r w:rsidRPr="00E12B82">
        <w:rPr>
          <w:rFonts w:ascii="黑体" w:eastAsia="黑体" w:hAnsi="黑体" w:hint="eastAsia"/>
        </w:rPr>
        <w:t>1、起草单位标准研制技术能力</w:t>
      </w:r>
    </w:p>
    <w:p w14:paraId="4110BF1D" w14:textId="55A608FC" w:rsidR="006B31A6" w:rsidRPr="00161972" w:rsidRDefault="006B31A6" w:rsidP="00426272">
      <w:pPr>
        <w:pStyle w:val="afffe"/>
        <w:spacing w:line="276" w:lineRule="auto"/>
        <w:rPr>
          <w:szCs w:val="21"/>
        </w:rPr>
      </w:pPr>
      <w:proofErr w:type="gramStart"/>
      <w:r w:rsidRPr="00161972">
        <w:rPr>
          <w:szCs w:val="21"/>
        </w:rPr>
        <w:t>宁波韵升股份有限公司</w:t>
      </w:r>
      <w:proofErr w:type="gramEnd"/>
      <w:r w:rsidRPr="00161972">
        <w:rPr>
          <w:szCs w:val="21"/>
        </w:rPr>
        <w:t>（股票代码：</w:t>
      </w:r>
      <w:r w:rsidRPr="00161972">
        <w:rPr>
          <w:szCs w:val="21"/>
        </w:rPr>
        <w:t>600366</w:t>
      </w:r>
      <w:r w:rsidRPr="00161972">
        <w:rPr>
          <w:szCs w:val="21"/>
        </w:rPr>
        <w:t>）成立于</w:t>
      </w:r>
      <w:r w:rsidRPr="00161972">
        <w:rPr>
          <w:szCs w:val="21"/>
        </w:rPr>
        <w:t>1994</w:t>
      </w:r>
      <w:r w:rsidRPr="00161972">
        <w:rPr>
          <w:szCs w:val="21"/>
        </w:rPr>
        <w:t>年，注册资本</w:t>
      </w:r>
      <w:r w:rsidRPr="00161972">
        <w:rPr>
          <w:szCs w:val="21"/>
        </w:rPr>
        <w:t>98911.37</w:t>
      </w:r>
      <w:r w:rsidRPr="00161972">
        <w:rPr>
          <w:szCs w:val="21"/>
        </w:rPr>
        <w:t>万元，是一家专业从事稀土永磁材料的研发、制造和销售的国家高新技术企业。宁波</w:t>
      </w:r>
      <w:proofErr w:type="gramStart"/>
      <w:r w:rsidRPr="00161972">
        <w:rPr>
          <w:szCs w:val="21"/>
        </w:rPr>
        <w:t>韵升拥有</w:t>
      </w:r>
      <w:proofErr w:type="gramEnd"/>
      <w:r w:rsidRPr="00161972">
        <w:rPr>
          <w:szCs w:val="21"/>
        </w:rPr>
        <w:t>国家级企业技术中心、浙江省重点企业研究院和博士后科研工作站等创新平台，是国家知识产权示范</w:t>
      </w:r>
      <w:r w:rsidR="00426272">
        <w:rPr>
          <w:rFonts w:hint="eastAsia"/>
          <w:szCs w:val="21"/>
        </w:rPr>
        <w:t>、</w:t>
      </w:r>
      <w:r w:rsidR="00426272" w:rsidRPr="00426272">
        <w:rPr>
          <w:rFonts w:hint="eastAsia"/>
          <w:szCs w:val="21"/>
        </w:rPr>
        <w:t>国家技术创新示范</w:t>
      </w:r>
      <w:r w:rsidR="00426272">
        <w:rPr>
          <w:rFonts w:hint="eastAsia"/>
          <w:szCs w:val="21"/>
        </w:rPr>
        <w:t>和</w:t>
      </w:r>
      <w:r w:rsidR="00426272" w:rsidRPr="00426272">
        <w:rPr>
          <w:rFonts w:hint="eastAsia"/>
          <w:szCs w:val="21"/>
        </w:rPr>
        <w:t>国家</w:t>
      </w:r>
      <w:r w:rsidR="00426272">
        <w:rPr>
          <w:rFonts w:hint="eastAsia"/>
          <w:szCs w:val="21"/>
        </w:rPr>
        <w:t>单项冠军（产品）企业</w:t>
      </w:r>
      <w:r w:rsidRPr="00161972">
        <w:rPr>
          <w:szCs w:val="21"/>
        </w:rPr>
        <w:t>；拥有授权专利</w:t>
      </w:r>
      <w:r w:rsidRPr="00161972">
        <w:rPr>
          <w:szCs w:val="21"/>
        </w:rPr>
        <w:t>140</w:t>
      </w:r>
      <w:r w:rsidRPr="00161972">
        <w:rPr>
          <w:szCs w:val="21"/>
        </w:rPr>
        <w:t>项，其中发明专利</w:t>
      </w:r>
      <w:r w:rsidRPr="00161972">
        <w:rPr>
          <w:szCs w:val="21"/>
        </w:rPr>
        <w:t>8</w:t>
      </w:r>
      <w:r w:rsidRPr="00161972">
        <w:rPr>
          <w:rFonts w:hint="eastAsia"/>
          <w:szCs w:val="21"/>
        </w:rPr>
        <w:t>4</w:t>
      </w:r>
      <w:r w:rsidRPr="00161972">
        <w:rPr>
          <w:szCs w:val="21"/>
        </w:rPr>
        <w:t>项；承担</w:t>
      </w:r>
      <w:r w:rsidRPr="00161972">
        <w:rPr>
          <w:szCs w:val="21"/>
        </w:rPr>
        <w:t>2</w:t>
      </w:r>
      <w:r w:rsidRPr="00161972">
        <w:rPr>
          <w:szCs w:val="21"/>
        </w:rPr>
        <w:t>项工信部</w:t>
      </w:r>
      <w:r w:rsidRPr="00161972">
        <w:rPr>
          <w:rFonts w:hint="eastAsia"/>
          <w:szCs w:val="21"/>
        </w:rPr>
        <w:t>项目</w:t>
      </w:r>
      <w:r w:rsidRPr="00161972">
        <w:rPr>
          <w:szCs w:val="21"/>
        </w:rPr>
        <w:t>、完成</w:t>
      </w:r>
      <w:r w:rsidRPr="00161972">
        <w:rPr>
          <w:szCs w:val="21"/>
        </w:rPr>
        <w:t>5</w:t>
      </w:r>
      <w:r w:rsidRPr="00161972">
        <w:rPr>
          <w:szCs w:val="21"/>
        </w:rPr>
        <w:t>项</w:t>
      </w:r>
      <w:r w:rsidRPr="00161972">
        <w:rPr>
          <w:szCs w:val="21"/>
        </w:rPr>
        <w:t>863</w:t>
      </w:r>
      <w:r w:rsidRPr="00161972">
        <w:rPr>
          <w:szCs w:val="21"/>
        </w:rPr>
        <w:t>课题、</w:t>
      </w:r>
      <w:r w:rsidRPr="00161972">
        <w:rPr>
          <w:szCs w:val="21"/>
        </w:rPr>
        <w:t>8</w:t>
      </w:r>
      <w:r w:rsidRPr="00161972">
        <w:rPr>
          <w:szCs w:val="21"/>
        </w:rPr>
        <w:t>项国家火炬计划和重点新产品</w:t>
      </w:r>
      <w:r w:rsidRPr="00161972">
        <w:rPr>
          <w:rFonts w:hint="eastAsia"/>
          <w:szCs w:val="21"/>
        </w:rPr>
        <w:t>，其中“</w:t>
      </w:r>
      <w:r w:rsidRPr="00161972">
        <w:rPr>
          <w:szCs w:val="21"/>
        </w:rPr>
        <w:t>高性能稀土永磁材料产业化</w:t>
      </w:r>
      <w:r w:rsidRPr="00161972">
        <w:rPr>
          <w:szCs w:val="21"/>
        </w:rPr>
        <w:t>”</w:t>
      </w:r>
      <w:r w:rsidRPr="00161972">
        <w:rPr>
          <w:szCs w:val="21"/>
        </w:rPr>
        <w:t>项目</w:t>
      </w:r>
      <w:r w:rsidRPr="00161972">
        <w:rPr>
          <w:rFonts w:hint="eastAsia"/>
          <w:szCs w:val="21"/>
        </w:rPr>
        <w:t>2010</w:t>
      </w:r>
      <w:r w:rsidRPr="00161972">
        <w:rPr>
          <w:rFonts w:hint="eastAsia"/>
          <w:szCs w:val="21"/>
        </w:rPr>
        <w:t>年</w:t>
      </w:r>
      <w:r w:rsidRPr="00161972">
        <w:rPr>
          <w:szCs w:val="21"/>
        </w:rPr>
        <w:t>被工信部评为国家重大科技成果转化项目；获得</w:t>
      </w:r>
      <w:r w:rsidRPr="00161972">
        <w:rPr>
          <w:szCs w:val="21"/>
        </w:rPr>
        <w:t>2</w:t>
      </w:r>
      <w:r w:rsidRPr="00161972">
        <w:rPr>
          <w:szCs w:val="21"/>
        </w:rPr>
        <w:t>项国家科技进步二等奖、</w:t>
      </w:r>
      <w:r w:rsidR="00036C19">
        <w:rPr>
          <w:rFonts w:hint="eastAsia"/>
          <w:szCs w:val="21"/>
        </w:rPr>
        <w:t>6</w:t>
      </w:r>
      <w:r w:rsidRPr="00161972">
        <w:rPr>
          <w:szCs w:val="21"/>
        </w:rPr>
        <w:t>项省部级科技进步奖。</w:t>
      </w:r>
    </w:p>
    <w:p w14:paraId="3A808CE8" w14:textId="33FDF3B4" w:rsidR="006B31A6" w:rsidRPr="00161972" w:rsidRDefault="006B31A6" w:rsidP="006B31A6">
      <w:pPr>
        <w:snapToGrid w:val="0"/>
        <w:spacing w:line="276" w:lineRule="auto"/>
        <w:ind w:firstLineChars="200" w:firstLine="420"/>
        <w:mirrorIndents/>
        <w:jc w:val="left"/>
        <w:rPr>
          <w:szCs w:val="21"/>
        </w:rPr>
      </w:pPr>
      <w:r w:rsidRPr="00161972">
        <w:rPr>
          <w:rFonts w:hint="eastAsia"/>
          <w:szCs w:val="21"/>
        </w:rPr>
        <w:t>宁波韵升</w:t>
      </w:r>
      <w:r w:rsidRPr="00161972">
        <w:rPr>
          <w:szCs w:val="21"/>
        </w:rPr>
        <w:t>在宁波、包头、北京及青岛拥有稀土永磁产品坯料生产、机械加工及表面处理生产线，具有年产坯料</w:t>
      </w:r>
      <w:r w:rsidRPr="00161972">
        <w:rPr>
          <w:szCs w:val="21"/>
        </w:rPr>
        <w:t>1</w:t>
      </w:r>
      <w:r w:rsidR="00833CAD">
        <w:rPr>
          <w:rFonts w:hint="eastAsia"/>
          <w:szCs w:val="21"/>
        </w:rPr>
        <w:t>2</w:t>
      </w:r>
      <w:r w:rsidRPr="00161972">
        <w:rPr>
          <w:szCs w:val="21"/>
        </w:rPr>
        <w:t>000</w:t>
      </w:r>
      <w:r w:rsidRPr="00161972">
        <w:rPr>
          <w:szCs w:val="21"/>
        </w:rPr>
        <w:t>吨的生产能力，是中国主要的稀土永磁材料制造基地</w:t>
      </w:r>
      <w:r w:rsidRPr="00161972">
        <w:rPr>
          <w:rFonts w:hint="eastAsia"/>
          <w:szCs w:val="21"/>
        </w:rPr>
        <w:t>，产品应用于信息技术、高档数控机床和机器人、航空航天、先进轨道交通装备、节能与新能源汽车、高性能医疗器械以及节能家电等领域，客户遍布美洲、欧洲和亚洲各地，与众多国际知名企业达成战略合作关系。</w:t>
      </w:r>
      <w:r w:rsidRPr="00161972">
        <w:rPr>
          <w:szCs w:val="21"/>
        </w:rPr>
        <w:t>20</w:t>
      </w:r>
      <w:r w:rsidR="00833CAD">
        <w:rPr>
          <w:rFonts w:hint="eastAsia"/>
          <w:szCs w:val="21"/>
        </w:rPr>
        <w:t>20</w:t>
      </w:r>
      <w:r w:rsidRPr="00161972">
        <w:rPr>
          <w:szCs w:val="21"/>
        </w:rPr>
        <w:t>年公司资产</w:t>
      </w:r>
      <w:r w:rsidRPr="00E30FFC">
        <w:rPr>
          <w:szCs w:val="21"/>
        </w:rPr>
        <w:t>总计</w:t>
      </w:r>
      <w:r w:rsidR="00833CAD" w:rsidRPr="00E30FFC">
        <w:rPr>
          <w:rFonts w:hint="eastAsia"/>
          <w:szCs w:val="21"/>
        </w:rPr>
        <w:t>60</w:t>
      </w:r>
      <w:r w:rsidRPr="00E30FFC">
        <w:rPr>
          <w:rFonts w:hint="eastAsia"/>
          <w:szCs w:val="21"/>
        </w:rPr>
        <w:t>亿元</w:t>
      </w:r>
      <w:r w:rsidRPr="00E30FFC">
        <w:rPr>
          <w:szCs w:val="21"/>
        </w:rPr>
        <w:t>，营业收入</w:t>
      </w:r>
      <w:r w:rsidR="00833CAD" w:rsidRPr="00E30FFC">
        <w:rPr>
          <w:rFonts w:hint="eastAsia"/>
          <w:szCs w:val="21"/>
        </w:rPr>
        <w:t>23.99</w:t>
      </w:r>
      <w:r w:rsidRPr="00E30FFC">
        <w:rPr>
          <w:rFonts w:hint="eastAsia"/>
          <w:szCs w:val="21"/>
        </w:rPr>
        <w:t>亿元</w:t>
      </w:r>
      <w:r w:rsidRPr="00E30FFC">
        <w:rPr>
          <w:szCs w:val="21"/>
        </w:rPr>
        <w:t>。净利润</w:t>
      </w:r>
      <w:r w:rsidR="00E30FFC" w:rsidRPr="00E30FFC">
        <w:rPr>
          <w:rFonts w:hint="eastAsia"/>
          <w:szCs w:val="21"/>
        </w:rPr>
        <w:t>17108.86</w:t>
      </w:r>
      <w:r w:rsidRPr="00E30FFC">
        <w:rPr>
          <w:szCs w:val="21"/>
        </w:rPr>
        <w:t>万元，上缴税费总额</w:t>
      </w:r>
      <w:r w:rsidR="00E30FFC" w:rsidRPr="00E30FFC">
        <w:rPr>
          <w:rFonts w:hint="eastAsia"/>
          <w:szCs w:val="21"/>
        </w:rPr>
        <w:t>5229.95</w:t>
      </w:r>
      <w:r w:rsidRPr="00E30FFC">
        <w:rPr>
          <w:szCs w:val="21"/>
        </w:rPr>
        <w:t>万元。</w:t>
      </w:r>
    </w:p>
    <w:p w14:paraId="70AA8428" w14:textId="43B17CF9" w:rsidR="006B31A6" w:rsidRDefault="006B31A6" w:rsidP="006B31A6">
      <w:pPr>
        <w:snapToGrid w:val="0"/>
        <w:spacing w:line="276" w:lineRule="auto"/>
        <w:ind w:firstLineChars="200" w:firstLine="420"/>
        <w:mirrorIndents/>
        <w:jc w:val="left"/>
        <w:rPr>
          <w:szCs w:val="21"/>
        </w:rPr>
      </w:pPr>
      <w:r w:rsidRPr="00161972">
        <w:rPr>
          <w:rFonts w:hint="eastAsia"/>
          <w:szCs w:val="21"/>
        </w:rPr>
        <w:t>公司积极</w:t>
      </w:r>
      <w:r w:rsidRPr="00161972">
        <w:rPr>
          <w:szCs w:val="21"/>
        </w:rPr>
        <w:t>参与全国稀土标准化技术委员会</w:t>
      </w:r>
      <w:r w:rsidRPr="00161972">
        <w:rPr>
          <w:rFonts w:hint="eastAsia"/>
          <w:szCs w:val="21"/>
        </w:rPr>
        <w:t>和</w:t>
      </w:r>
      <w:r w:rsidRPr="00161972">
        <w:rPr>
          <w:szCs w:val="21"/>
        </w:rPr>
        <w:t>全国电工合金标准化技术委员会标准制修订工作</w:t>
      </w:r>
      <w:r w:rsidRPr="00161972">
        <w:rPr>
          <w:rFonts w:hint="eastAsia"/>
          <w:szCs w:val="21"/>
        </w:rPr>
        <w:t>，</w:t>
      </w:r>
      <w:r w:rsidRPr="00161972">
        <w:rPr>
          <w:szCs w:val="21"/>
        </w:rPr>
        <w:t>起草或参与制定了如</w:t>
      </w:r>
      <w:r w:rsidRPr="008F22BD">
        <w:rPr>
          <w:color w:val="FF0000"/>
          <w:szCs w:val="21"/>
        </w:rPr>
        <w:t>表</w:t>
      </w:r>
      <w:r w:rsidR="00A84F14" w:rsidRPr="008F22BD">
        <w:rPr>
          <w:rFonts w:hint="eastAsia"/>
          <w:color w:val="FF0000"/>
          <w:szCs w:val="21"/>
        </w:rPr>
        <w:t>13</w:t>
      </w:r>
      <w:r w:rsidRPr="00161972">
        <w:rPr>
          <w:szCs w:val="21"/>
        </w:rPr>
        <w:t>所示</w:t>
      </w:r>
      <w:r w:rsidRPr="00161972">
        <w:rPr>
          <w:rFonts w:hint="eastAsia"/>
          <w:szCs w:val="21"/>
        </w:rPr>
        <w:t>的国家标准</w:t>
      </w:r>
      <w:r w:rsidRPr="00161972">
        <w:rPr>
          <w:szCs w:val="21"/>
        </w:rPr>
        <w:t>。</w:t>
      </w:r>
    </w:p>
    <w:p w14:paraId="530CA3FC" w14:textId="77777777" w:rsidR="008F22BD" w:rsidRDefault="008F22BD" w:rsidP="006B31A6">
      <w:pPr>
        <w:snapToGrid w:val="0"/>
        <w:spacing w:line="276" w:lineRule="auto"/>
        <w:ind w:firstLineChars="200" w:firstLine="420"/>
        <w:mirrorIndents/>
        <w:jc w:val="left"/>
        <w:rPr>
          <w:szCs w:val="21"/>
        </w:rPr>
      </w:pPr>
    </w:p>
    <w:p w14:paraId="26FBD104" w14:textId="77777777" w:rsidR="008F22BD" w:rsidRDefault="008F22BD" w:rsidP="006B31A6">
      <w:pPr>
        <w:snapToGrid w:val="0"/>
        <w:spacing w:line="276" w:lineRule="auto"/>
        <w:ind w:firstLineChars="200" w:firstLine="420"/>
        <w:mirrorIndents/>
        <w:jc w:val="left"/>
        <w:rPr>
          <w:rFonts w:hint="eastAsia"/>
          <w:szCs w:val="21"/>
        </w:rPr>
      </w:pPr>
    </w:p>
    <w:p w14:paraId="1BDCAF00" w14:textId="77777777" w:rsidR="00F81ECB" w:rsidRDefault="00F81ECB" w:rsidP="006B31A6">
      <w:pPr>
        <w:snapToGrid w:val="0"/>
        <w:spacing w:line="276" w:lineRule="auto"/>
        <w:ind w:firstLineChars="200" w:firstLine="420"/>
        <w:mirrorIndents/>
        <w:jc w:val="left"/>
        <w:rPr>
          <w:rFonts w:hint="eastAsia"/>
          <w:szCs w:val="21"/>
        </w:rPr>
      </w:pPr>
    </w:p>
    <w:p w14:paraId="7C3260FF" w14:textId="77777777" w:rsidR="00F81ECB" w:rsidRDefault="00F81ECB" w:rsidP="006B31A6">
      <w:pPr>
        <w:snapToGrid w:val="0"/>
        <w:spacing w:line="276" w:lineRule="auto"/>
        <w:ind w:firstLineChars="200" w:firstLine="420"/>
        <w:mirrorIndents/>
        <w:jc w:val="left"/>
        <w:rPr>
          <w:szCs w:val="21"/>
        </w:rPr>
      </w:pPr>
    </w:p>
    <w:p w14:paraId="258E5175" w14:textId="77777777" w:rsidR="008F22BD" w:rsidRPr="00161972" w:rsidRDefault="008F22BD" w:rsidP="006B31A6">
      <w:pPr>
        <w:snapToGrid w:val="0"/>
        <w:spacing w:line="276" w:lineRule="auto"/>
        <w:ind w:firstLineChars="200" w:firstLine="420"/>
        <w:mirrorIndents/>
        <w:jc w:val="left"/>
        <w:rPr>
          <w:szCs w:val="21"/>
        </w:rPr>
      </w:pPr>
    </w:p>
    <w:p w14:paraId="589CF79A" w14:textId="2CB60F37" w:rsidR="006B31A6" w:rsidRPr="0097705C" w:rsidRDefault="006B31A6" w:rsidP="0097705C">
      <w:pPr>
        <w:pStyle w:val="afffc"/>
        <w:tabs>
          <w:tab w:val="clear" w:pos="675"/>
        </w:tabs>
        <w:spacing w:beforeLines="50" w:before="156" w:afterLines="50" w:after="156" w:line="312" w:lineRule="auto"/>
        <w:ind w:left="0" w:firstLine="0"/>
        <w:jc w:val="center"/>
        <w:rPr>
          <w:rFonts w:hAnsi="黑体"/>
        </w:rPr>
      </w:pPr>
      <w:r w:rsidRPr="0097705C">
        <w:rPr>
          <w:rFonts w:hAnsi="黑体"/>
        </w:rPr>
        <w:lastRenderedPageBreak/>
        <w:t>表</w:t>
      </w:r>
      <w:r w:rsidR="00A84F14">
        <w:rPr>
          <w:rFonts w:hAnsi="黑体" w:hint="eastAsia"/>
        </w:rPr>
        <w:t>13</w:t>
      </w:r>
      <w:r w:rsidRPr="0097705C">
        <w:rPr>
          <w:rFonts w:hAnsi="黑体"/>
        </w:rPr>
        <w:t xml:space="preserve">  </w:t>
      </w:r>
      <w:proofErr w:type="gramStart"/>
      <w:r w:rsidRPr="0097705C">
        <w:rPr>
          <w:rFonts w:hAnsi="黑体" w:hint="eastAsia"/>
        </w:rPr>
        <w:t>韵升</w:t>
      </w:r>
      <w:r w:rsidR="007D6236" w:rsidRPr="0097705C">
        <w:rPr>
          <w:rFonts w:hAnsi="黑体" w:hint="eastAsia"/>
        </w:rPr>
        <w:t>参与</w:t>
      </w:r>
      <w:proofErr w:type="gramEnd"/>
      <w:r w:rsidRPr="0097705C">
        <w:rPr>
          <w:rFonts w:hAnsi="黑体"/>
        </w:rPr>
        <w:t>标准情况</w:t>
      </w:r>
    </w:p>
    <w:tbl>
      <w:tblPr>
        <w:tblW w:w="0" w:type="auto"/>
        <w:jc w:val="center"/>
        <w:tblLook w:val="04A0" w:firstRow="1" w:lastRow="0" w:firstColumn="1" w:lastColumn="0" w:noHBand="0" w:noVBand="1"/>
      </w:tblPr>
      <w:tblGrid>
        <w:gridCol w:w="636"/>
        <w:gridCol w:w="2303"/>
        <w:gridCol w:w="4124"/>
        <w:gridCol w:w="2127"/>
      </w:tblGrid>
      <w:tr w:rsidR="00100DB5" w:rsidRPr="00100DB5" w14:paraId="42A9B9F8" w14:textId="77777777"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D3BF91" w14:textId="77777777" w:rsidR="006B31A6" w:rsidRPr="00100DB5" w:rsidRDefault="006B31A6" w:rsidP="009B750D">
            <w:pPr>
              <w:widowControl/>
              <w:adjustRightInd w:val="0"/>
              <w:snapToGrid w:val="0"/>
              <w:mirrorIndents/>
              <w:jc w:val="center"/>
              <w:rPr>
                <w:bCs/>
                <w:kern w:val="0"/>
                <w:szCs w:val="21"/>
              </w:rPr>
            </w:pPr>
            <w:r w:rsidRPr="00100DB5">
              <w:rPr>
                <w:bCs/>
                <w:kern w:val="0"/>
                <w:szCs w:val="21"/>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68D161" w14:textId="77777777" w:rsidR="006B31A6" w:rsidRPr="00100DB5" w:rsidRDefault="006B31A6" w:rsidP="009B750D">
            <w:pPr>
              <w:widowControl/>
              <w:adjustRightInd w:val="0"/>
              <w:snapToGrid w:val="0"/>
              <w:mirrorIndents/>
              <w:jc w:val="center"/>
              <w:rPr>
                <w:bCs/>
                <w:kern w:val="0"/>
                <w:szCs w:val="21"/>
              </w:rPr>
            </w:pPr>
            <w:r w:rsidRPr="00100DB5">
              <w:rPr>
                <w:bCs/>
                <w:kern w:val="0"/>
                <w:szCs w:val="21"/>
              </w:rPr>
              <w:t>标准编号</w:t>
            </w:r>
          </w:p>
        </w:tc>
        <w:tc>
          <w:tcPr>
            <w:tcW w:w="4124" w:type="dxa"/>
            <w:tcBorders>
              <w:top w:val="single" w:sz="4" w:space="0" w:color="auto"/>
              <w:left w:val="nil"/>
              <w:bottom w:val="single" w:sz="4" w:space="0" w:color="auto"/>
              <w:right w:val="single" w:sz="4" w:space="0" w:color="auto"/>
            </w:tcBorders>
            <w:shd w:val="clear" w:color="auto" w:fill="auto"/>
            <w:vAlign w:val="center"/>
            <w:hideMark/>
          </w:tcPr>
          <w:p w14:paraId="66353673" w14:textId="77777777" w:rsidR="006B31A6" w:rsidRPr="00100DB5" w:rsidRDefault="006B31A6" w:rsidP="009B750D">
            <w:pPr>
              <w:widowControl/>
              <w:adjustRightInd w:val="0"/>
              <w:snapToGrid w:val="0"/>
              <w:mirrorIndents/>
              <w:jc w:val="center"/>
              <w:rPr>
                <w:bCs/>
                <w:kern w:val="0"/>
                <w:szCs w:val="21"/>
              </w:rPr>
            </w:pPr>
            <w:r w:rsidRPr="00100DB5">
              <w:rPr>
                <w:bCs/>
                <w:kern w:val="0"/>
                <w:szCs w:val="21"/>
              </w:rPr>
              <w:t>标准名称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276CD2B" w14:textId="77777777" w:rsidR="006B31A6" w:rsidRPr="00100DB5" w:rsidRDefault="006B31A6" w:rsidP="009B750D">
            <w:pPr>
              <w:widowControl/>
              <w:adjustRightInd w:val="0"/>
              <w:snapToGrid w:val="0"/>
              <w:mirrorIndents/>
              <w:jc w:val="center"/>
              <w:rPr>
                <w:bCs/>
                <w:kern w:val="0"/>
                <w:szCs w:val="21"/>
              </w:rPr>
            </w:pPr>
            <w:r w:rsidRPr="00100DB5">
              <w:rPr>
                <w:bCs/>
                <w:kern w:val="0"/>
                <w:szCs w:val="21"/>
              </w:rPr>
              <w:t>主持</w:t>
            </w:r>
            <w:r w:rsidRPr="00100DB5">
              <w:rPr>
                <w:bCs/>
                <w:kern w:val="0"/>
                <w:szCs w:val="21"/>
              </w:rPr>
              <w:t>/</w:t>
            </w:r>
            <w:r w:rsidRPr="00100DB5">
              <w:rPr>
                <w:bCs/>
                <w:kern w:val="0"/>
                <w:szCs w:val="21"/>
              </w:rPr>
              <w:t>参与</w:t>
            </w:r>
          </w:p>
        </w:tc>
      </w:tr>
      <w:tr w:rsidR="00100DB5" w:rsidRPr="00100DB5" w14:paraId="2714E76C" w14:textId="77777777" w:rsidTr="00E159DE">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5046A6" w14:textId="77777777" w:rsidR="006B31A6" w:rsidRPr="00100DB5" w:rsidRDefault="006B31A6" w:rsidP="009B750D">
            <w:pPr>
              <w:widowControl/>
              <w:adjustRightInd w:val="0"/>
              <w:snapToGrid w:val="0"/>
              <w:mirrorIndents/>
              <w:jc w:val="center"/>
              <w:rPr>
                <w:bCs/>
                <w:kern w:val="0"/>
                <w:szCs w:val="21"/>
              </w:rPr>
            </w:pPr>
            <w:r w:rsidRPr="00100DB5">
              <w:rPr>
                <w:bCs/>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14:paraId="16B302D5" w14:textId="77777777" w:rsidR="006B31A6" w:rsidRPr="00100DB5" w:rsidRDefault="006B31A6" w:rsidP="00D5310F">
            <w:pPr>
              <w:widowControl/>
              <w:adjustRightInd w:val="0"/>
              <w:snapToGrid w:val="0"/>
              <w:mirrorIndents/>
              <w:jc w:val="left"/>
              <w:rPr>
                <w:bCs/>
                <w:kern w:val="0"/>
                <w:szCs w:val="21"/>
              </w:rPr>
            </w:pPr>
            <w:r w:rsidRPr="00100DB5">
              <w:rPr>
                <w:bCs/>
                <w:kern w:val="0"/>
                <w:szCs w:val="21"/>
              </w:rPr>
              <w:t>GB/T 34491-2017</w:t>
            </w:r>
          </w:p>
        </w:tc>
        <w:tc>
          <w:tcPr>
            <w:tcW w:w="4124" w:type="dxa"/>
            <w:tcBorders>
              <w:top w:val="nil"/>
              <w:left w:val="nil"/>
              <w:bottom w:val="single" w:sz="4" w:space="0" w:color="auto"/>
              <w:right w:val="single" w:sz="4" w:space="0" w:color="auto"/>
            </w:tcBorders>
            <w:shd w:val="clear" w:color="auto" w:fill="auto"/>
            <w:vAlign w:val="center"/>
            <w:hideMark/>
          </w:tcPr>
          <w:p w14:paraId="6C806584" w14:textId="77777777" w:rsidR="006B31A6" w:rsidRPr="00100DB5" w:rsidRDefault="006B31A6" w:rsidP="00D5310F">
            <w:pPr>
              <w:widowControl/>
              <w:adjustRightInd w:val="0"/>
              <w:snapToGrid w:val="0"/>
              <w:mirrorIndents/>
              <w:jc w:val="left"/>
              <w:rPr>
                <w:bCs/>
                <w:kern w:val="0"/>
                <w:szCs w:val="21"/>
              </w:rPr>
            </w:pPr>
            <w:r w:rsidRPr="00100DB5">
              <w:rPr>
                <w:bCs/>
                <w:kern w:val="0"/>
                <w:szCs w:val="21"/>
              </w:rPr>
              <w:t>烧结钕铁硼表面镀层</w:t>
            </w:r>
          </w:p>
        </w:tc>
        <w:tc>
          <w:tcPr>
            <w:tcW w:w="2127" w:type="dxa"/>
            <w:tcBorders>
              <w:top w:val="nil"/>
              <w:left w:val="nil"/>
              <w:bottom w:val="single" w:sz="4" w:space="0" w:color="auto"/>
              <w:right w:val="single" w:sz="4" w:space="0" w:color="auto"/>
            </w:tcBorders>
            <w:shd w:val="clear" w:color="auto" w:fill="auto"/>
            <w:vAlign w:val="center"/>
            <w:hideMark/>
          </w:tcPr>
          <w:p w14:paraId="14C36561" w14:textId="77777777" w:rsidR="006B31A6" w:rsidRPr="00100DB5" w:rsidRDefault="006B31A6" w:rsidP="00D5310F">
            <w:pPr>
              <w:widowControl/>
              <w:adjustRightInd w:val="0"/>
              <w:snapToGrid w:val="0"/>
              <w:mirrorIndents/>
              <w:jc w:val="left"/>
              <w:rPr>
                <w:bCs/>
                <w:kern w:val="0"/>
                <w:szCs w:val="21"/>
              </w:rPr>
            </w:pPr>
            <w:r w:rsidRPr="00100DB5">
              <w:rPr>
                <w:bCs/>
                <w:kern w:val="0"/>
                <w:szCs w:val="21"/>
              </w:rPr>
              <w:t>主持</w:t>
            </w:r>
          </w:p>
        </w:tc>
      </w:tr>
      <w:tr w:rsidR="00100DB5" w:rsidRPr="00100DB5" w14:paraId="32227748" w14:textId="77777777"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FEE203" w14:textId="77777777" w:rsidR="006B31A6" w:rsidRPr="00100DB5" w:rsidRDefault="006B31A6" w:rsidP="009B750D">
            <w:pPr>
              <w:widowControl/>
              <w:adjustRightInd w:val="0"/>
              <w:snapToGrid w:val="0"/>
              <w:mirrorIndents/>
              <w:jc w:val="center"/>
              <w:rPr>
                <w:bCs/>
                <w:kern w:val="0"/>
                <w:szCs w:val="21"/>
              </w:rPr>
            </w:pPr>
            <w:r w:rsidRPr="00100DB5">
              <w:rPr>
                <w:bCs/>
                <w:kern w:val="0"/>
                <w:szCs w:val="21"/>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318DBE" w14:textId="77777777" w:rsidR="006B31A6" w:rsidRPr="00100DB5" w:rsidRDefault="006B31A6" w:rsidP="00D5310F">
            <w:pPr>
              <w:widowControl/>
              <w:adjustRightInd w:val="0"/>
              <w:snapToGrid w:val="0"/>
              <w:mirrorIndents/>
              <w:jc w:val="left"/>
              <w:rPr>
                <w:bCs/>
                <w:kern w:val="0"/>
                <w:szCs w:val="21"/>
              </w:rPr>
            </w:pPr>
            <w:r w:rsidRPr="00100DB5">
              <w:rPr>
                <w:bCs/>
                <w:kern w:val="0"/>
                <w:szCs w:val="21"/>
              </w:rPr>
              <w:t>GB/T 20168-2017</w:t>
            </w:r>
          </w:p>
        </w:tc>
        <w:tc>
          <w:tcPr>
            <w:tcW w:w="4124" w:type="dxa"/>
            <w:tcBorders>
              <w:top w:val="single" w:sz="4" w:space="0" w:color="auto"/>
              <w:left w:val="nil"/>
              <w:bottom w:val="single" w:sz="4" w:space="0" w:color="auto"/>
              <w:right w:val="single" w:sz="4" w:space="0" w:color="auto"/>
            </w:tcBorders>
            <w:shd w:val="clear" w:color="auto" w:fill="auto"/>
            <w:vAlign w:val="center"/>
            <w:hideMark/>
          </w:tcPr>
          <w:p w14:paraId="60178724" w14:textId="77777777" w:rsidR="006B31A6" w:rsidRPr="00100DB5" w:rsidRDefault="006B31A6" w:rsidP="00D5310F">
            <w:pPr>
              <w:widowControl/>
              <w:adjustRightInd w:val="0"/>
              <w:snapToGrid w:val="0"/>
              <w:mirrorIndents/>
              <w:jc w:val="left"/>
              <w:rPr>
                <w:bCs/>
                <w:kern w:val="0"/>
                <w:szCs w:val="21"/>
              </w:rPr>
            </w:pPr>
            <w:r w:rsidRPr="00100DB5">
              <w:rPr>
                <w:bCs/>
                <w:kern w:val="0"/>
                <w:szCs w:val="21"/>
              </w:rPr>
              <w:t>快淬钕铁硼永磁粉</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1A8571C" w14:textId="77777777" w:rsidR="006B31A6" w:rsidRPr="00100DB5" w:rsidRDefault="006B31A6" w:rsidP="00D5310F">
            <w:pPr>
              <w:widowControl/>
              <w:adjustRightInd w:val="0"/>
              <w:snapToGrid w:val="0"/>
              <w:mirrorIndents/>
              <w:jc w:val="left"/>
              <w:rPr>
                <w:bCs/>
                <w:kern w:val="0"/>
                <w:szCs w:val="21"/>
              </w:rPr>
            </w:pPr>
            <w:r w:rsidRPr="00100DB5">
              <w:rPr>
                <w:bCs/>
                <w:kern w:val="0"/>
                <w:szCs w:val="21"/>
              </w:rPr>
              <w:t>参与</w:t>
            </w:r>
          </w:p>
        </w:tc>
      </w:tr>
      <w:tr w:rsidR="00100DB5" w:rsidRPr="00100DB5" w14:paraId="4C119799" w14:textId="77777777"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46E224" w14:textId="77777777" w:rsidR="006B31A6" w:rsidRPr="00100DB5" w:rsidRDefault="006B31A6" w:rsidP="009B750D">
            <w:pPr>
              <w:widowControl/>
              <w:adjustRightInd w:val="0"/>
              <w:snapToGrid w:val="0"/>
              <w:mirrorIndents/>
              <w:jc w:val="center"/>
              <w:rPr>
                <w:bCs/>
                <w:kern w:val="0"/>
                <w:szCs w:val="21"/>
              </w:rPr>
            </w:pPr>
            <w:r w:rsidRPr="00100DB5">
              <w:rPr>
                <w:bCs/>
                <w:kern w:val="0"/>
                <w:szCs w:val="21"/>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5E7462" w14:textId="77777777" w:rsidR="006B31A6" w:rsidRPr="00100DB5" w:rsidRDefault="006B31A6" w:rsidP="00D5310F">
            <w:pPr>
              <w:widowControl/>
              <w:adjustRightInd w:val="0"/>
              <w:snapToGrid w:val="0"/>
              <w:mirrorIndents/>
              <w:jc w:val="left"/>
              <w:rPr>
                <w:bCs/>
                <w:kern w:val="0"/>
                <w:szCs w:val="21"/>
              </w:rPr>
            </w:pPr>
            <w:r w:rsidRPr="00100DB5">
              <w:rPr>
                <w:bCs/>
                <w:kern w:val="0"/>
                <w:szCs w:val="21"/>
              </w:rPr>
              <w:t>GB/T 13560-2017</w:t>
            </w:r>
          </w:p>
        </w:tc>
        <w:tc>
          <w:tcPr>
            <w:tcW w:w="4124" w:type="dxa"/>
            <w:tcBorders>
              <w:top w:val="single" w:sz="4" w:space="0" w:color="auto"/>
              <w:left w:val="nil"/>
              <w:bottom w:val="single" w:sz="4" w:space="0" w:color="auto"/>
              <w:right w:val="single" w:sz="4" w:space="0" w:color="auto"/>
            </w:tcBorders>
            <w:shd w:val="clear" w:color="auto" w:fill="auto"/>
            <w:vAlign w:val="center"/>
            <w:hideMark/>
          </w:tcPr>
          <w:p w14:paraId="7BA381AE" w14:textId="77777777" w:rsidR="006B31A6" w:rsidRPr="00100DB5" w:rsidRDefault="006B31A6" w:rsidP="00D5310F">
            <w:pPr>
              <w:widowControl/>
              <w:adjustRightInd w:val="0"/>
              <w:snapToGrid w:val="0"/>
              <w:mirrorIndents/>
              <w:jc w:val="left"/>
              <w:rPr>
                <w:bCs/>
                <w:kern w:val="0"/>
                <w:szCs w:val="21"/>
              </w:rPr>
            </w:pPr>
            <w:r w:rsidRPr="00100DB5">
              <w:rPr>
                <w:bCs/>
                <w:kern w:val="0"/>
                <w:szCs w:val="21"/>
              </w:rPr>
              <w:t>烧结钕铁硼永磁材料</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AB2E540" w14:textId="77777777" w:rsidR="006B31A6" w:rsidRPr="00100DB5" w:rsidRDefault="006B31A6" w:rsidP="00100DB5">
            <w:pPr>
              <w:widowControl/>
              <w:adjustRightInd w:val="0"/>
              <w:snapToGrid w:val="0"/>
              <w:mirrorIndents/>
              <w:jc w:val="left"/>
              <w:rPr>
                <w:bCs/>
                <w:kern w:val="0"/>
                <w:szCs w:val="21"/>
              </w:rPr>
            </w:pPr>
            <w:r w:rsidRPr="00100DB5">
              <w:rPr>
                <w:bCs/>
                <w:kern w:val="0"/>
                <w:szCs w:val="21"/>
              </w:rPr>
              <w:t>参与</w:t>
            </w:r>
            <w:r w:rsidR="002374BD" w:rsidRPr="00100DB5">
              <w:rPr>
                <w:rFonts w:hint="eastAsia"/>
                <w:bCs/>
                <w:kern w:val="0"/>
                <w:szCs w:val="21"/>
              </w:rPr>
              <w:t>（个人参与）</w:t>
            </w:r>
          </w:p>
        </w:tc>
      </w:tr>
      <w:tr w:rsidR="00100DB5" w:rsidRPr="00100DB5" w14:paraId="276D5179" w14:textId="77777777"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F1B022" w14:textId="77777777" w:rsidR="006B31A6" w:rsidRPr="00100DB5" w:rsidRDefault="006B31A6" w:rsidP="009B750D">
            <w:pPr>
              <w:widowControl/>
              <w:adjustRightInd w:val="0"/>
              <w:snapToGrid w:val="0"/>
              <w:mirrorIndents/>
              <w:jc w:val="center"/>
              <w:rPr>
                <w:bCs/>
                <w:kern w:val="0"/>
                <w:szCs w:val="21"/>
              </w:rPr>
            </w:pPr>
            <w:r w:rsidRPr="00100DB5">
              <w:rPr>
                <w:bCs/>
                <w:kern w:val="0"/>
                <w:szCs w:val="21"/>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27FEE33E" w14:textId="77777777" w:rsidR="006B31A6" w:rsidRPr="00100DB5" w:rsidRDefault="0052338A" w:rsidP="00D5310F">
            <w:pPr>
              <w:widowControl/>
              <w:adjustRightInd w:val="0"/>
              <w:snapToGrid w:val="0"/>
              <w:mirrorIndents/>
              <w:jc w:val="left"/>
              <w:rPr>
                <w:bCs/>
                <w:kern w:val="0"/>
                <w:szCs w:val="21"/>
              </w:rPr>
            </w:pPr>
            <w:hyperlink r:id="rId22" w:tgtFrame="_blank" w:history="1">
              <w:r w:rsidR="006B31A6" w:rsidRPr="00100DB5">
                <w:rPr>
                  <w:bCs/>
                  <w:kern w:val="0"/>
                  <w:szCs w:val="21"/>
                </w:rPr>
                <w:t>GB/T 38090-2019</w:t>
              </w:r>
            </w:hyperlink>
          </w:p>
        </w:tc>
        <w:tc>
          <w:tcPr>
            <w:tcW w:w="4124" w:type="dxa"/>
            <w:tcBorders>
              <w:top w:val="single" w:sz="4" w:space="0" w:color="auto"/>
              <w:left w:val="nil"/>
              <w:bottom w:val="single" w:sz="4" w:space="0" w:color="auto"/>
              <w:right w:val="single" w:sz="4" w:space="0" w:color="auto"/>
            </w:tcBorders>
            <w:shd w:val="clear" w:color="auto" w:fill="auto"/>
            <w:vAlign w:val="center"/>
          </w:tcPr>
          <w:p w14:paraId="786081A9" w14:textId="77777777" w:rsidR="006B31A6" w:rsidRPr="00100DB5" w:rsidRDefault="006B31A6" w:rsidP="00D5310F">
            <w:pPr>
              <w:widowControl/>
              <w:adjustRightInd w:val="0"/>
              <w:snapToGrid w:val="0"/>
              <w:mirrorIndents/>
              <w:jc w:val="left"/>
              <w:rPr>
                <w:bCs/>
                <w:kern w:val="0"/>
                <w:szCs w:val="21"/>
              </w:rPr>
            </w:pPr>
            <w:r w:rsidRPr="00100DB5">
              <w:rPr>
                <w:bCs/>
                <w:kern w:val="0"/>
                <w:szCs w:val="21"/>
              </w:rPr>
              <w:t>电动汽车驱动电机用永磁材料技术要求</w:t>
            </w:r>
          </w:p>
        </w:tc>
        <w:tc>
          <w:tcPr>
            <w:tcW w:w="2127" w:type="dxa"/>
            <w:tcBorders>
              <w:top w:val="single" w:sz="4" w:space="0" w:color="auto"/>
              <w:left w:val="nil"/>
              <w:bottom w:val="single" w:sz="4" w:space="0" w:color="auto"/>
              <w:right w:val="single" w:sz="4" w:space="0" w:color="auto"/>
            </w:tcBorders>
            <w:shd w:val="clear" w:color="auto" w:fill="auto"/>
            <w:vAlign w:val="center"/>
          </w:tcPr>
          <w:p w14:paraId="295B1CD1" w14:textId="77777777" w:rsidR="006B31A6" w:rsidRPr="00100DB5" w:rsidRDefault="006B31A6" w:rsidP="00100DB5">
            <w:pPr>
              <w:widowControl/>
              <w:adjustRightInd w:val="0"/>
              <w:snapToGrid w:val="0"/>
              <w:mirrorIndents/>
              <w:jc w:val="left"/>
              <w:rPr>
                <w:bCs/>
                <w:kern w:val="0"/>
                <w:szCs w:val="21"/>
              </w:rPr>
            </w:pPr>
            <w:r w:rsidRPr="00100DB5">
              <w:rPr>
                <w:bCs/>
                <w:kern w:val="0"/>
                <w:szCs w:val="21"/>
              </w:rPr>
              <w:t>参与</w:t>
            </w:r>
          </w:p>
        </w:tc>
      </w:tr>
      <w:tr w:rsidR="00100DB5" w:rsidRPr="00100DB5" w14:paraId="53B43164" w14:textId="77777777"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DB56BD" w14:textId="77777777" w:rsidR="006B31A6" w:rsidRPr="00100DB5" w:rsidRDefault="006B31A6" w:rsidP="009B750D">
            <w:pPr>
              <w:widowControl/>
              <w:adjustRightInd w:val="0"/>
              <w:snapToGrid w:val="0"/>
              <w:mirrorIndents/>
              <w:jc w:val="center"/>
              <w:rPr>
                <w:bCs/>
                <w:kern w:val="0"/>
                <w:szCs w:val="21"/>
              </w:rPr>
            </w:pPr>
            <w:r w:rsidRPr="00100DB5">
              <w:rPr>
                <w:bCs/>
                <w:kern w:val="0"/>
                <w:szCs w:val="21"/>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249B6AF3" w14:textId="77777777" w:rsidR="006B31A6" w:rsidRPr="00100DB5" w:rsidRDefault="0052338A" w:rsidP="00D5310F">
            <w:pPr>
              <w:widowControl/>
              <w:adjustRightInd w:val="0"/>
              <w:snapToGrid w:val="0"/>
              <w:mirrorIndents/>
              <w:jc w:val="left"/>
              <w:rPr>
                <w:bCs/>
                <w:kern w:val="0"/>
                <w:szCs w:val="21"/>
              </w:rPr>
            </w:pPr>
            <w:hyperlink r:id="rId23" w:tgtFrame="_blank" w:history="1">
              <w:r w:rsidR="006B31A6" w:rsidRPr="00100DB5">
                <w:rPr>
                  <w:bCs/>
                  <w:kern w:val="0"/>
                  <w:szCs w:val="21"/>
                </w:rPr>
                <w:t>GB/T 39494-2020</w:t>
              </w:r>
            </w:hyperlink>
          </w:p>
        </w:tc>
        <w:tc>
          <w:tcPr>
            <w:tcW w:w="4124" w:type="dxa"/>
            <w:tcBorders>
              <w:top w:val="single" w:sz="4" w:space="0" w:color="auto"/>
              <w:left w:val="nil"/>
              <w:bottom w:val="single" w:sz="4" w:space="0" w:color="auto"/>
              <w:right w:val="single" w:sz="4" w:space="0" w:color="auto"/>
            </w:tcBorders>
            <w:shd w:val="clear" w:color="auto" w:fill="auto"/>
            <w:vAlign w:val="center"/>
          </w:tcPr>
          <w:p w14:paraId="7962C165" w14:textId="77777777" w:rsidR="006B31A6" w:rsidRPr="00100DB5" w:rsidRDefault="006B31A6" w:rsidP="00D5310F">
            <w:pPr>
              <w:widowControl/>
              <w:adjustRightInd w:val="0"/>
              <w:snapToGrid w:val="0"/>
              <w:mirrorIndents/>
              <w:jc w:val="left"/>
              <w:rPr>
                <w:bCs/>
                <w:kern w:val="0"/>
                <w:szCs w:val="21"/>
              </w:rPr>
            </w:pPr>
            <w:r w:rsidRPr="00100DB5">
              <w:rPr>
                <w:bCs/>
                <w:kern w:val="0"/>
                <w:szCs w:val="21"/>
              </w:rPr>
              <w:t>新能源汽车驱动电机用稀土永磁材料表面涂镀层结合力的测定</w:t>
            </w:r>
          </w:p>
        </w:tc>
        <w:tc>
          <w:tcPr>
            <w:tcW w:w="2127" w:type="dxa"/>
            <w:tcBorders>
              <w:top w:val="single" w:sz="4" w:space="0" w:color="auto"/>
              <w:left w:val="nil"/>
              <w:bottom w:val="single" w:sz="4" w:space="0" w:color="auto"/>
              <w:right w:val="single" w:sz="4" w:space="0" w:color="auto"/>
            </w:tcBorders>
            <w:shd w:val="clear" w:color="auto" w:fill="auto"/>
            <w:vAlign w:val="center"/>
          </w:tcPr>
          <w:p w14:paraId="5CA226B7" w14:textId="77777777" w:rsidR="006B31A6" w:rsidRPr="00100DB5" w:rsidRDefault="006B31A6" w:rsidP="00D5310F">
            <w:pPr>
              <w:widowControl/>
              <w:adjustRightInd w:val="0"/>
              <w:snapToGrid w:val="0"/>
              <w:mirrorIndents/>
              <w:jc w:val="left"/>
              <w:rPr>
                <w:bCs/>
                <w:kern w:val="0"/>
                <w:szCs w:val="21"/>
              </w:rPr>
            </w:pPr>
            <w:r w:rsidRPr="00100DB5">
              <w:rPr>
                <w:bCs/>
                <w:kern w:val="0"/>
                <w:szCs w:val="21"/>
              </w:rPr>
              <w:t>参与</w:t>
            </w:r>
          </w:p>
        </w:tc>
      </w:tr>
      <w:tr w:rsidR="00100DB5" w:rsidRPr="00100DB5" w14:paraId="76B8649D" w14:textId="77777777"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7AD48" w14:textId="77777777" w:rsidR="002374BD" w:rsidRPr="00100DB5" w:rsidRDefault="002374BD" w:rsidP="009B750D">
            <w:pPr>
              <w:widowControl/>
              <w:adjustRightInd w:val="0"/>
              <w:snapToGrid w:val="0"/>
              <w:mirrorIndents/>
              <w:jc w:val="center"/>
              <w:rPr>
                <w:bCs/>
                <w:kern w:val="0"/>
                <w:szCs w:val="21"/>
              </w:rPr>
            </w:pPr>
            <w:r w:rsidRPr="00100DB5">
              <w:rPr>
                <w:rFonts w:hint="eastAsia"/>
                <w:bCs/>
                <w:kern w:val="0"/>
                <w:szCs w:val="21"/>
              </w:rP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671F88D5" w14:textId="77777777" w:rsidR="002374BD" w:rsidRPr="00100DB5" w:rsidRDefault="002374BD" w:rsidP="00D5310F">
            <w:pPr>
              <w:widowControl/>
              <w:adjustRightInd w:val="0"/>
              <w:snapToGrid w:val="0"/>
              <w:mirrorIndents/>
              <w:jc w:val="left"/>
              <w:rPr>
                <w:bCs/>
                <w:kern w:val="0"/>
                <w:szCs w:val="21"/>
              </w:rPr>
            </w:pPr>
            <w:r w:rsidRPr="00100DB5">
              <w:rPr>
                <w:rFonts w:hint="eastAsia"/>
                <w:bCs/>
                <w:kern w:val="0"/>
                <w:szCs w:val="21"/>
              </w:rPr>
              <w:t>已审定</w:t>
            </w:r>
            <w:r w:rsidR="00765575" w:rsidRPr="00100DB5">
              <w:rPr>
                <w:szCs w:val="21"/>
              </w:rPr>
              <w:t>20182090-T-469</w:t>
            </w:r>
          </w:p>
        </w:tc>
        <w:tc>
          <w:tcPr>
            <w:tcW w:w="4124" w:type="dxa"/>
            <w:tcBorders>
              <w:top w:val="single" w:sz="4" w:space="0" w:color="auto"/>
              <w:left w:val="nil"/>
              <w:bottom w:val="single" w:sz="4" w:space="0" w:color="auto"/>
              <w:right w:val="single" w:sz="4" w:space="0" w:color="auto"/>
            </w:tcBorders>
            <w:shd w:val="clear" w:color="auto" w:fill="auto"/>
            <w:vAlign w:val="center"/>
          </w:tcPr>
          <w:p w14:paraId="3FD13FE0" w14:textId="77777777" w:rsidR="002374BD" w:rsidRPr="00100DB5" w:rsidRDefault="00765575" w:rsidP="00D5310F">
            <w:pPr>
              <w:widowControl/>
              <w:adjustRightInd w:val="0"/>
              <w:snapToGrid w:val="0"/>
              <w:mirrorIndents/>
              <w:jc w:val="left"/>
              <w:rPr>
                <w:bCs/>
                <w:kern w:val="0"/>
                <w:szCs w:val="21"/>
              </w:rPr>
            </w:pPr>
            <w:r w:rsidRPr="00100DB5">
              <w:rPr>
                <w:rFonts w:hAnsi="宋体"/>
                <w:szCs w:val="21"/>
              </w:rPr>
              <w:t>烧结钕铁硼表面涂层</w:t>
            </w:r>
          </w:p>
        </w:tc>
        <w:tc>
          <w:tcPr>
            <w:tcW w:w="2127" w:type="dxa"/>
            <w:tcBorders>
              <w:top w:val="single" w:sz="4" w:space="0" w:color="auto"/>
              <w:left w:val="nil"/>
              <w:bottom w:val="single" w:sz="4" w:space="0" w:color="auto"/>
              <w:right w:val="single" w:sz="4" w:space="0" w:color="auto"/>
            </w:tcBorders>
            <w:shd w:val="clear" w:color="auto" w:fill="auto"/>
            <w:vAlign w:val="center"/>
          </w:tcPr>
          <w:p w14:paraId="598C4ED0" w14:textId="77777777" w:rsidR="002374BD" w:rsidRPr="00100DB5" w:rsidRDefault="002374BD" w:rsidP="00D5310F">
            <w:pPr>
              <w:widowControl/>
              <w:adjustRightInd w:val="0"/>
              <w:snapToGrid w:val="0"/>
              <w:mirrorIndents/>
              <w:jc w:val="left"/>
              <w:rPr>
                <w:bCs/>
                <w:kern w:val="0"/>
                <w:szCs w:val="21"/>
              </w:rPr>
            </w:pPr>
            <w:r w:rsidRPr="00100DB5">
              <w:rPr>
                <w:bCs/>
                <w:kern w:val="0"/>
                <w:szCs w:val="21"/>
              </w:rPr>
              <w:t>主持</w:t>
            </w:r>
          </w:p>
        </w:tc>
      </w:tr>
      <w:tr w:rsidR="00100DB5" w:rsidRPr="00100DB5" w14:paraId="3C98AD21" w14:textId="77777777"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F8E02F" w14:textId="77777777" w:rsidR="00765575" w:rsidRPr="00100DB5" w:rsidRDefault="00765575" w:rsidP="009B750D">
            <w:pPr>
              <w:widowControl/>
              <w:adjustRightInd w:val="0"/>
              <w:snapToGrid w:val="0"/>
              <w:mirrorIndents/>
              <w:jc w:val="center"/>
              <w:rPr>
                <w:bCs/>
                <w:kern w:val="0"/>
                <w:szCs w:val="21"/>
              </w:rPr>
            </w:pPr>
            <w:r w:rsidRPr="00100DB5">
              <w:rPr>
                <w:rFonts w:hint="eastAsia"/>
                <w:bCs/>
                <w:kern w:val="0"/>
                <w:szCs w:val="21"/>
              </w:rPr>
              <w:t>7</w:t>
            </w:r>
          </w:p>
        </w:tc>
        <w:tc>
          <w:tcPr>
            <w:tcW w:w="0" w:type="auto"/>
            <w:tcBorders>
              <w:top w:val="single" w:sz="4" w:space="0" w:color="auto"/>
              <w:left w:val="nil"/>
              <w:bottom w:val="single" w:sz="4" w:space="0" w:color="auto"/>
              <w:right w:val="single" w:sz="4" w:space="0" w:color="auto"/>
            </w:tcBorders>
            <w:shd w:val="clear" w:color="auto" w:fill="auto"/>
            <w:vAlign w:val="center"/>
          </w:tcPr>
          <w:p w14:paraId="58BD3C5F" w14:textId="77777777" w:rsidR="00765575" w:rsidRPr="00100DB5" w:rsidRDefault="00D5310F" w:rsidP="00D5310F">
            <w:pPr>
              <w:widowControl/>
              <w:adjustRightInd w:val="0"/>
              <w:snapToGrid w:val="0"/>
              <w:mirrorIndents/>
              <w:jc w:val="left"/>
              <w:rPr>
                <w:bCs/>
                <w:kern w:val="0"/>
                <w:szCs w:val="21"/>
              </w:rPr>
            </w:pPr>
            <w:r w:rsidRPr="00100DB5">
              <w:rPr>
                <w:rFonts w:hint="eastAsia"/>
                <w:bCs/>
                <w:kern w:val="0"/>
                <w:szCs w:val="21"/>
              </w:rPr>
              <w:t>已审定</w:t>
            </w:r>
            <w:r w:rsidR="00765575" w:rsidRPr="00100DB5">
              <w:rPr>
                <w:szCs w:val="21"/>
              </w:rPr>
              <w:t>20182089-T-469</w:t>
            </w:r>
          </w:p>
        </w:tc>
        <w:tc>
          <w:tcPr>
            <w:tcW w:w="4124" w:type="dxa"/>
            <w:tcBorders>
              <w:top w:val="single" w:sz="4" w:space="0" w:color="auto"/>
              <w:left w:val="nil"/>
              <w:bottom w:val="single" w:sz="4" w:space="0" w:color="auto"/>
              <w:right w:val="single" w:sz="4" w:space="0" w:color="auto"/>
            </w:tcBorders>
            <w:shd w:val="clear" w:color="auto" w:fill="auto"/>
            <w:vAlign w:val="center"/>
          </w:tcPr>
          <w:p w14:paraId="6EC1E56C" w14:textId="77777777" w:rsidR="00765575" w:rsidRPr="00100DB5" w:rsidRDefault="00765575" w:rsidP="00D5310F">
            <w:pPr>
              <w:widowControl/>
              <w:adjustRightInd w:val="0"/>
              <w:snapToGrid w:val="0"/>
              <w:mirrorIndents/>
              <w:jc w:val="left"/>
              <w:rPr>
                <w:bCs/>
                <w:kern w:val="0"/>
                <w:szCs w:val="21"/>
              </w:rPr>
            </w:pPr>
            <w:r w:rsidRPr="00100DB5">
              <w:rPr>
                <w:rFonts w:hAnsi="宋体"/>
                <w:szCs w:val="21"/>
              </w:rPr>
              <w:t>烧结钕铁硼永磁体失重试验方法</w:t>
            </w:r>
          </w:p>
        </w:tc>
        <w:tc>
          <w:tcPr>
            <w:tcW w:w="2127" w:type="dxa"/>
            <w:tcBorders>
              <w:top w:val="single" w:sz="4" w:space="0" w:color="auto"/>
              <w:left w:val="nil"/>
              <w:bottom w:val="single" w:sz="4" w:space="0" w:color="auto"/>
              <w:right w:val="single" w:sz="4" w:space="0" w:color="auto"/>
            </w:tcBorders>
            <w:shd w:val="clear" w:color="auto" w:fill="auto"/>
          </w:tcPr>
          <w:p w14:paraId="1F8B4311" w14:textId="77777777" w:rsidR="00765575" w:rsidRPr="00100DB5" w:rsidRDefault="00765575" w:rsidP="00D5310F">
            <w:pPr>
              <w:jc w:val="left"/>
            </w:pPr>
            <w:r w:rsidRPr="00100DB5">
              <w:rPr>
                <w:bCs/>
                <w:kern w:val="0"/>
                <w:szCs w:val="21"/>
              </w:rPr>
              <w:t>参与</w:t>
            </w:r>
          </w:p>
        </w:tc>
      </w:tr>
      <w:tr w:rsidR="00100DB5" w:rsidRPr="00100DB5" w14:paraId="299A798B" w14:textId="77777777"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36AF8B" w14:textId="77777777" w:rsidR="00765575" w:rsidRPr="00100DB5" w:rsidRDefault="00765575" w:rsidP="009B750D">
            <w:pPr>
              <w:widowControl/>
              <w:adjustRightInd w:val="0"/>
              <w:snapToGrid w:val="0"/>
              <w:mirrorIndents/>
              <w:jc w:val="center"/>
              <w:rPr>
                <w:bCs/>
                <w:kern w:val="0"/>
                <w:szCs w:val="21"/>
              </w:rPr>
            </w:pPr>
            <w:r w:rsidRPr="00100DB5">
              <w:rPr>
                <w:rFonts w:hint="eastAsia"/>
                <w:bCs/>
                <w:kern w:val="0"/>
                <w:szCs w:val="21"/>
              </w:rPr>
              <w:t>8</w:t>
            </w:r>
          </w:p>
        </w:tc>
        <w:tc>
          <w:tcPr>
            <w:tcW w:w="0" w:type="auto"/>
            <w:tcBorders>
              <w:top w:val="single" w:sz="4" w:space="0" w:color="auto"/>
              <w:left w:val="nil"/>
              <w:bottom w:val="single" w:sz="4" w:space="0" w:color="auto"/>
              <w:right w:val="single" w:sz="4" w:space="0" w:color="auto"/>
            </w:tcBorders>
            <w:shd w:val="clear" w:color="auto" w:fill="auto"/>
            <w:vAlign w:val="center"/>
          </w:tcPr>
          <w:p w14:paraId="74F93831" w14:textId="77777777" w:rsidR="00765575" w:rsidRPr="00100DB5" w:rsidRDefault="00D5310F" w:rsidP="00D5310F">
            <w:pPr>
              <w:widowControl/>
              <w:adjustRightInd w:val="0"/>
              <w:snapToGrid w:val="0"/>
              <w:mirrorIndents/>
              <w:jc w:val="left"/>
              <w:rPr>
                <w:szCs w:val="21"/>
              </w:rPr>
            </w:pPr>
            <w:r w:rsidRPr="00100DB5">
              <w:rPr>
                <w:rFonts w:hint="eastAsia"/>
                <w:bCs/>
                <w:kern w:val="0"/>
                <w:szCs w:val="21"/>
              </w:rPr>
              <w:t>已审定</w:t>
            </w:r>
            <w:r w:rsidR="00765575" w:rsidRPr="00100DB5">
              <w:rPr>
                <w:szCs w:val="21"/>
              </w:rPr>
              <w:t>20182091-T-469</w:t>
            </w:r>
          </w:p>
        </w:tc>
        <w:tc>
          <w:tcPr>
            <w:tcW w:w="4124" w:type="dxa"/>
            <w:tcBorders>
              <w:top w:val="single" w:sz="4" w:space="0" w:color="auto"/>
              <w:left w:val="nil"/>
              <w:bottom w:val="single" w:sz="4" w:space="0" w:color="auto"/>
              <w:right w:val="single" w:sz="4" w:space="0" w:color="auto"/>
            </w:tcBorders>
            <w:shd w:val="clear" w:color="auto" w:fill="auto"/>
            <w:vAlign w:val="center"/>
          </w:tcPr>
          <w:p w14:paraId="17EDA1B2" w14:textId="77777777" w:rsidR="00765575" w:rsidRPr="00100DB5" w:rsidRDefault="00765575" w:rsidP="00D5310F">
            <w:pPr>
              <w:widowControl/>
              <w:adjustRightInd w:val="0"/>
              <w:snapToGrid w:val="0"/>
              <w:mirrorIndents/>
              <w:jc w:val="left"/>
              <w:rPr>
                <w:rFonts w:hAnsi="宋体"/>
                <w:szCs w:val="21"/>
              </w:rPr>
            </w:pPr>
            <w:r w:rsidRPr="00100DB5">
              <w:rPr>
                <w:rFonts w:hAnsi="宋体"/>
                <w:szCs w:val="21"/>
              </w:rPr>
              <w:t>烧结</w:t>
            </w:r>
            <w:proofErr w:type="gramStart"/>
            <w:r w:rsidRPr="00100DB5">
              <w:rPr>
                <w:rFonts w:hAnsi="宋体"/>
                <w:szCs w:val="21"/>
              </w:rPr>
              <w:t>铈</w:t>
            </w:r>
            <w:proofErr w:type="gramEnd"/>
            <w:r w:rsidRPr="00100DB5">
              <w:rPr>
                <w:rFonts w:hAnsi="宋体"/>
                <w:szCs w:val="21"/>
              </w:rPr>
              <w:t>及富</w:t>
            </w:r>
            <w:proofErr w:type="gramStart"/>
            <w:r w:rsidRPr="00100DB5">
              <w:rPr>
                <w:rFonts w:hAnsi="宋体"/>
                <w:szCs w:val="21"/>
              </w:rPr>
              <w:t>铈</w:t>
            </w:r>
            <w:proofErr w:type="gramEnd"/>
            <w:r w:rsidRPr="00100DB5">
              <w:rPr>
                <w:rFonts w:hAnsi="宋体"/>
                <w:szCs w:val="21"/>
              </w:rPr>
              <w:t>永磁材料</w:t>
            </w:r>
          </w:p>
        </w:tc>
        <w:tc>
          <w:tcPr>
            <w:tcW w:w="2127" w:type="dxa"/>
            <w:tcBorders>
              <w:top w:val="single" w:sz="4" w:space="0" w:color="auto"/>
              <w:left w:val="nil"/>
              <w:bottom w:val="single" w:sz="4" w:space="0" w:color="auto"/>
              <w:right w:val="single" w:sz="4" w:space="0" w:color="auto"/>
            </w:tcBorders>
            <w:shd w:val="clear" w:color="auto" w:fill="auto"/>
          </w:tcPr>
          <w:p w14:paraId="1260E0BD" w14:textId="77777777" w:rsidR="00765575" w:rsidRPr="00100DB5" w:rsidRDefault="00765575" w:rsidP="00D5310F">
            <w:pPr>
              <w:jc w:val="left"/>
            </w:pPr>
            <w:r w:rsidRPr="00100DB5">
              <w:rPr>
                <w:bCs/>
                <w:kern w:val="0"/>
                <w:szCs w:val="21"/>
              </w:rPr>
              <w:t>参与</w:t>
            </w:r>
          </w:p>
        </w:tc>
      </w:tr>
      <w:tr w:rsidR="00100DB5" w:rsidRPr="00100DB5" w14:paraId="5290C81F" w14:textId="77777777"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59CE5" w14:textId="77777777" w:rsidR="00765575" w:rsidRPr="00100DB5" w:rsidRDefault="00765575" w:rsidP="009B750D">
            <w:pPr>
              <w:widowControl/>
              <w:adjustRightInd w:val="0"/>
              <w:snapToGrid w:val="0"/>
              <w:mirrorIndents/>
              <w:jc w:val="center"/>
              <w:rPr>
                <w:bCs/>
                <w:kern w:val="0"/>
                <w:szCs w:val="21"/>
              </w:rPr>
            </w:pPr>
            <w:r w:rsidRPr="00100DB5">
              <w:rPr>
                <w:rFonts w:hint="eastAsia"/>
                <w:bCs/>
                <w:kern w:val="0"/>
                <w:szCs w:val="21"/>
              </w:rPr>
              <w:t>9</w:t>
            </w:r>
          </w:p>
        </w:tc>
        <w:tc>
          <w:tcPr>
            <w:tcW w:w="0" w:type="auto"/>
            <w:tcBorders>
              <w:top w:val="single" w:sz="4" w:space="0" w:color="auto"/>
              <w:left w:val="nil"/>
              <w:bottom w:val="single" w:sz="4" w:space="0" w:color="auto"/>
              <w:right w:val="single" w:sz="4" w:space="0" w:color="auto"/>
            </w:tcBorders>
            <w:shd w:val="clear" w:color="auto" w:fill="auto"/>
            <w:vAlign w:val="center"/>
          </w:tcPr>
          <w:p w14:paraId="71D0B709" w14:textId="77777777" w:rsidR="00765575" w:rsidRPr="00100DB5" w:rsidRDefault="00D5310F" w:rsidP="00D5310F">
            <w:pPr>
              <w:widowControl/>
              <w:adjustRightInd w:val="0"/>
              <w:snapToGrid w:val="0"/>
              <w:mirrorIndents/>
              <w:jc w:val="left"/>
              <w:rPr>
                <w:szCs w:val="21"/>
              </w:rPr>
            </w:pPr>
            <w:r w:rsidRPr="00100DB5">
              <w:rPr>
                <w:rFonts w:hint="eastAsia"/>
                <w:bCs/>
                <w:kern w:val="0"/>
                <w:szCs w:val="21"/>
              </w:rPr>
              <w:t>已审定</w:t>
            </w:r>
            <w:r w:rsidR="00765575" w:rsidRPr="00100DB5">
              <w:rPr>
                <w:szCs w:val="21"/>
              </w:rPr>
              <w:t>20190885-T-469</w:t>
            </w:r>
          </w:p>
        </w:tc>
        <w:tc>
          <w:tcPr>
            <w:tcW w:w="4124" w:type="dxa"/>
            <w:tcBorders>
              <w:top w:val="single" w:sz="4" w:space="0" w:color="auto"/>
              <w:left w:val="nil"/>
              <w:bottom w:val="single" w:sz="4" w:space="0" w:color="auto"/>
              <w:right w:val="single" w:sz="4" w:space="0" w:color="auto"/>
            </w:tcBorders>
            <w:shd w:val="clear" w:color="auto" w:fill="auto"/>
            <w:vAlign w:val="center"/>
          </w:tcPr>
          <w:p w14:paraId="6F0AB6CC" w14:textId="77777777" w:rsidR="00765575" w:rsidRPr="00100DB5" w:rsidRDefault="0011486B" w:rsidP="00D5310F">
            <w:pPr>
              <w:widowControl/>
              <w:adjustRightInd w:val="0"/>
              <w:snapToGrid w:val="0"/>
              <w:mirrorIndents/>
              <w:jc w:val="left"/>
              <w:rPr>
                <w:rFonts w:hAnsi="宋体"/>
                <w:szCs w:val="21"/>
              </w:rPr>
            </w:pPr>
            <w:r w:rsidRPr="00100DB5">
              <w:rPr>
                <w:rFonts w:hAnsi="宋体" w:hint="eastAsia"/>
                <w:szCs w:val="21"/>
              </w:rPr>
              <w:t>稀土永磁体高温磁通不可逆损失检测方法</w:t>
            </w:r>
          </w:p>
        </w:tc>
        <w:tc>
          <w:tcPr>
            <w:tcW w:w="2127" w:type="dxa"/>
            <w:tcBorders>
              <w:top w:val="single" w:sz="4" w:space="0" w:color="auto"/>
              <w:left w:val="nil"/>
              <w:bottom w:val="single" w:sz="4" w:space="0" w:color="auto"/>
              <w:right w:val="single" w:sz="4" w:space="0" w:color="auto"/>
            </w:tcBorders>
            <w:shd w:val="clear" w:color="auto" w:fill="auto"/>
          </w:tcPr>
          <w:p w14:paraId="0913AAEC" w14:textId="77777777" w:rsidR="00765575" w:rsidRPr="00100DB5" w:rsidRDefault="00765575" w:rsidP="00D5310F">
            <w:pPr>
              <w:jc w:val="left"/>
            </w:pPr>
            <w:r w:rsidRPr="00100DB5">
              <w:rPr>
                <w:bCs/>
                <w:kern w:val="0"/>
                <w:szCs w:val="21"/>
              </w:rPr>
              <w:t>参与</w:t>
            </w:r>
          </w:p>
        </w:tc>
      </w:tr>
      <w:tr w:rsidR="00100DB5" w:rsidRPr="00100DB5" w14:paraId="122077D9" w14:textId="77777777"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A236F" w14:textId="77777777" w:rsidR="00D5310F" w:rsidRPr="00100DB5" w:rsidRDefault="00D5310F" w:rsidP="009B750D">
            <w:pPr>
              <w:widowControl/>
              <w:adjustRightInd w:val="0"/>
              <w:snapToGrid w:val="0"/>
              <w:mirrorIndents/>
              <w:jc w:val="center"/>
              <w:rPr>
                <w:bCs/>
                <w:kern w:val="0"/>
                <w:szCs w:val="21"/>
              </w:rPr>
            </w:pPr>
            <w:r w:rsidRPr="00100DB5">
              <w:rPr>
                <w:rFonts w:hint="eastAsia"/>
                <w:bCs/>
                <w:kern w:val="0"/>
                <w:szCs w:val="21"/>
              </w:rPr>
              <w:t>10</w:t>
            </w:r>
          </w:p>
        </w:tc>
        <w:tc>
          <w:tcPr>
            <w:tcW w:w="0" w:type="auto"/>
            <w:tcBorders>
              <w:top w:val="single" w:sz="4" w:space="0" w:color="auto"/>
              <w:left w:val="nil"/>
              <w:bottom w:val="single" w:sz="4" w:space="0" w:color="auto"/>
              <w:right w:val="single" w:sz="4" w:space="0" w:color="auto"/>
            </w:tcBorders>
            <w:shd w:val="clear" w:color="auto" w:fill="auto"/>
            <w:vAlign w:val="center"/>
          </w:tcPr>
          <w:p w14:paraId="780E0873" w14:textId="77777777" w:rsidR="00D5310F" w:rsidRPr="00100DB5" w:rsidRDefault="00D5310F" w:rsidP="00D5310F">
            <w:pPr>
              <w:widowControl/>
              <w:adjustRightInd w:val="0"/>
              <w:snapToGrid w:val="0"/>
              <w:mirrorIndents/>
              <w:jc w:val="left"/>
              <w:rPr>
                <w:szCs w:val="21"/>
              </w:rPr>
            </w:pPr>
            <w:r w:rsidRPr="00100DB5">
              <w:rPr>
                <w:rFonts w:hint="eastAsia"/>
                <w:bCs/>
                <w:kern w:val="0"/>
                <w:szCs w:val="21"/>
              </w:rPr>
              <w:t>已审定</w:t>
            </w:r>
            <w:r w:rsidRPr="00100DB5">
              <w:rPr>
                <w:rFonts w:hAnsi="宋体"/>
                <w:szCs w:val="21"/>
              </w:rPr>
              <w:t>修订</w:t>
            </w:r>
            <w:r w:rsidRPr="00100DB5">
              <w:rPr>
                <w:szCs w:val="21"/>
              </w:rPr>
              <w:t>GJB1912</w:t>
            </w:r>
          </w:p>
        </w:tc>
        <w:tc>
          <w:tcPr>
            <w:tcW w:w="4124" w:type="dxa"/>
            <w:tcBorders>
              <w:top w:val="single" w:sz="4" w:space="0" w:color="auto"/>
              <w:left w:val="nil"/>
              <w:bottom w:val="single" w:sz="4" w:space="0" w:color="auto"/>
              <w:right w:val="single" w:sz="4" w:space="0" w:color="auto"/>
            </w:tcBorders>
            <w:shd w:val="clear" w:color="auto" w:fill="auto"/>
            <w:vAlign w:val="center"/>
          </w:tcPr>
          <w:p w14:paraId="4D672DA5" w14:textId="77777777" w:rsidR="00D5310F" w:rsidRPr="00100DB5" w:rsidRDefault="00D5310F" w:rsidP="00D5310F">
            <w:pPr>
              <w:widowControl/>
              <w:adjustRightInd w:val="0"/>
              <w:snapToGrid w:val="0"/>
              <w:mirrorIndents/>
              <w:jc w:val="left"/>
              <w:rPr>
                <w:rFonts w:hAnsi="宋体"/>
                <w:szCs w:val="21"/>
              </w:rPr>
            </w:pPr>
            <w:r w:rsidRPr="00100DB5">
              <w:rPr>
                <w:rFonts w:hAnsi="宋体"/>
                <w:szCs w:val="21"/>
              </w:rPr>
              <w:t>永磁体表面磁场均匀性测试方法</w:t>
            </w:r>
          </w:p>
        </w:tc>
        <w:tc>
          <w:tcPr>
            <w:tcW w:w="2127" w:type="dxa"/>
            <w:tcBorders>
              <w:top w:val="single" w:sz="4" w:space="0" w:color="auto"/>
              <w:left w:val="nil"/>
              <w:bottom w:val="single" w:sz="4" w:space="0" w:color="auto"/>
              <w:right w:val="single" w:sz="4" w:space="0" w:color="auto"/>
            </w:tcBorders>
            <w:shd w:val="clear" w:color="auto" w:fill="auto"/>
          </w:tcPr>
          <w:p w14:paraId="0A4EF52D" w14:textId="77777777" w:rsidR="00D5310F" w:rsidRPr="00100DB5" w:rsidRDefault="00D5310F" w:rsidP="00D5310F">
            <w:pPr>
              <w:jc w:val="left"/>
            </w:pPr>
            <w:r w:rsidRPr="00100DB5">
              <w:rPr>
                <w:bCs/>
                <w:kern w:val="0"/>
                <w:szCs w:val="21"/>
              </w:rPr>
              <w:t>参与</w:t>
            </w:r>
          </w:p>
        </w:tc>
      </w:tr>
      <w:tr w:rsidR="00100DB5" w:rsidRPr="00100DB5" w14:paraId="0E593174" w14:textId="77777777" w:rsidTr="00E159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A271AA" w14:textId="77777777" w:rsidR="00D5310F" w:rsidRPr="00100DB5" w:rsidRDefault="00D5310F" w:rsidP="009B750D">
            <w:pPr>
              <w:widowControl/>
              <w:adjustRightInd w:val="0"/>
              <w:snapToGrid w:val="0"/>
              <w:mirrorIndents/>
              <w:jc w:val="center"/>
              <w:rPr>
                <w:bCs/>
                <w:kern w:val="0"/>
                <w:szCs w:val="21"/>
              </w:rPr>
            </w:pPr>
            <w:r w:rsidRPr="00100DB5">
              <w:rPr>
                <w:rFonts w:hint="eastAsia"/>
                <w:bCs/>
                <w:kern w:val="0"/>
                <w:szCs w:val="21"/>
              </w:rPr>
              <w:t>11</w:t>
            </w:r>
          </w:p>
        </w:tc>
        <w:tc>
          <w:tcPr>
            <w:tcW w:w="0" w:type="auto"/>
            <w:tcBorders>
              <w:top w:val="single" w:sz="4" w:space="0" w:color="auto"/>
              <w:left w:val="nil"/>
              <w:bottom w:val="single" w:sz="4" w:space="0" w:color="auto"/>
              <w:right w:val="single" w:sz="4" w:space="0" w:color="auto"/>
            </w:tcBorders>
            <w:shd w:val="clear" w:color="auto" w:fill="auto"/>
            <w:vAlign w:val="center"/>
          </w:tcPr>
          <w:p w14:paraId="2CEF3238" w14:textId="77777777" w:rsidR="00D5310F" w:rsidRPr="00100DB5" w:rsidRDefault="00D5310F" w:rsidP="00D5310F">
            <w:pPr>
              <w:widowControl/>
              <w:adjustRightInd w:val="0"/>
              <w:snapToGrid w:val="0"/>
              <w:mirrorIndents/>
              <w:jc w:val="left"/>
              <w:rPr>
                <w:rFonts w:hAnsi="宋体"/>
                <w:szCs w:val="21"/>
              </w:rPr>
            </w:pPr>
            <w:r w:rsidRPr="00100DB5">
              <w:rPr>
                <w:rFonts w:hAnsi="宋体"/>
                <w:szCs w:val="21"/>
              </w:rPr>
              <w:t>修订</w:t>
            </w:r>
            <w:r w:rsidRPr="00100DB5">
              <w:rPr>
                <w:szCs w:val="21"/>
              </w:rPr>
              <w:t>GB/T 17951</w:t>
            </w:r>
            <w:r w:rsidRPr="00100DB5">
              <w:rPr>
                <w:rFonts w:hAnsi="宋体"/>
                <w:szCs w:val="21"/>
              </w:rPr>
              <w:t xml:space="preserve"> </w:t>
            </w:r>
          </w:p>
        </w:tc>
        <w:tc>
          <w:tcPr>
            <w:tcW w:w="4124" w:type="dxa"/>
            <w:tcBorders>
              <w:top w:val="single" w:sz="4" w:space="0" w:color="auto"/>
              <w:left w:val="nil"/>
              <w:bottom w:val="single" w:sz="4" w:space="0" w:color="auto"/>
              <w:right w:val="single" w:sz="4" w:space="0" w:color="auto"/>
            </w:tcBorders>
            <w:shd w:val="clear" w:color="auto" w:fill="auto"/>
            <w:vAlign w:val="center"/>
          </w:tcPr>
          <w:p w14:paraId="6F664F4E" w14:textId="77777777" w:rsidR="00D5310F" w:rsidRPr="00100DB5" w:rsidRDefault="00D5310F" w:rsidP="00D5310F">
            <w:pPr>
              <w:widowControl/>
              <w:adjustRightInd w:val="0"/>
              <w:snapToGrid w:val="0"/>
              <w:mirrorIndents/>
              <w:jc w:val="left"/>
              <w:rPr>
                <w:rFonts w:hAnsi="宋体"/>
                <w:szCs w:val="21"/>
              </w:rPr>
            </w:pPr>
            <w:r w:rsidRPr="00100DB5">
              <w:rPr>
                <w:rFonts w:hAnsi="宋体"/>
                <w:szCs w:val="21"/>
              </w:rPr>
              <w:t>硬磁材料一般技术条件</w:t>
            </w:r>
          </w:p>
        </w:tc>
        <w:tc>
          <w:tcPr>
            <w:tcW w:w="2127" w:type="dxa"/>
            <w:tcBorders>
              <w:top w:val="single" w:sz="4" w:space="0" w:color="auto"/>
              <w:left w:val="nil"/>
              <w:bottom w:val="single" w:sz="4" w:space="0" w:color="auto"/>
              <w:right w:val="single" w:sz="4" w:space="0" w:color="auto"/>
            </w:tcBorders>
            <w:shd w:val="clear" w:color="auto" w:fill="auto"/>
          </w:tcPr>
          <w:p w14:paraId="42FD66AF" w14:textId="77777777" w:rsidR="00D5310F" w:rsidRPr="00100DB5" w:rsidRDefault="00D5310F" w:rsidP="00100DB5">
            <w:pPr>
              <w:jc w:val="left"/>
            </w:pPr>
            <w:r w:rsidRPr="00100DB5">
              <w:rPr>
                <w:bCs/>
                <w:kern w:val="0"/>
                <w:szCs w:val="21"/>
              </w:rPr>
              <w:t>参与</w:t>
            </w:r>
          </w:p>
        </w:tc>
      </w:tr>
    </w:tbl>
    <w:p w14:paraId="0ECAD582" w14:textId="6A916A40" w:rsidR="006B31A6" w:rsidRDefault="006B31A6" w:rsidP="006B31A6">
      <w:pPr>
        <w:spacing w:line="276" w:lineRule="auto"/>
        <w:ind w:firstLineChars="200" w:firstLine="420"/>
        <w:rPr>
          <w:szCs w:val="21"/>
        </w:rPr>
      </w:pPr>
      <w:r w:rsidRPr="00161972">
        <w:rPr>
          <w:rFonts w:hint="eastAsia"/>
          <w:szCs w:val="21"/>
        </w:rPr>
        <w:t>本标准编制组成员单位</w:t>
      </w:r>
      <w:r w:rsidR="007850A3">
        <w:rPr>
          <w:rFonts w:hint="eastAsia"/>
          <w:szCs w:val="21"/>
        </w:rPr>
        <w:t>还</w:t>
      </w:r>
      <w:r w:rsidRPr="00161972">
        <w:rPr>
          <w:rFonts w:hint="eastAsia"/>
          <w:szCs w:val="21"/>
        </w:rPr>
        <w:t>有</w:t>
      </w:r>
      <w:r w:rsidR="00833CAD" w:rsidRPr="00F64760">
        <w:rPr>
          <w:rFonts w:hAnsi="宋体" w:hint="eastAsia"/>
          <w:color w:val="000000"/>
        </w:rPr>
        <w:t>北京中科三环高技术股份有限公司、安徽大地熊新材料股份有限公司、宁波</w:t>
      </w:r>
      <w:proofErr w:type="gramStart"/>
      <w:r w:rsidR="00833CAD" w:rsidRPr="00F64760">
        <w:rPr>
          <w:rFonts w:hAnsi="宋体" w:hint="eastAsia"/>
          <w:color w:val="000000"/>
        </w:rPr>
        <w:t>招宝磁业有限公司</w:t>
      </w:r>
      <w:proofErr w:type="gramEnd"/>
      <w:r w:rsidR="00833CAD" w:rsidRPr="00F64760">
        <w:rPr>
          <w:rFonts w:hAnsi="宋体" w:hint="eastAsia"/>
          <w:color w:val="000000"/>
        </w:rPr>
        <w:t>、北京工业大学、包头天和磁材科技股份有限公司、宁波</w:t>
      </w:r>
      <w:proofErr w:type="gramStart"/>
      <w:r w:rsidR="00833CAD" w:rsidRPr="00F64760">
        <w:rPr>
          <w:rFonts w:hAnsi="宋体" w:hint="eastAsia"/>
          <w:color w:val="000000"/>
        </w:rPr>
        <w:t>永久磁业有限公司</w:t>
      </w:r>
      <w:proofErr w:type="gramEnd"/>
      <w:r w:rsidR="00833CAD" w:rsidRPr="00F64760">
        <w:rPr>
          <w:rFonts w:hAnsi="宋体" w:hint="eastAsia"/>
          <w:color w:val="000000"/>
        </w:rPr>
        <w:t>、杭州</w:t>
      </w:r>
      <w:proofErr w:type="gramStart"/>
      <w:r w:rsidR="00833CAD" w:rsidRPr="00F64760">
        <w:rPr>
          <w:rFonts w:hAnsi="宋体" w:hint="eastAsia"/>
          <w:color w:val="000000"/>
        </w:rPr>
        <w:t>美磁科技</w:t>
      </w:r>
      <w:proofErr w:type="gramEnd"/>
      <w:r w:rsidR="00833CAD" w:rsidRPr="00F64760">
        <w:rPr>
          <w:rFonts w:hAnsi="宋体" w:hint="eastAsia"/>
          <w:color w:val="000000"/>
        </w:rPr>
        <w:t>有限公司、有</w:t>
      </w:r>
      <w:proofErr w:type="gramStart"/>
      <w:r w:rsidR="00833CAD" w:rsidRPr="00F64760">
        <w:rPr>
          <w:rFonts w:hAnsi="宋体" w:hint="eastAsia"/>
          <w:color w:val="000000"/>
        </w:rPr>
        <w:t>研</w:t>
      </w:r>
      <w:proofErr w:type="gramEnd"/>
      <w:r w:rsidR="00833CAD" w:rsidRPr="00F64760">
        <w:rPr>
          <w:rFonts w:hAnsi="宋体" w:hint="eastAsia"/>
          <w:color w:val="000000"/>
        </w:rPr>
        <w:t>稀土新材料股份有限公司、福建省长</w:t>
      </w:r>
      <w:proofErr w:type="gramStart"/>
      <w:r w:rsidR="00833CAD" w:rsidRPr="00F64760">
        <w:rPr>
          <w:rFonts w:hAnsi="宋体" w:hint="eastAsia"/>
          <w:color w:val="000000"/>
        </w:rPr>
        <w:t>汀</w:t>
      </w:r>
      <w:proofErr w:type="gramEnd"/>
      <w:r w:rsidR="00833CAD" w:rsidRPr="00F64760">
        <w:rPr>
          <w:rFonts w:hAnsi="宋体" w:hint="eastAsia"/>
          <w:color w:val="000000"/>
        </w:rPr>
        <w:t>金龙稀土有限公司、中国科学院宁波材料技术与工程研究所、包头稀土研究院、赣州富尔特电子股份有限公司</w:t>
      </w:r>
      <w:r w:rsidR="00833CAD">
        <w:rPr>
          <w:rFonts w:hAnsi="宋体" w:hint="eastAsia"/>
          <w:color w:val="000000"/>
        </w:rPr>
        <w:t>和</w:t>
      </w:r>
      <w:r w:rsidR="00833CAD" w:rsidRPr="00F64760">
        <w:rPr>
          <w:rFonts w:hAnsi="宋体" w:hint="eastAsia"/>
          <w:color w:val="000000"/>
        </w:rPr>
        <w:t>中国北方稀土（集团）高科技股份有限公司</w:t>
      </w:r>
      <w:r w:rsidRPr="00161972">
        <w:rPr>
          <w:rFonts w:hint="eastAsia"/>
          <w:szCs w:val="21"/>
        </w:rPr>
        <w:t>等拥有多年的烧结钕铁硼研究、生产经验，长期致力于高性能钕铁硼的设备和工艺技术开发，是国内极为重要的</w:t>
      </w:r>
      <w:r w:rsidRPr="00C46DC6">
        <w:rPr>
          <w:szCs w:val="21"/>
        </w:rPr>
        <w:t>晶界扩散钕铁硼永磁材料</w:t>
      </w:r>
      <w:r w:rsidRPr="00161972">
        <w:rPr>
          <w:rFonts w:hint="eastAsia"/>
          <w:szCs w:val="21"/>
        </w:rPr>
        <w:t>生产企业与研究机构。</w:t>
      </w:r>
    </w:p>
    <w:p w14:paraId="166D8FB5" w14:textId="77777777" w:rsidR="00E12B82" w:rsidRPr="00E12B82" w:rsidRDefault="00E12B82" w:rsidP="00E12B82">
      <w:pPr>
        <w:spacing w:beforeLines="50" w:before="156" w:afterLines="50" w:after="156" w:line="312" w:lineRule="auto"/>
        <w:rPr>
          <w:rFonts w:ascii="黑体" w:eastAsia="黑体" w:hAnsi="黑体"/>
        </w:rPr>
      </w:pPr>
      <w:r w:rsidRPr="00E12B82">
        <w:rPr>
          <w:rFonts w:ascii="黑体" w:eastAsia="黑体" w:hAnsi="黑体" w:hint="eastAsia"/>
        </w:rPr>
        <w:t>2、</w:t>
      </w:r>
      <w:r w:rsidR="0011486B">
        <w:rPr>
          <w:rFonts w:ascii="黑体" w:eastAsia="黑体" w:hAnsi="黑体" w:hint="eastAsia"/>
        </w:rPr>
        <w:t>已有</w:t>
      </w:r>
      <w:r>
        <w:rPr>
          <w:rFonts w:ascii="黑体" w:eastAsia="黑体" w:hAnsi="黑体" w:hint="eastAsia"/>
        </w:rPr>
        <w:t>标准体系</w:t>
      </w:r>
      <w:r w:rsidR="0011486B">
        <w:rPr>
          <w:rFonts w:ascii="黑体" w:eastAsia="黑体" w:hAnsi="黑体" w:hint="eastAsia"/>
        </w:rPr>
        <w:t>的基础</w:t>
      </w:r>
    </w:p>
    <w:p w14:paraId="042EBE11" w14:textId="77777777" w:rsidR="00E12B82" w:rsidRDefault="00205A6F" w:rsidP="008B0595">
      <w:pPr>
        <w:spacing w:line="276" w:lineRule="auto"/>
        <w:ind w:firstLineChars="200" w:firstLine="420"/>
        <w:rPr>
          <w:szCs w:val="21"/>
        </w:rPr>
      </w:pPr>
      <w:r w:rsidRPr="00D8616C">
        <w:rPr>
          <w:rFonts w:hint="eastAsia"/>
          <w:szCs w:val="21"/>
        </w:rPr>
        <w:t>已发布的</w:t>
      </w:r>
      <w:r w:rsidR="005A0FDF">
        <w:rPr>
          <w:rFonts w:hint="eastAsia"/>
          <w:szCs w:val="21"/>
        </w:rPr>
        <w:t>“</w:t>
      </w:r>
      <w:r w:rsidR="00D8616C" w:rsidRPr="00D8616C">
        <w:rPr>
          <w:szCs w:val="21"/>
        </w:rPr>
        <w:t>GB/T 13560-2017</w:t>
      </w:r>
      <w:r w:rsidR="00D8616C" w:rsidRPr="00D8616C">
        <w:rPr>
          <w:rFonts w:hint="eastAsia"/>
          <w:szCs w:val="21"/>
        </w:rPr>
        <w:t>烧结钕铁硼永磁材料</w:t>
      </w:r>
      <w:r w:rsidR="005A0FDF">
        <w:rPr>
          <w:rFonts w:hint="eastAsia"/>
          <w:szCs w:val="21"/>
        </w:rPr>
        <w:t>”</w:t>
      </w:r>
      <w:r w:rsidRPr="00D8616C">
        <w:rPr>
          <w:rFonts w:hint="eastAsia"/>
          <w:szCs w:val="21"/>
        </w:rPr>
        <w:t>，着重</w:t>
      </w:r>
      <w:r w:rsidR="00D8616C" w:rsidRPr="00D8616C">
        <w:rPr>
          <w:rFonts w:hint="eastAsia"/>
          <w:szCs w:val="21"/>
        </w:rPr>
        <w:t>采用常规铸片、制粉、成型和烧结工艺生产</w:t>
      </w:r>
      <w:r w:rsidRPr="00D8616C">
        <w:rPr>
          <w:rFonts w:hint="eastAsia"/>
          <w:szCs w:val="21"/>
        </w:rPr>
        <w:t>技术</w:t>
      </w:r>
      <w:r w:rsidR="00D8616C" w:rsidRPr="00D8616C">
        <w:rPr>
          <w:rFonts w:hint="eastAsia"/>
          <w:szCs w:val="21"/>
        </w:rPr>
        <w:t>的主要磁性能</w:t>
      </w:r>
      <w:r w:rsidRPr="00D8616C">
        <w:rPr>
          <w:rFonts w:hint="eastAsia"/>
          <w:szCs w:val="21"/>
        </w:rPr>
        <w:t>；</w:t>
      </w:r>
      <w:r w:rsidR="005A0FDF">
        <w:rPr>
          <w:rFonts w:hint="eastAsia"/>
          <w:szCs w:val="21"/>
        </w:rPr>
        <w:t>“</w:t>
      </w:r>
      <w:r w:rsidR="005A0FDF" w:rsidRPr="006365AA">
        <w:rPr>
          <w:szCs w:val="21"/>
        </w:rPr>
        <w:t>GB/T 34490-2017</w:t>
      </w:r>
      <w:r w:rsidR="006365AA" w:rsidRPr="006365AA">
        <w:rPr>
          <w:rFonts w:hint="eastAsia"/>
          <w:szCs w:val="21"/>
        </w:rPr>
        <w:t>再生烧结钕铁硼永磁材料</w:t>
      </w:r>
      <w:r w:rsidR="005A0FDF">
        <w:rPr>
          <w:rFonts w:hint="eastAsia"/>
          <w:szCs w:val="21"/>
        </w:rPr>
        <w:t>”</w:t>
      </w:r>
      <w:r w:rsidR="006365AA" w:rsidRPr="00D8616C">
        <w:rPr>
          <w:rFonts w:hint="eastAsia"/>
          <w:szCs w:val="21"/>
        </w:rPr>
        <w:t>着重</w:t>
      </w:r>
      <w:r w:rsidR="006365AA">
        <w:rPr>
          <w:rFonts w:hint="eastAsia"/>
          <w:szCs w:val="21"/>
        </w:rPr>
        <w:t>用制粉再生等方法制备烧结钕铁硼</w:t>
      </w:r>
      <w:r w:rsidR="005A0FDF">
        <w:rPr>
          <w:rFonts w:hint="eastAsia"/>
          <w:szCs w:val="21"/>
        </w:rPr>
        <w:t>的主要磁性能</w:t>
      </w:r>
      <w:r w:rsidR="006365AA">
        <w:rPr>
          <w:rFonts w:hint="eastAsia"/>
          <w:szCs w:val="21"/>
        </w:rPr>
        <w:t>；还有</w:t>
      </w:r>
      <w:r w:rsidR="005A0FDF">
        <w:rPr>
          <w:rFonts w:hint="eastAsia"/>
          <w:szCs w:val="21"/>
        </w:rPr>
        <w:t>“</w:t>
      </w:r>
      <w:r w:rsidR="005A0FDF" w:rsidRPr="006365AA">
        <w:rPr>
          <w:szCs w:val="21"/>
        </w:rPr>
        <w:t>GB/T 34495-2017</w:t>
      </w:r>
      <w:r w:rsidR="006365AA" w:rsidRPr="006365AA">
        <w:rPr>
          <w:rFonts w:hint="eastAsia"/>
          <w:szCs w:val="21"/>
        </w:rPr>
        <w:t>热压钕铁硼永磁材料</w:t>
      </w:r>
      <w:r w:rsidR="005A0FDF">
        <w:rPr>
          <w:rFonts w:hint="eastAsia"/>
          <w:szCs w:val="21"/>
        </w:rPr>
        <w:t>”</w:t>
      </w:r>
      <w:r w:rsidR="006365AA">
        <w:rPr>
          <w:rFonts w:hint="eastAsia"/>
          <w:szCs w:val="21"/>
        </w:rPr>
        <w:t>，这种采用</w:t>
      </w:r>
      <w:proofErr w:type="gramStart"/>
      <w:r w:rsidR="006365AA">
        <w:rPr>
          <w:rFonts w:hint="eastAsia"/>
          <w:szCs w:val="21"/>
        </w:rPr>
        <w:t>热压热</w:t>
      </w:r>
      <w:proofErr w:type="gramEnd"/>
      <w:r w:rsidR="006365AA">
        <w:rPr>
          <w:rFonts w:hint="eastAsia"/>
          <w:szCs w:val="21"/>
        </w:rPr>
        <w:t>挤出的工艺生产的钕铁硼；而</w:t>
      </w:r>
      <w:r w:rsidR="005A0FDF">
        <w:rPr>
          <w:rFonts w:hint="eastAsia"/>
          <w:szCs w:val="21"/>
        </w:rPr>
        <w:t>“</w:t>
      </w:r>
      <w:r w:rsidR="005A0FDF" w:rsidRPr="006365AA">
        <w:rPr>
          <w:szCs w:val="21"/>
        </w:rPr>
        <w:t>GB/T 18880-2012</w:t>
      </w:r>
      <w:r w:rsidR="006365AA" w:rsidRPr="006365AA">
        <w:rPr>
          <w:rFonts w:hint="eastAsia"/>
          <w:szCs w:val="21"/>
        </w:rPr>
        <w:t>粘结钕铁硼永磁材料</w:t>
      </w:r>
      <w:r w:rsidR="005A0FDF">
        <w:rPr>
          <w:rFonts w:hint="eastAsia"/>
          <w:szCs w:val="21"/>
        </w:rPr>
        <w:t>”</w:t>
      </w:r>
      <w:r w:rsidR="006365AA">
        <w:rPr>
          <w:rFonts w:hint="eastAsia"/>
          <w:szCs w:val="21"/>
        </w:rPr>
        <w:t>，阐述了采用快淬粉（</w:t>
      </w:r>
      <w:r w:rsidR="006365AA" w:rsidRPr="006365AA">
        <w:rPr>
          <w:szCs w:val="21"/>
        </w:rPr>
        <w:t>GB/T 20168-2017</w:t>
      </w:r>
      <w:r w:rsidR="006365AA" w:rsidRPr="006365AA">
        <w:rPr>
          <w:rFonts w:hint="eastAsia"/>
          <w:szCs w:val="21"/>
        </w:rPr>
        <w:t>快淬钕铁硼永磁粉）</w:t>
      </w:r>
      <w:r w:rsidR="00E12B82">
        <w:rPr>
          <w:rFonts w:hint="eastAsia"/>
          <w:szCs w:val="21"/>
        </w:rPr>
        <w:t>添加</w:t>
      </w:r>
      <w:r w:rsidR="006365AA">
        <w:rPr>
          <w:rFonts w:hint="eastAsia"/>
          <w:szCs w:val="21"/>
        </w:rPr>
        <w:t>环氧树脂压制成型再固化</w:t>
      </w:r>
      <w:r w:rsidR="00E12B82">
        <w:rPr>
          <w:rFonts w:hint="eastAsia"/>
          <w:szCs w:val="21"/>
        </w:rPr>
        <w:t>或添加</w:t>
      </w:r>
      <w:r w:rsidR="006365AA">
        <w:rPr>
          <w:rFonts w:hint="eastAsia"/>
          <w:szCs w:val="21"/>
        </w:rPr>
        <w:t>尼龙注射成型的</w:t>
      </w:r>
      <w:r w:rsidR="006365AA" w:rsidRPr="006365AA">
        <w:rPr>
          <w:rFonts w:hint="eastAsia"/>
          <w:szCs w:val="21"/>
        </w:rPr>
        <w:t>钕铁硼</w:t>
      </w:r>
      <w:r w:rsidR="006365AA">
        <w:rPr>
          <w:rFonts w:hint="eastAsia"/>
          <w:szCs w:val="21"/>
        </w:rPr>
        <w:t>磁体性能。</w:t>
      </w:r>
      <w:r w:rsidR="005A0FDF">
        <w:rPr>
          <w:rFonts w:hint="eastAsia"/>
          <w:szCs w:val="21"/>
        </w:rPr>
        <w:t>2020</w:t>
      </w:r>
      <w:r w:rsidR="005A0FDF">
        <w:rPr>
          <w:rFonts w:hint="eastAsia"/>
          <w:szCs w:val="21"/>
        </w:rPr>
        <w:t>年在研制的</w:t>
      </w:r>
      <w:r w:rsidR="005A0FDF">
        <w:rPr>
          <w:rFonts w:hint="eastAsia"/>
        </w:rPr>
        <w:t>烧结</w:t>
      </w:r>
      <w:proofErr w:type="gramStart"/>
      <w:r w:rsidR="005A0FDF">
        <w:rPr>
          <w:rFonts w:hint="eastAsia"/>
        </w:rPr>
        <w:t>铈</w:t>
      </w:r>
      <w:proofErr w:type="gramEnd"/>
      <w:r w:rsidR="005A0FDF">
        <w:rPr>
          <w:rFonts w:hint="eastAsia"/>
        </w:rPr>
        <w:t>及富</w:t>
      </w:r>
      <w:proofErr w:type="gramStart"/>
      <w:r w:rsidR="005A0FDF">
        <w:rPr>
          <w:rFonts w:hint="eastAsia"/>
        </w:rPr>
        <w:t>铈</w:t>
      </w:r>
      <w:proofErr w:type="gramEnd"/>
      <w:r w:rsidR="005A0FDF">
        <w:rPr>
          <w:rFonts w:hint="eastAsia"/>
        </w:rPr>
        <w:t>永磁体标准，着重体现添加</w:t>
      </w:r>
      <w:r w:rsidR="005A0FDF">
        <w:rPr>
          <w:rFonts w:hint="eastAsia"/>
        </w:rPr>
        <w:t>La</w:t>
      </w:r>
      <w:r w:rsidR="005A0FDF">
        <w:rPr>
          <w:rFonts w:hint="eastAsia"/>
        </w:rPr>
        <w:t>、</w:t>
      </w:r>
      <w:r w:rsidR="005A0FDF">
        <w:rPr>
          <w:rFonts w:hint="eastAsia"/>
        </w:rPr>
        <w:t>Ce</w:t>
      </w:r>
      <w:r w:rsidR="005A0FDF">
        <w:rPr>
          <w:rFonts w:hint="eastAsia"/>
        </w:rPr>
        <w:t>等元素后能够制备出磁体的主要磁性能，其性能牌号已包括了采用晶界扩散工艺制备的磁体性能。</w:t>
      </w:r>
    </w:p>
    <w:p w14:paraId="103E4535" w14:textId="77777777" w:rsidR="00820168" w:rsidRDefault="00205A6F" w:rsidP="008B0595">
      <w:pPr>
        <w:spacing w:line="276" w:lineRule="auto"/>
        <w:ind w:firstLineChars="200" w:firstLine="420"/>
        <w:rPr>
          <w:szCs w:val="21"/>
        </w:rPr>
      </w:pPr>
      <w:r w:rsidRPr="006365AA">
        <w:rPr>
          <w:rFonts w:hint="eastAsia"/>
          <w:szCs w:val="21"/>
        </w:rPr>
        <w:t>而本标准将规范化地确定</w:t>
      </w:r>
      <w:r w:rsidR="005A0FDF">
        <w:rPr>
          <w:rFonts w:hint="eastAsia"/>
          <w:szCs w:val="21"/>
        </w:rPr>
        <w:t>了</w:t>
      </w:r>
      <w:r w:rsidR="00DF278C">
        <w:rPr>
          <w:rFonts w:hint="eastAsia"/>
          <w:szCs w:val="21"/>
        </w:rPr>
        <w:t>“</w:t>
      </w:r>
      <w:r w:rsidR="005A0FDF" w:rsidRPr="00482430">
        <w:rPr>
          <w:szCs w:val="21"/>
        </w:rPr>
        <w:t>晶界扩散钕铁硼永磁材料</w:t>
      </w:r>
      <w:r w:rsidR="00DF278C">
        <w:rPr>
          <w:rFonts w:hint="eastAsia"/>
          <w:szCs w:val="21"/>
        </w:rPr>
        <w:t>”</w:t>
      </w:r>
      <w:r w:rsidR="005A0FDF">
        <w:rPr>
          <w:rFonts w:hint="eastAsia"/>
          <w:szCs w:val="21"/>
        </w:rPr>
        <w:t>主要磁性能、磁性能温度系数</w:t>
      </w:r>
      <w:r w:rsidR="0011486B">
        <w:rPr>
          <w:rFonts w:hint="eastAsia"/>
          <w:szCs w:val="21"/>
        </w:rPr>
        <w:t>等</w:t>
      </w:r>
      <w:r w:rsidR="005A0FDF">
        <w:rPr>
          <w:rFonts w:hint="eastAsia"/>
          <w:szCs w:val="21"/>
        </w:rPr>
        <w:t>的</w:t>
      </w:r>
      <w:r w:rsidR="0011486B">
        <w:rPr>
          <w:rFonts w:hint="eastAsia"/>
          <w:szCs w:val="21"/>
        </w:rPr>
        <w:t>性能</w:t>
      </w:r>
      <w:r w:rsidR="005A0FDF">
        <w:rPr>
          <w:rFonts w:hint="eastAsia"/>
          <w:szCs w:val="21"/>
        </w:rPr>
        <w:t>要求，以</w:t>
      </w:r>
      <w:r w:rsidR="005A0FDF" w:rsidRPr="00D8616C">
        <w:rPr>
          <w:rFonts w:hint="eastAsia"/>
          <w:szCs w:val="21"/>
        </w:rPr>
        <w:t>常规铸片、制粉、成型和烧结工艺生产</w:t>
      </w:r>
      <w:r w:rsidR="005A0FDF">
        <w:rPr>
          <w:rFonts w:hint="eastAsia"/>
          <w:szCs w:val="21"/>
        </w:rPr>
        <w:t>的基体（</w:t>
      </w:r>
      <w:r w:rsidR="005A0FDF" w:rsidRPr="00D8616C">
        <w:rPr>
          <w:szCs w:val="21"/>
        </w:rPr>
        <w:t>GB/T 13560-2017</w:t>
      </w:r>
      <w:r w:rsidR="005A0FDF" w:rsidRPr="00D8616C">
        <w:rPr>
          <w:rFonts w:hint="eastAsia"/>
          <w:szCs w:val="21"/>
        </w:rPr>
        <w:t>烧结钕铁硼永磁材料</w:t>
      </w:r>
      <w:r w:rsidR="005A0FDF">
        <w:rPr>
          <w:rFonts w:hint="eastAsia"/>
          <w:szCs w:val="21"/>
        </w:rPr>
        <w:t>）基础上，采用</w:t>
      </w:r>
      <w:r w:rsidR="005A0FDF" w:rsidRPr="00482430">
        <w:rPr>
          <w:szCs w:val="21"/>
        </w:rPr>
        <w:t>前处理、包覆和扩散工艺</w:t>
      </w:r>
      <w:r w:rsidR="005A0FDF">
        <w:rPr>
          <w:rFonts w:hint="eastAsia"/>
          <w:szCs w:val="21"/>
        </w:rPr>
        <w:t>而制备获得，</w:t>
      </w:r>
      <w:r w:rsidR="005A0FDF" w:rsidRPr="00482430">
        <w:rPr>
          <w:szCs w:val="21"/>
        </w:rPr>
        <w:t>使得重稀土沿烧结钕铁硼永磁体的晶界扩散进入磁体内部，晶界扩散钕铁硼磁体中重稀土的含量由磁体表面到中心逐渐减小，在钕铁硼主相晶粒表层形成高重稀土含量的壳层</w:t>
      </w:r>
      <w:r w:rsidR="005A0FDF">
        <w:rPr>
          <w:rFonts w:hint="eastAsia"/>
          <w:szCs w:val="21"/>
        </w:rPr>
        <w:t>，提高了磁体磁性能、降低</w:t>
      </w:r>
      <w:proofErr w:type="gramStart"/>
      <w:r w:rsidR="005A0B29">
        <w:rPr>
          <w:rFonts w:hint="eastAsia"/>
          <w:szCs w:val="21"/>
        </w:rPr>
        <w:t>镝铽</w:t>
      </w:r>
      <w:proofErr w:type="gramEnd"/>
      <w:r w:rsidR="005A0B29">
        <w:rPr>
          <w:rFonts w:hint="eastAsia"/>
          <w:szCs w:val="21"/>
        </w:rPr>
        <w:t>等重稀土用量</w:t>
      </w:r>
      <w:r w:rsidR="0011486B">
        <w:rPr>
          <w:rFonts w:hint="eastAsia"/>
          <w:szCs w:val="21"/>
        </w:rPr>
        <w:t>，完善了中国钕铁硼制造大国的标准化体系</w:t>
      </w:r>
      <w:r w:rsidR="005A0B29">
        <w:rPr>
          <w:rFonts w:hint="eastAsia"/>
          <w:szCs w:val="21"/>
        </w:rPr>
        <w:t>。</w:t>
      </w:r>
    </w:p>
    <w:p w14:paraId="3FF1AA1E" w14:textId="77777777" w:rsidR="00E12B82" w:rsidRPr="00E12B82" w:rsidRDefault="00E12B82" w:rsidP="00E12B82">
      <w:pPr>
        <w:spacing w:beforeLines="50" w:before="156" w:afterLines="50" w:after="156" w:line="312" w:lineRule="auto"/>
        <w:rPr>
          <w:rFonts w:ascii="黑体" w:eastAsia="黑体" w:hAnsi="黑体"/>
        </w:rPr>
      </w:pPr>
      <w:r>
        <w:rPr>
          <w:rFonts w:ascii="黑体" w:eastAsia="黑体" w:hAnsi="黑体" w:hint="eastAsia"/>
        </w:rPr>
        <w:t>3、研制内容科学性</w:t>
      </w:r>
    </w:p>
    <w:p w14:paraId="35180CA7" w14:textId="0A25E33E" w:rsidR="0011486B" w:rsidRDefault="00DF278C" w:rsidP="008B0595">
      <w:pPr>
        <w:spacing w:line="276" w:lineRule="auto"/>
        <w:ind w:firstLineChars="200" w:firstLine="420"/>
        <w:rPr>
          <w:szCs w:val="21"/>
        </w:rPr>
      </w:pPr>
      <w:r>
        <w:rPr>
          <w:rFonts w:hint="eastAsia"/>
          <w:szCs w:val="21"/>
        </w:rPr>
        <w:t>“</w:t>
      </w:r>
      <w:r w:rsidR="0011486B" w:rsidRPr="00482430">
        <w:rPr>
          <w:szCs w:val="21"/>
        </w:rPr>
        <w:t>晶界扩散钕铁硼永磁材料</w:t>
      </w:r>
      <w:r>
        <w:rPr>
          <w:rFonts w:hint="eastAsia"/>
          <w:szCs w:val="21"/>
        </w:rPr>
        <w:t>”规定了</w:t>
      </w:r>
      <w:r w:rsidR="00943723">
        <w:rPr>
          <w:rFonts w:hint="eastAsia"/>
          <w:szCs w:val="21"/>
        </w:rPr>
        <w:t>包括出厂检验和型式检验</w:t>
      </w:r>
      <w:r w:rsidR="00BF48C8">
        <w:rPr>
          <w:rFonts w:hint="eastAsia"/>
          <w:szCs w:val="21"/>
        </w:rPr>
        <w:t>在内</w:t>
      </w:r>
      <w:r w:rsidR="00943723">
        <w:rPr>
          <w:rFonts w:hint="eastAsia"/>
          <w:szCs w:val="21"/>
        </w:rPr>
        <w:t>的</w:t>
      </w:r>
      <w:r w:rsidR="00243647">
        <w:rPr>
          <w:rFonts w:hint="eastAsia"/>
          <w:szCs w:val="21"/>
        </w:rPr>
        <w:t>磁性能（</w:t>
      </w:r>
      <w:r w:rsidR="0011486B">
        <w:rPr>
          <w:rFonts w:hint="eastAsia"/>
          <w:szCs w:val="21"/>
        </w:rPr>
        <w:t>主要磁性能</w:t>
      </w:r>
      <w:r w:rsidR="00243647">
        <w:rPr>
          <w:rFonts w:hint="eastAsia"/>
          <w:szCs w:val="21"/>
        </w:rPr>
        <w:t>和方形度）</w:t>
      </w:r>
      <w:r w:rsidR="0011486B">
        <w:rPr>
          <w:rFonts w:hint="eastAsia"/>
          <w:szCs w:val="21"/>
        </w:rPr>
        <w:t>、磁性能温度系数、</w:t>
      </w:r>
      <w:r w:rsidR="00CE3F23" w:rsidRPr="00E159DE">
        <w:rPr>
          <w:rFonts w:hint="eastAsia"/>
          <w:szCs w:val="21"/>
        </w:rPr>
        <w:t>其它物理性能（包括</w:t>
      </w:r>
      <w:r w:rsidR="00CE3F23" w:rsidRPr="00E159DE">
        <w:rPr>
          <w:rFonts w:ascii="宋体" w:hAnsi="宋体"/>
        </w:rPr>
        <w:t>密度</w:t>
      </w:r>
      <w:r w:rsidR="00CE3F23" w:rsidRPr="00E159DE">
        <w:rPr>
          <w:rFonts w:ascii="宋体" w:hAnsi="宋体" w:hint="eastAsia"/>
        </w:rPr>
        <w:t>、</w:t>
      </w:r>
      <w:r w:rsidR="00CE3F23" w:rsidRPr="00E159DE">
        <w:rPr>
          <w:rFonts w:ascii="宋体" w:hAnsi="宋体"/>
        </w:rPr>
        <w:t>硬度</w:t>
      </w:r>
      <w:r w:rsidR="00CE3F23" w:rsidRPr="00E159DE">
        <w:rPr>
          <w:rFonts w:ascii="宋体" w:hAnsi="宋体" w:hint="eastAsia"/>
        </w:rPr>
        <w:t>、</w:t>
      </w:r>
      <w:r w:rsidR="00CE3F23" w:rsidRPr="00E159DE">
        <w:rPr>
          <w:rFonts w:ascii="宋体" w:hAnsi="宋体"/>
        </w:rPr>
        <w:t>抗压强度</w:t>
      </w:r>
      <w:r w:rsidR="00CE3F23" w:rsidRPr="00E159DE">
        <w:rPr>
          <w:rFonts w:ascii="宋体" w:hAnsi="宋体" w:hint="eastAsia"/>
        </w:rPr>
        <w:t>、</w:t>
      </w:r>
      <w:r w:rsidR="00CE3F23" w:rsidRPr="00E159DE">
        <w:rPr>
          <w:rFonts w:ascii="宋体" w:hAnsi="宋体"/>
        </w:rPr>
        <w:t>抗弯强度</w:t>
      </w:r>
      <w:r w:rsidR="00CE3F23" w:rsidRPr="00E159DE">
        <w:rPr>
          <w:rFonts w:ascii="宋体" w:hAnsi="宋体" w:hint="eastAsia"/>
        </w:rPr>
        <w:t>、</w:t>
      </w:r>
      <w:r w:rsidR="00CE3F23" w:rsidRPr="00E159DE">
        <w:rPr>
          <w:rFonts w:ascii="宋体" w:hAnsi="宋体"/>
        </w:rPr>
        <w:t>杨氏模量</w:t>
      </w:r>
      <w:r w:rsidR="00CE3F23" w:rsidRPr="00E159DE">
        <w:rPr>
          <w:rFonts w:ascii="宋体" w:hAnsi="宋体" w:hint="eastAsia"/>
        </w:rPr>
        <w:t>、</w:t>
      </w:r>
      <w:r w:rsidR="00CE3F23">
        <w:rPr>
          <w:rFonts w:ascii="宋体" w:hAnsi="宋体" w:hint="eastAsia"/>
        </w:rPr>
        <w:t>比热容、</w:t>
      </w:r>
      <w:r w:rsidR="00CE3F23" w:rsidRPr="00E159DE">
        <w:rPr>
          <w:rFonts w:ascii="宋体" w:hAnsi="宋体"/>
        </w:rPr>
        <w:t>热传导率</w:t>
      </w:r>
      <w:r w:rsidR="00CE3F23" w:rsidRPr="00E159DE">
        <w:rPr>
          <w:rFonts w:ascii="宋体" w:hAnsi="宋体" w:hint="eastAsia"/>
        </w:rPr>
        <w:t>、</w:t>
      </w:r>
      <w:r w:rsidR="00CE3F23" w:rsidRPr="00E159DE">
        <w:rPr>
          <w:rFonts w:ascii="宋体" w:hAnsi="宋体"/>
        </w:rPr>
        <w:t>热膨胀系数</w:t>
      </w:r>
      <w:r w:rsidR="00CE3F23" w:rsidRPr="00E159DE">
        <w:rPr>
          <w:rFonts w:ascii="宋体" w:hAnsi="宋体" w:hint="eastAsia"/>
        </w:rPr>
        <w:t>、</w:t>
      </w:r>
      <w:r w:rsidR="00CE3F23" w:rsidRPr="00E159DE">
        <w:rPr>
          <w:rFonts w:ascii="宋体" w:hAnsi="宋体"/>
        </w:rPr>
        <w:t>电阻率</w:t>
      </w:r>
      <w:r w:rsidR="00CE3F23" w:rsidRPr="00E159DE">
        <w:rPr>
          <w:rFonts w:ascii="宋体" w:hAnsi="宋体" w:hint="eastAsia"/>
        </w:rPr>
        <w:t>、</w:t>
      </w:r>
      <w:r w:rsidR="00CE3F23" w:rsidRPr="00E159DE">
        <w:rPr>
          <w:rFonts w:ascii="宋体" w:hAnsi="宋体"/>
        </w:rPr>
        <w:t>最高</w:t>
      </w:r>
      <w:r w:rsidR="00CE3F23" w:rsidRPr="00E159DE">
        <w:rPr>
          <w:rFonts w:ascii="宋体" w:hAnsi="宋体" w:hint="eastAsia"/>
        </w:rPr>
        <w:t>使用</w:t>
      </w:r>
      <w:r w:rsidR="00CE3F23" w:rsidRPr="00E159DE">
        <w:rPr>
          <w:rFonts w:ascii="宋体" w:hAnsi="宋体"/>
        </w:rPr>
        <w:t>温度</w:t>
      </w:r>
      <w:r w:rsidR="00CE3F23" w:rsidRPr="00E159DE">
        <w:rPr>
          <w:rFonts w:ascii="宋体" w:hAnsi="宋体" w:hint="eastAsia"/>
        </w:rPr>
        <w:t>）</w:t>
      </w:r>
      <w:r w:rsidR="00CE3F23" w:rsidRPr="00E159DE">
        <w:rPr>
          <w:rFonts w:hint="eastAsia"/>
          <w:szCs w:val="21"/>
        </w:rPr>
        <w:t>、失重、</w:t>
      </w:r>
      <w:r w:rsidR="00CE3F23">
        <w:rPr>
          <w:rFonts w:hint="eastAsia"/>
          <w:szCs w:val="21"/>
        </w:rPr>
        <w:t>表面</w:t>
      </w:r>
      <w:r w:rsidR="00CE3F23" w:rsidRPr="00E159DE">
        <w:rPr>
          <w:rFonts w:hint="eastAsia"/>
          <w:szCs w:val="21"/>
        </w:rPr>
        <w:t>防护、磁矩一致性</w:t>
      </w:r>
      <w:r w:rsidR="00A905D9">
        <w:rPr>
          <w:rFonts w:hint="eastAsia"/>
          <w:szCs w:val="21"/>
        </w:rPr>
        <w:t>和</w:t>
      </w:r>
      <w:r w:rsidR="00CE3F23" w:rsidRPr="00E159DE">
        <w:rPr>
          <w:rFonts w:hint="eastAsia"/>
          <w:szCs w:val="21"/>
        </w:rPr>
        <w:t>高温磁通不可逆损失等</w:t>
      </w:r>
      <w:r w:rsidR="0011486B">
        <w:rPr>
          <w:rFonts w:hint="eastAsia"/>
          <w:szCs w:val="21"/>
        </w:rPr>
        <w:t>的要求</w:t>
      </w:r>
      <w:r w:rsidR="00C05E42">
        <w:rPr>
          <w:rFonts w:hint="eastAsia"/>
          <w:szCs w:val="21"/>
        </w:rPr>
        <w:t>，</w:t>
      </w:r>
      <w:r w:rsidR="00943723">
        <w:rPr>
          <w:rFonts w:hint="eastAsia"/>
          <w:szCs w:val="21"/>
        </w:rPr>
        <w:t>这些是下游产业</w:t>
      </w:r>
      <w:proofErr w:type="gramStart"/>
      <w:r w:rsidR="00943723">
        <w:rPr>
          <w:rFonts w:hint="eastAsia"/>
          <w:szCs w:val="21"/>
        </w:rPr>
        <w:t>链</w:t>
      </w:r>
      <w:r w:rsidR="00943723" w:rsidRPr="006458FA">
        <w:rPr>
          <w:rFonts w:hint="eastAsia"/>
          <w:szCs w:val="21"/>
        </w:rPr>
        <w:t>应用</w:t>
      </w:r>
      <w:proofErr w:type="gramEnd"/>
      <w:r w:rsidR="00943723">
        <w:rPr>
          <w:rFonts w:hint="eastAsia"/>
          <w:szCs w:val="21"/>
        </w:rPr>
        <w:t>企业所关注的。标准</w:t>
      </w:r>
      <w:r w:rsidR="00C05E42">
        <w:rPr>
          <w:rFonts w:hint="eastAsia"/>
          <w:szCs w:val="21"/>
        </w:rPr>
        <w:t>引用了已有如“</w:t>
      </w:r>
      <w:r w:rsidR="00C05E42" w:rsidRPr="00C05E42">
        <w:rPr>
          <w:szCs w:val="21"/>
        </w:rPr>
        <w:t>GB/T 3850</w:t>
      </w:r>
      <w:r w:rsidR="0074100D">
        <w:rPr>
          <w:rFonts w:hint="eastAsia"/>
          <w:szCs w:val="21"/>
        </w:rPr>
        <w:t>-2015</w:t>
      </w:r>
      <w:r w:rsidR="00C05E42" w:rsidRPr="00C05E42">
        <w:rPr>
          <w:szCs w:val="21"/>
        </w:rPr>
        <w:t xml:space="preserve"> </w:t>
      </w:r>
      <w:r w:rsidR="00C05E42" w:rsidRPr="00C05E42">
        <w:rPr>
          <w:szCs w:val="21"/>
        </w:rPr>
        <w:t>致密烧结金属材料与硬质合金</w:t>
      </w:r>
      <w:r w:rsidR="00C05E42" w:rsidRPr="00C05E42">
        <w:rPr>
          <w:szCs w:val="21"/>
        </w:rPr>
        <w:t xml:space="preserve"> </w:t>
      </w:r>
      <w:r w:rsidR="00C05E42" w:rsidRPr="00C05E42">
        <w:rPr>
          <w:szCs w:val="21"/>
        </w:rPr>
        <w:t>密度测定方法</w:t>
      </w:r>
      <w:r w:rsidR="00C05E42" w:rsidRPr="00C05E42">
        <w:rPr>
          <w:rFonts w:hint="eastAsia"/>
          <w:szCs w:val="21"/>
        </w:rPr>
        <w:t>”、</w:t>
      </w:r>
      <w:r w:rsidR="001E21B2" w:rsidRPr="00C05E42">
        <w:rPr>
          <w:rFonts w:hint="eastAsia"/>
          <w:szCs w:val="21"/>
        </w:rPr>
        <w:t>“</w:t>
      </w:r>
      <w:r w:rsidR="001E21B2" w:rsidRPr="00356EE4">
        <w:rPr>
          <w:rFonts w:hAnsi="宋体" w:hint="eastAsia"/>
        </w:rPr>
        <w:t>GB/T 22315</w:t>
      </w:r>
      <w:r w:rsidR="001E21B2">
        <w:rPr>
          <w:rFonts w:hAnsi="宋体" w:hint="eastAsia"/>
        </w:rPr>
        <w:t xml:space="preserve"> </w:t>
      </w:r>
      <w:r w:rsidR="001E21B2" w:rsidRPr="00356EE4">
        <w:rPr>
          <w:rFonts w:hAnsi="宋体" w:hint="eastAsia"/>
        </w:rPr>
        <w:t>金属材料</w:t>
      </w:r>
      <w:r w:rsidR="001E21B2" w:rsidRPr="00356EE4">
        <w:rPr>
          <w:rFonts w:hAnsi="宋体" w:hint="eastAsia"/>
        </w:rPr>
        <w:t xml:space="preserve"> </w:t>
      </w:r>
      <w:r w:rsidR="001E21B2" w:rsidRPr="00356EE4">
        <w:rPr>
          <w:rFonts w:hAnsi="宋体" w:hint="eastAsia"/>
        </w:rPr>
        <w:t>弹性模量和泊松比试验方法</w:t>
      </w:r>
      <w:r w:rsidR="001E21B2" w:rsidRPr="00C05E42">
        <w:rPr>
          <w:rFonts w:hint="eastAsia"/>
          <w:szCs w:val="21"/>
        </w:rPr>
        <w:t>”、</w:t>
      </w:r>
      <w:r w:rsidR="00C05E42" w:rsidRPr="00C05E42">
        <w:rPr>
          <w:rFonts w:hint="eastAsia"/>
          <w:szCs w:val="21"/>
        </w:rPr>
        <w:t>“</w:t>
      </w:r>
      <w:r w:rsidR="00C05E42" w:rsidRPr="00C05E42">
        <w:rPr>
          <w:szCs w:val="21"/>
        </w:rPr>
        <w:t xml:space="preserve">GB/T </w:t>
      </w:r>
      <w:r w:rsidR="00C05E42" w:rsidRPr="00C05E42">
        <w:rPr>
          <w:rFonts w:hint="eastAsia"/>
          <w:szCs w:val="21"/>
        </w:rPr>
        <w:t>4339</w:t>
      </w:r>
      <w:r w:rsidR="00C05E42" w:rsidRPr="00C05E42">
        <w:rPr>
          <w:szCs w:val="21"/>
        </w:rPr>
        <w:t xml:space="preserve"> </w:t>
      </w:r>
      <w:r w:rsidR="00C05E42" w:rsidRPr="00C05E42">
        <w:rPr>
          <w:rFonts w:hint="eastAsia"/>
          <w:szCs w:val="21"/>
        </w:rPr>
        <w:t>金属材料热膨胀特征参数的测定”、</w:t>
      </w:r>
      <w:r w:rsidR="001E21B2" w:rsidRPr="00C05E42">
        <w:rPr>
          <w:rFonts w:hint="eastAsia"/>
          <w:szCs w:val="21"/>
        </w:rPr>
        <w:t xml:space="preserve"> </w:t>
      </w:r>
      <w:r w:rsidR="00C05E42" w:rsidRPr="00C05E42">
        <w:rPr>
          <w:rFonts w:hint="eastAsia"/>
          <w:szCs w:val="21"/>
        </w:rPr>
        <w:t>“</w:t>
      </w:r>
      <w:r w:rsidR="00C05E42" w:rsidRPr="00C05E42">
        <w:rPr>
          <w:szCs w:val="21"/>
        </w:rPr>
        <w:t>GB/T 5167</w:t>
      </w:r>
      <w:r w:rsidR="0074100D">
        <w:rPr>
          <w:rFonts w:hint="eastAsia"/>
          <w:szCs w:val="21"/>
        </w:rPr>
        <w:t>-2018</w:t>
      </w:r>
      <w:r w:rsidR="00C05E42" w:rsidRPr="00C05E42">
        <w:rPr>
          <w:szCs w:val="21"/>
        </w:rPr>
        <w:t xml:space="preserve"> </w:t>
      </w:r>
      <w:r w:rsidR="00C05E42" w:rsidRPr="00C05E42">
        <w:rPr>
          <w:szCs w:val="21"/>
        </w:rPr>
        <w:t>烧结金属材料和硬质合金电阻率的测定</w:t>
      </w:r>
      <w:r w:rsidR="00C05E42" w:rsidRPr="00C05E42">
        <w:rPr>
          <w:rFonts w:hint="eastAsia"/>
          <w:szCs w:val="21"/>
        </w:rPr>
        <w:t>”等</w:t>
      </w:r>
      <w:r w:rsidR="00943723">
        <w:rPr>
          <w:rFonts w:hint="eastAsia"/>
          <w:szCs w:val="21"/>
        </w:rPr>
        <w:t>，</w:t>
      </w:r>
      <w:r w:rsidR="00C05E42">
        <w:rPr>
          <w:rFonts w:hint="eastAsia"/>
          <w:szCs w:val="21"/>
        </w:rPr>
        <w:t>或</w:t>
      </w:r>
      <w:r w:rsidR="00943723">
        <w:rPr>
          <w:rFonts w:hint="eastAsia"/>
          <w:szCs w:val="21"/>
        </w:rPr>
        <w:t>引用了已审定</w:t>
      </w:r>
      <w:r w:rsidR="00C05E42">
        <w:rPr>
          <w:rFonts w:hint="eastAsia"/>
          <w:szCs w:val="21"/>
        </w:rPr>
        <w:t>的试验方</w:t>
      </w:r>
      <w:r w:rsidR="00C05E42">
        <w:rPr>
          <w:rFonts w:hint="eastAsia"/>
          <w:szCs w:val="21"/>
        </w:rPr>
        <w:lastRenderedPageBreak/>
        <w:t>法如</w:t>
      </w:r>
      <w:r w:rsidR="00943723">
        <w:rPr>
          <w:rFonts w:hint="eastAsia"/>
          <w:szCs w:val="21"/>
        </w:rPr>
        <w:t>“</w:t>
      </w:r>
      <w:r w:rsidR="00C05E42" w:rsidRPr="005D2C84">
        <w:rPr>
          <w:szCs w:val="21"/>
        </w:rPr>
        <w:t>20182089-T-469</w:t>
      </w:r>
      <w:r w:rsidR="00C05E42" w:rsidRPr="00C05E42">
        <w:rPr>
          <w:rFonts w:hint="eastAsia"/>
          <w:szCs w:val="21"/>
        </w:rPr>
        <w:t xml:space="preserve"> </w:t>
      </w:r>
      <w:r w:rsidR="00C05E42" w:rsidRPr="00C05E42">
        <w:rPr>
          <w:rFonts w:hint="eastAsia"/>
          <w:szCs w:val="21"/>
        </w:rPr>
        <w:t>烧结钕铁硼永磁体失重试验方法</w:t>
      </w:r>
      <w:r w:rsidR="00943723">
        <w:rPr>
          <w:rFonts w:hint="eastAsia"/>
          <w:szCs w:val="21"/>
        </w:rPr>
        <w:t>”</w:t>
      </w:r>
      <w:r w:rsidR="00C05E42">
        <w:rPr>
          <w:rFonts w:hint="eastAsia"/>
          <w:szCs w:val="21"/>
        </w:rPr>
        <w:t>、</w:t>
      </w:r>
      <w:r w:rsidR="00943723">
        <w:rPr>
          <w:rFonts w:hint="eastAsia"/>
          <w:szCs w:val="21"/>
        </w:rPr>
        <w:t>“</w:t>
      </w:r>
      <w:r w:rsidR="00C05E42" w:rsidRPr="005D2C84">
        <w:rPr>
          <w:szCs w:val="21"/>
        </w:rPr>
        <w:t>20190885-T-469</w:t>
      </w:r>
      <w:r w:rsidR="00C05E42" w:rsidRPr="00C05E42">
        <w:rPr>
          <w:rFonts w:hint="eastAsia"/>
          <w:szCs w:val="21"/>
        </w:rPr>
        <w:t>稀土永磁体高温磁通不可逆损失检测方法</w:t>
      </w:r>
      <w:r w:rsidR="00943723">
        <w:rPr>
          <w:rFonts w:hint="eastAsia"/>
          <w:szCs w:val="21"/>
        </w:rPr>
        <w:t>”</w:t>
      </w:r>
      <w:r w:rsidR="00C05E42">
        <w:rPr>
          <w:rFonts w:hint="eastAsia"/>
          <w:szCs w:val="21"/>
        </w:rPr>
        <w:t>、</w:t>
      </w:r>
      <w:r w:rsidR="00943723">
        <w:rPr>
          <w:rFonts w:hint="eastAsia"/>
          <w:szCs w:val="21"/>
        </w:rPr>
        <w:t>“</w:t>
      </w:r>
      <w:r w:rsidR="00C05E42" w:rsidRPr="005D2C84">
        <w:rPr>
          <w:szCs w:val="21"/>
        </w:rPr>
        <w:t>20182090-T-469</w:t>
      </w:r>
      <w:r w:rsidR="00C05E42" w:rsidRPr="00C05E42">
        <w:rPr>
          <w:szCs w:val="21"/>
        </w:rPr>
        <w:t>烧结钕铁硼表面</w:t>
      </w:r>
      <w:r w:rsidR="00C05E42" w:rsidRPr="00C05E42">
        <w:rPr>
          <w:rFonts w:hint="eastAsia"/>
          <w:szCs w:val="21"/>
        </w:rPr>
        <w:t>涂</w:t>
      </w:r>
      <w:r w:rsidR="00C05E42" w:rsidRPr="00C05E42">
        <w:rPr>
          <w:szCs w:val="21"/>
        </w:rPr>
        <w:t>层</w:t>
      </w:r>
      <w:r w:rsidR="00943723">
        <w:rPr>
          <w:rFonts w:hint="eastAsia"/>
          <w:szCs w:val="21"/>
        </w:rPr>
        <w:t>”</w:t>
      </w:r>
      <w:r w:rsidR="00C05E42">
        <w:rPr>
          <w:rFonts w:hint="eastAsia"/>
          <w:szCs w:val="21"/>
        </w:rPr>
        <w:t>专门提到的试验方法，体现</w:t>
      </w:r>
      <w:r w:rsidR="00943723">
        <w:rPr>
          <w:rFonts w:hint="eastAsia"/>
          <w:szCs w:val="21"/>
        </w:rPr>
        <w:t>科学性和标准化完整性。</w:t>
      </w:r>
    </w:p>
    <w:p w14:paraId="76AA2EA4" w14:textId="77777777" w:rsidR="00F2783F" w:rsidRPr="00426272" w:rsidRDefault="00205A6F" w:rsidP="008B0595">
      <w:pPr>
        <w:spacing w:line="276" w:lineRule="auto"/>
        <w:ind w:firstLineChars="200" w:firstLine="420"/>
        <w:rPr>
          <w:szCs w:val="21"/>
        </w:rPr>
      </w:pPr>
      <w:r w:rsidRPr="006458FA">
        <w:rPr>
          <w:rFonts w:hint="eastAsia"/>
          <w:szCs w:val="21"/>
        </w:rPr>
        <w:t>本标准，依据于主要钕铁</w:t>
      </w:r>
      <w:proofErr w:type="gramStart"/>
      <w:r w:rsidRPr="006458FA">
        <w:rPr>
          <w:rFonts w:hint="eastAsia"/>
          <w:szCs w:val="21"/>
        </w:rPr>
        <w:t>硼生产</w:t>
      </w:r>
      <w:proofErr w:type="gramEnd"/>
      <w:r w:rsidRPr="006458FA">
        <w:rPr>
          <w:rFonts w:hint="eastAsia"/>
          <w:szCs w:val="21"/>
        </w:rPr>
        <w:t>企业实际生产数据和研究机构，研制过程也征询了广大的钕铁</w:t>
      </w:r>
      <w:proofErr w:type="gramStart"/>
      <w:r w:rsidRPr="006458FA">
        <w:rPr>
          <w:rFonts w:hint="eastAsia"/>
          <w:szCs w:val="21"/>
        </w:rPr>
        <w:t>硼生产</w:t>
      </w:r>
      <w:proofErr w:type="gramEnd"/>
      <w:r w:rsidRPr="006458FA">
        <w:rPr>
          <w:rFonts w:hint="eastAsia"/>
          <w:szCs w:val="21"/>
        </w:rPr>
        <w:t>企业，本标准适应市场发展的需要，反映近年来烧结钕铁</w:t>
      </w:r>
      <w:proofErr w:type="gramStart"/>
      <w:r w:rsidRPr="006458FA">
        <w:rPr>
          <w:rFonts w:hint="eastAsia"/>
          <w:szCs w:val="21"/>
        </w:rPr>
        <w:t>硼行业</w:t>
      </w:r>
      <w:proofErr w:type="gramEnd"/>
      <w:r w:rsidRPr="006458FA">
        <w:rPr>
          <w:rFonts w:hint="eastAsia"/>
          <w:szCs w:val="21"/>
        </w:rPr>
        <w:t>的技术进步，本标准是</w:t>
      </w:r>
      <w:r w:rsidR="0011486B" w:rsidRPr="00482430">
        <w:rPr>
          <w:szCs w:val="21"/>
        </w:rPr>
        <w:t>钕铁</w:t>
      </w:r>
      <w:proofErr w:type="gramStart"/>
      <w:r w:rsidR="0011486B" w:rsidRPr="00482430">
        <w:rPr>
          <w:szCs w:val="21"/>
        </w:rPr>
        <w:t>硼</w:t>
      </w:r>
      <w:r w:rsidR="0011486B">
        <w:rPr>
          <w:rFonts w:hint="eastAsia"/>
          <w:szCs w:val="21"/>
        </w:rPr>
        <w:t>生产</w:t>
      </w:r>
      <w:proofErr w:type="gramEnd"/>
      <w:r w:rsidR="0011486B">
        <w:rPr>
          <w:rFonts w:hint="eastAsia"/>
          <w:szCs w:val="21"/>
        </w:rPr>
        <w:t>企业和下游产业</w:t>
      </w:r>
      <w:proofErr w:type="gramStart"/>
      <w:r w:rsidR="0011486B">
        <w:rPr>
          <w:rFonts w:hint="eastAsia"/>
          <w:szCs w:val="21"/>
        </w:rPr>
        <w:t>链</w:t>
      </w:r>
      <w:r w:rsidRPr="006458FA">
        <w:rPr>
          <w:rFonts w:hint="eastAsia"/>
          <w:szCs w:val="21"/>
        </w:rPr>
        <w:t>应用</w:t>
      </w:r>
      <w:proofErr w:type="gramEnd"/>
      <w:r w:rsidR="0011486B">
        <w:rPr>
          <w:rFonts w:hint="eastAsia"/>
          <w:szCs w:val="21"/>
        </w:rPr>
        <w:t>企业</w:t>
      </w:r>
      <w:r w:rsidRPr="006458FA">
        <w:rPr>
          <w:rFonts w:hint="eastAsia"/>
          <w:szCs w:val="21"/>
        </w:rPr>
        <w:t>的重要指南。</w:t>
      </w:r>
    </w:p>
    <w:p w14:paraId="79CC50D2" w14:textId="77777777" w:rsidR="00820168" w:rsidRPr="00AE2E42" w:rsidRDefault="00B41735" w:rsidP="00AE2E42">
      <w:pPr>
        <w:pStyle w:val="afffc"/>
        <w:tabs>
          <w:tab w:val="clear" w:pos="675"/>
        </w:tabs>
        <w:spacing w:beforeLines="50" w:before="156" w:afterLines="50" w:after="156" w:line="312" w:lineRule="auto"/>
        <w:ind w:left="0" w:firstLine="0"/>
        <w:rPr>
          <w:rFonts w:hAnsi="黑体"/>
        </w:rPr>
      </w:pPr>
      <w:r w:rsidRPr="00AE2E42">
        <w:rPr>
          <w:rFonts w:hAnsi="黑体" w:hint="eastAsia"/>
        </w:rPr>
        <w:t>（三）标准的先进性、创新性、标准实施后预期产生的经济效益和社会效益</w:t>
      </w:r>
    </w:p>
    <w:p w14:paraId="2E45833F" w14:textId="77777777" w:rsidR="00D80C95" w:rsidRPr="00D80C95" w:rsidRDefault="00127EFD" w:rsidP="008B0595">
      <w:pPr>
        <w:spacing w:line="276" w:lineRule="auto"/>
        <w:ind w:firstLineChars="200" w:firstLine="420"/>
        <w:rPr>
          <w:szCs w:val="21"/>
        </w:rPr>
      </w:pPr>
      <w:r w:rsidRPr="00D80C95">
        <w:rPr>
          <w:rFonts w:hint="eastAsia"/>
          <w:szCs w:val="21"/>
        </w:rPr>
        <w:t>本</w:t>
      </w:r>
      <w:r w:rsidRPr="00D80C95">
        <w:rPr>
          <w:szCs w:val="21"/>
        </w:rPr>
        <w:t>标准尚未检索到国际同类标准</w:t>
      </w:r>
      <w:r w:rsidRPr="00D80C95">
        <w:rPr>
          <w:rFonts w:hint="eastAsia"/>
          <w:szCs w:val="21"/>
        </w:rPr>
        <w:t>。</w:t>
      </w:r>
    </w:p>
    <w:p w14:paraId="3BC8E493" w14:textId="77777777" w:rsidR="001D0D88" w:rsidRDefault="00D80C95" w:rsidP="004445AD">
      <w:pPr>
        <w:spacing w:line="276" w:lineRule="auto"/>
        <w:ind w:firstLineChars="200" w:firstLine="420"/>
        <w:rPr>
          <w:szCs w:val="21"/>
        </w:rPr>
      </w:pPr>
      <w:r w:rsidRPr="00D80C95">
        <w:rPr>
          <w:rFonts w:hint="eastAsia"/>
          <w:szCs w:val="21"/>
        </w:rPr>
        <w:t>目前，日本企业信越化工已列出综合磁性能为</w:t>
      </w:r>
      <w:r w:rsidRPr="00D80C95">
        <w:rPr>
          <w:rFonts w:hint="eastAsia"/>
          <w:szCs w:val="21"/>
        </w:rPr>
        <w:t>68</w:t>
      </w:r>
      <w:r w:rsidR="00057817">
        <w:rPr>
          <w:rFonts w:hint="eastAsia"/>
          <w:szCs w:val="21"/>
        </w:rPr>
        <w:t>.5</w:t>
      </w:r>
      <w:r w:rsidRPr="00D80C95">
        <w:rPr>
          <w:rFonts w:hint="eastAsia"/>
          <w:szCs w:val="21"/>
        </w:rPr>
        <w:t>-7</w:t>
      </w:r>
      <w:r w:rsidR="00057817">
        <w:rPr>
          <w:rFonts w:hint="eastAsia"/>
          <w:szCs w:val="21"/>
        </w:rPr>
        <w:t>3.5</w:t>
      </w:r>
      <w:r w:rsidRPr="00057817">
        <w:rPr>
          <w:rFonts w:hint="eastAsia"/>
          <w:szCs w:val="21"/>
        </w:rPr>
        <w:t>的</w:t>
      </w:r>
      <w:hyperlink r:id="rId24" w:history="1">
        <w:r w:rsidRPr="00057817">
          <w:rPr>
            <w:rFonts w:hint="eastAsia"/>
            <w:szCs w:val="21"/>
          </w:rPr>
          <w:t>N5</w:t>
        </w:r>
        <w:r w:rsidR="004C1396">
          <w:rPr>
            <w:rFonts w:hint="eastAsia"/>
            <w:szCs w:val="21"/>
          </w:rPr>
          <w:t>2</w:t>
        </w:r>
        <w:r w:rsidR="00057817" w:rsidRPr="00057817">
          <w:rPr>
            <w:rFonts w:hint="eastAsia"/>
            <w:szCs w:val="21"/>
          </w:rPr>
          <w:t>AS</w:t>
        </w:r>
        <w:r w:rsidRPr="00057817">
          <w:rPr>
            <w:rFonts w:hint="eastAsia"/>
            <w:szCs w:val="21"/>
          </w:rPr>
          <w:t>-G</w:t>
        </w:r>
      </w:hyperlink>
      <w:r w:rsidR="00057817" w:rsidRPr="00057817">
        <w:rPr>
          <w:rFonts w:hint="eastAsia"/>
          <w:szCs w:val="21"/>
        </w:rPr>
        <w:t>F</w:t>
      </w:r>
      <w:r w:rsidRPr="00057817">
        <w:rPr>
          <w:rFonts w:hint="eastAsia"/>
          <w:szCs w:val="21"/>
        </w:rPr>
        <w:t>、</w:t>
      </w:r>
      <w:hyperlink r:id="rId25" w:history="1">
        <w:r w:rsidRPr="00057817">
          <w:rPr>
            <w:rFonts w:hint="eastAsia"/>
            <w:szCs w:val="21"/>
          </w:rPr>
          <w:t>N50</w:t>
        </w:r>
        <w:r w:rsidR="00057817" w:rsidRPr="00057817">
          <w:rPr>
            <w:rFonts w:hint="eastAsia"/>
            <w:szCs w:val="21"/>
          </w:rPr>
          <w:t>SH</w:t>
        </w:r>
        <w:r w:rsidRPr="00057817">
          <w:rPr>
            <w:rFonts w:hint="eastAsia"/>
            <w:szCs w:val="21"/>
          </w:rPr>
          <w:t>-G</w:t>
        </w:r>
      </w:hyperlink>
      <w:r w:rsidR="00057817" w:rsidRPr="00057817">
        <w:rPr>
          <w:rFonts w:hint="eastAsia"/>
          <w:szCs w:val="21"/>
        </w:rPr>
        <w:t>F</w:t>
      </w:r>
      <w:r w:rsidRPr="00057817">
        <w:rPr>
          <w:rFonts w:hint="eastAsia"/>
          <w:szCs w:val="21"/>
        </w:rPr>
        <w:t>、</w:t>
      </w:r>
      <w:hyperlink r:id="rId26" w:history="1">
        <w:r w:rsidRPr="00057817">
          <w:rPr>
            <w:rFonts w:hint="eastAsia"/>
            <w:szCs w:val="21"/>
          </w:rPr>
          <w:t>N49</w:t>
        </w:r>
        <w:r w:rsidR="00057817" w:rsidRPr="00057817">
          <w:rPr>
            <w:rFonts w:hint="eastAsia"/>
            <w:szCs w:val="21"/>
          </w:rPr>
          <w:t>TS</w:t>
        </w:r>
        <w:r w:rsidRPr="00057817">
          <w:rPr>
            <w:rFonts w:hint="eastAsia"/>
            <w:szCs w:val="21"/>
          </w:rPr>
          <w:t>-G</w:t>
        </w:r>
        <w:r w:rsidR="00057817" w:rsidRPr="00057817">
          <w:rPr>
            <w:rFonts w:hint="eastAsia"/>
            <w:szCs w:val="21"/>
          </w:rPr>
          <w:t>R</w:t>
        </w:r>
      </w:hyperlink>
      <w:r w:rsidRPr="00057817">
        <w:rPr>
          <w:rFonts w:hint="eastAsia"/>
          <w:szCs w:val="21"/>
        </w:rPr>
        <w:t>、</w:t>
      </w:r>
      <w:hyperlink r:id="rId27" w:history="1">
        <w:r w:rsidR="007D601A" w:rsidRPr="00057817">
          <w:rPr>
            <w:rFonts w:hint="eastAsia"/>
            <w:szCs w:val="21"/>
          </w:rPr>
          <w:t>N47TS-GF</w:t>
        </w:r>
      </w:hyperlink>
      <w:r w:rsidR="007D601A" w:rsidRPr="00057817">
        <w:rPr>
          <w:rFonts w:hint="eastAsia"/>
          <w:szCs w:val="21"/>
        </w:rPr>
        <w:t>、</w:t>
      </w:r>
      <w:hyperlink r:id="rId28" w:history="1">
        <w:r w:rsidRPr="00057817">
          <w:rPr>
            <w:rFonts w:hint="eastAsia"/>
            <w:szCs w:val="21"/>
          </w:rPr>
          <w:t>N4</w:t>
        </w:r>
        <w:r w:rsidR="00057817" w:rsidRPr="00057817">
          <w:rPr>
            <w:rFonts w:hint="eastAsia"/>
            <w:szCs w:val="21"/>
          </w:rPr>
          <w:t>8</w:t>
        </w:r>
        <w:r w:rsidRPr="00057817">
          <w:rPr>
            <w:rFonts w:hint="eastAsia"/>
            <w:szCs w:val="21"/>
          </w:rPr>
          <w:t>UH-GR</w:t>
        </w:r>
      </w:hyperlink>
      <w:r w:rsidRPr="00057817">
        <w:rPr>
          <w:rFonts w:hint="eastAsia"/>
          <w:szCs w:val="21"/>
        </w:rPr>
        <w:t>、</w:t>
      </w:r>
      <w:hyperlink r:id="rId29" w:history="1">
        <w:r w:rsidRPr="00057817">
          <w:rPr>
            <w:rFonts w:hint="eastAsia"/>
            <w:szCs w:val="21"/>
          </w:rPr>
          <w:t>N44TU-GR</w:t>
        </w:r>
      </w:hyperlink>
      <w:r w:rsidRPr="00057817">
        <w:rPr>
          <w:rFonts w:hint="eastAsia"/>
          <w:szCs w:val="21"/>
        </w:rPr>
        <w:t>、</w:t>
      </w:r>
      <w:hyperlink r:id="rId30" w:history="1">
        <w:r w:rsidRPr="00057817">
          <w:rPr>
            <w:rFonts w:hint="eastAsia"/>
            <w:szCs w:val="21"/>
          </w:rPr>
          <w:t>N4</w:t>
        </w:r>
        <w:r w:rsidR="00057817" w:rsidRPr="00057817">
          <w:rPr>
            <w:rFonts w:hint="eastAsia"/>
            <w:szCs w:val="21"/>
          </w:rPr>
          <w:t>4</w:t>
        </w:r>
        <w:r w:rsidRPr="00057817">
          <w:rPr>
            <w:rFonts w:hint="eastAsia"/>
            <w:szCs w:val="21"/>
          </w:rPr>
          <w:t>UZ-GR</w:t>
        </w:r>
      </w:hyperlink>
      <w:r w:rsidRPr="00057817">
        <w:rPr>
          <w:rFonts w:hint="eastAsia"/>
          <w:szCs w:val="21"/>
        </w:rPr>
        <w:t>、</w:t>
      </w:r>
      <w:hyperlink r:id="rId31" w:history="1">
        <w:r w:rsidRPr="00057817">
          <w:rPr>
            <w:rFonts w:hint="eastAsia"/>
            <w:szCs w:val="21"/>
          </w:rPr>
          <w:t>N41Z-GR</w:t>
        </w:r>
      </w:hyperlink>
      <w:r w:rsidRPr="00057817">
        <w:rPr>
          <w:rFonts w:hint="eastAsia"/>
          <w:szCs w:val="21"/>
        </w:rPr>
        <w:t>、</w:t>
      </w:r>
      <w:hyperlink r:id="rId32" w:history="1">
        <w:r w:rsidR="00057817" w:rsidRPr="00057817">
          <w:rPr>
            <w:rFonts w:hint="eastAsia"/>
            <w:szCs w:val="21"/>
          </w:rPr>
          <w:t>N41MZ-GR</w:t>
        </w:r>
      </w:hyperlink>
      <w:r w:rsidRPr="00057817">
        <w:rPr>
          <w:rFonts w:hint="eastAsia"/>
          <w:szCs w:val="21"/>
        </w:rPr>
        <w:t>和</w:t>
      </w:r>
      <w:hyperlink r:id="rId33" w:history="1">
        <w:r w:rsidRPr="00057817">
          <w:rPr>
            <w:rFonts w:hint="eastAsia"/>
            <w:szCs w:val="21"/>
          </w:rPr>
          <w:t>N37EZ-G</w:t>
        </w:r>
      </w:hyperlink>
      <w:r w:rsidR="004445AD">
        <w:rPr>
          <w:rFonts w:hint="eastAsia"/>
          <w:szCs w:val="21"/>
        </w:rPr>
        <w:t>，以及属于</w:t>
      </w:r>
      <w:r w:rsidR="004445AD">
        <w:rPr>
          <w:rFonts w:hint="eastAsia"/>
          <w:szCs w:val="21"/>
        </w:rPr>
        <w:t>S</w:t>
      </w:r>
      <w:r w:rsidR="004445AD">
        <w:rPr>
          <w:rFonts w:hint="eastAsia"/>
          <w:szCs w:val="21"/>
        </w:rPr>
        <w:t>类</w:t>
      </w:r>
      <w:r w:rsidR="009E0360" w:rsidRPr="00D80C95">
        <w:rPr>
          <w:rFonts w:hint="eastAsia"/>
          <w:szCs w:val="21"/>
        </w:rPr>
        <w:t>综合磁性能为</w:t>
      </w:r>
      <w:r w:rsidR="009E0360">
        <w:rPr>
          <w:rFonts w:hint="eastAsia"/>
          <w:szCs w:val="21"/>
        </w:rPr>
        <w:t>73</w:t>
      </w:r>
      <w:r w:rsidR="009E0360" w:rsidRPr="00D80C95">
        <w:rPr>
          <w:rFonts w:hint="eastAsia"/>
          <w:szCs w:val="21"/>
        </w:rPr>
        <w:t>-</w:t>
      </w:r>
      <w:r w:rsidR="009E0360">
        <w:rPr>
          <w:rFonts w:hint="eastAsia"/>
          <w:szCs w:val="21"/>
        </w:rPr>
        <w:t>76</w:t>
      </w:r>
      <w:r w:rsidR="004445AD">
        <w:rPr>
          <w:rFonts w:hint="eastAsia"/>
          <w:szCs w:val="21"/>
        </w:rPr>
        <w:t>的</w:t>
      </w:r>
      <w:r w:rsidR="004445AD" w:rsidRPr="004445AD">
        <w:rPr>
          <w:szCs w:val="21"/>
        </w:rPr>
        <w:t>N52TS-SGF</w:t>
      </w:r>
      <w:r w:rsidR="004445AD">
        <w:rPr>
          <w:rFonts w:hint="eastAsia"/>
          <w:szCs w:val="21"/>
        </w:rPr>
        <w:t>、</w:t>
      </w:r>
      <w:r w:rsidR="004445AD" w:rsidRPr="004445AD">
        <w:rPr>
          <w:szCs w:val="21"/>
        </w:rPr>
        <w:t>N50UH-SGF</w:t>
      </w:r>
      <w:r w:rsidR="004445AD">
        <w:rPr>
          <w:rFonts w:hint="eastAsia"/>
          <w:szCs w:val="21"/>
        </w:rPr>
        <w:t>、</w:t>
      </w:r>
      <w:r w:rsidR="004445AD" w:rsidRPr="004445AD">
        <w:rPr>
          <w:szCs w:val="21"/>
        </w:rPr>
        <w:t>N48UZ-SGR</w:t>
      </w:r>
      <w:r w:rsidR="004445AD">
        <w:rPr>
          <w:rFonts w:hint="eastAsia"/>
          <w:szCs w:val="21"/>
        </w:rPr>
        <w:t>、</w:t>
      </w:r>
      <w:r w:rsidR="004445AD" w:rsidRPr="004445AD">
        <w:rPr>
          <w:szCs w:val="21"/>
        </w:rPr>
        <w:t>N47TU-SGF</w:t>
      </w:r>
      <w:r w:rsidR="004445AD">
        <w:rPr>
          <w:rFonts w:hint="eastAsia"/>
          <w:szCs w:val="21"/>
        </w:rPr>
        <w:t>、</w:t>
      </w:r>
      <w:r w:rsidR="004445AD" w:rsidRPr="004445AD">
        <w:rPr>
          <w:szCs w:val="21"/>
        </w:rPr>
        <w:t>N44Z-SGR</w:t>
      </w:r>
      <w:r w:rsidR="004445AD">
        <w:rPr>
          <w:rFonts w:hint="eastAsia"/>
          <w:szCs w:val="21"/>
        </w:rPr>
        <w:t>、</w:t>
      </w:r>
      <w:r w:rsidR="004445AD" w:rsidRPr="004445AD">
        <w:rPr>
          <w:szCs w:val="21"/>
        </w:rPr>
        <w:t>N41EZ-SGR</w:t>
      </w:r>
      <w:r w:rsidR="004445AD">
        <w:rPr>
          <w:rFonts w:hint="eastAsia"/>
          <w:szCs w:val="21"/>
        </w:rPr>
        <w:t>，</w:t>
      </w:r>
      <w:r w:rsidRPr="00057817">
        <w:rPr>
          <w:rFonts w:hint="eastAsia"/>
          <w:szCs w:val="21"/>
        </w:rPr>
        <w:t>共</w:t>
      </w:r>
      <w:r w:rsidRPr="00057817">
        <w:rPr>
          <w:rFonts w:hint="eastAsia"/>
          <w:szCs w:val="21"/>
        </w:rPr>
        <w:t>1</w:t>
      </w:r>
      <w:r w:rsidR="002006FA">
        <w:rPr>
          <w:rFonts w:hint="eastAsia"/>
          <w:szCs w:val="21"/>
        </w:rPr>
        <w:t>6</w:t>
      </w:r>
      <w:r w:rsidRPr="00057817">
        <w:rPr>
          <w:rFonts w:hint="eastAsia"/>
          <w:szCs w:val="21"/>
        </w:rPr>
        <w:t>个牌号，</w:t>
      </w:r>
      <w:r w:rsidRPr="006B66AE">
        <w:rPr>
          <w:szCs w:val="21"/>
        </w:rPr>
        <w:t>TDK</w:t>
      </w:r>
      <w:r w:rsidRPr="006B66AE">
        <w:rPr>
          <w:rFonts w:hint="eastAsia"/>
          <w:szCs w:val="21"/>
        </w:rPr>
        <w:t>（</w:t>
      </w:r>
      <w:r w:rsidRPr="006B66AE">
        <w:rPr>
          <w:rFonts w:hint="eastAsia"/>
          <w:szCs w:val="21"/>
        </w:rPr>
        <w:t>HAL</w:t>
      </w:r>
      <w:r w:rsidRPr="006B66AE">
        <w:rPr>
          <w:rFonts w:hint="eastAsia"/>
          <w:szCs w:val="21"/>
        </w:rPr>
        <w:t>工艺）列出综合磁性能为</w:t>
      </w:r>
      <w:r w:rsidRPr="006B66AE">
        <w:rPr>
          <w:rFonts w:hint="eastAsia"/>
          <w:szCs w:val="21"/>
        </w:rPr>
        <w:t>7</w:t>
      </w:r>
      <w:r w:rsidR="004B5D97" w:rsidRPr="006B66AE">
        <w:rPr>
          <w:rFonts w:hint="eastAsia"/>
          <w:szCs w:val="21"/>
        </w:rPr>
        <w:t>3</w:t>
      </w:r>
      <w:r w:rsidRPr="006B66AE">
        <w:rPr>
          <w:rFonts w:hint="eastAsia"/>
          <w:szCs w:val="21"/>
        </w:rPr>
        <w:t>-7</w:t>
      </w:r>
      <w:r w:rsidR="004B5D97" w:rsidRPr="006B66AE">
        <w:rPr>
          <w:rFonts w:hint="eastAsia"/>
          <w:szCs w:val="21"/>
        </w:rPr>
        <w:t>4</w:t>
      </w:r>
      <w:r w:rsidRPr="006B66AE">
        <w:rPr>
          <w:rFonts w:hint="eastAsia"/>
          <w:szCs w:val="21"/>
        </w:rPr>
        <w:t>的</w:t>
      </w:r>
      <w:r w:rsidRPr="006B66AE">
        <w:rPr>
          <w:rFonts w:hint="eastAsia"/>
          <w:szCs w:val="21"/>
        </w:rPr>
        <w:t>NEOREC51DSX</w:t>
      </w:r>
      <w:r w:rsidRPr="006B66AE">
        <w:rPr>
          <w:rFonts w:hint="eastAsia"/>
          <w:szCs w:val="21"/>
        </w:rPr>
        <w:t>、</w:t>
      </w:r>
      <w:r w:rsidRPr="006B66AE">
        <w:rPr>
          <w:rFonts w:hint="eastAsia"/>
          <w:szCs w:val="21"/>
        </w:rPr>
        <w:t>48DUH</w:t>
      </w:r>
      <w:r w:rsidRPr="006B66AE">
        <w:rPr>
          <w:rFonts w:hint="eastAsia"/>
          <w:szCs w:val="21"/>
        </w:rPr>
        <w:t>和</w:t>
      </w:r>
      <w:r w:rsidRPr="006B66AE">
        <w:rPr>
          <w:rFonts w:hint="eastAsia"/>
          <w:szCs w:val="21"/>
        </w:rPr>
        <w:t>44DUX</w:t>
      </w:r>
      <w:r w:rsidRPr="006B66AE">
        <w:rPr>
          <w:rFonts w:hint="eastAsia"/>
          <w:szCs w:val="21"/>
        </w:rPr>
        <w:t>共</w:t>
      </w:r>
      <w:r w:rsidRPr="006B66AE">
        <w:rPr>
          <w:rFonts w:hint="eastAsia"/>
          <w:szCs w:val="21"/>
        </w:rPr>
        <w:t>3</w:t>
      </w:r>
      <w:r w:rsidRPr="006B66AE">
        <w:rPr>
          <w:rFonts w:hint="eastAsia"/>
          <w:szCs w:val="21"/>
        </w:rPr>
        <w:t>个牌号，</w:t>
      </w:r>
      <w:r w:rsidRPr="00D80C95">
        <w:rPr>
          <w:szCs w:val="21"/>
        </w:rPr>
        <w:t>日立金属</w:t>
      </w:r>
      <w:r w:rsidRPr="00D80C95">
        <w:rPr>
          <w:rFonts w:hint="eastAsia"/>
          <w:szCs w:val="21"/>
        </w:rPr>
        <w:t>列出综合磁性能为</w:t>
      </w:r>
      <w:r w:rsidR="00196CD8">
        <w:rPr>
          <w:rFonts w:hint="eastAsia"/>
          <w:szCs w:val="21"/>
        </w:rPr>
        <w:t>69.5</w:t>
      </w:r>
      <w:r w:rsidRPr="00D80C95">
        <w:rPr>
          <w:rFonts w:hint="eastAsia"/>
          <w:szCs w:val="21"/>
        </w:rPr>
        <w:t>-7</w:t>
      </w:r>
      <w:r w:rsidR="00196CD8">
        <w:rPr>
          <w:rFonts w:hint="eastAsia"/>
          <w:szCs w:val="21"/>
        </w:rPr>
        <w:t>3</w:t>
      </w:r>
      <w:r w:rsidRPr="00D80C95">
        <w:rPr>
          <w:rFonts w:hint="eastAsia"/>
          <w:szCs w:val="21"/>
        </w:rPr>
        <w:t>的</w:t>
      </w:r>
      <w:r w:rsidRPr="00D80C95">
        <w:rPr>
          <w:rFonts w:hint="eastAsia"/>
          <w:szCs w:val="21"/>
        </w:rPr>
        <w:t>NMX-E50CH</w:t>
      </w:r>
      <w:r w:rsidRPr="00D80C95">
        <w:rPr>
          <w:rFonts w:hint="eastAsia"/>
          <w:szCs w:val="21"/>
        </w:rPr>
        <w:t>、</w:t>
      </w:r>
      <w:r w:rsidRPr="00D80C95">
        <w:rPr>
          <w:rFonts w:hint="eastAsia"/>
          <w:szCs w:val="21"/>
        </w:rPr>
        <w:t>E49SH</w:t>
      </w:r>
      <w:r w:rsidRPr="00D80C95">
        <w:rPr>
          <w:rFonts w:hint="eastAsia"/>
          <w:szCs w:val="21"/>
        </w:rPr>
        <w:t>、</w:t>
      </w:r>
      <w:r w:rsidR="001D0D88" w:rsidRPr="00D80C95">
        <w:rPr>
          <w:rFonts w:hint="eastAsia"/>
          <w:szCs w:val="21"/>
        </w:rPr>
        <w:t>U48SH</w:t>
      </w:r>
      <w:r w:rsidR="001D0D88" w:rsidRPr="00D80C95">
        <w:rPr>
          <w:rFonts w:hint="eastAsia"/>
          <w:szCs w:val="21"/>
        </w:rPr>
        <w:t>、</w:t>
      </w:r>
      <w:r w:rsidR="001D0D88" w:rsidRPr="00D80C95">
        <w:rPr>
          <w:rFonts w:hint="eastAsia"/>
          <w:szCs w:val="21"/>
        </w:rPr>
        <w:t>U47EH</w:t>
      </w:r>
      <w:r w:rsidR="001D0D88" w:rsidRPr="00D80C95">
        <w:rPr>
          <w:rFonts w:hint="eastAsia"/>
          <w:szCs w:val="21"/>
        </w:rPr>
        <w:t>、</w:t>
      </w:r>
      <w:r w:rsidR="001D0D88" w:rsidRPr="00D80C95">
        <w:rPr>
          <w:rFonts w:hint="eastAsia"/>
          <w:szCs w:val="21"/>
        </w:rPr>
        <w:t>E</w:t>
      </w:r>
      <w:r w:rsidRPr="00D80C95">
        <w:rPr>
          <w:rFonts w:hint="eastAsia"/>
          <w:szCs w:val="21"/>
        </w:rPr>
        <w:t>45EH</w:t>
      </w:r>
      <w:r w:rsidRPr="00D80C95">
        <w:rPr>
          <w:rFonts w:hint="eastAsia"/>
          <w:szCs w:val="21"/>
        </w:rPr>
        <w:t>和</w:t>
      </w:r>
      <w:r w:rsidR="001D0D88" w:rsidRPr="00D80C95">
        <w:rPr>
          <w:rFonts w:hint="eastAsia"/>
          <w:szCs w:val="21"/>
        </w:rPr>
        <w:t>E41EH</w:t>
      </w:r>
      <w:r w:rsidRPr="00D80C95">
        <w:rPr>
          <w:rFonts w:hint="eastAsia"/>
          <w:szCs w:val="21"/>
        </w:rPr>
        <w:t>共</w:t>
      </w:r>
      <w:r w:rsidRPr="00D80C95">
        <w:rPr>
          <w:rFonts w:hint="eastAsia"/>
          <w:szCs w:val="21"/>
        </w:rPr>
        <w:t>6</w:t>
      </w:r>
      <w:r w:rsidRPr="00D80C95">
        <w:rPr>
          <w:rFonts w:hint="eastAsia"/>
          <w:szCs w:val="21"/>
        </w:rPr>
        <w:t>个牌号</w:t>
      </w:r>
      <w:r w:rsidRPr="00D80C95">
        <w:rPr>
          <w:szCs w:val="21"/>
        </w:rPr>
        <w:t>。</w:t>
      </w:r>
    </w:p>
    <w:p w14:paraId="24F5A954" w14:textId="5CA5F099" w:rsidR="00214B00" w:rsidRDefault="00214B00" w:rsidP="008B0595">
      <w:pPr>
        <w:spacing w:line="276" w:lineRule="auto"/>
        <w:ind w:firstLineChars="200" w:firstLine="420"/>
        <w:rPr>
          <w:szCs w:val="21"/>
        </w:rPr>
      </w:pPr>
      <w:r>
        <w:rPr>
          <w:rFonts w:hint="eastAsia"/>
          <w:szCs w:val="21"/>
        </w:rPr>
        <w:t>本标准列出了</w:t>
      </w:r>
      <w:r w:rsidRPr="00D80C95">
        <w:rPr>
          <w:rFonts w:hint="eastAsia"/>
          <w:szCs w:val="21"/>
        </w:rPr>
        <w:t>综合磁性能</w:t>
      </w:r>
      <w:r>
        <w:rPr>
          <w:rFonts w:hint="eastAsia"/>
          <w:szCs w:val="21"/>
        </w:rPr>
        <w:t>58-80</w:t>
      </w:r>
      <w:r>
        <w:rPr>
          <w:rFonts w:hint="eastAsia"/>
          <w:szCs w:val="21"/>
        </w:rPr>
        <w:t>的</w:t>
      </w:r>
      <w:r>
        <w:rPr>
          <w:rFonts w:hint="eastAsia"/>
          <w:szCs w:val="21"/>
        </w:rPr>
        <w:t>3</w:t>
      </w:r>
      <w:r w:rsidR="001B65D4">
        <w:rPr>
          <w:rFonts w:hint="eastAsia"/>
          <w:szCs w:val="21"/>
        </w:rPr>
        <w:t>6</w:t>
      </w:r>
      <w:r>
        <w:rPr>
          <w:rFonts w:hint="eastAsia"/>
          <w:szCs w:val="21"/>
        </w:rPr>
        <w:t>个牌号，</w:t>
      </w:r>
      <w:r w:rsidR="00442D5F">
        <w:rPr>
          <w:rFonts w:hint="eastAsia"/>
          <w:szCs w:val="21"/>
        </w:rPr>
        <w:t>其中</w:t>
      </w:r>
      <w:r w:rsidRPr="00D80C95">
        <w:rPr>
          <w:rFonts w:hint="eastAsia"/>
          <w:szCs w:val="21"/>
        </w:rPr>
        <w:t>综合磁性能</w:t>
      </w:r>
      <w:r w:rsidR="00442D5F">
        <w:rPr>
          <w:rFonts w:hint="eastAsia"/>
          <w:szCs w:val="21"/>
        </w:rPr>
        <w:t>≥</w:t>
      </w:r>
      <w:r w:rsidR="00442D5F">
        <w:rPr>
          <w:rFonts w:hint="eastAsia"/>
          <w:szCs w:val="21"/>
        </w:rPr>
        <w:t>7</w:t>
      </w:r>
      <w:r w:rsidR="00753206">
        <w:rPr>
          <w:rFonts w:hint="eastAsia"/>
          <w:szCs w:val="21"/>
        </w:rPr>
        <w:t>7</w:t>
      </w:r>
      <w:r w:rsidR="00442D5F">
        <w:rPr>
          <w:rFonts w:hint="eastAsia"/>
          <w:szCs w:val="21"/>
        </w:rPr>
        <w:t>有</w:t>
      </w:r>
      <w:r w:rsidR="002006FA">
        <w:rPr>
          <w:rFonts w:hint="eastAsia"/>
          <w:szCs w:val="21"/>
        </w:rPr>
        <w:t>6</w:t>
      </w:r>
      <w:r>
        <w:rPr>
          <w:rFonts w:hint="eastAsia"/>
          <w:szCs w:val="21"/>
        </w:rPr>
        <w:t>个牌号</w:t>
      </w:r>
      <w:r w:rsidR="00442D5F">
        <w:rPr>
          <w:rFonts w:hint="eastAsia"/>
          <w:szCs w:val="21"/>
        </w:rPr>
        <w:t>，</w:t>
      </w:r>
      <w:r w:rsidR="00DF5444">
        <w:rPr>
          <w:rFonts w:hint="eastAsia"/>
          <w:szCs w:val="21"/>
        </w:rPr>
        <w:t>具体请见</w:t>
      </w:r>
      <w:r w:rsidR="00DF5444" w:rsidRPr="008F22BD">
        <w:rPr>
          <w:rFonts w:hint="eastAsia"/>
          <w:color w:val="FF0000"/>
          <w:szCs w:val="21"/>
        </w:rPr>
        <w:t>表</w:t>
      </w:r>
      <w:r w:rsidR="008F22BD">
        <w:rPr>
          <w:rFonts w:hint="eastAsia"/>
          <w:color w:val="FF0000"/>
          <w:szCs w:val="21"/>
        </w:rPr>
        <w:t>8</w:t>
      </w:r>
      <w:r w:rsidR="00DF5444">
        <w:rPr>
          <w:rFonts w:hint="eastAsia"/>
          <w:szCs w:val="21"/>
        </w:rPr>
        <w:t>，这些牌号具有</w:t>
      </w:r>
      <w:r>
        <w:rPr>
          <w:rFonts w:hint="eastAsia"/>
          <w:szCs w:val="21"/>
        </w:rPr>
        <w:t>前瞻性</w:t>
      </w:r>
      <w:r w:rsidR="00DF5444">
        <w:rPr>
          <w:rFonts w:hint="eastAsia"/>
          <w:szCs w:val="21"/>
        </w:rPr>
        <w:t>，领先于国际水平。</w:t>
      </w:r>
    </w:p>
    <w:p w14:paraId="7F6DD1C1" w14:textId="565AF02D" w:rsidR="00E159DE" w:rsidRPr="00D80C95" w:rsidRDefault="006E504E" w:rsidP="008B0595">
      <w:pPr>
        <w:spacing w:line="276" w:lineRule="auto"/>
        <w:ind w:firstLineChars="200" w:firstLine="420"/>
        <w:rPr>
          <w:szCs w:val="21"/>
        </w:rPr>
      </w:pPr>
      <w:r>
        <w:rPr>
          <w:rFonts w:hint="eastAsia"/>
          <w:szCs w:val="21"/>
        </w:rPr>
        <w:t>对比本标准与日本企业</w:t>
      </w:r>
      <w:r w:rsidR="008F4AA4">
        <w:rPr>
          <w:rFonts w:hint="eastAsia"/>
          <w:szCs w:val="21"/>
        </w:rPr>
        <w:t>所给出的磁</w:t>
      </w:r>
      <w:r>
        <w:rPr>
          <w:rFonts w:hint="eastAsia"/>
          <w:szCs w:val="21"/>
        </w:rPr>
        <w:t>性能</w:t>
      </w:r>
      <w:r w:rsidR="00971D3B">
        <w:rPr>
          <w:rFonts w:hint="eastAsia"/>
          <w:szCs w:val="21"/>
        </w:rPr>
        <w:t>，</w:t>
      </w:r>
      <w:r w:rsidR="00921DFB">
        <w:rPr>
          <w:rFonts w:hint="eastAsia"/>
          <w:szCs w:val="21"/>
        </w:rPr>
        <w:t>首先关注</w:t>
      </w:r>
      <w:r w:rsidR="00921DFB" w:rsidRPr="00921DFB">
        <w:rPr>
          <w:i/>
          <w:szCs w:val="21"/>
        </w:rPr>
        <w:t>H</w:t>
      </w:r>
      <w:r w:rsidR="00921DFB" w:rsidRPr="00921DFB">
        <w:rPr>
          <w:szCs w:val="21"/>
          <w:vertAlign w:val="subscript"/>
        </w:rPr>
        <w:t>cJ</w:t>
      </w:r>
      <w:r w:rsidR="00921DFB" w:rsidRPr="00921DFB">
        <w:rPr>
          <w:rFonts w:hint="eastAsia"/>
          <w:szCs w:val="21"/>
        </w:rPr>
        <w:t>落入的档次，</w:t>
      </w:r>
      <w:r w:rsidR="00971D3B">
        <w:rPr>
          <w:rFonts w:hint="eastAsia"/>
          <w:szCs w:val="21"/>
        </w:rPr>
        <w:t>这三家日本企业牌号</w:t>
      </w:r>
      <w:r w:rsidR="00971D3B" w:rsidRPr="00921DFB">
        <w:rPr>
          <w:i/>
          <w:szCs w:val="21"/>
        </w:rPr>
        <w:t>H</w:t>
      </w:r>
      <w:r w:rsidR="00971D3B" w:rsidRPr="00921DFB">
        <w:rPr>
          <w:szCs w:val="21"/>
          <w:vertAlign w:val="subscript"/>
        </w:rPr>
        <w:t>cJ</w:t>
      </w:r>
      <w:r w:rsidR="00971D3B" w:rsidRPr="00971D3B">
        <w:rPr>
          <w:rFonts w:hint="eastAsia"/>
          <w:szCs w:val="21"/>
        </w:rPr>
        <w:t>可以划分如下：</w:t>
      </w:r>
      <w:r w:rsidR="00971D3B" w:rsidRPr="00971D3B">
        <w:rPr>
          <w:rFonts w:hint="eastAsia"/>
          <w:szCs w:val="21"/>
        </w:rPr>
        <w:t>19.5-21</w:t>
      </w:r>
      <w:r w:rsidR="00971D3B" w:rsidRPr="00971D3B">
        <w:rPr>
          <w:rFonts w:hint="eastAsia"/>
          <w:szCs w:val="21"/>
        </w:rPr>
        <w:t>、</w:t>
      </w:r>
      <w:r w:rsidR="00971D3B" w:rsidRPr="00971D3B">
        <w:rPr>
          <w:rFonts w:hint="eastAsia"/>
          <w:szCs w:val="21"/>
        </w:rPr>
        <w:t>22.5-23</w:t>
      </w:r>
      <w:r w:rsidR="00971D3B" w:rsidRPr="00971D3B">
        <w:rPr>
          <w:rFonts w:hint="eastAsia"/>
          <w:szCs w:val="21"/>
        </w:rPr>
        <w:t>、</w:t>
      </w:r>
      <w:r w:rsidR="00971D3B" w:rsidRPr="00971D3B">
        <w:rPr>
          <w:rFonts w:hint="eastAsia"/>
          <w:szCs w:val="21"/>
        </w:rPr>
        <w:t>25</w:t>
      </w:r>
      <w:r w:rsidR="00971D3B" w:rsidRPr="00971D3B">
        <w:rPr>
          <w:rFonts w:hint="eastAsia"/>
          <w:szCs w:val="21"/>
        </w:rPr>
        <w:t>、</w:t>
      </w:r>
      <w:r w:rsidR="00971D3B" w:rsidRPr="00971D3B">
        <w:rPr>
          <w:rFonts w:hint="eastAsia"/>
          <w:szCs w:val="21"/>
        </w:rPr>
        <w:t>26.5-28</w:t>
      </w:r>
      <w:r w:rsidR="00971D3B" w:rsidRPr="00971D3B">
        <w:rPr>
          <w:rFonts w:hint="eastAsia"/>
          <w:szCs w:val="21"/>
        </w:rPr>
        <w:t>、</w:t>
      </w:r>
      <w:r w:rsidR="00971D3B" w:rsidRPr="00971D3B">
        <w:rPr>
          <w:rFonts w:hint="eastAsia"/>
          <w:szCs w:val="21"/>
        </w:rPr>
        <w:t>30-32.5</w:t>
      </w:r>
      <w:r w:rsidR="00971D3B" w:rsidRPr="00971D3B">
        <w:rPr>
          <w:rFonts w:hint="eastAsia"/>
          <w:szCs w:val="21"/>
        </w:rPr>
        <w:t>和</w:t>
      </w:r>
      <w:r w:rsidR="00971D3B" w:rsidRPr="00971D3B">
        <w:rPr>
          <w:rFonts w:hint="eastAsia"/>
          <w:szCs w:val="21"/>
        </w:rPr>
        <w:t>35</w:t>
      </w:r>
      <w:proofErr w:type="gramStart"/>
      <w:r>
        <w:rPr>
          <w:rFonts w:hint="eastAsia"/>
          <w:szCs w:val="21"/>
        </w:rPr>
        <w:t>六</w:t>
      </w:r>
      <w:proofErr w:type="gramEnd"/>
      <w:r>
        <w:rPr>
          <w:rFonts w:hint="eastAsia"/>
          <w:szCs w:val="21"/>
        </w:rPr>
        <w:t>档</w:t>
      </w:r>
      <w:r w:rsidR="00971D3B" w:rsidRPr="00971D3B">
        <w:rPr>
          <w:rFonts w:hint="eastAsia"/>
          <w:szCs w:val="21"/>
        </w:rPr>
        <w:t>，</w:t>
      </w:r>
      <w:r w:rsidR="00971D3B" w:rsidRPr="00971D3B">
        <w:rPr>
          <w:rFonts w:hint="eastAsia"/>
          <w:szCs w:val="21"/>
        </w:rPr>
        <w:t>19.5-21</w:t>
      </w:r>
      <w:r w:rsidR="00971D3B" w:rsidRPr="00971D3B">
        <w:rPr>
          <w:rFonts w:hint="eastAsia"/>
          <w:szCs w:val="21"/>
        </w:rPr>
        <w:t>、</w:t>
      </w:r>
      <w:r w:rsidR="00971D3B" w:rsidRPr="00971D3B">
        <w:rPr>
          <w:rFonts w:hint="eastAsia"/>
          <w:szCs w:val="21"/>
        </w:rPr>
        <w:t>22.5-23</w:t>
      </w:r>
      <w:r w:rsidR="00971D3B">
        <w:rPr>
          <w:rFonts w:hint="eastAsia"/>
          <w:szCs w:val="21"/>
        </w:rPr>
        <w:t>对应本标准的</w:t>
      </w:r>
      <w:r w:rsidR="00971D3B">
        <w:rPr>
          <w:rFonts w:hint="eastAsia"/>
          <w:szCs w:val="21"/>
        </w:rPr>
        <w:t>SH</w:t>
      </w:r>
      <w:r w:rsidR="00971D3B">
        <w:rPr>
          <w:rFonts w:hint="eastAsia"/>
          <w:szCs w:val="21"/>
        </w:rPr>
        <w:t>的</w:t>
      </w:r>
      <w:r w:rsidR="00971D3B" w:rsidRPr="00921DFB">
        <w:rPr>
          <w:i/>
          <w:szCs w:val="21"/>
        </w:rPr>
        <w:t>H</w:t>
      </w:r>
      <w:r w:rsidR="00971D3B" w:rsidRPr="00921DFB">
        <w:rPr>
          <w:szCs w:val="21"/>
          <w:vertAlign w:val="subscript"/>
        </w:rPr>
        <w:t>cJ</w:t>
      </w:r>
      <w:r w:rsidR="00971D3B" w:rsidRPr="00971D3B">
        <w:rPr>
          <w:rFonts w:hint="eastAsia"/>
          <w:szCs w:val="21"/>
        </w:rPr>
        <w:t>20</w:t>
      </w:r>
      <w:r w:rsidR="00971D3B">
        <w:rPr>
          <w:rFonts w:hint="eastAsia"/>
          <w:szCs w:val="21"/>
        </w:rPr>
        <w:t>，</w:t>
      </w:r>
      <w:r w:rsidR="00971D3B" w:rsidRPr="00971D3B">
        <w:rPr>
          <w:rFonts w:hint="eastAsia"/>
          <w:szCs w:val="21"/>
        </w:rPr>
        <w:t>25</w:t>
      </w:r>
      <w:r w:rsidR="00971D3B" w:rsidRPr="00971D3B">
        <w:rPr>
          <w:rFonts w:hint="eastAsia"/>
          <w:szCs w:val="21"/>
        </w:rPr>
        <w:t>、</w:t>
      </w:r>
      <w:r w:rsidR="00971D3B" w:rsidRPr="00971D3B">
        <w:rPr>
          <w:rFonts w:hint="eastAsia"/>
          <w:szCs w:val="21"/>
        </w:rPr>
        <w:t>26.5-28</w:t>
      </w:r>
      <w:r w:rsidR="00971D3B">
        <w:rPr>
          <w:rFonts w:hint="eastAsia"/>
          <w:szCs w:val="21"/>
        </w:rPr>
        <w:t>对应本标准的</w:t>
      </w:r>
      <w:r w:rsidR="00971D3B">
        <w:rPr>
          <w:rFonts w:hint="eastAsia"/>
          <w:szCs w:val="21"/>
        </w:rPr>
        <w:t>UH</w:t>
      </w:r>
      <w:r w:rsidR="00971D3B">
        <w:rPr>
          <w:rFonts w:hint="eastAsia"/>
          <w:szCs w:val="21"/>
        </w:rPr>
        <w:t>的</w:t>
      </w:r>
      <w:r w:rsidR="00971D3B" w:rsidRPr="00921DFB">
        <w:rPr>
          <w:i/>
          <w:szCs w:val="21"/>
        </w:rPr>
        <w:t>H</w:t>
      </w:r>
      <w:r w:rsidR="00971D3B" w:rsidRPr="00921DFB">
        <w:rPr>
          <w:szCs w:val="21"/>
          <w:vertAlign w:val="subscript"/>
        </w:rPr>
        <w:t>cJ</w:t>
      </w:r>
      <w:r w:rsidR="00971D3B" w:rsidRPr="00971D3B">
        <w:rPr>
          <w:rFonts w:hint="eastAsia"/>
          <w:szCs w:val="21"/>
        </w:rPr>
        <w:t>2</w:t>
      </w:r>
      <w:r w:rsidR="00971D3B">
        <w:rPr>
          <w:rFonts w:hint="eastAsia"/>
          <w:szCs w:val="21"/>
        </w:rPr>
        <w:t>5</w:t>
      </w:r>
      <w:r w:rsidR="00971D3B">
        <w:rPr>
          <w:rFonts w:hint="eastAsia"/>
          <w:szCs w:val="21"/>
        </w:rPr>
        <w:t>，</w:t>
      </w:r>
      <w:r w:rsidR="00971D3B" w:rsidRPr="00971D3B">
        <w:rPr>
          <w:rFonts w:hint="eastAsia"/>
          <w:szCs w:val="21"/>
        </w:rPr>
        <w:t>30-32.5</w:t>
      </w:r>
      <w:r w:rsidR="00971D3B">
        <w:rPr>
          <w:rFonts w:hint="eastAsia"/>
          <w:szCs w:val="21"/>
        </w:rPr>
        <w:t>对应本标准的</w:t>
      </w:r>
      <w:r w:rsidR="00971D3B">
        <w:rPr>
          <w:rFonts w:hint="eastAsia"/>
          <w:szCs w:val="21"/>
        </w:rPr>
        <w:t>EH</w:t>
      </w:r>
      <w:r w:rsidR="00971D3B">
        <w:rPr>
          <w:rFonts w:hint="eastAsia"/>
          <w:szCs w:val="21"/>
        </w:rPr>
        <w:t>的</w:t>
      </w:r>
      <w:r w:rsidR="00971D3B" w:rsidRPr="00921DFB">
        <w:rPr>
          <w:i/>
          <w:szCs w:val="21"/>
        </w:rPr>
        <w:t>H</w:t>
      </w:r>
      <w:r w:rsidR="00971D3B" w:rsidRPr="00921DFB">
        <w:rPr>
          <w:szCs w:val="21"/>
          <w:vertAlign w:val="subscript"/>
        </w:rPr>
        <w:t>cJ</w:t>
      </w:r>
      <w:r w:rsidR="00971D3B">
        <w:rPr>
          <w:rFonts w:hint="eastAsia"/>
          <w:szCs w:val="21"/>
        </w:rPr>
        <w:t>3</w:t>
      </w:r>
      <w:r w:rsidR="00971D3B" w:rsidRPr="00971D3B">
        <w:rPr>
          <w:rFonts w:hint="eastAsia"/>
          <w:szCs w:val="21"/>
        </w:rPr>
        <w:t>0</w:t>
      </w:r>
      <w:r w:rsidR="00971D3B">
        <w:rPr>
          <w:rFonts w:hint="eastAsia"/>
          <w:szCs w:val="21"/>
        </w:rPr>
        <w:t>，</w:t>
      </w:r>
      <w:r w:rsidR="00971D3B" w:rsidRPr="00971D3B">
        <w:rPr>
          <w:rFonts w:hint="eastAsia"/>
          <w:szCs w:val="21"/>
        </w:rPr>
        <w:t>35</w:t>
      </w:r>
      <w:r w:rsidR="00971D3B">
        <w:rPr>
          <w:rFonts w:hint="eastAsia"/>
          <w:szCs w:val="21"/>
        </w:rPr>
        <w:t>对应本标准的</w:t>
      </w:r>
      <w:r>
        <w:rPr>
          <w:rFonts w:hint="eastAsia"/>
          <w:szCs w:val="21"/>
        </w:rPr>
        <w:t>T</w:t>
      </w:r>
      <w:r w:rsidR="00971D3B">
        <w:rPr>
          <w:rFonts w:hint="eastAsia"/>
          <w:szCs w:val="21"/>
        </w:rPr>
        <w:t>H</w:t>
      </w:r>
      <w:r w:rsidR="00971D3B">
        <w:rPr>
          <w:rFonts w:hint="eastAsia"/>
          <w:szCs w:val="21"/>
        </w:rPr>
        <w:t>的</w:t>
      </w:r>
      <w:r w:rsidR="00971D3B" w:rsidRPr="00921DFB">
        <w:rPr>
          <w:i/>
          <w:szCs w:val="21"/>
        </w:rPr>
        <w:t>H</w:t>
      </w:r>
      <w:r w:rsidR="00971D3B" w:rsidRPr="00921DFB">
        <w:rPr>
          <w:szCs w:val="21"/>
          <w:vertAlign w:val="subscript"/>
        </w:rPr>
        <w:t>cJ</w:t>
      </w:r>
      <w:r w:rsidR="00971D3B">
        <w:rPr>
          <w:rFonts w:hint="eastAsia"/>
          <w:szCs w:val="21"/>
        </w:rPr>
        <w:t>35</w:t>
      </w:r>
      <w:r>
        <w:rPr>
          <w:rFonts w:hint="eastAsia"/>
          <w:szCs w:val="21"/>
        </w:rPr>
        <w:t>；</w:t>
      </w:r>
      <w:r w:rsidR="00921DFB" w:rsidRPr="00921DFB">
        <w:rPr>
          <w:rFonts w:hint="eastAsia"/>
          <w:szCs w:val="21"/>
        </w:rPr>
        <w:t>其次关注</w:t>
      </w:r>
      <w:r w:rsidR="00921DFB" w:rsidRPr="005F4A02">
        <w:rPr>
          <w:rFonts w:eastAsiaTheme="minorEastAsia"/>
          <w:i/>
          <w:kern w:val="0"/>
          <w:sz w:val="18"/>
          <w:szCs w:val="18"/>
        </w:rPr>
        <w:t>(BH)</w:t>
      </w:r>
      <w:r w:rsidR="00921DFB" w:rsidRPr="005F4A02">
        <w:rPr>
          <w:rFonts w:eastAsiaTheme="minorEastAsia"/>
          <w:kern w:val="0"/>
          <w:sz w:val="18"/>
          <w:szCs w:val="18"/>
          <w:vertAlign w:val="subscript"/>
        </w:rPr>
        <w:t>max</w:t>
      </w:r>
      <w:r w:rsidR="00921DFB" w:rsidRPr="00921DFB">
        <w:rPr>
          <w:rFonts w:hint="eastAsia"/>
          <w:szCs w:val="21"/>
        </w:rPr>
        <w:t>的下限值，</w:t>
      </w:r>
      <w:r>
        <w:rPr>
          <w:rFonts w:hint="eastAsia"/>
          <w:szCs w:val="21"/>
        </w:rPr>
        <w:t>这三家日本企业牌号</w:t>
      </w:r>
      <w:r w:rsidRPr="005F4A02">
        <w:rPr>
          <w:rFonts w:eastAsiaTheme="minorEastAsia"/>
          <w:i/>
          <w:kern w:val="0"/>
          <w:sz w:val="18"/>
          <w:szCs w:val="18"/>
        </w:rPr>
        <w:t>(BH)</w:t>
      </w:r>
      <w:r w:rsidRPr="005F4A02">
        <w:rPr>
          <w:rFonts w:eastAsiaTheme="minorEastAsia"/>
          <w:kern w:val="0"/>
          <w:sz w:val="18"/>
          <w:szCs w:val="18"/>
          <w:vertAlign w:val="subscript"/>
        </w:rPr>
        <w:t>max</w:t>
      </w:r>
      <w:r w:rsidRPr="00921DFB">
        <w:rPr>
          <w:rFonts w:hint="eastAsia"/>
          <w:szCs w:val="21"/>
        </w:rPr>
        <w:t>的下限值</w:t>
      </w:r>
      <w:r>
        <w:rPr>
          <w:rFonts w:hint="eastAsia"/>
          <w:szCs w:val="21"/>
        </w:rPr>
        <w:t>与本标准下限值</w:t>
      </w:r>
      <w:r w:rsidR="008F4AA4">
        <w:rPr>
          <w:rFonts w:hint="eastAsia"/>
          <w:szCs w:val="21"/>
        </w:rPr>
        <w:t>相同或</w:t>
      </w:r>
      <w:r>
        <w:rPr>
          <w:rFonts w:hint="eastAsia"/>
          <w:szCs w:val="21"/>
        </w:rPr>
        <w:t>相近，列入本标准同一行或相近位置。本标准与</w:t>
      </w:r>
      <w:r w:rsidRPr="00D80C95">
        <w:rPr>
          <w:rFonts w:hint="eastAsia"/>
          <w:szCs w:val="21"/>
        </w:rPr>
        <w:t>日本企业对比</w:t>
      </w:r>
      <w:r>
        <w:rPr>
          <w:rFonts w:hint="eastAsia"/>
          <w:szCs w:val="21"/>
        </w:rPr>
        <w:t>性能</w:t>
      </w:r>
      <w:r w:rsidRPr="00D80C95">
        <w:rPr>
          <w:rFonts w:hint="eastAsia"/>
          <w:szCs w:val="21"/>
        </w:rPr>
        <w:t>如</w:t>
      </w:r>
      <w:r w:rsidRPr="008F22BD">
        <w:rPr>
          <w:rFonts w:hint="eastAsia"/>
          <w:color w:val="FF0000"/>
          <w:szCs w:val="21"/>
        </w:rPr>
        <w:t>表</w:t>
      </w:r>
      <w:r w:rsidR="008F22BD" w:rsidRPr="008F22BD">
        <w:rPr>
          <w:rFonts w:hint="eastAsia"/>
          <w:color w:val="FF0000"/>
          <w:szCs w:val="21"/>
        </w:rPr>
        <w:t>15</w:t>
      </w:r>
      <w:r>
        <w:rPr>
          <w:rFonts w:hint="eastAsia"/>
          <w:szCs w:val="21"/>
        </w:rPr>
        <w:t>（附后）</w:t>
      </w:r>
      <w:r w:rsidRPr="00D80C95">
        <w:rPr>
          <w:szCs w:val="21"/>
        </w:rPr>
        <w:t>。</w:t>
      </w:r>
    </w:p>
    <w:p w14:paraId="3314DBF0" w14:textId="01092A37" w:rsidR="00127EFD" w:rsidRPr="006B31A6" w:rsidRDefault="00127EFD" w:rsidP="008B0595">
      <w:pPr>
        <w:spacing w:line="276" w:lineRule="auto"/>
        <w:ind w:firstLineChars="200" w:firstLine="420"/>
        <w:rPr>
          <w:szCs w:val="21"/>
          <w:highlight w:val="yellow"/>
        </w:rPr>
      </w:pPr>
      <w:r w:rsidRPr="00E159DE">
        <w:rPr>
          <w:szCs w:val="21"/>
        </w:rPr>
        <w:t>本标准</w:t>
      </w:r>
      <w:r w:rsidR="00D80C95" w:rsidRPr="00E159DE">
        <w:rPr>
          <w:rFonts w:hint="eastAsia"/>
          <w:szCs w:val="21"/>
        </w:rPr>
        <w:t>规定了下游产业</w:t>
      </w:r>
      <w:proofErr w:type="gramStart"/>
      <w:r w:rsidR="00D80C95" w:rsidRPr="00E159DE">
        <w:rPr>
          <w:rFonts w:hint="eastAsia"/>
          <w:szCs w:val="21"/>
        </w:rPr>
        <w:t>链应用</w:t>
      </w:r>
      <w:proofErr w:type="gramEnd"/>
      <w:r w:rsidR="00D80C95" w:rsidRPr="00E159DE">
        <w:rPr>
          <w:rFonts w:hint="eastAsia"/>
          <w:szCs w:val="21"/>
        </w:rPr>
        <w:t>企业所关注的</w:t>
      </w:r>
      <w:r w:rsidR="00D80C95" w:rsidRPr="00E159DE">
        <w:rPr>
          <w:szCs w:val="21"/>
        </w:rPr>
        <w:t>晶界扩散钕铁硼永磁材料</w:t>
      </w:r>
      <w:r w:rsidR="00D80C95" w:rsidRPr="00E159DE">
        <w:rPr>
          <w:rFonts w:hint="eastAsia"/>
          <w:szCs w:val="21"/>
        </w:rPr>
        <w:t>磁性能、磁性能温度系数、其它物理性能（包括</w:t>
      </w:r>
      <w:r w:rsidR="00D80C95" w:rsidRPr="00E159DE">
        <w:rPr>
          <w:rFonts w:ascii="宋体" w:hAnsi="宋体"/>
        </w:rPr>
        <w:t>密度</w:t>
      </w:r>
      <w:r w:rsidR="00D80C95" w:rsidRPr="00E159DE">
        <w:rPr>
          <w:rFonts w:ascii="宋体" w:hAnsi="宋体" w:hint="eastAsia"/>
        </w:rPr>
        <w:t>、</w:t>
      </w:r>
      <w:r w:rsidR="00D80C95" w:rsidRPr="00E159DE">
        <w:rPr>
          <w:rFonts w:ascii="宋体" w:hAnsi="宋体"/>
        </w:rPr>
        <w:t>硬度</w:t>
      </w:r>
      <w:r w:rsidR="00D80C95" w:rsidRPr="00E159DE">
        <w:rPr>
          <w:rFonts w:ascii="宋体" w:hAnsi="宋体" w:hint="eastAsia"/>
        </w:rPr>
        <w:t>、</w:t>
      </w:r>
      <w:r w:rsidR="00D80C95" w:rsidRPr="00E159DE">
        <w:rPr>
          <w:rFonts w:ascii="宋体" w:hAnsi="宋体"/>
        </w:rPr>
        <w:t>抗压强度</w:t>
      </w:r>
      <w:r w:rsidR="00D80C95" w:rsidRPr="00E159DE">
        <w:rPr>
          <w:rFonts w:ascii="宋体" w:hAnsi="宋体" w:hint="eastAsia"/>
        </w:rPr>
        <w:t>、</w:t>
      </w:r>
      <w:r w:rsidR="00D80C95" w:rsidRPr="00E159DE">
        <w:rPr>
          <w:rFonts w:ascii="宋体" w:hAnsi="宋体"/>
        </w:rPr>
        <w:t>抗弯强度</w:t>
      </w:r>
      <w:r w:rsidR="00D80C95" w:rsidRPr="00E159DE">
        <w:rPr>
          <w:rFonts w:ascii="宋体" w:hAnsi="宋体" w:hint="eastAsia"/>
        </w:rPr>
        <w:t>、</w:t>
      </w:r>
      <w:r w:rsidR="00671B0B" w:rsidRPr="00E159DE">
        <w:rPr>
          <w:rFonts w:ascii="宋体" w:hAnsi="宋体"/>
        </w:rPr>
        <w:t>杨氏模量</w:t>
      </w:r>
      <w:r w:rsidR="00671B0B" w:rsidRPr="00E159DE">
        <w:rPr>
          <w:rFonts w:ascii="宋体" w:hAnsi="宋体" w:hint="eastAsia"/>
        </w:rPr>
        <w:t>、</w:t>
      </w:r>
      <w:r w:rsidR="00671B0B">
        <w:rPr>
          <w:rFonts w:ascii="宋体" w:hAnsi="宋体" w:hint="eastAsia"/>
        </w:rPr>
        <w:t>比热容、</w:t>
      </w:r>
      <w:r w:rsidR="00D80C95" w:rsidRPr="00E159DE">
        <w:rPr>
          <w:rFonts w:ascii="宋体" w:hAnsi="宋体"/>
        </w:rPr>
        <w:t>热传导率</w:t>
      </w:r>
      <w:r w:rsidR="00671B0B" w:rsidRPr="00E159DE">
        <w:rPr>
          <w:rFonts w:ascii="宋体" w:hAnsi="宋体" w:hint="eastAsia"/>
        </w:rPr>
        <w:t>、</w:t>
      </w:r>
      <w:r w:rsidR="00671B0B" w:rsidRPr="00E159DE">
        <w:rPr>
          <w:rFonts w:ascii="宋体" w:hAnsi="宋体"/>
        </w:rPr>
        <w:t>热膨胀系数</w:t>
      </w:r>
      <w:r w:rsidR="00D80C95" w:rsidRPr="00E159DE">
        <w:rPr>
          <w:rFonts w:ascii="宋体" w:hAnsi="宋体" w:hint="eastAsia"/>
        </w:rPr>
        <w:t>、</w:t>
      </w:r>
      <w:r w:rsidR="00D80C95" w:rsidRPr="00E159DE">
        <w:rPr>
          <w:rFonts w:ascii="宋体" w:hAnsi="宋体"/>
        </w:rPr>
        <w:t>电阻率</w:t>
      </w:r>
      <w:r w:rsidR="00D80C95" w:rsidRPr="00E159DE">
        <w:rPr>
          <w:rFonts w:ascii="宋体" w:hAnsi="宋体" w:hint="eastAsia"/>
        </w:rPr>
        <w:t>、</w:t>
      </w:r>
      <w:r w:rsidR="00D80C95" w:rsidRPr="00E159DE">
        <w:rPr>
          <w:rFonts w:ascii="宋体" w:hAnsi="宋体"/>
        </w:rPr>
        <w:t>最高</w:t>
      </w:r>
      <w:r w:rsidR="00D80C95" w:rsidRPr="00E159DE">
        <w:rPr>
          <w:rFonts w:ascii="宋体" w:hAnsi="宋体" w:hint="eastAsia"/>
        </w:rPr>
        <w:t>使用</w:t>
      </w:r>
      <w:r w:rsidR="00D80C95" w:rsidRPr="00E159DE">
        <w:rPr>
          <w:rFonts w:ascii="宋体" w:hAnsi="宋体"/>
        </w:rPr>
        <w:t>温度</w:t>
      </w:r>
      <w:r w:rsidR="00D80C95" w:rsidRPr="00E159DE">
        <w:rPr>
          <w:rFonts w:ascii="宋体" w:hAnsi="宋体" w:hint="eastAsia"/>
        </w:rPr>
        <w:t>）</w:t>
      </w:r>
      <w:r w:rsidR="00D80C95" w:rsidRPr="00E159DE">
        <w:rPr>
          <w:rFonts w:hint="eastAsia"/>
          <w:szCs w:val="21"/>
        </w:rPr>
        <w:t>、失重、</w:t>
      </w:r>
      <w:r w:rsidR="00B339D6">
        <w:rPr>
          <w:rFonts w:hint="eastAsia"/>
          <w:szCs w:val="21"/>
        </w:rPr>
        <w:t>表面</w:t>
      </w:r>
      <w:r w:rsidR="00D80C95" w:rsidRPr="00E159DE">
        <w:rPr>
          <w:rFonts w:hint="eastAsia"/>
          <w:szCs w:val="21"/>
        </w:rPr>
        <w:t>防护、磁矩一致性</w:t>
      </w:r>
      <w:r w:rsidR="00A905D9">
        <w:rPr>
          <w:rFonts w:hint="eastAsia"/>
          <w:szCs w:val="21"/>
        </w:rPr>
        <w:t>和</w:t>
      </w:r>
      <w:r w:rsidR="00D80C95" w:rsidRPr="00E159DE">
        <w:rPr>
          <w:rFonts w:hint="eastAsia"/>
          <w:szCs w:val="21"/>
        </w:rPr>
        <w:t>高温磁通不可逆损失等要求，</w:t>
      </w:r>
      <w:r w:rsidR="00676DCE">
        <w:rPr>
          <w:rFonts w:hint="eastAsia"/>
          <w:szCs w:val="21"/>
        </w:rPr>
        <w:t>完整</w:t>
      </w:r>
      <w:r w:rsidR="009F72F0">
        <w:rPr>
          <w:rFonts w:hint="eastAsia"/>
          <w:szCs w:val="21"/>
        </w:rPr>
        <w:t>地表达客户需求</w:t>
      </w:r>
      <w:r w:rsidR="00FF50FC">
        <w:rPr>
          <w:rFonts w:hint="eastAsia"/>
          <w:szCs w:val="21"/>
        </w:rPr>
        <w:t>。在</w:t>
      </w:r>
      <w:r w:rsidR="00FF50FC" w:rsidRPr="00E159DE">
        <w:rPr>
          <w:rFonts w:hint="eastAsia"/>
          <w:szCs w:val="21"/>
        </w:rPr>
        <w:t>磁性能</w:t>
      </w:r>
      <w:r w:rsidR="00FF50FC">
        <w:rPr>
          <w:rFonts w:hint="eastAsia"/>
          <w:szCs w:val="21"/>
        </w:rPr>
        <w:t>要求中，</w:t>
      </w:r>
      <w:r w:rsidR="00D80C95" w:rsidRPr="00E159DE">
        <w:rPr>
          <w:rFonts w:hint="eastAsia"/>
          <w:szCs w:val="21"/>
        </w:rPr>
        <w:t>首次用</w:t>
      </w:r>
      <w:r w:rsidR="00D80C95" w:rsidRPr="00E159DE">
        <w:rPr>
          <w:rFonts w:hint="eastAsia"/>
          <w:szCs w:val="21"/>
        </w:rPr>
        <w:t>4</w:t>
      </w:r>
      <w:r w:rsidR="00D80C95" w:rsidRPr="00E159DE">
        <w:rPr>
          <w:rFonts w:hint="eastAsia"/>
          <w:szCs w:val="21"/>
        </w:rPr>
        <w:t>个有效数字</w:t>
      </w:r>
      <w:r w:rsidR="00FF50FC">
        <w:rPr>
          <w:rFonts w:hint="eastAsia"/>
          <w:szCs w:val="21"/>
        </w:rPr>
        <w:t>、</w:t>
      </w:r>
      <w:r w:rsidR="00E159DE" w:rsidRPr="00E159DE">
        <w:rPr>
          <w:rFonts w:hint="eastAsia"/>
          <w:szCs w:val="21"/>
        </w:rPr>
        <w:t>末尾为</w:t>
      </w:r>
      <w:r w:rsidR="00E159DE" w:rsidRPr="00E159DE">
        <w:rPr>
          <w:rFonts w:hint="eastAsia"/>
          <w:szCs w:val="21"/>
        </w:rPr>
        <w:t>0</w:t>
      </w:r>
      <w:r w:rsidR="00E159DE" w:rsidRPr="00E159DE">
        <w:rPr>
          <w:rFonts w:hint="eastAsia"/>
          <w:szCs w:val="21"/>
        </w:rPr>
        <w:t>或</w:t>
      </w:r>
      <w:r w:rsidR="00E159DE" w:rsidRPr="00E159DE">
        <w:rPr>
          <w:rFonts w:hint="eastAsia"/>
          <w:szCs w:val="21"/>
        </w:rPr>
        <w:t>5</w:t>
      </w:r>
      <w:r w:rsidR="00E159DE" w:rsidRPr="00E159DE">
        <w:rPr>
          <w:rFonts w:hint="eastAsia"/>
          <w:szCs w:val="21"/>
        </w:rPr>
        <w:t>进位表达</w:t>
      </w:r>
      <w:r w:rsidR="00E159DE" w:rsidRPr="00E159DE">
        <w:rPr>
          <w:rFonts w:ascii="宋体" w:hAnsi="宋体"/>
          <w:i/>
          <w:iCs/>
          <w:color w:val="000000"/>
          <w:kern w:val="0"/>
          <w:szCs w:val="21"/>
        </w:rPr>
        <w:t>B</w:t>
      </w:r>
      <w:r w:rsidR="00E159DE" w:rsidRPr="00E159DE">
        <w:rPr>
          <w:rFonts w:ascii="宋体" w:hAnsi="宋体"/>
          <w:iCs/>
          <w:color w:val="000000"/>
          <w:kern w:val="0"/>
          <w:szCs w:val="21"/>
          <w:vertAlign w:val="subscript"/>
        </w:rPr>
        <w:t>r</w:t>
      </w:r>
      <w:r w:rsidR="00FF50FC" w:rsidRPr="00FF50FC">
        <w:rPr>
          <w:rFonts w:hint="eastAsia"/>
          <w:szCs w:val="21"/>
        </w:rPr>
        <w:t>，这样防止</w:t>
      </w:r>
      <w:bookmarkStart w:id="21" w:name="OLE_LINK3"/>
      <w:bookmarkStart w:id="22" w:name="OLE_LINK5"/>
      <w:r w:rsidR="009F72F0">
        <w:rPr>
          <w:rFonts w:hint="eastAsia"/>
          <w:szCs w:val="21"/>
        </w:rPr>
        <w:t>发生</w:t>
      </w:r>
      <w:bookmarkEnd w:id="21"/>
      <w:bookmarkEnd w:id="22"/>
      <w:r w:rsidR="00FF50FC" w:rsidRPr="00FF50FC">
        <w:rPr>
          <w:rFonts w:hint="eastAsia"/>
          <w:szCs w:val="21"/>
        </w:rPr>
        <w:t>测算</w:t>
      </w:r>
      <w:r w:rsidR="00FF50FC" w:rsidRPr="005F4A02">
        <w:rPr>
          <w:rFonts w:eastAsiaTheme="minorEastAsia"/>
          <w:i/>
          <w:kern w:val="0"/>
          <w:sz w:val="18"/>
          <w:szCs w:val="18"/>
        </w:rPr>
        <w:t>(BH)</w:t>
      </w:r>
      <w:r w:rsidR="00FF50FC" w:rsidRPr="005F4A02">
        <w:rPr>
          <w:rFonts w:eastAsiaTheme="minorEastAsia"/>
          <w:kern w:val="0"/>
          <w:sz w:val="18"/>
          <w:szCs w:val="18"/>
          <w:vertAlign w:val="subscript"/>
        </w:rPr>
        <w:t>max</w:t>
      </w:r>
      <w:r w:rsidR="00984BF7">
        <w:rPr>
          <w:rFonts w:hint="eastAsia"/>
          <w:szCs w:val="21"/>
        </w:rPr>
        <w:t>与实际不一致</w:t>
      </w:r>
      <w:r w:rsidR="009F72F0">
        <w:rPr>
          <w:rFonts w:hint="eastAsia"/>
          <w:szCs w:val="21"/>
        </w:rPr>
        <w:t>的现象</w:t>
      </w:r>
      <w:r w:rsidR="00FF50FC">
        <w:rPr>
          <w:rFonts w:hint="eastAsia"/>
          <w:szCs w:val="21"/>
        </w:rPr>
        <w:t>，特别是</w:t>
      </w:r>
      <w:r w:rsidR="00361291">
        <w:rPr>
          <w:rFonts w:hint="eastAsia"/>
          <w:szCs w:val="21"/>
        </w:rPr>
        <w:t>防止</w:t>
      </w:r>
      <w:r w:rsidR="009F72F0">
        <w:rPr>
          <w:rFonts w:hint="eastAsia"/>
          <w:szCs w:val="21"/>
        </w:rPr>
        <w:t>发生相邻</w:t>
      </w:r>
      <w:r w:rsidR="00FF50FC">
        <w:rPr>
          <w:rFonts w:hint="eastAsia"/>
          <w:szCs w:val="21"/>
        </w:rPr>
        <w:t>牌号最大磁能积相差</w:t>
      </w:r>
      <w:r w:rsidR="00FF50FC">
        <w:rPr>
          <w:rFonts w:hint="eastAsia"/>
          <w:szCs w:val="21"/>
        </w:rPr>
        <w:t>1MGO</w:t>
      </w:r>
      <w:r w:rsidR="00984BF7">
        <w:rPr>
          <w:rFonts w:hint="eastAsia"/>
          <w:szCs w:val="21"/>
        </w:rPr>
        <w:t>e</w:t>
      </w:r>
      <w:r w:rsidR="00984BF7">
        <w:rPr>
          <w:rFonts w:hint="eastAsia"/>
          <w:szCs w:val="21"/>
        </w:rPr>
        <w:t>时、</w:t>
      </w:r>
      <w:r w:rsidR="009F72F0">
        <w:rPr>
          <w:rFonts w:hint="eastAsia"/>
          <w:szCs w:val="21"/>
        </w:rPr>
        <w:t>相邻牌号</w:t>
      </w:r>
      <w:r w:rsidR="00984BF7">
        <w:rPr>
          <w:rFonts w:hint="eastAsia"/>
          <w:szCs w:val="21"/>
        </w:rPr>
        <w:t>的</w:t>
      </w:r>
      <w:r w:rsidR="00984BF7" w:rsidRPr="00E159DE">
        <w:rPr>
          <w:rFonts w:ascii="宋体" w:hAnsi="宋体"/>
          <w:i/>
          <w:iCs/>
          <w:color w:val="000000"/>
          <w:kern w:val="0"/>
          <w:szCs w:val="21"/>
        </w:rPr>
        <w:t>B</w:t>
      </w:r>
      <w:r w:rsidR="00984BF7" w:rsidRPr="00E159DE">
        <w:rPr>
          <w:rFonts w:ascii="宋体" w:hAnsi="宋体"/>
          <w:iCs/>
          <w:color w:val="000000"/>
          <w:kern w:val="0"/>
          <w:szCs w:val="21"/>
          <w:vertAlign w:val="subscript"/>
        </w:rPr>
        <w:t>r</w:t>
      </w:r>
      <w:r w:rsidR="00361291" w:rsidRPr="00361291">
        <w:rPr>
          <w:rFonts w:hint="eastAsia"/>
          <w:szCs w:val="21"/>
        </w:rPr>
        <w:t>由于原来</w:t>
      </w:r>
      <w:r w:rsidR="00361291" w:rsidRPr="00361291">
        <w:rPr>
          <w:rFonts w:hint="eastAsia"/>
          <w:szCs w:val="21"/>
        </w:rPr>
        <w:t>3</w:t>
      </w:r>
      <w:r w:rsidR="00361291" w:rsidRPr="00361291">
        <w:rPr>
          <w:rFonts w:hint="eastAsia"/>
          <w:szCs w:val="21"/>
        </w:rPr>
        <w:t>个有效数字</w:t>
      </w:r>
      <w:r w:rsidR="00361291">
        <w:rPr>
          <w:rFonts w:hint="eastAsia"/>
          <w:szCs w:val="21"/>
        </w:rPr>
        <w:t>而</w:t>
      </w:r>
      <w:r w:rsidR="00984BF7" w:rsidRPr="00984BF7">
        <w:rPr>
          <w:rFonts w:hint="eastAsia"/>
          <w:szCs w:val="21"/>
        </w:rPr>
        <w:t>规定</w:t>
      </w:r>
      <w:r w:rsidR="00361291">
        <w:rPr>
          <w:rFonts w:hint="eastAsia"/>
          <w:szCs w:val="21"/>
        </w:rPr>
        <w:t>间隔</w:t>
      </w:r>
      <w:r w:rsidR="00984BF7" w:rsidRPr="00984BF7">
        <w:rPr>
          <w:rFonts w:hint="eastAsia"/>
          <w:szCs w:val="21"/>
        </w:rPr>
        <w:t>数值太</w:t>
      </w:r>
      <w:r w:rsidR="009F72F0">
        <w:rPr>
          <w:rFonts w:hint="eastAsia"/>
          <w:szCs w:val="21"/>
        </w:rPr>
        <w:t>靠</w:t>
      </w:r>
      <w:r w:rsidR="00984BF7" w:rsidRPr="00984BF7">
        <w:rPr>
          <w:rFonts w:hint="eastAsia"/>
          <w:szCs w:val="21"/>
        </w:rPr>
        <w:t>近</w:t>
      </w:r>
      <w:r w:rsidR="009F72F0">
        <w:rPr>
          <w:rFonts w:hint="eastAsia"/>
          <w:szCs w:val="21"/>
        </w:rPr>
        <w:t>的现象</w:t>
      </w:r>
      <w:r w:rsidR="00D80C95" w:rsidRPr="00E159DE">
        <w:rPr>
          <w:rFonts w:hint="eastAsia"/>
          <w:szCs w:val="21"/>
        </w:rPr>
        <w:t>。</w:t>
      </w:r>
    </w:p>
    <w:p w14:paraId="424665B9" w14:textId="77777777" w:rsidR="00820168" w:rsidRDefault="00127EFD" w:rsidP="008B0595">
      <w:pPr>
        <w:spacing w:line="276" w:lineRule="auto"/>
        <w:ind w:firstLineChars="200" w:firstLine="420"/>
        <w:rPr>
          <w:szCs w:val="21"/>
        </w:rPr>
      </w:pPr>
      <w:r w:rsidRPr="00D80C95">
        <w:rPr>
          <w:rFonts w:hint="eastAsia"/>
          <w:szCs w:val="21"/>
        </w:rPr>
        <w:t>本</w:t>
      </w:r>
      <w:r w:rsidRPr="00D80C95">
        <w:rPr>
          <w:szCs w:val="21"/>
        </w:rPr>
        <w:t>标准</w:t>
      </w:r>
      <w:r w:rsidR="000A2CD5" w:rsidRPr="00D80C95">
        <w:rPr>
          <w:rFonts w:hint="eastAsia"/>
          <w:szCs w:val="21"/>
        </w:rPr>
        <w:t>规范</w:t>
      </w:r>
      <w:r w:rsidR="00D80C95">
        <w:rPr>
          <w:rFonts w:hint="eastAsia"/>
          <w:szCs w:val="21"/>
        </w:rPr>
        <w:t>了</w:t>
      </w:r>
      <w:r w:rsidR="00D80C95" w:rsidRPr="00D80C95">
        <w:rPr>
          <w:szCs w:val="21"/>
        </w:rPr>
        <w:t>晶界扩散钕铁硼永磁材料</w:t>
      </w:r>
      <w:r w:rsidR="000A2CD5" w:rsidRPr="00D80C95">
        <w:rPr>
          <w:rFonts w:hint="eastAsia"/>
          <w:szCs w:val="21"/>
        </w:rPr>
        <w:t>性能，为钕铁</w:t>
      </w:r>
      <w:proofErr w:type="gramStart"/>
      <w:r w:rsidR="000A2CD5" w:rsidRPr="00D80C95">
        <w:rPr>
          <w:rFonts w:hint="eastAsia"/>
          <w:szCs w:val="21"/>
        </w:rPr>
        <w:t>硼行业</w:t>
      </w:r>
      <w:proofErr w:type="gramEnd"/>
      <w:r w:rsidR="000A2CD5" w:rsidRPr="00D80C95">
        <w:rPr>
          <w:rFonts w:hint="eastAsia"/>
          <w:szCs w:val="21"/>
        </w:rPr>
        <w:t>技术交流、指导用户在</w:t>
      </w:r>
      <w:r w:rsidR="00D80C95" w:rsidRPr="00D80C95">
        <w:rPr>
          <w:szCs w:val="21"/>
        </w:rPr>
        <w:t>晶界扩散钕铁硼永磁材料</w:t>
      </w:r>
      <w:r w:rsidR="00D80C95">
        <w:rPr>
          <w:rFonts w:hint="eastAsia"/>
          <w:szCs w:val="21"/>
        </w:rPr>
        <w:t>上述性能要求</w:t>
      </w:r>
      <w:r w:rsidR="000A2CD5" w:rsidRPr="00D80C95">
        <w:rPr>
          <w:rFonts w:hint="eastAsia"/>
          <w:szCs w:val="21"/>
        </w:rPr>
        <w:t>以及检验方法等方面提供依据，促进我国烧结钕铁硼</w:t>
      </w:r>
      <w:r w:rsidR="00D80C95" w:rsidRPr="00D80C95">
        <w:rPr>
          <w:rFonts w:hint="eastAsia"/>
          <w:szCs w:val="21"/>
        </w:rPr>
        <w:t>高性能烧结钕铁</w:t>
      </w:r>
      <w:proofErr w:type="gramStart"/>
      <w:r w:rsidR="00D80C95" w:rsidRPr="00D80C95">
        <w:rPr>
          <w:rFonts w:hint="eastAsia"/>
          <w:szCs w:val="21"/>
        </w:rPr>
        <w:t>硼采用</w:t>
      </w:r>
      <w:proofErr w:type="gramEnd"/>
      <w:r w:rsidR="00D80C95" w:rsidRPr="00D80C95">
        <w:rPr>
          <w:rFonts w:hint="eastAsia"/>
          <w:szCs w:val="21"/>
        </w:rPr>
        <w:t>晶界扩散工艺制备</w:t>
      </w:r>
      <w:r w:rsidR="000A2CD5" w:rsidRPr="00D80C95">
        <w:rPr>
          <w:rFonts w:hint="eastAsia"/>
          <w:szCs w:val="21"/>
        </w:rPr>
        <w:t>的</w:t>
      </w:r>
      <w:r w:rsidR="00D80C95" w:rsidRPr="00D80C95">
        <w:rPr>
          <w:rFonts w:hint="eastAsia"/>
          <w:szCs w:val="21"/>
        </w:rPr>
        <w:t>性能</w:t>
      </w:r>
      <w:r w:rsidR="000A2CD5" w:rsidRPr="00D80C95">
        <w:rPr>
          <w:rFonts w:hint="eastAsia"/>
          <w:szCs w:val="21"/>
        </w:rPr>
        <w:t>规范化、标准化技术提升，从而实现我国稀土新材料的产业进步和发展。</w:t>
      </w:r>
    </w:p>
    <w:p w14:paraId="21B93463" w14:textId="77777777" w:rsidR="00820168" w:rsidRPr="00127EFD" w:rsidRDefault="00B41735" w:rsidP="00065826">
      <w:pPr>
        <w:pStyle w:val="afffc"/>
        <w:tabs>
          <w:tab w:val="clear" w:pos="675"/>
        </w:tabs>
        <w:spacing w:beforeLines="50" w:before="156" w:afterLines="50" w:after="156" w:line="312" w:lineRule="auto"/>
        <w:ind w:left="0" w:firstLine="0"/>
        <w:rPr>
          <w:rFonts w:hAnsi="宋体"/>
          <w:bCs/>
          <w:sz w:val="24"/>
        </w:rPr>
      </w:pPr>
      <w:r w:rsidRPr="00127EFD">
        <w:rPr>
          <w:rFonts w:hAnsi="宋体" w:hint="eastAsia"/>
          <w:bCs/>
          <w:sz w:val="24"/>
        </w:rPr>
        <w:t>六</w:t>
      </w:r>
      <w:r w:rsidRPr="00127EFD">
        <w:rPr>
          <w:rFonts w:hAnsi="宋体"/>
          <w:bCs/>
          <w:sz w:val="24"/>
        </w:rPr>
        <w:t>、</w:t>
      </w:r>
      <w:r w:rsidRPr="00127EFD">
        <w:rPr>
          <w:rFonts w:hAnsi="宋体" w:hint="eastAsia"/>
          <w:bCs/>
          <w:sz w:val="24"/>
        </w:rPr>
        <w:t>采用国际标准和国外先进标准的情况</w:t>
      </w:r>
    </w:p>
    <w:p w14:paraId="591B8D0F" w14:textId="77777777" w:rsidR="00820168" w:rsidRDefault="00B41735" w:rsidP="008B0595">
      <w:pPr>
        <w:spacing w:beforeLines="50" w:before="156" w:afterLines="50" w:after="156" w:line="276" w:lineRule="auto"/>
        <w:ind w:firstLineChars="200" w:firstLine="420"/>
        <w:rPr>
          <w:rFonts w:ascii="黑体" w:eastAsia="黑体" w:hAnsi="宋体"/>
          <w:bCs/>
          <w:sz w:val="24"/>
        </w:rPr>
      </w:pPr>
      <w:r w:rsidRPr="005B0C39">
        <w:rPr>
          <w:rFonts w:hAnsi="宋体" w:hint="eastAsia"/>
        </w:rPr>
        <w:t>经查</w:t>
      </w:r>
      <w:r w:rsidRPr="005B0C39">
        <w:rPr>
          <w:rFonts w:hAnsi="宋体"/>
        </w:rPr>
        <w:t>，</w:t>
      </w:r>
      <w:r w:rsidRPr="005B0C39">
        <w:rPr>
          <w:rFonts w:hAnsi="宋体" w:hint="eastAsia"/>
        </w:rPr>
        <w:t>国外</w:t>
      </w:r>
      <w:r w:rsidRPr="005B0C39">
        <w:rPr>
          <w:rFonts w:hAnsi="宋体"/>
        </w:rPr>
        <w:t>无相同类型的标准。</w:t>
      </w:r>
      <w:r w:rsidRPr="005B0C39">
        <w:rPr>
          <w:rFonts w:hAnsi="宋体" w:hint="eastAsia"/>
        </w:rPr>
        <w:t>本标准</w:t>
      </w:r>
      <w:r w:rsidRPr="005B0C39">
        <w:rPr>
          <w:rFonts w:hAnsi="宋体"/>
        </w:rPr>
        <w:t>未</w:t>
      </w:r>
      <w:r w:rsidRPr="005B0C39">
        <w:rPr>
          <w:rFonts w:hAnsi="宋体" w:hint="eastAsia"/>
        </w:rPr>
        <w:t>采用（包括</w:t>
      </w:r>
      <w:r w:rsidRPr="005B0C39">
        <w:rPr>
          <w:rFonts w:hAnsi="宋体"/>
        </w:rPr>
        <w:t>等同采用、修改采用</w:t>
      </w:r>
      <w:r w:rsidRPr="005B0C39">
        <w:rPr>
          <w:rFonts w:hAnsi="宋体" w:hint="eastAsia"/>
        </w:rPr>
        <w:t>及</w:t>
      </w:r>
      <w:r w:rsidRPr="005B0C39">
        <w:rPr>
          <w:rFonts w:hAnsi="宋体"/>
        </w:rPr>
        <w:t>非等效采用</w:t>
      </w:r>
      <w:r w:rsidRPr="005B0C39">
        <w:rPr>
          <w:rFonts w:hAnsi="宋体" w:hint="eastAsia"/>
        </w:rPr>
        <w:t>）</w:t>
      </w:r>
      <w:r w:rsidRPr="005B0C39">
        <w:rPr>
          <w:rFonts w:hAnsi="宋体"/>
        </w:rPr>
        <w:t>国际标准或国外先进标准。</w:t>
      </w:r>
    </w:p>
    <w:p w14:paraId="10FF6326" w14:textId="77777777" w:rsidR="00820168" w:rsidRPr="006A6041" w:rsidRDefault="00B41735" w:rsidP="00065826">
      <w:pPr>
        <w:pStyle w:val="afffc"/>
        <w:tabs>
          <w:tab w:val="clear" w:pos="675"/>
        </w:tabs>
        <w:spacing w:beforeLines="50" w:before="156" w:afterLines="50" w:after="156" w:line="312" w:lineRule="auto"/>
        <w:ind w:left="0" w:firstLine="0"/>
        <w:rPr>
          <w:rFonts w:hAnsi="宋体"/>
          <w:bCs/>
          <w:sz w:val="24"/>
        </w:rPr>
      </w:pPr>
      <w:r w:rsidRPr="006A6041">
        <w:rPr>
          <w:rFonts w:hAnsi="宋体" w:hint="eastAsia"/>
          <w:bCs/>
          <w:sz w:val="24"/>
        </w:rPr>
        <w:t>七、与现行法律、法规、强制性国家标准及相关标准的关系</w:t>
      </w:r>
    </w:p>
    <w:p w14:paraId="308B7575" w14:textId="77777777" w:rsidR="00820168" w:rsidRPr="00E159DE" w:rsidRDefault="00BD00D3" w:rsidP="008B0595">
      <w:pPr>
        <w:spacing w:line="276" w:lineRule="auto"/>
        <w:ind w:firstLineChars="200" w:firstLine="420"/>
        <w:rPr>
          <w:szCs w:val="21"/>
        </w:rPr>
      </w:pPr>
      <w:r w:rsidRPr="005B0C39">
        <w:rPr>
          <w:rFonts w:hint="eastAsia"/>
          <w:szCs w:val="21"/>
        </w:rPr>
        <w:t>本标准是完善了</w:t>
      </w:r>
      <w:r w:rsidR="00E159DE">
        <w:rPr>
          <w:rFonts w:hint="eastAsia"/>
          <w:szCs w:val="21"/>
        </w:rPr>
        <w:t>现有</w:t>
      </w:r>
      <w:r w:rsidRPr="005B0C39">
        <w:rPr>
          <w:rFonts w:hint="eastAsia"/>
          <w:szCs w:val="21"/>
        </w:rPr>
        <w:t>烧结钕铁硼标准化体系</w:t>
      </w:r>
      <w:r w:rsidR="00E159DE">
        <w:rPr>
          <w:rFonts w:hint="eastAsia"/>
          <w:szCs w:val="21"/>
        </w:rPr>
        <w:t>，具体请见“</w:t>
      </w:r>
      <w:r w:rsidR="00E159DE" w:rsidRPr="00E159DE">
        <w:rPr>
          <w:rFonts w:hint="eastAsia"/>
          <w:szCs w:val="21"/>
        </w:rPr>
        <w:t>五</w:t>
      </w:r>
      <w:r w:rsidR="00E159DE" w:rsidRPr="00E159DE">
        <w:rPr>
          <w:szCs w:val="21"/>
        </w:rPr>
        <w:t>、</w:t>
      </w:r>
      <w:r w:rsidR="00E159DE" w:rsidRPr="00E159DE">
        <w:rPr>
          <w:rFonts w:hint="eastAsia"/>
          <w:szCs w:val="21"/>
        </w:rPr>
        <w:t>预期达到的社会效益（二）项目的可行性简述</w:t>
      </w:r>
      <w:r w:rsidR="00E159DE" w:rsidRPr="00E159DE">
        <w:rPr>
          <w:rFonts w:hint="eastAsia"/>
          <w:szCs w:val="21"/>
        </w:rPr>
        <w:t>2</w:t>
      </w:r>
      <w:r w:rsidR="00E159DE" w:rsidRPr="00E159DE">
        <w:rPr>
          <w:rFonts w:hint="eastAsia"/>
          <w:szCs w:val="21"/>
        </w:rPr>
        <w:t>、已有标准体系的基础”</w:t>
      </w:r>
      <w:r w:rsidRPr="005B0C39">
        <w:rPr>
          <w:rFonts w:hint="eastAsia"/>
          <w:szCs w:val="21"/>
        </w:rPr>
        <w:t>。</w:t>
      </w:r>
    </w:p>
    <w:p w14:paraId="7125DC5F" w14:textId="77777777" w:rsidR="00820168" w:rsidRPr="006A6041" w:rsidRDefault="00B41735" w:rsidP="00065826">
      <w:pPr>
        <w:pStyle w:val="afffc"/>
        <w:tabs>
          <w:tab w:val="clear" w:pos="675"/>
        </w:tabs>
        <w:spacing w:beforeLines="50" w:before="156" w:afterLines="50" w:after="156" w:line="312" w:lineRule="auto"/>
        <w:ind w:left="0" w:firstLine="0"/>
        <w:rPr>
          <w:rFonts w:hAnsi="宋体"/>
          <w:bCs/>
          <w:sz w:val="24"/>
        </w:rPr>
      </w:pPr>
      <w:r w:rsidRPr="006A6041">
        <w:rPr>
          <w:rFonts w:hAnsi="宋体" w:hint="eastAsia"/>
          <w:bCs/>
          <w:sz w:val="24"/>
        </w:rPr>
        <w:t>八、重大分歧意见的处理和依据</w:t>
      </w:r>
    </w:p>
    <w:p w14:paraId="548424AB" w14:textId="77777777" w:rsidR="00820168" w:rsidRPr="00D6568D" w:rsidRDefault="00676DCE" w:rsidP="00AE2E42">
      <w:pPr>
        <w:pStyle w:val="afffc"/>
        <w:tabs>
          <w:tab w:val="clear" w:pos="675"/>
        </w:tabs>
        <w:spacing w:beforeLines="50" w:before="156" w:afterLines="50" w:after="156" w:line="312" w:lineRule="auto"/>
        <w:ind w:left="0" w:firstLine="0"/>
        <w:rPr>
          <w:rFonts w:hAnsi="黑体"/>
        </w:rPr>
      </w:pPr>
      <w:r w:rsidRPr="00AE2E42">
        <w:rPr>
          <w:rFonts w:hAnsi="黑体" w:hint="eastAsia"/>
        </w:rPr>
        <w:lastRenderedPageBreak/>
        <w:t>（一）术语及英文</w:t>
      </w:r>
    </w:p>
    <w:p w14:paraId="6C7F8D35" w14:textId="77777777" w:rsidR="003B5CC4" w:rsidRPr="00FF50FC" w:rsidRDefault="003B5CC4" w:rsidP="008B0595">
      <w:pPr>
        <w:spacing w:line="276" w:lineRule="auto"/>
        <w:ind w:firstLineChars="200" w:firstLine="420"/>
        <w:rPr>
          <w:rFonts w:eastAsiaTheme="minorEastAsia"/>
          <w:szCs w:val="21"/>
        </w:rPr>
      </w:pPr>
      <w:r>
        <w:rPr>
          <w:rFonts w:hint="eastAsia"/>
          <w:szCs w:val="21"/>
        </w:rPr>
        <w:t>请见“</w:t>
      </w:r>
      <w:r w:rsidRPr="003B5CC4">
        <w:rPr>
          <w:rFonts w:hint="eastAsia"/>
          <w:szCs w:val="21"/>
        </w:rPr>
        <w:t>三、标准</w:t>
      </w:r>
      <w:r w:rsidRPr="00FF50FC">
        <w:rPr>
          <w:rFonts w:eastAsiaTheme="minorEastAsia"/>
          <w:szCs w:val="21"/>
        </w:rPr>
        <w:t>主要内容、确定依据及主要试验和验证情况分析（一）标准的主要内容、确定的依据</w:t>
      </w:r>
      <w:r w:rsidRPr="00FF50FC">
        <w:rPr>
          <w:rFonts w:eastAsiaTheme="minorEastAsia"/>
          <w:szCs w:val="21"/>
        </w:rPr>
        <w:t>3</w:t>
      </w:r>
      <w:r w:rsidRPr="00FF50FC">
        <w:rPr>
          <w:rFonts w:eastAsiaTheme="minorEastAsia"/>
          <w:szCs w:val="21"/>
        </w:rPr>
        <w:t>、本文件的术语和定义</w:t>
      </w:r>
      <w:r w:rsidRPr="00FF50FC">
        <w:rPr>
          <w:rFonts w:eastAsiaTheme="minorEastAsia"/>
          <w:szCs w:val="21"/>
        </w:rPr>
        <w:t>”</w:t>
      </w:r>
      <w:r w:rsidRPr="00FF50FC">
        <w:rPr>
          <w:rFonts w:eastAsiaTheme="minorEastAsia"/>
          <w:szCs w:val="21"/>
        </w:rPr>
        <w:t>。</w:t>
      </w:r>
    </w:p>
    <w:p w14:paraId="74592954" w14:textId="77777777" w:rsidR="003B5CC4" w:rsidRPr="00D6568D" w:rsidRDefault="00676DCE" w:rsidP="00AE2E42">
      <w:pPr>
        <w:pStyle w:val="afffc"/>
        <w:tabs>
          <w:tab w:val="clear" w:pos="675"/>
        </w:tabs>
        <w:spacing w:beforeLines="50" w:before="156" w:afterLines="50" w:after="156" w:line="312" w:lineRule="auto"/>
        <w:ind w:left="0" w:firstLine="0"/>
        <w:rPr>
          <w:rFonts w:hAnsi="黑体"/>
        </w:rPr>
      </w:pPr>
      <w:r w:rsidRPr="00AE2E42">
        <w:rPr>
          <w:rFonts w:hAnsi="黑体" w:hint="eastAsia"/>
        </w:rPr>
        <w:t>（二）</w:t>
      </w:r>
      <w:r w:rsidR="003B5CC4" w:rsidRPr="00AE2E42">
        <w:rPr>
          <w:rFonts w:hAnsi="黑体" w:hint="eastAsia"/>
        </w:rPr>
        <w:t>标准所包含的</w:t>
      </w:r>
      <w:r w:rsidR="00D6568D" w:rsidRPr="00AE2E42">
        <w:rPr>
          <w:rFonts w:hAnsi="黑体" w:hint="eastAsia"/>
        </w:rPr>
        <w:t>要求项目</w:t>
      </w:r>
      <w:r w:rsidR="003B5CC4" w:rsidRPr="00AE2E42">
        <w:rPr>
          <w:rFonts w:hAnsi="黑体" w:hint="eastAsia"/>
        </w:rPr>
        <w:t>范围</w:t>
      </w:r>
    </w:p>
    <w:p w14:paraId="1B937E1E" w14:textId="77777777" w:rsidR="009B750D" w:rsidRDefault="00D6568D" w:rsidP="008B0595">
      <w:pPr>
        <w:spacing w:line="276" w:lineRule="auto"/>
        <w:ind w:firstLineChars="200" w:firstLine="420"/>
        <w:rPr>
          <w:szCs w:val="21"/>
        </w:rPr>
      </w:pPr>
      <w:r>
        <w:rPr>
          <w:rFonts w:hint="eastAsia"/>
          <w:szCs w:val="21"/>
        </w:rPr>
        <w:t>意见不一致表现：有</w:t>
      </w:r>
      <w:r w:rsidR="009B750D">
        <w:rPr>
          <w:rFonts w:hint="eastAsia"/>
          <w:szCs w:val="21"/>
        </w:rPr>
        <w:t>认为材料标准，</w:t>
      </w:r>
      <w:r w:rsidR="00117784">
        <w:rPr>
          <w:rFonts w:hint="eastAsia"/>
          <w:szCs w:val="21"/>
        </w:rPr>
        <w:t>永</w:t>
      </w:r>
      <w:r w:rsidR="009B750D">
        <w:rPr>
          <w:rFonts w:hint="eastAsia"/>
          <w:szCs w:val="21"/>
        </w:rPr>
        <w:t>磁体</w:t>
      </w:r>
      <w:r>
        <w:rPr>
          <w:rFonts w:hint="eastAsia"/>
          <w:szCs w:val="21"/>
        </w:rPr>
        <w:t>涉及的要求</w:t>
      </w:r>
      <w:r w:rsidR="009B750D">
        <w:rPr>
          <w:rFonts w:hint="eastAsia"/>
          <w:szCs w:val="21"/>
        </w:rPr>
        <w:t>不应该纳入</w:t>
      </w:r>
      <w:r>
        <w:rPr>
          <w:rFonts w:hint="eastAsia"/>
          <w:szCs w:val="21"/>
        </w:rPr>
        <w:t>；也有认为，本标准应该是</w:t>
      </w:r>
      <w:r w:rsidR="00117784">
        <w:rPr>
          <w:rFonts w:hint="eastAsia"/>
          <w:szCs w:val="21"/>
        </w:rPr>
        <w:t>永</w:t>
      </w:r>
      <w:r>
        <w:rPr>
          <w:rFonts w:hint="eastAsia"/>
          <w:szCs w:val="21"/>
        </w:rPr>
        <w:t>磁体标准，材料词也弱化或改名。</w:t>
      </w:r>
    </w:p>
    <w:p w14:paraId="045A0F75" w14:textId="77777777" w:rsidR="0076391F" w:rsidRDefault="003B5CC4" w:rsidP="008B0595">
      <w:pPr>
        <w:spacing w:line="276" w:lineRule="auto"/>
        <w:ind w:firstLineChars="200" w:firstLine="420"/>
        <w:rPr>
          <w:szCs w:val="21"/>
        </w:rPr>
      </w:pPr>
      <w:r>
        <w:rPr>
          <w:rFonts w:hint="eastAsia"/>
          <w:szCs w:val="21"/>
        </w:rPr>
        <w:t>由于术语的定义</w:t>
      </w:r>
      <w:r w:rsidR="00676DCE">
        <w:rPr>
          <w:rFonts w:hint="eastAsia"/>
          <w:szCs w:val="21"/>
        </w:rPr>
        <w:t>，把</w:t>
      </w:r>
      <w:r w:rsidR="00676DCE">
        <w:rPr>
          <w:rFonts w:hint="eastAsia"/>
          <w:szCs w:val="21"/>
        </w:rPr>
        <w:t xml:space="preserve">magnet </w:t>
      </w:r>
      <w:r w:rsidR="00676DCE">
        <w:rPr>
          <w:rFonts w:hint="eastAsia"/>
          <w:szCs w:val="21"/>
        </w:rPr>
        <w:t>与</w:t>
      </w:r>
      <w:r w:rsidR="00676DCE">
        <w:rPr>
          <w:rFonts w:hint="eastAsia"/>
          <w:szCs w:val="21"/>
        </w:rPr>
        <w:t>material</w:t>
      </w:r>
      <w:r w:rsidR="00676DCE">
        <w:rPr>
          <w:rFonts w:hint="eastAsia"/>
          <w:szCs w:val="21"/>
        </w:rPr>
        <w:t>揉合在一起，也是其他</w:t>
      </w:r>
      <w:r w:rsidR="001B14A8">
        <w:rPr>
          <w:rFonts w:hint="eastAsia"/>
          <w:szCs w:val="21"/>
        </w:rPr>
        <w:t>相近</w:t>
      </w:r>
      <w:r w:rsidR="00676DCE">
        <w:rPr>
          <w:rFonts w:hint="eastAsia"/>
          <w:szCs w:val="21"/>
        </w:rPr>
        <w:t>标准的惯例，如美国磁性材料制造协会（</w:t>
      </w:r>
      <w:r w:rsidR="00676DCE" w:rsidRPr="0038091E">
        <w:rPr>
          <w:szCs w:val="21"/>
        </w:rPr>
        <w:t>MAGNETIC MATERIALS PRODUCERS ASSOCIATION</w:t>
      </w:r>
      <w:r w:rsidR="00676DCE" w:rsidRPr="0038091E">
        <w:rPr>
          <w:rFonts w:hint="eastAsia"/>
          <w:szCs w:val="21"/>
        </w:rPr>
        <w:t>）</w:t>
      </w:r>
      <w:r w:rsidR="00676DCE" w:rsidRPr="0039352C">
        <w:rPr>
          <w:rFonts w:hint="eastAsia"/>
          <w:szCs w:val="21"/>
        </w:rPr>
        <w:t>MMPA</w:t>
      </w:r>
      <w:r w:rsidR="00676DCE" w:rsidRPr="0039352C">
        <w:rPr>
          <w:szCs w:val="21"/>
        </w:rPr>
        <w:t>0100-00</w:t>
      </w:r>
      <w:r w:rsidR="00003A41" w:rsidRPr="0038091E">
        <w:rPr>
          <w:rFonts w:hint="eastAsia"/>
          <w:szCs w:val="21"/>
        </w:rPr>
        <w:t xml:space="preserve"> </w:t>
      </w:r>
      <w:r w:rsidR="00676DCE" w:rsidRPr="0038091E">
        <w:rPr>
          <w:szCs w:val="21"/>
        </w:rPr>
        <w:t>STANDARD SPECIFICATIONS</w:t>
      </w:r>
      <w:r w:rsidR="00676DCE" w:rsidRPr="0038091E">
        <w:rPr>
          <w:rFonts w:hint="eastAsia"/>
          <w:szCs w:val="21"/>
        </w:rPr>
        <w:t xml:space="preserve"> </w:t>
      </w:r>
      <w:r w:rsidR="00676DCE" w:rsidRPr="0038091E">
        <w:rPr>
          <w:szCs w:val="21"/>
        </w:rPr>
        <w:t>FOR PERMANENT</w:t>
      </w:r>
      <w:r w:rsidR="00676DCE" w:rsidRPr="0038091E">
        <w:rPr>
          <w:rFonts w:hint="eastAsia"/>
          <w:szCs w:val="21"/>
        </w:rPr>
        <w:t xml:space="preserve"> </w:t>
      </w:r>
      <w:r w:rsidR="00676DCE" w:rsidRPr="0038091E">
        <w:rPr>
          <w:szCs w:val="21"/>
        </w:rPr>
        <w:t>MAGNET</w:t>
      </w:r>
      <w:r w:rsidR="00676DCE" w:rsidRPr="0038091E">
        <w:rPr>
          <w:rFonts w:hint="eastAsia"/>
          <w:szCs w:val="21"/>
        </w:rPr>
        <w:t xml:space="preserve"> </w:t>
      </w:r>
      <w:r w:rsidR="00676DCE" w:rsidRPr="0038091E">
        <w:rPr>
          <w:szCs w:val="21"/>
        </w:rPr>
        <w:t>MATERIALS</w:t>
      </w:r>
      <w:r w:rsidR="00676DCE">
        <w:rPr>
          <w:rFonts w:hint="eastAsia"/>
          <w:szCs w:val="21"/>
        </w:rPr>
        <w:t>，</w:t>
      </w:r>
      <w:r w:rsidR="00003A41">
        <w:rPr>
          <w:rFonts w:hint="eastAsia"/>
          <w:szCs w:val="21"/>
        </w:rPr>
        <w:t>又</w:t>
      </w:r>
      <w:r w:rsidR="00676DCE">
        <w:rPr>
          <w:rFonts w:hint="eastAsia"/>
          <w:szCs w:val="21"/>
        </w:rPr>
        <w:t>如</w:t>
      </w:r>
      <w:r w:rsidR="00003A41">
        <w:rPr>
          <w:rFonts w:hint="eastAsia"/>
          <w:szCs w:val="21"/>
        </w:rPr>
        <w:t>GB/T</w:t>
      </w:r>
      <w:r w:rsidR="00FF50FC">
        <w:rPr>
          <w:rFonts w:hint="eastAsia"/>
          <w:szCs w:val="21"/>
        </w:rPr>
        <w:t xml:space="preserve"> </w:t>
      </w:r>
      <w:r w:rsidR="00003A41">
        <w:rPr>
          <w:rFonts w:hint="eastAsia"/>
          <w:szCs w:val="21"/>
        </w:rPr>
        <w:t>17951-2005(</w:t>
      </w:r>
      <w:r w:rsidR="001B14A8">
        <w:rPr>
          <w:rFonts w:hint="eastAsia"/>
          <w:szCs w:val="21"/>
        </w:rPr>
        <w:t xml:space="preserve">mod </w:t>
      </w:r>
      <w:r w:rsidR="00003A41">
        <w:rPr>
          <w:rFonts w:hint="eastAsia"/>
          <w:szCs w:val="21"/>
        </w:rPr>
        <w:t>iec</w:t>
      </w:r>
      <w:r w:rsidR="001B14A8" w:rsidRPr="0038091E">
        <w:rPr>
          <w:szCs w:val="21"/>
        </w:rPr>
        <w:t xml:space="preserve"> IEC 60404-8-1:2001</w:t>
      </w:r>
      <w:r w:rsidR="00003A41">
        <w:rPr>
          <w:rFonts w:hint="eastAsia"/>
          <w:szCs w:val="21"/>
        </w:rPr>
        <w:t>)</w:t>
      </w:r>
      <w:r w:rsidR="001B14A8">
        <w:rPr>
          <w:rFonts w:hint="eastAsia"/>
          <w:szCs w:val="21"/>
        </w:rPr>
        <w:t>以及</w:t>
      </w:r>
      <w:r w:rsidR="001B14A8">
        <w:rPr>
          <w:rFonts w:hint="eastAsia"/>
          <w:szCs w:val="21"/>
        </w:rPr>
        <w:t>GB/T</w:t>
      </w:r>
      <w:r w:rsidR="00FF50FC">
        <w:rPr>
          <w:rFonts w:hint="eastAsia"/>
          <w:szCs w:val="21"/>
        </w:rPr>
        <w:t xml:space="preserve"> </w:t>
      </w:r>
      <w:r w:rsidR="001B14A8">
        <w:rPr>
          <w:rFonts w:hint="eastAsia"/>
          <w:szCs w:val="21"/>
        </w:rPr>
        <w:t>13560-2017</w:t>
      </w:r>
      <w:r w:rsidR="0038091E">
        <w:rPr>
          <w:rFonts w:hint="eastAsia"/>
          <w:szCs w:val="21"/>
        </w:rPr>
        <w:t>，规定了材料性能，也提出了尺寸等</w:t>
      </w:r>
      <w:r w:rsidR="00117784">
        <w:rPr>
          <w:rFonts w:hint="eastAsia"/>
          <w:szCs w:val="21"/>
        </w:rPr>
        <w:t>永</w:t>
      </w:r>
      <w:r w:rsidR="0038091E">
        <w:rPr>
          <w:rFonts w:hint="eastAsia"/>
          <w:szCs w:val="21"/>
        </w:rPr>
        <w:t>磁体要求</w:t>
      </w:r>
      <w:r w:rsidR="0076391F">
        <w:rPr>
          <w:rFonts w:hint="eastAsia"/>
          <w:szCs w:val="21"/>
        </w:rPr>
        <w:t>。</w:t>
      </w:r>
    </w:p>
    <w:p w14:paraId="0E0FA4B8" w14:textId="0AD7174E" w:rsidR="0076391F" w:rsidRDefault="003B5CC4" w:rsidP="008B0595">
      <w:pPr>
        <w:spacing w:line="276" w:lineRule="auto"/>
        <w:ind w:firstLineChars="200" w:firstLine="420"/>
        <w:rPr>
          <w:szCs w:val="21"/>
        </w:rPr>
      </w:pPr>
      <w:r>
        <w:rPr>
          <w:rFonts w:hint="eastAsia"/>
          <w:szCs w:val="21"/>
        </w:rPr>
        <w:t>同时切合</w:t>
      </w:r>
      <w:r w:rsidR="009B750D">
        <w:rPr>
          <w:rFonts w:hint="eastAsia"/>
          <w:szCs w:val="21"/>
        </w:rPr>
        <w:t>下游产业</w:t>
      </w:r>
      <w:proofErr w:type="gramStart"/>
      <w:r w:rsidR="009B750D">
        <w:rPr>
          <w:rFonts w:hint="eastAsia"/>
          <w:szCs w:val="21"/>
        </w:rPr>
        <w:t>链</w:t>
      </w:r>
      <w:r w:rsidR="009B750D" w:rsidRPr="006458FA">
        <w:rPr>
          <w:rFonts w:hint="eastAsia"/>
          <w:szCs w:val="21"/>
        </w:rPr>
        <w:t>应用</w:t>
      </w:r>
      <w:proofErr w:type="gramEnd"/>
      <w:r w:rsidR="009B750D">
        <w:rPr>
          <w:rFonts w:hint="eastAsia"/>
          <w:szCs w:val="21"/>
        </w:rPr>
        <w:t>企业所关注的型式检验和出厂检验项目</w:t>
      </w:r>
      <w:r w:rsidR="0038091E">
        <w:rPr>
          <w:rFonts w:hint="eastAsia"/>
          <w:szCs w:val="21"/>
        </w:rPr>
        <w:t>的需求</w:t>
      </w:r>
      <w:r w:rsidR="009B750D">
        <w:rPr>
          <w:rFonts w:hint="eastAsia"/>
          <w:szCs w:val="21"/>
        </w:rPr>
        <w:t>，包括了磁性能（主要磁性能和方形度）、磁性能温度系数、</w:t>
      </w:r>
      <w:r w:rsidR="00CE3F23" w:rsidRPr="00E159DE">
        <w:rPr>
          <w:rFonts w:hint="eastAsia"/>
          <w:szCs w:val="21"/>
        </w:rPr>
        <w:t>其它物理性能（包括</w:t>
      </w:r>
      <w:r w:rsidR="00CE3F23" w:rsidRPr="00E159DE">
        <w:rPr>
          <w:rFonts w:ascii="宋体" w:hAnsi="宋体"/>
        </w:rPr>
        <w:t>密度</w:t>
      </w:r>
      <w:r w:rsidR="00CE3F23" w:rsidRPr="00E159DE">
        <w:rPr>
          <w:rFonts w:ascii="宋体" w:hAnsi="宋体" w:hint="eastAsia"/>
        </w:rPr>
        <w:t>、</w:t>
      </w:r>
      <w:r w:rsidR="00CE3F23" w:rsidRPr="00E159DE">
        <w:rPr>
          <w:rFonts w:ascii="宋体" w:hAnsi="宋体"/>
        </w:rPr>
        <w:t>硬度</w:t>
      </w:r>
      <w:r w:rsidR="00CE3F23" w:rsidRPr="00E159DE">
        <w:rPr>
          <w:rFonts w:ascii="宋体" w:hAnsi="宋体" w:hint="eastAsia"/>
        </w:rPr>
        <w:t>、</w:t>
      </w:r>
      <w:r w:rsidR="00CE3F23" w:rsidRPr="00E159DE">
        <w:rPr>
          <w:rFonts w:ascii="宋体" w:hAnsi="宋体"/>
        </w:rPr>
        <w:t>抗压强度</w:t>
      </w:r>
      <w:r w:rsidR="00CE3F23" w:rsidRPr="00E159DE">
        <w:rPr>
          <w:rFonts w:ascii="宋体" w:hAnsi="宋体" w:hint="eastAsia"/>
        </w:rPr>
        <w:t>、</w:t>
      </w:r>
      <w:r w:rsidR="00CE3F23" w:rsidRPr="00E159DE">
        <w:rPr>
          <w:rFonts w:ascii="宋体" w:hAnsi="宋体"/>
        </w:rPr>
        <w:t>抗弯强度</w:t>
      </w:r>
      <w:r w:rsidR="00CE3F23" w:rsidRPr="00E159DE">
        <w:rPr>
          <w:rFonts w:ascii="宋体" w:hAnsi="宋体" w:hint="eastAsia"/>
        </w:rPr>
        <w:t>、</w:t>
      </w:r>
      <w:r w:rsidR="00CE3F23" w:rsidRPr="00E159DE">
        <w:rPr>
          <w:rFonts w:ascii="宋体" w:hAnsi="宋体"/>
        </w:rPr>
        <w:t>杨氏模量</w:t>
      </w:r>
      <w:r w:rsidR="00CE3F23" w:rsidRPr="00E159DE">
        <w:rPr>
          <w:rFonts w:ascii="宋体" w:hAnsi="宋体" w:hint="eastAsia"/>
        </w:rPr>
        <w:t>、</w:t>
      </w:r>
      <w:r w:rsidR="00CE3F23">
        <w:rPr>
          <w:rFonts w:ascii="宋体" w:hAnsi="宋体" w:hint="eastAsia"/>
        </w:rPr>
        <w:t>比热容、</w:t>
      </w:r>
      <w:r w:rsidR="00CE3F23" w:rsidRPr="00E159DE">
        <w:rPr>
          <w:rFonts w:ascii="宋体" w:hAnsi="宋体"/>
        </w:rPr>
        <w:t>热传导率</w:t>
      </w:r>
      <w:r w:rsidR="00CE3F23" w:rsidRPr="00E159DE">
        <w:rPr>
          <w:rFonts w:ascii="宋体" w:hAnsi="宋体" w:hint="eastAsia"/>
        </w:rPr>
        <w:t>、</w:t>
      </w:r>
      <w:r w:rsidR="00CE3F23" w:rsidRPr="00E159DE">
        <w:rPr>
          <w:rFonts w:ascii="宋体" w:hAnsi="宋体"/>
        </w:rPr>
        <w:t>热膨胀系数</w:t>
      </w:r>
      <w:r w:rsidR="00CE3F23" w:rsidRPr="00E159DE">
        <w:rPr>
          <w:rFonts w:ascii="宋体" w:hAnsi="宋体" w:hint="eastAsia"/>
        </w:rPr>
        <w:t>、</w:t>
      </w:r>
      <w:r w:rsidR="00CE3F23" w:rsidRPr="00E159DE">
        <w:rPr>
          <w:rFonts w:ascii="宋体" w:hAnsi="宋体"/>
        </w:rPr>
        <w:t>电阻率</w:t>
      </w:r>
      <w:r w:rsidR="00CE3F23" w:rsidRPr="00E159DE">
        <w:rPr>
          <w:rFonts w:ascii="宋体" w:hAnsi="宋体" w:hint="eastAsia"/>
        </w:rPr>
        <w:t>、</w:t>
      </w:r>
      <w:r w:rsidR="00CE3F23" w:rsidRPr="00E159DE">
        <w:rPr>
          <w:rFonts w:ascii="宋体" w:hAnsi="宋体"/>
        </w:rPr>
        <w:t>最高</w:t>
      </w:r>
      <w:r w:rsidR="00CE3F23" w:rsidRPr="00E159DE">
        <w:rPr>
          <w:rFonts w:ascii="宋体" w:hAnsi="宋体" w:hint="eastAsia"/>
        </w:rPr>
        <w:t>使用</w:t>
      </w:r>
      <w:r w:rsidR="00CE3F23" w:rsidRPr="00E159DE">
        <w:rPr>
          <w:rFonts w:ascii="宋体" w:hAnsi="宋体"/>
        </w:rPr>
        <w:t>温度</w:t>
      </w:r>
      <w:r w:rsidR="00CE3F23" w:rsidRPr="00E159DE">
        <w:rPr>
          <w:rFonts w:ascii="宋体" w:hAnsi="宋体" w:hint="eastAsia"/>
        </w:rPr>
        <w:t>）</w:t>
      </w:r>
      <w:r w:rsidR="00CE3F23" w:rsidRPr="00E159DE">
        <w:rPr>
          <w:rFonts w:hint="eastAsia"/>
          <w:szCs w:val="21"/>
        </w:rPr>
        <w:t>、失重、</w:t>
      </w:r>
      <w:r w:rsidR="00CE3F23">
        <w:rPr>
          <w:rFonts w:hint="eastAsia"/>
          <w:szCs w:val="21"/>
        </w:rPr>
        <w:t>表面</w:t>
      </w:r>
      <w:r w:rsidR="00CE3F23" w:rsidRPr="00E159DE">
        <w:rPr>
          <w:rFonts w:hint="eastAsia"/>
          <w:szCs w:val="21"/>
        </w:rPr>
        <w:t>防护</w:t>
      </w:r>
      <w:r w:rsidR="00D55461">
        <w:rPr>
          <w:rFonts w:hint="eastAsia"/>
          <w:szCs w:val="21"/>
        </w:rPr>
        <w:t>和</w:t>
      </w:r>
      <w:r w:rsidR="00CE3F23" w:rsidRPr="00E159DE">
        <w:rPr>
          <w:rFonts w:hint="eastAsia"/>
          <w:szCs w:val="21"/>
        </w:rPr>
        <w:t>磁矩一致性</w:t>
      </w:r>
      <w:r w:rsidR="00CE3F23">
        <w:rPr>
          <w:rFonts w:hint="eastAsia"/>
          <w:szCs w:val="21"/>
        </w:rPr>
        <w:t>和</w:t>
      </w:r>
      <w:r w:rsidR="00CE3F23" w:rsidRPr="00E159DE">
        <w:rPr>
          <w:rFonts w:hint="eastAsia"/>
          <w:szCs w:val="21"/>
        </w:rPr>
        <w:t>高温磁通不可逆损失等</w:t>
      </w:r>
      <w:r w:rsidR="009B750D">
        <w:rPr>
          <w:rFonts w:hint="eastAsia"/>
          <w:szCs w:val="21"/>
        </w:rPr>
        <w:t>的要求</w:t>
      </w:r>
      <w:r w:rsidR="0076391F">
        <w:rPr>
          <w:rFonts w:hint="eastAsia"/>
          <w:szCs w:val="21"/>
        </w:rPr>
        <w:t>。</w:t>
      </w:r>
    </w:p>
    <w:p w14:paraId="092ED694" w14:textId="77777777" w:rsidR="003B5CC4" w:rsidRDefault="009B750D" w:rsidP="008B0595">
      <w:pPr>
        <w:spacing w:line="276" w:lineRule="auto"/>
        <w:ind w:firstLineChars="200" w:firstLine="420"/>
        <w:rPr>
          <w:szCs w:val="21"/>
        </w:rPr>
      </w:pPr>
      <w:r>
        <w:rPr>
          <w:rFonts w:hint="eastAsia"/>
          <w:szCs w:val="21"/>
        </w:rPr>
        <w:t>以后随着</w:t>
      </w:r>
      <w:r w:rsidR="00676DCE">
        <w:rPr>
          <w:rFonts w:hint="eastAsia"/>
          <w:szCs w:val="21"/>
        </w:rPr>
        <w:t>试验方法标准</w:t>
      </w:r>
      <w:r w:rsidR="0076391F">
        <w:rPr>
          <w:rFonts w:hint="eastAsia"/>
          <w:szCs w:val="21"/>
        </w:rPr>
        <w:t>化体系逐步完善</w:t>
      </w:r>
      <w:r>
        <w:rPr>
          <w:rFonts w:hint="eastAsia"/>
          <w:szCs w:val="21"/>
        </w:rPr>
        <w:t>，添加如磁偏角要求等项目。</w:t>
      </w:r>
    </w:p>
    <w:p w14:paraId="64EA93ED" w14:textId="77777777" w:rsidR="00E52C70" w:rsidRDefault="00E52C70" w:rsidP="00DF64AB">
      <w:pPr>
        <w:spacing w:line="276" w:lineRule="auto"/>
        <w:ind w:firstLineChars="200" w:firstLine="420"/>
        <w:rPr>
          <w:rFonts w:eastAsiaTheme="minorEastAsia"/>
          <w:szCs w:val="21"/>
        </w:rPr>
      </w:pPr>
      <w:r w:rsidRPr="00117784">
        <w:rPr>
          <w:rFonts w:eastAsiaTheme="minorEastAsia"/>
          <w:szCs w:val="21"/>
        </w:rPr>
        <w:t>为了</w:t>
      </w:r>
      <w:r w:rsidR="00B36801" w:rsidRPr="00117784">
        <w:rPr>
          <w:rFonts w:eastAsiaTheme="minorEastAsia"/>
          <w:szCs w:val="21"/>
        </w:rPr>
        <w:t>使大家理解永磁材料与永磁体</w:t>
      </w:r>
      <w:r w:rsidR="00652A78" w:rsidRPr="00117784">
        <w:rPr>
          <w:rFonts w:eastAsiaTheme="minorEastAsia"/>
          <w:szCs w:val="21"/>
        </w:rPr>
        <w:t>含义</w:t>
      </w:r>
      <w:r w:rsidR="00B36801" w:rsidRPr="00117784">
        <w:rPr>
          <w:rFonts w:eastAsiaTheme="minorEastAsia"/>
          <w:szCs w:val="21"/>
        </w:rPr>
        <w:t>，编制如下</w:t>
      </w:r>
      <w:proofErr w:type="gramStart"/>
      <w:r w:rsidR="00B36801" w:rsidRPr="00117784">
        <w:rPr>
          <w:rFonts w:eastAsiaTheme="minorEastAsia"/>
          <w:szCs w:val="21"/>
        </w:rPr>
        <w:t>表</w:t>
      </w:r>
      <w:r w:rsidR="00F972E3" w:rsidRPr="00117784">
        <w:rPr>
          <w:rFonts w:eastAsiaTheme="minorEastAsia"/>
          <w:szCs w:val="21"/>
        </w:rPr>
        <w:t>相同</w:t>
      </w:r>
      <w:proofErr w:type="gramEnd"/>
      <w:r w:rsidR="00F972E3" w:rsidRPr="00117784">
        <w:rPr>
          <w:rFonts w:eastAsiaTheme="minorEastAsia"/>
          <w:szCs w:val="21"/>
        </w:rPr>
        <w:t>和细微差别点</w:t>
      </w:r>
      <w:r w:rsidR="00B36801" w:rsidRPr="00117784">
        <w:rPr>
          <w:rFonts w:eastAsiaTheme="minorEastAsia"/>
          <w:szCs w:val="21"/>
        </w:rPr>
        <w:t>。</w:t>
      </w:r>
    </w:p>
    <w:p w14:paraId="4355E510" w14:textId="6A3C1812" w:rsidR="001B65D4" w:rsidRPr="0097705C" w:rsidRDefault="001B65D4" w:rsidP="0097705C">
      <w:pPr>
        <w:pStyle w:val="afffc"/>
        <w:tabs>
          <w:tab w:val="clear" w:pos="675"/>
        </w:tabs>
        <w:spacing w:beforeLines="50" w:before="156" w:afterLines="50" w:after="156" w:line="312" w:lineRule="auto"/>
        <w:ind w:left="0" w:firstLine="0"/>
        <w:jc w:val="center"/>
        <w:rPr>
          <w:rFonts w:hAnsi="黑体"/>
        </w:rPr>
      </w:pPr>
      <w:r w:rsidRPr="0097705C">
        <w:rPr>
          <w:rFonts w:hAnsi="黑体"/>
        </w:rPr>
        <w:t>表</w:t>
      </w:r>
      <w:r w:rsidR="00A84F14">
        <w:rPr>
          <w:rFonts w:hAnsi="黑体" w:hint="eastAsia"/>
        </w:rPr>
        <w:t>14</w:t>
      </w:r>
      <w:r w:rsidRPr="0097705C">
        <w:rPr>
          <w:rFonts w:hAnsi="黑体"/>
        </w:rPr>
        <w:t xml:space="preserve">  永磁材料与永磁体</w:t>
      </w:r>
      <w:r w:rsidRPr="0097705C">
        <w:rPr>
          <w:rFonts w:hAnsi="黑体" w:hint="eastAsia"/>
        </w:rPr>
        <w:t>名词含义对比表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820"/>
        <w:gridCol w:w="3650"/>
      </w:tblGrid>
      <w:tr w:rsidR="00DF64AB" w:rsidRPr="00772809" w14:paraId="32179DFA" w14:textId="77777777" w:rsidTr="004A0405">
        <w:trPr>
          <w:tblHeader/>
        </w:trPr>
        <w:tc>
          <w:tcPr>
            <w:tcW w:w="1384" w:type="dxa"/>
          </w:tcPr>
          <w:p w14:paraId="51417931" w14:textId="77777777" w:rsidR="00652A78" w:rsidRPr="00772809" w:rsidRDefault="00652A78" w:rsidP="008B0595">
            <w:pPr>
              <w:spacing w:line="276" w:lineRule="auto"/>
              <w:rPr>
                <w:rFonts w:asciiTheme="minorEastAsia" w:eastAsiaTheme="minorEastAsia" w:hAnsiTheme="minorEastAsia"/>
                <w:b/>
                <w:sz w:val="18"/>
                <w:szCs w:val="18"/>
              </w:rPr>
            </w:pPr>
          </w:p>
        </w:tc>
        <w:tc>
          <w:tcPr>
            <w:tcW w:w="4820" w:type="dxa"/>
          </w:tcPr>
          <w:p w14:paraId="57D33998" w14:textId="77777777" w:rsidR="00652A78" w:rsidRPr="00772809" w:rsidRDefault="00652A78" w:rsidP="008B0595">
            <w:pPr>
              <w:spacing w:line="276" w:lineRule="auto"/>
              <w:rPr>
                <w:rFonts w:asciiTheme="minorEastAsia" w:eastAsiaTheme="minorEastAsia" w:hAnsiTheme="minorEastAsia"/>
                <w:b/>
                <w:sz w:val="18"/>
                <w:szCs w:val="18"/>
              </w:rPr>
            </w:pPr>
            <w:r w:rsidRPr="00772809">
              <w:rPr>
                <w:rFonts w:asciiTheme="minorEastAsia" w:eastAsiaTheme="minorEastAsia" w:hAnsiTheme="minorEastAsia"/>
                <w:b/>
                <w:sz w:val="18"/>
                <w:szCs w:val="18"/>
              </w:rPr>
              <w:t>永磁材料</w:t>
            </w:r>
          </w:p>
        </w:tc>
        <w:tc>
          <w:tcPr>
            <w:tcW w:w="3650" w:type="dxa"/>
          </w:tcPr>
          <w:p w14:paraId="5D557287" w14:textId="77777777" w:rsidR="00652A78" w:rsidRPr="00772809" w:rsidRDefault="00652A78" w:rsidP="008B0595">
            <w:pPr>
              <w:spacing w:line="276" w:lineRule="auto"/>
              <w:rPr>
                <w:rFonts w:asciiTheme="minorEastAsia" w:eastAsiaTheme="minorEastAsia" w:hAnsiTheme="minorEastAsia"/>
                <w:b/>
                <w:sz w:val="18"/>
                <w:szCs w:val="18"/>
              </w:rPr>
            </w:pPr>
            <w:r w:rsidRPr="00772809">
              <w:rPr>
                <w:rFonts w:asciiTheme="minorEastAsia" w:eastAsiaTheme="minorEastAsia" w:hAnsiTheme="minorEastAsia"/>
                <w:b/>
                <w:sz w:val="18"/>
                <w:szCs w:val="18"/>
              </w:rPr>
              <w:t>永磁体</w:t>
            </w:r>
          </w:p>
        </w:tc>
      </w:tr>
      <w:tr w:rsidR="001176E9" w:rsidRPr="00772809" w14:paraId="358CF557" w14:textId="77777777" w:rsidTr="004A0405">
        <w:tc>
          <w:tcPr>
            <w:tcW w:w="1384" w:type="dxa"/>
          </w:tcPr>
          <w:p w14:paraId="4F14601A" w14:textId="77777777" w:rsidR="001176E9" w:rsidRPr="00772809" w:rsidRDefault="001176E9"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定义</w:t>
            </w:r>
          </w:p>
        </w:tc>
        <w:tc>
          <w:tcPr>
            <w:tcW w:w="4820" w:type="dxa"/>
          </w:tcPr>
          <w:p w14:paraId="5BB7AEF1" w14:textId="77777777" w:rsidR="001176E9" w:rsidRPr="00772809" w:rsidRDefault="001176E9"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［来源：GB/T 9637-2001 221-01-14永磁材料、硬磁材料］</w:t>
            </w:r>
            <w:r w:rsidRPr="00772809">
              <w:rPr>
                <w:rFonts w:asciiTheme="minorEastAsia" w:eastAsiaTheme="minorEastAsia" w:hAnsiTheme="minorEastAsia" w:hint="eastAsia"/>
                <w:sz w:val="18"/>
                <w:szCs w:val="18"/>
              </w:rPr>
              <w:t>对于磁通密度以及磁极化强度具有高矫顽力的磁性材料。</w:t>
            </w:r>
          </w:p>
        </w:tc>
        <w:tc>
          <w:tcPr>
            <w:tcW w:w="3650" w:type="dxa"/>
          </w:tcPr>
          <w:p w14:paraId="30BF4A2A" w14:textId="77777777" w:rsidR="001176E9" w:rsidRPr="00772809" w:rsidRDefault="004D65BA" w:rsidP="004A0405">
            <w:pPr>
              <w:spacing w:line="276" w:lineRule="auto"/>
              <w:ind w:leftChars="24" w:left="50"/>
              <w:rPr>
                <w:rFonts w:asciiTheme="minorEastAsia" w:eastAsiaTheme="minorEastAsia" w:hAnsiTheme="minorEastAsia"/>
                <w:sz w:val="18"/>
                <w:szCs w:val="18"/>
              </w:rPr>
            </w:pPr>
            <w:r w:rsidRPr="004A0405">
              <w:rPr>
                <w:rFonts w:asciiTheme="minorEastAsia" w:eastAsiaTheme="minorEastAsia" w:hAnsiTheme="minorEastAsia"/>
                <w:sz w:val="18"/>
                <w:szCs w:val="18"/>
              </w:rPr>
              <w:t>永磁体是指在开路状态下能长期保留较高剩磁的磁体。</w:t>
            </w:r>
          </w:p>
        </w:tc>
      </w:tr>
      <w:tr w:rsidR="002D30CE" w:rsidRPr="00772809" w14:paraId="3B0AC6A8" w14:textId="77777777" w:rsidTr="004A0405">
        <w:tc>
          <w:tcPr>
            <w:tcW w:w="1384" w:type="dxa"/>
          </w:tcPr>
          <w:p w14:paraId="7BACDA67" w14:textId="77777777" w:rsidR="002D30CE"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含义</w:t>
            </w:r>
          </w:p>
        </w:tc>
        <w:tc>
          <w:tcPr>
            <w:tcW w:w="4820" w:type="dxa"/>
          </w:tcPr>
          <w:p w14:paraId="31438C6B" w14:textId="77777777" w:rsidR="002D30CE" w:rsidRPr="00772809" w:rsidRDefault="002D30CE" w:rsidP="004A0405">
            <w:pPr>
              <w:spacing w:line="276" w:lineRule="auto"/>
              <w:ind w:leftChars="24" w:left="50"/>
              <w:rPr>
                <w:rFonts w:asciiTheme="minorEastAsia" w:eastAsiaTheme="minorEastAsia" w:hAnsiTheme="minorEastAsia"/>
                <w:sz w:val="18"/>
                <w:szCs w:val="18"/>
              </w:rPr>
            </w:pPr>
            <w:r w:rsidRPr="004A0405">
              <w:rPr>
                <w:rFonts w:asciiTheme="minorEastAsia" w:eastAsiaTheme="minorEastAsia" w:hAnsiTheme="minorEastAsia"/>
                <w:sz w:val="18"/>
                <w:szCs w:val="18"/>
              </w:rPr>
              <w:t>永磁材料，又称“硬磁材料”，指的是一经磁化即能保持恒定磁性的材料。实用中，永磁材料工作于深度磁饱和及充磁后磁滞回线的第二象限退磁部分。常用的永磁材料分为铝镍钴系永磁合金、铁</w:t>
            </w:r>
            <w:proofErr w:type="gramStart"/>
            <w:r w:rsidRPr="004A0405">
              <w:rPr>
                <w:rFonts w:asciiTheme="minorEastAsia" w:eastAsiaTheme="minorEastAsia" w:hAnsiTheme="minorEastAsia"/>
                <w:sz w:val="18"/>
                <w:szCs w:val="18"/>
              </w:rPr>
              <w:t>铬钴系永磁合金</w:t>
            </w:r>
            <w:proofErr w:type="gramEnd"/>
            <w:r w:rsidRPr="004A0405">
              <w:rPr>
                <w:rFonts w:asciiTheme="minorEastAsia" w:eastAsiaTheme="minorEastAsia" w:hAnsiTheme="minorEastAsia"/>
                <w:sz w:val="18"/>
                <w:szCs w:val="18"/>
              </w:rPr>
              <w:t>、永磁铁氧体、稀土永磁材料和复合永磁材料等。</w:t>
            </w:r>
          </w:p>
        </w:tc>
        <w:tc>
          <w:tcPr>
            <w:tcW w:w="3650" w:type="dxa"/>
          </w:tcPr>
          <w:p w14:paraId="076EA709" w14:textId="77777777" w:rsidR="002D30CE" w:rsidRPr="00772809" w:rsidRDefault="002D30CE" w:rsidP="004A0405">
            <w:pPr>
              <w:spacing w:line="276" w:lineRule="auto"/>
              <w:ind w:leftChars="24" w:left="50"/>
              <w:rPr>
                <w:rFonts w:asciiTheme="minorEastAsia" w:eastAsiaTheme="minorEastAsia" w:hAnsiTheme="minorEastAsia"/>
                <w:sz w:val="18"/>
                <w:szCs w:val="18"/>
              </w:rPr>
            </w:pPr>
            <w:r w:rsidRPr="004A0405">
              <w:rPr>
                <w:rFonts w:asciiTheme="minorEastAsia" w:eastAsiaTheme="minorEastAsia" w:hAnsiTheme="minorEastAsia"/>
                <w:sz w:val="18"/>
                <w:szCs w:val="18"/>
              </w:rPr>
              <w:t>磁体：一般定义为能够吸引铁、钴、镍一类物质的物体。磁体是指能够产生</w:t>
            </w:r>
            <w:hyperlink r:id="rId34" w:tgtFrame="_blank" w:history="1">
              <w:r w:rsidRPr="00772809">
                <w:rPr>
                  <w:rFonts w:asciiTheme="minorEastAsia" w:eastAsiaTheme="minorEastAsia" w:hAnsiTheme="minorEastAsia"/>
                  <w:sz w:val="18"/>
                  <w:szCs w:val="18"/>
                </w:rPr>
                <w:t>磁场</w:t>
              </w:r>
            </w:hyperlink>
            <w:r w:rsidRPr="004A0405">
              <w:rPr>
                <w:rFonts w:asciiTheme="minorEastAsia" w:eastAsiaTheme="minorEastAsia" w:hAnsiTheme="minorEastAsia"/>
                <w:sz w:val="18"/>
                <w:szCs w:val="18"/>
              </w:rPr>
              <w:t>的物质或材料。是一种奇特的物质，它有一种无形的力，既能</w:t>
            </w:r>
            <w:hyperlink r:id="rId35" w:tgtFrame="_blank" w:history="1">
              <w:r w:rsidRPr="00772809">
                <w:rPr>
                  <w:rFonts w:asciiTheme="minorEastAsia" w:eastAsiaTheme="minorEastAsia" w:hAnsiTheme="minorEastAsia"/>
                  <w:sz w:val="18"/>
                  <w:szCs w:val="18"/>
                </w:rPr>
                <w:t>吸引</w:t>
              </w:r>
            </w:hyperlink>
            <w:r w:rsidRPr="004A0405">
              <w:rPr>
                <w:rFonts w:asciiTheme="minorEastAsia" w:eastAsiaTheme="minorEastAsia" w:hAnsiTheme="minorEastAsia"/>
                <w:sz w:val="18"/>
                <w:szCs w:val="18"/>
              </w:rPr>
              <w:t>一些物质，又能</w:t>
            </w:r>
            <w:hyperlink r:id="rId36" w:tgtFrame="_blank" w:history="1">
              <w:r w:rsidRPr="00772809">
                <w:rPr>
                  <w:rFonts w:asciiTheme="minorEastAsia" w:eastAsiaTheme="minorEastAsia" w:hAnsiTheme="minorEastAsia"/>
                  <w:sz w:val="18"/>
                  <w:szCs w:val="18"/>
                </w:rPr>
                <w:t>排斥</w:t>
              </w:r>
            </w:hyperlink>
            <w:r w:rsidRPr="004A0405">
              <w:rPr>
                <w:rFonts w:asciiTheme="minorEastAsia" w:eastAsiaTheme="minorEastAsia" w:hAnsiTheme="minorEastAsia"/>
                <w:sz w:val="18"/>
                <w:szCs w:val="18"/>
              </w:rPr>
              <w:t>一些物质。一般分为</w:t>
            </w:r>
            <w:hyperlink r:id="rId37" w:tgtFrame="_blank" w:history="1">
              <w:r w:rsidRPr="00772809">
                <w:rPr>
                  <w:rFonts w:asciiTheme="minorEastAsia" w:eastAsiaTheme="minorEastAsia" w:hAnsiTheme="minorEastAsia"/>
                  <w:sz w:val="18"/>
                  <w:szCs w:val="18"/>
                </w:rPr>
                <w:t>永磁体</w:t>
              </w:r>
            </w:hyperlink>
            <w:r w:rsidRPr="004A0405">
              <w:rPr>
                <w:rFonts w:asciiTheme="minorEastAsia" w:eastAsiaTheme="minorEastAsia" w:hAnsiTheme="minorEastAsia"/>
                <w:sz w:val="18"/>
                <w:szCs w:val="18"/>
              </w:rPr>
              <w:t>和</w:t>
            </w:r>
            <w:hyperlink r:id="rId38" w:tgtFrame="_blank" w:history="1">
              <w:r w:rsidRPr="00772809">
                <w:rPr>
                  <w:rFonts w:asciiTheme="minorEastAsia" w:eastAsiaTheme="minorEastAsia" w:hAnsiTheme="minorEastAsia"/>
                  <w:sz w:val="18"/>
                  <w:szCs w:val="18"/>
                </w:rPr>
                <w:t>软磁体</w:t>
              </w:r>
            </w:hyperlink>
            <w:r w:rsidRPr="004A0405">
              <w:rPr>
                <w:rFonts w:asciiTheme="minorEastAsia" w:eastAsiaTheme="minorEastAsia" w:hAnsiTheme="minorEastAsia"/>
                <w:sz w:val="18"/>
                <w:szCs w:val="18"/>
              </w:rPr>
              <w:t>。</w:t>
            </w:r>
          </w:p>
        </w:tc>
      </w:tr>
      <w:tr w:rsidR="002D30CE" w:rsidRPr="00772809" w14:paraId="7C8688A2" w14:textId="77777777" w:rsidTr="004A0405">
        <w:tc>
          <w:tcPr>
            <w:tcW w:w="1384" w:type="dxa"/>
          </w:tcPr>
          <w:p w14:paraId="2773F253" w14:textId="77777777" w:rsidR="002D30CE"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英文</w:t>
            </w:r>
          </w:p>
        </w:tc>
        <w:tc>
          <w:tcPr>
            <w:tcW w:w="4820" w:type="dxa"/>
          </w:tcPr>
          <w:p w14:paraId="26242515" w14:textId="77777777" w:rsidR="002D30CE"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1、permanent magnet materials［来源： MMPA0100-00</w:t>
            </w:r>
            <w:r w:rsidRPr="00772809">
              <w:rPr>
                <w:rFonts w:asciiTheme="minorEastAsia" w:eastAsiaTheme="minorEastAsia" w:hAnsiTheme="minorEastAsia" w:hint="eastAsia"/>
                <w:sz w:val="18"/>
                <w:szCs w:val="18"/>
              </w:rPr>
              <w:t xml:space="preserve"> </w:t>
            </w:r>
            <w:r w:rsidRPr="004A0405">
              <w:rPr>
                <w:rFonts w:asciiTheme="minorEastAsia" w:eastAsiaTheme="minorEastAsia" w:hAnsiTheme="minorEastAsia"/>
                <w:sz w:val="18"/>
                <w:szCs w:val="18"/>
              </w:rPr>
              <w:t>STANDARD SPECIFICATIONS FOR PERMANENT MAGNET MATERIALS；</w:t>
            </w:r>
            <w:r w:rsidRPr="00772809">
              <w:rPr>
                <w:rFonts w:asciiTheme="minorEastAsia" w:eastAsiaTheme="minorEastAsia" w:hAnsiTheme="minorEastAsia"/>
                <w:sz w:val="18"/>
                <w:szCs w:val="18"/>
              </w:rPr>
              <w:t>GB/T 3217-2013 永磁（硬磁）材料 磁性试验方法，其对应的英文名称为permanent magnet （magnetically hard）materials—Methods of measurement of magnetic properties。］</w:t>
            </w:r>
          </w:p>
          <w:p w14:paraId="53AF62AE" w14:textId="77777777" w:rsidR="002D30CE"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2、permanent magnetic material</w:t>
            </w:r>
          </w:p>
          <w:p w14:paraId="0A699511" w14:textId="77777777" w:rsidR="002D30CE"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3、magnetically hard materials［来源：GB/T 9637-2001 221-01-14永磁材料、硬磁材料］</w:t>
            </w:r>
          </w:p>
        </w:tc>
        <w:tc>
          <w:tcPr>
            <w:tcW w:w="3650" w:type="dxa"/>
          </w:tcPr>
          <w:p w14:paraId="0F885737" w14:textId="77777777" w:rsidR="002D30CE"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sz w:val="18"/>
                <w:szCs w:val="18"/>
              </w:rPr>
              <w:t>permanent magnet</w:t>
            </w:r>
          </w:p>
        </w:tc>
      </w:tr>
      <w:tr w:rsidR="002D30CE" w:rsidRPr="00772809" w14:paraId="3884E55F" w14:textId="77777777" w:rsidTr="004A0405">
        <w:tc>
          <w:tcPr>
            <w:tcW w:w="1384" w:type="dxa"/>
          </w:tcPr>
          <w:p w14:paraId="50349CC5" w14:textId="77777777" w:rsidR="002D30CE" w:rsidRPr="00772809" w:rsidRDefault="00BE4255"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相互之间关系</w:t>
            </w:r>
          </w:p>
        </w:tc>
        <w:tc>
          <w:tcPr>
            <w:tcW w:w="8470" w:type="dxa"/>
            <w:gridSpan w:val="2"/>
          </w:tcPr>
          <w:p w14:paraId="0D6F1D64" w14:textId="77777777" w:rsidR="00F7777A" w:rsidRPr="00772809" w:rsidRDefault="002D30C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从以上来看，永磁材料和永磁体，都是物质。</w:t>
            </w:r>
          </w:p>
          <w:p w14:paraId="7AC74769" w14:textId="77777777" w:rsidR="00F7777A" w:rsidRPr="00772809" w:rsidRDefault="00BE4255"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永磁材料是制造</w:t>
            </w:r>
            <w:r w:rsidR="002D30CE" w:rsidRPr="00772809">
              <w:rPr>
                <w:rFonts w:asciiTheme="minorEastAsia" w:eastAsiaTheme="minorEastAsia" w:hAnsiTheme="minorEastAsia" w:hint="eastAsia"/>
                <w:sz w:val="18"/>
                <w:szCs w:val="18"/>
              </w:rPr>
              <w:t>永磁体</w:t>
            </w:r>
            <w:r w:rsidRPr="00772809">
              <w:rPr>
                <w:rFonts w:asciiTheme="minorEastAsia" w:eastAsiaTheme="minorEastAsia" w:hAnsiTheme="minorEastAsia" w:hint="eastAsia"/>
                <w:sz w:val="18"/>
                <w:szCs w:val="18"/>
              </w:rPr>
              <w:t>的来源。</w:t>
            </w:r>
          </w:p>
          <w:p w14:paraId="4A0B8F4A" w14:textId="77777777" w:rsidR="00BE4255" w:rsidRPr="00772809" w:rsidRDefault="00BE4255"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永磁体，</w:t>
            </w:r>
            <w:proofErr w:type="gramStart"/>
            <w:r w:rsidRPr="00772809">
              <w:rPr>
                <w:rFonts w:asciiTheme="minorEastAsia" w:eastAsiaTheme="minorEastAsia" w:hAnsiTheme="minorEastAsia" w:hint="eastAsia"/>
                <w:sz w:val="18"/>
                <w:szCs w:val="18"/>
              </w:rPr>
              <w:t>按吸引</w:t>
            </w:r>
            <w:r w:rsidRPr="004A0405">
              <w:rPr>
                <w:rFonts w:asciiTheme="minorEastAsia" w:eastAsiaTheme="minorEastAsia" w:hAnsiTheme="minorEastAsia"/>
                <w:sz w:val="18"/>
                <w:szCs w:val="18"/>
              </w:rPr>
              <w:t>铁</w:t>
            </w:r>
            <w:proofErr w:type="gramEnd"/>
            <w:r w:rsidRPr="004A0405">
              <w:rPr>
                <w:rFonts w:asciiTheme="minorEastAsia" w:eastAsiaTheme="minorEastAsia" w:hAnsiTheme="minorEastAsia"/>
                <w:sz w:val="18"/>
                <w:szCs w:val="18"/>
              </w:rPr>
              <w:t>、钴、镍</w:t>
            </w:r>
            <w:r w:rsidRPr="004A0405">
              <w:rPr>
                <w:rFonts w:asciiTheme="minorEastAsia" w:eastAsiaTheme="minorEastAsia" w:hAnsiTheme="minorEastAsia" w:hint="eastAsia"/>
                <w:sz w:val="18"/>
                <w:szCs w:val="18"/>
              </w:rPr>
              <w:t>铁磁性物质的说法，已经充磁了的。</w:t>
            </w:r>
          </w:p>
        </w:tc>
      </w:tr>
      <w:tr w:rsidR="00BE4255" w:rsidRPr="00772809" w14:paraId="79E429D9" w14:textId="77777777" w:rsidTr="004A0405">
        <w:tc>
          <w:tcPr>
            <w:tcW w:w="1384" w:type="dxa"/>
          </w:tcPr>
          <w:p w14:paraId="5D603F08" w14:textId="77777777" w:rsidR="00BE4255" w:rsidRPr="00772809" w:rsidRDefault="00117784"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lastRenderedPageBreak/>
              <w:t>惯例</w:t>
            </w:r>
          </w:p>
        </w:tc>
        <w:tc>
          <w:tcPr>
            <w:tcW w:w="8470" w:type="dxa"/>
            <w:gridSpan w:val="2"/>
          </w:tcPr>
          <w:p w14:paraId="505F07B9" w14:textId="77777777" w:rsidR="00623742" w:rsidRPr="004A0405" w:rsidRDefault="00117784"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钕铁硼永磁材料制造企业</w:t>
            </w:r>
            <w:r w:rsidR="00DE3DA9" w:rsidRPr="00772809">
              <w:rPr>
                <w:rFonts w:asciiTheme="minorEastAsia" w:eastAsiaTheme="minorEastAsia" w:hAnsiTheme="minorEastAsia" w:hint="eastAsia"/>
                <w:sz w:val="18"/>
                <w:szCs w:val="18"/>
              </w:rPr>
              <w:t>一般认为：</w:t>
            </w:r>
            <w:r w:rsidR="00BE4255" w:rsidRPr="004A0405">
              <w:rPr>
                <w:rFonts w:asciiTheme="minorEastAsia" w:eastAsiaTheme="minorEastAsia" w:hAnsiTheme="minorEastAsia" w:hint="eastAsia"/>
                <w:sz w:val="18"/>
                <w:szCs w:val="18"/>
              </w:rPr>
              <w:t>经原材料熔炼、制粉、成型和烧结后的毛坯，</w:t>
            </w:r>
            <w:r w:rsidR="00623742" w:rsidRPr="004A0405">
              <w:rPr>
                <w:rFonts w:asciiTheme="minorEastAsia" w:eastAsiaTheme="minorEastAsia" w:hAnsiTheme="minorEastAsia" w:hint="eastAsia"/>
                <w:sz w:val="18"/>
                <w:szCs w:val="18"/>
              </w:rPr>
              <w:t>称为</w:t>
            </w:r>
            <w:r w:rsidR="00BE4255" w:rsidRPr="004A0405">
              <w:rPr>
                <w:rFonts w:asciiTheme="minorEastAsia" w:eastAsiaTheme="minorEastAsia" w:hAnsiTheme="minorEastAsia" w:hint="eastAsia"/>
                <w:sz w:val="18"/>
                <w:szCs w:val="18"/>
              </w:rPr>
              <w:t>永磁材料</w:t>
            </w:r>
            <w:r w:rsidR="00F7777A" w:rsidRPr="004A0405">
              <w:rPr>
                <w:rFonts w:asciiTheme="minorEastAsia" w:eastAsiaTheme="minorEastAsia" w:hAnsiTheme="minorEastAsia" w:hint="eastAsia"/>
                <w:sz w:val="18"/>
                <w:szCs w:val="18"/>
              </w:rPr>
              <w:t>。</w:t>
            </w:r>
          </w:p>
          <w:p w14:paraId="68B81AAC" w14:textId="77777777" w:rsidR="00BE4255" w:rsidRPr="00772809" w:rsidRDefault="00623742" w:rsidP="004A0405">
            <w:pPr>
              <w:spacing w:line="276" w:lineRule="auto"/>
              <w:ind w:leftChars="24" w:left="50"/>
              <w:rPr>
                <w:rFonts w:asciiTheme="minorEastAsia" w:eastAsiaTheme="minorEastAsia" w:hAnsiTheme="minorEastAsia"/>
                <w:sz w:val="18"/>
                <w:szCs w:val="18"/>
              </w:rPr>
            </w:pPr>
            <w:r w:rsidRPr="004A0405">
              <w:rPr>
                <w:rFonts w:asciiTheme="minorEastAsia" w:eastAsiaTheme="minorEastAsia" w:hAnsiTheme="minorEastAsia" w:hint="eastAsia"/>
                <w:sz w:val="18"/>
                <w:szCs w:val="18"/>
              </w:rPr>
              <w:t>接毛坯后续，</w:t>
            </w:r>
            <w:r w:rsidR="00A43BDE" w:rsidRPr="004A0405">
              <w:rPr>
                <w:rFonts w:asciiTheme="minorEastAsia" w:eastAsiaTheme="minorEastAsia" w:hAnsiTheme="minorEastAsia" w:hint="eastAsia"/>
                <w:sz w:val="18"/>
                <w:szCs w:val="18"/>
              </w:rPr>
              <w:t>机械加工</w:t>
            </w:r>
            <w:r w:rsidR="00DE3DA9" w:rsidRPr="004A0405">
              <w:rPr>
                <w:rFonts w:asciiTheme="minorEastAsia" w:eastAsiaTheme="minorEastAsia" w:hAnsiTheme="minorEastAsia" w:hint="eastAsia"/>
                <w:sz w:val="18"/>
                <w:szCs w:val="18"/>
              </w:rPr>
              <w:t>成</w:t>
            </w:r>
            <w:r w:rsidRPr="004A0405">
              <w:rPr>
                <w:rFonts w:asciiTheme="minorEastAsia" w:eastAsiaTheme="minorEastAsia" w:hAnsiTheme="minorEastAsia" w:hint="eastAsia"/>
                <w:sz w:val="18"/>
                <w:szCs w:val="18"/>
              </w:rPr>
              <w:t>按照客户要求的形状和规格，特别是表面处理</w:t>
            </w:r>
            <w:r w:rsidR="005C1C16" w:rsidRPr="004A0405">
              <w:rPr>
                <w:rFonts w:asciiTheme="minorEastAsia" w:eastAsiaTheme="minorEastAsia" w:hAnsiTheme="minorEastAsia" w:hint="eastAsia"/>
                <w:sz w:val="18"/>
                <w:szCs w:val="18"/>
              </w:rPr>
              <w:t>已经很接近</w:t>
            </w:r>
            <w:r w:rsidR="00A43BDE" w:rsidRPr="004A0405">
              <w:rPr>
                <w:rFonts w:asciiTheme="minorEastAsia" w:eastAsiaTheme="minorEastAsia" w:hAnsiTheme="minorEastAsia" w:hint="eastAsia"/>
                <w:sz w:val="18"/>
                <w:szCs w:val="18"/>
              </w:rPr>
              <w:t>客户成品了</w:t>
            </w:r>
            <w:r w:rsidRPr="004A0405">
              <w:rPr>
                <w:rFonts w:asciiTheme="minorEastAsia" w:eastAsiaTheme="minorEastAsia" w:hAnsiTheme="minorEastAsia" w:hint="eastAsia"/>
                <w:sz w:val="18"/>
                <w:szCs w:val="18"/>
              </w:rPr>
              <w:t>，此时都称为永磁体。</w:t>
            </w:r>
          </w:p>
        </w:tc>
      </w:tr>
      <w:tr w:rsidR="00623742" w:rsidRPr="00772809" w14:paraId="440ED379" w14:textId="77777777" w:rsidTr="004A0405">
        <w:tc>
          <w:tcPr>
            <w:tcW w:w="1384" w:type="dxa"/>
          </w:tcPr>
          <w:p w14:paraId="41266337" w14:textId="77777777" w:rsidR="00623742" w:rsidRPr="00772809" w:rsidRDefault="00623742"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本文件</w:t>
            </w:r>
          </w:p>
        </w:tc>
        <w:tc>
          <w:tcPr>
            <w:tcW w:w="8470" w:type="dxa"/>
            <w:gridSpan w:val="2"/>
          </w:tcPr>
          <w:p w14:paraId="78B918B5" w14:textId="20019816" w:rsidR="00A43BDE" w:rsidRPr="00772809" w:rsidRDefault="00A43BD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按照以上的惯例，磁性能（主要磁性能和方形度）、磁性能温度系数、</w:t>
            </w:r>
            <w:r w:rsidR="00FC372A" w:rsidRPr="00FC372A">
              <w:rPr>
                <w:rFonts w:asciiTheme="minorEastAsia" w:eastAsiaTheme="minorEastAsia" w:hAnsiTheme="minorEastAsia" w:hint="eastAsia"/>
                <w:sz w:val="18"/>
                <w:szCs w:val="18"/>
              </w:rPr>
              <w:t>其它物理性能（包括</w:t>
            </w:r>
            <w:r w:rsidR="00FC372A" w:rsidRPr="00FC372A">
              <w:rPr>
                <w:rFonts w:asciiTheme="minorEastAsia" w:eastAsiaTheme="minorEastAsia" w:hAnsiTheme="minorEastAsia"/>
                <w:sz w:val="18"/>
                <w:szCs w:val="18"/>
              </w:rPr>
              <w:t>密度</w:t>
            </w:r>
            <w:r w:rsidR="00FC372A" w:rsidRPr="00FC372A">
              <w:rPr>
                <w:rFonts w:asciiTheme="minorEastAsia" w:eastAsiaTheme="minorEastAsia" w:hAnsiTheme="minorEastAsia" w:hint="eastAsia"/>
                <w:sz w:val="18"/>
                <w:szCs w:val="18"/>
              </w:rPr>
              <w:t>、</w:t>
            </w:r>
            <w:r w:rsidR="00FC372A" w:rsidRPr="00FC372A">
              <w:rPr>
                <w:rFonts w:asciiTheme="minorEastAsia" w:eastAsiaTheme="minorEastAsia" w:hAnsiTheme="minorEastAsia"/>
                <w:sz w:val="18"/>
                <w:szCs w:val="18"/>
              </w:rPr>
              <w:t>硬度</w:t>
            </w:r>
            <w:r w:rsidR="00FC372A" w:rsidRPr="00FC372A">
              <w:rPr>
                <w:rFonts w:asciiTheme="minorEastAsia" w:eastAsiaTheme="minorEastAsia" w:hAnsiTheme="minorEastAsia" w:hint="eastAsia"/>
                <w:sz w:val="18"/>
                <w:szCs w:val="18"/>
              </w:rPr>
              <w:t>、</w:t>
            </w:r>
            <w:r w:rsidR="00FC372A" w:rsidRPr="00FC372A">
              <w:rPr>
                <w:rFonts w:asciiTheme="minorEastAsia" w:eastAsiaTheme="minorEastAsia" w:hAnsiTheme="minorEastAsia"/>
                <w:sz w:val="18"/>
                <w:szCs w:val="18"/>
              </w:rPr>
              <w:t>抗压强度</w:t>
            </w:r>
            <w:r w:rsidR="00FC372A" w:rsidRPr="00FC372A">
              <w:rPr>
                <w:rFonts w:asciiTheme="minorEastAsia" w:eastAsiaTheme="minorEastAsia" w:hAnsiTheme="minorEastAsia" w:hint="eastAsia"/>
                <w:sz w:val="18"/>
                <w:szCs w:val="18"/>
              </w:rPr>
              <w:t>、</w:t>
            </w:r>
            <w:r w:rsidR="00FC372A" w:rsidRPr="00FC372A">
              <w:rPr>
                <w:rFonts w:asciiTheme="minorEastAsia" w:eastAsiaTheme="minorEastAsia" w:hAnsiTheme="minorEastAsia"/>
                <w:sz w:val="18"/>
                <w:szCs w:val="18"/>
              </w:rPr>
              <w:t>抗弯强度</w:t>
            </w:r>
            <w:r w:rsidR="00FC372A" w:rsidRPr="00FC372A">
              <w:rPr>
                <w:rFonts w:asciiTheme="minorEastAsia" w:eastAsiaTheme="minorEastAsia" w:hAnsiTheme="minorEastAsia" w:hint="eastAsia"/>
                <w:sz w:val="18"/>
                <w:szCs w:val="18"/>
              </w:rPr>
              <w:t>、</w:t>
            </w:r>
            <w:r w:rsidR="00FC372A" w:rsidRPr="00FC372A">
              <w:rPr>
                <w:rFonts w:asciiTheme="minorEastAsia" w:eastAsiaTheme="minorEastAsia" w:hAnsiTheme="minorEastAsia"/>
                <w:sz w:val="18"/>
                <w:szCs w:val="18"/>
              </w:rPr>
              <w:t>杨氏模量</w:t>
            </w:r>
            <w:r w:rsidR="00FC372A" w:rsidRPr="00FC372A">
              <w:rPr>
                <w:rFonts w:asciiTheme="minorEastAsia" w:eastAsiaTheme="minorEastAsia" w:hAnsiTheme="minorEastAsia" w:hint="eastAsia"/>
                <w:sz w:val="18"/>
                <w:szCs w:val="18"/>
              </w:rPr>
              <w:t>、比热容、</w:t>
            </w:r>
            <w:r w:rsidR="00FC372A" w:rsidRPr="00FC372A">
              <w:rPr>
                <w:rFonts w:asciiTheme="minorEastAsia" w:eastAsiaTheme="minorEastAsia" w:hAnsiTheme="minorEastAsia"/>
                <w:sz w:val="18"/>
                <w:szCs w:val="18"/>
              </w:rPr>
              <w:t>热传导率</w:t>
            </w:r>
            <w:r w:rsidR="00FC372A" w:rsidRPr="00FC372A">
              <w:rPr>
                <w:rFonts w:asciiTheme="minorEastAsia" w:eastAsiaTheme="minorEastAsia" w:hAnsiTheme="minorEastAsia" w:hint="eastAsia"/>
                <w:sz w:val="18"/>
                <w:szCs w:val="18"/>
              </w:rPr>
              <w:t>、</w:t>
            </w:r>
            <w:r w:rsidR="00FC372A" w:rsidRPr="00FC372A">
              <w:rPr>
                <w:rFonts w:asciiTheme="minorEastAsia" w:eastAsiaTheme="minorEastAsia" w:hAnsiTheme="minorEastAsia"/>
                <w:sz w:val="18"/>
                <w:szCs w:val="18"/>
              </w:rPr>
              <w:t>热膨胀系数</w:t>
            </w:r>
            <w:r w:rsidR="00FC372A" w:rsidRPr="00FC372A">
              <w:rPr>
                <w:rFonts w:asciiTheme="minorEastAsia" w:eastAsiaTheme="minorEastAsia" w:hAnsiTheme="minorEastAsia" w:hint="eastAsia"/>
                <w:sz w:val="18"/>
                <w:szCs w:val="18"/>
              </w:rPr>
              <w:t>、</w:t>
            </w:r>
            <w:r w:rsidR="00FC372A" w:rsidRPr="00FC372A">
              <w:rPr>
                <w:rFonts w:asciiTheme="minorEastAsia" w:eastAsiaTheme="minorEastAsia" w:hAnsiTheme="minorEastAsia"/>
                <w:sz w:val="18"/>
                <w:szCs w:val="18"/>
              </w:rPr>
              <w:t>电阻率</w:t>
            </w:r>
            <w:r w:rsidR="00FC372A" w:rsidRPr="00FC372A">
              <w:rPr>
                <w:rFonts w:asciiTheme="minorEastAsia" w:eastAsiaTheme="minorEastAsia" w:hAnsiTheme="minorEastAsia" w:hint="eastAsia"/>
                <w:sz w:val="18"/>
                <w:szCs w:val="18"/>
              </w:rPr>
              <w:t>、</w:t>
            </w:r>
            <w:r w:rsidR="00FC372A" w:rsidRPr="00FC372A">
              <w:rPr>
                <w:rFonts w:asciiTheme="minorEastAsia" w:eastAsiaTheme="minorEastAsia" w:hAnsiTheme="minorEastAsia"/>
                <w:sz w:val="18"/>
                <w:szCs w:val="18"/>
              </w:rPr>
              <w:t>最高</w:t>
            </w:r>
            <w:r w:rsidR="00FC372A" w:rsidRPr="00FC372A">
              <w:rPr>
                <w:rFonts w:asciiTheme="minorEastAsia" w:eastAsiaTheme="minorEastAsia" w:hAnsiTheme="minorEastAsia" w:hint="eastAsia"/>
                <w:sz w:val="18"/>
                <w:szCs w:val="18"/>
              </w:rPr>
              <w:t>使用</w:t>
            </w:r>
            <w:r w:rsidR="00FC372A" w:rsidRPr="00FC372A">
              <w:rPr>
                <w:rFonts w:asciiTheme="minorEastAsia" w:eastAsiaTheme="minorEastAsia" w:hAnsiTheme="minorEastAsia"/>
                <w:sz w:val="18"/>
                <w:szCs w:val="18"/>
              </w:rPr>
              <w:t>温度</w:t>
            </w:r>
            <w:r w:rsidR="00FC372A" w:rsidRPr="00FC372A">
              <w:rPr>
                <w:rFonts w:asciiTheme="minorEastAsia" w:eastAsiaTheme="minorEastAsia" w:hAnsiTheme="minorEastAsia" w:hint="eastAsia"/>
                <w:sz w:val="18"/>
                <w:szCs w:val="18"/>
              </w:rPr>
              <w:t>）</w:t>
            </w:r>
            <w:r w:rsidR="001E50AB" w:rsidRPr="00772809">
              <w:rPr>
                <w:rFonts w:asciiTheme="minorEastAsia" w:eastAsiaTheme="minorEastAsia" w:hAnsiTheme="minorEastAsia" w:hint="eastAsia"/>
                <w:sz w:val="18"/>
                <w:szCs w:val="18"/>
              </w:rPr>
              <w:t>、失重</w:t>
            </w:r>
            <w:r w:rsidRPr="00772809">
              <w:rPr>
                <w:rFonts w:asciiTheme="minorEastAsia" w:eastAsiaTheme="minorEastAsia" w:hAnsiTheme="minorEastAsia" w:hint="eastAsia"/>
                <w:sz w:val="18"/>
                <w:szCs w:val="18"/>
              </w:rPr>
              <w:t>，属于永磁材料的特性，</w:t>
            </w:r>
            <w:r w:rsidR="001E50AB" w:rsidRPr="00772809">
              <w:rPr>
                <w:rFonts w:asciiTheme="minorEastAsia" w:eastAsiaTheme="minorEastAsia" w:hAnsiTheme="minorEastAsia" w:hint="eastAsia"/>
                <w:sz w:val="18"/>
                <w:szCs w:val="18"/>
              </w:rPr>
              <w:t>这些特性，不同</w:t>
            </w:r>
            <w:r w:rsidR="001E50AB" w:rsidRPr="004A0405">
              <w:rPr>
                <w:rFonts w:asciiTheme="minorEastAsia" w:eastAsiaTheme="minorEastAsia" w:hAnsiTheme="minorEastAsia" w:hint="eastAsia"/>
                <w:sz w:val="18"/>
                <w:szCs w:val="18"/>
              </w:rPr>
              <w:t>形状、不同规格不会导致</w:t>
            </w:r>
            <w:r w:rsidR="001E50AB" w:rsidRPr="00772809">
              <w:rPr>
                <w:rFonts w:asciiTheme="minorEastAsia" w:eastAsiaTheme="minorEastAsia" w:hAnsiTheme="minorEastAsia" w:hint="eastAsia"/>
                <w:sz w:val="18"/>
                <w:szCs w:val="18"/>
              </w:rPr>
              <w:t>这些特性的差异，具有共同属性，</w:t>
            </w:r>
            <w:r w:rsidRPr="00772809">
              <w:rPr>
                <w:rFonts w:asciiTheme="minorEastAsia" w:eastAsiaTheme="minorEastAsia" w:hAnsiTheme="minorEastAsia" w:hint="eastAsia"/>
                <w:sz w:val="18"/>
                <w:szCs w:val="18"/>
              </w:rPr>
              <w:t>其主语为永磁材料。</w:t>
            </w:r>
          </w:p>
          <w:p w14:paraId="6FF5CEE3" w14:textId="77777777" w:rsidR="00623742" w:rsidRPr="00772809" w:rsidRDefault="00A43BDE"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镀层（涂层）防护、</w:t>
            </w:r>
            <w:r w:rsidR="00F7777A" w:rsidRPr="00772809">
              <w:rPr>
                <w:rFonts w:asciiTheme="minorEastAsia" w:eastAsiaTheme="minorEastAsia" w:hAnsiTheme="minorEastAsia" w:hint="eastAsia"/>
                <w:sz w:val="18"/>
                <w:szCs w:val="18"/>
              </w:rPr>
              <w:t>磁偶极矩</w:t>
            </w:r>
            <w:r w:rsidR="00117784" w:rsidRPr="00772809">
              <w:rPr>
                <w:rFonts w:asciiTheme="minorEastAsia" w:eastAsiaTheme="minorEastAsia" w:hAnsiTheme="minorEastAsia" w:hint="eastAsia"/>
                <w:sz w:val="18"/>
                <w:szCs w:val="18"/>
              </w:rPr>
              <w:t>及</w:t>
            </w:r>
            <w:r w:rsidRPr="00772809">
              <w:rPr>
                <w:rFonts w:asciiTheme="minorEastAsia" w:eastAsiaTheme="minorEastAsia" w:hAnsiTheme="minorEastAsia" w:hint="eastAsia"/>
                <w:sz w:val="18"/>
                <w:szCs w:val="18"/>
              </w:rPr>
              <w:t>一致性、高温磁通不可逆损失</w:t>
            </w:r>
            <w:r w:rsidR="001E50AB" w:rsidRPr="00772809">
              <w:rPr>
                <w:rFonts w:asciiTheme="minorEastAsia" w:eastAsiaTheme="minorEastAsia" w:hAnsiTheme="minorEastAsia" w:hint="eastAsia"/>
                <w:sz w:val="18"/>
                <w:szCs w:val="18"/>
              </w:rPr>
              <w:t>，这些与</w:t>
            </w:r>
            <w:r w:rsidR="001E50AB" w:rsidRPr="004A0405">
              <w:rPr>
                <w:rFonts w:asciiTheme="minorEastAsia" w:eastAsiaTheme="minorEastAsia" w:hAnsiTheme="minorEastAsia" w:hint="eastAsia"/>
                <w:sz w:val="18"/>
                <w:szCs w:val="18"/>
              </w:rPr>
              <w:t>形状和规格有着联系的，</w:t>
            </w:r>
            <w:r w:rsidR="001E50AB" w:rsidRPr="00772809">
              <w:rPr>
                <w:rFonts w:asciiTheme="minorEastAsia" w:eastAsiaTheme="minorEastAsia" w:hAnsiTheme="minorEastAsia" w:hint="eastAsia"/>
                <w:sz w:val="18"/>
                <w:szCs w:val="18"/>
              </w:rPr>
              <w:t>其主语为永磁体。</w:t>
            </w:r>
          </w:p>
        </w:tc>
      </w:tr>
      <w:tr w:rsidR="001E50AB" w:rsidRPr="00772809" w14:paraId="644B2E15" w14:textId="77777777" w:rsidTr="004A0405">
        <w:tc>
          <w:tcPr>
            <w:tcW w:w="1384" w:type="dxa"/>
          </w:tcPr>
          <w:p w14:paraId="07D3B049" w14:textId="77777777" w:rsidR="001E50AB" w:rsidRPr="00772809" w:rsidRDefault="001E50AB" w:rsidP="004A0405">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补充</w:t>
            </w:r>
            <w:r w:rsidR="00117784" w:rsidRPr="00772809">
              <w:rPr>
                <w:rFonts w:asciiTheme="minorEastAsia" w:eastAsiaTheme="minorEastAsia" w:hAnsiTheme="minorEastAsia" w:hint="eastAsia"/>
                <w:sz w:val="18"/>
                <w:szCs w:val="18"/>
              </w:rPr>
              <w:t>说明</w:t>
            </w:r>
          </w:p>
        </w:tc>
        <w:tc>
          <w:tcPr>
            <w:tcW w:w="8470" w:type="dxa"/>
            <w:gridSpan w:val="2"/>
          </w:tcPr>
          <w:p w14:paraId="5F1EA680" w14:textId="77777777" w:rsidR="001E50AB" w:rsidRPr="00772809" w:rsidRDefault="001E50AB" w:rsidP="00E9377C">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毛坯材料的磁性能（</w:t>
            </w:r>
            <w:proofErr w:type="gramStart"/>
            <w:r w:rsidRPr="00772809">
              <w:rPr>
                <w:rFonts w:asciiTheme="minorEastAsia" w:eastAsiaTheme="minorEastAsia" w:hAnsiTheme="minorEastAsia" w:hint="eastAsia"/>
                <w:sz w:val="18"/>
                <w:szCs w:val="18"/>
              </w:rPr>
              <w:t>样柱</w:t>
            </w:r>
            <w:proofErr w:type="gramEnd"/>
            <w:r w:rsidRPr="00772809">
              <w:rPr>
                <w:rFonts w:asciiTheme="minorEastAsia" w:eastAsiaTheme="minorEastAsia" w:hAnsiTheme="minorEastAsia" w:hint="eastAsia"/>
                <w:sz w:val="18"/>
                <w:szCs w:val="18"/>
              </w:rPr>
              <w:t>φ10×10 mm），实质上，不完全等于永磁体的磁性能，特别是微小</w:t>
            </w:r>
            <w:r w:rsidR="00F7777A" w:rsidRPr="00772809">
              <w:rPr>
                <w:rFonts w:asciiTheme="minorEastAsia" w:eastAsiaTheme="minorEastAsia" w:hAnsiTheme="minorEastAsia" w:hint="eastAsia"/>
                <w:sz w:val="18"/>
                <w:szCs w:val="18"/>
              </w:rPr>
              <w:t>永</w:t>
            </w:r>
            <w:r w:rsidRPr="00772809">
              <w:rPr>
                <w:rFonts w:asciiTheme="minorEastAsia" w:eastAsiaTheme="minorEastAsia" w:hAnsiTheme="minorEastAsia" w:hint="eastAsia"/>
                <w:sz w:val="18"/>
                <w:szCs w:val="18"/>
              </w:rPr>
              <w:t>磁体，其</w:t>
            </w:r>
            <w:r w:rsidR="00117784" w:rsidRPr="00772809">
              <w:rPr>
                <w:rFonts w:asciiTheme="minorEastAsia" w:eastAsiaTheme="minorEastAsia" w:hAnsiTheme="minorEastAsia" w:hint="eastAsia"/>
                <w:sz w:val="18"/>
                <w:szCs w:val="18"/>
              </w:rPr>
              <w:t>退磁曲线发生变化。但是永磁材料的磁性能仍作为衡量要求。</w:t>
            </w:r>
          </w:p>
          <w:p w14:paraId="35E66F5E" w14:textId="77777777" w:rsidR="00F7777A" w:rsidRPr="00772809" w:rsidRDefault="00F7777A" w:rsidP="00E9377C">
            <w:pPr>
              <w:spacing w:line="276" w:lineRule="auto"/>
              <w:ind w:leftChars="24" w:left="50"/>
              <w:rPr>
                <w:rFonts w:asciiTheme="minorEastAsia" w:eastAsiaTheme="minorEastAsia" w:hAnsiTheme="minorEastAsia"/>
                <w:sz w:val="18"/>
                <w:szCs w:val="18"/>
              </w:rPr>
            </w:pPr>
            <w:r w:rsidRPr="00772809">
              <w:rPr>
                <w:rFonts w:asciiTheme="minorEastAsia" w:eastAsiaTheme="minorEastAsia" w:hAnsiTheme="minorEastAsia" w:hint="eastAsia"/>
                <w:sz w:val="18"/>
                <w:szCs w:val="18"/>
              </w:rPr>
              <w:t>另外，尽管晶界扩散是永磁体上的再处理，符合</w:t>
            </w:r>
            <w:r w:rsidRPr="00E9377C">
              <w:rPr>
                <w:rFonts w:asciiTheme="minorEastAsia" w:eastAsiaTheme="minorEastAsia" w:hAnsiTheme="minorEastAsia" w:hint="eastAsia"/>
                <w:sz w:val="18"/>
                <w:szCs w:val="18"/>
              </w:rPr>
              <w:t>形状、规格接近客户要求的这一说法，但是，也有大块晶界扩散后再切成小块的，为此仍然维持上面本文件</w:t>
            </w:r>
            <w:r w:rsidRPr="00772809">
              <w:rPr>
                <w:rFonts w:asciiTheme="minorEastAsia" w:eastAsiaTheme="minorEastAsia" w:hAnsiTheme="minorEastAsia" w:hint="eastAsia"/>
                <w:sz w:val="18"/>
                <w:szCs w:val="18"/>
              </w:rPr>
              <w:t>永磁材料与永磁体的</w:t>
            </w:r>
            <w:r w:rsidRPr="00E9377C">
              <w:rPr>
                <w:rFonts w:asciiTheme="minorEastAsia" w:eastAsiaTheme="minorEastAsia" w:hAnsiTheme="minorEastAsia" w:hint="eastAsia"/>
                <w:sz w:val="18"/>
                <w:szCs w:val="18"/>
              </w:rPr>
              <w:t>区分。</w:t>
            </w:r>
          </w:p>
        </w:tc>
      </w:tr>
    </w:tbl>
    <w:p w14:paraId="3333B9AA" w14:textId="77777777" w:rsidR="003B5CC4" w:rsidRPr="00AE2E42" w:rsidRDefault="00676DCE" w:rsidP="00AE2E42">
      <w:pPr>
        <w:pStyle w:val="afffc"/>
        <w:tabs>
          <w:tab w:val="clear" w:pos="675"/>
        </w:tabs>
        <w:spacing w:beforeLines="50" w:before="156" w:afterLines="50" w:after="156" w:line="312" w:lineRule="auto"/>
        <w:ind w:left="0" w:firstLine="0"/>
        <w:rPr>
          <w:rFonts w:hAnsi="黑体"/>
        </w:rPr>
      </w:pPr>
      <w:r w:rsidRPr="00AE2E42">
        <w:rPr>
          <w:rFonts w:hAnsi="黑体" w:hint="eastAsia"/>
        </w:rPr>
        <w:t>（三）</w:t>
      </w:r>
      <w:r w:rsidR="003B5CC4" w:rsidRPr="00AE2E42">
        <w:rPr>
          <w:rFonts w:hAnsi="黑体" w:hint="eastAsia"/>
        </w:rPr>
        <w:t>主要磁性能</w:t>
      </w:r>
    </w:p>
    <w:p w14:paraId="62668706" w14:textId="77777777" w:rsidR="003B5CC4" w:rsidRPr="00D6568D" w:rsidRDefault="00D6568D" w:rsidP="00D6568D">
      <w:pPr>
        <w:spacing w:beforeLines="50" w:before="156" w:afterLines="50" w:after="156" w:line="312" w:lineRule="auto"/>
        <w:ind w:firstLineChars="200" w:firstLine="420"/>
        <w:rPr>
          <w:rFonts w:hAnsi="宋体"/>
        </w:rPr>
      </w:pPr>
      <w:r>
        <w:rPr>
          <w:rFonts w:hint="eastAsia"/>
          <w:szCs w:val="21"/>
        </w:rPr>
        <w:t>意见</w:t>
      </w:r>
      <w:r w:rsidR="009B750D">
        <w:rPr>
          <w:rFonts w:hAnsi="宋体" w:hint="eastAsia"/>
        </w:rPr>
        <w:t>如</w:t>
      </w:r>
      <w:r>
        <w:rPr>
          <w:rFonts w:hAnsi="宋体" w:hint="eastAsia"/>
        </w:rPr>
        <w:t>“</w:t>
      </w:r>
      <w:r w:rsidR="009B750D" w:rsidRPr="009B750D">
        <w:rPr>
          <w:rFonts w:hAnsi="宋体" w:hint="eastAsia"/>
        </w:rPr>
        <w:t>55H</w:t>
      </w:r>
      <w:r w:rsidR="009B750D" w:rsidRPr="009B750D">
        <w:rPr>
          <w:rFonts w:hAnsi="宋体" w:hint="eastAsia"/>
        </w:rPr>
        <w:t>、</w:t>
      </w:r>
      <w:r w:rsidR="009B750D" w:rsidRPr="009B750D">
        <w:rPr>
          <w:rFonts w:hAnsi="宋体" w:hint="eastAsia"/>
        </w:rPr>
        <w:t>55SH</w:t>
      </w:r>
      <w:r w:rsidR="009B750D" w:rsidRPr="009B750D">
        <w:rPr>
          <w:rFonts w:hAnsi="宋体" w:hint="eastAsia"/>
        </w:rPr>
        <w:t>建议剩磁下限由</w:t>
      </w:r>
      <w:r w:rsidR="009B750D" w:rsidRPr="009B750D">
        <w:rPr>
          <w:rFonts w:hAnsi="宋体" w:hint="eastAsia"/>
        </w:rPr>
        <w:t>14.7kGs</w:t>
      </w:r>
      <w:r w:rsidR="009B750D" w:rsidRPr="009B750D">
        <w:rPr>
          <w:rFonts w:hAnsi="宋体" w:hint="eastAsia"/>
        </w:rPr>
        <w:t>调整为</w:t>
      </w:r>
      <w:r w:rsidR="009B750D" w:rsidRPr="009B750D">
        <w:rPr>
          <w:rFonts w:hAnsi="宋体" w:hint="eastAsia"/>
        </w:rPr>
        <w:t>14.6kGs</w:t>
      </w:r>
      <w:r w:rsidR="009B750D">
        <w:rPr>
          <w:rFonts w:hAnsi="宋体" w:hint="eastAsia"/>
        </w:rPr>
        <w:t>，</w:t>
      </w:r>
      <w:r w:rsidR="009B750D" w:rsidRPr="009B750D">
        <w:rPr>
          <w:rFonts w:hAnsi="宋体" w:hint="eastAsia"/>
        </w:rPr>
        <w:t>磁能积可以达到</w:t>
      </w:r>
      <w:r w:rsidR="009B750D" w:rsidRPr="009B750D">
        <w:rPr>
          <w:rFonts w:hAnsi="宋体" w:hint="eastAsia"/>
        </w:rPr>
        <w:t>52MGOe</w:t>
      </w:r>
      <w:r w:rsidR="009B750D" w:rsidRPr="009B750D">
        <w:rPr>
          <w:rFonts w:hAnsi="宋体" w:hint="eastAsia"/>
        </w:rPr>
        <w:t>以上</w:t>
      </w:r>
      <w:r>
        <w:rPr>
          <w:rFonts w:hAnsi="宋体" w:hint="eastAsia"/>
        </w:rPr>
        <w:t>”</w:t>
      </w:r>
      <w:r w:rsidR="009B750D">
        <w:rPr>
          <w:rFonts w:hAnsi="宋体" w:hint="eastAsia"/>
        </w:rPr>
        <w:t>。</w:t>
      </w:r>
      <w:r>
        <w:rPr>
          <w:rFonts w:hAnsi="宋体" w:hint="eastAsia"/>
        </w:rPr>
        <w:t>处理意见维持</w:t>
      </w:r>
      <w:r>
        <w:rPr>
          <w:rFonts w:hAnsi="宋体" w:hint="eastAsia"/>
        </w:rPr>
        <w:t>14.70</w:t>
      </w:r>
      <w:r w:rsidRPr="00D6568D">
        <w:rPr>
          <w:rFonts w:hAnsi="宋体" w:hint="eastAsia"/>
        </w:rPr>
        <w:t xml:space="preserve"> </w:t>
      </w:r>
      <w:r w:rsidRPr="009B750D">
        <w:rPr>
          <w:rFonts w:hAnsi="宋体" w:hint="eastAsia"/>
        </w:rPr>
        <w:t>kGs</w:t>
      </w:r>
      <w:r>
        <w:rPr>
          <w:rFonts w:hAnsi="宋体" w:hint="eastAsia"/>
        </w:rPr>
        <w:t>，具体请见“</w:t>
      </w:r>
      <w:r w:rsidRPr="00D6568D">
        <w:rPr>
          <w:rFonts w:hAnsi="宋体" w:hint="eastAsia"/>
        </w:rPr>
        <w:t>三、标准主要内容、确定依据及主要试验和验证情况分析（二）</w:t>
      </w:r>
      <w:r w:rsidRPr="00D6568D">
        <w:rPr>
          <w:rFonts w:hAnsi="宋体"/>
        </w:rPr>
        <w:t>主要技术内容说明</w:t>
      </w:r>
      <w:r w:rsidRPr="00D6568D">
        <w:rPr>
          <w:rFonts w:hAnsi="宋体" w:hint="eastAsia"/>
        </w:rPr>
        <w:t>2</w:t>
      </w:r>
      <w:r w:rsidRPr="00D6568D">
        <w:rPr>
          <w:rFonts w:hAnsi="宋体" w:hint="eastAsia"/>
        </w:rPr>
        <w:t>、</w:t>
      </w:r>
      <w:r w:rsidR="0076391F">
        <w:rPr>
          <w:rFonts w:hAnsi="宋体" w:hint="eastAsia"/>
        </w:rPr>
        <w:t>主要</w:t>
      </w:r>
      <w:r w:rsidRPr="00D6568D">
        <w:rPr>
          <w:rFonts w:hAnsi="宋体" w:hint="eastAsia"/>
        </w:rPr>
        <w:t>磁性能数据的确定”。</w:t>
      </w:r>
    </w:p>
    <w:p w14:paraId="1256C9F9" w14:textId="77777777" w:rsidR="00820168" w:rsidRPr="00127EFD" w:rsidRDefault="00B41735" w:rsidP="00065826">
      <w:pPr>
        <w:pStyle w:val="afffc"/>
        <w:tabs>
          <w:tab w:val="clear" w:pos="675"/>
        </w:tabs>
        <w:spacing w:beforeLines="50" w:before="156" w:afterLines="50" w:after="156" w:line="312" w:lineRule="auto"/>
        <w:ind w:left="0" w:firstLine="0"/>
        <w:rPr>
          <w:rFonts w:hAnsi="宋体"/>
          <w:bCs/>
          <w:sz w:val="24"/>
        </w:rPr>
      </w:pPr>
      <w:r w:rsidRPr="00127EFD">
        <w:rPr>
          <w:rFonts w:hAnsi="宋体" w:hint="eastAsia"/>
          <w:bCs/>
          <w:sz w:val="24"/>
        </w:rPr>
        <w:t>九、标准作为强制性或推荐性国家（或行业）标准的建议</w:t>
      </w:r>
    </w:p>
    <w:p w14:paraId="268F124D" w14:textId="77777777" w:rsidR="00820168" w:rsidRDefault="00B41735">
      <w:pPr>
        <w:pStyle w:val="afffd"/>
        <w:tabs>
          <w:tab w:val="center" w:pos="4201"/>
          <w:tab w:val="right" w:leader="dot" w:pos="9298"/>
        </w:tabs>
        <w:spacing w:line="312" w:lineRule="auto"/>
        <w:ind w:firstLine="420"/>
      </w:pPr>
      <w:r w:rsidRPr="003B5CC4">
        <w:rPr>
          <w:rFonts w:hint="eastAsia"/>
        </w:rPr>
        <w:t>建议该标准为</w:t>
      </w:r>
      <w:r w:rsidRPr="003B5CC4">
        <w:t>推荐</w:t>
      </w:r>
      <w:r w:rsidRPr="003B5CC4">
        <w:rPr>
          <w:rFonts w:hint="eastAsia"/>
        </w:rPr>
        <w:t>性国家</w:t>
      </w:r>
      <w:r w:rsidRPr="003B5CC4">
        <w:t>标准</w:t>
      </w:r>
      <w:r w:rsidRPr="003B5CC4">
        <w:rPr>
          <w:rFonts w:hint="eastAsia"/>
        </w:rPr>
        <w:t>。</w:t>
      </w:r>
    </w:p>
    <w:p w14:paraId="59BDDA54" w14:textId="77777777" w:rsidR="00820168" w:rsidRPr="008B0595" w:rsidRDefault="00B41735" w:rsidP="00065826">
      <w:pPr>
        <w:pStyle w:val="afffc"/>
        <w:tabs>
          <w:tab w:val="clear" w:pos="675"/>
        </w:tabs>
        <w:spacing w:beforeLines="50" w:before="156" w:afterLines="50" w:after="156" w:line="312" w:lineRule="auto"/>
        <w:ind w:left="0" w:firstLine="0"/>
        <w:rPr>
          <w:rFonts w:hAnsi="宋体"/>
          <w:bCs/>
          <w:sz w:val="24"/>
        </w:rPr>
      </w:pPr>
      <w:r w:rsidRPr="008B0595">
        <w:rPr>
          <w:rFonts w:hAnsi="宋体" w:hint="eastAsia"/>
          <w:bCs/>
          <w:sz w:val="24"/>
        </w:rPr>
        <w:t>十、贯彻标准的要求和措施建议</w:t>
      </w:r>
    </w:p>
    <w:p w14:paraId="636DB7DB" w14:textId="77777777" w:rsidR="00820168" w:rsidRDefault="006A6041">
      <w:pPr>
        <w:spacing w:line="312" w:lineRule="auto"/>
        <w:ind w:firstLineChars="200" w:firstLine="420"/>
        <w:rPr>
          <w:rFonts w:ascii="黑体" w:eastAsia="黑体"/>
          <w:sz w:val="24"/>
        </w:rPr>
      </w:pPr>
      <w:r w:rsidRPr="003B5CC4">
        <w:rPr>
          <w:rFonts w:hint="eastAsia"/>
          <w:szCs w:val="21"/>
        </w:rPr>
        <w:t>本标准将作为</w:t>
      </w:r>
      <w:r w:rsidR="00E159DE" w:rsidRPr="003B5CC4">
        <w:rPr>
          <w:szCs w:val="21"/>
        </w:rPr>
        <w:t>晶界扩散钕铁硼永磁材料</w:t>
      </w:r>
      <w:r w:rsidRPr="003B5CC4">
        <w:rPr>
          <w:rFonts w:ascii="宋体" w:hAnsi="宋体" w:hint="eastAsia"/>
          <w:kern w:val="0"/>
          <w:szCs w:val="20"/>
        </w:rPr>
        <w:t>性能和检测的标准要求，可向企业和科研院校（所）推荐，</w:t>
      </w:r>
      <w:r w:rsidR="00B41735" w:rsidRPr="003B5CC4">
        <w:rPr>
          <w:rFonts w:ascii="宋体" w:hAnsi="宋体" w:hint="eastAsia"/>
          <w:kern w:val="0"/>
          <w:szCs w:val="20"/>
        </w:rPr>
        <w:t>组织</w:t>
      </w:r>
      <w:r w:rsidR="008B0595" w:rsidRPr="003B5CC4">
        <w:rPr>
          <w:rFonts w:ascii="宋体" w:hAnsi="宋体" w:hint="eastAsia"/>
          <w:kern w:val="0"/>
          <w:szCs w:val="20"/>
        </w:rPr>
        <w:t>生产和检测单位学习与宣贯</w:t>
      </w:r>
      <w:r w:rsidR="00B41735" w:rsidRPr="003B5CC4">
        <w:rPr>
          <w:rFonts w:ascii="宋体" w:hAnsi="宋体" w:hint="eastAsia"/>
          <w:kern w:val="0"/>
          <w:szCs w:val="20"/>
        </w:rPr>
        <w:t>本标准。</w:t>
      </w:r>
    </w:p>
    <w:p w14:paraId="0333499E" w14:textId="77777777" w:rsidR="00820168" w:rsidRPr="006A6041" w:rsidRDefault="00B41735" w:rsidP="00065826">
      <w:pPr>
        <w:pStyle w:val="afffc"/>
        <w:tabs>
          <w:tab w:val="clear" w:pos="675"/>
        </w:tabs>
        <w:spacing w:beforeLines="50" w:before="156" w:afterLines="50" w:after="156" w:line="312" w:lineRule="auto"/>
        <w:ind w:left="0" w:firstLine="0"/>
        <w:rPr>
          <w:rFonts w:hAnsi="宋体"/>
          <w:bCs/>
          <w:sz w:val="24"/>
        </w:rPr>
      </w:pPr>
      <w:r w:rsidRPr="006A6041">
        <w:rPr>
          <w:rFonts w:hAnsi="宋体" w:hint="eastAsia"/>
          <w:bCs/>
          <w:sz w:val="24"/>
        </w:rPr>
        <w:t>十一、废止现行有关标准的建议</w:t>
      </w:r>
    </w:p>
    <w:p w14:paraId="619BEBF1" w14:textId="77777777" w:rsidR="00820168" w:rsidRPr="006A6041" w:rsidRDefault="006A6041">
      <w:pPr>
        <w:pStyle w:val="afffd"/>
        <w:spacing w:line="312" w:lineRule="auto"/>
        <w:ind w:firstLine="420"/>
      </w:pPr>
      <w:r w:rsidRPr="006A6041">
        <w:rPr>
          <w:rFonts w:hint="eastAsia"/>
        </w:rPr>
        <w:t>无</w:t>
      </w:r>
      <w:r>
        <w:rPr>
          <w:rFonts w:hint="eastAsia"/>
        </w:rPr>
        <w:t>。</w:t>
      </w:r>
    </w:p>
    <w:p w14:paraId="35B76993" w14:textId="77777777" w:rsidR="00820168" w:rsidRPr="006A6041" w:rsidRDefault="00B41735" w:rsidP="00065826">
      <w:pPr>
        <w:pStyle w:val="afffc"/>
        <w:tabs>
          <w:tab w:val="clear" w:pos="675"/>
        </w:tabs>
        <w:spacing w:beforeLines="50" w:before="156" w:afterLines="50" w:after="156" w:line="312" w:lineRule="auto"/>
        <w:ind w:left="0" w:firstLine="0"/>
        <w:rPr>
          <w:rFonts w:hAnsi="宋体"/>
          <w:bCs/>
          <w:sz w:val="24"/>
        </w:rPr>
      </w:pPr>
      <w:r w:rsidRPr="006A6041">
        <w:rPr>
          <w:rFonts w:hAnsi="宋体" w:hint="eastAsia"/>
          <w:bCs/>
          <w:sz w:val="24"/>
        </w:rPr>
        <w:t>十二、其它应予说明的事项</w:t>
      </w:r>
    </w:p>
    <w:p w14:paraId="585A01E5" w14:textId="77777777" w:rsidR="00820168" w:rsidRPr="006A6041" w:rsidRDefault="00B41735" w:rsidP="006A6041">
      <w:pPr>
        <w:pStyle w:val="afffd"/>
        <w:spacing w:line="312" w:lineRule="auto"/>
        <w:ind w:firstLine="420"/>
      </w:pPr>
      <w:r w:rsidRPr="006A6041">
        <w:rPr>
          <w:rFonts w:hint="eastAsia"/>
        </w:rPr>
        <w:t>无。</w:t>
      </w:r>
    </w:p>
    <w:p w14:paraId="329F9F0D" w14:textId="77777777" w:rsidR="00FD51E9" w:rsidRDefault="00FD51E9" w:rsidP="00127EFD">
      <w:pPr>
        <w:pStyle w:val="afffa"/>
        <w:spacing w:before="0" w:line="312" w:lineRule="auto"/>
        <w:ind w:leftChars="2500" w:left="5250" w:firstLineChars="0" w:firstLine="555"/>
        <w:jc w:val="both"/>
        <w:rPr>
          <w:rFonts w:ascii="宋体" w:hAnsi="宋体"/>
          <w:sz w:val="21"/>
        </w:rPr>
      </w:pPr>
    </w:p>
    <w:p w14:paraId="30A58DEA" w14:textId="77777777" w:rsidR="00FD51E9" w:rsidRDefault="00FD51E9" w:rsidP="00127EFD">
      <w:pPr>
        <w:pStyle w:val="afffa"/>
        <w:spacing w:before="0" w:line="312" w:lineRule="auto"/>
        <w:ind w:leftChars="2500" w:left="5250" w:firstLineChars="0" w:firstLine="555"/>
        <w:jc w:val="both"/>
        <w:rPr>
          <w:rFonts w:ascii="宋体" w:hAnsi="宋体"/>
          <w:sz w:val="21"/>
        </w:rPr>
      </w:pPr>
    </w:p>
    <w:p w14:paraId="5A421BD4" w14:textId="77777777" w:rsidR="00127EFD" w:rsidRPr="00127EFD" w:rsidRDefault="00127EFD" w:rsidP="006B31A6">
      <w:pPr>
        <w:pStyle w:val="afffa"/>
        <w:spacing w:before="0" w:line="312" w:lineRule="auto"/>
        <w:ind w:leftChars="2500" w:left="5250" w:firstLineChars="610" w:firstLine="1281"/>
        <w:jc w:val="both"/>
        <w:rPr>
          <w:rFonts w:ascii="宋体" w:hAnsi="宋体"/>
          <w:sz w:val="21"/>
        </w:rPr>
      </w:pPr>
      <w:proofErr w:type="gramStart"/>
      <w:r w:rsidRPr="00127EFD">
        <w:rPr>
          <w:rFonts w:ascii="宋体" w:hAnsi="宋体" w:hint="eastAsia"/>
          <w:sz w:val="21"/>
        </w:rPr>
        <w:t>宁波韵升股份有限公司</w:t>
      </w:r>
      <w:proofErr w:type="gramEnd"/>
    </w:p>
    <w:p w14:paraId="35327B58" w14:textId="64F17189" w:rsidR="00820168" w:rsidRDefault="00B41735" w:rsidP="00FD51E9">
      <w:pPr>
        <w:pStyle w:val="afffa"/>
        <w:spacing w:before="0" w:line="312" w:lineRule="auto"/>
        <w:ind w:leftChars="2500" w:left="5250" w:firstLineChars="800" w:firstLine="1680"/>
        <w:jc w:val="both"/>
        <w:rPr>
          <w:sz w:val="21"/>
          <w:szCs w:val="21"/>
        </w:rPr>
      </w:pPr>
      <w:r>
        <w:rPr>
          <w:sz w:val="21"/>
          <w:szCs w:val="21"/>
        </w:rPr>
        <w:t>202</w:t>
      </w:r>
      <w:r w:rsidR="00DC06DD">
        <w:rPr>
          <w:rFonts w:hint="eastAsia"/>
          <w:sz w:val="21"/>
          <w:szCs w:val="21"/>
        </w:rPr>
        <w:t>1</w:t>
      </w:r>
      <w:r>
        <w:rPr>
          <w:sz w:val="21"/>
          <w:szCs w:val="21"/>
        </w:rPr>
        <w:t>年</w:t>
      </w:r>
      <w:r w:rsidR="00AA189E">
        <w:rPr>
          <w:rFonts w:hint="eastAsia"/>
          <w:sz w:val="21"/>
          <w:szCs w:val="21"/>
        </w:rPr>
        <w:t>7</w:t>
      </w:r>
      <w:r>
        <w:rPr>
          <w:sz w:val="21"/>
          <w:szCs w:val="21"/>
        </w:rPr>
        <w:t>月</w:t>
      </w:r>
      <w:r w:rsidR="00AA189E">
        <w:rPr>
          <w:rFonts w:hint="eastAsia"/>
          <w:sz w:val="21"/>
          <w:szCs w:val="21"/>
        </w:rPr>
        <w:t>19</w:t>
      </w:r>
      <w:r w:rsidR="002530B2">
        <w:rPr>
          <w:rFonts w:hint="eastAsia"/>
          <w:sz w:val="21"/>
          <w:szCs w:val="21"/>
        </w:rPr>
        <w:t>日</w:t>
      </w:r>
    </w:p>
    <w:p w14:paraId="6CB2A4F3" w14:textId="77777777" w:rsidR="000F553D" w:rsidRDefault="000F553D">
      <w:pPr>
        <w:widowControl/>
        <w:jc w:val="left"/>
        <w:rPr>
          <w:kern w:val="0"/>
          <w:sz w:val="28"/>
          <w:szCs w:val="21"/>
        </w:rPr>
      </w:pPr>
      <w:r>
        <w:rPr>
          <w:szCs w:val="21"/>
        </w:rPr>
        <w:br w:type="page"/>
      </w:r>
    </w:p>
    <w:p w14:paraId="1C6EF125" w14:textId="77777777" w:rsidR="000F553D" w:rsidRDefault="000F553D" w:rsidP="00195254">
      <w:pPr>
        <w:pStyle w:val="afffa"/>
        <w:spacing w:before="0" w:line="312" w:lineRule="auto"/>
        <w:ind w:leftChars="2500" w:left="5250" w:firstLineChars="800" w:firstLine="2240"/>
        <w:jc w:val="both"/>
        <w:rPr>
          <w:szCs w:val="21"/>
        </w:rPr>
        <w:sectPr w:rsidR="000F553D" w:rsidSect="005A3440">
          <w:footerReference w:type="default" r:id="rId39"/>
          <w:pgSz w:w="11906" w:h="16838"/>
          <w:pgMar w:top="1134" w:right="1134" w:bottom="1134" w:left="1134" w:header="851" w:footer="992" w:gutter="0"/>
          <w:pgNumType w:start="1"/>
          <w:cols w:space="425"/>
          <w:docGrid w:type="lines" w:linePitch="312"/>
        </w:sectPr>
      </w:pPr>
    </w:p>
    <w:p w14:paraId="6725DD73" w14:textId="1A5CBEF5" w:rsidR="00536F46" w:rsidRPr="0097705C" w:rsidRDefault="003C59DB" w:rsidP="0097705C">
      <w:pPr>
        <w:pStyle w:val="afffc"/>
        <w:tabs>
          <w:tab w:val="clear" w:pos="675"/>
        </w:tabs>
        <w:spacing w:beforeLines="50" w:before="156" w:afterLines="50" w:after="156" w:line="312" w:lineRule="auto"/>
        <w:ind w:left="0" w:firstLine="0"/>
        <w:jc w:val="center"/>
        <w:rPr>
          <w:rFonts w:hAnsi="黑体"/>
        </w:rPr>
      </w:pPr>
      <w:bookmarkStart w:id="23" w:name="_Toc55487069"/>
      <w:bookmarkStart w:id="24" w:name="OLE_LINK6"/>
      <w:bookmarkStart w:id="25" w:name="OLE_LINK7"/>
      <w:r w:rsidRPr="0097705C">
        <w:rPr>
          <w:rFonts w:hAnsi="黑体"/>
        </w:rPr>
        <w:lastRenderedPageBreak/>
        <w:t>表</w:t>
      </w:r>
      <w:r w:rsidR="00580656">
        <w:rPr>
          <w:rFonts w:hAnsi="黑体" w:hint="eastAsia"/>
        </w:rPr>
        <w:t>8</w:t>
      </w:r>
      <w:r w:rsidRPr="0097705C">
        <w:rPr>
          <w:rFonts w:hAnsi="黑体"/>
        </w:rPr>
        <w:t>晶界扩散钕铁硼永磁材料磁性能检测结果</w:t>
      </w:r>
    </w:p>
    <w:tbl>
      <w:tblPr>
        <w:tblW w:w="5000" w:type="pct"/>
        <w:tblLook w:val="04A0" w:firstRow="1" w:lastRow="0" w:firstColumn="1" w:lastColumn="0" w:noHBand="0" w:noVBand="1"/>
      </w:tblPr>
      <w:tblGrid>
        <w:gridCol w:w="894"/>
        <w:gridCol w:w="1015"/>
        <w:gridCol w:w="1015"/>
        <w:gridCol w:w="1014"/>
        <w:gridCol w:w="532"/>
        <w:gridCol w:w="532"/>
        <w:gridCol w:w="532"/>
        <w:gridCol w:w="1014"/>
        <w:gridCol w:w="893"/>
        <w:gridCol w:w="893"/>
        <w:gridCol w:w="893"/>
        <w:gridCol w:w="1136"/>
        <w:gridCol w:w="1014"/>
        <w:gridCol w:w="1497"/>
        <w:gridCol w:w="1914"/>
      </w:tblGrid>
      <w:tr w:rsidR="006D5CAB" w:rsidRPr="006D5CAB" w14:paraId="152032E7" w14:textId="77777777" w:rsidTr="00377DEA">
        <w:trPr>
          <w:trHeight w:val="435"/>
          <w:tblHeader/>
        </w:trPr>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D69C8"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牌号</w:t>
            </w:r>
          </w:p>
        </w:tc>
        <w:tc>
          <w:tcPr>
            <w:tcW w:w="1912" w:type="pct"/>
            <w:gridSpan w:val="7"/>
            <w:tcBorders>
              <w:top w:val="single" w:sz="4" w:space="0" w:color="auto"/>
              <w:left w:val="nil"/>
              <w:bottom w:val="single" w:sz="4" w:space="0" w:color="auto"/>
              <w:right w:val="single" w:sz="4" w:space="0" w:color="auto"/>
            </w:tcBorders>
            <w:shd w:val="clear" w:color="auto" w:fill="auto"/>
            <w:noWrap/>
            <w:vAlign w:val="bottom"/>
            <w:hideMark/>
          </w:tcPr>
          <w:p w14:paraId="41BFF1CD"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规定的要求</w:t>
            </w:r>
          </w:p>
        </w:tc>
        <w:tc>
          <w:tcPr>
            <w:tcW w:w="2786"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C1EA2"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测试情况</w:t>
            </w:r>
          </w:p>
        </w:tc>
      </w:tr>
      <w:tr w:rsidR="006D5CAB" w:rsidRPr="006D5CAB" w14:paraId="50892D09" w14:textId="77777777" w:rsidTr="00377DEA">
        <w:trPr>
          <w:trHeight w:val="435"/>
          <w:tblHeader/>
        </w:trPr>
        <w:tc>
          <w:tcPr>
            <w:tcW w:w="302" w:type="pct"/>
            <w:vMerge/>
            <w:tcBorders>
              <w:top w:val="single" w:sz="4" w:space="0" w:color="auto"/>
              <w:left w:val="single" w:sz="4" w:space="0" w:color="auto"/>
              <w:bottom w:val="single" w:sz="4" w:space="0" w:color="auto"/>
              <w:right w:val="single" w:sz="4" w:space="0" w:color="auto"/>
            </w:tcBorders>
            <w:vAlign w:val="center"/>
            <w:hideMark/>
          </w:tcPr>
          <w:p w14:paraId="0F4D79C0" w14:textId="77777777" w:rsidR="00333022" w:rsidRPr="006D5CAB" w:rsidRDefault="00333022" w:rsidP="00F04584">
            <w:pPr>
              <w:widowControl/>
              <w:jc w:val="left"/>
              <w:rPr>
                <w:rFonts w:eastAsiaTheme="minorEastAsia"/>
                <w:kern w:val="0"/>
                <w:sz w:val="18"/>
                <w:szCs w:val="18"/>
              </w:rPr>
            </w:pPr>
          </w:p>
        </w:tc>
        <w:tc>
          <w:tcPr>
            <w:tcW w:w="1569" w:type="pct"/>
            <w:gridSpan w:val="6"/>
            <w:tcBorders>
              <w:top w:val="single" w:sz="4" w:space="0" w:color="auto"/>
              <w:left w:val="nil"/>
              <w:bottom w:val="single" w:sz="4" w:space="0" w:color="auto"/>
              <w:right w:val="single" w:sz="4" w:space="0" w:color="auto"/>
            </w:tcBorders>
            <w:shd w:val="clear" w:color="auto" w:fill="auto"/>
            <w:vAlign w:val="center"/>
            <w:hideMark/>
          </w:tcPr>
          <w:p w14:paraId="2A446636"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主要磁性能</w:t>
            </w:r>
          </w:p>
        </w:tc>
        <w:tc>
          <w:tcPr>
            <w:tcW w:w="343" w:type="pct"/>
            <w:tcBorders>
              <w:top w:val="nil"/>
              <w:left w:val="nil"/>
              <w:bottom w:val="single" w:sz="4" w:space="0" w:color="auto"/>
              <w:right w:val="single" w:sz="4" w:space="0" w:color="auto"/>
            </w:tcBorders>
            <w:shd w:val="clear" w:color="auto" w:fill="auto"/>
            <w:noWrap/>
            <w:vAlign w:val="bottom"/>
            <w:hideMark/>
          </w:tcPr>
          <w:p w14:paraId="1D11E695" w14:textId="77777777" w:rsidR="00333022" w:rsidRPr="006D5CAB" w:rsidRDefault="00333022" w:rsidP="00F04584">
            <w:pPr>
              <w:widowControl/>
              <w:jc w:val="left"/>
              <w:rPr>
                <w:rFonts w:eastAsiaTheme="minorEastAsia"/>
                <w:kern w:val="0"/>
                <w:sz w:val="18"/>
                <w:szCs w:val="18"/>
              </w:rPr>
            </w:pPr>
            <w:r w:rsidRPr="006D5CAB">
              <w:rPr>
                <w:rFonts w:eastAsiaTheme="minorEastAsia"/>
                <w:kern w:val="0"/>
                <w:sz w:val="18"/>
                <w:szCs w:val="18"/>
              </w:rPr>
              <w:t>方形度</w:t>
            </w:r>
          </w:p>
        </w:tc>
        <w:tc>
          <w:tcPr>
            <w:tcW w:w="2786" w:type="pct"/>
            <w:gridSpan w:val="7"/>
            <w:vMerge/>
            <w:tcBorders>
              <w:top w:val="nil"/>
              <w:left w:val="nil"/>
              <w:bottom w:val="single" w:sz="4" w:space="0" w:color="auto"/>
              <w:right w:val="single" w:sz="4" w:space="0" w:color="auto"/>
            </w:tcBorders>
            <w:vAlign w:val="center"/>
            <w:hideMark/>
          </w:tcPr>
          <w:p w14:paraId="52C7A81C" w14:textId="77777777" w:rsidR="00333022" w:rsidRPr="006D5CAB" w:rsidRDefault="00333022" w:rsidP="00F04584">
            <w:pPr>
              <w:widowControl/>
              <w:jc w:val="left"/>
              <w:rPr>
                <w:rFonts w:eastAsiaTheme="minorEastAsia"/>
                <w:kern w:val="0"/>
                <w:sz w:val="18"/>
                <w:szCs w:val="18"/>
              </w:rPr>
            </w:pPr>
          </w:p>
        </w:tc>
      </w:tr>
      <w:tr w:rsidR="006D5CAB" w:rsidRPr="006D5CAB" w14:paraId="49F46CE1" w14:textId="77777777" w:rsidTr="00377DEA">
        <w:trPr>
          <w:trHeight w:val="435"/>
          <w:tblHeader/>
        </w:trPr>
        <w:tc>
          <w:tcPr>
            <w:tcW w:w="302" w:type="pct"/>
            <w:vMerge/>
            <w:tcBorders>
              <w:top w:val="single" w:sz="4" w:space="0" w:color="auto"/>
              <w:left w:val="single" w:sz="4" w:space="0" w:color="auto"/>
              <w:bottom w:val="single" w:sz="4" w:space="0" w:color="auto"/>
              <w:right w:val="single" w:sz="4" w:space="0" w:color="auto"/>
            </w:tcBorders>
            <w:vAlign w:val="center"/>
            <w:hideMark/>
          </w:tcPr>
          <w:p w14:paraId="39919D91" w14:textId="77777777" w:rsidR="00333022" w:rsidRPr="006D5CAB" w:rsidRDefault="00333022" w:rsidP="00F04584">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vAlign w:val="center"/>
            <w:hideMark/>
          </w:tcPr>
          <w:p w14:paraId="2256A1B7"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Br</w:t>
            </w:r>
          </w:p>
        </w:tc>
        <w:tc>
          <w:tcPr>
            <w:tcW w:w="343" w:type="pct"/>
            <w:tcBorders>
              <w:top w:val="nil"/>
              <w:left w:val="nil"/>
              <w:bottom w:val="single" w:sz="4" w:space="0" w:color="auto"/>
              <w:right w:val="single" w:sz="4" w:space="0" w:color="auto"/>
            </w:tcBorders>
            <w:shd w:val="clear" w:color="auto" w:fill="auto"/>
            <w:vAlign w:val="center"/>
            <w:hideMark/>
          </w:tcPr>
          <w:p w14:paraId="70869B61"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HcJ</w:t>
            </w:r>
          </w:p>
        </w:tc>
        <w:tc>
          <w:tcPr>
            <w:tcW w:w="343" w:type="pct"/>
            <w:tcBorders>
              <w:top w:val="nil"/>
              <w:left w:val="nil"/>
              <w:bottom w:val="single" w:sz="4" w:space="0" w:color="auto"/>
              <w:right w:val="single" w:sz="4" w:space="0" w:color="auto"/>
            </w:tcBorders>
            <w:shd w:val="clear" w:color="auto" w:fill="auto"/>
            <w:vAlign w:val="center"/>
            <w:hideMark/>
          </w:tcPr>
          <w:p w14:paraId="7703D763"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HcB</w:t>
            </w:r>
          </w:p>
        </w:tc>
        <w:tc>
          <w:tcPr>
            <w:tcW w:w="540" w:type="pct"/>
            <w:gridSpan w:val="3"/>
            <w:tcBorders>
              <w:top w:val="single" w:sz="4" w:space="0" w:color="auto"/>
              <w:left w:val="nil"/>
              <w:bottom w:val="single" w:sz="4" w:space="0" w:color="auto"/>
              <w:right w:val="single" w:sz="4" w:space="0" w:color="auto"/>
            </w:tcBorders>
            <w:shd w:val="clear" w:color="auto" w:fill="auto"/>
            <w:vAlign w:val="center"/>
            <w:hideMark/>
          </w:tcPr>
          <w:p w14:paraId="696AFA9B"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(BH)max</w:t>
            </w:r>
          </w:p>
        </w:tc>
        <w:tc>
          <w:tcPr>
            <w:tcW w:w="343" w:type="pct"/>
            <w:tcBorders>
              <w:top w:val="nil"/>
              <w:left w:val="nil"/>
              <w:bottom w:val="single" w:sz="4" w:space="0" w:color="auto"/>
              <w:right w:val="single" w:sz="4" w:space="0" w:color="auto"/>
            </w:tcBorders>
            <w:shd w:val="clear" w:color="auto" w:fill="auto"/>
            <w:vAlign w:val="center"/>
            <w:hideMark/>
          </w:tcPr>
          <w:p w14:paraId="481D0013"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Hk/HcJ</w:t>
            </w:r>
          </w:p>
        </w:tc>
        <w:tc>
          <w:tcPr>
            <w:tcW w:w="2786" w:type="pct"/>
            <w:gridSpan w:val="7"/>
            <w:vMerge/>
            <w:tcBorders>
              <w:top w:val="nil"/>
              <w:left w:val="nil"/>
              <w:bottom w:val="single" w:sz="4" w:space="0" w:color="auto"/>
              <w:right w:val="single" w:sz="4" w:space="0" w:color="auto"/>
            </w:tcBorders>
            <w:vAlign w:val="center"/>
            <w:hideMark/>
          </w:tcPr>
          <w:p w14:paraId="1B98A4BB" w14:textId="77777777" w:rsidR="00333022" w:rsidRPr="006D5CAB" w:rsidRDefault="00333022" w:rsidP="00F04584">
            <w:pPr>
              <w:widowControl/>
              <w:jc w:val="left"/>
              <w:rPr>
                <w:rFonts w:eastAsiaTheme="minorEastAsia"/>
                <w:kern w:val="0"/>
                <w:sz w:val="18"/>
                <w:szCs w:val="18"/>
              </w:rPr>
            </w:pPr>
          </w:p>
        </w:tc>
      </w:tr>
      <w:tr w:rsidR="006D5CAB" w:rsidRPr="006D5CAB" w14:paraId="0F9D837B" w14:textId="77777777" w:rsidTr="00377DEA">
        <w:trPr>
          <w:trHeight w:val="435"/>
          <w:tblHeader/>
        </w:trPr>
        <w:tc>
          <w:tcPr>
            <w:tcW w:w="302" w:type="pct"/>
            <w:vMerge/>
            <w:tcBorders>
              <w:top w:val="single" w:sz="4" w:space="0" w:color="auto"/>
              <w:left w:val="single" w:sz="4" w:space="0" w:color="auto"/>
              <w:bottom w:val="single" w:sz="4" w:space="0" w:color="auto"/>
              <w:right w:val="single" w:sz="4" w:space="0" w:color="auto"/>
            </w:tcBorders>
            <w:vAlign w:val="center"/>
            <w:hideMark/>
          </w:tcPr>
          <w:p w14:paraId="4101D080" w14:textId="77777777" w:rsidR="00333022" w:rsidRPr="006D5CAB" w:rsidRDefault="00333022" w:rsidP="00F04584">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vAlign w:val="center"/>
            <w:hideMark/>
          </w:tcPr>
          <w:p w14:paraId="7DA89364"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kGs</w:t>
            </w:r>
          </w:p>
        </w:tc>
        <w:tc>
          <w:tcPr>
            <w:tcW w:w="343" w:type="pct"/>
            <w:tcBorders>
              <w:top w:val="nil"/>
              <w:left w:val="nil"/>
              <w:bottom w:val="single" w:sz="4" w:space="0" w:color="auto"/>
              <w:right w:val="single" w:sz="4" w:space="0" w:color="auto"/>
            </w:tcBorders>
            <w:shd w:val="clear" w:color="auto" w:fill="auto"/>
            <w:vAlign w:val="center"/>
            <w:hideMark/>
          </w:tcPr>
          <w:p w14:paraId="472B5BD0"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kOe</w:t>
            </w:r>
          </w:p>
        </w:tc>
        <w:tc>
          <w:tcPr>
            <w:tcW w:w="343" w:type="pct"/>
            <w:tcBorders>
              <w:top w:val="nil"/>
              <w:left w:val="nil"/>
              <w:bottom w:val="single" w:sz="4" w:space="0" w:color="auto"/>
              <w:right w:val="single" w:sz="4" w:space="0" w:color="auto"/>
            </w:tcBorders>
            <w:shd w:val="clear" w:color="auto" w:fill="auto"/>
            <w:vAlign w:val="center"/>
            <w:hideMark/>
          </w:tcPr>
          <w:p w14:paraId="656E1766"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kOe</w:t>
            </w:r>
          </w:p>
        </w:tc>
        <w:tc>
          <w:tcPr>
            <w:tcW w:w="540" w:type="pct"/>
            <w:gridSpan w:val="3"/>
            <w:tcBorders>
              <w:top w:val="single" w:sz="4" w:space="0" w:color="auto"/>
              <w:left w:val="nil"/>
              <w:bottom w:val="single" w:sz="4" w:space="0" w:color="auto"/>
              <w:right w:val="single" w:sz="4" w:space="0" w:color="auto"/>
            </w:tcBorders>
            <w:shd w:val="clear" w:color="auto" w:fill="auto"/>
            <w:vAlign w:val="center"/>
            <w:hideMark/>
          </w:tcPr>
          <w:p w14:paraId="4B847FEB"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MGOe</w:t>
            </w:r>
          </w:p>
        </w:tc>
        <w:tc>
          <w:tcPr>
            <w:tcW w:w="343" w:type="pct"/>
            <w:tcBorders>
              <w:top w:val="nil"/>
              <w:left w:val="nil"/>
              <w:bottom w:val="single" w:sz="4" w:space="0" w:color="auto"/>
              <w:right w:val="single" w:sz="4" w:space="0" w:color="auto"/>
            </w:tcBorders>
            <w:shd w:val="clear" w:color="auto" w:fill="auto"/>
            <w:vAlign w:val="center"/>
            <w:hideMark/>
          </w:tcPr>
          <w:p w14:paraId="352C285F"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w:t>
            </w:r>
          </w:p>
        </w:tc>
        <w:tc>
          <w:tcPr>
            <w:tcW w:w="302" w:type="pct"/>
            <w:tcBorders>
              <w:top w:val="nil"/>
              <w:left w:val="nil"/>
              <w:bottom w:val="single" w:sz="4" w:space="0" w:color="auto"/>
              <w:right w:val="single" w:sz="4" w:space="0" w:color="auto"/>
            </w:tcBorders>
            <w:shd w:val="clear" w:color="auto" w:fill="auto"/>
            <w:vAlign w:val="center"/>
            <w:hideMark/>
          </w:tcPr>
          <w:p w14:paraId="7A15A1B8"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Br</w:t>
            </w:r>
          </w:p>
        </w:tc>
        <w:tc>
          <w:tcPr>
            <w:tcW w:w="302" w:type="pct"/>
            <w:tcBorders>
              <w:top w:val="nil"/>
              <w:left w:val="nil"/>
              <w:bottom w:val="single" w:sz="4" w:space="0" w:color="auto"/>
              <w:right w:val="single" w:sz="4" w:space="0" w:color="auto"/>
            </w:tcBorders>
            <w:shd w:val="clear" w:color="auto" w:fill="auto"/>
            <w:vAlign w:val="center"/>
            <w:hideMark/>
          </w:tcPr>
          <w:p w14:paraId="2AEA0E8D"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HcJ</w:t>
            </w:r>
          </w:p>
        </w:tc>
        <w:tc>
          <w:tcPr>
            <w:tcW w:w="302" w:type="pct"/>
            <w:tcBorders>
              <w:top w:val="nil"/>
              <w:left w:val="nil"/>
              <w:bottom w:val="single" w:sz="4" w:space="0" w:color="auto"/>
              <w:right w:val="single" w:sz="4" w:space="0" w:color="auto"/>
            </w:tcBorders>
            <w:shd w:val="clear" w:color="auto" w:fill="auto"/>
            <w:vAlign w:val="center"/>
            <w:hideMark/>
          </w:tcPr>
          <w:p w14:paraId="703CF0B1"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HcB</w:t>
            </w:r>
          </w:p>
        </w:tc>
        <w:tc>
          <w:tcPr>
            <w:tcW w:w="384" w:type="pct"/>
            <w:tcBorders>
              <w:top w:val="nil"/>
              <w:left w:val="nil"/>
              <w:bottom w:val="single" w:sz="4" w:space="0" w:color="auto"/>
              <w:right w:val="single" w:sz="4" w:space="0" w:color="auto"/>
            </w:tcBorders>
            <w:shd w:val="clear" w:color="auto" w:fill="auto"/>
            <w:vAlign w:val="center"/>
            <w:hideMark/>
          </w:tcPr>
          <w:p w14:paraId="6CEA9C5A"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(BH)max</w:t>
            </w:r>
          </w:p>
        </w:tc>
        <w:tc>
          <w:tcPr>
            <w:tcW w:w="343" w:type="pct"/>
            <w:tcBorders>
              <w:top w:val="nil"/>
              <w:left w:val="nil"/>
              <w:bottom w:val="single" w:sz="4" w:space="0" w:color="auto"/>
              <w:right w:val="single" w:sz="4" w:space="0" w:color="auto"/>
            </w:tcBorders>
            <w:shd w:val="clear" w:color="auto" w:fill="auto"/>
            <w:vAlign w:val="center"/>
            <w:hideMark/>
          </w:tcPr>
          <w:p w14:paraId="7F7D11D1"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Hk/HcJ</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14:paraId="7C217921"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样品规格</w:t>
            </w:r>
          </w:p>
        </w:tc>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14:paraId="2B30F115"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提供方</w:t>
            </w:r>
            <w:r w:rsidRPr="006D5CAB">
              <w:rPr>
                <w:rFonts w:eastAsiaTheme="minorEastAsia"/>
                <w:kern w:val="0"/>
                <w:sz w:val="18"/>
                <w:szCs w:val="18"/>
              </w:rPr>
              <w:br/>
            </w:r>
            <w:r w:rsidRPr="006D5CAB">
              <w:rPr>
                <w:rFonts w:eastAsiaTheme="minorEastAsia"/>
                <w:kern w:val="0"/>
                <w:sz w:val="18"/>
                <w:szCs w:val="18"/>
              </w:rPr>
              <w:t>测试仪器</w:t>
            </w:r>
          </w:p>
        </w:tc>
      </w:tr>
      <w:tr w:rsidR="006D5CAB" w:rsidRPr="006D5CAB" w14:paraId="7E95D69A" w14:textId="77777777" w:rsidTr="00377DEA">
        <w:trPr>
          <w:trHeight w:val="435"/>
          <w:tblHeader/>
        </w:trPr>
        <w:tc>
          <w:tcPr>
            <w:tcW w:w="302" w:type="pct"/>
            <w:vMerge/>
            <w:tcBorders>
              <w:top w:val="single" w:sz="4" w:space="0" w:color="auto"/>
              <w:left w:val="single" w:sz="4" w:space="0" w:color="auto"/>
              <w:bottom w:val="single" w:sz="4" w:space="0" w:color="auto"/>
              <w:right w:val="single" w:sz="4" w:space="0" w:color="auto"/>
            </w:tcBorders>
            <w:vAlign w:val="center"/>
            <w:hideMark/>
          </w:tcPr>
          <w:p w14:paraId="28C9B8C9" w14:textId="77777777" w:rsidR="00333022" w:rsidRPr="006D5CAB" w:rsidRDefault="00333022" w:rsidP="00F04584">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vAlign w:val="center"/>
            <w:hideMark/>
          </w:tcPr>
          <w:p w14:paraId="5DC2CC36"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最小值</w:t>
            </w:r>
          </w:p>
        </w:tc>
        <w:tc>
          <w:tcPr>
            <w:tcW w:w="343" w:type="pct"/>
            <w:tcBorders>
              <w:top w:val="nil"/>
              <w:left w:val="nil"/>
              <w:bottom w:val="single" w:sz="4" w:space="0" w:color="auto"/>
              <w:right w:val="single" w:sz="4" w:space="0" w:color="auto"/>
            </w:tcBorders>
            <w:shd w:val="clear" w:color="auto" w:fill="auto"/>
            <w:vAlign w:val="center"/>
            <w:hideMark/>
          </w:tcPr>
          <w:p w14:paraId="1521219D"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最小值</w:t>
            </w:r>
          </w:p>
        </w:tc>
        <w:tc>
          <w:tcPr>
            <w:tcW w:w="343" w:type="pct"/>
            <w:tcBorders>
              <w:top w:val="nil"/>
              <w:left w:val="nil"/>
              <w:bottom w:val="single" w:sz="4" w:space="0" w:color="auto"/>
              <w:right w:val="single" w:sz="4" w:space="0" w:color="auto"/>
            </w:tcBorders>
            <w:shd w:val="clear" w:color="auto" w:fill="auto"/>
            <w:vAlign w:val="center"/>
            <w:hideMark/>
          </w:tcPr>
          <w:p w14:paraId="33135063"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最小值</w:t>
            </w:r>
          </w:p>
        </w:tc>
        <w:tc>
          <w:tcPr>
            <w:tcW w:w="540" w:type="pct"/>
            <w:gridSpan w:val="3"/>
            <w:tcBorders>
              <w:top w:val="single" w:sz="4" w:space="0" w:color="auto"/>
              <w:left w:val="nil"/>
              <w:bottom w:val="single" w:sz="4" w:space="0" w:color="auto"/>
              <w:right w:val="single" w:sz="4" w:space="0" w:color="auto"/>
            </w:tcBorders>
            <w:shd w:val="clear" w:color="auto" w:fill="auto"/>
            <w:vAlign w:val="center"/>
            <w:hideMark/>
          </w:tcPr>
          <w:p w14:paraId="06FFC354"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范围值</w:t>
            </w:r>
          </w:p>
        </w:tc>
        <w:tc>
          <w:tcPr>
            <w:tcW w:w="343" w:type="pct"/>
            <w:tcBorders>
              <w:top w:val="nil"/>
              <w:left w:val="nil"/>
              <w:bottom w:val="single" w:sz="4" w:space="0" w:color="auto"/>
              <w:right w:val="single" w:sz="4" w:space="0" w:color="auto"/>
            </w:tcBorders>
            <w:shd w:val="clear" w:color="auto" w:fill="auto"/>
            <w:vAlign w:val="center"/>
            <w:hideMark/>
          </w:tcPr>
          <w:p w14:paraId="1CF52D6F"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最小值</w:t>
            </w:r>
          </w:p>
        </w:tc>
        <w:tc>
          <w:tcPr>
            <w:tcW w:w="302" w:type="pct"/>
            <w:tcBorders>
              <w:top w:val="nil"/>
              <w:left w:val="nil"/>
              <w:bottom w:val="single" w:sz="4" w:space="0" w:color="auto"/>
              <w:right w:val="single" w:sz="4" w:space="0" w:color="auto"/>
            </w:tcBorders>
            <w:shd w:val="clear" w:color="auto" w:fill="auto"/>
            <w:vAlign w:val="center"/>
            <w:hideMark/>
          </w:tcPr>
          <w:p w14:paraId="04DCAC7B"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kGs</w:t>
            </w:r>
          </w:p>
        </w:tc>
        <w:tc>
          <w:tcPr>
            <w:tcW w:w="302" w:type="pct"/>
            <w:tcBorders>
              <w:top w:val="nil"/>
              <w:left w:val="nil"/>
              <w:bottom w:val="single" w:sz="4" w:space="0" w:color="auto"/>
              <w:right w:val="single" w:sz="4" w:space="0" w:color="auto"/>
            </w:tcBorders>
            <w:shd w:val="clear" w:color="auto" w:fill="auto"/>
            <w:vAlign w:val="center"/>
            <w:hideMark/>
          </w:tcPr>
          <w:p w14:paraId="20D1A428"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kOe</w:t>
            </w:r>
          </w:p>
        </w:tc>
        <w:tc>
          <w:tcPr>
            <w:tcW w:w="302" w:type="pct"/>
            <w:tcBorders>
              <w:top w:val="nil"/>
              <w:left w:val="nil"/>
              <w:bottom w:val="single" w:sz="4" w:space="0" w:color="auto"/>
              <w:right w:val="single" w:sz="4" w:space="0" w:color="auto"/>
            </w:tcBorders>
            <w:shd w:val="clear" w:color="auto" w:fill="auto"/>
            <w:vAlign w:val="center"/>
            <w:hideMark/>
          </w:tcPr>
          <w:p w14:paraId="25935239"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kOe</w:t>
            </w:r>
          </w:p>
        </w:tc>
        <w:tc>
          <w:tcPr>
            <w:tcW w:w="384" w:type="pct"/>
            <w:tcBorders>
              <w:top w:val="nil"/>
              <w:left w:val="nil"/>
              <w:bottom w:val="single" w:sz="4" w:space="0" w:color="auto"/>
              <w:right w:val="single" w:sz="4" w:space="0" w:color="auto"/>
            </w:tcBorders>
            <w:shd w:val="clear" w:color="auto" w:fill="auto"/>
            <w:vAlign w:val="center"/>
            <w:hideMark/>
          </w:tcPr>
          <w:p w14:paraId="1FC61752"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MGOe</w:t>
            </w:r>
          </w:p>
        </w:tc>
        <w:tc>
          <w:tcPr>
            <w:tcW w:w="343" w:type="pct"/>
            <w:tcBorders>
              <w:top w:val="nil"/>
              <w:left w:val="nil"/>
              <w:bottom w:val="single" w:sz="4" w:space="0" w:color="auto"/>
              <w:right w:val="single" w:sz="4" w:space="0" w:color="auto"/>
            </w:tcBorders>
            <w:shd w:val="clear" w:color="auto" w:fill="auto"/>
            <w:vAlign w:val="center"/>
            <w:hideMark/>
          </w:tcPr>
          <w:p w14:paraId="0D796AA0" w14:textId="77777777" w:rsidR="00333022" w:rsidRPr="006D5CAB" w:rsidRDefault="00333022" w:rsidP="00F04584">
            <w:pPr>
              <w:widowControl/>
              <w:jc w:val="center"/>
              <w:rPr>
                <w:rFonts w:eastAsiaTheme="minorEastAsia"/>
                <w:kern w:val="0"/>
                <w:sz w:val="18"/>
                <w:szCs w:val="18"/>
              </w:rPr>
            </w:pPr>
            <w:r w:rsidRPr="006D5CAB">
              <w:rPr>
                <w:rFonts w:eastAsiaTheme="minorEastAsia"/>
                <w:kern w:val="0"/>
                <w:sz w:val="18"/>
                <w:szCs w:val="18"/>
              </w:rPr>
              <w:t>%</w:t>
            </w:r>
          </w:p>
        </w:tc>
        <w:tc>
          <w:tcPr>
            <w:tcW w:w="506" w:type="pct"/>
            <w:vMerge/>
            <w:tcBorders>
              <w:top w:val="nil"/>
              <w:left w:val="single" w:sz="4" w:space="0" w:color="auto"/>
              <w:bottom w:val="single" w:sz="4" w:space="0" w:color="auto"/>
              <w:right w:val="single" w:sz="4" w:space="0" w:color="auto"/>
            </w:tcBorders>
            <w:vAlign w:val="center"/>
            <w:hideMark/>
          </w:tcPr>
          <w:p w14:paraId="05FC3AB2" w14:textId="77777777" w:rsidR="00333022" w:rsidRPr="006D5CAB" w:rsidRDefault="00333022" w:rsidP="00F04584">
            <w:pPr>
              <w:widowControl/>
              <w:jc w:val="left"/>
              <w:rPr>
                <w:rFonts w:eastAsiaTheme="minorEastAsia"/>
                <w:kern w:val="0"/>
                <w:sz w:val="18"/>
                <w:szCs w:val="18"/>
              </w:rPr>
            </w:pPr>
          </w:p>
        </w:tc>
        <w:tc>
          <w:tcPr>
            <w:tcW w:w="647" w:type="pct"/>
            <w:vMerge/>
            <w:tcBorders>
              <w:top w:val="nil"/>
              <w:left w:val="single" w:sz="4" w:space="0" w:color="auto"/>
              <w:bottom w:val="single" w:sz="4" w:space="0" w:color="auto"/>
              <w:right w:val="single" w:sz="4" w:space="0" w:color="auto"/>
            </w:tcBorders>
            <w:vAlign w:val="center"/>
            <w:hideMark/>
          </w:tcPr>
          <w:p w14:paraId="3864657A" w14:textId="77777777" w:rsidR="00333022" w:rsidRPr="006D5CAB" w:rsidRDefault="00333022" w:rsidP="00F04584">
            <w:pPr>
              <w:widowControl/>
              <w:jc w:val="left"/>
              <w:rPr>
                <w:rFonts w:eastAsiaTheme="minorEastAsia"/>
                <w:kern w:val="0"/>
                <w:sz w:val="18"/>
                <w:szCs w:val="18"/>
              </w:rPr>
            </w:pPr>
          </w:p>
        </w:tc>
      </w:tr>
      <w:tr w:rsidR="006D5CAB" w:rsidRPr="006D5CAB" w14:paraId="4C6487A4" w14:textId="77777777" w:rsidTr="002C1F49">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5556D79E" w14:textId="77777777" w:rsidR="002C1F49" w:rsidRPr="006D5CAB" w:rsidRDefault="002C1F49" w:rsidP="00F04584">
            <w:pPr>
              <w:widowControl/>
              <w:jc w:val="left"/>
              <w:rPr>
                <w:rFonts w:eastAsiaTheme="minorEastAsia"/>
                <w:kern w:val="0"/>
                <w:sz w:val="18"/>
                <w:szCs w:val="18"/>
              </w:rPr>
            </w:pPr>
            <w:r w:rsidRPr="006D5CAB">
              <w:rPr>
                <w:rFonts w:eastAsiaTheme="minorEastAsia"/>
                <w:kern w:val="0"/>
                <w:sz w:val="18"/>
                <w:szCs w:val="18"/>
              </w:rPr>
              <w:t>G52H</w:t>
            </w:r>
          </w:p>
        </w:tc>
        <w:tc>
          <w:tcPr>
            <w:tcW w:w="343" w:type="pct"/>
            <w:tcBorders>
              <w:top w:val="nil"/>
              <w:left w:val="nil"/>
              <w:bottom w:val="single" w:sz="4" w:space="0" w:color="auto"/>
              <w:right w:val="single" w:sz="4" w:space="0" w:color="auto"/>
            </w:tcBorders>
            <w:shd w:val="clear" w:color="auto" w:fill="auto"/>
            <w:noWrap/>
            <w:vAlign w:val="bottom"/>
            <w:hideMark/>
          </w:tcPr>
          <w:p w14:paraId="7F9AA408" w14:textId="77777777" w:rsidR="002C1F49" w:rsidRPr="006D5CAB" w:rsidRDefault="002C1F49" w:rsidP="00F04584">
            <w:pPr>
              <w:widowControl/>
              <w:jc w:val="right"/>
              <w:rPr>
                <w:rFonts w:eastAsiaTheme="minorEastAsia"/>
                <w:kern w:val="0"/>
                <w:sz w:val="18"/>
                <w:szCs w:val="18"/>
              </w:rPr>
            </w:pPr>
            <w:r w:rsidRPr="006D5CAB">
              <w:rPr>
                <w:rFonts w:eastAsiaTheme="minorEastAsia"/>
                <w:kern w:val="0"/>
                <w:sz w:val="18"/>
                <w:szCs w:val="18"/>
              </w:rPr>
              <w:t>14.25</w:t>
            </w:r>
          </w:p>
        </w:tc>
        <w:tc>
          <w:tcPr>
            <w:tcW w:w="343" w:type="pct"/>
            <w:tcBorders>
              <w:top w:val="nil"/>
              <w:left w:val="nil"/>
              <w:bottom w:val="single" w:sz="4" w:space="0" w:color="auto"/>
              <w:right w:val="single" w:sz="4" w:space="0" w:color="auto"/>
            </w:tcBorders>
            <w:shd w:val="clear" w:color="auto" w:fill="auto"/>
            <w:noWrap/>
            <w:vAlign w:val="bottom"/>
            <w:hideMark/>
          </w:tcPr>
          <w:p w14:paraId="6A93CCBA" w14:textId="77777777" w:rsidR="002C1F49" w:rsidRPr="006D5CAB" w:rsidRDefault="002C1F49" w:rsidP="00F04584">
            <w:pPr>
              <w:widowControl/>
              <w:jc w:val="right"/>
              <w:rPr>
                <w:rFonts w:eastAsiaTheme="minorEastAsia"/>
                <w:kern w:val="0"/>
                <w:sz w:val="18"/>
                <w:szCs w:val="18"/>
              </w:rPr>
            </w:pPr>
            <w:r w:rsidRPr="006D5CAB">
              <w:rPr>
                <w:rFonts w:eastAsiaTheme="minorEastAsia"/>
                <w:kern w:val="0"/>
                <w:sz w:val="18"/>
                <w:szCs w:val="18"/>
              </w:rPr>
              <w:t>17</w:t>
            </w:r>
          </w:p>
        </w:tc>
        <w:tc>
          <w:tcPr>
            <w:tcW w:w="343" w:type="pct"/>
            <w:tcBorders>
              <w:top w:val="nil"/>
              <w:left w:val="nil"/>
              <w:bottom w:val="single" w:sz="4" w:space="0" w:color="auto"/>
              <w:right w:val="single" w:sz="4" w:space="0" w:color="auto"/>
            </w:tcBorders>
            <w:shd w:val="clear" w:color="auto" w:fill="auto"/>
            <w:noWrap/>
            <w:vAlign w:val="bottom"/>
            <w:hideMark/>
          </w:tcPr>
          <w:p w14:paraId="4321E54B" w14:textId="77777777" w:rsidR="002C1F49" w:rsidRPr="006D5CAB" w:rsidRDefault="002C1F49" w:rsidP="00F04584">
            <w:pPr>
              <w:widowControl/>
              <w:jc w:val="right"/>
              <w:rPr>
                <w:rFonts w:eastAsiaTheme="minorEastAsia"/>
                <w:kern w:val="0"/>
                <w:sz w:val="18"/>
                <w:szCs w:val="18"/>
              </w:rPr>
            </w:pPr>
            <w:r w:rsidRPr="006D5CAB">
              <w:rPr>
                <w:rFonts w:eastAsiaTheme="minorEastAsia"/>
                <w:kern w:val="0"/>
                <w:sz w:val="18"/>
                <w:szCs w:val="18"/>
              </w:rPr>
              <w:t>13.5</w:t>
            </w:r>
          </w:p>
        </w:tc>
        <w:tc>
          <w:tcPr>
            <w:tcW w:w="180" w:type="pct"/>
            <w:tcBorders>
              <w:top w:val="nil"/>
              <w:left w:val="nil"/>
              <w:bottom w:val="single" w:sz="4" w:space="0" w:color="auto"/>
              <w:right w:val="single" w:sz="4" w:space="0" w:color="auto"/>
            </w:tcBorders>
            <w:shd w:val="clear" w:color="auto" w:fill="auto"/>
            <w:noWrap/>
            <w:vAlign w:val="bottom"/>
            <w:hideMark/>
          </w:tcPr>
          <w:p w14:paraId="06665367" w14:textId="77777777" w:rsidR="002C1F49" w:rsidRPr="006D5CAB" w:rsidRDefault="002C1F49" w:rsidP="00F04584">
            <w:pPr>
              <w:widowControl/>
              <w:jc w:val="right"/>
              <w:rPr>
                <w:rFonts w:eastAsiaTheme="minorEastAsia"/>
                <w:kern w:val="0"/>
                <w:sz w:val="18"/>
                <w:szCs w:val="18"/>
              </w:rPr>
            </w:pPr>
            <w:r w:rsidRPr="006D5CAB">
              <w:rPr>
                <w:rFonts w:eastAsiaTheme="minorEastAsia"/>
                <w:kern w:val="0"/>
                <w:sz w:val="18"/>
                <w:szCs w:val="18"/>
              </w:rPr>
              <w:t>49</w:t>
            </w:r>
          </w:p>
        </w:tc>
        <w:tc>
          <w:tcPr>
            <w:tcW w:w="180" w:type="pct"/>
            <w:tcBorders>
              <w:top w:val="nil"/>
              <w:left w:val="nil"/>
              <w:bottom w:val="single" w:sz="4" w:space="0" w:color="auto"/>
              <w:right w:val="single" w:sz="4" w:space="0" w:color="auto"/>
            </w:tcBorders>
            <w:shd w:val="clear" w:color="auto" w:fill="auto"/>
            <w:noWrap/>
            <w:vAlign w:val="bottom"/>
            <w:hideMark/>
          </w:tcPr>
          <w:p w14:paraId="1E9A5223" w14:textId="77777777" w:rsidR="002C1F49" w:rsidRPr="006D5CAB" w:rsidRDefault="002C1F49" w:rsidP="00F04584">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214DD9A4" w14:textId="77777777" w:rsidR="002C1F49" w:rsidRPr="006D5CAB" w:rsidRDefault="002C1F49" w:rsidP="00F04584">
            <w:pPr>
              <w:widowControl/>
              <w:jc w:val="right"/>
              <w:rPr>
                <w:rFonts w:eastAsiaTheme="minorEastAsia"/>
                <w:kern w:val="0"/>
                <w:sz w:val="18"/>
                <w:szCs w:val="18"/>
              </w:rPr>
            </w:pPr>
            <w:r w:rsidRPr="006D5CAB">
              <w:rPr>
                <w:rFonts w:eastAsiaTheme="minorEastAsia"/>
                <w:kern w:val="0"/>
                <w:sz w:val="18"/>
                <w:szCs w:val="18"/>
              </w:rPr>
              <w:t>53</w:t>
            </w:r>
          </w:p>
        </w:tc>
        <w:tc>
          <w:tcPr>
            <w:tcW w:w="343" w:type="pct"/>
            <w:tcBorders>
              <w:top w:val="nil"/>
              <w:left w:val="nil"/>
              <w:bottom w:val="single" w:sz="4" w:space="0" w:color="auto"/>
              <w:right w:val="single" w:sz="4" w:space="0" w:color="auto"/>
            </w:tcBorders>
            <w:shd w:val="clear" w:color="auto" w:fill="auto"/>
            <w:noWrap/>
            <w:vAlign w:val="bottom"/>
            <w:hideMark/>
          </w:tcPr>
          <w:p w14:paraId="42A322A6" w14:textId="664D0C9A" w:rsidR="002C1F49" w:rsidRPr="006D5CAB" w:rsidRDefault="00D17779" w:rsidP="00F04584">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tcPr>
          <w:p w14:paraId="07750B62" w14:textId="77777777" w:rsidR="002C1F49" w:rsidRPr="006D5CAB" w:rsidRDefault="002C1F49" w:rsidP="00E47CF3">
            <w:pPr>
              <w:widowControl/>
              <w:jc w:val="center"/>
              <w:rPr>
                <w:rFonts w:eastAsiaTheme="minorEastAsia"/>
                <w:kern w:val="0"/>
                <w:sz w:val="18"/>
                <w:szCs w:val="18"/>
              </w:rPr>
            </w:pPr>
            <w:r w:rsidRPr="006D5CAB">
              <w:rPr>
                <w:rFonts w:eastAsiaTheme="minorEastAsia"/>
                <w:kern w:val="0"/>
                <w:sz w:val="18"/>
                <w:szCs w:val="18"/>
              </w:rPr>
              <w:t>14.28</w:t>
            </w:r>
          </w:p>
        </w:tc>
        <w:tc>
          <w:tcPr>
            <w:tcW w:w="302" w:type="pct"/>
            <w:tcBorders>
              <w:top w:val="nil"/>
              <w:left w:val="nil"/>
              <w:bottom w:val="single" w:sz="4" w:space="0" w:color="auto"/>
              <w:right w:val="single" w:sz="4" w:space="0" w:color="auto"/>
            </w:tcBorders>
            <w:shd w:val="clear" w:color="auto" w:fill="auto"/>
            <w:vAlign w:val="center"/>
          </w:tcPr>
          <w:p w14:paraId="3042503F" w14:textId="77777777" w:rsidR="002C1F49" w:rsidRPr="006D5CAB" w:rsidRDefault="002C1F49" w:rsidP="00E47CF3">
            <w:pPr>
              <w:widowControl/>
              <w:jc w:val="center"/>
              <w:rPr>
                <w:rFonts w:eastAsiaTheme="minorEastAsia"/>
                <w:kern w:val="0"/>
                <w:sz w:val="18"/>
                <w:szCs w:val="18"/>
              </w:rPr>
            </w:pPr>
            <w:r w:rsidRPr="006D5CAB">
              <w:rPr>
                <w:rFonts w:eastAsiaTheme="minorEastAsia"/>
                <w:kern w:val="0"/>
                <w:sz w:val="18"/>
                <w:szCs w:val="18"/>
              </w:rPr>
              <w:t>17.11</w:t>
            </w:r>
          </w:p>
        </w:tc>
        <w:tc>
          <w:tcPr>
            <w:tcW w:w="302" w:type="pct"/>
            <w:tcBorders>
              <w:top w:val="nil"/>
              <w:left w:val="nil"/>
              <w:bottom w:val="single" w:sz="4" w:space="0" w:color="auto"/>
              <w:right w:val="single" w:sz="4" w:space="0" w:color="auto"/>
            </w:tcBorders>
            <w:shd w:val="clear" w:color="auto" w:fill="auto"/>
            <w:vAlign w:val="center"/>
          </w:tcPr>
          <w:p w14:paraId="7B0D49B7" w14:textId="77777777" w:rsidR="002C1F49" w:rsidRPr="006D5CAB" w:rsidRDefault="002C1F49" w:rsidP="00E47CF3">
            <w:pPr>
              <w:widowControl/>
              <w:jc w:val="center"/>
              <w:rPr>
                <w:rFonts w:eastAsiaTheme="minorEastAsia"/>
                <w:kern w:val="0"/>
                <w:sz w:val="18"/>
                <w:szCs w:val="18"/>
              </w:rPr>
            </w:pPr>
            <w:r w:rsidRPr="006D5CAB">
              <w:rPr>
                <w:rFonts w:eastAsiaTheme="minorEastAsia"/>
                <w:kern w:val="0"/>
                <w:sz w:val="18"/>
                <w:szCs w:val="18"/>
              </w:rPr>
              <w:t>13.66</w:t>
            </w:r>
          </w:p>
        </w:tc>
        <w:tc>
          <w:tcPr>
            <w:tcW w:w="384" w:type="pct"/>
            <w:tcBorders>
              <w:top w:val="nil"/>
              <w:left w:val="nil"/>
              <w:bottom w:val="single" w:sz="4" w:space="0" w:color="auto"/>
              <w:right w:val="single" w:sz="4" w:space="0" w:color="auto"/>
            </w:tcBorders>
            <w:shd w:val="clear" w:color="auto" w:fill="auto"/>
            <w:vAlign w:val="center"/>
          </w:tcPr>
          <w:p w14:paraId="47D1E099" w14:textId="77777777" w:rsidR="002C1F49" w:rsidRPr="006D5CAB" w:rsidRDefault="002C1F49" w:rsidP="00E47CF3">
            <w:pPr>
              <w:widowControl/>
              <w:jc w:val="center"/>
              <w:rPr>
                <w:rFonts w:eastAsiaTheme="minorEastAsia"/>
                <w:kern w:val="0"/>
                <w:sz w:val="18"/>
                <w:szCs w:val="18"/>
              </w:rPr>
            </w:pPr>
            <w:r w:rsidRPr="006D5CAB">
              <w:rPr>
                <w:rFonts w:eastAsiaTheme="minorEastAsia"/>
                <w:kern w:val="0"/>
                <w:sz w:val="18"/>
                <w:szCs w:val="18"/>
              </w:rPr>
              <w:t>49.81</w:t>
            </w:r>
          </w:p>
        </w:tc>
        <w:tc>
          <w:tcPr>
            <w:tcW w:w="343" w:type="pct"/>
            <w:tcBorders>
              <w:top w:val="nil"/>
              <w:left w:val="nil"/>
              <w:bottom w:val="single" w:sz="4" w:space="0" w:color="auto"/>
              <w:right w:val="single" w:sz="4" w:space="0" w:color="auto"/>
            </w:tcBorders>
            <w:shd w:val="clear" w:color="auto" w:fill="auto"/>
            <w:vAlign w:val="center"/>
          </w:tcPr>
          <w:p w14:paraId="59A235CE" w14:textId="77777777" w:rsidR="002C1F49" w:rsidRPr="006D5CAB" w:rsidRDefault="002C1F49" w:rsidP="00E47CF3">
            <w:pPr>
              <w:widowControl/>
              <w:jc w:val="center"/>
              <w:rPr>
                <w:rFonts w:eastAsiaTheme="minorEastAsia"/>
                <w:kern w:val="0"/>
                <w:sz w:val="18"/>
                <w:szCs w:val="18"/>
              </w:rPr>
            </w:pPr>
            <w:r w:rsidRPr="006D5CAB">
              <w:rPr>
                <w:rFonts w:eastAsiaTheme="minorEastAsia"/>
                <w:kern w:val="0"/>
                <w:sz w:val="18"/>
                <w:szCs w:val="18"/>
              </w:rPr>
              <w:t>95</w:t>
            </w:r>
          </w:p>
        </w:tc>
        <w:tc>
          <w:tcPr>
            <w:tcW w:w="506" w:type="pct"/>
            <w:tcBorders>
              <w:top w:val="nil"/>
              <w:left w:val="nil"/>
              <w:bottom w:val="single" w:sz="4" w:space="0" w:color="auto"/>
              <w:right w:val="single" w:sz="4" w:space="0" w:color="auto"/>
            </w:tcBorders>
            <w:shd w:val="clear" w:color="auto" w:fill="auto"/>
            <w:vAlign w:val="center"/>
          </w:tcPr>
          <w:p w14:paraId="3EF71313" w14:textId="77777777" w:rsidR="002C1F49" w:rsidRPr="006D5CAB" w:rsidRDefault="002C1F49" w:rsidP="002E6F73">
            <w:pPr>
              <w:widowControl/>
              <w:jc w:val="left"/>
              <w:rPr>
                <w:rFonts w:eastAsiaTheme="minorEastAsia"/>
                <w:kern w:val="0"/>
                <w:sz w:val="18"/>
                <w:szCs w:val="18"/>
              </w:rPr>
            </w:pPr>
            <w:r w:rsidRPr="006D5CAB">
              <w:rPr>
                <w:rFonts w:eastAsiaTheme="minorEastAsia"/>
                <w:kern w:val="0"/>
                <w:sz w:val="18"/>
                <w:szCs w:val="18"/>
              </w:rPr>
              <w:t>9×9×6</w:t>
            </w:r>
          </w:p>
        </w:tc>
        <w:tc>
          <w:tcPr>
            <w:tcW w:w="647" w:type="pct"/>
            <w:tcBorders>
              <w:top w:val="nil"/>
              <w:left w:val="nil"/>
              <w:bottom w:val="single" w:sz="4" w:space="0" w:color="auto"/>
              <w:right w:val="single" w:sz="4" w:space="0" w:color="auto"/>
            </w:tcBorders>
            <w:shd w:val="clear" w:color="auto" w:fill="auto"/>
            <w:vAlign w:val="center"/>
          </w:tcPr>
          <w:p w14:paraId="27A3A7AE" w14:textId="77777777" w:rsidR="002C1F49" w:rsidRPr="006D5CAB" w:rsidRDefault="002C1F49" w:rsidP="002F22D5">
            <w:pPr>
              <w:widowControl/>
              <w:jc w:val="left"/>
              <w:rPr>
                <w:rFonts w:eastAsiaTheme="minorEastAsia"/>
                <w:kern w:val="0"/>
                <w:sz w:val="18"/>
                <w:szCs w:val="18"/>
              </w:rPr>
            </w:pPr>
            <w:r w:rsidRPr="006D5CAB">
              <w:rPr>
                <w:rFonts w:eastAsiaTheme="minorEastAsia"/>
                <w:kern w:val="0"/>
                <w:sz w:val="18"/>
                <w:szCs w:val="18"/>
              </w:rPr>
              <w:t>大地熊</w:t>
            </w:r>
            <w:r w:rsidR="004B2078" w:rsidRPr="006D5CAB">
              <w:rPr>
                <w:rFonts w:eastAsiaTheme="minorEastAsia"/>
                <w:kern w:val="0"/>
                <w:sz w:val="18"/>
                <w:szCs w:val="18"/>
              </w:rPr>
              <w:t>NIM-62000</w:t>
            </w:r>
          </w:p>
        </w:tc>
      </w:tr>
      <w:tr w:rsidR="00EA6139" w:rsidRPr="006D5CAB" w14:paraId="5698BE63" w14:textId="77777777" w:rsidTr="002C1F49">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7616A540" w14:textId="0107E46E" w:rsidR="00EA6139" w:rsidRPr="006D5CAB" w:rsidRDefault="00EA6139" w:rsidP="00F04584">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5DCE889A"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75B5BA1"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6D7079A"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24B9029"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7E66058" w14:textId="77777777" w:rsidR="00EA6139" w:rsidRPr="006D5CAB" w:rsidRDefault="00EA613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C0AD594"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6B05ECA" w14:textId="77777777" w:rsidR="00EA6139" w:rsidRPr="006D5CAB" w:rsidRDefault="00EA613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273144ED" w14:textId="26D3102D"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4.34</w:t>
            </w:r>
          </w:p>
        </w:tc>
        <w:tc>
          <w:tcPr>
            <w:tcW w:w="302" w:type="pct"/>
            <w:tcBorders>
              <w:top w:val="nil"/>
              <w:left w:val="nil"/>
              <w:bottom w:val="single" w:sz="4" w:space="0" w:color="auto"/>
              <w:right w:val="single" w:sz="4" w:space="0" w:color="auto"/>
            </w:tcBorders>
            <w:shd w:val="clear" w:color="auto" w:fill="auto"/>
            <w:vAlign w:val="center"/>
          </w:tcPr>
          <w:p w14:paraId="282DEDE6" w14:textId="0A205B61"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7.65</w:t>
            </w:r>
          </w:p>
        </w:tc>
        <w:tc>
          <w:tcPr>
            <w:tcW w:w="302" w:type="pct"/>
            <w:tcBorders>
              <w:top w:val="nil"/>
              <w:left w:val="nil"/>
              <w:bottom w:val="single" w:sz="4" w:space="0" w:color="auto"/>
              <w:right w:val="single" w:sz="4" w:space="0" w:color="auto"/>
            </w:tcBorders>
            <w:shd w:val="clear" w:color="auto" w:fill="auto"/>
            <w:vAlign w:val="center"/>
          </w:tcPr>
          <w:p w14:paraId="050C5412" w14:textId="165E4CBA"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3.95</w:t>
            </w:r>
          </w:p>
        </w:tc>
        <w:tc>
          <w:tcPr>
            <w:tcW w:w="384" w:type="pct"/>
            <w:tcBorders>
              <w:top w:val="nil"/>
              <w:left w:val="nil"/>
              <w:bottom w:val="single" w:sz="4" w:space="0" w:color="auto"/>
              <w:right w:val="single" w:sz="4" w:space="0" w:color="auto"/>
            </w:tcBorders>
            <w:shd w:val="clear" w:color="auto" w:fill="auto"/>
            <w:vAlign w:val="center"/>
          </w:tcPr>
          <w:p w14:paraId="4501DCE7" w14:textId="3AB24B68"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5</w:t>
            </w:r>
            <w:r w:rsidRPr="006D5CAB">
              <w:rPr>
                <w:rFonts w:eastAsiaTheme="minorEastAsia"/>
                <w:kern w:val="0"/>
                <w:sz w:val="18"/>
                <w:szCs w:val="18"/>
              </w:rPr>
              <w:t>0.32</w:t>
            </w:r>
          </w:p>
        </w:tc>
        <w:tc>
          <w:tcPr>
            <w:tcW w:w="343" w:type="pct"/>
            <w:tcBorders>
              <w:top w:val="nil"/>
              <w:left w:val="nil"/>
              <w:bottom w:val="single" w:sz="4" w:space="0" w:color="auto"/>
              <w:right w:val="single" w:sz="4" w:space="0" w:color="auto"/>
            </w:tcBorders>
            <w:shd w:val="clear" w:color="auto" w:fill="auto"/>
            <w:vAlign w:val="center"/>
          </w:tcPr>
          <w:p w14:paraId="738463C1" w14:textId="6503B014"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9</w:t>
            </w:r>
            <w:r w:rsidRPr="006D5CAB">
              <w:rPr>
                <w:rFonts w:eastAsiaTheme="minorEastAsia"/>
                <w:kern w:val="0"/>
                <w:sz w:val="18"/>
                <w:szCs w:val="18"/>
              </w:rPr>
              <w:t>5</w:t>
            </w:r>
          </w:p>
        </w:tc>
        <w:tc>
          <w:tcPr>
            <w:tcW w:w="506" w:type="pct"/>
            <w:tcBorders>
              <w:top w:val="nil"/>
              <w:left w:val="nil"/>
              <w:bottom w:val="single" w:sz="4" w:space="0" w:color="auto"/>
              <w:right w:val="single" w:sz="4" w:space="0" w:color="auto"/>
            </w:tcBorders>
            <w:shd w:val="clear" w:color="auto" w:fill="auto"/>
            <w:vAlign w:val="center"/>
          </w:tcPr>
          <w:p w14:paraId="38F3DB26" w14:textId="5986E8F3" w:rsidR="00EA6139" w:rsidRPr="006D5CAB" w:rsidRDefault="00EA6139" w:rsidP="002E6F73">
            <w:pPr>
              <w:widowControl/>
              <w:jc w:val="left"/>
              <w:rPr>
                <w:rFonts w:eastAsiaTheme="minorEastAsia"/>
                <w:kern w:val="0"/>
                <w:sz w:val="18"/>
                <w:szCs w:val="18"/>
              </w:rPr>
            </w:pPr>
            <w:r w:rsidRPr="006D5CAB">
              <w:rPr>
                <w:rFonts w:eastAsiaTheme="minorEastAsia"/>
                <w:kern w:val="0"/>
                <w:sz w:val="18"/>
                <w:szCs w:val="18"/>
              </w:rPr>
              <w:t>D10×10</w:t>
            </w:r>
          </w:p>
        </w:tc>
        <w:tc>
          <w:tcPr>
            <w:tcW w:w="647" w:type="pct"/>
            <w:tcBorders>
              <w:top w:val="nil"/>
              <w:left w:val="nil"/>
              <w:bottom w:val="single" w:sz="4" w:space="0" w:color="auto"/>
              <w:right w:val="single" w:sz="4" w:space="0" w:color="auto"/>
            </w:tcBorders>
            <w:shd w:val="clear" w:color="auto" w:fill="auto"/>
            <w:vAlign w:val="center"/>
          </w:tcPr>
          <w:p w14:paraId="7E2B1A31" w14:textId="27A38B85" w:rsidR="00EA6139" w:rsidRPr="006D5CAB" w:rsidRDefault="00EA6139" w:rsidP="002F22D5">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NIM-2000</w:t>
            </w:r>
          </w:p>
        </w:tc>
      </w:tr>
      <w:tr w:rsidR="00EA6139" w:rsidRPr="006D5CAB" w14:paraId="57532BBB" w14:textId="77777777" w:rsidTr="00EA6139">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61B117C0" w14:textId="253EAC07" w:rsidR="00EA6139" w:rsidRPr="006D5CAB" w:rsidRDefault="00EA613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1E90946"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415AB2E"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E54DB01"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862804A"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5E0894D" w14:textId="77777777" w:rsidR="00EA6139" w:rsidRPr="006D5CAB" w:rsidRDefault="00EA613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2001076"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7844F44" w14:textId="77777777" w:rsidR="00EA6139" w:rsidRPr="006D5CAB" w:rsidRDefault="00EA613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9E1B9B9" w14:textId="705A5E09"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14.69</w:t>
            </w:r>
          </w:p>
        </w:tc>
        <w:tc>
          <w:tcPr>
            <w:tcW w:w="302" w:type="pct"/>
            <w:tcBorders>
              <w:top w:val="nil"/>
              <w:left w:val="nil"/>
              <w:bottom w:val="single" w:sz="4" w:space="0" w:color="auto"/>
              <w:right w:val="single" w:sz="4" w:space="0" w:color="auto"/>
            </w:tcBorders>
            <w:shd w:val="clear" w:color="auto" w:fill="auto"/>
            <w:vAlign w:val="bottom"/>
          </w:tcPr>
          <w:p w14:paraId="239EB5C4" w14:textId="55D662C6"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19.58</w:t>
            </w:r>
          </w:p>
        </w:tc>
        <w:tc>
          <w:tcPr>
            <w:tcW w:w="302" w:type="pct"/>
            <w:tcBorders>
              <w:top w:val="nil"/>
              <w:left w:val="nil"/>
              <w:bottom w:val="single" w:sz="4" w:space="0" w:color="auto"/>
              <w:right w:val="single" w:sz="4" w:space="0" w:color="auto"/>
            </w:tcBorders>
            <w:shd w:val="clear" w:color="auto" w:fill="auto"/>
            <w:vAlign w:val="bottom"/>
          </w:tcPr>
          <w:p w14:paraId="1AAFE597" w14:textId="1C98282A"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14.31</w:t>
            </w:r>
          </w:p>
        </w:tc>
        <w:tc>
          <w:tcPr>
            <w:tcW w:w="384" w:type="pct"/>
            <w:tcBorders>
              <w:top w:val="nil"/>
              <w:left w:val="nil"/>
              <w:bottom w:val="single" w:sz="4" w:space="0" w:color="auto"/>
              <w:right w:val="single" w:sz="4" w:space="0" w:color="auto"/>
            </w:tcBorders>
            <w:shd w:val="clear" w:color="auto" w:fill="auto"/>
            <w:vAlign w:val="bottom"/>
          </w:tcPr>
          <w:p w14:paraId="69078CF9" w14:textId="14498BC2"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52.61</w:t>
            </w:r>
          </w:p>
        </w:tc>
        <w:tc>
          <w:tcPr>
            <w:tcW w:w="343" w:type="pct"/>
            <w:tcBorders>
              <w:top w:val="nil"/>
              <w:left w:val="nil"/>
              <w:bottom w:val="single" w:sz="4" w:space="0" w:color="auto"/>
              <w:right w:val="single" w:sz="4" w:space="0" w:color="auto"/>
            </w:tcBorders>
            <w:shd w:val="clear" w:color="auto" w:fill="auto"/>
            <w:vAlign w:val="bottom"/>
          </w:tcPr>
          <w:p w14:paraId="61B8125C" w14:textId="6483434D"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97.3</w:t>
            </w:r>
          </w:p>
        </w:tc>
        <w:tc>
          <w:tcPr>
            <w:tcW w:w="506" w:type="pct"/>
            <w:tcBorders>
              <w:top w:val="nil"/>
              <w:left w:val="nil"/>
              <w:bottom w:val="single" w:sz="4" w:space="0" w:color="auto"/>
              <w:right w:val="single" w:sz="4" w:space="0" w:color="auto"/>
            </w:tcBorders>
            <w:shd w:val="clear" w:color="auto" w:fill="auto"/>
            <w:vAlign w:val="bottom"/>
          </w:tcPr>
          <w:p w14:paraId="6DA52E75" w14:textId="1AB9D929" w:rsidR="00EA6139" w:rsidRPr="006D5CAB" w:rsidRDefault="00EA6139" w:rsidP="002E6F7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74F432F1" w14:textId="66CCBADB" w:rsidR="00EA6139" w:rsidRPr="006D5CAB" w:rsidRDefault="00EA6139" w:rsidP="002F22D5">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NIM-2000</w:t>
            </w:r>
          </w:p>
        </w:tc>
      </w:tr>
      <w:tr w:rsidR="00EA6139" w:rsidRPr="006D5CAB" w14:paraId="6CA9F72B"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7B478B7" w14:textId="77777777" w:rsidR="00EA6139" w:rsidRPr="006D5CAB" w:rsidRDefault="00EA613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7187F206"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75CBF74"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C296E94"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C83E867"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B777994" w14:textId="77777777" w:rsidR="00EA6139" w:rsidRPr="006D5CAB" w:rsidRDefault="00EA613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1800B85"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8469E3E" w14:textId="77777777" w:rsidR="00EA6139" w:rsidRPr="006D5CAB" w:rsidRDefault="00EA613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4831A1D1"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14.38</w:t>
            </w:r>
          </w:p>
        </w:tc>
        <w:tc>
          <w:tcPr>
            <w:tcW w:w="302" w:type="pct"/>
            <w:tcBorders>
              <w:top w:val="nil"/>
              <w:left w:val="nil"/>
              <w:bottom w:val="single" w:sz="4" w:space="0" w:color="auto"/>
              <w:right w:val="single" w:sz="4" w:space="0" w:color="auto"/>
            </w:tcBorders>
            <w:shd w:val="clear" w:color="auto" w:fill="auto"/>
            <w:vAlign w:val="center"/>
          </w:tcPr>
          <w:p w14:paraId="33199AFB"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17.39</w:t>
            </w:r>
          </w:p>
        </w:tc>
        <w:tc>
          <w:tcPr>
            <w:tcW w:w="302" w:type="pct"/>
            <w:tcBorders>
              <w:top w:val="nil"/>
              <w:left w:val="nil"/>
              <w:bottom w:val="single" w:sz="4" w:space="0" w:color="auto"/>
              <w:right w:val="single" w:sz="4" w:space="0" w:color="auto"/>
            </w:tcBorders>
            <w:shd w:val="clear" w:color="auto" w:fill="auto"/>
            <w:vAlign w:val="center"/>
          </w:tcPr>
          <w:p w14:paraId="785B50AB"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14.07</w:t>
            </w:r>
          </w:p>
        </w:tc>
        <w:tc>
          <w:tcPr>
            <w:tcW w:w="384" w:type="pct"/>
            <w:tcBorders>
              <w:top w:val="nil"/>
              <w:left w:val="nil"/>
              <w:bottom w:val="single" w:sz="4" w:space="0" w:color="auto"/>
              <w:right w:val="single" w:sz="4" w:space="0" w:color="auto"/>
            </w:tcBorders>
            <w:shd w:val="clear" w:color="auto" w:fill="auto"/>
            <w:vAlign w:val="center"/>
          </w:tcPr>
          <w:p w14:paraId="6232A6E1"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50.64</w:t>
            </w:r>
          </w:p>
        </w:tc>
        <w:tc>
          <w:tcPr>
            <w:tcW w:w="343" w:type="pct"/>
            <w:tcBorders>
              <w:top w:val="nil"/>
              <w:left w:val="nil"/>
              <w:bottom w:val="single" w:sz="4" w:space="0" w:color="auto"/>
              <w:right w:val="single" w:sz="4" w:space="0" w:color="auto"/>
            </w:tcBorders>
            <w:shd w:val="clear" w:color="auto" w:fill="auto"/>
            <w:vAlign w:val="center"/>
          </w:tcPr>
          <w:p w14:paraId="4C390232"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98.7</w:t>
            </w:r>
          </w:p>
        </w:tc>
        <w:tc>
          <w:tcPr>
            <w:tcW w:w="506" w:type="pct"/>
            <w:tcBorders>
              <w:top w:val="nil"/>
              <w:left w:val="nil"/>
              <w:bottom w:val="single" w:sz="4" w:space="0" w:color="auto"/>
              <w:right w:val="single" w:sz="4" w:space="0" w:color="auto"/>
            </w:tcBorders>
            <w:shd w:val="clear" w:color="auto" w:fill="auto"/>
            <w:vAlign w:val="center"/>
          </w:tcPr>
          <w:p w14:paraId="421606B0" w14:textId="77777777" w:rsidR="00EA6139" w:rsidRPr="006D5CAB" w:rsidRDefault="00EA6139" w:rsidP="002E6F73">
            <w:pPr>
              <w:widowControl/>
              <w:jc w:val="left"/>
              <w:rPr>
                <w:rFonts w:eastAsiaTheme="minorEastAsia"/>
                <w:kern w:val="0"/>
                <w:sz w:val="18"/>
                <w:szCs w:val="18"/>
              </w:rPr>
            </w:pPr>
          </w:p>
        </w:tc>
        <w:tc>
          <w:tcPr>
            <w:tcW w:w="647" w:type="pct"/>
            <w:tcBorders>
              <w:top w:val="nil"/>
              <w:left w:val="nil"/>
              <w:bottom w:val="single" w:sz="4" w:space="0" w:color="auto"/>
              <w:right w:val="single" w:sz="4" w:space="0" w:color="auto"/>
            </w:tcBorders>
            <w:shd w:val="clear" w:color="auto" w:fill="auto"/>
            <w:vAlign w:val="center"/>
          </w:tcPr>
          <w:p w14:paraId="620B7590" w14:textId="77777777" w:rsidR="00EA6139" w:rsidRPr="006D5CAB" w:rsidRDefault="00EA6139" w:rsidP="002F22D5">
            <w:pPr>
              <w:widowControl/>
              <w:jc w:val="left"/>
              <w:rPr>
                <w:rFonts w:eastAsiaTheme="minorEastAsia"/>
                <w:kern w:val="0"/>
                <w:sz w:val="18"/>
                <w:szCs w:val="18"/>
              </w:rPr>
            </w:pPr>
            <w:r w:rsidRPr="006D5CAB">
              <w:rPr>
                <w:rFonts w:eastAsiaTheme="minorEastAsia"/>
                <w:kern w:val="0"/>
                <w:sz w:val="18"/>
                <w:szCs w:val="18"/>
              </w:rPr>
              <w:t>长汀金龙</w:t>
            </w:r>
          </w:p>
        </w:tc>
      </w:tr>
      <w:tr w:rsidR="00EA6139" w:rsidRPr="006D5CAB" w14:paraId="00A2765E"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1A2F5AB9" w14:textId="77777777" w:rsidR="00EA6139" w:rsidRPr="006D5CAB" w:rsidRDefault="00EA6139" w:rsidP="00F04584">
            <w:pPr>
              <w:widowControl/>
              <w:jc w:val="left"/>
              <w:rPr>
                <w:rFonts w:eastAsiaTheme="minorEastAsia"/>
                <w:kern w:val="0"/>
                <w:sz w:val="18"/>
                <w:szCs w:val="18"/>
              </w:rPr>
            </w:pPr>
            <w:r w:rsidRPr="006D5CAB">
              <w:rPr>
                <w:rFonts w:eastAsiaTheme="minorEastAsia"/>
                <w:kern w:val="0"/>
                <w:sz w:val="18"/>
                <w:szCs w:val="18"/>
              </w:rPr>
              <w:t>G55H</w:t>
            </w:r>
          </w:p>
        </w:tc>
        <w:tc>
          <w:tcPr>
            <w:tcW w:w="343" w:type="pct"/>
            <w:tcBorders>
              <w:top w:val="nil"/>
              <w:left w:val="nil"/>
              <w:bottom w:val="single" w:sz="4" w:space="0" w:color="auto"/>
              <w:right w:val="single" w:sz="4" w:space="0" w:color="auto"/>
            </w:tcBorders>
            <w:shd w:val="clear" w:color="auto" w:fill="auto"/>
            <w:noWrap/>
            <w:vAlign w:val="bottom"/>
            <w:hideMark/>
          </w:tcPr>
          <w:p w14:paraId="25B82DBF"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14.70</w:t>
            </w:r>
          </w:p>
        </w:tc>
        <w:tc>
          <w:tcPr>
            <w:tcW w:w="343" w:type="pct"/>
            <w:tcBorders>
              <w:top w:val="nil"/>
              <w:left w:val="nil"/>
              <w:bottom w:val="single" w:sz="4" w:space="0" w:color="auto"/>
              <w:right w:val="single" w:sz="4" w:space="0" w:color="auto"/>
            </w:tcBorders>
            <w:shd w:val="clear" w:color="auto" w:fill="auto"/>
            <w:noWrap/>
            <w:vAlign w:val="bottom"/>
            <w:hideMark/>
          </w:tcPr>
          <w:p w14:paraId="25BFB741"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17</w:t>
            </w:r>
          </w:p>
        </w:tc>
        <w:tc>
          <w:tcPr>
            <w:tcW w:w="343" w:type="pct"/>
            <w:tcBorders>
              <w:top w:val="nil"/>
              <w:left w:val="nil"/>
              <w:bottom w:val="single" w:sz="4" w:space="0" w:color="auto"/>
              <w:right w:val="single" w:sz="4" w:space="0" w:color="auto"/>
            </w:tcBorders>
            <w:shd w:val="clear" w:color="auto" w:fill="auto"/>
            <w:noWrap/>
            <w:vAlign w:val="bottom"/>
            <w:hideMark/>
          </w:tcPr>
          <w:p w14:paraId="46E5FB4D"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13.9</w:t>
            </w:r>
          </w:p>
        </w:tc>
        <w:tc>
          <w:tcPr>
            <w:tcW w:w="180" w:type="pct"/>
            <w:tcBorders>
              <w:top w:val="nil"/>
              <w:left w:val="nil"/>
              <w:bottom w:val="single" w:sz="4" w:space="0" w:color="auto"/>
              <w:right w:val="single" w:sz="4" w:space="0" w:color="auto"/>
            </w:tcBorders>
            <w:shd w:val="clear" w:color="auto" w:fill="auto"/>
            <w:noWrap/>
            <w:vAlign w:val="bottom"/>
            <w:hideMark/>
          </w:tcPr>
          <w:p w14:paraId="7FE685C5"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52</w:t>
            </w:r>
          </w:p>
        </w:tc>
        <w:tc>
          <w:tcPr>
            <w:tcW w:w="180" w:type="pct"/>
            <w:tcBorders>
              <w:top w:val="nil"/>
              <w:left w:val="nil"/>
              <w:bottom w:val="single" w:sz="4" w:space="0" w:color="auto"/>
              <w:right w:val="single" w:sz="4" w:space="0" w:color="auto"/>
            </w:tcBorders>
            <w:shd w:val="clear" w:color="auto" w:fill="auto"/>
            <w:noWrap/>
            <w:vAlign w:val="bottom"/>
            <w:hideMark/>
          </w:tcPr>
          <w:p w14:paraId="49A6DDBD" w14:textId="77777777" w:rsidR="00EA6139" w:rsidRPr="006D5CAB" w:rsidRDefault="00EA6139" w:rsidP="00F04584">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21956937"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56</w:t>
            </w:r>
          </w:p>
        </w:tc>
        <w:tc>
          <w:tcPr>
            <w:tcW w:w="343" w:type="pct"/>
            <w:tcBorders>
              <w:top w:val="nil"/>
              <w:left w:val="nil"/>
              <w:bottom w:val="single" w:sz="4" w:space="0" w:color="auto"/>
              <w:right w:val="single" w:sz="4" w:space="0" w:color="auto"/>
            </w:tcBorders>
            <w:shd w:val="clear" w:color="auto" w:fill="auto"/>
            <w:noWrap/>
            <w:vAlign w:val="bottom"/>
            <w:hideMark/>
          </w:tcPr>
          <w:p w14:paraId="7BF21661" w14:textId="0654E606" w:rsidR="00EA6139" w:rsidRPr="006D5CAB" w:rsidRDefault="00D17779" w:rsidP="00F04584">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1151784F"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14.72</w:t>
            </w:r>
          </w:p>
        </w:tc>
        <w:tc>
          <w:tcPr>
            <w:tcW w:w="302" w:type="pct"/>
            <w:tcBorders>
              <w:top w:val="nil"/>
              <w:left w:val="nil"/>
              <w:bottom w:val="single" w:sz="4" w:space="0" w:color="auto"/>
              <w:right w:val="single" w:sz="4" w:space="0" w:color="auto"/>
            </w:tcBorders>
            <w:shd w:val="clear" w:color="auto" w:fill="auto"/>
            <w:vAlign w:val="center"/>
            <w:hideMark/>
          </w:tcPr>
          <w:p w14:paraId="7D8125EB"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17.93</w:t>
            </w:r>
          </w:p>
        </w:tc>
        <w:tc>
          <w:tcPr>
            <w:tcW w:w="302" w:type="pct"/>
            <w:tcBorders>
              <w:top w:val="nil"/>
              <w:left w:val="nil"/>
              <w:bottom w:val="single" w:sz="4" w:space="0" w:color="auto"/>
              <w:right w:val="single" w:sz="4" w:space="0" w:color="auto"/>
            </w:tcBorders>
            <w:shd w:val="clear" w:color="auto" w:fill="auto"/>
            <w:vAlign w:val="center"/>
            <w:hideMark/>
          </w:tcPr>
          <w:p w14:paraId="5E98A38D"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14.11</w:t>
            </w:r>
          </w:p>
        </w:tc>
        <w:tc>
          <w:tcPr>
            <w:tcW w:w="384" w:type="pct"/>
            <w:tcBorders>
              <w:top w:val="nil"/>
              <w:left w:val="nil"/>
              <w:bottom w:val="single" w:sz="4" w:space="0" w:color="auto"/>
              <w:right w:val="single" w:sz="4" w:space="0" w:color="auto"/>
            </w:tcBorders>
            <w:shd w:val="clear" w:color="auto" w:fill="auto"/>
            <w:vAlign w:val="center"/>
            <w:hideMark/>
          </w:tcPr>
          <w:p w14:paraId="20C749BE"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52.42</w:t>
            </w:r>
          </w:p>
        </w:tc>
        <w:tc>
          <w:tcPr>
            <w:tcW w:w="343" w:type="pct"/>
            <w:tcBorders>
              <w:top w:val="nil"/>
              <w:left w:val="nil"/>
              <w:bottom w:val="single" w:sz="4" w:space="0" w:color="auto"/>
              <w:right w:val="single" w:sz="4" w:space="0" w:color="auto"/>
            </w:tcBorders>
            <w:shd w:val="clear" w:color="auto" w:fill="auto"/>
            <w:vAlign w:val="center"/>
            <w:hideMark/>
          </w:tcPr>
          <w:p w14:paraId="1864B89F" w14:textId="301CB294"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94</w:t>
            </w:r>
            <w:r w:rsidR="00454A6E">
              <w:rPr>
                <w:rFonts w:eastAsiaTheme="minorEastAsia" w:hint="eastAsia"/>
                <w:kern w:val="0"/>
                <w:sz w:val="18"/>
                <w:szCs w:val="18"/>
              </w:rPr>
              <w:t>.0</w:t>
            </w:r>
          </w:p>
        </w:tc>
        <w:tc>
          <w:tcPr>
            <w:tcW w:w="506" w:type="pct"/>
            <w:tcBorders>
              <w:top w:val="nil"/>
              <w:left w:val="nil"/>
              <w:bottom w:val="single" w:sz="4" w:space="0" w:color="auto"/>
              <w:right w:val="single" w:sz="4" w:space="0" w:color="auto"/>
            </w:tcBorders>
            <w:shd w:val="clear" w:color="auto" w:fill="auto"/>
            <w:vAlign w:val="center"/>
            <w:hideMark/>
          </w:tcPr>
          <w:p w14:paraId="6B0B60E2" w14:textId="77777777" w:rsidR="00EA6139" w:rsidRPr="006D5CAB" w:rsidRDefault="00EA6139" w:rsidP="002E6F73">
            <w:pPr>
              <w:widowControl/>
              <w:jc w:val="left"/>
              <w:rPr>
                <w:rFonts w:eastAsiaTheme="minorEastAsia"/>
                <w:kern w:val="0"/>
                <w:sz w:val="18"/>
                <w:szCs w:val="18"/>
              </w:rPr>
            </w:pPr>
            <w:r w:rsidRPr="006D5CAB">
              <w:rPr>
                <w:rFonts w:eastAsiaTheme="minorEastAsia"/>
                <w:kern w:val="0"/>
                <w:sz w:val="18"/>
                <w:szCs w:val="18"/>
              </w:rPr>
              <w:t>10×10×8</w:t>
            </w:r>
          </w:p>
        </w:tc>
        <w:tc>
          <w:tcPr>
            <w:tcW w:w="647" w:type="pct"/>
            <w:tcBorders>
              <w:top w:val="nil"/>
              <w:left w:val="nil"/>
              <w:bottom w:val="single" w:sz="4" w:space="0" w:color="auto"/>
              <w:right w:val="single" w:sz="4" w:space="0" w:color="auto"/>
            </w:tcBorders>
            <w:shd w:val="clear" w:color="auto" w:fill="auto"/>
            <w:vAlign w:val="center"/>
            <w:hideMark/>
          </w:tcPr>
          <w:p w14:paraId="2E90B5FD" w14:textId="77777777" w:rsidR="00EA6139" w:rsidRPr="006D5CAB" w:rsidRDefault="00EA6139"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NIM-62000</w:t>
            </w:r>
          </w:p>
        </w:tc>
      </w:tr>
      <w:tr w:rsidR="00EA6139" w:rsidRPr="006D5CAB" w14:paraId="48FDA45A" w14:textId="77777777" w:rsidTr="002C1F49">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73A3A440" w14:textId="77777777" w:rsidR="00EA6139" w:rsidRPr="006D5CAB" w:rsidRDefault="00EA6139" w:rsidP="00F04584">
            <w:pPr>
              <w:widowControl/>
              <w:jc w:val="left"/>
              <w:rPr>
                <w:rFonts w:eastAsiaTheme="minorEastAsia"/>
                <w:kern w:val="0"/>
                <w:sz w:val="18"/>
                <w:szCs w:val="18"/>
              </w:rPr>
            </w:pPr>
            <w:r w:rsidRPr="006D5CAB">
              <w:rPr>
                <w:rFonts w:eastAsiaTheme="minorEastAsia"/>
                <w:kern w:val="0"/>
                <w:sz w:val="18"/>
                <w:szCs w:val="18"/>
              </w:rPr>
              <w:t>G45SH</w:t>
            </w:r>
          </w:p>
        </w:tc>
        <w:tc>
          <w:tcPr>
            <w:tcW w:w="343" w:type="pct"/>
            <w:tcBorders>
              <w:top w:val="nil"/>
              <w:left w:val="nil"/>
              <w:bottom w:val="single" w:sz="4" w:space="0" w:color="auto"/>
              <w:right w:val="single" w:sz="4" w:space="0" w:color="auto"/>
            </w:tcBorders>
            <w:shd w:val="clear" w:color="auto" w:fill="auto"/>
            <w:noWrap/>
            <w:vAlign w:val="bottom"/>
            <w:hideMark/>
          </w:tcPr>
          <w:p w14:paraId="67E11C9E"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13.35</w:t>
            </w:r>
          </w:p>
        </w:tc>
        <w:tc>
          <w:tcPr>
            <w:tcW w:w="343" w:type="pct"/>
            <w:tcBorders>
              <w:top w:val="nil"/>
              <w:left w:val="nil"/>
              <w:bottom w:val="single" w:sz="4" w:space="0" w:color="auto"/>
              <w:right w:val="single" w:sz="4" w:space="0" w:color="auto"/>
            </w:tcBorders>
            <w:shd w:val="clear" w:color="auto" w:fill="auto"/>
            <w:noWrap/>
            <w:vAlign w:val="bottom"/>
            <w:hideMark/>
          </w:tcPr>
          <w:p w14:paraId="4213B808"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20</w:t>
            </w:r>
          </w:p>
        </w:tc>
        <w:tc>
          <w:tcPr>
            <w:tcW w:w="343" w:type="pct"/>
            <w:tcBorders>
              <w:top w:val="nil"/>
              <w:left w:val="nil"/>
              <w:bottom w:val="single" w:sz="4" w:space="0" w:color="auto"/>
              <w:right w:val="single" w:sz="4" w:space="0" w:color="auto"/>
            </w:tcBorders>
            <w:shd w:val="clear" w:color="auto" w:fill="auto"/>
            <w:noWrap/>
            <w:vAlign w:val="bottom"/>
            <w:hideMark/>
          </w:tcPr>
          <w:p w14:paraId="0987F48F"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12.6</w:t>
            </w:r>
          </w:p>
        </w:tc>
        <w:tc>
          <w:tcPr>
            <w:tcW w:w="180" w:type="pct"/>
            <w:tcBorders>
              <w:top w:val="nil"/>
              <w:left w:val="nil"/>
              <w:bottom w:val="single" w:sz="4" w:space="0" w:color="auto"/>
              <w:right w:val="single" w:sz="4" w:space="0" w:color="auto"/>
            </w:tcBorders>
            <w:shd w:val="clear" w:color="auto" w:fill="auto"/>
            <w:noWrap/>
            <w:vAlign w:val="bottom"/>
            <w:hideMark/>
          </w:tcPr>
          <w:p w14:paraId="3FBDC9C5"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43</w:t>
            </w:r>
          </w:p>
        </w:tc>
        <w:tc>
          <w:tcPr>
            <w:tcW w:w="180" w:type="pct"/>
            <w:tcBorders>
              <w:top w:val="nil"/>
              <w:left w:val="nil"/>
              <w:bottom w:val="single" w:sz="4" w:space="0" w:color="auto"/>
              <w:right w:val="single" w:sz="4" w:space="0" w:color="auto"/>
            </w:tcBorders>
            <w:shd w:val="clear" w:color="auto" w:fill="auto"/>
            <w:noWrap/>
            <w:vAlign w:val="bottom"/>
            <w:hideMark/>
          </w:tcPr>
          <w:p w14:paraId="6EF270C4" w14:textId="77777777" w:rsidR="00EA6139" w:rsidRPr="006D5CAB" w:rsidRDefault="00EA6139" w:rsidP="00F04584">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65DD061D"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46</w:t>
            </w:r>
          </w:p>
        </w:tc>
        <w:tc>
          <w:tcPr>
            <w:tcW w:w="343" w:type="pct"/>
            <w:tcBorders>
              <w:top w:val="nil"/>
              <w:left w:val="nil"/>
              <w:bottom w:val="single" w:sz="4" w:space="0" w:color="auto"/>
              <w:right w:val="single" w:sz="4" w:space="0" w:color="auto"/>
            </w:tcBorders>
            <w:shd w:val="clear" w:color="auto" w:fill="auto"/>
            <w:noWrap/>
            <w:vAlign w:val="bottom"/>
            <w:hideMark/>
          </w:tcPr>
          <w:p w14:paraId="6B406A90" w14:textId="7860EBEA" w:rsidR="00EA6139" w:rsidRPr="006D5CAB" w:rsidRDefault="00D17779" w:rsidP="00F04584">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tcPr>
          <w:p w14:paraId="214502F6"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13.44</w:t>
            </w:r>
          </w:p>
        </w:tc>
        <w:tc>
          <w:tcPr>
            <w:tcW w:w="302" w:type="pct"/>
            <w:tcBorders>
              <w:top w:val="nil"/>
              <w:left w:val="nil"/>
              <w:bottom w:val="single" w:sz="4" w:space="0" w:color="auto"/>
              <w:right w:val="single" w:sz="4" w:space="0" w:color="auto"/>
            </w:tcBorders>
            <w:shd w:val="clear" w:color="auto" w:fill="auto"/>
            <w:vAlign w:val="center"/>
          </w:tcPr>
          <w:p w14:paraId="6F8F5987"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21.29</w:t>
            </w:r>
          </w:p>
        </w:tc>
        <w:tc>
          <w:tcPr>
            <w:tcW w:w="302" w:type="pct"/>
            <w:tcBorders>
              <w:top w:val="nil"/>
              <w:left w:val="nil"/>
              <w:bottom w:val="single" w:sz="4" w:space="0" w:color="auto"/>
              <w:right w:val="single" w:sz="4" w:space="0" w:color="auto"/>
            </w:tcBorders>
            <w:shd w:val="clear" w:color="auto" w:fill="auto"/>
            <w:vAlign w:val="center"/>
          </w:tcPr>
          <w:p w14:paraId="696A78CA"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13.10</w:t>
            </w:r>
          </w:p>
        </w:tc>
        <w:tc>
          <w:tcPr>
            <w:tcW w:w="384" w:type="pct"/>
            <w:tcBorders>
              <w:top w:val="nil"/>
              <w:left w:val="nil"/>
              <w:bottom w:val="single" w:sz="4" w:space="0" w:color="auto"/>
              <w:right w:val="single" w:sz="4" w:space="0" w:color="auto"/>
            </w:tcBorders>
            <w:shd w:val="clear" w:color="auto" w:fill="auto"/>
            <w:vAlign w:val="center"/>
          </w:tcPr>
          <w:p w14:paraId="34A8DB30"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44.12</w:t>
            </w:r>
          </w:p>
        </w:tc>
        <w:tc>
          <w:tcPr>
            <w:tcW w:w="343" w:type="pct"/>
            <w:tcBorders>
              <w:top w:val="nil"/>
              <w:left w:val="nil"/>
              <w:bottom w:val="single" w:sz="4" w:space="0" w:color="auto"/>
              <w:right w:val="single" w:sz="4" w:space="0" w:color="auto"/>
            </w:tcBorders>
            <w:shd w:val="clear" w:color="auto" w:fill="auto"/>
            <w:vAlign w:val="center"/>
          </w:tcPr>
          <w:p w14:paraId="4CED994D" w14:textId="6C948798"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93</w:t>
            </w:r>
            <w:r w:rsidR="00454A6E">
              <w:rPr>
                <w:rFonts w:eastAsiaTheme="minorEastAsia" w:hint="eastAsia"/>
                <w:kern w:val="0"/>
                <w:sz w:val="18"/>
                <w:szCs w:val="18"/>
              </w:rPr>
              <w:t>.0</w:t>
            </w:r>
          </w:p>
        </w:tc>
        <w:tc>
          <w:tcPr>
            <w:tcW w:w="506" w:type="pct"/>
            <w:tcBorders>
              <w:top w:val="nil"/>
              <w:left w:val="nil"/>
              <w:bottom w:val="single" w:sz="4" w:space="0" w:color="auto"/>
              <w:right w:val="single" w:sz="4" w:space="0" w:color="auto"/>
            </w:tcBorders>
            <w:shd w:val="clear" w:color="auto" w:fill="auto"/>
            <w:vAlign w:val="center"/>
          </w:tcPr>
          <w:p w14:paraId="521F0925" w14:textId="77777777" w:rsidR="00EA6139" w:rsidRPr="006D5CAB" w:rsidRDefault="00EA6139" w:rsidP="002E6F73">
            <w:pPr>
              <w:widowControl/>
              <w:jc w:val="left"/>
              <w:rPr>
                <w:rFonts w:eastAsiaTheme="minorEastAsia"/>
                <w:kern w:val="0"/>
                <w:sz w:val="18"/>
                <w:szCs w:val="18"/>
              </w:rPr>
            </w:pPr>
            <w:r w:rsidRPr="006D5CAB">
              <w:rPr>
                <w:rFonts w:eastAsiaTheme="minorEastAsia"/>
                <w:kern w:val="0"/>
                <w:sz w:val="18"/>
                <w:szCs w:val="18"/>
              </w:rPr>
              <w:t>10×10×6</w:t>
            </w:r>
          </w:p>
        </w:tc>
        <w:tc>
          <w:tcPr>
            <w:tcW w:w="647" w:type="pct"/>
            <w:tcBorders>
              <w:top w:val="nil"/>
              <w:left w:val="nil"/>
              <w:bottom w:val="single" w:sz="4" w:space="0" w:color="auto"/>
              <w:right w:val="single" w:sz="4" w:space="0" w:color="auto"/>
            </w:tcBorders>
            <w:shd w:val="clear" w:color="auto" w:fill="auto"/>
            <w:vAlign w:val="center"/>
          </w:tcPr>
          <w:p w14:paraId="0BAEB90B" w14:textId="77777777" w:rsidR="00EA6139" w:rsidRPr="006D5CAB" w:rsidRDefault="00EA6139"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NIM-62000</w:t>
            </w:r>
          </w:p>
        </w:tc>
      </w:tr>
      <w:tr w:rsidR="00EA6139" w:rsidRPr="006D5CAB" w14:paraId="48EE869A" w14:textId="77777777" w:rsidTr="002C1F49">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58D9F7A0" w14:textId="03790D59" w:rsidR="00EA6139" w:rsidRPr="006D5CAB" w:rsidRDefault="00EA6139" w:rsidP="00F04584">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3CFD9196"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6C706E0"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C5FA1FA"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BD5F585"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A38D957" w14:textId="77777777" w:rsidR="00EA6139" w:rsidRPr="006D5CAB" w:rsidRDefault="00EA613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1F6B958"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1313D8A" w14:textId="77777777" w:rsidR="00EA6139" w:rsidRPr="006D5CAB" w:rsidRDefault="00EA613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59127F12" w14:textId="5601CBA6"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3.47</w:t>
            </w:r>
          </w:p>
        </w:tc>
        <w:tc>
          <w:tcPr>
            <w:tcW w:w="302" w:type="pct"/>
            <w:tcBorders>
              <w:top w:val="nil"/>
              <w:left w:val="nil"/>
              <w:bottom w:val="single" w:sz="4" w:space="0" w:color="auto"/>
              <w:right w:val="single" w:sz="4" w:space="0" w:color="auto"/>
            </w:tcBorders>
            <w:shd w:val="clear" w:color="auto" w:fill="auto"/>
            <w:vAlign w:val="center"/>
          </w:tcPr>
          <w:p w14:paraId="35A1A843" w14:textId="1DEE819D"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2</w:t>
            </w:r>
            <w:r w:rsidRPr="006D5CAB">
              <w:rPr>
                <w:rFonts w:eastAsiaTheme="minorEastAsia"/>
                <w:kern w:val="0"/>
                <w:sz w:val="18"/>
                <w:szCs w:val="18"/>
              </w:rPr>
              <w:t>1.22</w:t>
            </w:r>
          </w:p>
        </w:tc>
        <w:tc>
          <w:tcPr>
            <w:tcW w:w="302" w:type="pct"/>
            <w:tcBorders>
              <w:top w:val="nil"/>
              <w:left w:val="nil"/>
              <w:bottom w:val="single" w:sz="4" w:space="0" w:color="auto"/>
              <w:right w:val="single" w:sz="4" w:space="0" w:color="auto"/>
            </w:tcBorders>
            <w:shd w:val="clear" w:color="auto" w:fill="auto"/>
            <w:vAlign w:val="center"/>
          </w:tcPr>
          <w:p w14:paraId="15C0E5AA" w14:textId="61EF237F"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2.96</w:t>
            </w:r>
          </w:p>
        </w:tc>
        <w:tc>
          <w:tcPr>
            <w:tcW w:w="384" w:type="pct"/>
            <w:tcBorders>
              <w:top w:val="nil"/>
              <w:left w:val="nil"/>
              <w:bottom w:val="single" w:sz="4" w:space="0" w:color="auto"/>
              <w:right w:val="single" w:sz="4" w:space="0" w:color="auto"/>
            </w:tcBorders>
            <w:shd w:val="clear" w:color="auto" w:fill="auto"/>
            <w:vAlign w:val="center"/>
          </w:tcPr>
          <w:p w14:paraId="24375DA3" w14:textId="2E31B992"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4</w:t>
            </w:r>
            <w:r w:rsidRPr="006D5CAB">
              <w:rPr>
                <w:rFonts w:eastAsiaTheme="minorEastAsia"/>
                <w:kern w:val="0"/>
                <w:sz w:val="18"/>
                <w:szCs w:val="18"/>
              </w:rPr>
              <w:t>3.69</w:t>
            </w:r>
          </w:p>
        </w:tc>
        <w:tc>
          <w:tcPr>
            <w:tcW w:w="343" w:type="pct"/>
            <w:tcBorders>
              <w:top w:val="nil"/>
              <w:left w:val="nil"/>
              <w:bottom w:val="single" w:sz="4" w:space="0" w:color="auto"/>
              <w:right w:val="single" w:sz="4" w:space="0" w:color="auto"/>
            </w:tcBorders>
            <w:shd w:val="clear" w:color="auto" w:fill="auto"/>
            <w:vAlign w:val="center"/>
          </w:tcPr>
          <w:p w14:paraId="7B0FF680" w14:textId="44A8E83C"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9</w:t>
            </w:r>
            <w:r w:rsidRPr="006D5CAB">
              <w:rPr>
                <w:rFonts w:eastAsiaTheme="minorEastAsia"/>
                <w:kern w:val="0"/>
                <w:sz w:val="18"/>
                <w:szCs w:val="18"/>
              </w:rPr>
              <w:t>5</w:t>
            </w:r>
          </w:p>
        </w:tc>
        <w:tc>
          <w:tcPr>
            <w:tcW w:w="506" w:type="pct"/>
            <w:tcBorders>
              <w:top w:val="nil"/>
              <w:left w:val="nil"/>
              <w:bottom w:val="single" w:sz="4" w:space="0" w:color="auto"/>
              <w:right w:val="single" w:sz="4" w:space="0" w:color="auto"/>
            </w:tcBorders>
            <w:shd w:val="clear" w:color="auto" w:fill="auto"/>
            <w:vAlign w:val="center"/>
          </w:tcPr>
          <w:p w14:paraId="2E7086DC" w14:textId="1EE2299B" w:rsidR="00EA6139" w:rsidRPr="006D5CAB" w:rsidRDefault="00EA6139" w:rsidP="002E6F73">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10×10</w:t>
            </w:r>
          </w:p>
        </w:tc>
        <w:tc>
          <w:tcPr>
            <w:tcW w:w="647" w:type="pct"/>
            <w:tcBorders>
              <w:top w:val="nil"/>
              <w:left w:val="nil"/>
              <w:bottom w:val="single" w:sz="4" w:space="0" w:color="auto"/>
              <w:right w:val="single" w:sz="4" w:space="0" w:color="auto"/>
            </w:tcBorders>
            <w:shd w:val="clear" w:color="auto" w:fill="auto"/>
            <w:vAlign w:val="center"/>
          </w:tcPr>
          <w:p w14:paraId="2DF2713A" w14:textId="6562D0AF" w:rsidR="00EA6139" w:rsidRPr="006D5CAB" w:rsidRDefault="00EA6139" w:rsidP="002F22D5">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NIM-2000</w:t>
            </w:r>
          </w:p>
        </w:tc>
      </w:tr>
      <w:tr w:rsidR="00EA6139" w:rsidRPr="006D5CAB" w14:paraId="7F7FD3EF" w14:textId="77777777" w:rsidTr="00EA6139">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54F929A" w14:textId="7EAF7E06" w:rsidR="00EA6139" w:rsidRPr="006D5CAB" w:rsidRDefault="00EA613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18B80580"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6B7B406"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08230AF"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D926FA3"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5D16D52" w14:textId="77777777" w:rsidR="00EA6139" w:rsidRPr="006D5CAB" w:rsidRDefault="00EA613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E5BC9F8"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25FE723" w14:textId="77777777" w:rsidR="00EA6139" w:rsidRPr="006D5CAB" w:rsidRDefault="00EA613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643324D2" w14:textId="2D82A27E"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13.35</w:t>
            </w:r>
          </w:p>
        </w:tc>
        <w:tc>
          <w:tcPr>
            <w:tcW w:w="302" w:type="pct"/>
            <w:tcBorders>
              <w:top w:val="nil"/>
              <w:left w:val="nil"/>
              <w:bottom w:val="single" w:sz="4" w:space="0" w:color="auto"/>
              <w:right w:val="single" w:sz="4" w:space="0" w:color="auto"/>
            </w:tcBorders>
            <w:shd w:val="clear" w:color="auto" w:fill="auto"/>
            <w:vAlign w:val="bottom"/>
          </w:tcPr>
          <w:p w14:paraId="191876EA" w14:textId="07A08E6C"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20.87</w:t>
            </w:r>
          </w:p>
        </w:tc>
        <w:tc>
          <w:tcPr>
            <w:tcW w:w="302" w:type="pct"/>
            <w:tcBorders>
              <w:top w:val="nil"/>
              <w:left w:val="nil"/>
              <w:bottom w:val="single" w:sz="4" w:space="0" w:color="auto"/>
              <w:right w:val="single" w:sz="4" w:space="0" w:color="auto"/>
            </w:tcBorders>
            <w:shd w:val="clear" w:color="auto" w:fill="auto"/>
            <w:vAlign w:val="bottom"/>
          </w:tcPr>
          <w:p w14:paraId="5A96B4B1" w14:textId="35848620"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12.99</w:t>
            </w:r>
          </w:p>
        </w:tc>
        <w:tc>
          <w:tcPr>
            <w:tcW w:w="384" w:type="pct"/>
            <w:tcBorders>
              <w:top w:val="nil"/>
              <w:left w:val="nil"/>
              <w:bottom w:val="single" w:sz="4" w:space="0" w:color="auto"/>
              <w:right w:val="single" w:sz="4" w:space="0" w:color="auto"/>
            </w:tcBorders>
            <w:shd w:val="clear" w:color="auto" w:fill="auto"/>
            <w:vAlign w:val="bottom"/>
          </w:tcPr>
          <w:p w14:paraId="629EC14A" w14:textId="381A38A4"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43.48</w:t>
            </w:r>
          </w:p>
        </w:tc>
        <w:tc>
          <w:tcPr>
            <w:tcW w:w="343" w:type="pct"/>
            <w:tcBorders>
              <w:top w:val="nil"/>
              <w:left w:val="nil"/>
              <w:bottom w:val="single" w:sz="4" w:space="0" w:color="auto"/>
              <w:right w:val="single" w:sz="4" w:space="0" w:color="auto"/>
            </w:tcBorders>
            <w:shd w:val="clear" w:color="auto" w:fill="auto"/>
            <w:vAlign w:val="bottom"/>
          </w:tcPr>
          <w:p w14:paraId="7F6A2FA9" w14:textId="60FBBC33"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97.2</w:t>
            </w:r>
          </w:p>
        </w:tc>
        <w:tc>
          <w:tcPr>
            <w:tcW w:w="506" w:type="pct"/>
            <w:tcBorders>
              <w:top w:val="nil"/>
              <w:left w:val="nil"/>
              <w:bottom w:val="single" w:sz="4" w:space="0" w:color="auto"/>
              <w:right w:val="single" w:sz="4" w:space="0" w:color="auto"/>
            </w:tcBorders>
            <w:shd w:val="clear" w:color="auto" w:fill="auto"/>
            <w:vAlign w:val="bottom"/>
          </w:tcPr>
          <w:p w14:paraId="27B3694C" w14:textId="346FDB73" w:rsidR="00EA6139" w:rsidRPr="006D5CAB" w:rsidRDefault="00EA6139" w:rsidP="002E6F7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28DB48AD" w14:textId="4242AC56" w:rsidR="00EA6139" w:rsidRPr="006D5CAB" w:rsidRDefault="00EA6139" w:rsidP="002F22D5">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Permagraph-C</w:t>
            </w:r>
          </w:p>
        </w:tc>
      </w:tr>
      <w:tr w:rsidR="00EA6139" w:rsidRPr="006D5CAB" w14:paraId="28751E67" w14:textId="77777777" w:rsidTr="00EA6139">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E0FA88C" w14:textId="4E249892" w:rsidR="00EA6139" w:rsidRPr="006D5CAB" w:rsidRDefault="00EA613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9C1DF52"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DA12C2D"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B287698"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A5A5A31"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742F3BF" w14:textId="77777777" w:rsidR="00EA6139" w:rsidRPr="006D5CAB" w:rsidRDefault="00EA613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E8DE072"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3E84B36" w14:textId="77777777" w:rsidR="00EA6139" w:rsidRPr="006D5CAB" w:rsidRDefault="00EA613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019A0946" w14:textId="632A45EE"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3.45</w:t>
            </w:r>
          </w:p>
        </w:tc>
        <w:tc>
          <w:tcPr>
            <w:tcW w:w="302" w:type="pct"/>
            <w:tcBorders>
              <w:top w:val="nil"/>
              <w:left w:val="nil"/>
              <w:bottom w:val="single" w:sz="4" w:space="0" w:color="auto"/>
              <w:right w:val="single" w:sz="4" w:space="0" w:color="auto"/>
            </w:tcBorders>
            <w:shd w:val="clear" w:color="auto" w:fill="auto"/>
            <w:vAlign w:val="center"/>
          </w:tcPr>
          <w:p w14:paraId="0D626DD1" w14:textId="67C9ACC0"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2</w:t>
            </w:r>
            <w:r w:rsidRPr="006D5CAB">
              <w:rPr>
                <w:rFonts w:eastAsiaTheme="minorEastAsia"/>
                <w:kern w:val="0"/>
                <w:sz w:val="18"/>
                <w:szCs w:val="18"/>
              </w:rPr>
              <w:t>4.43</w:t>
            </w:r>
          </w:p>
        </w:tc>
        <w:tc>
          <w:tcPr>
            <w:tcW w:w="302" w:type="pct"/>
            <w:tcBorders>
              <w:top w:val="nil"/>
              <w:left w:val="nil"/>
              <w:bottom w:val="single" w:sz="4" w:space="0" w:color="auto"/>
              <w:right w:val="single" w:sz="4" w:space="0" w:color="auto"/>
            </w:tcBorders>
            <w:shd w:val="clear" w:color="auto" w:fill="auto"/>
            <w:vAlign w:val="center"/>
          </w:tcPr>
          <w:p w14:paraId="141BA4ED" w14:textId="3EF5342A"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3.09</w:t>
            </w:r>
          </w:p>
        </w:tc>
        <w:tc>
          <w:tcPr>
            <w:tcW w:w="384" w:type="pct"/>
            <w:tcBorders>
              <w:top w:val="nil"/>
              <w:left w:val="nil"/>
              <w:bottom w:val="single" w:sz="4" w:space="0" w:color="auto"/>
              <w:right w:val="single" w:sz="4" w:space="0" w:color="auto"/>
            </w:tcBorders>
            <w:shd w:val="clear" w:color="auto" w:fill="auto"/>
            <w:vAlign w:val="center"/>
          </w:tcPr>
          <w:p w14:paraId="0392C758" w14:textId="5FDF171B"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4</w:t>
            </w:r>
            <w:r w:rsidRPr="006D5CAB">
              <w:rPr>
                <w:rFonts w:eastAsiaTheme="minorEastAsia"/>
                <w:kern w:val="0"/>
                <w:sz w:val="18"/>
                <w:szCs w:val="18"/>
              </w:rPr>
              <w:t>3.86</w:t>
            </w:r>
          </w:p>
        </w:tc>
        <w:tc>
          <w:tcPr>
            <w:tcW w:w="343" w:type="pct"/>
            <w:tcBorders>
              <w:top w:val="nil"/>
              <w:left w:val="nil"/>
              <w:bottom w:val="single" w:sz="4" w:space="0" w:color="auto"/>
              <w:right w:val="single" w:sz="4" w:space="0" w:color="auto"/>
            </w:tcBorders>
            <w:shd w:val="clear" w:color="auto" w:fill="auto"/>
            <w:vAlign w:val="center"/>
          </w:tcPr>
          <w:p w14:paraId="30F62F62" w14:textId="0C865D93" w:rsidR="00EA6139" w:rsidRPr="006D5CAB" w:rsidRDefault="00EA6139" w:rsidP="00E47CF3">
            <w:pPr>
              <w:widowControl/>
              <w:jc w:val="center"/>
              <w:rPr>
                <w:rFonts w:eastAsiaTheme="minorEastAsia"/>
                <w:kern w:val="0"/>
                <w:sz w:val="18"/>
                <w:szCs w:val="18"/>
              </w:rPr>
            </w:pPr>
            <w:r w:rsidRPr="006D5CAB">
              <w:rPr>
                <w:rFonts w:eastAsiaTheme="minorEastAsia" w:hint="eastAsia"/>
                <w:kern w:val="0"/>
                <w:sz w:val="18"/>
                <w:szCs w:val="18"/>
              </w:rPr>
              <w:t>9</w:t>
            </w:r>
            <w:r w:rsidRPr="006D5CAB">
              <w:rPr>
                <w:rFonts w:eastAsiaTheme="minorEastAsia"/>
                <w:kern w:val="0"/>
                <w:sz w:val="18"/>
                <w:szCs w:val="18"/>
              </w:rPr>
              <w:t>5.9</w:t>
            </w:r>
          </w:p>
        </w:tc>
        <w:tc>
          <w:tcPr>
            <w:tcW w:w="506" w:type="pct"/>
            <w:tcBorders>
              <w:top w:val="nil"/>
              <w:left w:val="nil"/>
              <w:bottom w:val="single" w:sz="4" w:space="0" w:color="auto"/>
              <w:right w:val="single" w:sz="4" w:space="0" w:color="auto"/>
            </w:tcBorders>
            <w:shd w:val="clear" w:color="auto" w:fill="auto"/>
            <w:vAlign w:val="center"/>
          </w:tcPr>
          <w:p w14:paraId="6F848B77" w14:textId="19C0800F" w:rsidR="00EA6139" w:rsidRPr="006D5CAB" w:rsidRDefault="00EA6139" w:rsidP="002E6F73">
            <w:pPr>
              <w:widowControl/>
              <w:jc w:val="left"/>
              <w:rPr>
                <w:rFonts w:eastAsiaTheme="minorEastAsia"/>
                <w:kern w:val="0"/>
                <w:sz w:val="18"/>
                <w:szCs w:val="18"/>
              </w:rPr>
            </w:pPr>
            <w:r w:rsidRPr="006D5CAB">
              <w:rPr>
                <w:rFonts w:eastAsiaTheme="minorEastAsia"/>
                <w:kern w:val="0"/>
                <w:sz w:val="18"/>
                <w:szCs w:val="18"/>
              </w:rPr>
              <w:t>10×5.8×7</w:t>
            </w:r>
          </w:p>
        </w:tc>
        <w:tc>
          <w:tcPr>
            <w:tcW w:w="647" w:type="pct"/>
            <w:tcBorders>
              <w:top w:val="nil"/>
              <w:left w:val="nil"/>
              <w:bottom w:val="single" w:sz="4" w:space="0" w:color="auto"/>
              <w:right w:val="single" w:sz="4" w:space="0" w:color="auto"/>
            </w:tcBorders>
            <w:shd w:val="clear" w:color="auto" w:fill="auto"/>
            <w:vAlign w:val="center"/>
          </w:tcPr>
          <w:p w14:paraId="4AE75A04" w14:textId="08FD8702" w:rsidR="00EA6139" w:rsidRPr="006D5CAB" w:rsidRDefault="00EA6139" w:rsidP="002F22D5">
            <w:pPr>
              <w:widowControl/>
              <w:jc w:val="left"/>
              <w:rPr>
                <w:rFonts w:eastAsiaTheme="minorEastAsia"/>
                <w:kern w:val="0"/>
                <w:sz w:val="18"/>
                <w:szCs w:val="18"/>
              </w:rPr>
            </w:pPr>
            <w:proofErr w:type="gramStart"/>
            <w:r w:rsidRPr="006D5CAB">
              <w:rPr>
                <w:rFonts w:eastAsiaTheme="minorEastAsia" w:hint="eastAsia"/>
                <w:kern w:val="0"/>
                <w:sz w:val="18"/>
                <w:szCs w:val="18"/>
              </w:rPr>
              <w:t>美磁</w:t>
            </w:r>
            <w:proofErr w:type="gramEnd"/>
            <w:r w:rsidRPr="006D5CAB">
              <w:rPr>
                <w:rFonts w:eastAsiaTheme="minorEastAsia" w:hint="eastAsia"/>
                <w:kern w:val="0"/>
                <w:sz w:val="18"/>
                <w:szCs w:val="18"/>
              </w:rPr>
              <w:t>N</w:t>
            </w:r>
            <w:r w:rsidRPr="006D5CAB">
              <w:rPr>
                <w:rFonts w:eastAsiaTheme="minorEastAsia"/>
                <w:kern w:val="0"/>
                <w:sz w:val="18"/>
                <w:szCs w:val="18"/>
              </w:rPr>
              <w:t>IM-62000</w:t>
            </w:r>
          </w:p>
        </w:tc>
      </w:tr>
      <w:tr w:rsidR="00EA6139" w:rsidRPr="006D5CAB" w14:paraId="317B654C"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596E3DE" w14:textId="77777777" w:rsidR="00EA6139" w:rsidRPr="006D5CAB" w:rsidRDefault="00EA613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8B086F3"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736072C"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EBDF63B"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89C07B4" w14:textId="77777777" w:rsidR="00EA6139" w:rsidRPr="006D5CAB" w:rsidRDefault="00EA613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4E06F2A" w14:textId="77777777" w:rsidR="00EA6139" w:rsidRPr="006D5CAB" w:rsidRDefault="00EA613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11571E1" w14:textId="77777777" w:rsidR="00EA6139" w:rsidRPr="006D5CAB" w:rsidRDefault="00EA613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EBE937D" w14:textId="77777777" w:rsidR="00EA6139" w:rsidRPr="006D5CAB" w:rsidRDefault="00EA613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302CF894"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13.48</w:t>
            </w:r>
          </w:p>
        </w:tc>
        <w:tc>
          <w:tcPr>
            <w:tcW w:w="302" w:type="pct"/>
            <w:tcBorders>
              <w:top w:val="nil"/>
              <w:left w:val="nil"/>
              <w:bottom w:val="single" w:sz="4" w:space="0" w:color="auto"/>
              <w:right w:val="single" w:sz="4" w:space="0" w:color="auto"/>
            </w:tcBorders>
            <w:shd w:val="clear" w:color="auto" w:fill="auto"/>
            <w:vAlign w:val="center"/>
          </w:tcPr>
          <w:p w14:paraId="48491B42"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22.33</w:t>
            </w:r>
          </w:p>
        </w:tc>
        <w:tc>
          <w:tcPr>
            <w:tcW w:w="302" w:type="pct"/>
            <w:tcBorders>
              <w:top w:val="nil"/>
              <w:left w:val="nil"/>
              <w:bottom w:val="single" w:sz="4" w:space="0" w:color="auto"/>
              <w:right w:val="single" w:sz="4" w:space="0" w:color="auto"/>
            </w:tcBorders>
            <w:shd w:val="clear" w:color="auto" w:fill="auto"/>
            <w:vAlign w:val="center"/>
          </w:tcPr>
          <w:p w14:paraId="37A7967B"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13.26</w:t>
            </w:r>
          </w:p>
        </w:tc>
        <w:tc>
          <w:tcPr>
            <w:tcW w:w="384" w:type="pct"/>
            <w:tcBorders>
              <w:top w:val="nil"/>
              <w:left w:val="nil"/>
              <w:bottom w:val="single" w:sz="4" w:space="0" w:color="auto"/>
              <w:right w:val="single" w:sz="4" w:space="0" w:color="auto"/>
            </w:tcBorders>
            <w:shd w:val="clear" w:color="auto" w:fill="auto"/>
            <w:vAlign w:val="center"/>
          </w:tcPr>
          <w:p w14:paraId="3344CEEA"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44.53</w:t>
            </w:r>
          </w:p>
        </w:tc>
        <w:tc>
          <w:tcPr>
            <w:tcW w:w="343" w:type="pct"/>
            <w:tcBorders>
              <w:top w:val="nil"/>
              <w:left w:val="nil"/>
              <w:bottom w:val="single" w:sz="4" w:space="0" w:color="auto"/>
              <w:right w:val="single" w:sz="4" w:space="0" w:color="auto"/>
            </w:tcBorders>
            <w:shd w:val="clear" w:color="auto" w:fill="auto"/>
            <w:vAlign w:val="center"/>
          </w:tcPr>
          <w:p w14:paraId="71C2C5DD"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99.0</w:t>
            </w:r>
          </w:p>
        </w:tc>
        <w:tc>
          <w:tcPr>
            <w:tcW w:w="506" w:type="pct"/>
            <w:tcBorders>
              <w:top w:val="nil"/>
              <w:left w:val="nil"/>
              <w:bottom w:val="single" w:sz="4" w:space="0" w:color="auto"/>
              <w:right w:val="single" w:sz="4" w:space="0" w:color="auto"/>
            </w:tcBorders>
            <w:shd w:val="clear" w:color="auto" w:fill="auto"/>
            <w:vAlign w:val="center"/>
          </w:tcPr>
          <w:p w14:paraId="582DADD7" w14:textId="77777777" w:rsidR="00EA6139" w:rsidRPr="006D5CAB" w:rsidRDefault="00EA6139" w:rsidP="002E6F73">
            <w:pPr>
              <w:widowControl/>
              <w:jc w:val="left"/>
              <w:rPr>
                <w:rFonts w:eastAsiaTheme="minorEastAsia"/>
                <w:kern w:val="0"/>
                <w:sz w:val="18"/>
                <w:szCs w:val="18"/>
              </w:rPr>
            </w:pPr>
          </w:p>
        </w:tc>
        <w:tc>
          <w:tcPr>
            <w:tcW w:w="647" w:type="pct"/>
            <w:tcBorders>
              <w:top w:val="nil"/>
              <w:left w:val="nil"/>
              <w:bottom w:val="single" w:sz="4" w:space="0" w:color="auto"/>
              <w:right w:val="single" w:sz="4" w:space="0" w:color="auto"/>
            </w:tcBorders>
            <w:shd w:val="clear" w:color="auto" w:fill="auto"/>
            <w:vAlign w:val="center"/>
          </w:tcPr>
          <w:p w14:paraId="6B72E300" w14:textId="77777777" w:rsidR="00EA6139" w:rsidRPr="006D5CAB" w:rsidRDefault="00EA6139" w:rsidP="002F22D5">
            <w:pPr>
              <w:widowControl/>
              <w:jc w:val="left"/>
              <w:rPr>
                <w:rFonts w:eastAsiaTheme="minorEastAsia"/>
                <w:kern w:val="0"/>
                <w:sz w:val="18"/>
                <w:szCs w:val="18"/>
              </w:rPr>
            </w:pPr>
            <w:r w:rsidRPr="006D5CAB">
              <w:rPr>
                <w:rFonts w:eastAsiaTheme="minorEastAsia"/>
                <w:kern w:val="0"/>
                <w:sz w:val="18"/>
                <w:szCs w:val="18"/>
              </w:rPr>
              <w:t>长汀金龙</w:t>
            </w:r>
          </w:p>
        </w:tc>
      </w:tr>
      <w:tr w:rsidR="00EA6139" w:rsidRPr="006D5CAB" w14:paraId="196FFD8D"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52F5A4D2" w14:textId="77777777" w:rsidR="00EA6139" w:rsidRPr="006D5CAB" w:rsidRDefault="00EA6139" w:rsidP="00F04584">
            <w:pPr>
              <w:widowControl/>
              <w:jc w:val="left"/>
              <w:rPr>
                <w:rFonts w:eastAsiaTheme="minorEastAsia"/>
                <w:kern w:val="0"/>
                <w:sz w:val="18"/>
                <w:szCs w:val="18"/>
              </w:rPr>
            </w:pPr>
            <w:r w:rsidRPr="006D5CAB">
              <w:rPr>
                <w:rFonts w:eastAsiaTheme="minorEastAsia"/>
                <w:kern w:val="0"/>
                <w:sz w:val="18"/>
                <w:szCs w:val="18"/>
              </w:rPr>
              <w:t>G48SH</w:t>
            </w:r>
          </w:p>
        </w:tc>
        <w:tc>
          <w:tcPr>
            <w:tcW w:w="343" w:type="pct"/>
            <w:tcBorders>
              <w:top w:val="nil"/>
              <w:left w:val="nil"/>
              <w:bottom w:val="single" w:sz="4" w:space="0" w:color="auto"/>
              <w:right w:val="single" w:sz="4" w:space="0" w:color="auto"/>
            </w:tcBorders>
            <w:shd w:val="clear" w:color="auto" w:fill="auto"/>
            <w:noWrap/>
            <w:vAlign w:val="bottom"/>
            <w:hideMark/>
          </w:tcPr>
          <w:p w14:paraId="34C0E4B5"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13.65</w:t>
            </w:r>
          </w:p>
        </w:tc>
        <w:tc>
          <w:tcPr>
            <w:tcW w:w="343" w:type="pct"/>
            <w:tcBorders>
              <w:top w:val="nil"/>
              <w:left w:val="nil"/>
              <w:bottom w:val="single" w:sz="4" w:space="0" w:color="auto"/>
              <w:right w:val="single" w:sz="4" w:space="0" w:color="auto"/>
            </w:tcBorders>
            <w:shd w:val="clear" w:color="auto" w:fill="auto"/>
            <w:noWrap/>
            <w:vAlign w:val="bottom"/>
            <w:hideMark/>
          </w:tcPr>
          <w:p w14:paraId="6712B41E"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20</w:t>
            </w:r>
          </w:p>
        </w:tc>
        <w:tc>
          <w:tcPr>
            <w:tcW w:w="343" w:type="pct"/>
            <w:tcBorders>
              <w:top w:val="nil"/>
              <w:left w:val="nil"/>
              <w:bottom w:val="single" w:sz="4" w:space="0" w:color="auto"/>
              <w:right w:val="single" w:sz="4" w:space="0" w:color="auto"/>
            </w:tcBorders>
            <w:shd w:val="clear" w:color="auto" w:fill="auto"/>
            <w:noWrap/>
            <w:vAlign w:val="bottom"/>
            <w:hideMark/>
          </w:tcPr>
          <w:p w14:paraId="5394BDDC"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12.9</w:t>
            </w:r>
          </w:p>
        </w:tc>
        <w:tc>
          <w:tcPr>
            <w:tcW w:w="180" w:type="pct"/>
            <w:tcBorders>
              <w:top w:val="nil"/>
              <w:left w:val="nil"/>
              <w:bottom w:val="single" w:sz="4" w:space="0" w:color="auto"/>
              <w:right w:val="single" w:sz="4" w:space="0" w:color="auto"/>
            </w:tcBorders>
            <w:shd w:val="clear" w:color="auto" w:fill="auto"/>
            <w:noWrap/>
            <w:vAlign w:val="bottom"/>
            <w:hideMark/>
          </w:tcPr>
          <w:p w14:paraId="0C448E65"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45</w:t>
            </w:r>
          </w:p>
        </w:tc>
        <w:tc>
          <w:tcPr>
            <w:tcW w:w="180" w:type="pct"/>
            <w:tcBorders>
              <w:top w:val="nil"/>
              <w:left w:val="nil"/>
              <w:bottom w:val="single" w:sz="4" w:space="0" w:color="auto"/>
              <w:right w:val="single" w:sz="4" w:space="0" w:color="auto"/>
            </w:tcBorders>
            <w:shd w:val="clear" w:color="auto" w:fill="auto"/>
            <w:noWrap/>
            <w:vAlign w:val="bottom"/>
            <w:hideMark/>
          </w:tcPr>
          <w:p w14:paraId="3D177AA1" w14:textId="77777777" w:rsidR="00EA6139" w:rsidRPr="006D5CAB" w:rsidRDefault="00EA6139" w:rsidP="00F04584">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48C84655" w14:textId="77777777" w:rsidR="00EA6139" w:rsidRPr="006D5CAB" w:rsidRDefault="00EA6139" w:rsidP="00F04584">
            <w:pPr>
              <w:widowControl/>
              <w:jc w:val="right"/>
              <w:rPr>
                <w:rFonts w:eastAsiaTheme="minorEastAsia"/>
                <w:kern w:val="0"/>
                <w:sz w:val="18"/>
                <w:szCs w:val="18"/>
              </w:rPr>
            </w:pPr>
            <w:r w:rsidRPr="006D5CAB">
              <w:rPr>
                <w:rFonts w:eastAsiaTheme="minorEastAsia"/>
                <w:kern w:val="0"/>
                <w:sz w:val="18"/>
                <w:szCs w:val="18"/>
              </w:rPr>
              <w:t>49</w:t>
            </w:r>
          </w:p>
        </w:tc>
        <w:tc>
          <w:tcPr>
            <w:tcW w:w="343" w:type="pct"/>
            <w:tcBorders>
              <w:top w:val="nil"/>
              <w:left w:val="nil"/>
              <w:bottom w:val="single" w:sz="4" w:space="0" w:color="auto"/>
              <w:right w:val="single" w:sz="4" w:space="0" w:color="auto"/>
            </w:tcBorders>
            <w:shd w:val="clear" w:color="auto" w:fill="auto"/>
            <w:noWrap/>
            <w:vAlign w:val="bottom"/>
            <w:hideMark/>
          </w:tcPr>
          <w:p w14:paraId="463F0E89" w14:textId="34294ADE" w:rsidR="00EA6139" w:rsidRPr="006D5CAB" w:rsidRDefault="00D17779" w:rsidP="00F04584">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7C1D6792"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13.89</w:t>
            </w:r>
          </w:p>
        </w:tc>
        <w:tc>
          <w:tcPr>
            <w:tcW w:w="302" w:type="pct"/>
            <w:tcBorders>
              <w:top w:val="nil"/>
              <w:left w:val="nil"/>
              <w:bottom w:val="single" w:sz="4" w:space="0" w:color="auto"/>
              <w:right w:val="single" w:sz="4" w:space="0" w:color="auto"/>
            </w:tcBorders>
            <w:shd w:val="clear" w:color="auto" w:fill="auto"/>
            <w:vAlign w:val="center"/>
            <w:hideMark/>
          </w:tcPr>
          <w:p w14:paraId="0F1B4906"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22.66</w:t>
            </w:r>
          </w:p>
        </w:tc>
        <w:tc>
          <w:tcPr>
            <w:tcW w:w="302" w:type="pct"/>
            <w:tcBorders>
              <w:top w:val="nil"/>
              <w:left w:val="nil"/>
              <w:bottom w:val="single" w:sz="4" w:space="0" w:color="auto"/>
              <w:right w:val="single" w:sz="4" w:space="0" w:color="auto"/>
            </w:tcBorders>
            <w:shd w:val="clear" w:color="auto" w:fill="auto"/>
            <w:vAlign w:val="center"/>
            <w:hideMark/>
          </w:tcPr>
          <w:p w14:paraId="24CD1DC2"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13.56</w:t>
            </w:r>
          </w:p>
        </w:tc>
        <w:tc>
          <w:tcPr>
            <w:tcW w:w="384" w:type="pct"/>
            <w:tcBorders>
              <w:top w:val="nil"/>
              <w:left w:val="nil"/>
              <w:bottom w:val="single" w:sz="4" w:space="0" w:color="auto"/>
              <w:right w:val="single" w:sz="4" w:space="0" w:color="auto"/>
            </w:tcBorders>
            <w:shd w:val="clear" w:color="auto" w:fill="auto"/>
            <w:vAlign w:val="center"/>
            <w:hideMark/>
          </w:tcPr>
          <w:p w14:paraId="6BFB6641" w14:textId="77777777"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47.57</w:t>
            </w:r>
          </w:p>
        </w:tc>
        <w:tc>
          <w:tcPr>
            <w:tcW w:w="343" w:type="pct"/>
            <w:tcBorders>
              <w:top w:val="nil"/>
              <w:left w:val="nil"/>
              <w:bottom w:val="single" w:sz="4" w:space="0" w:color="auto"/>
              <w:right w:val="single" w:sz="4" w:space="0" w:color="auto"/>
            </w:tcBorders>
            <w:shd w:val="clear" w:color="auto" w:fill="auto"/>
            <w:vAlign w:val="center"/>
            <w:hideMark/>
          </w:tcPr>
          <w:p w14:paraId="268EB018" w14:textId="7DBCC67B" w:rsidR="00EA6139" w:rsidRPr="006D5CAB" w:rsidRDefault="00EA6139" w:rsidP="00E47CF3">
            <w:pPr>
              <w:widowControl/>
              <w:jc w:val="center"/>
              <w:rPr>
                <w:rFonts w:eastAsiaTheme="minorEastAsia"/>
                <w:kern w:val="0"/>
                <w:sz w:val="18"/>
                <w:szCs w:val="18"/>
              </w:rPr>
            </w:pPr>
            <w:r w:rsidRPr="006D5CAB">
              <w:rPr>
                <w:rFonts w:eastAsiaTheme="minorEastAsia"/>
                <w:kern w:val="0"/>
                <w:sz w:val="18"/>
                <w:szCs w:val="18"/>
              </w:rPr>
              <w:t>96</w:t>
            </w:r>
            <w:r w:rsidR="00454A6E">
              <w:rPr>
                <w:rFonts w:eastAsiaTheme="minorEastAsia" w:hint="eastAsia"/>
                <w:kern w:val="0"/>
                <w:sz w:val="18"/>
                <w:szCs w:val="18"/>
              </w:rPr>
              <w:t>.0</w:t>
            </w:r>
          </w:p>
        </w:tc>
        <w:tc>
          <w:tcPr>
            <w:tcW w:w="506" w:type="pct"/>
            <w:tcBorders>
              <w:top w:val="nil"/>
              <w:left w:val="nil"/>
              <w:bottom w:val="single" w:sz="4" w:space="0" w:color="auto"/>
              <w:right w:val="single" w:sz="4" w:space="0" w:color="auto"/>
            </w:tcBorders>
            <w:shd w:val="clear" w:color="auto" w:fill="auto"/>
            <w:vAlign w:val="center"/>
            <w:hideMark/>
          </w:tcPr>
          <w:p w14:paraId="4B065286" w14:textId="77777777" w:rsidR="00EA6139" w:rsidRPr="006D5CAB" w:rsidRDefault="00EA6139" w:rsidP="002E6F73">
            <w:pPr>
              <w:widowControl/>
              <w:jc w:val="left"/>
              <w:rPr>
                <w:rFonts w:eastAsiaTheme="minorEastAsia"/>
                <w:kern w:val="0"/>
                <w:sz w:val="18"/>
                <w:szCs w:val="18"/>
              </w:rPr>
            </w:pPr>
            <w:r w:rsidRPr="006D5CAB">
              <w:rPr>
                <w:rFonts w:eastAsiaTheme="minorEastAsia"/>
                <w:kern w:val="0"/>
                <w:sz w:val="18"/>
                <w:szCs w:val="18"/>
              </w:rPr>
              <w:t>10×10×5</w:t>
            </w:r>
          </w:p>
        </w:tc>
        <w:tc>
          <w:tcPr>
            <w:tcW w:w="647" w:type="pct"/>
            <w:tcBorders>
              <w:top w:val="nil"/>
              <w:left w:val="nil"/>
              <w:bottom w:val="single" w:sz="4" w:space="0" w:color="auto"/>
              <w:right w:val="single" w:sz="4" w:space="0" w:color="auto"/>
            </w:tcBorders>
            <w:shd w:val="clear" w:color="auto" w:fill="auto"/>
            <w:vAlign w:val="center"/>
            <w:hideMark/>
          </w:tcPr>
          <w:p w14:paraId="4C98B54C" w14:textId="77777777" w:rsidR="00EA6139" w:rsidRPr="006D5CAB" w:rsidRDefault="00EA6139"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NIM-62000</w:t>
            </w:r>
          </w:p>
        </w:tc>
      </w:tr>
      <w:tr w:rsidR="00E245B9" w:rsidRPr="006D5CAB" w14:paraId="16B57E87"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16CCB7A2" w14:textId="07C41C76" w:rsidR="00E245B9" w:rsidRPr="006D5CAB" w:rsidRDefault="00E245B9" w:rsidP="00F04584">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6AD819E"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95253FB"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66C85E6"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C59877E"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1AFDCCB"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2B62081"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009B6A7"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4FB0EA93" w14:textId="09849192"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3.87</w:t>
            </w:r>
          </w:p>
        </w:tc>
        <w:tc>
          <w:tcPr>
            <w:tcW w:w="302" w:type="pct"/>
            <w:tcBorders>
              <w:top w:val="nil"/>
              <w:left w:val="nil"/>
              <w:bottom w:val="single" w:sz="4" w:space="0" w:color="auto"/>
              <w:right w:val="single" w:sz="4" w:space="0" w:color="auto"/>
            </w:tcBorders>
            <w:shd w:val="clear" w:color="auto" w:fill="auto"/>
            <w:vAlign w:val="center"/>
          </w:tcPr>
          <w:p w14:paraId="5123F54C" w14:textId="3DD13214"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2</w:t>
            </w:r>
            <w:r w:rsidRPr="006D5CAB">
              <w:rPr>
                <w:rFonts w:eastAsiaTheme="minorEastAsia"/>
                <w:kern w:val="0"/>
                <w:sz w:val="18"/>
                <w:szCs w:val="18"/>
              </w:rPr>
              <w:t>1.32</w:t>
            </w:r>
          </w:p>
        </w:tc>
        <w:tc>
          <w:tcPr>
            <w:tcW w:w="302" w:type="pct"/>
            <w:tcBorders>
              <w:top w:val="nil"/>
              <w:left w:val="nil"/>
              <w:bottom w:val="single" w:sz="4" w:space="0" w:color="auto"/>
              <w:right w:val="single" w:sz="4" w:space="0" w:color="auto"/>
            </w:tcBorders>
            <w:shd w:val="clear" w:color="auto" w:fill="auto"/>
            <w:vAlign w:val="center"/>
          </w:tcPr>
          <w:p w14:paraId="6B865407" w14:textId="1D7B1145"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3.44</w:t>
            </w:r>
          </w:p>
        </w:tc>
        <w:tc>
          <w:tcPr>
            <w:tcW w:w="384" w:type="pct"/>
            <w:tcBorders>
              <w:top w:val="nil"/>
              <w:left w:val="nil"/>
              <w:bottom w:val="single" w:sz="4" w:space="0" w:color="auto"/>
              <w:right w:val="single" w:sz="4" w:space="0" w:color="auto"/>
            </w:tcBorders>
            <w:shd w:val="clear" w:color="auto" w:fill="auto"/>
            <w:vAlign w:val="center"/>
          </w:tcPr>
          <w:p w14:paraId="1B526E35" w14:textId="15523C0A"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4</w:t>
            </w:r>
            <w:r w:rsidRPr="006D5CAB">
              <w:rPr>
                <w:rFonts w:eastAsiaTheme="minorEastAsia"/>
                <w:kern w:val="0"/>
                <w:sz w:val="18"/>
                <w:szCs w:val="18"/>
              </w:rPr>
              <w:t>6.67</w:t>
            </w:r>
          </w:p>
        </w:tc>
        <w:tc>
          <w:tcPr>
            <w:tcW w:w="343" w:type="pct"/>
            <w:tcBorders>
              <w:top w:val="nil"/>
              <w:left w:val="nil"/>
              <w:bottom w:val="single" w:sz="4" w:space="0" w:color="auto"/>
              <w:right w:val="single" w:sz="4" w:space="0" w:color="auto"/>
            </w:tcBorders>
            <w:shd w:val="clear" w:color="auto" w:fill="auto"/>
            <w:vAlign w:val="center"/>
          </w:tcPr>
          <w:p w14:paraId="445A9CAE" w14:textId="6F78F779"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9</w:t>
            </w:r>
            <w:r w:rsidRPr="006D5CAB">
              <w:rPr>
                <w:rFonts w:eastAsiaTheme="minorEastAsia"/>
                <w:kern w:val="0"/>
                <w:sz w:val="18"/>
                <w:szCs w:val="18"/>
              </w:rPr>
              <w:t>6</w:t>
            </w:r>
            <w:r w:rsidR="00454A6E">
              <w:rPr>
                <w:rFonts w:eastAsiaTheme="minorEastAsia" w:hint="eastAsia"/>
                <w:kern w:val="0"/>
                <w:sz w:val="18"/>
                <w:szCs w:val="18"/>
              </w:rPr>
              <w:t>.0</w:t>
            </w:r>
          </w:p>
        </w:tc>
        <w:tc>
          <w:tcPr>
            <w:tcW w:w="506" w:type="pct"/>
            <w:tcBorders>
              <w:top w:val="nil"/>
              <w:left w:val="nil"/>
              <w:bottom w:val="single" w:sz="4" w:space="0" w:color="auto"/>
              <w:right w:val="single" w:sz="4" w:space="0" w:color="auto"/>
            </w:tcBorders>
            <w:shd w:val="clear" w:color="auto" w:fill="auto"/>
            <w:vAlign w:val="center"/>
          </w:tcPr>
          <w:p w14:paraId="6339863E" w14:textId="46999973" w:rsidR="00E245B9" w:rsidRPr="006D5CAB" w:rsidRDefault="00E245B9" w:rsidP="002E6F73">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10×10</w:t>
            </w:r>
          </w:p>
        </w:tc>
        <w:tc>
          <w:tcPr>
            <w:tcW w:w="647" w:type="pct"/>
            <w:tcBorders>
              <w:top w:val="nil"/>
              <w:left w:val="nil"/>
              <w:bottom w:val="single" w:sz="4" w:space="0" w:color="auto"/>
              <w:right w:val="single" w:sz="4" w:space="0" w:color="auto"/>
            </w:tcBorders>
            <w:shd w:val="clear" w:color="auto" w:fill="auto"/>
            <w:vAlign w:val="center"/>
          </w:tcPr>
          <w:p w14:paraId="30DFD9DB" w14:textId="0DA0B57C" w:rsidR="00E245B9" w:rsidRPr="006D5CAB" w:rsidRDefault="00E245B9" w:rsidP="002F22D5">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NIM-2000</w:t>
            </w:r>
          </w:p>
        </w:tc>
      </w:tr>
      <w:tr w:rsidR="00E245B9" w:rsidRPr="006D5CAB" w14:paraId="1C65671B"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AC686AD" w14:textId="1072366F"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3D296DCB"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965E181"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4890D1F"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8C93076"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954DC4F"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7949A70"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AF5AF6C"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E57C24A" w14:textId="089EEE09"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13.66</w:t>
            </w:r>
          </w:p>
        </w:tc>
        <w:tc>
          <w:tcPr>
            <w:tcW w:w="302" w:type="pct"/>
            <w:tcBorders>
              <w:top w:val="nil"/>
              <w:left w:val="nil"/>
              <w:bottom w:val="single" w:sz="4" w:space="0" w:color="auto"/>
              <w:right w:val="single" w:sz="4" w:space="0" w:color="auto"/>
            </w:tcBorders>
            <w:shd w:val="clear" w:color="auto" w:fill="auto"/>
            <w:vAlign w:val="bottom"/>
          </w:tcPr>
          <w:p w14:paraId="47C554B1" w14:textId="541E7B1A"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20.28</w:t>
            </w:r>
          </w:p>
        </w:tc>
        <w:tc>
          <w:tcPr>
            <w:tcW w:w="302" w:type="pct"/>
            <w:tcBorders>
              <w:top w:val="nil"/>
              <w:left w:val="nil"/>
              <w:bottom w:val="single" w:sz="4" w:space="0" w:color="auto"/>
              <w:right w:val="single" w:sz="4" w:space="0" w:color="auto"/>
            </w:tcBorders>
            <w:shd w:val="clear" w:color="auto" w:fill="auto"/>
            <w:vAlign w:val="bottom"/>
          </w:tcPr>
          <w:p w14:paraId="784EF2E6" w14:textId="30657840"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13.26</w:t>
            </w:r>
          </w:p>
        </w:tc>
        <w:tc>
          <w:tcPr>
            <w:tcW w:w="384" w:type="pct"/>
            <w:tcBorders>
              <w:top w:val="nil"/>
              <w:left w:val="nil"/>
              <w:bottom w:val="single" w:sz="4" w:space="0" w:color="auto"/>
              <w:right w:val="single" w:sz="4" w:space="0" w:color="auto"/>
            </w:tcBorders>
            <w:shd w:val="clear" w:color="auto" w:fill="auto"/>
            <w:vAlign w:val="bottom"/>
          </w:tcPr>
          <w:p w14:paraId="07C95147" w14:textId="3FC306FE"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45.40</w:t>
            </w:r>
          </w:p>
        </w:tc>
        <w:tc>
          <w:tcPr>
            <w:tcW w:w="343" w:type="pct"/>
            <w:tcBorders>
              <w:top w:val="nil"/>
              <w:left w:val="nil"/>
              <w:bottom w:val="single" w:sz="4" w:space="0" w:color="auto"/>
              <w:right w:val="single" w:sz="4" w:space="0" w:color="auto"/>
            </w:tcBorders>
            <w:shd w:val="clear" w:color="auto" w:fill="auto"/>
            <w:vAlign w:val="bottom"/>
          </w:tcPr>
          <w:p w14:paraId="513FBDAD" w14:textId="37F00CA6"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97.0</w:t>
            </w:r>
          </w:p>
        </w:tc>
        <w:tc>
          <w:tcPr>
            <w:tcW w:w="506" w:type="pct"/>
            <w:tcBorders>
              <w:top w:val="nil"/>
              <w:left w:val="nil"/>
              <w:bottom w:val="single" w:sz="4" w:space="0" w:color="auto"/>
              <w:right w:val="single" w:sz="4" w:space="0" w:color="auto"/>
            </w:tcBorders>
            <w:shd w:val="clear" w:color="auto" w:fill="auto"/>
            <w:vAlign w:val="bottom"/>
          </w:tcPr>
          <w:p w14:paraId="155C681F" w14:textId="0F2215FF" w:rsidR="00E245B9" w:rsidRPr="006D5CAB" w:rsidRDefault="00E245B9" w:rsidP="002E6F7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151331AD" w14:textId="29B29B60" w:rsidR="00E245B9" w:rsidRPr="006D5CAB" w:rsidRDefault="00E245B9" w:rsidP="002F22D5">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Permagraph-C</w:t>
            </w:r>
          </w:p>
        </w:tc>
      </w:tr>
      <w:tr w:rsidR="00E245B9" w:rsidRPr="006D5CAB" w14:paraId="55D6D81F"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0C3CFE15" w14:textId="183D3956"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1AEC1405"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DC8B39E"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79FB041"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4399131"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F83EE00"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34E50BD"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E7C3B3A"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6EF8EE5E" w14:textId="7D36CE46"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4.17</w:t>
            </w:r>
          </w:p>
        </w:tc>
        <w:tc>
          <w:tcPr>
            <w:tcW w:w="302" w:type="pct"/>
            <w:tcBorders>
              <w:top w:val="nil"/>
              <w:left w:val="nil"/>
              <w:bottom w:val="single" w:sz="4" w:space="0" w:color="auto"/>
              <w:right w:val="single" w:sz="4" w:space="0" w:color="auto"/>
            </w:tcBorders>
            <w:shd w:val="clear" w:color="auto" w:fill="auto"/>
            <w:vAlign w:val="bottom"/>
          </w:tcPr>
          <w:p w14:paraId="5EDD853B" w14:textId="3A9456EE"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2</w:t>
            </w:r>
            <w:r w:rsidRPr="006D5CAB">
              <w:rPr>
                <w:rFonts w:eastAsiaTheme="minorEastAsia"/>
                <w:kern w:val="0"/>
                <w:sz w:val="18"/>
                <w:szCs w:val="18"/>
              </w:rPr>
              <w:t>3.62</w:t>
            </w:r>
          </w:p>
        </w:tc>
        <w:tc>
          <w:tcPr>
            <w:tcW w:w="302" w:type="pct"/>
            <w:tcBorders>
              <w:top w:val="nil"/>
              <w:left w:val="nil"/>
              <w:bottom w:val="single" w:sz="4" w:space="0" w:color="auto"/>
              <w:right w:val="single" w:sz="4" w:space="0" w:color="auto"/>
            </w:tcBorders>
            <w:shd w:val="clear" w:color="auto" w:fill="auto"/>
            <w:vAlign w:val="bottom"/>
          </w:tcPr>
          <w:p w14:paraId="734D16A6" w14:textId="67D7B9E8"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3.59</w:t>
            </w:r>
          </w:p>
        </w:tc>
        <w:tc>
          <w:tcPr>
            <w:tcW w:w="384" w:type="pct"/>
            <w:tcBorders>
              <w:top w:val="nil"/>
              <w:left w:val="nil"/>
              <w:bottom w:val="single" w:sz="4" w:space="0" w:color="auto"/>
              <w:right w:val="single" w:sz="4" w:space="0" w:color="auto"/>
            </w:tcBorders>
            <w:shd w:val="clear" w:color="auto" w:fill="auto"/>
            <w:vAlign w:val="bottom"/>
          </w:tcPr>
          <w:p w14:paraId="6F6AE5EC" w14:textId="78A9932E"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4</w:t>
            </w:r>
            <w:r w:rsidRPr="006D5CAB">
              <w:rPr>
                <w:rFonts w:eastAsiaTheme="minorEastAsia"/>
                <w:kern w:val="0"/>
                <w:sz w:val="18"/>
                <w:szCs w:val="18"/>
              </w:rPr>
              <w:t>9</w:t>
            </w:r>
            <w:r w:rsidR="00454A6E">
              <w:rPr>
                <w:rFonts w:eastAsiaTheme="minorEastAsia" w:hint="eastAsia"/>
                <w:kern w:val="0"/>
                <w:sz w:val="18"/>
                <w:szCs w:val="18"/>
              </w:rPr>
              <w:t>.00</w:t>
            </w:r>
          </w:p>
        </w:tc>
        <w:tc>
          <w:tcPr>
            <w:tcW w:w="343" w:type="pct"/>
            <w:tcBorders>
              <w:top w:val="nil"/>
              <w:left w:val="nil"/>
              <w:bottom w:val="single" w:sz="4" w:space="0" w:color="auto"/>
              <w:right w:val="single" w:sz="4" w:space="0" w:color="auto"/>
            </w:tcBorders>
            <w:shd w:val="clear" w:color="auto" w:fill="auto"/>
            <w:vAlign w:val="bottom"/>
          </w:tcPr>
          <w:p w14:paraId="73038618" w14:textId="6253A093"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9</w:t>
            </w:r>
            <w:r w:rsidRPr="006D5CAB">
              <w:rPr>
                <w:rFonts w:eastAsiaTheme="minorEastAsia"/>
                <w:kern w:val="0"/>
                <w:sz w:val="18"/>
                <w:szCs w:val="18"/>
              </w:rPr>
              <w:t>5.3</w:t>
            </w:r>
          </w:p>
        </w:tc>
        <w:tc>
          <w:tcPr>
            <w:tcW w:w="506" w:type="pct"/>
            <w:tcBorders>
              <w:top w:val="nil"/>
              <w:left w:val="nil"/>
              <w:bottom w:val="single" w:sz="4" w:space="0" w:color="auto"/>
              <w:right w:val="single" w:sz="4" w:space="0" w:color="auto"/>
            </w:tcBorders>
            <w:shd w:val="clear" w:color="auto" w:fill="auto"/>
            <w:vAlign w:val="bottom"/>
          </w:tcPr>
          <w:p w14:paraId="693C2E31" w14:textId="3D441865" w:rsidR="00E245B9" w:rsidRPr="006D5CAB" w:rsidRDefault="00E245B9" w:rsidP="002E6F73">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10×2.3</w:t>
            </w:r>
          </w:p>
        </w:tc>
        <w:tc>
          <w:tcPr>
            <w:tcW w:w="647" w:type="pct"/>
            <w:tcBorders>
              <w:top w:val="nil"/>
              <w:left w:val="nil"/>
              <w:bottom w:val="single" w:sz="4" w:space="0" w:color="auto"/>
              <w:right w:val="single" w:sz="4" w:space="0" w:color="auto"/>
            </w:tcBorders>
            <w:shd w:val="clear" w:color="auto" w:fill="auto"/>
            <w:vAlign w:val="bottom"/>
          </w:tcPr>
          <w:p w14:paraId="44C50829" w14:textId="7868B13B" w:rsidR="00E245B9" w:rsidRPr="006D5CAB" w:rsidRDefault="00E245B9" w:rsidP="002F22D5">
            <w:pPr>
              <w:widowControl/>
              <w:jc w:val="left"/>
              <w:rPr>
                <w:rFonts w:eastAsiaTheme="minorEastAsia"/>
                <w:kern w:val="0"/>
                <w:sz w:val="18"/>
                <w:szCs w:val="18"/>
              </w:rPr>
            </w:pPr>
            <w:proofErr w:type="gramStart"/>
            <w:r w:rsidRPr="006D5CAB">
              <w:rPr>
                <w:rFonts w:eastAsiaTheme="minorEastAsia" w:hint="eastAsia"/>
                <w:kern w:val="0"/>
                <w:sz w:val="18"/>
                <w:szCs w:val="18"/>
              </w:rPr>
              <w:t>美磁</w:t>
            </w:r>
            <w:proofErr w:type="gramEnd"/>
            <w:r w:rsidRPr="006D5CAB">
              <w:rPr>
                <w:rFonts w:eastAsiaTheme="minorEastAsia" w:hint="eastAsia"/>
                <w:kern w:val="0"/>
                <w:sz w:val="18"/>
                <w:szCs w:val="18"/>
              </w:rPr>
              <w:t>N</w:t>
            </w:r>
            <w:r w:rsidRPr="006D5CAB">
              <w:rPr>
                <w:rFonts w:eastAsiaTheme="minorEastAsia"/>
                <w:kern w:val="0"/>
                <w:sz w:val="18"/>
                <w:szCs w:val="18"/>
              </w:rPr>
              <w:t>IM-62000</w:t>
            </w:r>
          </w:p>
        </w:tc>
      </w:tr>
      <w:tr w:rsidR="00E245B9" w:rsidRPr="006D5CAB" w14:paraId="1A78F5B7"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785ED4FF"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91E457A"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95C497D"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47C1706"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78C407B"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A929FE7"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60D2601"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177B9F8"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4926557B"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13.77</w:t>
            </w:r>
          </w:p>
        </w:tc>
        <w:tc>
          <w:tcPr>
            <w:tcW w:w="302" w:type="pct"/>
            <w:tcBorders>
              <w:top w:val="nil"/>
              <w:left w:val="nil"/>
              <w:bottom w:val="single" w:sz="4" w:space="0" w:color="auto"/>
              <w:right w:val="single" w:sz="4" w:space="0" w:color="auto"/>
            </w:tcBorders>
            <w:shd w:val="clear" w:color="auto" w:fill="auto"/>
            <w:vAlign w:val="bottom"/>
          </w:tcPr>
          <w:p w14:paraId="5EAA2939"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21.25</w:t>
            </w:r>
          </w:p>
        </w:tc>
        <w:tc>
          <w:tcPr>
            <w:tcW w:w="302" w:type="pct"/>
            <w:tcBorders>
              <w:top w:val="nil"/>
              <w:left w:val="nil"/>
              <w:bottom w:val="single" w:sz="4" w:space="0" w:color="auto"/>
              <w:right w:val="single" w:sz="4" w:space="0" w:color="auto"/>
            </w:tcBorders>
            <w:shd w:val="clear" w:color="auto" w:fill="auto"/>
            <w:vAlign w:val="bottom"/>
          </w:tcPr>
          <w:p w14:paraId="40FC4BDE"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13.55</w:t>
            </w:r>
          </w:p>
        </w:tc>
        <w:tc>
          <w:tcPr>
            <w:tcW w:w="384" w:type="pct"/>
            <w:tcBorders>
              <w:top w:val="nil"/>
              <w:left w:val="nil"/>
              <w:bottom w:val="single" w:sz="4" w:space="0" w:color="auto"/>
              <w:right w:val="single" w:sz="4" w:space="0" w:color="auto"/>
            </w:tcBorders>
            <w:shd w:val="clear" w:color="auto" w:fill="auto"/>
            <w:vAlign w:val="bottom"/>
          </w:tcPr>
          <w:p w14:paraId="29F76D86"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46.85</w:t>
            </w:r>
          </w:p>
        </w:tc>
        <w:tc>
          <w:tcPr>
            <w:tcW w:w="343" w:type="pct"/>
            <w:tcBorders>
              <w:top w:val="nil"/>
              <w:left w:val="nil"/>
              <w:bottom w:val="single" w:sz="4" w:space="0" w:color="auto"/>
              <w:right w:val="single" w:sz="4" w:space="0" w:color="auto"/>
            </w:tcBorders>
            <w:shd w:val="clear" w:color="auto" w:fill="auto"/>
            <w:vAlign w:val="bottom"/>
          </w:tcPr>
          <w:p w14:paraId="14317A69"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93.2</w:t>
            </w:r>
          </w:p>
        </w:tc>
        <w:tc>
          <w:tcPr>
            <w:tcW w:w="506" w:type="pct"/>
            <w:tcBorders>
              <w:top w:val="nil"/>
              <w:left w:val="nil"/>
              <w:bottom w:val="single" w:sz="4" w:space="0" w:color="auto"/>
              <w:right w:val="single" w:sz="4" w:space="0" w:color="auto"/>
            </w:tcBorders>
            <w:shd w:val="clear" w:color="auto" w:fill="auto"/>
            <w:vAlign w:val="center"/>
          </w:tcPr>
          <w:p w14:paraId="4931C19F" w14:textId="77777777" w:rsidR="00E245B9" w:rsidRPr="006D5CAB" w:rsidRDefault="00E245B9" w:rsidP="002E6F73">
            <w:pPr>
              <w:widowControl/>
              <w:jc w:val="left"/>
              <w:rPr>
                <w:rFonts w:eastAsiaTheme="minorEastAsia"/>
                <w:kern w:val="0"/>
                <w:sz w:val="18"/>
                <w:szCs w:val="18"/>
              </w:rPr>
            </w:pPr>
            <w:r w:rsidRPr="006D5CAB">
              <w:rPr>
                <w:rFonts w:eastAsiaTheme="minorEastAsia"/>
                <w:kern w:val="0"/>
                <w:sz w:val="18"/>
                <w:szCs w:val="18"/>
              </w:rPr>
              <w:t>27×25×4</w:t>
            </w:r>
          </w:p>
        </w:tc>
        <w:tc>
          <w:tcPr>
            <w:tcW w:w="647" w:type="pct"/>
            <w:tcBorders>
              <w:top w:val="nil"/>
              <w:left w:val="nil"/>
              <w:bottom w:val="single" w:sz="4" w:space="0" w:color="auto"/>
              <w:right w:val="single" w:sz="4" w:space="0" w:color="auto"/>
            </w:tcBorders>
            <w:shd w:val="clear" w:color="auto" w:fill="auto"/>
            <w:vAlign w:val="center"/>
          </w:tcPr>
          <w:p w14:paraId="14DDC270"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富尔特</w:t>
            </w:r>
            <w:r w:rsidRPr="006D5CAB">
              <w:rPr>
                <w:rFonts w:eastAsiaTheme="minorEastAsia"/>
                <w:kern w:val="0"/>
                <w:sz w:val="18"/>
                <w:szCs w:val="18"/>
              </w:rPr>
              <w:t>NIM-10000H</w:t>
            </w:r>
          </w:p>
        </w:tc>
      </w:tr>
      <w:tr w:rsidR="00E245B9" w:rsidRPr="006D5CAB" w14:paraId="7D5C73B5"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27D7105C"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G50SH</w:t>
            </w:r>
          </w:p>
        </w:tc>
        <w:tc>
          <w:tcPr>
            <w:tcW w:w="343" w:type="pct"/>
            <w:tcBorders>
              <w:top w:val="nil"/>
              <w:left w:val="nil"/>
              <w:bottom w:val="single" w:sz="4" w:space="0" w:color="auto"/>
              <w:right w:val="single" w:sz="4" w:space="0" w:color="auto"/>
            </w:tcBorders>
            <w:shd w:val="clear" w:color="auto" w:fill="auto"/>
            <w:noWrap/>
            <w:vAlign w:val="bottom"/>
            <w:hideMark/>
          </w:tcPr>
          <w:p w14:paraId="009B70DE"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13.95</w:t>
            </w:r>
          </w:p>
        </w:tc>
        <w:tc>
          <w:tcPr>
            <w:tcW w:w="343" w:type="pct"/>
            <w:tcBorders>
              <w:top w:val="nil"/>
              <w:left w:val="nil"/>
              <w:bottom w:val="single" w:sz="4" w:space="0" w:color="auto"/>
              <w:right w:val="single" w:sz="4" w:space="0" w:color="auto"/>
            </w:tcBorders>
            <w:shd w:val="clear" w:color="auto" w:fill="auto"/>
            <w:noWrap/>
            <w:vAlign w:val="bottom"/>
            <w:hideMark/>
          </w:tcPr>
          <w:p w14:paraId="6645A726"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20</w:t>
            </w:r>
          </w:p>
        </w:tc>
        <w:tc>
          <w:tcPr>
            <w:tcW w:w="343" w:type="pct"/>
            <w:tcBorders>
              <w:top w:val="nil"/>
              <w:left w:val="nil"/>
              <w:bottom w:val="single" w:sz="4" w:space="0" w:color="auto"/>
              <w:right w:val="single" w:sz="4" w:space="0" w:color="auto"/>
            </w:tcBorders>
            <w:shd w:val="clear" w:color="auto" w:fill="auto"/>
            <w:noWrap/>
            <w:vAlign w:val="bottom"/>
            <w:hideMark/>
          </w:tcPr>
          <w:p w14:paraId="192A46FB"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13.2</w:t>
            </w:r>
          </w:p>
        </w:tc>
        <w:tc>
          <w:tcPr>
            <w:tcW w:w="180" w:type="pct"/>
            <w:tcBorders>
              <w:top w:val="nil"/>
              <w:left w:val="nil"/>
              <w:bottom w:val="single" w:sz="4" w:space="0" w:color="auto"/>
              <w:right w:val="single" w:sz="4" w:space="0" w:color="auto"/>
            </w:tcBorders>
            <w:shd w:val="clear" w:color="auto" w:fill="auto"/>
            <w:noWrap/>
            <w:vAlign w:val="bottom"/>
            <w:hideMark/>
          </w:tcPr>
          <w:p w14:paraId="05F1D8E3"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47</w:t>
            </w:r>
          </w:p>
        </w:tc>
        <w:tc>
          <w:tcPr>
            <w:tcW w:w="180" w:type="pct"/>
            <w:tcBorders>
              <w:top w:val="nil"/>
              <w:left w:val="nil"/>
              <w:bottom w:val="single" w:sz="4" w:space="0" w:color="auto"/>
              <w:right w:val="single" w:sz="4" w:space="0" w:color="auto"/>
            </w:tcBorders>
            <w:shd w:val="clear" w:color="auto" w:fill="auto"/>
            <w:noWrap/>
            <w:vAlign w:val="bottom"/>
            <w:hideMark/>
          </w:tcPr>
          <w:p w14:paraId="2A1A3DCE"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4BC1CA4C"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51</w:t>
            </w:r>
          </w:p>
        </w:tc>
        <w:tc>
          <w:tcPr>
            <w:tcW w:w="343" w:type="pct"/>
            <w:tcBorders>
              <w:top w:val="nil"/>
              <w:left w:val="nil"/>
              <w:bottom w:val="single" w:sz="4" w:space="0" w:color="auto"/>
              <w:right w:val="single" w:sz="4" w:space="0" w:color="auto"/>
            </w:tcBorders>
            <w:shd w:val="clear" w:color="auto" w:fill="auto"/>
            <w:noWrap/>
            <w:vAlign w:val="bottom"/>
            <w:hideMark/>
          </w:tcPr>
          <w:p w14:paraId="647AA3DE" w14:textId="791F870E" w:rsidR="00E245B9" w:rsidRPr="006D5CAB" w:rsidRDefault="00D17779" w:rsidP="00F04584">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4FED68D1"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14.12</w:t>
            </w:r>
          </w:p>
        </w:tc>
        <w:tc>
          <w:tcPr>
            <w:tcW w:w="302" w:type="pct"/>
            <w:tcBorders>
              <w:top w:val="nil"/>
              <w:left w:val="nil"/>
              <w:bottom w:val="single" w:sz="4" w:space="0" w:color="auto"/>
              <w:right w:val="single" w:sz="4" w:space="0" w:color="auto"/>
            </w:tcBorders>
            <w:shd w:val="clear" w:color="auto" w:fill="auto"/>
            <w:vAlign w:val="center"/>
            <w:hideMark/>
          </w:tcPr>
          <w:p w14:paraId="61DB0CB7"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21.95</w:t>
            </w:r>
          </w:p>
        </w:tc>
        <w:tc>
          <w:tcPr>
            <w:tcW w:w="302" w:type="pct"/>
            <w:tcBorders>
              <w:top w:val="nil"/>
              <w:left w:val="nil"/>
              <w:bottom w:val="single" w:sz="4" w:space="0" w:color="auto"/>
              <w:right w:val="single" w:sz="4" w:space="0" w:color="auto"/>
            </w:tcBorders>
            <w:shd w:val="clear" w:color="auto" w:fill="auto"/>
            <w:vAlign w:val="center"/>
            <w:hideMark/>
          </w:tcPr>
          <w:p w14:paraId="2B83ACD0"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13.54</w:t>
            </w:r>
          </w:p>
        </w:tc>
        <w:tc>
          <w:tcPr>
            <w:tcW w:w="384" w:type="pct"/>
            <w:tcBorders>
              <w:top w:val="nil"/>
              <w:left w:val="nil"/>
              <w:bottom w:val="single" w:sz="4" w:space="0" w:color="auto"/>
              <w:right w:val="single" w:sz="4" w:space="0" w:color="auto"/>
            </w:tcBorders>
            <w:shd w:val="clear" w:color="auto" w:fill="auto"/>
            <w:vAlign w:val="center"/>
            <w:hideMark/>
          </w:tcPr>
          <w:p w14:paraId="7589635A"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47.94</w:t>
            </w:r>
          </w:p>
        </w:tc>
        <w:tc>
          <w:tcPr>
            <w:tcW w:w="343" w:type="pct"/>
            <w:tcBorders>
              <w:top w:val="nil"/>
              <w:left w:val="nil"/>
              <w:bottom w:val="single" w:sz="4" w:space="0" w:color="auto"/>
              <w:right w:val="single" w:sz="4" w:space="0" w:color="auto"/>
            </w:tcBorders>
            <w:shd w:val="clear" w:color="auto" w:fill="auto"/>
            <w:vAlign w:val="center"/>
            <w:hideMark/>
          </w:tcPr>
          <w:p w14:paraId="32B571F3"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93</w:t>
            </w:r>
          </w:p>
        </w:tc>
        <w:tc>
          <w:tcPr>
            <w:tcW w:w="506" w:type="pct"/>
            <w:tcBorders>
              <w:top w:val="nil"/>
              <w:left w:val="nil"/>
              <w:bottom w:val="single" w:sz="4" w:space="0" w:color="auto"/>
              <w:right w:val="single" w:sz="4" w:space="0" w:color="auto"/>
            </w:tcBorders>
            <w:shd w:val="clear" w:color="auto" w:fill="auto"/>
            <w:vAlign w:val="center"/>
            <w:hideMark/>
          </w:tcPr>
          <w:p w14:paraId="75E153A9" w14:textId="77777777" w:rsidR="00E245B9" w:rsidRPr="006D5CAB" w:rsidRDefault="00E245B9" w:rsidP="002E6F73">
            <w:pPr>
              <w:widowControl/>
              <w:jc w:val="left"/>
              <w:rPr>
                <w:rFonts w:eastAsiaTheme="minorEastAsia"/>
                <w:kern w:val="0"/>
                <w:sz w:val="18"/>
                <w:szCs w:val="18"/>
              </w:rPr>
            </w:pPr>
            <w:r w:rsidRPr="006D5CAB">
              <w:rPr>
                <w:rFonts w:eastAsiaTheme="minorEastAsia"/>
                <w:kern w:val="0"/>
                <w:sz w:val="18"/>
                <w:szCs w:val="18"/>
              </w:rPr>
              <w:t>9×9×4</w:t>
            </w:r>
          </w:p>
        </w:tc>
        <w:tc>
          <w:tcPr>
            <w:tcW w:w="647" w:type="pct"/>
            <w:tcBorders>
              <w:top w:val="nil"/>
              <w:left w:val="nil"/>
              <w:bottom w:val="single" w:sz="4" w:space="0" w:color="auto"/>
              <w:right w:val="single" w:sz="4" w:space="0" w:color="auto"/>
            </w:tcBorders>
            <w:shd w:val="clear" w:color="auto" w:fill="auto"/>
            <w:vAlign w:val="center"/>
            <w:hideMark/>
          </w:tcPr>
          <w:p w14:paraId="6053792C" w14:textId="77777777" w:rsidR="00E245B9" w:rsidRPr="006D5CAB" w:rsidRDefault="00E245B9"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NIM-62000</w:t>
            </w:r>
          </w:p>
        </w:tc>
      </w:tr>
      <w:tr w:rsidR="00E245B9" w:rsidRPr="006D5CAB" w14:paraId="452FD5AD"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D265321" w14:textId="7A3EF95D" w:rsidR="00E245B9" w:rsidRPr="006D5CAB" w:rsidRDefault="00E245B9" w:rsidP="00F04584">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324FF108"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FDE83CB"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672CBF3"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D0714E1"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3B8A8EB"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E352D84"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91FFB3F"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7AF64EA4" w14:textId="5CF15F4B"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4.03</w:t>
            </w:r>
          </w:p>
        </w:tc>
        <w:tc>
          <w:tcPr>
            <w:tcW w:w="302" w:type="pct"/>
            <w:tcBorders>
              <w:top w:val="nil"/>
              <w:left w:val="nil"/>
              <w:bottom w:val="single" w:sz="4" w:space="0" w:color="auto"/>
              <w:right w:val="single" w:sz="4" w:space="0" w:color="auto"/>
            </w:tcBorders>
            <w:shd w:val="clear" w:color="auto" w:fill="auto"/>
            <w:vAlign w:val="center"/>
          </w:tcPr>
          <w:p w14:paraId="5633D09A" w14:textId="32E1997D"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2</w:t>
            </w:r>
            <w:r w:rsidRPr="006D5CAB">
              <w:rPr>
                <w:rFonts w:eastAsiaTheme="minorEastAsia"/>
                <w:kern w:val="0"/>
                <w:sz w:val="18"/>
                <w:szCs w:val="18"/>
              </w:rPr>
              <w:t>1.53</w:t>
            </w:r>
          </w:p>
        </w:tc>
        <w:tc>
          <w:tcPr>
            <w:tcW w:w="302" w:type="pct"/>
            <w:tcBorders>
              <w:top w:val="nil"/>
              <w:left w:val="nil"/>
              <w:bottom w:val="single" w:sz="4" w:space="0" w:color="auto"/>
              <w:right w:val="single" w:sz="4" w:space="0" w:color="auto"/>
            </w:tcBorders>
            <w:shd w:val="clear" w:color="auto" w:fill="auto"/>
            <w:vAlign w:val="center"/>
          </w:tcPr>
          <w:p w14:paraId="1CD69ADC" w14:textId="13CA10B4"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3.66</w:t>
            </w:r>
          </w:p>
        </w:tc>
        <w:tc>
          <w:tcPr>
            <w:tcW w:w="384" w:type="pct"/>
            <w:tcBorders>
              <w:top w:val="nil"/>
              <w:left w:val="nil"/>
              <w:bottom w:val="single" w:sz="4" w:space="0" w:color="auto"/>
              <w:right w:val="single" w:sz="4" w:space="0" w:color="auto"/>
            </w:tcBorders>
            <w:shd w:val="clear" w:color="auto" w:fill="auto"/>
            <w:vAlign w:val="center"/>
          </w:tcPr>
          <w:p w14:paraId="6FFFA783" w14:textId="49EF7706"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4</w:t>
            </w:r>
            <w:r w:rsidRPr="006D5CAB">
              <w:rPr>
                <w:rFonts w:eastAsiaTheme="minorEastAsia"/>
                <w:kern w:val="0"/>
                <w:sz w:val="18"/>
                <w:szCs w:val="18"/>
              </w:rPr>
              <w:t>7.96</w:t>
            </w:r>
          </w:p>
        </w:tc>
        <w:tc>
          <w:tcPr>
            <w:tcW w:w="343" w:type="pct"/>
            <w:tcBorders>
              <w:top w:val="nil"/>
              <w:left w:val="nil"/>
              <w:bottom w:val="single" w:sz="4" w:space="0" w:color="auto"/>
              <w:right w:val="single" w:sz="4" w:space="0" w:color="auto"/>
            </w:tcBorders>
            <w:shd w:val="clear" w:color="auto" w:fill="auto"/>
            <w:vAlign w:val="center"/>
          </w:tcPr>
          <w:p w14:paraId="3DCA3245" w14:textId="02B5EC69"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9</w:t>
            </w:r>
            <w:r w:rsidRPr="006D5CAB">
              <w:rPr>
                <w:rFonts w:eastAsiaTheme="minorEastAsia"/>
                <w:kern w:val="0"/>
                <w:sz w:val="18"/>
                <w:szCs w:val="18"/>
              </w:rPr>
              <w:t>5</w:t>
            </w:r>
          </w:p>
        </w:tc>
        <w:tc>
          <w:tcPr>
            <w:tcW w:w="506" w:type="pct"/>
            <w:tcBorders>
              <w:top w:val="nil"/>
              <w:left w:val="nil"/>
              <w:bottom w:val="single" w:sz="4" w:space="0" w:color="auto"/>
              <w:right w:val="single" w:sz="4" w:space="0" w:color="auto"/>
            </w:tcBorders>
            <w:shd w:val="clear" w:color="auto" w:fill="auto"/>
            <w:vAlign w:val="center"/>
          </w:tcPr>
          <w:p w14:paraId="10F74747" w14:textId="183B39B6" w:rsidR="00E245B9" w:rsidRPr="006D5CAB" w:rsidRDefault="00E245B9" w:rsidP="002E6F73">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10×10</w:t>
            </w:r>
          </w:p>
        </w:tc>
        <w:tc>
          <w:tcPr>
            <w:tcW w:w="647" w:type="pct"/>
            <w:tcBorders>
              <w:top w:val="nil"/>
              <w:left w:val="nil"/>
              <w:bottom w:val="single" w:sz="4" w:space="0" w:color="auto"/>
              <w:right w:val="single" w:sz="4" w:space="0" w:color="auto"/>
            </w:tcBorders>
            <w:shd w:val="clear" w:color="auto" w:fill="auto"/>
            <w:vAlign w:val="center"/>
          </w:tcPr>
          <w:p w14:paraId="797629D5" w14:textId="3321AC20" w:rsidR="00E245B9" w:rsidRPr="006D5CAB" w:rsidRDefault="00E245B9" w:rsidP="002F22D5">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NIM-2000</w:t>
            </w:r>
          </w:p>
        </w:tc>
      </w:tr>
      <w:tr w:rsidR="00E245B9" w:rsidRPr="006D5CAB" w14:paraId="65931281"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5ECFE814"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90734E2"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484B856"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2A0AD36"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921AEA8"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C364C28"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A14854E"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04AD4F4"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1D889C1"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14.05</w:t>
            </w:r>
          </w:p>
        </w:tc>
        <w:tc>
          <w:tcPr>
            <w:tcW w:w="302" w:type="pct"/>
            <w:tcBorders>
              <w:top w:val="nil"/>
              <w:left w:val="nil"/>
              <w:bottom w:val="single" w:sz="4" w:space="0" w:color="auto"/>
              <w:right w:val="single" w:sz="4" w:space="0" w:color="auto"/>
            </w:tcBorders>
            <w:shd w:val="clear" w:color="auto" w:fill="auto"/>
            <w:vAlign w:val="bottom"/>
          </w:tcPr>
          <w:p w14:paraId="5B298748"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22.95</w:t>
            </w:r>
          </w:p>
        </w:tc>
        <w:tc>
          <w:tcPr>
            <w:tcW w:w="302" w:type="pct"/>
            <w:tcBorders>
              <w:top w:val="nil"/>
              <w:left w:val="nil"/>
              <w:bottom w:val="single" w:sz="4" w:space="0" w:color="auto"/>
              <w:right w:val="single" w:sz="4" w:space="0" w:color="auto"/>
            </w:tcBorders>
            <w:shd w:val="clear" w:color="auto" w:fill="auto"/>
            <w:vAlign w:val="bottom"/>
          </w:tcPr>
          <w:p w14:paraId="6337AAA6"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13.59</w:t>
            </w:r>
          </w:p>
        </w:tc>
        <w:tc>
          <w:tcPr>
            <w:tcW w:w="384" w:type="pct"/>
            <w:tcBorders>
              <w:top w:val="nil"/>
              <w:left w:val="nil"/>
              <w:bottom w:val="single" w:sz="4" w:space="0" w:color="auto"/>
              <w:right w:val="single" w:sz="4" w:space="0" w:color="auto"/>
            </w:tcBorders>
            <w:shd w:val="clear" w:color="auto" w:fill="auto"/>
            <w:vAlign w:val="bottom"/>
          </w:tcPr>
          <w:p w14:paraId="699A85CF"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47.93</w:t>
            </w:r>
          </w:p>
        </w:tc>
        <w:tc>
          <w:tcPr>
            <w:tcW w:w="343" w:type="pct"/>
            <w:tcBorders>
              <w:top w:val="nil"/>
              <w:left w:val="nil"/>
              <w:bottom w:val="single" w:sz="4" w:space="0" w:color="auto"/>
              <w:right w:val="single" w:sz="4" w:space="0" w:color="auto"/>
            </w:tcBorders>
            <w:shd w:val="clear" w:color="auto" w:fill="auto"/>
            <w:vAlign w:val="bottom"/>
          </w:tcPr>
          <w:p w14:paraId="680C386E"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98.8</w:t>
            </w:r>
          </w:p>
        </w:tc>
        <w:tc>
          <w:tcPr>
            <w:tcW w:w="506" w:type="pct"/>
            <w:tcBorders>
              <w:top w:val="nil"/>
              <w:left w:val="nil"/>
              <w:bottom w:val="single" w:sz="4" w:space="0" w:color="auto"/>
              <w:right w:val="single" w:sz="4" w:space="0" w:color="auto"/>
            </w:tcBorders>
            <w:shd w:val="clear" w:color="auto" w:fill="auto"/>
            <w:vAlign w:val="center"/>
          </w:tcPr>
          <w:p w14:paraId="37DDB2D2" w14:textId="77777777" w:rsidR="00E245B9" w:rsidRPr="006D5CAB" w:rsidRDefault="00E245B9" w:rsidP="002E6F7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center"/>
          </w:tcPr>
          <w:p w14:paraId="4F21FA7B"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NIM-2000</w:t>
            </w:r>
          </w:p>
        </w:tc>
      </w:tr>
      <w:tr w:rsidR="00E245B9" w:rsidRPr="006D5CAB" w14:paraId="7FE4D7F1"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1796FAC0" w14:textId="60A33DF4"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161E4A2E"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310838E"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B93A4F1"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A2BA0E4"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6C847E1"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C7A8915"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3E9DEB2"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E111414" w14:textId="718CA1A3"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14.19</w:t>
            </w:r>
          </w:p>
        </w:tc>
        <w:tc>
          <w:tcPr>
            <w:tcW w:w="302" w:type="pct"/>
            <w:tcBorders>
              <w:top w:val="nil"/>
              <w:left w:val="nil"/>
              <w:bottom w:val="single" w:sz="4" w:space="0" w:color="auto"/>
              <w:right w:val="single" w:sz="4" w:space="0" w:color="auto"/>
            </w:tcBorders>
            <w:shd w:val="clear" w:color="auto" w:fill="auto"/>
            <w:vAlign w:val="bottom"/>
          </w:tcPr>
          <w:p w14:paraId="303C0CB2" w14:textId="3B21EEEA"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22.88</w:t>
            </w:r>
          </w:p>
        </w:tc>
        <w:tc>
          <w:tcPr>
            <w:tcW w:w="302" w:type="pct"/>
            <w:tcBorders>
              <w:top w:val="nil"/>
              <w:left w:val="nil"/>
              <w:bottom w:val="single" w:sz="4" w:space="0" w:color="auto"/>
              <w:right w:val="single" w:sz="4" w:space="0" w:color="auto"/>
            </w:tcBorders>
            <w:shd w:val="clear" w:color="auto" w:fill="auto"/>
            <w:vAlign w:val="bottom"/>
          </w:tcPr>
          <w:p w14:paraId="0ABFE2CE" w14:textId="1FD754DC"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13.58</w:t>
            </w:r>
          </w:p>
        </w:tc>
        <w:tc>
          <w:tcPr>
            <w:tcW w:w="384" w:type="pct"/>
            <w:tcBorders>
              <w:top w:val="nil"/>
              <w:left w:val="nil"/>
              <w:bottom w:val="single" w:sz="4" w:space="0" w:color="auto"/>
              <w:right w:val="single" w:sz="4" w:space="0" w:color="auto"/>
            </w:tcBorders>
            <w:shd w:val="clear" w:color="auto" w:fill="auto"/>
            <w:vAlign w:val="bottom"/>
          </w:tcPr>
          <w:p w14:paraId="7E6CC004" w14:textId="22DF4B33"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48.55</w:t>
            </w:r>
          </w:p>
        </w:tc>
        <w:tc>
          <w:tcPr>
            <w:tcW w:w="343" w:type="pct"/>
            <w:tcBorders>
              <w:top w:val="nil"/>
              <w:left w:val="nil"/>
              <w:bottom w:val="single" w:sz="4" w:space="0" w:color="auto"/>
              <w:right w:val="single" w:sz="4" w:space="0" w:color="auto"/>
            </w:tcBorders>
            <w:shd w:val="clear" w:color="auto" w:fill="auto"/>
            <w:vAlign w:val="bottom"/>
          </w:tcPr>
          <w:p w14:paraId="2D0F48B9" w14:textId="6B549DBF"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88</w:t>
            </w:r>
          </w:p>
        </w:tc>
        <w:tc>
          <w:tcPr>
            <w:tcW w:w="506" w:type="pct"/>
            <w:tcBorders>
              <w:top w:val="nil"/>
              <w:left w:val="nil"/>
              <w:bottom w:val="single" w:sz="4" w:space="0" w:color="auto"/>
              <w:right w:val="single" w:sz="4" w:space="0" w:color="auto"/>
            </w:tcBorders>
            <w:shd w:val="clear" w:color="auto" w:fill="auto"/>
            <w:vAlign w:val="center"/>
          </w:tcPr>
          <w:p w14:paraId="3E65B102" w14:textId="28348766" w:rsidR="00E245B9" w:rsidRPr="006D5CAB" w:rsidRDefault="00E245B9" w:rsidP="002E6F73">
            <w:pPr>
              <w:widowControl/>
              <w:jc w:val="left"/>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3</w:t>
            </w:r>
          </w:p>
        </w:tc>
        <w:tc>
          <w:tcPr>
            <w:tcW w:w="647" w:type="pct"/>
            <w:tcBorders>
              <w:top w:val="nil"/>
              <w:left w:val="nil"/>
              <w:bottom w:val="single" w:sz="4" w:space="0" w:color="auto"/>
              <w:right w:val="single" w:sz="4" w:space="0" w:color="auto"/>
            </w:tcBorders>
            <w:shd w:val="clear" w:color="auto" w:fill="auto"/>
            <w:vAlign w:val="center"/>
          </w:tcPr>
          <w:p w14:paraId="5E445E5C" w14:textId="023B13D3" w:rsidR="00E245B9" w:rsidRPr="006D5CAB" w:rsidRDefault="00E245B9" w:rsidP="00F04584">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NIM-2000</w:t>
            </w:r>
          </w:p>
        </w:tc>
      </w:tr>
      <w:tr w:rsidR="00E245B9" w:rsidRPr="006D5CAB" w14:paraId="5100B40B"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5639C630"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lastRenderedPageBreak/>
              <w:t>G52SH</w:t>
            </w:r>
          </w:p>
        </w:tc>
        <w:tc>
          <w:tcPr>
            <w:tcW w:w="343" w:type="pct"/>
            <w:tcBorders>
              <w:top w:val="nil"/>
              <w:left w:val="nil"/>
              <w:bottom w:val="single" w:sz="4" w:space="0" w:color="auto"/>
              <w:right w:val="single" w:sz="4" w:space="0" w:color="auto"/>
            </w:tcBorders>
            <w:shd w:val="clear" w:color="auto" w:fill="auto"/>
            <w:noWrap/>
            <w:vAlign w:val="bottom"/>
            <w:hideMark/>
          </w:tcPr>
          <w:p w14:paraId="01750BCA"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14.25</w:t>
            </w:r>
          </w:p>
        </w:tc>
        <w:tc>
          <w:tcPr>
            <w:tcW w:w="343" w:type="pct"/>
            <w:tcBorders>
              <w:top w:val="nil"/>
              <w:left w:val="nil"/>
              <w:bottom w:val="single" w:sz="4" w:space="0" w:color="auto"/>
              <w:right w:val="single" w:sz="4" w:space="0" w:color="auto"/>
            </w:tcBorders>
            <w:shd w:val="clear" w:color="auto" w:fill="auto"/>
            <w:noWrap/>
            <w:vAlign w:val="bottom"/>
            <w:hideMark/>
          </w:tcPr>
          <w:p w14:paraId="0251EA87"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20</w:t>
            </w:r>
          </w:p>
        </w:tc>
        <w:tc>
          <w:tcPr>
            <w:tcW w:w="343" w:type="pct"/>
            <w:tcBorders>
              <w:top w:val="nil"/>
              <w:left w:val="nil"/>
              <w:bottom w:val="single" w:sz="4" w:space="0" w:color="auto"/>
              <w:right w:val="single" w:sz="4" w:space="0" w:color="auto"/>
            </w:tcBorders>
            <w:shd w:val="clear" w:color="auto" w:fill="auto"/>
            <w:noWrap/>
            <w:vAlign w:val="bottom"/>
            <w:hideMark/>
          </w:tcPr>
          <w:p w14:paraId="1B9EDB9E"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13.4</w:t>
            </w:r>
          </w:p>
        </w:tc>
        <w:tc>
          <w:tcPr>
            <w:tcW w:w="180" w:type="pct"/>
            <w:tcBorders>
              <w:top w:val="nil"/>
              <w:left w:val="nil"/>
              <w:bottom w:val="single" w:sz="4" w:space="0" w:color="auto"/>
              <w:right w:val="single" w:sz="4" w:space="0" w:color="auto"/>
            </w:tcBorders>
            <w:shd w:val="clear" w:color="auto" w:fill="auto"/>
            <w:noWrap/>
            <w:vAlign w:val="bottom"/>
            <w:hideMark/>
          </w:tcPr>
          <w:p w14:paraId="385BFF92"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49</w:t>
            </w:r>
          </w:p>
        </w:tc>
        <w:tc>
          <w:tcPr>
            <w:tcW w:w="180" w:type="pct"/>
            <w:tcBorders>
              <w:top w:val="nil"/>
              <w:left w:val="nil"/>
              <w:bottom w:val="single" w:sz="4" w:space="0" w:color="auto"/>
              <w:right w:val="single" w:sz="4" w:space="0" w:color="auto"/>
            </w:tcBorders>
            <w:shd w:val="clear" w:color="auto" w:fill="auto"/>
            <w:noWrap/>
            <w:vAlign w:val="bottom"/>
            <w:hideMark/>
          </w:tcPr>
          <w:p w14:paraId="3C6853F3"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09697396"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53</w:t>
            </w:r>
          </w:p>
        </w:tc>
        <w:tc>
          <w:tcPr>
            <w:tcW w:w="343" w:type="pct"/>
            <w:tcBorders>
              <w:top w:val="nil"/>
              <w:left w:val="nil"/>
              <w:bottom w:val="single" w:sz="4" w:space="0" w:color="auto"/>
              <w:right w:val="single" w:sz="4" w:space="0" w:color="auto"/>
            </w:tcBorders>
            <w:shd w:val="clear" w:color="auto" w:fill="auto"/>
            <w:noWrap/>
            <w:vAlign w:val="bottom"/>
            <w:hideMark/>
          </w:tcPr>
          <w:p w14:paraId="2D8400F5" w14:textId="47FDADE3" w:rsidR="00E245B9" w:rsidRPr="006D5CAB" w:rsidRDefault="00D17779" w:rsidP="00F04584">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3C258B13"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14.54</w:t>
            </w:r>
          </w:p>
        </w:tc>
        <w:tc>
          <w:tcPr>
            <w:tcW w:w="302" w:type="pct"/>
            <w:tcBorders>
              <w:top w:val="nil"/>
              <w:left w:val="nil"/>
              <w:bottom w:val="single" w:sz="4" w:space="0" w:color="auto"/>
              <w:right w:val="single" w:sz="4" w:space="0" w:color="auto"/>
            </w:tcBorders>
            <w:shd w:val="clear" w:color="auto" w:fill="auto"/>
            <w:vAlign w:val="center"/>
            <w:hideMark/>
          </w:tcPr>
          <w:p w14:paraId="07552A1A"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20.47</w:t>
            </w:r>
          </w:p>
        </w:tc>
        <w:tc>
          <w:tcPr>
            <w:tcW w:w="302" w:type="pct"/>
            <w:tcBorders>
              <w:top w:val="nil"/>
              <w:left w:val="nil"/>
              <w:bottom w:val="single" w:sz="4" w:space="0" w:color="auto"/>
              <w:right w:val="single" w:sz="4" w:space="0" w:color="auto"/>
            </w:tcBorders>
            <w:shd w:val="clear" w:color="auto" w:fill="auto"/>
            <w:vAlign w:val="center"/>
            <w:hideMark/>
          </w:tcPr>
          <w:p w14:paraId="693CE4E2"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14.33</w:t>
            </w:r>
          </w:p>
        </w:tc>
        <w:tc>
          <w:tcPr>
            <w:tcW w:w="384" w:type="pct"/>
            <w:tcBorders>
              <w:top w:val="nil"/>
              <w:left w:val="nil"/>
              <w:bottom w:val="single" w:sz="4" w:space="0" w:color="auto"/>
              <w:right w:val="single" w:sz="4" w:space="0" w:color="auto"/>
            </w:tcBorders>
            <w:shd w:val="clear" w:color="auto" w:fill="auto"/>
            <w:vAlign w:val="center"/>
            <w:hideMark/>
          </w:tcPr>
          <w:p w14:paraId="6025B034"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52.51</w:t>
            </w:r>
          </w:p>
        </w:tc>
        <w:tc>
          <w:tcPr>
            <w:tcW w:w="343" w:type="pct"/>
            <w:tcBorders>
              <w:top w:val="nil"/>
              <w:left w:val="nil"/>
              <w:bottom w:val="single" w:sz="4" w:space="0" w:color="auto"/>
              <w:right w:val="single" w:sz="4" w:space="0" w:color="auto"/>
            </w:tcBorders>
            <w:shd w:val="clear" w:color="auto" w:fill="auto"/>
            <w:vAlign w:val="center"/>
            <w:hideMark/>
          </w:tcPr>
          <w:p w14:paraId="20E5AFA2"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97.4</w:t>
            </w:r>
          </w:p>
        </w:tc>
        <w:tc>
          <w:tcPr>
            <w:tcW w:w="506" w:type="pct"/>
            <w:tcBorders>
              <w:top w:val="nil"/>
              <w:left w:val="nil"/>
              <w:bottom w:val="single" w:sz="4" w:space="0" w:color="auto"/>
              <w:right w:val="single" w:sz="4" w:space="0" w:color="auto"/>
            </w:tcBorders>
            <w:shd w:val="clear" w:color="auto" w:fill="auto"/>
            <w:vAlign w:val="center"/>
            <w:hideMark/>
          </w:tcPr>
          <w:p w14:paraId="268F8D2E" w14:textId="77777777" w:rsidR="00E245B9" w:rsidRPr="006D5CAB" w:rsidRDefault="00E245B9" w:rsidP="002E6F73">
            <w:pPr>
              <w:widowControl/>
              <w:jc w:val="left"/>
              <w:rPr>
                <w:rFonts w:eastAsiaTheme="minorEastAsia"/>
                <w:kern w:val="0"/>
                <w:sz w:val="18"/>
                <w:szCs w:val="18"/>
              </w:rPr>
            </w:pPr>
            <w:r w:rsidRPr="006D5CAB">
              <w:rPr>
                <w:rFonts w:eastAsiaTheme="minorEastAsia"/>
                <w:kern w:val="0"/>
                <w:sz w:val="18"/>
                <w:szCs w:val="18"/>
              </w:rPr>
              <w:t>10×10×4</w:t>
            </w:r>
          </w:p>
        </w:tc>
        <w:tc>
          <w:tcPr>
            <w:tcW w:w="647" w:type="pct"/>
            <w:tcBorders>
              <w:top w:val="nil"/>
              <w:left w:val="nil"/>
              <w:bottom w:val="single" w:sz="4" w:space="0" w:color="auto"/>
              <w:right w:val="single" w:sz="4" w:space="0" w:color="auto"/>
            </w:tcBorders>
            <w:shd w:val="clear" w:color="auto" w:fill="auto"/>
            <w:vAlign w:val="center"/>
            <w:hideMark/>
          </w:tcPr>
          <w:p w14:paraId="6C27E172" w14:textId="77777777" w:rsidR="00E245B9" w:rsidRPr="006D5CAB" w:rsidRDefault="00E245B9" w:rsidP="00F04584">
            <w:pPr>
              <w:widowControl/>
              <w:jc w:val="left"/>
              <w:rPr>
                <w:rFonts w:eastAsiaTheme="minorEastAsia"/>
                <w:kern w:val="0"/>
                <w:sz w:val="18"/>
                <w:szCs w:val="18"/>
              </w:rPr>
            </w:pPr>
            <w:proofErr w:type="gramStart"/>
            <w:r w:rsidRPr="006D5CAB">
              <w:rPr>
                <w:rFonts w:eastAsiaTheme="minorEastAsia"/>
                <w:kern w:val="0"/>
                <w:sz w:val="18"/>
                <w:szCs w:val="18"/>
              </w:rPr>
              <w:t>韵升</w:t>
            </w:r>
            <w:proofErr w:type="gramEnd"/>
            <w:r w:rsidRPr="006D5CAB">
              <w:rPr>
                <w:rFonts w:eastAsiaTheme="minorEastAsia"/>
                <w:kern w:val="0"/>
                <w:sz w:val="18"/>
                <w:szCs w:val="18"/>
              </w:rPr>
              <w:t>NIM-62000</w:t>
            </w:r>
          </w:p>
        </w:tc>
      </w:tr>
      <w:tr w:rsidR="00E245B9" w:rsidRPr="006D5CAB" w14:paraId="2EA346AA"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307FDEA"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04A4AD6A"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C9D5FD9"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C72E557"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ED52ED1"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371FDA4"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71C3DC4"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17A6317"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5F384FDB"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14.39</w:t>
            </w:r>
          </w:p>
        </w:tc>
        <w:tc>
          <w:tcPr>
            <w:tcW w:w="302" w:type="pct"/>
            <w:tcBorders>
              <w:top w:val="nil"/>
              <w:left w:val="nil"/>
              <w:bottom w:val="single" w:sz="4" w:space="0" w:color="auto"/>
              <w:right w:val="single" w:sz="4" w:space="0" w:color="auto"/>
            </w:tcBorders>
            <w:shd w:val="clear" w:color="auto" w:fill="auto"/>
            <w:vAlign w:val="center"/>
          </w:tcPr>
          <w:p w14:paraId="0E5C70FC"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21.43</w:t>
            </w:r>
          </w:p>
        </w:tc>
        <w:tc>
          <w:tcPr>
            <w:tcW w:w="302" w:type="pct"/>
            <w:tcBorders>
              <w:top w:val="nil"/>
              <w:left w:val="nil"/>
              <w:bottom w:val="single" w:sz="4" w:space="0" w:color="auto"/>
              <w:right w:val="single" w:sz="4" w:space="0" w:color="auto"/>
            </w:tcBorders>
            <w:shd w:val="clear" w:color="auto" w:fill="auto"/>
            <w:vAlign w:val="center"/>
          </w:tcPr>
          <w:p w14:paraId="0B6720A8"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13.83</w:t>
            </w:r>
          </w:p>
        </w:tc>
        <w:tc>
          <w:tcPr>
            <w:tcW w:w="384" w:type="pct"/>
            <w:tcBorders>
              <w:top w:val="nil"/>
              <w:left w:val="nil"/>
              <w:bottom w:val="single" w:sz="4" w:space="0" w:color="auto"/>
              <w:right w:val="single" w:sz="4" w:space="0" w:color="auto"/>
            </w:tcBorders>
            <w:shd w:val="clear" w:color="auto" w:fill="auto"/>
            <w:vAlign w:val="center"/>
          </w:tcPr>
          <w:p w14:paraId="0E5C8DD9"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50.32</w:t>
            </w:r>
          </w:p>
        </w:tc>
        <w:tc>
          <w:tcPr>
            <w:tcW w:w="343" w:type="pct"/>
            <w:tcBorders>
              <w:top w:val="nil"/>
              <w:left w:val="nil"/>
              <w:bottom w:val="single" w:sz="4" w:space="0" w:color="auto"/>
              <w:right w:val="single" w:sz="4" w:space="0" w:color="auto"/>
            </w:tcBorders>
            <w:shd w:val="clear" w:color="auto" w:fill="auto"/>
            <w:vAlign w:val="center"/>
          </w:tcPr>
          <w:p w14:paraId="0FBA75E2"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96</w:t>
            </w:r>
          </w:p>
        </w:tc>
        <w:tc>
          <w:tcPr>
            <w:tcW w:w="506" w:type="pct"/>
            <w:tcBorders>
              <w:top w:val="nil"/>
              <w:left w:val="nil"/>
              <w:bottom w:val="single" w:sz="4" w:space="0" w:color="auto"/>
              <w:right w:val="single" w:sz="4" w:space="0" w:color="auto"/>
            </w:tcBorders>
            <w:shd w:val="clear" w:color="auto" w:fill="auto"/>
            <w:vAlign w:val="center"/>
          </w:tcPr>
          <w:p w14:paraId="7F490D7B" w14:textId="77777777" w:rsidR="00E245B9" w:rsidRPr="006D5CAB" w:rsidRDefault="00E245B9" w:rsidP="002E6F73">
            <w:pPr>
              <w:widowControl/>
              <w:jc w:val="left"/>
              <w:rPr>
                <w:rFonts w:eastAsiaTheme="minorEastAsia"/>
                <w:kern w:val="0"/>
                <w:sz w:val="18"/>
                <w:szCs w:val="18"/>
              </w:rPr>
            </w:pPr>
            <w:r w:rsidRPr="006D5CAB">
              <w:rPr>
                <w:rFonts w:eastAsiaTheme="minorEastAsia"/>
                <w:kern w:val="0"/>
                <w:sz w:val="18"/>
                <w:szCs w:val="18"/>
              </w:rPr>
              <w:t>9×9×3</w:t>
            </w:r>
          </w:p>
        </w:tc>
        <w:tc>
          <w:tcPr>
            <w:tcW w:w="647" w:type="pct"/>
            <w:tcBorders>
              <w:top w:val="nil"/>
              <w:left w:val="nil"/>
              <w:bottom w:val="single" w:sz="4" w:space="0" w:color="auto"/>
              <w:right w:val="single" w:sz="4" w:space="0" w:color="auto"/>
            </w:tcBorders>
            <w:shd w:val="clear" w:color="auto" w:fill="auto"/>
            <w:vAlign w:val="center"/>
          </w:tcPr>
          <w:p w14:paraId="3097123C" w14:textId="77777777" w:rsidR="00E245B9" w:rsidRPr="006D5CAB" w:rsidRDefault="00E245B9"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NIM-62000</w:t>
            </w:r>
          </w:p>
        </w:tc>
      </w:tr>
      <w:tr w:rsidR="00E245B9" w:rsidRPr="006D5CAB" w14:paraId="69E81BE5"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0D7A5B4A" w14:textId="474FA974"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2A0CD191"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8D07D8B"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16D1D7C"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210C54F"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86E486E"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9DD9C5E"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5C4BE60"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17C86F39" w14:textId="56249D28"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14.57</w:t>
            </w:r>
          </w:p>
        </w:tc>
        <w:tc>
          <w:tcPr>
            <w:tcW w:w="302" w:type="pct"/>
            <w:tcBorders>
              <w:top w:val="nil"/>
              <w:left w:val="nil"/>
              <w:bottom w:val="single" w:sz="4" w:space="0" w:color="auto"/>
              <w:right w:val="single" w:sz="4" w:space="0" w:color="auto"/>
            </w:tcBorders>
            <w:shd w:val="clear" w:color="auto" w:fill="auto"/>
            <w:vAlign w:val="bottom"/>
          </w:tcPr>
          <w:p w14:paraId="7F5FAB67" w14:textId="55ADF573"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23.02</w:t>
            </w:r>
          </w:p>
        </w:tc>
        <w:tc>
          <w:tcPr>
            <w:tcW w:w="302" w:type="pct"/>
            <w:tcBorders>
              <w:top w:val="nil"/>
              <w:left w:val="nil"/>
              <w:bottom w:val="single" w:sz="4" w:space="0" w:color="auto"/>
              <w:right w:val="single" w:sz="4" w:space="0" w:color="auto"/>
            </w:tcBorders>
            <w:shd w:val="clear" w:color="auto" w:fill="auto"/>
            <w:vAlign w:val="bottom"/>
          </w:tcPr>
          <w:p w14:paraId="143F9C7C" w14:textId="0DAE288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14.15</w:t>
            </w:r>
          </w:p>
        </w:tc>
        <w:tc>
          <w:tcPr>
            <w:tcW w:w="384" w:type="pct"/>
            <w:tcBorders>
              <w:top w:val="nil"/>
              <w:left w:val="nil"/>
              <w:bottom w:val="single" w:sz="4" w:space="0" w:color="auto"/>
              <w:right w:val="single" w:sz="4" w:space="0" w:color="auto"/>
            </w:tcBorders>
            <w:shd w:val="clear" w:color="auto" w:fill="auto"/>
            <w:vAlign w:val="bottom"/>
          </w:tcPr>
          <w:p w14:paraId="67630382" w14:textId="6D557E29"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51.60</w:t>
            </w:r>
          </w:p>
        </w:tc>
        <w:tc>
          <w:tcPr>
            <w:tcW w:w="343" w:type="pct"/>
            <w:tcBorders>
              <w:top w:val="nil"/>
              <w:left w:val="nil"/>
              <w:bottom w:val="single" w:sz="4" w:space="0" w:color="auto"/>
              <w:right w:val="single" w:sz="4" w:space="0" w:color="auto"/>
            </w:tcBorders>
            <w:shd w:val="clear" w:color="auto" w:fill="auto"/>
            <w:vAlign w:val="bottom"/>
          </w:tcPr>
          <w:p w14:paraId="5C8A707C" w14:textId="03D5D0CD"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96.8</w:t>
            </w:r>
          </w:p>
        </w:tc>
        <w:tc>
          <w:tcPr>
            <w:tcW w:w="506" w:type="pct"/>
            <w:tcBorders>
              <w:top w:val="nil"/>
              <w:left w:val="nil"/>
              <w:bottom w:val="single" w:sz="4" w:space="0" w:color="auto"/>
              <w:right w:val="single" w:sz="4" w:space="0" w:color="auto"/>
            </w:tcBorders>
            <w:shd w:val="clear" w:color="auto" w:fill="auto"/>
            <w:vAlign w:val="bottom"/>
          </w:tcPr>
          <w:p w14:paraId="460A3238" w14:textId="3CB7FD26" w:rsidR="00E245B9" w:rsidRPr="006D5CAB" w:rsidRDefault="00E245B9" w:rsidP="002E6F7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10355AC6" w14:textId="797768E0" w:rsidR="00E245B9" w:rsidRPr="006D5CAB" w:rsidRDefault="00E245B9" w:rsidP="002F22D5">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Permagraph-C</w:t>
            </w:r>
          </w:p>
        </w:tc>
      </w:tr>
      <w:tr w:rsidR="00E245B9" w:rsidRPr="006D5CAB" w14:paraId="1F9160F9"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511238A" w14:textId="723604B8"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1D8D2A25"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B968C15"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988D5C5"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17DE618"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5F10668"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A8F7588"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C9CD39F"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76F6636" w14:textId="1D5FF6B7" w:rsidR="00E245B9" w:rsidRPr="006D5CAB" w:rsidRDefault="00E245B9" w:rsidP="00E47CF3">
            <w:pPr>
              <w:widowControl/>
              <w:jc w:val="center"/>
              <w:rPr>
                <w:rFonts w:eastAsiaTheme="minorEastAsia"/>
                <w:kern w:val="0"/>
                <w:sz w:val="18"/>
                <w:szCs w:val="18"/>
              </w:rPr>
            </w:pPr>
            <w:r w:rsidRPr="006D5CAB">
              <w:rPr>
                <w:sz w:val="18"/>
                <w:szCs w:val="18"/>
              </w:rPr>
              <w:t>14.55</w:t>
            </w:r>
          </w:p>
        </w:tc>
        <w:tc>
          <w:tcPr>
            <w:tcW w:w="302" w:type="pct"/>
            <w:tcBorders>
              <w:top w:val="nil"/>
              <w:left w:val="nil"/>
              <w:bottom w:val="single" w:sz="4" w:space="0" w:color="auto"/>
              <w:right w:val="single" w:sz="4" w:space="0" w:color="auto"/>
            </w:tcBorders>
            <w:shd w:val="clear" w:color="auto" w:fill="auto"/>
            <w:vAlign w:val="bottom"/>
          </w:tcPr>
          <w:p w14:paraId="47B0EB3A" w14:textId="0588854E"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23.49</w:t>
            </w:r>
          </w:p>
        </w:tc>
        <w:tc>
          <w:tcPr>
            <w:tcW w:w="302" w:type="pct"/>
            <w:tcBorders>
              <w:top w:val="nil"/>
              <w:left w:val="nil"/>
              <w:bottom w:val="single" w:sz="4" w:space="0" w:color="auto"/>
              <w:right w:val="single" w:sz="4" w:space="0" w:color="auto"/>
            </w:tcBorders>
            <w:shd w:val="clear" w:color="auto" w:fill="auto"/>
            <w:vAlign w:val="bottom"/>
          </w:tcPr>
          <w:p w14:paraId="693CE017" w14:textId="616EA500"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14.09</w:t>
            </w:r>
          </w:p>
        </w:tc>
        <w:tc>
          <w:tcPr>
            <w:tcW w:w="384" w:type="pct"/>
            <w:tcBorders>
              <w:top w:val="nil"/>
              <w:left w:val="nil"/>
              <w:bottom w:val="single" w:sz="4" w:space="0" w:color="auto"/>
              <w:right w:val="single" w:sz="4" w:space="0" w:color="auto"/>
            </w:tcBorders>
            <w:shd w:val="clear" w:color="auto" w:fill="auto"/>
            <w:vAlign w:val="bottom"/>
          </w:tcPr>
          <w:p w14:paraId="5F6DD242" w14:textId="6CBCDC85"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51.32</w:t>
            </w:r>
          </w:p>
        </w:tc>
        <w:tc>
          <w:tcPr>
            <w:tcW w:w="343" w:type="pct"/>
            <w:tcBorders>
              <w:top w:val="nil"/>
              <w:left w:val="nil"/>
              <w:bottom w:val="single" w:sz="4" w:space="0" w:color="auto"/>
              <w:right w:val="single" w:sz="4" w:space="0" w:color="auto"/>
            </w:tcBorders>
            <w:shd w:val="clear" w:color="auto" w:fill="auto"/>
            <w:vAlign w:val="bottom"/>
          </w:tcPr>
          <w:p w14:paraId="13280A24" w14:textId="2464CD42"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95.7</w:t>
            </w:r>
          </w:p>
        </w:tc>
        <w:tc>
          <w:tcPr>
            <w:tcW w:w="506" w:type="pct"/>
            <w:tcBorders>
              <w:top w:val="nil"/>
              <w:left w:val="nil"/>
              <w:bottom w:val="single" w:sz="4" w:space="0" w:color="auto"/>
              <w:right w:val="single" w:sz="4" w:space="0" w:color="auto"/>
            </w:tcBorders>
            <w:shd w:val="clear" w:color="auto" w:fill="auto"/>
            <w:vAlign w:val="bottom"/>
          </w:tcPr>
          <w:p w14:paraId="0219CA98" w14:textId="4A2328E1" w:rsidR="00E245B9" w:rsidRPr="006D5CAB" w:rsidRDefault="00E245B9" w:rsidP="002E6F73">
            <w:pPr>
              <w:widowControl/>
              <w:jc w:val="left"/>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×5</w:t>
            </w:r>
            <w:r w:rsidRPr="006D5CAB">
              <w:rPr>
                <w:rFonts w:eastAsiaTheme="minorEastAsia" w:hint="eastAsia"/>
                <w:kern w:val="0"/>
                <w:sz w:val="18"/>
                <w:szCs w:val="18"/>
              </w:rPr>
              <w:t>.8</w:t>
            </w:r>
          </w:p>
        </w:tc>
        <w:tc>
          <w:tcPr>
            <w:tcW w:w="647" w:type="pct"/>
            <w:tcBorders>
              <w:top w:val="nil"/>
              <w:left w:val="nil"/>
              <w:bottom w:val="single" w:sz="4" w:space="0" w:color="auto"/>
              <w:right w:val="single" w:sz="4" w:space="0" w:color="auto"/>
            </w:tcBorders>
            <w:shd w:val="clear" w:color="auto" w:fill="auto"/>
            <w:vAlign w:val="bottom"/>
          </w:tcPr>
          <w:p w14:paraId="327DCF95" w14:textId="41E419A7" w:rsidR="00E245B9" w:rsidRPr="006D5CAB" w:rsidRDefault="00E245B9" w:rsidP="002F22D5">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NIM-2000</w:t>
            </w:r>
          </w:p>
        </w:tc>
      </w:tr>
      <w:tr w:rsidR="00E245B9" w:rsidRPr="006D5CAB" w14:paraId="78869925"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EF31705" w14:textId="0A8C9D8D"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3EC6EFC9"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0E9CB1B"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421C9E3"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F4AE5B4"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75AF4DE"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770D79E"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F0CA29D"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12C72F30" w14:textId="66B8F44E"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4.33</w:t>
            </w:r>
          </w:p>
        </w:tc>
        <w:tc>
          <w:tcPr>
            <w:tcW w:w="302" w:type="pct"/>
            <w:tcBorders>
              <w:top w:val="nil"/>
              <w:left w:val="nil"/>
              <w:bottom w:val="single" w:sz="4" w:space="0" w:color="auto"/>
              <w:right w:val="single" w:sz="4" w:space="0" w:color="auto"/>
            </w:tcBorders>
            <w:shd w:val="clear" w:color="auto" w:fill="auto"/>
            <w:vAlign w:val="bottom"/>
          </w:tcPr>
          <w:p w14:paraId="7E6A0938" w14:textId="60814FF7"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2</w:t>
            </w:r>
            <w:r w:rsidRPr="006D5CAB">
              <w:rPr>
                <w:rFonts w:eastAsiaTheme="minorEastAsia"/>
                <w:kern w:val="0"/>
                <w:sz w:val="18"/>
                <w:szCs w:val="18"/>
              </w:rPr>
              <w:t>3.23</w:t>
            </w:r>
          </w:p>
        </w:tc>
        <w:tc>
          <w:tcPr>
            <w:tcW w:w="302" w:type="pct"/>
            <w:tcBorders>
              <w:top w:val="nil"/>
              <w:left w:val="nil"/>
              <w:bottom w:val="single" w:sz="4" w:space="0" w:color="auto"/>
              <w:right w:val="single" w:sz="4" w:space="0" w:color="auto"/>
            </w:tcBorders>
            <w:shd w:val="clear" w:color="auto" w:fill="auto"/>
            <w:vAlign w:val="bottom"/>
          </w:tcPr>
          <w:p w14:paraId="44F09FCE" w14:textId="5BE5ABB1"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3.9</w:t>
            </w:r>
          </w:p>
        </w:tc>
        <w:tc>
          <w:tcPr>
            <w:tcW w:w="384" w:type="pct"/>
            <w:tcBorders>
              <w:top w:val="nil"/>
              <w:left w:val="nil"/>
              <w:bottom w:val="single" w:sz="4" w:space="0" w:color="auto"/>
              <w:right w:val="single" w:sz="4" w:space="0" w:color="auto"/>
            </w:tcBorders>
            <w:shd w:val="clear" w:color="auto" w:fill="auto"/>
            <w:vAlign w:val="bottom"/>
          </w:tcPr>
          <w:p w14:paraId="5E2F826B" w14:textId="14F893E6"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4</w:t>
            </w:r>
            <w:r w:rsidRPr="006D5CAB">
              <w:rPr>
                <w:rFonts w:eastAsiaTheme="minorEastAsia"/>
                <w:kern w:val="0"/>
                <w:sz w:val="18"/>
                <w:szCs w:val="18"/>
              </w:rPr>
              <w:t>9.82</w:t>
            </w:r>
          </w:p>
        </w:tc>
        <w:tc>
          <w:tcPr>
            <w:tcW w:w="343" w:type="pct"/>
            <w:tcBorders>
              <w:top w:val="nil"/>
              <w:left w:val="nil"/>
              <w:bottom w:val="single" w:sz="4" w:space="0" w:color="auto"/>
              <w:right w:val="single" w:sz="4" w:space="0" w:color="auto"/>
            </w:tcBorders>
            <w:shd w:val="clear" w:color="auto" w:fill="auto"/>
            <w:vAlign w:val="bottom"/>
          </w:tcPr>
          <w:p w14:paraId="5FAB21E1" w14:textId="1F4E95EE"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8</w:t>
            </w:r>
            <w:r w:rsidRPr="006D5CAB">
              <w:rPr>
                <w:rFonts w:eastAsiaTheme="minorEastAsia"/>
                <w:kern w:val="0"/>
                <w:sz w:val="18"/>
                <w:szCs w:val="18"/>
              </w:rPr>
              <w:t>8.4</w:t>
            </w:r>
          </w:p>
        </w:tc>
        <w:tc>
          <w:tcPr>
            <w:tcW w:w="506" w:type="pct"/>
            <w:tcBorders>
              <w:top w:val="nil"/>
              <w:left w:val="nil"/>
              <w:bottom w:val="single" w:sz="4" w:space="0" w:color="auto"/>
              <w:right w:val="single" w:sz="4" w:space="0" w:color="auto"/>
            </w:tcBorders>
            <w:shd w:val="clear" w:color="auto" w:fill="auto"/>
            <w:vAlign w:val="bottom"/>
          </w:tcPr>
          <w:p w14:paraId="433F9ADE" w14:textId="24DA87DB" w:rsidR="00E245B9" w:rsidRPr="006D5CAB" w:rsidRDefault="00E245B9" w:rsidP="002E6F73">
            <w:pPr>
              <w:widowControl/>
              <w:jc w:val="left"/>
              <w:rPr>
                <w:rFonts w:eastAsiaTheme="minorEastAsia"/>
                <w:kern w:val="0"/>
                <w:sz w:val="18"/>
                <w:szCs w:val="18"/>
              </w:rPr>
            </w:pPr>
            <w:r w:rsidRPr="006D5CAB">
              <w:rPr>
                <w:rFonts w:eastAsiaTheme="minorEastAsia"/>
                <w:kern w:val="0"/>
                <w:sz w:val="18"/>
                <w:szCs w:val="18"/>
              </w:rPr>
              <w:t>10×5.5×7</w:t>
            </w:r>
          </w:p>
        </w:tc>
        <w:tc>
          <w:tcPr>
            <w:tcW w:w="647" w:type="pct"/>
            <w:tcBorders>
              <w:top w:val="nil"/>
              <w:left w:val="nil"/>
              <w:bottom w:val="single" w:sz="4" w:space="0" w:color="auto"/>
              <w:right w:val="single" w:sz="4" w:space="0" w:color="auto"/>
            </w:tcBorders>
            <w:shd w:val="clear" w:color="auto" w:fill="auto"/>
            <w:vAlign w:val="bottom"/>
          </w:tcPr>
          <w:p w14:paraId="7A25003A" w14:textId="6E9A9F78" w:rsidR="00E245B9" w:rsidRPr="006D5CAB" w:rsidRDefault="00E245B9" w:rsidP="002F22D5">
            <w:pPr>
              <w:widowControl/>
              <w:jc w:val="left"/>
              <w:rPr>
                <w:rFonts w:eastAsiaTheme="minorEastAsia"/>
                <w:kern w:val="0"/>
                <w:sz w:val="18"/>
                <w:szCs w:val="18"/>
              </w:rPr>
            </w:pPr>
            <w:proofErr w:type="gramStart"/>
            <w:r w:rsidRPr="006D5CAB">
              <w:rPr>
                <w:rFonts w:eastAsiaTheme="minorEastAsia" w:hint="eastAsia"/>
                <w:kern w:val="0"/>
                <w:sz w:val="18"/>
                <w:szCs w:val="18"/>
              </w:rPr>
              <w:t>美磁</w:t>
            </w:r>
            <w:proofErr w:type="gramEnd"/>
            <w:r w:rsidRPr="006D5CAB">
              <w:rPr>
                <w:rFonts w:eastAsiaTheme="minorEastAsia" w:hint="eastAsia"/>
                <w:kern w:val="0"/>
                <w:sz w:val="18"/>
                <w:szCs w:val="18"/>
              </w:rPr>
              <w:t>N</w:t>
            </w:r>
            <w:r w:rsidRPr="006D5CAB">
              <w:rPr>
                <w:rFonts w:eastAsiaTheme="minorEastAsia"/>
                <w:kern w:val="0"/>
                <w:sz w:val="18"/>
                <w:szCs w:val="18"/>
              </w:rPr>
              <w:t>IM-62000</w:t>
            </w:r>
          </w:p>
        </w:tc>
      </w:tr>
      <w:tr w:rsidR="00E245B9" w:rsidRPr="006D5CAB" w14:paraId="6F09997F"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8DAAA72"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07C9A438"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DADB2C9"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BB0BCEE"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64CF696"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19CC9B7"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6F31046"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5C4405E"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4E653F4"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14.32</w:t>
            </w:r>
          </w:p>
        </w:tc>
        <w:tc>
          <w:tcPr>
            <w:tcW w:w="302" w:type="pct"/>
            <w:tcBorders>
              <w:top w:val="nil"/>
              <w:left w:val="nil"/>
              <w:bottom w:val="single" w:sz="4" w:space="0" w:color="auto"/>
              <w:right w:val="single" w:sz="4" w:space="0" w:color="auto"/>
            </w:tcBorders>
            <w:shd w:val="clear" w:color="auto" w:fill="auto"/>
            <w:vAlign w:val="bottom"/>
          </w:tcPr>
          <w:p w14:paraId="032F9082"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22.32</w:t>
            </w:r>
          </w:p>
        </w:tc>
        <w:tc>
          <w:tcPr>
            <w:tcW w:w="302" w:type="pct"/>
            <w:tcBorders>
              <w:top w:val="nil"/>
              <w:left w:val="nil"/>
              <w:bottom w:val="single" w:sz="4" w:space="0" w:color="auto"/>
              <w:right w:val="single" w:sz="4" w:space="0" w:color="auto"/>
            </w:tcBorders>
            <w:shd w:val="clear" w:color="auto" w:fill="auto"/>
            <w:vAlign w:val="bottom"/>
          </w:tcPr>
          <w:p w14:paraId="52C78F09"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13.98</w:t>
            </w:r>
          </w:p>
        </w:tc>
        <w:tc>
          <w:tcPr>
            <w:tcW w:w="384" w:type="pct"/>
            <w:tcBorders>
              <w:top w:val="nil"/>
              <w:left w:val="nil"/>
              <w:bottom w:val="single" w:sz="4" w:space="0" w:color="auto"/>
              <w:right w:val="single" w:sz="4" w:space="0" w:color="auto"/>
            </w:tcBorders>
            <w:shd w:val="clear" w:color="auto" w:fill="auto"/>
            <w:vAlign w:val="bottom"/>
          </w:tcPr>
          <w:p w14:paraId="4CC734DF"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49.95</w:t>
            </w:r>
          </w:p>
        </w:tc>
        <w:tc>
          <w:tcPr>
            <w:tcW w:w="343" w:type="pct"/>
            <w:tcBorders>
              <w:top w:val="nil"/>
              <w:left w:val="nil"/>
              <w:bottom w:val="single" w:sz="4" w:space="0" w:color="auto"/>
              <w:right w:val="single" w:sz="4" w:space="0" w:color="auto"/>
            </w:tcBorders>
            <w:shd w:val="clear" w:color="auto" w:fill="auto"/>
            <w:vAlign w:val="bottom"/>
          </w:tcPr>
          <w:p w14:paraId="11442F5F"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95.7</w:t>
            </w:r>
          </w:p>
        </w:tc>
        <w:tc>
          <w:tcPr>
            <w:tcW w:w="506" w:type="pct"/>
            <w:tcBorders>
              <w:top w:val="nil"/>
              <w:left w:val="nil"/>
              <w:bottom w:val="single" w:sz="4" w:space="0" w:color="auto"/>
              <w:right w:val="single" w:sz="4" w:space="0" w:color="auto"/>
            </w:tcBorders>
            <w:shd w:val="clear" w:color="auto" w:fill="auto"/>
            <w:vAlign w:val="center"/>
          </w:tcPr>
          <w:p w14:paraId="7FDA199D" w14:textId="77777777" w:rsidR="00E245B9" w:rsidRPr="006D5CAB" w:rsidRDefault="00E245B9" w:rsidP="002E6F73">
            <w:pPr>
              <w:widowControl/>
              <w:jc w:val="left"/>
              <w:rPr>
                <w:rFonts w:eastAsiaTheme="minorEastAsia"/>
                <w:kern w:val="0"/>
                <w:sz w:val="18"/>
                <w:szCs w:val="18"/>
              </w:rPr>
            </w:pPr>
            <w:r w:rsidRPr="006D5CAB">
              <w:rPr>
                <w:rFonts w:eastAsiaTheme="minorEastAsia"/>
                <w:kern w:val="0"/>
                <w:sz w:val="18"/>
                <w:szCs w:val="18"/>
              </w:rPr>
              <w:t>27×25×4</w:t>
            </w:r>
          </w:p>
        </w:tc>
        <w:tc>
          <w:tcPr>
            <w:tcW w:w="647" w:type="pct"/>
            <w:tcBorders>
              <w:top w:val="nil"/>
              <w:left w:val="nil"/>
              <w:bottom w:val="single" w:sz="4" w:space="0" w:color="auto"/>
              <w:right w:val="single" w:sz="4" w:space="0" w:color="auto"/>
            </w:tcBorders>
            <w:shd w:val="clear" w:color="auto" w:fill="auto"/>
            <w:vAlign w:val="center"/>
          </w:tcPr>
          <w:p w14:paraId="6D158E86"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富尔特</w:t>
            </w:r>
            <w:r w:rsidRPr="006D5CAB">
              <w:rPr>
                <w:rFonts w:eastAsiaTheme="minorEastAsia"/>
                <w:kern w:val="0"/>
                <w:sz w:val="18"/>
                <w:szCs w:val="18"/>
              </w:rPr>
              <w:t>NIM-10000H</w:t>
            </w:r>
          </w:p>
        </w:tc>
      </w:tr>
      <w:tr w:rsidR="00E245B9" w:rsidRPr="006D5CAB" w14:paraId="5A4B97A0"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7A216C6F"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G55SH</w:t>
            </w:r>
          </w:p>
        </w:tc>
        <w:tc>
          <w:tcPr>
            <w:tcW w:w="343" w:type="pct"/>
            <w:tcBorders>
              <w:top w:val="nil"/>
              <w:left w:val="nil"/>
              <w:bottom w:val="single" w:sz="4" w:space="0" w:color="auto"/>
              <w:right w:val="single" w:sz="4" w:space="0" w:color="auto"/>
            </w:tcBorders>
            <w:shd w:val="clear" w:color="auto" w:fill="auto"/>
            <w:noWrap/>
            <w:vAlign w:val="bottom"/>
            <w:hideMark/>
          </w:tcPr>
          <w:p w14:paraId="6F49D8D4"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14.70</w:t>
            </w:r>
          </w:p>
        </w:tc>
        <w:tc>
          <w:tcPr>
            <w:tcW w:w="343" w:type="pct"/>
            <w:tcBorders>
              <w:top w:val="nil"/>
              <w:left w:val="nil"/>
              <w:bottom w:val="single" w:sz="4" w:space="0" w:color="auto"/>
              <w:right w:val="single" w:sz="4" w:space="0" w:color="auto"/>
            </w:tcBorders>
            <w:shd w:val="clear" w:color="auto" w:fill="auto"/>
            <w:noWrap/>
            <w:vAlign w:val="bottom"/>
            <w:hideMark/>
          </w:tcPr>
          <w:p w14:paraId="7F103C9D"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20</w:t>
            </w:r>
          </w:p>
        </w:tc>
        <w:tc>
          <w:tcPr>
            <w:tcW w:w="343" w:type="pct"/>
            <w:tcBorders>
              <w:top w:val="nil"/>
              <w:left w:val="nil"/>
              <w:bottom w:val="single" w:sz="4" w:space="0" w:color="auto"/>
              <w:right w:val="single" w:sz="4" w:space="0" w:color="auto"/>
            </w:tcBorders>
            <w:shd w:val="clear" w:color="auto" w:fill="auto"/>
            <w:noWrap/>
            <w:vAlign w:val="bottom"/>
            <w:hideMark/>
          </w:tcPr>
          <w:p w14:paraId="2CF26020"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13.9</w:t>
            </w:r>
          </w:p>
        </w:tc>
        <w:tc>
          <w:tcPr>
            <w:tcW w:w="180" w:type="pct"/>
            <w:tcBorders>
              <w:top w:val="nil"/>
              <w:left w:val="nil"/>
              <w:bottom w:val="single" w:sz="4" w:space="0" w:color="auto"/>
              <w:right w:val="single" w:sz="4" w:space="0" w:color="auto"/>
            </w:tcBorders>
            <w:shd w:val="clear" w:color="auto" w:fill="auto"/>
            <w:noWrap/>
            <w:vAlign w:val="bottom"/>
            <w:hideMark/>
          </w:tcPr>
          <w:p w14:paraId="695E86A9"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52</w:t>
            </w:r>
          </w:p>
        </w:tc>
        <w:tc>
          <w:tcPr>
            <w:tcW w:w="180" w:type="pct"/>
            <w:tcBorders>
              <w:top w:val="nil"/>
              <w:left w:val="nil"/>
              <w:bottom w:val="single" w:sz="4" w:space="0" w:color="auto"/>
              <w:right w:val="single" w:sz="4" w:space="0" w:color="auto"/>
            </w:tcBorders>
            <w:shd w:val="clear" w:color="auto" w:fill="auto"/>
            <w:noWrap/>
            <w:vAlign w:val="bottom"/>
            <w:hideMark/>
          </w:tcPr>
          <w:p w14:paraId="6A60F5D5"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24C3D08F"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56</w:t>
            </w:r>
          </w:p>
        </w:tc>
        <w:tc>
          <w:tcPr>
            <w:tcW w:w="343" w:type="pct"/>
            <w:tcBorders>
              <w:top w:val="nil"/>
              <w:left w:val="nil"/>
              <w:bottom w:val="single" w:sz="4" w:space="0" w:color="auto"/>
              <w:right w:val="single" w:sz="4" w:space="0" w:color="auto"/>
            </w:tcBorders>
            <w:shd w:val="clear" w:color="auto" w:fill="auto"/>
            <w:noWrap/>
            <w:vAlign w:val="bottom"/>
            <w:hideMark/>
          </w:tcPr>
          <w:p w14:paraId="0724D22C" w14:textId="5188E20D" w:rsidR="00E245B9" w:rsidRPr="006D5CAB" w:rsidRDefault="00D17779" w:rsidP="00F04584">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2A9F9BC1"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14.74</w:t>
            </w:r>
          </w:p>
        </w:tc>
        <w:tc>
          <w:tcPr>
            <w:tcW w:w="302" w:type="pct"/>
            <w:tcBorders>
              <w:top w:val="nil"/>
              <w:left w:val="nil"/>
              <w:bottom w:val="single" w:sz="4" w:space="0" w:color="auto"/>
              <w:right w:val="single" w:sz="4" w:space="0" w:color="auto"/>
            </w:tcBorders>
            <w:shd w:val="clear" w:color="auto" w:fill="auto"/>
            <w:vAlign w:val="center"/>
            <w:hideMark/>
          </w:tcPr>
          <w:p w14:paraId="482716AD"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23.40</w:t>
            </w:r>
          </w:p>
        </w:tc>
        <w:tc>
          <w:tcPr>
            <w:tcW w:w="302" w:type="pct"/>
            <w:tcBorders>
              <w:top w:val="nil"/>
              <w:left w:val="nil"/>
              <w:bottom w:val="single" w:sz="4" w:space="0" w:color="auto"/>
              <w:right w:val="single" w:sz="4" w:space="0" w:color="auto"/>
            </w:tcBorders>
            <w:shd w:val="clear" w:color="auto" w:fill="auto"/>
            <w:vAlign w:val="center"/>
            <w:hideMark/>
          </w:tcPr>
          <w:p w14:paraId="1E9DC357"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14.43</w:t>
            </w:r>
          </w:p>
        </w:tc>
        <w:tc>
          <w:tcPr>
            <w:tcW w:w="384" w:type="pct"/>
            <w:tcBorders>
              <w:top w:val="nil"/>
              <w:left w:val="nil"/>
              <w:bottom w:val="single" w:sz="4" w:space="0" w:color="auto"/>
              <w:right w:val="single" w:sz="4" w:space="0" w:color="auto"/>
            </w:tcBorders>
            <w:shd w:val="clear" w:color="auto" w:fill="auto"/>
            <w:vAlign w:val="center"/>
            <w:hideMark/>
          </w:tcPr>
          <w:p w14:paraId="255BA7F0"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53.37</w:t>
            </w:r>
          </w:p>
        </w:tc>
        <w:tc>
          <w:tcPr>
            <w:tcW w:w="343" w:type="pct"/>
            <w:tcBorders>
              <w:top w:val="nil"/>
              <w:left w:val="nil"/>
              <w:bottom w:val="single" w:sz="4" w:space="0" w:color="auto"/>
              <w:right w:val="single" w:sz="4" w:space="0" w:color="auto"/>
            </w:tcBorders>
            <w:shd w:val="clear" w:color="auto" w:fill="auto"/>
            <w:vAlign w:val="center"/>
            <w:hideMark/>
          </w:tcPr>
          <w:p w14:paraId="48467907"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96.3</w:t>
            </w:r>
          </w:p>
        </w:tc>
        <w:tc>
          <w:tcPr>
            <w:tcW w:w="506" w:type="pct"/>
            <w:tcBorders>
              <w:top w:val="nil"/>
              <w:left w:val="nil"/>
              <w:bottom w:val="single" w:sz="4" w:space="0" w:color="auto"/>
              <w:right w:val="single" w:sz="4" w:space="0" w:color="auto"/>
            </w:tcBorders>
            <w:shd w:val="clear" w:color="auto" w:fill="auto"/>
            <w:vAlign w:val="center"/>
            <w:hideMark/>
          </w:tcPr>
          <w:p w14:paraId="529DEF63" w14:textId="77777777" w:rsidR="00E245B9" w:rsidRPr="006D5CAB" w:rsidRDefault="00E245B9" w:rsidP="002E6F73">
            <w:pPr>
              <w:widowControl/>
              <w:jc w:val="left"/>
              <w:rPr>
                <w:rFonts w:eastAsiaTheme="minorEastAsia"/>
                <w:kern w:val="0"/>
                <w:sz w:val="18"/>
                <w:szCs w:val="18"/>
              </w:rPr>
            </w:pPr>
            <w:r w:rsidRPr="006D5CAB">
              <w:rPr>
                <w:rFonts w:eastAsiaTheme="minorEastAsia"/>
                <w:kern w:val="0"/>
                <w:sz w:val="18"/>
                <w:szCs w:val="18"/>
              </w:rPr>
              <w:t>10×10×4</w:t>
            </w:r>
          </w:p>
        </w:tc>
        <w:tc>
          <w:tcPr>
            <w:tcW w:w="647" w:type="pct"/>
            <w:tcBorders>
              <w:top w:val="nil"/>
              <w:left w:val="nil"/>
              <w:bottom w:val="single" w:sz="4" w:space="0" w:color="auto"/>
              <w:right w:val="single" w:sz="4" w:space="0" w:color="auto"/>
            </w:tcBorders>
            <w:shd w:val="clear" w:color="auto" w:fill="auto"/>
            <w:vAlign w:val="center"/>
            <w:hideMark/>
          </w:tcPr>
          <w:p w14:paraId="0FF58DBF" w14:textId="77777777" w:rsidR="00E245B9" w:rsidRPr="006D5CAB" w:rsidRDefault="00E245B9" w:rsidP="00F04584">
            <w:pPr>
              <w:widowControl/>
              <w:jc w:val="left"/>
              <w:rPr>
                <w:rFonts w:eastAsiaTheme="minorEastAsia"/>
                <w:kern w:val="0"/>
                <w:sz w:val="18"/>
                <w:szCs w:val="18"/>
              </w:rPr>
            </w:pPr>
            <w:proofErr w:type="gramStart"/>
            <w:r w:rsidRPr="006D5CAB">
              <w:rPr>
                <w:rFonts w:eastAsiaTheme="minorEastAsia"/>
                <w:kern w:val="0"/>
                <w:sz w:val="18"/>
                <w:szCs w:val="18"/>
              </w:rPr>
              <w:t>韵升</w:t>
            </w:r>
            <w:proofErr w:type="gramEnd"/>
            <w:r w:rsidRPr="006D5CAB">
              <w:rPr>
                <w:rFonts w:eastAsiaTheme="minorEastAsia"/>
                <w:kern w:val="0"/>
                <w:sz w:val="18"/>
                <w:szCs w:val="18"/>
              </w:rPr>
              <w:t>NIM-62000</w:t>
            </w:r>
          </w:p>
        </w:tc>
      </w:tr>
      <w:tr w:rsidR="00E245B9" w:rsidRPr="006D5CAB" w14:paraId="4E199730"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104BAA8"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D79773A"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7DFCEC0"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00B7E0E"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3EFC4EB"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0621928"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E6BC655"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7A48A90"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E648E81"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14.73</w:t>
            </w:r>
          </w:p>
        </w:tc>
        <w:tc>
          <w:tcPr>
            <w:tcW w:w="302" w:type="pct"/>
            <w:tcBorders>
              <w:top w:val="nil"/>
              <w:left w:val="nil"/>
              <w:bottom w:val="single" w:sz="4" w:space="0" w:color="auto"/>
              <w:right w:val="single" w:sz="4" w:space="0" w:color="auto"/>
            </w:tcBorders>
            <w:shd w:val="clear" w:color="auto" w:fill="auto"/>
            <w:vAlign w:val="bottom"/>
          </w:tcPr>
          <w:p w14:paraId="32BBBCB0"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23.02</w:t>
            </w:r>
          </w:p>
        </w:tc>
        <w:tc>
          <w:tcPr>
            <w:tcW w:w="302" w:type="pct"/>
            <w:tcBorders>
              <w:top w:val="nil"/>
              <w:left w:val="nil"/>
              <w:bottom w:val="single" w:sz="4" w:space="0" w:color="auto"/>
              <w:right w:val="single" w:sz="4" w:space="0" w:color="auto"/>
            </w:tcBorders>
            <w:shd w:val="clear" w:color="auto" w:fill="auto"/>
            <w:vAlign w:val="bottom"/>
          </w:tcPr>
          <w:p w14:paraId="67426CE6"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14.30</w:t>
            </w:r>
          </w:p>
        </w:tc>
        <w:tc>
          <w:tcPr>
            <w:tcW w:w="384" w:type="pct"/>
            <w:tcBorders>
              <w:top w:val="nil"/>
              <w:left w:val="nil"/>
              <w:bottom w:val="single" w:sz="4" w:space="0" w:color="auto"/>
              <w:right w:val="single" w:sz="4" w:space="0" w:color="auto"/>
            </w:tcBorders>
            <w:shd w:val="clear" w:color="auto" w:fill="auto"/>
            <w:vAlign w:val="bottom"/>
          </w:tcPr>
          <w:p w14:paraId="7A589FE6"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52.68</w:t>
            </w:r>
          </w:p>
        </w:tc>
        <w:tc>
          <w:tcPr>
            <w:tcW w:w="343" w:type="pct"/>
            <w:tcBorders>
              <w:top w:val="nil"/>
              <w:left w:val="nil"/>
              <w:bottom w:val="single" w:sz="4" w:space="0" w:color="auto"/>
              <w:right w:val="single" w:sz="4" w:space="0" w:color="auto"/>
            </w:tcBorders>
            <w:shd w:val="clear" w:color="auto" w:fill="auto"/>
            <w:vAlign w:val="bottom"/>
          </w:tcPr>
          <w:p w14:paraId="34FB2D6C"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95.7</w:t>
            </w:r>
          </w:p>
        </w:tc>
        <w:tc>
          <w:tcPr>
            <w:tcW w:w="506" w:type="pct"/>
            <w:tcBorders>
              <w:top w:val="nil"/>
              <w:left w:val="nil"/>
              <w:bottom w:val="single" w:sz="4" w:space="0" w:color="auto"/>
              <w:right w:val="single" w:sz="4" w:space="0" w:color="auto"/>
            </w:tcBorders>
            <w:shd w:val="clear" w:color="auto" w:fill="auto"/>
            <w:vAlign w:val="bottom"/>
          </w:tcPr>
          <w:p w14:paraId="230A4D3F" w14:textId="77777777" w:rsidR="00E245B9" w:rsidRPr="006D5CAB" w:rsidRDefault="00E245B9" w:rsidP="002E6F7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5D422886" w14:textId="77777777" w:rsidR="00E245B9" w:rsidRPr="006D5CAB" w:rsidRDefault="00E245B9" w:rsidP="00781145">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Permagraph-C</w:t>
            </w:r>
          </w:p>
        </w:tc>
      </w:tr>
      <w:tr w:rsidR="00E245B9" w:rsidRPr="006D5CAB" w14:paraId="2F4E945B"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72DB4A21" w14:textId="2B35BBEC"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1B7D7B6"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4DB4764"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B4EC535"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7F06217"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BEFCC0B"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973AAF8"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572D84A"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51E073CF" w14:textId="4777066E"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14.74</w:t>
            </w:r>
          </w:p>
        </w:tc>
        <w:tc>
          <w:tcPr>
            <w:tcW w:w="302" w:type="pct"/>
            <w:tcBorders>
              <w:top w:val="nil"/>
              <w:left w:val="nil"/>
              <w:bottom w:val="single" w:sz="4" w:space="0" w:color="auto"/>
              <w:right w:val="single" w:sz="4" w:space="0" w:color="auto"/>
            </w:tcBorders>
            <w:shd w:val="clear" w:color="auto" w:fill="auto"/>
            <w:vAlign w:val="bottom"/>
          </w:tcPr>
          <w:p w14:paraId="2AC7BFD1" w14:textId="3C3E7E8E"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23.11</w:t>
            </w:r>
          </w:p>
        </w:tc>
        <w:tc>
          <w:tcPr>
            <w:tcW w:w="302" w:type="pct"/>
            <w:tcBorders>
              <w:top w:val="nil"/>
              <w:left w:val="nil"/>
              <w:bottom w:val="single" w:sz="4" w:space="0" w:color="auto"/>
              <w:right w:val="single" w:sz="4" w:space="0" w:color="auto"/>
            </w:tcBorders>
            <w:shd w:val="clear" w:color="auto" w:fill="auto"/>
            <w:vAlign w:val="bottom"/>
          </w:tcPr>
          <w:p w14:paraId="4C1672D1" w14:textId="4489EA33"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14.28</w:t>
            </w:r>
          </w:p>
        </w:tc>
        <w:tc>
          <w:tcPr>
            <w:tcW w:w="384" w:type="pct"/>
            <w:tcBorders>
              <w:top w:val="nil"/>
              <w:left w:val="nil"/>
              <w:bottom w:val="single" w:sz="4" w:space="0" w:color="auto"/>
              <w:right w:val="single" w:sz="4" w:space="0" w:color="auto"/>
            </w:tcBorders>
            <w:shd w:val="clear" w:color="auto" w:fill="auto"/>
            <w:vAlign w:val="bottom"/>
          </w:tcPr>
          <w:p w14:paraId="143F971E" w14:textId="79EA6D7B"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52.56</w:t>
            </w:r>
          </w:p>
        </w:tc>
        <w:tc>
          <w:tcPr>
            <w:tcW w:w="343" w:type="pct"/>
            <w:tcBorders>
              <w:top w:val="nil"/>
              <w:left w:val="nil"/>
              <w:bottom w:val="single" w:sz="4" w:space="0" w:color="auto"/>
              <w:right w:val="single" w:sz="4" w:space="0" w:color="auto"/>
            </w:tcBorders>
            <w:shd w:val="clear" w:color="auto" w:fill="auto"/>
            <w:vAlign w:val="bottom"/>
          </w:tcPr>
          <w:p w14:paraId="66950F8C" w14:textId="31770869"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95.3</w:t>
            </w:r>
          </w:p>
        </w:tc>
        <w:tc>
          <w:tcPr>
            <w:tcW w:w="506" w:type="pct"/>
            <w:tcBorders>
              <w:top w:val="nil"/>
              <w:left w:val="nil"/>
              <w:bottom w:val="single" w:sz="4" w:space="0" w:color="auto"/>
              <w:right w:val="single" w:sz="4" w:space="0" w:color="auto"/>
            </w:tcBorders>
            <w:shd w:val="clear" w:color="auto" w:fill="auto"/>
            <w:vAlign w:val="bottom"/>
          </w:tcPr>
          <w:p w14:paraId="7F8249CB" w14:textId="3E8A803B" w:rsidR="00E245B9" w:rsidRPr="006D5CAB" w:rsidRDefault="00E245B9" w:rsidP="002E6F73">
            <w:pPr>
              <w:widowControl/>
              <w:jc w:val="left"/>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×5</w:t>
            </w:r>
          </w:p>
        </w:tc>
        <w:tc>
          <w:tcPr>
            <w:tcW w:w="647" w:type="pct"/>
            <w:tcBorders>
              <w:top w:val="nil"/>
              <w:left w:val="nil"/>
              <w:bottom w:val="single" w:sz="4" w:space="0" w:color="auto"/>
              <w:right w:val="single" w:sz="4" w:space="0" w:color="auto"/>
            </w:tcBorders>
            <w:shd w:val="clear" w:color="auto" w:fill="auto"/>
            <w:vAlign w:val="bottom"/>
          </w:tcPr>
          <w:p w14:paraId="4455EC14" w14:textId="62663A56" w:rsidR="00E245B9" w:rsidRPr="006D5CAB" w:rsidRDefault="00E245B9" w:rsidP="00781145">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NIM-2000</w:t>
            </w:r>
          </w:p>
        </w:tc>
      </w:tr>
      <w:tr w:rsidR="00E245B9" w:rsidRPr="006D5CAB" w14:paraId="1783F776"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46C9E59A"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G33UH</w:t>
            </w:r>
          </w:p>
        </w:tc>
        <w:tc>
          <w:tcPr>
            <w:tcW w:w="343" w:type="pct"/>
            <w:tcBorders>
              <w:top w:val="nil"/>
              <w:left w:val="nil"/>
              <w:bottom w:val="single" w:sz="4" w:space="0" w:color="auto"/>
              <w:right w:val="single" w:sz="4" w:space="0" w:color="auto"/>
            </w:tcBorders>
            <w:shd w:val="clear" w:color="auto" w:fill="auto"/>
            <w:noWrap/>
            <w:vAlign w:val="bottom"/>
            <w:hideMark/>
          </w:tcPr>
          <w:p w14:paraId="4A7A24A1"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11.35</w:t>
            </w:r>
          </w:p>
        </w:tc>
        <w:tc>
          <w:tcPr>
            <w:tcW w:w="343" w:type="pct"/>
            <w:tcBorders>
              <w:top w:val="nil"/>
              <w:left w:val="nil"/>
              <w:bottom w:val="single" w:sz="4" w:space="0" w:color="auto"/>
              <w:right w:val="single" w:sz="4" w:space="0" w:color="auto"/>
            </w:tcBorders>
            <w:shd w:val="clear" w:color="auto" w:fill="auto"/>
            <w:noWrap/>
            <w:vAlign w:val="bottom"/>
            <w:hideMark/>
          </w:tcPr>
          <w:p w14:paraId="4ADC0C9B"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14:paraId="76DC6129"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10.7</w:t>
            </w:r>
          </w:p>
        </w:tc>
        <w:tc>
          <w:tcPr>
            <w:tcW w:w="180" w:type="pct"/>
            <w:tcBorders>
              <w:top w:val="nil"/>
              <w:left w:val="nil"/>
              <w:bottom w:val="single" w:sz="4" w:space="0" w:color="auto"/>
              <w:right w:val="single" w:sz="4" w:space="0" w:color="auto"/>
            </w:tcBorders>
            <w:shd w:val="clear" w:color="auto" w:fill="auto"/>
            <w:noWrap/>
            <w:vAlign w:val="bottom"/>
            <w:hideMark/>
          </w:tcPr>
          <w:p w14:paraId="7F884D57"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31</w:t>
            </w:r>
          </w:p>
        </w:tc>
        <w:tc>
          <w:tcPr>
            <w:tcW w:w="180" w:type="pct"/>
            <w:tcBorders>
              <w:top w:val="nil"/>
              <w:left w:val="nil"/>
              <w:bottom w:val="single" w:sz="4" w:space="0" w:color="auto"/>
              <w:right w:val="single" w:sz="4" w:space="0" w:color="auto"/>
            </w:tcBorders>
            <w:shd w:val="clear" w:color="auto" w:fill="auto"/>
            <w:noWrap/>
            <w:vAlign w:val="bottom"/>
            <w:hideMark/>
          </w:tcPr>
          <w:p w14:paraId="2B0BEEBB"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03D2339C"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34</w:t>
            </w:r>
          </w:p>
        </w:tc>
        <w:tc>
          <w:tcPr>
            <w:tcW w:w="343" w:type="pct"/>
            <w:tcBorders>
              <w:top w:val="nil"/>
              <w:left w:val="nil"/>
              <w:bottom w:val="single" w:sz="4" w:space="0" w:color="auto"/>
              <w:right w:val="single" w:sz="4" w:space="0" w:color="auto"/>
            </w:tcBorders>
            <w:shd w:val="clear" w:color="auto" w:fill="auto"/>
            <w:noWrap/>
            <w:vAlign w:val="bottom"/>
            <w:hideMark/>
          </w:tcPr>
          <w:p w14:paraId="32129993" w14:textId="54238837" w:rsidR="00E245B9" w:rsidRPr="006D5CAB" w:rsidRDefault="00D17779" w:rsidP="00F04584">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0E9A7532"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11.45</w:t>
            </w:r>
          </w:p>
        </w:tc>
        <w:tc>
          <w:tcPr>
            <w:tcW w:w="302" w:type="pct"/>
            <w:tcBorders>
              <w:top w:val="nil"/>
              <w:left w:val="nil"/>
              <w:bottom w:val="single" w:sz="4" w:space="0" w:color="auto"/>
              <w:right w:val="single" w:sz="4" w:space="0" w:color="auto"/>
            </w:tcBorders>
            <w:shd w:val="clear" w:color="auto" w:fill="auto"/>
            <w:vAlign w:val="center"/>
            <w:hideMark/>
          </w:tcPr>
          <w:p w14:paraId="568EBC01"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26.76</w:t>
            </w:r>
          </w:p>
        </w:tc>
        <w:tc>
          <w:tcPr>
            <w:tcW w:w="302" w:type="pct"/>
            <w:tcBorders>
              <w:top w:val="nil"/>
              <w:left w:val="nil"/>
              <w:bottom w:val="single" w:sz="4" w:space="0" w:color="auto"/>
              <w:right w:val="single" w:sz="4" w:space="0" w:color="auto"/>
            </w:tcBorders>
            <w:shd w:val="clear" w:color="auto" w:fill="auto"/>
            <w:vAlign w:val="center"/>
            <w:hideMark/>
          </w:tcPr>
          <w:p w14:paraId="3CCF5F16"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10.98</w:t>
            </w:r>
          </w:p>
        </w:tc>
        <w:tc>
          <w:tcPr>
            <w:tcW w:w="384" w:type="pct"/>
            <w:tcBorders>
              <w:top w:val="nil"/>
              <w:left w:val="nil"/>
              <w:bottom w:val="single" w:sz="4" w:space="0" w:color="auto"/>
              <w:right w:val="single" w:sz="4" w:space="0" w:color="auto"/>
            </w:tcBorders>
            <w:shd w:val="clear" w:color="auto" w:fill="auto"/>
            <w:vAlign w:val="center"/>
            <w:hideMark/>
          </w:tcPr>
          <w:p w14:paraId="7A7F97F8"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31.83</w:t>
            </w:r>
          </w:p>
        </w:tc>
        <w:tc>
          <w:tcPr>
            <w:tcW w:w="343" w:type="pct"/>
            <w:tcBorders>
              <w:top w:val="nil"/>
              <w:left w:val="nil"/>
              <w:bottom w:val="single" w:sz="4" w:space="0" w:color="auto"/>
              <w:right w:val="single" w:sz="4" w:space="0" w:color="auto"/>
            </w:tcBorders>
            <w:shd w:val="clear" w:color="auto" w:fill="auto"/>
            <w:vAlign w:val="center"/>
            <w:hideMark/>
          </w:tcPr>
          <w:p w14:paraId="0BF60227"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92</w:t>
            </w:r>
          </w:p>
        </w:tc>
        <w:tc>
          <w:tcPr>
            <w:tcW w:w="506" w:type="pct"/>
            <w:tcBorders>
              <w:top w:val="nil"/>
              <w:left w:val="nil"/>
              <w:bottom w:val="single" w:sz="4" w:space="0" w:color="auto"/>
              <w:right w:val="single" w:sz="4" w:space="0" w:color="auto"/>
            </w:tcBorders>
            <w:shd w:val="clear" w:color="auto" w:fill="auto"/>
            <w:vAlign w:val="center"/>
            <w:hideMark/>
          </w:tcPr>
          <w:p w14:paraId="77BD4BC9" w14:textId="77777777" w:rsidR="00E245B9" w:rsidRPr="006D5CAB" w:rsidRDefault="00E245B9" w:rsidP="002E6F73">
            <w:pPr>
              <w:widowControl/>
              <w:jc w:val="left"/>
              <w:rPr>
                <w:rFonts w:eastAsiaTheme="minorEastAsia"/>
                <w:kern w:val="0"/>
                <w:sz w:val="18"/>
                <w:szCs w:val="18"/>
              </w:rPr>
            </w:pPr>
            <w:r w:rsidRPr="006D5CAB">
              <w:rPr>
                <w:rFonts w:eastAsiaTheme="minorEastAsia"/>
                <w:kern w:val="0"/>
                <w:sz w:val="18"/>
                <w:szCs w:val="18"/>
              </w:rPr>
              <w:t>9×9×4</w:t>
            </w:r>
          </w:p>
        </w:tc>
        <w:tc>
          <w:tcPr>
            <w:tcW w:w="647" w:type="pct"/>
            <w:tcBorders>
              <w:top w:val="nil"/>
              <w:left w:val="nil"/>
              <w:bottom w:val="single" w:sz="4" w:space="0" w:color="auto"/>
              <w:right w:val="single" w:sz="4" w:space="0" w:color="auto"/>
            </w:tcBorders>
            <w:shd w:val="clear" w:color="auto" w:fill="auto"/>
            <w:vAlign w:val="center"/>
            <w:hideMark/>
          </w:tcPr>
          <w:p w14:paraId="34115202" w14:textId="77777777" w:rsidR="00E245B9" w:rsidRPr="006D5CAB" w:rsidRDefault="00E245B9"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PFM12</w:t>
            </w:r>
          </w:p>
        </w:tc>
      </w:tr>
      <w:tr w:rsidR="00E245B9" w:rsidRPr="006D5CAB" w14:paraId="362DEC8B" w14:textId="77777777" w:rsidTr="00C53418">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3CB93073"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G35UH</w:t>
            </w:r>
          </w:p>
        </w:tc>
        <w:tc>
          <w:tcPr>
            <w:tcW w:w="343" w:type="pct"/>
            <w:tcBorders>
              <w:top w:val="nil"/>
              <w:left w:val="nil"/>
              <w:bottom w:val="single" w:sz="4" w:space="0" w:color="auto"/>
              <w:right w:val="single" w:sz="4" w:space="0" w:color="auto"/>
            </w:tcBorders>
            <w:shd w:val="clear" w:color="auto" w:fill="auto"/>
            <w:noWrap/>
            <w:vAlign w:val="bottom"/>
            <w:hideMark/>
          </w:tcPr>
          <w:p w14:paraId="278489AA"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11.70</w:t>
            </w:r>
          </w:p>
        </w:tc>
        <w:tc>
          <w:tcPr>
            <w:tcW w:w="343" w:type="pct"/>
            <w:tcBorders>
              <w:top w:val="nil"/>
              <w:left w:val="nil"/>
              <w:bottom w:val="single" w:sz="4" w:space="0" w:color="auto"/>
              <w:right w:val="single" w:sz="4" w:space="0" w:color="auto"/>
            </w:tcBorders>
            <w:shd w:val="clear" w:color="auto" w:fill="auto"/>
            <w:noWrap/>
            <w:vAlign w:val="bottom"/>
            <w:hideMark/>
          </w:tcPr>
          <w:p w14:paraId="22A20917"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14:paraId="3D437206"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11.1</w:t>
            </w:r>
          </w:p>
        </w:tc>
        <w:tc>
          <w:tcPr>
            <w:tcW w:w="180" w:type="pct"/>
            <w:tcBorders>
              <w:top w:val="nil"/>
              <w:left w:val="nil"/>
              <w:bottom w:val="single" w:sz="4" w:space="0" w:color="auto"/>
              <w:right w:val="single" w:sz="4" w:space="0" w:color="auto"/>
            </w:tcBorders>
            <w:shd w:val="clear" w:color="auto" w:fill="auto"/>
            <w:noWrap/>
            <w:vAlign w:val="bottom"/>
            <w:hideMark/>
          </w:tcPr>
          <w:p w14:paraId="5F7A32A2"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33</w:t>
            </w:r>
          </w:p>
        </w:tc>
        <w:tc>
          <w:tcPr>
            <w:tcW w:w="180" w:type="pct"/>
            <w:tcBorders>
              <w:top w:val="nil"/>
              <w:left w:val="nil"/>
              <w:bottom w:val="single" w:sz="4" w:space="0" w:color="auto"/>
              <w:right w:val="single" w:sz="4" w:space="0" w:color="auto"/>
            </w:tcBorders>
            <w:shd w:val="clear" w:color="auto" w:fill="auto"/>
            <w:noWrap/>
            <w:vAlign w:val="bottom"/>
            <w:hideMark/>
          </w:tcPr>
          <w:p w14:paraId="6DF5649D"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7A21CD39" w14:textId="77777777" w:rsidR="00E245B9" w:rsidRPr="006D5CAB" w:rsidRDefault="00E245B9" w:rsidP="00F04584">
            <w:pPr>
              <w:widowControl/>
              <w:jc w:val="right"/>
              <w:rPr>
                <w:rFonts w:eastAsiaTheme="minorEastAsia"/>
                <w:kern w:val="0"/>
                <w:sz w:val="18"/>
                <w:szCs w:val="18"/>
              </w:rPr>
            </w:pPr>
            <w:r w:rsidRPr="006D5CAB">
              <w:rPr>
                <w:rFonts w:eastAsiaTheme="minorEastAsia"/>
                <w:kern w:val="0"/>
                <w:sz w:val="18"/>
                <w:szCs w:val="18"/>
              </w:rPr>
              <w:t>36</w:t>
            </w:r>
          </w:p>
        </w:tc>
        <w:tc>
          <w:tcPr>
            <w:tcW w:w="343" w:type="pct"/>
            <w:tcBorders>
              <w:top w:val="nil"/>
              <w:left w:val="nil"/>
              <w:bottom w:val="single" w:sz="4" w:space="0" w:color="auto"/>
              <w:right w:val="single" w:sz="4" w:space="0" w:color="auto"/>
            </w:tcBorders>
            <w:shd w:val="clear" w:color="auto" w:fill="auto"/>
            <w:noWrap/>
            <w:vAlign w:val="bottom"/>
            <w:hideMark/>
          </w:tcPr>
          <w:p w14:paraId="7DCAFD03" w14:textId="57C6BEDD" w:rsidR="00E245B9" w:rsidRPr="006D5CAB" w:rsidRDefault="00D17779" w:rsidP="00F04584">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tcPr>
          <w:p w14:paraId="6F595F49"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12.17</w:t>
            </w:r>
          </w:p>
        </w:tc>
        <w:tc>
          <w:tcPr>
            <w:tcW w:w="302" w:type="pct"/>
            <w:tcBorders>
              <w:top w:val="nil"/>
              <w:left w:val="nil"/>
              <w:bottom w:val="single" w:sz="4" w:space="0" w:color="auto"/>
              <w:right w:val="single" w:sz="4" w:space="0" w:color="auto"/>
            </w:tcBorders>
            <w:shd w:val="clear" w:color="auto" w:fill="auto"/>
            <w:vAlign w:val="center"/>
          </w:tcPr>
          <w:p w14:paraId="52A975D2"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26.26</w:t>
            </w:r>
          </w:p>
        </w:tc>
        <w:tc>
          <w:tcPr>
            <w:tcW w:w="302" w:type="pct"/>
            <w:tcBorders>
              <w:top w:val="nil"/>
              <w:left w:val="nil"/>
              <w:bottom w:val="single" w:sz="4" w:space="0" w:color="auto"/>
              <w:right w:val="single" w:sz="4" w:space="0" w:color="auto"/>
            </w:tcBorders>
            <w:shd w:val="clear" w:color="auto" w:fill="auto"/>
            <w:vAlign w:val="center"/>
          </w:tcPr>
          <w:p w14:paraId="4A19CE55"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11.74</w:t>
            </w:r>
          </w:p>
        </w:tc>
        <w:tc>
          <w:tcPr>
            <w:tcW w:w="384" w:type="pct"/>
            <w:tcBorders>
              <w:top w:val="nil"/>
              <w:left w:val="nil"/>
              <w:bottom w:val="single" w:sz="4" w:space="0" w:color="auto"/>
              <w:right w:val="single" w:sz="4" w:space="0" w:color="auto"/>
            </w:tcBorders>
            <w:shd w:val="clear" w:color="auto" w:fill="auto"/>
            <w:vAlign w:val="center"/>
          </w:tcPr>
          <w:p w14:paraId="5B0D72F0"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35.71</w:t>
            </w:r>
          </w:p>
        </w:tc>
        <w:tc>
          <w:tcPr>
            <w:tcW w:w="343" w:type="pct"/>
            <w:tcBorders>
              <w:top w:val="nil"/>
              <w:left w:val="nil"/>
              <w:bottom w:val="single" w:sz="4" w:space="0" w:color="auto"/>
              <w:right w:val="single" w:sz="4" w:space="0" w:color="auto"/>
            </w:tcBorders>
            <w:shd w:val="clear" w:color="auto" w:fill="auto"/>
            <w:vAlign w:val="center"/>
          </w:tcPr>
          <w:p w14:paraId="2DFF35C8"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91</w:t>
            </w:r>
          </w:p>
        </w:tc>
        <w:tc>
          <w:tcPr>
            <w:tcW w:w="506" w:type="pct"/>
            <w:tcBorders>
              <w:top w:val="nil"/>
              <w:left w:val="nil"/>
              <w:bottom w:val="single" w:sz="4" w:space="0" w:color="auto"/>
              <w:right w:val="single" w:sz="4" w:space="0" w:color="auto"/>
            </w:tcBorders>
            <w:shd w:val="clear" w:color="auto" w:fill="auto"/>
            <w:vAlign w:val="center"/>
          </w:tcPr>
          <w:p w14:paraId="32BF1645" w14:textId="77777777" w:rsidR="00E245B9" w:rsidRPr="006D5CAB" w:rsidRDefault="00E245B9" w:rsidP="00E47CF3">
            <w:pPr>
              <w:widowControl/>
              <w:jc w:val="left"/>
              <w:rPr>
                <w:rFonts w:eastAsiaTheme="minorEastAsia"/>
                <w:kern w:val="0"/>
                <w:sz w:val="18"/>
                <w:szCs w:val="18"/>
              </w:rPr>
            </w:pPr>
            <w:r w:rsidRPr="006D5CAB">
              <w:rPr>
                <w:rFonts w:eastAsiaTheme="minorEastAsia"/>
                <w:kern w:val="0"/>
                <w:sz w:val="18"/>
                <w:szCs w:val="18"/>
              </w:rPr>
              <w:t>9×9×4</w:t>
            </w:r>
          </w:p>
        </w:tc>
        <w:tc>
          <w:tcPr>
            <w:tcW w:w="647" w:type="pct"/>
            <w:tcBorders>
              <w:top w:val="nil"/>
              <w:left w:val="nil"/>
              <w:bottom w:val="single" w:sz="4" w:space="0" w:color="auto"/>
              <w:right w:val="single" w:sz="4" w:space="0" w:color="auto"/>
            </w:tcBorders>
            <w:shd w:val="clear" w:color="auto" w:fill="auto"/>
            <w:vAlign w:val="center"/>
          </w:tcPr>
          <w:p w14:paraId="67C61C05" w14:textId="77777777" w:rsidR="00E245B9" w:rsidRPr="006D5CAB" w:rsidRDefault="00E245B9"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PFM12</w:t>
            </w:r>
          </w:p>
        </w:tc>
      </w:tr>
      <w:tr w:rsidR="00E245B9" w:rsidRPr="006D5CAB" w14:paraId="3B0DF19D"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231C312" w14:textId="28715CCB"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A155391"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F33CD33"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153EA1B"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B48D9B6"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4D4F509"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8C90C8C"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3F32C20"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02F0BC98" w14:textId="2001B0C3"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12.06</w:t>
            </w:r>
          </w:p>
        </w:tc>
        <w:tc>
          <w:tcPr>
            <w:tcW w:w="302" w:type="pct"/>
            <w:tcBorders>
              <w:top w:val="nil"/>
              <w:left w:val="nil"/>
              <w:bottom w:val="single" w:sz="4" w:space="0" w:color="auto"/>
              <w:right w:val="single" w:sz="4" w:space="0" w:color="auto"/>
            </w:tcBorders>
            <w:shd w:val="clear" w:color="auto" w:fill="auto"/>
            <w:vAlign w:val="bottom"/>
          </w:tcPr>
          <w:p w14:paraId="687FB516" w14:textId="7BE6FA95"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27.11</w:t>
            </w:r>
          </w:p>
        </w:tc>
        <w:tc>
          <w:tcPr>
            <w:tcW w:w="302" w:type="pct"/>
            <w:tcBorders>
              <w:top w:val="nil"/>
              <w:left w:val="nil"/>
              <w:bottom w:val="single" w:sz="4" w:space="0" w:color="auto"/>
              <w:right w:val="single" w:sz="4" w:space="0" w:color="auto"/>
            </w:tcBorders>
            <w:shd w:val="clear" w:color="auto" w:fill="auto"/>
            <w:vAlign w:val="bottom"/>
          </w:tcPr>
          <w:p w14:paraId="0652EABC" w14:textId="67282CD9"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11.79</w:t>
            </w:r>
          </w:p>
        </w:tc>
        <w:tc>
          <w:tcPr>
            <w:tcW w:w="384" w:type="pct"/>
            <w:tcBorders>
              <w:top w:val="nil"/>
              <w:left w:val="nil"/>
              <w:bottom w:val="single" w:sz="4" w:space="0" w:color="auto"/>
              <w:right w:val="single" w:sz="4" w:space="0" w:color="auto"/>
            </w:tcBorders>
            <w:shd w:val="clear" w:color="auto" w:fill="auto"/>
            <w:vAlign w:val="bottom"/>
          </w:tcPr>
          <w:p w14:paraId="3603DB54" w14:textId="0B4D714E"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35.55</w:t>
            </w:r>
          </w:p>
        </w:tc>
        <w:tc>
          <w:tcPr>
            <w:tcW w:w="343" w:type="pct"/>
            <w:tcBorders>
              <w:top w:val="nil"/>
              <w:left w:val="nil"/>
              <w:bottom w:val="single" w:sz="4" w:space="0" w:color="auto"/>
              <w:right w:val="single" w:sz="4" w:space="0" w:color="auto"/>
            </w:tcBorders>
            <w:shd w:val="clear" w:color="auto" w:fill="auto"/>
            <w:vAlign w:val="bottom"/>
          </w:tcPr>
          <w:p w14:paraId="4D0205B9" w14:textId="3500631A"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86.6</w:t>
            </w:r>
          </w:p>
        </w:tc>
        <w:tc>
          <w:tcPr>
            <w:tcW w:w="506" w:type="pct"/>
            <w:tcBorders>
              <w:top w:val="nil"/>
              <w:left w:val="nil"/>
              <w:bottom w:val="single" w:sz="4" w:space="0" w:color="auto"/>
              <w:right w:val="single" w:sz="4" w:space="0" w:color="auto"/>
            </w:tcBorders>
            <w:shd w:val="clear" w:color="auto" w:fill="auto"/>
            <w:vAlign w:val="bottom"/>
          </w:tcPr>
          <w:p w14:paraId="61A26CBC" w14:textId="6AE6A4E6" w:rsidR="00E245B9" w:rsidRPr="006D5CAB" w:rsidRDefault="00E245B9" w:rsidP="00E47CF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2F326308" w14:textId="2D50FE32" w:rsidR="00E245B9" w:rsidRPr="006D5CAB" w:rsidRDefault="00E245B9" w:rsidP="002F22D5">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NIM-62000TC</w:t>
            </w:r>
          </w:p>
        </w:tc>
      </w:tr>
      <w:tr w:rsidR="00E245B9" w:rsidRPr="006D5CAB" w14:paraId="52175FFC"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1AD86C96" w14:textId="77777777" w:rsidR="00E245B9" w:rsidRPr="006D5CAB" w:rsidRDefault="00E245B9" w:rsidP="00F0458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7BCA7308"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0ABF11F"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F4DE56F"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A67D5D9" w14:textId="77777777" w:rsidR="00E245B9" w:rsidRPr="006D5CAB" w:rsidRDefault="00E245B9" w:rsidP="00F0458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C83CFDB" w14:textId="77777777" w:rsidR="00E245B9" w:rsidRPr="006D5CAB" w:rsidRDefault="00E245B9" w:rsidP="00F0458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7C9DF38" w14:textId="77777777" w:rsidR="00E245B9" w:rsidRPr="006D5CAB" w:rsidRDefault="00E245B9" w:rsidP="00F0458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6855F4D" w14:textId="77777777" w:rsidR="00E245B9" w:rsidRPr="006D5CAB" w:rsidRDefault="00E245B9" w:rsidP="00F0458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75A605C1"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11.94</w:t>
            </w:r>
          </w:p>
        </w:tc>
        <w:tc>
          <w:tcPr>
            <w:tcW w:w="302" w:type="pct"/>
            <w:tcBorders>
              <w:top w:val="nil"/>
              <w:left w:val="nil"/>
              <w:bottom w:val="single" w:sz="4" w:space="0" w:color="auto"/>
              <w:right w:val="single" w:sz="4" w:space="0" w:color="auto"/>
            </w:tcBorders>
            <w:shd w:val="clear" w:color="auto" w:fill="auto"/>
            <w:vAlign w:val="center"/>
          </w:tcPr>
          <w:p w14:paraId="7D37B5D2"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25.93</w:t>
            </w:r>
          </w:p>
        </w:tc>
        <w:tc>
          <w:tcPr>
            <w:tcW w:w="302" w:type="pct"/>
            <w:tcBorders>
              <w:top w:val="nil"/>
              <w:left w:val="nil"/>
              <w:bottom w:val="single" w:sz="4" w:space="0" w:color="auto"/>
              <w:right w:val="single" w:sz="4" w:space="0" w:color="auto"/>
            </w:tcBorders>
            <w:shd w:val="clear" w:color="auto" w:fill="auto"/>
            <w:vAlign w:val="center"/>
          </w:tcPr>
          <w:p w14:paraId="5D472B1B"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11.54</w:t>
            </w:r>
          </w:p>
        </w:tc>
        <w:tc>
          <w:tcPr>
            <w:tcW w:w="384" w:type="pct"/>
            <w:tcBorders>
              <w:top w:val="nil"/>
              <w:left w:val="nil"/>
              <w:bottom w:val="single" w:sz="4" w:space="0" w:color="auto"/>
              <w:right w:val="single" w:sz="4" w:space="0" w:color="auto"/>
            </w:tcBorders>
            <w:shd w:val="clear" w:color="auto" w:fill="auto"/>
            <w:vAlign w:val="center"/>
          </w:tcPr>
          <w:p w14:paraId="0E4D815B"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34.30</w:t>
            </w:r>
          </w:p>
        </w:tc>
        <w:tc>
          <w:tcPr>
            <w:tcW w:w="343" w:type="pct"/>
            <w:tcBorders>
              <w:top w:val="nil"/>
              <w:left w:val="nil"/>
              <w:bottom w:val="single" w:sz="4" w:space="0" w:color="auto"/>
              <w:right w:val="single" w:sz="4" w:space="0" w:color="auto"/>
            </w:tcBorders>
            <w:shd w:val="clear" w:color="auto" w:fill="auto"/>
            <w:vAlign w:val="center"/>
          </w:tcPr>
          <w:p w14:paraId="4E682BAB"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99.0</w:t>
            </w:r>
          </w:p>
        </w:tc>
        <w:tc>
          <w:tcPr>
            <w:tcW w:w="506" w:type="pct"/>
            <w:tcBorders>
              <w:top w:val="nil"/>
              <w:left w:val="nil"/>
              <w:bottom w:val="single" w:sz="4" w:space="0" w:color="auto"/>
              <w:right w:val="single" w:sz="4" w:space="0" w:color="auto"/>
            </w:tcBorders>
            <w:shd w:val="clear" w:color="auto" w:fill="auto"/>
            <w:vAlign w:val="center"/>
          </w:tcPr>
          <w:p w14:paraId="0D600E06" w14:textId="77777777" w:rsidR="00E245B9" w:rsidRPr="006D5CAB" w:rsidRDefault="00E245B9" w:rsidP="002F22D5">
            <w:pPr>
              <w:widowControl/>
              <w:jc w:val="left"/>
              <w:rPr>
                <w:rFonts w:eastAsiaTheme="minorEastAsia"/>
                <w:kern w:val="0"/>
                <w:sz w:val="18"/>
                <w:szCs w:val="18"/>
              </w:rPr>
            </w:pPr>
            <w:r w:rsidRPr="006D5CAB">
              <w:rPr>
                <w:rFonts w:eastAsiaTheme="minorEastAsia"/>
                <w:kern w:val="0"/>
                <w:sz w:val="18"/>
                <w:szCs w:val="18"/>
              </w:rPr>
              <w:t xml:space="preserve">　</w:t>
            </w:r>
          </w:p>
        </w:tc>
        <w:tc>
          <w:tcPr>
            <w:tcW w:w="647" w:type="pct"/>
            <w:tcBorders>
              <w:top w:val="nil"/>
              <w:left w:val="nil"/>
              <w:bottom w:val="single" w:sz="4" w:space="0" w:color="auto"/>
              <w:right w:val="single" w:sz="4" w:space="0" w:color="auto"/>
            </w:tcBorders>
            <w:shd w:val="clear" w:color="auto" w:fill="auto"/>
            <w:vAlign w:val="center"/>
          </w:tcPr>
          <w:p w14:paraId="3906B9EC" w14:textId="77777777" w:rsidR="00E245B9" w:rsidRPr="006D5CAB" w:rsidRDefault="00E245B9" w:rsidP="002F22D5">
            <w:pPr>
              <w:widowControl/>
              <w:jc w:val="left"/>
              <w:rPr>
                <w:rFonts w:eastAsiaTheme="minorEastAsia"/>
                <w:kern w:val="0"/>
                <w:sz w:val="18"/>
                <w:szCs w:val="18"/>
              </w:rPr>
            </w:pPr>
            <w:r w:rsidRPr="006D5CAB">
              <w:rPr>
                <w:rFonts w:eastAsiaTheme="minorEastAsia"/>
                <w:kern w:val="0"/>
                <w:sz w:val="18"/>
                <w:szCs w:val="18"/>
              </w:rPr>
              <w:t>长汀金龙</w:t>
            </w:r>
          </w:p>
        </w:tc>
      </w:tr>
      <w:tr w:rsidR="00E245B9" w:rsidRPr="006D5CAB" w14:paraId="7318D2FA"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E65CCBD" w14:textId="77777777" w:rsidR="00E245B9" w:rsidRPr="006D5CAB" w:rsidRDefault="00E245B9" w:rsidP="009A75B4">
            <w:pPr>
              <w:widowControl/>
              <w:jc w:val="left"/>
              <w:rPr>
                <w:rFonts w:eastAsiaTheme="minorEastAsia"/>
                <w:kern w:val="0"/>
                <w:sz w:val="18"/>
                <w:szCs w:val="18"/>
              </w:rPr>
            </w:pPr>
            <w:r w:rsidRPr="006D5CAB">
              <w:rPr>
                <w:rFonts w:eastAsiaTheme="minorEastAsia"/>
                <w:kern w:val="0"/>
                <w:sz w:val="18"/>
                <w:szCs w:val="18"/>
              </w:rPr>
              <w:t>G38UH</w:t>
            </w:r>
          </w:p>
        </w:tc>
        <w:tc>
          <w:tcPr>
            <w:tcW w:w="343" w:type="pct"/>
            <w:tcBorders>
              <w:top w:val="nil"/>
              <w:left w:val="nil"/>
              <w:bottom w:val="single" w:sz="4" w:space="0" w:color="auto"/>
              <w:right w:val="single" w:sz="4" w:space="0" w:color="auto"/>
            </w:tcBorders>
            <w:shd w:val="clear" w:color="auto" w:fill="auto"/>
            <w:noWrap/>
            <w:vAlign w:val="bottom"/>
          </w:tcPr>
          <w:p w14:paraId="126C3D0A" w14:textId="77777777" w:rsidR="00E245B9" w:rsidRPr="006D5CAB" w:rsidRDefault="00E245B9" w:rsidP="009A75B4">
            <w:pPr>
              <w:widowControl/>
              <w:jc w:val="right"/>
              <w:rPr>
                <w:rFonts w:eastAsiaTheme="minorEastAsia"/>
                <w:kern w:val="0"/>
                <w:sz w:val="18"/>
                <w:szCs w:val="18"/>
              </w:rPr>
            </w:pPr>
            <w:r w:rsidRPr="006D5CAB">
              <w:rPr>
                <w:rFonts w:eastAsiaTheme="minorEastAsia"/>
                <w:kern w:val="0"/>
                <w:sz w:val="18"/>
                <w:szCs w:val="18"/>
              </w:rPr>
              <w:t>12.20</w:t>
            </w:r>
          </w:p>
        </w:tc>
        <w:tc>
          <w:tcPr>
            <w:tcW w:w="343" w:type="pct"/>
            <w:tcBorders>
              <w:top w:val="nil"/>
              <w:left w:val="nil"/>
              <w:bottom w:val="single" w:sz="4" w:space="0" w:color="auto"/>
              <w:right w:val="single" w:sz="4" w:space="0" w:color="auto"/>
            </w:tcBorders>
            <w:shd w:val="clear" w:color="auto" w:fill="auto"/>
            <w:noWrap/>
            <w:vAlign w:val="bottom"/>
          </w:tcPr>
          <w:p w14:paraId="5D6E5BF5" w14:textId="77777777" w:rsidR="00E245B9" w:rsidRPr="006D5CAB" w:rsidRDefault="00E245B9" w:rsidP="009A75B4">
            <w:pPr>
              <w:widowControl/>
              <w:jc w:val="right"/>
              <w:rPr>
                <w:rFonts w:eastAsiaTheme="minorEastAsia"/>
                <w:kern w:val="0"/>
                <w:sz w:val="18"/>
                <w:szCs w:val="18"/>
              </w:rPr>
            </w:pPr>
            <w:r w:rsidRPr="006D5CAB">
              <w:rPr>
                <w:rFonts w:eastAsiaTheme="minorEastAsia"/>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tcPr>
          <w:p w14:paraId="6DCAB01A" w14:textId="77777777" w:rsidR="00E245B9" w:rsidRPr="006D5CAB" w:rsidRDefault="00E245B9" w:rsidP="009A75B4">
            <w:pPr>
              <w:widowControl/>
              <w:jc w:val="right"/>
              <w:rPr>
                <w:rFonts w:eastAsiaTheme="minorEastAsia"/>
                <w:kern w:val="0"/>
                <w:sz w:val="18"/>
                <w:szCs w:val="18"/>
              </w:rPr>
            </w:pPr>
            <w:r w:rsidRPr="006D5CAB">
              <w:rPr>
                <w:rFonts w:eastAsiaTheme="minorEastAsia"/>
                <w:kern w:val="0"/>
                <w:sz w:val="18"/>
                <w:szCs w:val="18"/>
              </w:rPr>
              <w:t>11.5</w:t>
            </w:r>
          </w:p>
        </w:tc>
        <w:tc>
          <w:tcPr>
            <w:tcW w:w="180" w:type="pct"/>
            <w:tcBorders>
              <w:top w:val="nil"/>
              <w:left w:val="nil"/>
              <w:bottom w:val="single" w:sz="4" w:space="0" w:color="auto"/>
              <w:right w:val="single" w:sz="4" w:space="0" w:color="auto"/>
            </w:tcBorders>
            <w:shd w:val="clear" w:color="auto" w:fill="auto"/>
            <w:noWrap/>
            <w:vAlign w:val="bottom"/>
          </w:tcPr>
          <w:p w14:paraId="13D2B714" w14:textId="77777777" w:rsidR="00E245B9" w:rsidRPr="006D5CAB" w:rsidRDefault="00E245B9" w:rsidP="009A75B4">
            <w:pPr>
              <w:widowControl/>
              <w:jc w:val="right"/>
              <w:rPr>
                <w:rFonts w:eastAsiaTheme="minorEastAsia"/>
                <w:kern w:val="0"/>
                <w:sz w:val="18"/>
                <w:szCs w:val="18"/>
              </w:rPr>
            </w:pPr>
            <w:r w:rsidRPr="006D5CAB">
              <w:rPr>
                <w:rFonts w:eastAsiaTheme="minorEastAsia"/>
                <w:kern w:val="0"/>
                <w:sz w:val="18"/>
                <w:szCs w:val="18"/>
              </w:rPr>
              <w:t>36</w:t>
            </w:r>
          </w:p>
        </w:tc>
        <w:tc>
          <w:tcPr>
            <w:tcW w:w="180" w:type="pct"/>
            <w:tcBorders>
              <w:top w:val="nil"/>
              <w:left w:val="nil"/>
              <w:bottom w:val="single" w:sz="4" w:space="0" w:color="auto"/>
              <w:right w:val="single" w:sz="4" w:space="0" w:color="auto"/>
            </w:tcBorders>
            <w:shd w:val="clear" w:color="auto" w:fill="auto"/>
            <w:noWrap/>
            <w:vAlign w:val="bottom"/>
          </w:tcPr>
          <w:p w14:paraId="15C647D2" w14:textId="77777777" w:rsidR="00E245B9" w:rsidRPr="006D5CAB" w:rsidRDefault="00E245B9" w:rsidP="009A75B4">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tcPr>
          <w:p w14:paraId="72BDF6B0" w14:textId="77777777" w:rsidR="00E245B9" w:rsidRPr="006D5CAB" w:rsidRDefault="00E245B9" w:rsidP="009A75B4">
            <w:pPr>
              <w:widowControl/>
              <w:jc w:val="right"/>
              <w:rPr>
                <w:rFonts w:eastAsiaTheme="minorEastAsia"/>
                <w:kern w:val="0"/>
                <w:sz w:val="18"/>
                <w:szCs w:val="18"/>
              </w:rPr>
            </w:pPr>
            <w:r w:rsidRPr="006D5CAB">
              <w:rPr>
                <w:rFonts w:eastAsiaTheme="minorEastAsia"/>
                <w:kern w:val="0"/>
                <w:sz w:val="18"/>
                <w:szCs w:val="18"/>
              </w:rPr>
              <w:t>39</w:t>
            </w:r>
          </w:p>
        </w:tc>
        <w:tc>
          <w:tcPr>
            <w:tcW w:w="343" w:type="pct"/>
            <w:tcBorders>
              <w:top w:val="nil"/>
              <w:left w:val="nil"/>
              <w:bottom w:val="single" w:sz="4" w:space="0" w:color="auto"/>
              <w:right w:val="single" w:sz="4" w:space="0" w:color="auto"/>
            </w:tcBorders>
            <w:shd w:val="clear" w:color="auto" w:fill="auto"/>
            <w:noWrap/>
            <w:vAlign w:val="bottom"/>
          </w:tcPr>
          <w:p w14:paraId="7CADAF00" w14:textId="3683D0AD" w:rsidR="00E245B9" w:rsidRPr="006D5CAB" w:rsidRDefault="00D17779" w:rsidP="009A75B4">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bottom"/>
          </w:tcPr>
          <w:p w14:paraId="2E1F96F3" w14:textId="23E76146"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12.33</w:t>
            </w:r>
          </w:p>
        </w:tc>
        <w:tc>
          <w:tcPr>
            <w:tcW w:w="302" w:type="pct"/>
            <w:tcBorders>
              <w:top w:val="nil"/>
              <w:left w:val="nil"/>
              <w:bottom w:val="single" w:sz="4" w:space="0" w:color="auto"/>
              <w:right w:val="single" w:sz="4" w:space="0" w:color="auto"/>
            </w:tcBorders>
            <w:shd w:val="clear" w:color="auto" w:fill="auto"/>
            <w:vAlign w:val="bottom"/>
          </w:tcPr>
          <w:p w14:paraId="0CEEBD2D" w14:textId="7E8B873A"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27.00</w:t>
            </w:r>
          </w:p>
        </w:tc>
        <w:tc>
          <w:tcPr>
            <w:tcW w:w="302" w:type="pct"/>
            <w:tcBorders>
              <w:top w:val="nil"/>
              <w:left w:val="nil"/>
              <w:bottom w:val="single" w:sz="4" w:space="0" w:color="auto"/>
              <w:right w:val="single" w:sz="4" w:space="0" w:color="auto"/>
            </w:tcBorders>
            <w:shd w:val="clear" w:color="auto" w:fill="auto"/>
            <w:vAlign w:val="bottom"/>
          </w:tcPr>
          <w:p w14:paraId="3DDC131B" w14:textId="49CFC33E"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11.99</w:t>
            </w:r>
          </w:p>
        </w:tc>
        <w:tc>
          <w:tcPr>
            <w:tcW w:w="384" w:type="pct"/>
            <w:tcBorders>
              <w:top w:val="nil"/>
              <w:left w:val="nil"/>
              <w:bottom w:val="single" w:sz="4" w:space="0" w:color="auto"/>
              <w:right w:val="single" w:sz="4" w:space="0" w:color="auto"/>
            </w:tcBorders>
            <w:shd w:val="clear" w:color="auto" w:fill="auto"/>
            <w:vAlign w:val="bottom"/>
          </w:tcPr>
          <w:p w14:paraId="3ED5CFA5" w14:textId="4281EF13"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36.96</w:t>
            </w:r>
          </w:p>
        </w:tc>
        <w:tc>
          <w:tcPr>
            <w:tcW w:w="343" w:type="pct"/>
            <w:tcBorders>
              <w:top w:val="nil"/>
              <w:left w:val="nil"/>
              <w:bottom w:val="single" w:sz="4" w:space="0" w:color="auto"/>
              <w:right w:val="single" w:sz="4" w:space="0" w:color="auto"/>
            </w:tcBorders>
            <w:shd w:val="clear" w:color="auto" w:fill="auto"/>
            <w:vAlign w:val="bottom"/>
          </w:tcPr>
          <w:p w14:paraId="2B8BC8CE" w14:textId="0DBD85AB"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88.2</w:t>
            </w:r>
          </w:p>
        </w:tc>
        <w:tc>
          <w:tcPr>
            <w:tcW w:w="506" w:type="pct"/>
            <w:tcBorders>
              <w:top w:val="nil"/>
              <w:left w:val="nil"/>
              <w:bottom w:val="single" w:sz="4" w:space="0" w:color="auto"/>
              <w:right w:val="single" w:sz="4" w:space="0" w:color="auto"/>
            </w:tcBorders>
            <w:shd w:val="clear" w:color="auto" w:fill="auto"/>
            <w:vAlign w:val="bottom"/>
          </w:tcPr>
          <w:p w14:paraId="2CA354D6" w14:textId="3ABDBBD3" w:rsidR="00E245B9" w:rsidRPr="006D5CAB" w:rsidRDefault="00E245B9" w:rsidP="00377DEA">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10FA72F5" w14:textId="1BDB6B2A" w:rsidR="00E245B9" w:rsidRPr="006D5CAB" w:rsidRDefault="00E245B9" w:rsidP="002670E3">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NIM-62000TC</w:t>
            </w:r>
          </w:p>
        </w:tc>
      </w:tr>
      <w:tr w:rsidR="00E245B9" w:rsidRPr="006D5CAB" w14:paraId="33A8E65B"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10526286" w14:textId="0AA35588" w:rsidR="00E245B9" w:rsidRPr="006D5CAB" w:rsidRDefault="00E245B9" w:rsidP="009A75B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39A624E" w14:textId="77777777" w:rsidR="00E245B9" w:rsidRPr="006D5CAB" w:rsidRDefault="00E245B9" w:rsidP="009A75B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4BA29F3" w14:textId="77777777" w:rsidR="00E245B9" w:rsidRPr="006D5CAB" w:rsidRDefault="00E245B9" w:rsidP="009A75B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4E7FA10" w14:textId="77777777" w:rsidR="00E245B9" w:rsidRPr="006D5CAB" w:rsidRDefault="00E245B9" w:rsidP="009A75B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27106CA" w14:textId="77777777" w:rsidR="00E245B9" w:rsidRPr="006D5CAB" w:rsidRDefault="00E245B9" w:rsidP="009A75B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51E3818" w14:textId="77777777" w:rsidR="00E245B9" w:rsidRPr="006D5CAB" w:rsidRDefault="00E245B9" w:rsidP="009A75B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35AB9D9" w14:textId="77777777" w:rsidR="00E245B9" w:rsidRPr="006D5CAB" w:rsidRDefault="00E245B9" w:rsidP="009A75B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A989E77" w14:textId="77777777" w:rsidR="00E245B9" w:rsidRPr="006D5CAB" w:rsidRDefault="00E245B9" w:rsidP="009A75B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1C03EC89" w14:textId="4BAAF81C"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12.38</w:t>
            </w:r>
          </w:p>
        </w:tc>
        <w:tc>
          <w:tcPr>
            <w:tcW w:w="302" w:type="pct"/>
            <w:tcBorders>
              <w:top w:val="nil"/>
              <w:left w:val="nil"/>
              <w:bottom w:val="single" w:sz="4" w:space="0" w:color="auto"/>
              <w:right w:val="single" w:sz="4" w:space="0" w:color="auto"/>
            </w:tcBorders>
            <w:shd w:val="clear" w:color="auto" w:fill="auto"/>
            <w:vAlign w:val="bottom"/>
          </w:tcPr>
          <w:p w14:paraId="5D960B2D" w14:textId="78FD1971"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25.95</w:t>
            </w:r>
          </w:p>
        </w:tc>
        <w:tc>
          <w:tcPr>
            <w:tcW w:w="302" w:type="pct"/>
            <w:tcBorders>
              <w:top w:val="nil"/>
              <w:left w:val="nil"/>
              <w:bottom w:val="single" w:sz="4" w:space="0" w:color="auto"/>
              <w:right w:val="single" w:sz="4" w:space="0" w:color="auto"/>
            </w:tcBorders>
            <w:shd w:val="clear" w:color="auto" w:fill="auto"/>
            <w:vAlign w:val="bottom"/>
          </w:tcPr>
          <w:p w14:paraId="60379B28" w14:textId="20C60B00"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11.97</w:t>
            </w:r>
          </w:p>
        </w:tc>
        <w:tc>
          <w:tcPr>
            <w:tcW w:w="384" w:type="pct"/>
            <w:tcBorders>
              <w:top w:val="nil"/>
              <w:left w:val="nil"/>
              <w:bottom w:val="single" w:sz="4" w:space="0" w:color="auto"/>
              <w:right w:val="single" w:sz="4" w:space="0" w:color="auto"/>
            </w:tcBorders>
            <w:shd w:val="clear" w:color="auto" w:fill="auto"/>
            <w:vAlign w:val="bottom"/>
          </w:tcPr>
          <w:p w14:paraId="50483741" w14:textId="68A0B7B8"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37.2</w:t>
            </w:r>
          </w:p>
        </w:tc>
        <w:tc>
          <w:tcPr>
            <w:tcW w:w="343" w:type="pct"/>
            <w:tcBorders>
              <w:top w:val="nil"/>
              <w:left w:val="nil"/>
              <w:bottom w:val="single" w:sz="4" w:space="0" w:color="auto"/>
              <w:right w:val="single" w:sz="4" w:space="0" w:color="auto"/>
            </w:tcBorders>
            <w:shd w:val="clear" w:color="auto" w:fill="auto"/>
            <w:vAlign w:val="bottom"/>
          </w:tcPr>
          <w:p w14:paraId="7D7C9DC3" w14:textId="78B4FAF0"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89</w:t>
            </w:r>
          </w:p>
        </w:tc>
        <w:tc>
          <w:tcPr>
            <w:tcW w:w="506" w:type="pct"/>
            <w:tcBorders>
              <w:top w:val="nil"/>
              <w:left w:val="nil"/>
              <w:bottom w:val="single" w:sz="4" w:space="0" w:color="auto"/>
              <w:right w:val="single" w:sz="4" w:space="0" w:color="auto"/>
            </w:tcBorders>
            <w:shd w:val="clear" w:color="auto" w:fill="auto"/>
            <w:vAlign w:val="bottom"/>
          </w:tcPr>
          <w:p w14:paraId="30BD4A49" w14:textId="520BB502" w:rsidR="00E245B9" w:rsidRPr="006D5CAB" w:rsidRDefault="00E245B9" w:rsidP="00377DEA">
            <w:pPr>
              <w:widowControl/>
              <w:jc w:val="left"/>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4.6</w:t>
            </w:r>
          </w:p>
        </w:tc>
        <w:tc>
          <w:tcPr>
            <w:tcW w:w="647" w:type="pct"/>
            <w:tcBorders>
              <w:top w:val="nil"/>
              <w:left w:val="nil"/>
              <w:bottom w:val="single" w:sz="4" w:space="0" w:color="auto"/>
              <w:right w:val="single" w:sz="4" w:space="0" w:color="auto"/>
            </w:tcBorders>
            <w:shd w:val="clear" w:color="auto" w:fill="auto"/>
            <w:vAlign w:val="bottom"/>
          </w:tcPr>
          <w:p w14:paraId="68D7A384" w14:textId="262BF641" w:rsidR="00E245B9" w:rsidRPr="006D5CAB" w:rsidRDefault="00E245B9" w:rsidP="002670E3">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E245B9" w:rsidRPr="006D5CAB" w14:paraId="40DD2778"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565EA5D0" w14:textId="37150548" w:rsidR="00E245B9" w:rsidRPr="006D5CAB" w:rsidRDefault="00E245B9" w:rsidP="009A75B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080BFC06" w14:textId="77777777" w:rsidR="00E245B9" w:rsidRPr="006D5CAB" w:rsidRDefault="00E245B9" w:rsidP="009A75B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ED03564" w14:textId="77777777" w:rsidR="00E245B9" w:rsidRPr="006D5CAB" w:rsidRDefault="00E245B9" w:rsidP="009A75B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49D148C" w14:textId="77777777" w:rsidR="00E245B9" w:rsidRPr="006D5CAB" w:rsidRDefault="00E245B9" w:rsidP="009A75B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92A02D2" w14:textId="77777777" w:rsidR="00E245B9" w:rsidRPr="006D5CAB" w:rsidRDefault="00E245B9" w:rsidP="009A75B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BBB0277" w14:textId="77777777" w:rsidR="00E245B9" w:rsidRPr="006D5CAB" w:rsidRDefault="00E245B9" w:rsidP="009A75B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05A5057" w14:textId="77777777" w:rsidR="00E245B9" w:rsidRPr="006D5CAB" w:rsidRDefault="00E245B9" w:rsidP="009A75B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3C913E3" w14:textId="77777777" w:rsidR="00E245B9" w:rsidRPr="006D5CAB" w:rsidRDefault="00E245B9" w:rsidP="009A75B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640CD616" w14:textId="7F92DDFF"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2.54</w:t>
            </w:r>
          </w:p>
        </w:tc>
        <w:tc>
          <w:tcPr>
            <w:tcW w:w="302" w:type="pct"/>
            <w:tcBorders>
              <w:top w:val="nil"/>
              <w:left w:val="nil"/>
              <w:bottom w:val="single" w:sz="4" w:space="0" w:color="auto"/>
              <w:right w:val="single" w:sz="4" w:space="0" w:color="auto"/>
            </w:tcBorders>
            <w:shd w:val="clear" w:color="auto" w:fill="auto"/>
            <w:vAlign w:val="bottom"/>
          </w:tcPr>
          <w:p w14:paraId="5B7DF60A" w14:textId="405B7D4B"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2</w:t>
            </w:r>
            <w:r w:rsidRPr="006D5CAB">
              <w:rPr>
                <w:rFonts w:eastAsiaTheme="minorEastAsia"/>
                <w:kern w:val="0"/>
                <w:sz w:val="18"/>
                <w:szCs w:val="18"/>
              </w:rPr>
              <w:t>6.49</w:t>
            </w:r>
          </w:p>
        </w:tc>
        <w:tc>
          <w:tcPr>
            <w:tcW w:w="302" w:type="pct"/>
            <w:tcBorders>
              <w:top w:val="nil"/>
              <w:left w:val="nil"/>
              <w:bottom w:val="single" w:sz="4" w:space="0" w:color="auto"/>
              <w:right w:val="single" w:sz="4" w:space="0" w:color="auto"/>
            </w:tcBorders>
            <w:shd w:val="clear" w:color="auto" w:fill="auto"/>
            <w:vAlign w:val="bottom"/>
          </w:tcPr>
          <w:p w14:paraId="0A54B4A1" w14:textId="10E27141"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2.28</w:t>
            </w:r>
          </w:p>
        </w:tc>
        <w:tc>
          <w:tcPr>
            <w:tcW w:w="384" w:type="pct"/>
            <w:tcBorders>
              <w:top w:val="nil"/>
              <w:left w:val="nil"/>
              <w:bottom w:val="single" w:sz="4" w:space="0" w:color="auto"/>
              <w:right w:val="single" w:sz="4" w:space="0" w:color="auto"/>
            </w:tcBorders>
            <w:shd w:val="clear" w:color="auto" w:fill="auto"/>
            <w:vAlign w:val="bottom"/>
          </w:tcPr>
          <w:p w14:paraId="6EA2338A" w14:textId="5A1F7745"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3</w:t>
            </w:r>
            <w:r w:rsidRPr="006D5CAB">
              <w:rPr>
                <w:rFonts w:eastAsiaTheme="minorEastAsia"/>
                <w:kern w:val="0"/>
                <w:sz w:val="18"/>
                <w:szCs w:val="18"/>
              </w:rPr>
              <w:t>8.5</w:t>
            </w:r>
          </w:p>
        </w:tc>
        <w:tc>
          <w:tcPr>
            <w:tcW w:w="343" w:type="pct"/>
            <w:tcBorders>
              <w:top w:val="nil"/>
              <w:left w:val="nil"/>
              <w:bottom w:val="single" w:sz="4" w:space="0" w:color="auto"/>
              <w:right w:val="single" w:sz="4" w:space="0" w:color="auto"/>
            </w:tcBorders>
            <w:shd w:val="clear" w:color="auto" w:fill="auto"/>
            <w:vAlign w:val="bottom"/>
          </w:tcPr>
          <w:p w14:paraId="5FA03808" w14:textId="042F75CD" w:rsidR="00E245B9" w:rsidRPr="006D5CAB" w:rsidRDefault="00E245B9" w:rsidP="00E47CF3">
            <w:pPr>
              <w:widowControl/>
              <w:jc w:val="center"/>
              <w:rPr>
                <w:rFonts w:eastAsiaTheme="minorEastAsia"/>
                <w:kern w:val="0"/>
                <w:sz w:val="18"/>
                <w:szCs w:val="18"/>
              </w:rPr>
            </w:pPr>
            <w:r w:rsidRPr="006D5CAB">
              <w:rPr>
                <w:rFonts w:eastAsiaTheme="minorEastAsia" w:hint="eastAsia"/>
                <w:kern w:val="0"/>
                <w:sz w:val="18"/>
                <w:szCs w:val="18"/>
              </w:rPr>
              <w:t>8</w:t>
            </w:r>
            <w:r w:rsidRPr="006D5CAB">
              <w:rPr>
                <w:rFonts w:eastAsiaTheme="minorEastAsia"/>
                <w:kern w:val="0"/>
                <w:sz w:val="18"/>
                <w:szCs w:val="18"/>
              </w:rPr>
              <w:t>8.5</w:t>
            </w:r>
          </w:p>
        </w:tc>
        <w:tc>
          <w:tcPr>
            <w:tcW w:w="506" w:type="pct"/>
            <w:tcBorders>
              <w:top w:val="nil"/>
              <w:left w:val="nil"/>
              <w:bottom w:val="single" w:sz="4" w:space="0" w:color="auto"/>
              <w:right w:val="single" w:sz="4" w:space="0" w:color="auto"/>
            </w:tcBorders>
            <w:shd w:val="clear" w:color="auto" w:fill="auto"/>
            <w:vAlign w:val="bottom"/>
          </w:tcPr>
          <w:p w14:paraId="20927156" w14:textId="2BC6E3E2" w:rsidR="00E245B9" w:rsidRPr="006D5CAB" w:rsidRDefault="00E245B9" w:rsidP="00377DEA">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10×4.8</w:t>
            </w:r>
          </w:p>
        </w:tc>
        <w:tc>
          <w:tcPr>
            <w:tcW w:w="647" w:type="pct"/>
            <w:tcBorders>
              <w:top w:val="nil"/>
              <w:left w:val="nil"/>
              <w:bottom w:val="single" w:sz="4" w:space="0" w:color="auto"/>
              <w:right w:val="single" w:sz="4" w:space="0" w:color="auto"/>
            </w:tcBorders>
            <w:shd w:val="clear" w:color="auto" w:fill="auto"/>
            <w:vAlign w:val="bottom"/>
          </w:tcPr>
          <w:p w14:paraId="2D12AF55" w14:textId="0821279A" w:rsidR="00E245B9" w:rsidRPr="006D5CAB" w:rsidRDefault="00E245B9" w:rsidP="002670E3">
            <w:pPr>
              <w:widowControl/>
              <w:jc w:val="left"/>
              <w:rPr>
                <w:rFonts w:eastAsiaTheme="minorEastAsia"/>
                <w:kern w:val="0"/>
                <w:sz w:val="18"/>
                <w:szCs w:val="18"/>
              </w:rPr>
            </w:pPr>
            <w:proofErr w:type="gramStart"/>
            <w:r w:rsidRPr="006D5CAB">
              <w:rPr>
                <w:rFonts w:eastAsiaTheme="minorEastAsia" w:hint="eastAsia"/>
                <w:kern w:val="0"/>
                <w:sz w:val="18"/>
                <w:szCs w:val="18"/>
              </w:rPr>
              <w:t>美磁</w:t>
            </w:r>
            <w:proofErr w:type="gramEnd"/>
            <w:r w:rsidRPr="006D5CAB">
              <w:rPr>
                <w:rFonts w:eastAsiaTheme="minorEastAsia" w:hint="eastAsia"/>
                <w:kern w:val="0"/>
                <w:sz w:val="18"/>
                <w:szCs w:val="18"/>
              </w:rPr>
              <w:t>N</w:t>
            </w:r>
            <w:r w:rsidRPr="006D5CAB">
              <w:rPr>
                <w:rFonts w:eastAsiaTheme="minorEastAsia"/>
                <w:kern w:val="0"/>
                <w:sz w:val="18"/>
                <w:szCs w:val="18"/>
              </w:rPr>
              <w:t>IM-62000</w:t>
            </w:r>
          </w:p>
        </w:tc>
      </w:tr>
      <w:tr w:rsidR="00E245B9" w:rsidRPr="006D5CAB" w14:paraId="0C26EAF6"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65A1A21" w14:textId="70B86A9E" w:rsidR="00E245B9" w:rsidRPr="006D5CAB" w:rsidRDefault="00E245B9" w:rsidP="009A75B4">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09A92F5F" w14:textId="77777777" w:rsidR="00E245B9" w:rsidRPr="006D5CAB" w:rsidRDefault="00E245B9" w:rsidP="009A75B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A8AF8A6" w14:textId="77777777" w:rsidR="00E245B9" w:rsidRPr="006D5CAB" w:rsidRDefault="00E245B9" w:rsidP="009A75B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071C76F" w14:textId="77777777" w:rsidR="00E245B9" w:rsidRPr="006D5CAB" w:rsidRDefault="00E245B9" w:rsidP="009A75B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7FC999C" w14:textId="77777777" w:rsidR="00E245B9" w:rsidRPr="006D5CAB" w:rsidRDefault="00E245B9" w:rsidP="009A75B4">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09DB690" w14:textId="77777777" w:rsidR="00E245B9" w:rsidRPr="006D5CAB" w:rsidRDefault="00E245B9" w:rsidP="009A75B4">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D717CD4" w14:textId="77777777" w:rsidR="00E245B9" w:rsidRPr="006D5CAB" w:rsidRDefault="00E245B9" w:rsidP="009A75B4">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5CEB049" w14:textId="77777777" w:rsidR="00E245B9" w:rsidRPr="006D5CAB" w:rsidRDefault="00E245B9" w:rsidP="009A75B4">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454DCBE4" w14:textId="72EE00A2"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12.51</w:t>
            </w:r>
          </w:p>
        </w:tc>
        <w:tc>
          <w:tcPr>
            <w:tcW w:w="302" w:type="pct"/>
            <w:tcBorders>
              <w:top w:val="nil"/>
              <w:left w:val="nil"/>
              <w:bottom w:val="single" w:sz="4" w:space="0" w:color="auto"/>
              <w:right w:val="single" w:sz="4" w:space="0" w:color="auto"/>
            </w:tcBorders>
            <w:shd w:val="clear" w:color="auto" w:fill="auto"/>
            <w:vAlign w:val="bottom"/>
          </w:tcPr>
          <w:p w14:paraId="5493CED5" w14:textId="2F9B49D4"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26.41</w:t>
            </w:r>
          </w:p>
        </w:tc>
        <w:tc>
          <w:tcPr>
            <w:tcW w:w="302" w:type="pct"/>
            <w:tcBorders>
              <w:top w:val="nil"/>
              <w:left w:val="nil"/>
              <w:bottom w:val="single" w:sz="4" w:space="0" w:color="auto"/>
              <w:right w:val="single" w:sz="4" w:space="0" w:color="auto"/>
            </w:tcBorders>
            <w:shd w:val="clear" w:color="auto" w:fill="auto"/>
            <w:vAlign w:val="bottom"/>
          </w:tcPr>
          <w:p w14:paraId="45729586" w14:textId="736C10F8"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12.33</w:t>
            </w:r>
          </w:p>
        </w:tc>
        <w:tc>
          <w:tcPr>
            <w:tcW w:w="384" w:type="pct"/>
            <w:tcBorders>
              <w:top w:val="nil"/>
              <w:left w:val="nil"/>
              <w:bottom w:val="single" w:sz="4" w:space="0" w:color="auto"/>
              <w:right w:val="single" w:sz="4" w:space="0" w:color="auto"/>
            </w:tcBorders>
            <w:shd w:val="clear" w:color="auto" w:fill="auto"/>
            <w:vAlign w:val="bottom"/>
          </w:tcPr>
          <w:p w14:paraId="57DF0ED8" w14:textId="13D3FAD3"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38.61</w:t>
            </w:r>
          </w:p>
        </w:tc>
        <w:tc>
          <w:tcPr>
            <w:tcW w:w="343" w:type="pct"/>
            <w:tcBorders>
              <w:top w:val="nil"/>
              <w:left w:val="nil"/>
              <w:bottom w:val="single" w:sz="4" w:space="0" w:color="auto"/>
              <w:right w:val="single" w:sz="4" w:space="0" w:color="auto"/>
            </w:tcBorders>
            <w:shd w:val="clear" w:color="auto" w:fill="auto"/>
            <w:vAlign w:val="bottom"/>
          </w:tcPr>
          <w:p w14:paraId="23495427" w14:textId="464A2660"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95.4</w:t>
            </w:r>
          </w:p>
        </w:tc>
        <w:tc>
          <w:tcPr>
            <w:tcW w:w="506" w:type="pct"/>
            <w:tcBorders>
              <w:top w:val="nil"/>
              <w:left w:val="nil"/>
              <w:bottom w:val="single" w:sz="4" w:space="0" w:color="auto"/>
              <w:right w:val="single" w:sz="4" w:space="0" w:color="auto"/>
            </w:tcBorders>
            <w:shd w:val="clear" w:color="auto" w:fill="auto"/>
            <w:vAlign w:val="center"/>
          </w:tcPr>
          <w:p w14:paraId="4F2E3448" w14:textId="25AF13C8" w:rsidR="00E245B9" w:rsidRPr="006D5CAB" w:rsidRDefault="00E245B9" w:rsidP="00377DEA">
            <w:pPr>
              <w:widowControl/>
              <w:jc w:val="left"/>
              <w:rPr>
                <w:rFonts w:eastAsiaTheme="minorEastAsia"/>
                <w:kern w:val="0"/>
                <w:sz w:val="18"/>
                <w:szCs w:val="18"/>
              </w:rPr>
            </w:pPr>
            <w:r w:rsidRPr="006D5CAB">
              <w:rPr>
                <w:rFonts w:eastAsiaTheme="minorEastAsia"/>
                <w:kern w:val="0"/>
                <w:sz w:val="18"/>
                <w:szCs w:val="18"/>
              </w:rPr>
              <w:t>27×25×4</w:t>
            </w:r>
          </w:p>
        </w:tc>
        <w:tc>
          <w:tcPr>
            <w:tcW w:w="647" w:type="pct"/>
            <w:tcBorders>
              <w:top w:val="nil"/>
              <w:left w:val="nil"/>
              <w:bottom w:val="single" w:sz="4" w:space="0" w:color="auto"/>
              <w:right w:val="single" w:sz="4" w:space="0" w:color="auto"/>
            </w:tcBorders>
            <w:shd w:val="clear" w:color="auto" w:fill="auto"/>
            <w:vAlign w:val="center"/>
          </w:tcPr>
          <w:p w14:paraId="3A989F60" w14:textId="4896B081" w:rsidR="00E245B9" w:rsidRPr="006D5CAB" w:rsidRDefault="00E245B9" w:rsidP="002670E3">
            <w:pPr>
              <w:widowControl/>
              <w:jc w:val="left"/>
              <w:rPr>
                <w:rFonts w:eastAsiaTheme="minorEastAsia"/>
                <w:kern w:val="0"/>
                <w:sz w:val="18"/>
                <w:szCs w:val="18"/>
              </w:rPr>
            </w:pPr>
            <w:r w:rsidRPr="006D5CAB">
              <w:rPr>
                <w:rFonts w:eastAsiaTheme="minorEastAsia"/>
                <w:kern w:val="0"/>
                <w:sz w:val="18"/>
                <w:szCs w:val="18"/>
              </w:rPr>
              <w:t>富尔特</w:t>
            </w:r>
            <w:r w:rsidRPr="006D5CAB">
              <w:rPr>
                <w:rFonts w:eastAsiaTheme="minorEastAsia"/>
                <w:kern w:val="0"/>
                <w:sz w:val="18"/>
                <w:szCs w:val="18"/>
              </w:rPr>
              <w:t>NIM-10000H</w:t>
            </w:r>
          </w:p>
        </w:tc>
      </w:tr>
      <w:tr w:rsidR="00E245B9" w:rsidRPr="006D5CAB" w14:paraId="7802846D"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4C37FB4A" w14:textId="77777777"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G40UH</w:t>
            </w:r>
          </w:p>
        </w:tc>
        <w:tc>
          <w:tcPr>
            <w:tcW w:w="343" w:type="pct"/>
            <w:tcBorders>
              <w:top w:val="nil"/>
              <w:left w:val="nil"/>
              <w:bottom w:val="single" w:sz="4" w:space="0" w:color="auto"/>
              <w:right w:val="single" w:sz="4" w:space="0" w:color="auto"/>
            </w:tcBorders>
            <w:shd w:val="clear" w:color="auto" w:fill="auto"/>
            <w:noWrap/>
            <w:vAlign w:val="bottom"/>
            <w:hideMark/>
          </w:tcPr>
          <w:p w14:paraId="1AB019A8" w14:textId="77777777" w:rsidR="00E245B9" w:rsidRPr="006D5CAB" w:rsidRDefault="00E245B9" w:rsidP="0040053D">
            <w:pPr>
              <w:widowControl/>
              <w:jc w:val="right"/>
              <w:rPr>
                <w:rFonts w:eastAsiaTheme="minorEastAsia"/>
                <w:kern w:val="0"/>
                <w:sz w:val="18"/>
                <w:szCs w:val="18"/>
              </w:rPr>
            </w:pPr>
            <w:r w:rsidRPr="006D5CAB">
              <w:rPr>
                <w:rFonts w:eastAsiaTheme="minorEastAsia"/>
                <w:kern w:val="0"/>
                <w:sz w:val="18"/>
                <w:szCs w:val="18"/>
              </w:rPr>
              <w:t>12.55</w:t>
            </w:r>
          </w:p>
        </w:tc>
        <w:tc>
          <w:tcPr>
            <w:tcW w:w="343" w:type="pct"/>
            <w:tcBorders>
              <w:top w:val="nil"/>
              <w:left w:val="nil"/>
              <w:bottom w:val="single" w:sz="4" w:space="0" w:color="auto"/>
              <w:right w:val="single" w:sz="4" w:space="0" w:color="auto"/>
            </w:tcBorders>
            <w:shd w:val="clear" w:color="auto" w:fill="auto"/>
            <w:noWrap/>
            <w:vAlign w:val="bottom"/>
            <w:hideMark/>
          </w:tcPr>
          <w:p w14:paraId="70D4F85A" w14:textId="77777777" w:rsidR="00E245B9" w:rsidRPr="006D5CAB" w:rsidRDefault="00E245B9" w:rsidP="0040053D">
            <w:pPr>
              <w:widowControl/>
              <w:jc w:val="right"/>
              <w:rPr>
                <w:rFonts w:eastAsiaTheme="minorEastAsia"/>
                <w:kern w:val="0"/>
                <w:sz w:val="18"/>
                <w:szCs w:val="18"/>
              </w:rPr>
            </w:pPr>
            <w:r w:rsidRPr="006D5CAB">
              <w:rPr>
                <w:rFonts w:eastAsiaTheme="minorEastAsia"/>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14:paraId="354888FC" w14:textId="77777777" w:rsidR="00E245B9" w:rsidRPr="006D5CAB" w:rsidRDefault="00E245B9" w:rsidP="0040053D">
            <w:pPr>
              <w:widowControl/>
              <w:jc w:val="right"/>
              <w:rPr>
                <w:rFonts w:eastAsiaTheme="minorEastAsia"/>
                <w:kern w:val="0"/>
                <w:sz w:val="18"/>
                <w:szCs w:val="18"/>
              </w:rPr>
            </w:pPr>
            <w:r w:rsidRPr="006D5CAB">
              <w:rPr>
                <w:rFonts w:eastAsiaTheme="minorEastAsia"/>
                <w:kern w:val="0"/>
                <w:sz w:val="18"/>
                <w:szCs w:val="18"/>
              </w:rPr>
              <w:t>11.8</w:t>
            </w:r>
          </w:p>
        </w:tc>
        <w:tc>
          <w:tcPr>
            <w:tcW w:w="180" w:type="pct"/>
            <w:tcBorders>
              <w:top w:val="nil"/>
              <w:left w:val="nil"/>
              <w:bottom w:val="single" w:sz="4" w:space="0" w:color="auto"/>
              <w:right w:val="single" w:sz="4" w:space="0" w:color="auto"/>
            </w:tcBorders>
            <w:shd w:val="clear" w:color="auto" w:fill="auto"/>
            <w:noWrap/>
            <w:vAlign w:val="bottom"/>
            <w:hideMark/>
          </w:tcPr>
          <w:p w14:paraId="3ABC01CA" w14:textId="77777777" w:rsidR="00E245B9" w:rsidRPr="006D5CAB" w:rsidRDefault="00E245B9" w:rsidP="0040053D">
            <w:pPr>
              <w:widowControl/>
              <w:jc w:val="right"/>
              <w:rPr>
                <w:rFonts w:eastAsiaTheme="minorEastAsia"/>
                <w:kern w:val="0"/>
                <w:sz w:val="18"/>
                <w:szCs w:val="18"/>
              </w:rPr>
            </w:pPr>
            <w:r w:rsidRPr="006D5CAB">
              <w:rPr>
                <w:rFonts w:eastAsiaTheme="minorEastAsia"/>
                <w:kern w:val="0"/>
                <w:sz w:val="18"/>
                <w:szCs w:val="18"/>
              </w:rPr>
              <w:t>38</w:t>
            </w:r>
          </w:p>
        </w:tc>
        <w:tc>
          <w:tcPr>
            <w:tcW w:w="180" w:type="pct"/>
            <w:tcBorders>
              <w:top w:val="nil"/>
              <w:left w:val="nil"/>
              <w:bottom w:val="single" w:sz="4" w:space="0" w:color="auto"/>
              <w:right w:val="single" w:sz="4" w:space="0" w:color="auto"/>
            </w:tcBorders>
            <w:shd w:val="clear" w:color="auto" w:fill="auto"/>
            <w:noWrap/>
            <w:vAlign w:val="bottom"/>
            <w:hideMark/>
          </w:tcPr>
          <w:p w14:paraId="599D7ED8" w14:textId="77777777"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0A1803DB" w14:textId="77777777" w:rsidR="00E245B9" w:rsidRPr="006D5CAB" w:rsidRDefault="00E245B9" w:rsidP="0040053D">
            <w:pPr>
              <w:widowControl/>
              <w:jc w:val="right"/>
              <w:rPr>
                <w:rFonts w:eastAsiaTheme="minorEastAsia"/>
                <w:kern w:val="0"/>
                <w:sz w:val="18"/>
                <w:szCs w:val="18"/>
              </w:rPr>
            </w:pPr>
            <w:r w:rsidRPr="006D5CAB">
              <w:rPr>
                <w:rFonts w:eastAsiaTheme="minorEastAsia"/>
                <w:kern w:val="0"/>
                <w:sz w:val="18"/>
                <w:szCs w:val="18"/>
              </w:rPr>
              <w:t>41</w:t>
            </w:r>
          </w:p>
        </w:tc>
        <w:tc>
          <w:tcPr>
            <w:tcW w:w="343" w:type="pct"/>
            <w:tcBorders>
              <w:top w:val="nil"/>
              <w:left w:val="nil"/>
              <w:bottom w:val="single" w:sz="4" w:space="0" w:color="auto"/>
              <w:right w:val="single" w:sz="4" w:space="0" w:color="auto"/>
            </w:tcBorders>
            <w:shd w:val="clear" w:color="auto" w:fill="auto"/>
            <w:noWrap/>
            <w:vAlign w:val="bottom"/>
            <w:hideMark/>
          </w:tcPr>
          <w:p w14:paraId="5658A4CD" w14:textId="04EC4F6D" w:rsidR="00E245B9" w:rsidRPr="006D5CAB" w:rsidRDefault="00D17779" w:rsidP="0040053D">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tcPr>
          <w:p w14:paraId="21B727D0" w14:textId="7FC61D50"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12.68</w:t>
            </w:r>
          </w:p>
        </w:tc>
        <w:tc>
          <w:tcPr>
            <w:tcW w:w="302" w:type="pct"/>
            <w:tcBorders>
              <w:top w:val="nil"/>
              <w:left w:val="nil"/>
              <w:bottom w:val="single" w:sz="4" w:space="0" w:color="auto"/>
              <w:right w:val="single" w:sz="4" w:space="0" w:color="auto"/>
            </w:tcBorders>
            <w:shd w:val="clear" w:color="auto" w:fill="auto"/>
            <w:vAlign w:val="center"/>
          </w:tcPr>
          <w:p w14:paraId="0A7F1A27" w14:textId="6E5F76D4"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27.17</w:t>
            </w:r>
          </w:p>
        </w:tc>
        <w:tc>
          <w:tcPr>
            <w:tcW w:w="302" w:type="pct"/>
            <w:tcBorders>
              <w:top w:val="nil"/>
              <w:left w:val="nil"/>
              <w:bottom w:val="single" w:sz="4" w:space="0" w:color="auto"/>
              <w:right w:val="single" w:sz="4" w:space="0" w:color="auto"/>
            </w:tcBorders>
            <w:shd w:val="clear" w:color="auto" w:fill="auto"/>
            <w:vAlign w:val="center"/>
          </w:tcPr>
          <w:p w14:paraId="491AF780" w14:textId="5F5E8B1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12.42</w:t>
            </w:r>
          </w:p>
        </w:tc>
        <w:tc>
          <w:tcPr>
            <w:tcW w:w="384" w:type="pct"/>
            <w:tcBorders>
              <w:top w:val="nil"/>
              <w:left w:val="nil"/>
              <w:bottom w:val="single" w:sz="4" w:space="0" w:color="auto"/>
              <w:right w:val="single" w:sz="4" w:space="0" w:color="auto"/>
            </w:tcBorders>
            <w:shd w:val="clear" w:color="auto" w:fill="auto"/>
            <w:vAlign w:val="center"/>
          </w:tcPr>
          <w:p w14:paraId="2A95BF38" w14:textId="490AD6BC"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39.31</w:t>
            </w:r>
          </w:p>
        </w:tc>
        <w:tc>
          <w:tcPr>
            <w:tcW w:w="343" w:type="pct"/>
            <w:tcBorders>
              <w:top w:val="nil"/>
              <w:left w:val="nil"/>
              <w:bottom w:val="single" w:sz="4" w:space="0" w:color="auto"/>
              <w:right w:val="single" w:sz="4" w:space="0" w:color="auto"/>
            </w:tcBorders>
            <w:shd w:val="clear" w:color="auto" w:fill="auto"/>
            <w:vAlign w:val="center"/>
          </w:tcPr>
          <w:p w14:paraId="4DD59964" w14:textId="3FDCBAEC"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90.5</w:t>
            </w:r>
          </w:p>
        </w:tc>
        <w:tc>
          <w:tcPr>
            <w:tcW w:w="506" w:type="pct"/>
            <w:tcBorders>
              <w:top w:val="nil"/>
              <w:left w:val="nil"/>
              <w:bottom w:val="single" w:sz="4" w:space="0" w:color="auto"/>
              <w:right w:val="single" w:sz="4" w:space="0" w:color="auto"/>
            </w:tcBorders>
            <w:shd w:val="clear" w:color="auto" w:fill="auto"/>
            <w:vAlign w:val="center"/>
          </w:tcPr>
          <w:p w14:paraId="166A6733" w14:textId="11FBB44C" w:rsidR="00E245B9" w:rsidRPr="006D5CAB" w:rsidRDefault="00E245B9" w:rsidP="00E47CF3">
            <w:pPr>
              <w:widowControl/>
              <w:jc w:val="left"/>
              <w:rPr>
                <w:rFonts w:eastAsiaTheme="minorEastAsia"/>
                <w:kern w:val="0"/>
                <w:sz w:val="18"/>
                <w:szCs w:val="18"/>
              </w:rPr>
            </w:pPr>
            <w:r w:rsidRPr="006D5CAB">
              <w:rPr>
                <w:rFonts w:eastAsiaTheme="minorEastAsia"/>
                <w:kern w:val="0"/>
                <w:sz w:val="18"/>
                <w:szCs w:val="18"/>
              </w:rPr>
              <w:t>φ9.98×7.1</w:t>
            </w:r>
          </w:p>
        </w:tc>
        <w:tc>
          <w:tcPr>
            <w:tcW w:w="647" w:type="pct"/>
            <w:tcBorders>
              <w:top w:val="nil"/>
              <w:left w:val="nil"/>
              <w:bottom w:val="single" w:sz="4" w:space="0" w:color="auto"/>
              <w:right w:val="single" w:sz="4" w:space="0" w:color="auto"/>
            </w:tcBorders>
            <w:shd w:val="clear" w:color="auto" w:fill="auto"/>
            <w:vAlign w:val="center"/>
          </w:tcPr>
          <w:p w14:paraId="004082CF" w14:textId="77777777" w:rsidR="00E245B9" w:rsidRPr="006D5CAB" w:rsidRDefault="00E245B9" w:rsidP="00BB5F51">
            <w:pPr>
              <w:widowControl/>
              <w:rPr>
                <w:rFonts w:eastAsiaTheme="minorEastAsia"/>
                <w:kern w:val="0"/>
                <w:sz w:val="18"/>
                <w:szCs w:val="18"/>
              </w:rPr>
            </w:pPr>
            <w:r w:rsidRPr="006D5CAB">
              <w:rPr>
                <w:rFonts w:eastAsiaTheme="minorEastAsia"/>
                <w:kern w:val="0"/>
                <w:sz w:val="18"/>
                <w:szCs w:val="18"/>
              </w:rPr>
              <w:t>中科三环</w:t>
            </w:r>
          </w:p>
          <w:p w14:paraId="0B05C927" w14:textId="45E6DF58" w:rsidR="00E245B9" w:rsidRPr="006D5CAB" w:rsidRDefault="00E245B9" w:rsidP="002F22D5">
            <w:pPr>
              <w:widowControl/>
              <w:jc w:val="left"/>
              <w:rPr>
                <w:rFonts w:eastAsiaTheme="minorEastAsia"/>
                <w:kern w:val="0"/>
                <w:sz w:val="18"/>
                <w:szCs w:val="18"/>
              </w:rPr>
            </w:pPr>
            <w:r w:rsidRPr="006D5CAB">
              <w:rPr>
                <w:rFonts w:eastAsiaTheme="minorEastAsia"/>
                <w:kern w:val="0"/>
                <w:sz w:val="18"/>
                <w:szCs w:val="18"/>
              </w:rPr>
              <w:t>NIM-200C/PFM</w:t>
            </w:r>
            <w:r w:rsidRPr="006D5CAB">
              <w:rPr>
                <w:rFonts w:eastAsiaTheme="minorEastAsia"/>
                <w:kern w:val="0"/>
                <w:sz w:val="18"/>
                <w:szCs w:val="18"/>
              </w:rPr>
              <w:t>脉冲</w:t>
            </w:r>
          </w:p>
        </w:tc>
      </w:tr>
      <w:tr w:rsidR="00E245B9" w:rsidRPr="006D5CAB" w14:paraId="70F89C8C" w14:textId="77777777" w:rsidTr="002F22D5">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129B0A88" w14:textId="4B0AFD1F"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0EFD0BB" w14:textId="77777777" w:rsidR="00E245B9" w:rsidRPr="006D5CAB" w:rsidRDefault="00E245B9" w:rsidP="0040053D">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B278127" w14:textId="77777777" w:rsidR="00E245B9" w:rsidRPr="006D5CAB" w:rsidRDefault="00E245B9" w:rsidP="0040053D">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592B299" w14:textId="77777777" w:rsidR="00E245B9" w:rsidRPr="006D5CAB" w:rsidRDefault="00E245B9" w:rsidP="0040053D">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7DA73F8" w14:textId="77777777" w:rsidR="00E245B9" w:rsidRPr="006D5CAB" w:rsidRDefault="00E245B9" w:rsidP="0040053D">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29FC983" w14:textId="77777777" w:rsidR="00E245B9" w:rsidRPr="006D5CAB" w:rsidRDefault="00E245B9" w:rsidP="0040053D">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70266F4" w14:textId="77777777" w:rsidR="00E245B9" w:rsidRPr="006D5CAB" w:rsidRDefault="00E245B9" w:rsidP="0040053D">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234799A" w14:textId="77777777" w:rsidR="00E245B9" w:rsidRPr="006D5CAB" w:rsidRDefault="00E245B9" w:rsidP="0040053D">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tcPr>
          <w:p w14:paraId="1229F66B" w14:textId="5F0DEF3A"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12.60</w:t>
            </w:r>
          </w:p>
        </w:tc>
        <w:tc>
          <w:tcPr>
            <w:tcW w:w="302" w:type="pct"/>
            <w:tcBorders>
              <w:top w:val="nil"/>
              <w:left w:val="nil"/>
              <w:bottom w:val="single" w:sz="4" w:space="0" w:color="auto"/>
              <w:right w:val="single" w:sz="4" w:space="0" w:color="auto"/>
            </w:tcBorders>
            <w:shd w:val="clear" w:color="auto" w:fill="auto"/>
          </w:tcPr>
          <w:p w14:paraId="6EDF28CE" w14:textId="349F74FD"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27.25</w:t>
            </w:r>
          </w:p>
        </w:tc>
        <w:tc>
          <w:tcPr>
            <w:tcW w:w="302" w:type="pct"/>
            <w:tcBorders>
              <w:top w:val="nil"/>
              <w:left w:val="nil"/>
              <w:bottom w:val="single" w:sz="4" w:space="0" w:color="auto"/>
              <w:right w:val="single" w:sz="4" w:space="0" w:color="auto"/>
            </w:tcBorders>
            <w:shd w:val="clear" w:color="auto" w:fill="auto"/>
          </w:tcPr>
          <w:p w14:paraId="022D610C" w14:textId="6457DD7B"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12.23</w:t>
            </w:r>
          </w:p>
        </w:tc>
        <w:tc>
          <w:tcPr>
            <w:tcW w:w="384" w:type="pct"/>
            <w:tcBorders>
              <w:top w:val="nil"/>
              <w:left w:val="nil"/>
              <w:bottom w:val="single" w:sz="4" w:space="0" w:color="auto"/>
              <w:right w:val="single" w:sz="4" w:space="0" w:color="auto"/>
            </w:tcBorders>
            <w:shd w:val="clear" w:color="auto" w:fill="auto"/>
          </w:tcPr>
          <w:p w14:paraId="21F0C6BA" w14:textId="19D8B424"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38.51</w:t>
            </w:r>
          </w:p>
        </w:tc>
        <w:tc>
          <w:tcPr>
            <w:tcW w:w="343" w:type="pct"/>
            <w:tcBorders>
              <w:top w:val="nil"/>
              <w:left w:val="nil"/>
              <w:bottom w:val="single" w:sz="4" w:space="0" w:color="auto"/>
              <w:right w:val="single" w:sz="4" w:space="0" w:color="auto"/>
            </w:tcBorders>
            <w:shd w:val="clear" w:color="auto" w:fill="auto"/>
            <w:vAlign w:val="center"/>
          </w:tcPr>
          <w:p w14:paraId="2D049E59" w14:textId="2983979B"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90</w:t>
            </w:r>
          </w:p>
        </w:tc>
        <w:tc>
          <w:tcPr>
            <w:tcW w:w="506" w:type="pct"/>
            <w:tcBorders>
              <w:top w:val="nil"/>
              <w:left w:val="nil"/>
              <w:bottom w:val="single" w:sz="4" w:space="0" w:color="auto"/>
              <w:right w:val="single" w:sz="4" w:space="0" w:color="auto"/>
            </w:tcBorders>
            <w:shd w:val="clear" w:color="auto" w:fill="auto"/>
            <w:vAlign w:val="center"/>
          </w:tcPr>
          <w:p w14:paraId="253B7F78" w14:textId="385BD692" w:rsidR="00E245B9" w:rsidRPr="006D5CAB" w:rsidRDefault="00E245B9" w:rsidP="00E47CF3">
            <w:pPr>
              <w:widowControl/>
              <w:jc w:val="left"/>
              <w:rPr>
                <w:rFonts w:eastAsiaTheme="minorEastAsia"/>
                <w:kern w:val="0"/>
                <w:sz w:val="18"/>
                <w:szCs w:val="18"/>
              </w:rPr>
            </w:pPr>
            <w:r w:rsidRPr="006D5CAB">
              <w:rPr>
                <w:rFonts w:eastAsiaTheme="minorEastAsia"/>
                <w:kern w:val="0"/>
                <w:sz w:val="18"/>
                <w:szCs w:val="18"/>
              </w:rPr>
              <w:t>9×9×4</w:t>
            </w:r>
          </w:p>
        </w:tc>
        <w:tc>
          <w:tcPr>
            <w:tcW w:w="647" w:type="pct"/>
            <w:tcBorders>
              <w:top w:val="nil"/>
              <w:left w:val="nil"/>
              <w:bottom w:val="single" w:sz="4" w:space="0" w:color="auto"/>
              <w:right w:val="single" w:sz="4" w:space="0" w:color="auto"/>
            </w:tcBorders>
            <w:shd w:val="clear" w:color="auto" w:fill="auto"/>
            <w:vAlign w:val="center"/>
          </w:tcPr>
          <w:p w14:paraId="7695EED7" w14:textId="364380E5" w:rsidR="00E245B9" w:rsidRPr="006D5CAB" w:rsidRDefault="00E245B9"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PFM12</w:t>
            </w:r>
          </w:p>
        </w:tc>
      </w:tr>
      <w:tr w:rsidR="00E245B9" w:rsidRPr="006D5CAB" w14:paraId="33F80B4F" w14:textId="77777777" w:rsidTr="00D41FE0">
        <w:trPr>
          <w:trHeight w:val="285"/>
        </w:trPr>
        <w:tc>
          <w:tcPr>
            <w:tcW w:w="302" w:type="pct"/>
            <w:tcBorders>
              <w:top w:val="nil"/>
              <w:left w:val="single" w:sz="4" w:space="0" w:color="auto"/>
              <w:bottom w:val="single" w:sz="4" w:space="0" w:color="auto"/>
              <w:right w:val="single" w:sz="4" w:space="0" w:color="auto"/>
            </w:tcBorders>
            <w:shd w:val="clear" w:color="auto" w:fill="auto"/>
            <w:noWrap/>
            <w:vAlign w:val="center"/>
          </w:tcPr>
          <w:p w14:paraId="139F50B2" w14:textId="77777777" w:rsidR="00E245B9" w:rsidRPr="006D5CAB" w:rsidRDefault="00E245B9" w:rsidP="00D41FE0">
            <w:pPr>
              <w:widowControl/>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center"/>
          </w:tcPr>
          <w:p w14:paraId="61E78352" w14:textId="77777777" w:rsidR="00E245B9" w:rsidRPr="006D5CAB" w:rsidRDefault="00E245B9" w:rsidP="00D41FE0">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center"/>
          </w:tcPr>
          <w:p w14:paraId="09A5C5A5" w14:textId="77777777" w:rsidR="00E245B9" w:rsidRPr="006D5CAB" w:rsidRDefault="00E245B9" w:rsidP="00D41FE0">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center"/>
          </w:tcPr>
          <w:p w14:paraId="379C1126" w14:textId="77777777" w:rsidR="00E245B9" w:rsidRPr="006D5CAB" w:rsidRDefault="00E245B9" w:rsidP="00D41FE0">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center"/>
          </w:tcPr>
          <w:p w14:paraId="794AC035" w14:textId="77777777" w:rsidR="00E245B9" w:rsidRPr="006D5CAB" w:rsidRDefault="00E245B9" w:rsidP="00D41FE0">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center"/>
          </w:tcPr>
          <w:p w14:paraId="43BCB68D" w14:textId="77777777" w:rsidR="00E245B9" w:rsidRPr="006D5CAB" w:rsidRDefault="00E245B9" w:rsidP="00D41FE0">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center"/>
          </w:tcPr>
          <w:p w14:paraId="39B41E75" w14:textId="77777777" w:rsidR="00E245B9" w:rsidRPr="006D5CAB" w:rsidRDefault="00E245B9" w:rsidP="00D41FE0">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center"/>
          </w:tcPr>
          <w:p w14:paraId="4E01432C" w14:textId="77777777" w:rsidR="00E245B9" w:rsidRPr="006D5CAB" w:rsidRDefault="00E245B9" w:rsidP="00D41FE0">
            <w:pPr>
              <w:widowControl/>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217AD291" w14:textId="486A184E" w:rsidR="00E245B9" w:rsidRPr="006D5CAB" w:rsidRDefault="00E245B9" w:rsidP="00D41FE0">
            <w:pPr>
              <w:widowControl/>
              <w:jc w:val="center"/>
              <w:rPr>
                <w:rFonts w:eastAsiaTheme="minorEastAsia"/>
                <w:kern w:val="0"/>
                <w:sz w:val="18"/>
                <w:szCs w:val="18"/>
              </w:rPr>
            </w:pPr>
            <w:r w:rsidRPr="006D5CAB">
              <w:rPr>
                <w:rFonts w:eastAsiaTheme="minorEastAsia" w:hint="eastAsia"/>
                <w:kern w:val="0"/>
                <w:sz w:val="18"/>
                <w:szCs w:val="18"/>
              </w:rPr>
              <w:t>12.70</w:t>
            </w:r>
          </w:p>
        </w:tc>
        <w:tc>
          <w:tcPr>
            <w:tcW w:w="302" w:type="pct"/>
            <w:tcBorders>
              <w:top w:val="nil"/>
              <w:left w:val="nil"/>
              <w:bottom w:val="single" w:sz="4" w:space="0" w:color="auto"/>
              <w:right w:val="single" w:sz="4" w:space="0" w:color="auto"/>
            </w:tcBorders>
            <w:shd w:val="clear" w:color="auto" w:fill="auto"/>
            <w:vAlign w:val="center"/>
          </w:tcPr>
          <w:p w14:paraId="7FECC782" w14:textId="293342B4" w:rsidR="00E245B9" w:rsidRPr="006D5CAB" w:rsidRDefault="00E245B9" w:rsidP="00D41FE0">
            <w:pPr>
              <w:widowControl/>
              <w:jc w:val="center"/>
              <w:rPr>
                <w:rFonts w:eastAsiaTheme="minorEastAsia"/>
                <w:kern w:val="0"/>
                <w:sz w:val="18"/>
                <w:szCs w:val="18"/>
              </w:rPr>
            </w:pPr>
            <w:r w:rsidRPr="006D5CAB">
              <w:rPr>
                <w:rFonts w:eastAsiaTheme="minorEastAsia" w:hint="eastAsia"/>
                <w:kern w:val="0"/>
                <w:sz w:val="18"/>
                <w:szCs w:val="18"/>
              </w:rPr>
              <w:t>25.38</w:t>
            </w:r>
          </w:p>
        </w:tc>
        <w:tc>
          <w:tcPr>
            <w:tcW w:w="302" w:type="pct"/>
            <w:tcBorders>
              <w:top w:val="nil"/>
              <w:left w:val="nil"/>
              <w:bottom w:val="single" w:sz="4" w:space="0" w:color="auto"/>
              <w:right w:val="single" w:sz="4" w:space="0" w:color="auto"/>
            </w:tcBorders>
            <w:shd w:val="clear" w:color="auto" w:fill="auto"/>
            <w:vAlign w:val="center"/>
          </w:tcPr>
          <w:p w14:paraId="39AEC754" w14:textId="2E92A91E" w:rsidR="00E245B9" w:rsidRPr="006D5CAB" w:rsidRDefault="00E245B9" w:rsidP="00D41FE0">
            <w:pPr>
              <w:widowControl/>
              <w:jc w:val="center"/>
              <w:rPr>
                <w:rFonts w:eastAsiaTheme="minorEastAsia"/>
                <w:kern w:val="0"/>
                <w:sz w:val="18"/>
                <w:szCs w:val="18"/>
              </w:rPr>
            </w:pPr>
            <w:r w:rsidRPr="006D5CAB">
              <w:rPr>
                <w:rFonts w:eastAsiaTheme="minorEastAsia" w:hint="eastAsia"/>
                <w:kern w:val="0"/>
                <w:sz w:val="18"/>
                <w:szCs w:val="18"/>
              </w:rPr>
              <w:t>12.46</w:t>
            </w:r>
          </w:p>
        </w:tc>
        <w:tc>
          <w:tcPr>
            <w:tcW w:w="384" w:type="pct"/>
            <w:tcBorders>
              <w:top w:val="nil"/>
              <w:left w:val="nil"/>
              <w:bottom w:val="single" w:sz="4" w:space="0" w:color="auto"/>
              <w:right w:val="single" w:sz="4" w:space="0" w:color="auto"/>
            </w:tcBorders>
            <w:shd w:val="clear" w:color="auto" w:fill="auto"/>
            <w:vAlign w:val="center"/>
          </w:tcPr>
          <w:p w14:paraId="0121BA29" w14:textId="4B6EA071" w:rsidR="00E245B9" w:rsidRPr="006D5CAB" w:rsidRDefault="00E245B9" w:rsidP="00D41FE0">
            <w:pPr>
              <w:widowControl/>
              <w:jc w:val="center"/>
              <w:rPr>
                <w:rFonts w:eastAsiaTheme="minorEastAsia"/>
                <w:kern w:val="0"/>
                <w:sz w:val="18"/>
                <w:szCs w:val="18"/>
              </w:rPr>
            </w:pPr>
            <w:r w:rsidRPr="006D5CAB">
              <w:rPr>
                <w:rFonts w:eastAsiaTheme="minorEastAsia" w:hint="eastAsia"/>
                <w:kern w:val="0"/>
                <w:sz w:val="18"/>
                <w:szCs w:val="18"/>
              </w:rPr>
              <w:t>39.65</w:t>
            </w:r>
          </w:p>
        </w:tc>
        <w:tc>
          <w:tcPr>
            <w:tcW w:w="343" w:type="pct"/>
            <w:tcBorders>
              <w:top w:val="nil"/>
              <w:left w:val="nil"/>
              <w:bottom w:val="single" w:sz="4" w:space="0" w:color="auto"/>
              <w:right w:val="single" w:sz="4" w:space="0" w:color="auto"/>
            </w:tcBorders>
            <w:shd w:val="clear" w:color="auto" w:fill="auto"/>
            <w:vAlign w:val="center"/>
          </w:tcPr>
          <w:p w14:paraId="05EF65CE" w14:textId="6E0DDFE5" w:rsidR="00E245B9" w:rsidRPr="006D5CAB" w:rsidRDefault="00E245B9" w:rsidP="00D41FE0">
            <w:pPr>
              <w:widowControl/>
              <w:jc w:val="center"/>
              <w:rPr>
                <w:rFonts w:eastAsiaTheme="minorEastAsia"/>
                <w:kern w:val="0"/>
                <w:sz w:val="18"/>
                <w:szCs w:val="18"/>
              </w:rPr>
            </w:pPr>
            <w:r w:rsidRPr="006D5CAB">
              <w:rPr>
                <w:rFonts w:eastAsiaTheme="minorEastAsia" w:hint="eastAsia"/>
                <w:kern w:val="0"/>
                <w:sz w:val="18"/>
                <w:szCs w:val="18"/>
              </w:rPr>
              <w:t>92</w:t>
            </w:r>
          </w:p>
        </w:tc>
        <w:tc>
          <w:tcPr>
            <w:tcW w:w="506" w:type="pct"/>
            <w:tcBorders>
              <w:top w:val="nil"/>
              <w:left w:val="nil"/>
              <w:bottom w:val="single" w:sz="4" w:space="0" w:color="auto"/>
              <w:right w:val="single" w:sz="4" w:space="0" w:color="auto"/>
            </w:tcBorders>
            <w:shd w:val="clear" w:color="auto" w:fill="auto"/>
            <w:vAlign w:val="center"/>
          </w:tcPr>
          <w:p w14:paraId="4C213813" w14:textId="25535405" w:rsidR="00E245B9" w:rsidRPr="006D5CAB" w:rsidRDefault="00E245B9" w:rsidP="00D41FE0">
            <w:pPr>
              <w:widowControl/>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10×10</w:t>
            </w:r>
          </w:p>
        </w:tc>
        <w:tc>
          <w:tcPr>
            <w:tcW w:w="647" w:type="pct"/>
            <w:tcBorders>
              <w:top w:val="nil"/>
              <w:left w:val="nil"/>
              <w:bottom w:val="single" w:sz="4" w:space="0" w:color="auto"/>
              <w:right w:val="single" w:sz="4" w:space="0" w:color="auto"/>
            </w:tcBorders>
            <w:shd w:val="clear" w:color="auto" w:fill="auto"/>
            <w:vAlign w:val="center"/>
          </w:tcPr>
          <w:p w14:paraId="57CB7944" w14:textId="08CB1903" w:rsidR="00E245B9" w:rsidRPr="006D5CAB" w:rsidRDefault="00E245B9" w:rsidP="00D41FE0">
            <w:pPr>
              <w:widowControl/>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NIM-2000</w:t>
            </w:r>
          </w:p>
        </w:tc>
      </w:tr>
      <w:tr w:rsidR="00E245B9" w:rsidRPr="006D5CAB" w14:paraId="7DE7DCB4"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6715D7EC" w14:textId="24C6669D" w:rsidR="00E245B9" w:rsidRPr="006D5CAB" w:rsidRDefault="00E245B9" w:rsidP="00D41FE0">
            <w:pPr>
              <w:widowControl/>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C0970FE" w14:textId="77777777" w:rsidR="00E245B9" w:rsidRPr="006D5CAB" w:rsidRDefault="00E245B9" w:rsidP="00D41FE0">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140AE92" w14:textId="77777777" w:rsidR="00E245B9" w:rsidRPr="006D5CAB" w:rsidRDefault="00E245B9" w:rsidP="00D41FE0">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975D8E7" w14:textId="77777777" w:rsidR="00E245B9" w:rsidRPr="006D5CAB" w:rsidRDefault="00E245B9" w:rsidP="00D41FE0">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90EE2CB" w14:textId="77777777" w:rsidR="00E245B9" w:rsidRPr="006D5CAB" w:rsidRDefault="00E245B9" w:rsidP="00D41FE0">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B1F6D85" w14:textId="77777777" w:rsidR="00E245B9" w:rsidRPr="006D5CAB" w:rsidRDefault="00E245B9" w:rsidP="00D41FE0">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FB9771C" w14:textId="77777777" w:rsidR="00E245B9" w:rsidRPr="006D5CAB" w:rsidRDefault="00E245B9" w:rsidP="00D41FE0">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91B474F" w14:textId="77777777" w:rsidR="00E245B9" w:rsidRPr="006D5CAB" w:rsidRDefault="00E245B9" w:rsidP="00D41FE0">
            <w:pPr>
              <w:widowControl/>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568B8F3E" w14:textId="6A5B4E6E" w:rsidR="00E245B9" w:rsidRPr="006D5CAB" w:rsidRDefault="00E245B9" w:rsidP="00D41FE0">
            <w:pPr>
              <w:widowControl/>
              <w:jc w:val="center"/>
              <w:rPr>
                <w:rFonts w:eastAsiaTheme="minorEastAsia"/>
                <w:kern w:val="0"/>
                <w:sz w:val="18"/>
                <w:szCs w:val="18"/>
              </w:rPr>
            </w:pPr>
            <w:r w:rsidRPr="006D5CAB">
              <w:rPr>
                <w:rFonts w:eastAsiaTheme="minorEastAsia"/>
                <w:kern w:val="0"/>
                <w:sz w:val="18"/>
                <w:szCs w:val="18"/>
              </w:rPr>
              <w:t>12.67</w:t>
            </w:r>
          </w:p>
        </w:tc>
        <w:tc>
          <w:tcPr>
            <w:tcW w:w="302" w:type="pct"/>
            <w:tcBorders>
              <w:top w:val="nil"/>
              <w:left w:val="nil"/>
              <w:bottom w:val="single" w:sz="4" w:space="0" w:color="auto"/>
              <w:right w:val="single" w:sz="4" w:space="0" w:color="auto"/>
            </w:tcBorders>
            <w:shd w:val="clear" w:color="auto" w:fill="auto"/>
            <w:vAlign w:val="bottom"/>
          </w:tcPr>
          <w:p w14:paraId="43032CCB" w14:textId="4BDCB10B" w:rsidR="00E245B9" w:rsidRPr="006D5CAB" w:rsidRDefault="00E245B9" w:rsidP="00D41FE0">
            <w:pPr>
              <w:widowControl/>
              <w:jc w:val="center"/>
              <w:rPr>
                <w:rFonts w:eastAsiaTheme="minorEastAsia"/>
                <w:kern w:val="0"/>
                <w:sz w:val="18"/>
                <w:szCs w:val="18"/>
              </w:rPr>
            </w:pPr>
            <w:r w:rsidRPr="006D5CAB">
              <w:rPr>
                <w:rFonts w:eastAsiaTheme="minorEastAsia"/>
                <w:kern w:val="0"/>
                <w:sz w:val="18"/>
                <w:szCs w:val="18"/>
              </w:rPr>
              <w:t>26.93</w:t>
            </w:r>
          </w:p>
        </w:tc>
        <w:tc>
          <w:tcPr>
            <w:tcW w:w="302" w:type="pct"/>
            <w:tcBorders>
              <w:top w:val="nil"/>
              <w:left w:val="nil"/>
              <w:bottom w:val="single" w:sz="4" w:space="0" w:color="auto"/>
              <w:right w:val="single" w:sz="4" w:space="0" w:color="auto"/>
            </w:tcBorders>
            <w:shd w:val="clear" w:color="auto" w:fill="auto"/>
            <w:vAlign w:val="bottom"/>
          </w:tcPr>
          <w:p w14:paraId="6BDA3778" w14:textId="6C80E017" w:rsidR="00E245B9" w:rsidRPr="006D5CAB" w:rsidRDefault="00E245B9" w:rsidP="00D41FE0">
            <w:pPr>
              <w:widowControl/>
              <w:jc w:val="center"/>
              <w:rPr>
                <w:rFonts w:eastAsiaTheme="minorEastAsia"/>
                <w:kern w:val="0"/>
                <w:sz w:val="18"/>
                <w:szCs w:val="18"/>
              </w:rPr>
            </w:pPr>
            <w:r w:rsidRPr="006D5CAB">
              <w:rPr>
                <w:rFonts w:eastAsiaTheme="minorEastAsia"/>
                <w:kern w:val="0"/>
                <w:sz w:val="18"/>
                <w:szCs w:val="18"/>
              </w:rPr>
              <w:t>12.32</w:t>
            </w:r>
          </w:p>
        </w:tc>
        <w:tc>
          <w:tcPr>
            <w:tcW w:w="384" w:type="pct"/>
            <w:tcBorders>
              <w:top w:val="nil"/>
              <w:left w:val="nil"/>
              <w:bottom w:val="single" w:sz="4" w:space="0" w:color="auto"/>
              <w:right w:val="single" w:sz="4" w:space="0" w:color="auto"/>
            </w:tcBorders>
            <w:shd w:val="clear" w:color="auto" w:fill="auto"/>
            <w:vAlign w:val="bottom"/>
          </w:tcPr>
          <w:p w14:paraId="2D8EDAA0" w14:textId="2721BE2E" w:rsidR="00E245B9" w:rsidRPr="006D5CAB" w:rsidRDefault="00E245B9" w:rsidP="00D41FE0">
            <w:pPr>
              <w:widowControl/>
              <w:jc w:val="center"/>
              <w:rPr>
                <w:rFonts w:eastAsiaTheme="minorEastAsia"/>
                <w:kern w:val="0"/>
                <w:sz w:val="18"/>
                <w:szCs w:val="18"/>
              </w:rPr>
            </w:pPr>
            <w:r w:rsidRPr="006D5CAB">
              <w:rPr>
                <w:rFonts w:eastAsiaTheme="minorEastAsia"/>
                <w:kern w:val="0"/>
                <w:sz w:val="18"/>
                <w:szCs w:val="18"/>
              </w:rPr>
              <w:t>38.84</w:t>
            </w:r>
          </w:p>
        </w:tc>
        <w:tc>
          <w:tcPr>
            <w:tcW w:w="343" w:type="pct"/>
            <w:tcBorders>
              <w:top w:val="nil"/>
              <w:left w:val="nil"/>
              <w:bottom w:val="single" w:sz="4" w:space="0" w:color="auto"/>
              <w:right w:val="single" w:sz="4" w:space="0" w:color="auto"/>
            </w:tcBorders>
            <w:shd w:val="clear" w:color="auto" w:fill="auto"/>
            <w:vAlign w:val="bottom"/>
          </w:tcPr>
          <w:p w14:paraId="5C65F27B" w14:textId="5489ACDF" w:rsidR="00E245B9" w:rsidRPr="006D5CAB" w:rsidRDefault="00E245B9" w:rsidP="00D41FE0">
            <w:pPr>
              <w:widowControl/>
              <w:jc w:val="center"/>
              <w:rPr>
                <w:rFonts w:eastAsiaTheme="minorEastAsia"/>
                <w:kern w:val="0"/>
                <w:sz w:val="18"/>
                <w:szCs w:val="18"/>
              </w:rPr>
            </w:pPr>
            <w:r w:rsidRPr="006D5CAB">
              <w:rPr>
                <w:rFonts w:eastAsiaTheme="minorEastAsia"/>
                <w:kern w:val="0"/>
                <w:sz w:val="18"/>
                <w:szCs w:val="18"/>
              </w:rPr>
              <w:t>88.5</w:t>
            </w:r>
          </w:p>
        </w:tc>
        <w:tc>
          <w:tcPr>
            <w:tcW w:w="506" w:type="pct"/>
            <w:tcBorders>
              <w:top w:val="nil"/>
              <w:left w:val="nil"/>
              <w:bottom w:val="single" w:sz="4" w:space="0" w:color="auto"/>
              <w:right w:val="single" w:sz="4" w:space="0" w:color="auto"/>
            </w:tcBorders>
            <w:shd w:val="clear" w:color="auto" w:fill="auto"/>
            <w:vAlign w:val="bottom"/>
          </w:tcPr>
          <w:p w14:paraId="4E144807" w14:textId="40B9CFC3" w:rsidR="00E245B9" w:rsidRPr="006D5CAB" w:rsidRDefault="00E245B9" w:rsidP="00D41FE0">
            <w:pPr>
              <w:widowControl/>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7B1C0B3B" w14:textId="33644322" w:rsidR="00E245B9" w:rsidRPr="006D5CAB" w:rsidRDefault="00E245B9" w:rsidP="00D41FE0">
            <w:pPr>
              <w:widowControl/>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NIM-2000</w:t>
            </w:r>
          </w:p>
        </w:tc>
      </w:tr>
      <w:tr w:rsidR="00E245B9" w:rsidRPr="006D5CAB" w14:paraId="5694127A"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9944D19" w14:textId="65C6CD2A" w:rsidR="00E245B9" w:rsidRPr="006D5CAB" w:rsidRDefault="00E245B9" w:rsidP="00D41FE0">
            <w:pPr>
              <w:widowControl/>
              <w:rPr>
                <w:rFonts w:eastAsiaTheme="minorEastAsia"/>
                <w:kern w:val="0"/>
                <w:sz w:val="18"/>
                <w:szCs w:val="18"/>
              </w:rPr>
            </w:pPr>
            <w:r w:rsidRPr="006D5CAB">
              <w:rPr>
                <w:rFonts w:eastAsiaTheme="minorEastAsia"/>
                <w:kern w:val="0"/>
                <w:sz w:val="18"/>
                <w:szCs w:val="18"/>
              </w:rPr>
              <w:lastRenderedPageBreak/>
              <w:t>同上</w:t>
            </w:r>
          </w:p>
        </w:tc>
        <w:tc>
          <w:tcPr>
            <w:tcW w:w="343" w:type="pct"/>
            <w:tcBorders>
              <w:top w:val="nil"/>
              <w:left w:val="nil"/>
              <w:bottom w:val="single" w:sz="4" w:space="0" w:color="auto"/>
              <w:right w:val="single" w:sz="4" w:space="0" w:color="auto"/>
            </w:tcBorders>
            <w:shd w:val="clear" w:color="auto" w:fill="auto"/>
            <w:noWrap/>
            <w:vAlign w:val="bottom"/>
          </w:tcPr>
          <w:p w14:paraId="395E730D" w14:textId="77777777" w:rsidR="00E245B9" w:rsidRPr="006D5CAB" w:rsidRDefault="00E245B9" w:rsidP="00D41FE0">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77091AF" w14:textId="77777777" w:rsidR="00E245B9" w:rsidRPr="006D5CAB" w:rsidRDefault="00E245B9" w:rsidP="00D41FE0">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491F038" w14:textId="77777777" w:rsidR="00E245B9" w:rsidRPr="006D5CAB" w:rsidRDefault="00E245B9" w:rsidP="00D41FE0">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DB961BE" w14:textId="77777777" w:rsidR="00E245B9" w:rsidRPr="006D5CAB" w:rsidRDefault="00E245B9" w:rsidP="00D41FE0">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BE7A837" w14:textId="77777777" w:rsidR="00E245B9" w:rsidRPr="006D5CAB" w:rsidRDefault="00E245B9" w:rsidP="00D41FE0">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12D18EC" w14:textId="77777777" w:rsidR="00E245B9" w:rsidRPr="006D5CAB" w:rsidRDefault="00E245B9" w:rsidP="00D41FE0">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A2218DB" w14:textId="77777777" w:rsidR="00E245B9" w:rsidRPr="006D5CAB" w:rsidRDefault="00E245B9" w:rsidP="00D41FE0">
            <w:pPr>
              <w:widowControl/>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92084D1" w14:textId="16B9B1CE" w:rsidR="00E245B9" w:rsidRPr="006D5CAB" w:rsidRDefault="00E245B9" w:rsidP="00D41FE0">
            <w:pPr>
              <w:widowControl/>
              <w:jc w:val="center"/>
              <w:rPr>
                <w:rFonts w:eastAsiaTheme="minorEastAsia"/>
                <w:kern w:val="0"/>
                <w:sz w:val="18"/>
                <w:szCs w:val="18"/>
              </w:rPr>
            </w:pPr>
            <w:r w:rsidRPr="006D5CAB">
              <w:rPr>
                <w:rFonts w:eastAsiaTheme="minorEastAsia"/>
                <w:kern w:val="0"/>
                <w:sz w:val="18"/>
                <w:szCs w:val="18"/>
              </w:rPr>
              <w:t>12.72</w:t>
            </w:r>
          </w:p>
        </w:tc>
        <w:tc>
          <w:tcPr>
            <w:tcW w:w="302" w:type="pct"/>
            <w:tcBorders>
              <w:top w:val="nil"/>
              <w:left w:val="nil"/>
              <w:bottom w:val="single" w:sz="4" w:space="0" w:color="auto"/>
              <w:right w:val="single" w:sz="4" w:space="0" w:color="auto"/>
            </w:tcBorders>
            <w:shd w:val="clear" w:color="auto" w:fill="auto"/>
            <w:vAlign w:val="bottom"/>
          </w:tcPr>
          <w:p w14:paraId="2F94180C" w14:textId="6CE6F4BD" w:rsidR="00E245B9" w:rsidRPr="006D5CAB" w:rsidRDefault="00E245B9" w:rsidP="00D41FE0">
            <w:pPr>
              <w:widowControl/>
              <w:jc w:val="center"/>
              <w:rPr>
                <w:rFonts w:eastAsiaTheme="minorEastAsia"/>
                <w:kern w:val="0"/>
                <w:sz w:val="18"/>
                <w:szCs w:val="18"/>
              </w:rPr>
            </w:pPr>
            <w:r w:rsidRPr="006D5CAB">
              <w:rPr>
                <w:rFonts w:eastAsiaTheme="minorEastAsia"/>
                <w:kern w:val="0"/>
                <w:sz w:val="18"/>
                <w:szCs w:val="18"/>
              </w:rPr>
              <w:t>25.44</w:t>
            </w:r>
          </w:p>
        </w:tc>
        <w:tc>
          <w:tcPr>
            <w:tcW w:w="302" w:type="pct"/>
            <w:tcBorders>
              <w:top w:val="nil"/>
              <w:left w:val="nil"/>
              <w:bottom w:val="single" w:sz="4" w:space="0" w:color="auto"/>
              <w:right w:val="single" w:sz="4" w:space="0" w:color="auto"/>
            </w:tcBorders>
            <w:shd w:val="clear" w:color="auto" w:fill="auto"/>
            <w:vAlign w:val="bottom"/>
          </w:tcPr>
          <w:p w14:paraId="5F6B6132" w14:textId="7347ECBF" w:rsidR="00E245B9" w:rsidRPr="006D5CAB" w:rsidRDefault="00E245B9" w:rsidP="00D41FE0">
            <w:pPr>
              <w:widowControl/>
              <w:jc w:val="center"/>
              <w:rPr>
                <w:rFonts w:eastAsiaTheme="minorEastAsia"/>
                <w:kern w:val="0"/>
                <w:sz w:val="18"/>
                <w:szCs w:val="18"/>
              </w:rPr>
            </w:pPr>
            <w:r w:rsidRPr="006D5CAB">
              <w:rPr>
                <w:rFonts w:eastAsiaTheme="minorEastAsia"/>
                <w:kern w:val="0"/>
                <w:sz w:val="18"/>
                <w:szCs w:val="18"/>
              </w:rPr>
              <w:t>12.23</w:t>
            </w:r>
          </w:p>
        </w:tc>
        <w:tc>
          <w:tcPr>
            <w:tcW w:w="384" w:type="pct"/>
            <w:tcBorders>
              <w:top w:val="nil"/>
              <w:left w:val="nil"/>
              <w:bottom w:val="single" w:sz="4" w:space="0" w:color="auto"/>
              <w:right w:val="single" w:sz="4" w:space="0" w:color="auto"/>
            </w:tcBorders>
            <w:shd w:val="clear" w:color="auto" w:fill="auto"/>
            <w:vAlign w:val="bottom"/>
          </w:tcPr>
          <w:p w14:paraId="357C9707" w14:textId="29523F6B" w:rsidR="00E245B9" w:rsidRPr="006D5CAB" w:rsidRDefault="00E245B9" w:rsidP="00D41FE0">
            <w:pPr>
              <w:widowControl/>
              <w:jc w:val="center"/>
              <w:rPr>
                <w:rFonts w:eastAsiaTheme="minorEastAsia"/>
                <w:kern w:val="0"/>
                <w:sz w:val="18"/>
                <w:szCs w:val="18"/>
              </w:rPr>
            </w:pPr>
            <w:r w:rsidRPr="006D5CAB">
              <w:rPr>
                <w:rFonts w:eastAsiaTheme="minorEastAsia"/>
                <w:kern w:val="0"/>
                <w:sz w:val="18"/>
                <w:szCs w:val="18"/>
              </w:rPr>
              <w:t>38.79</w:t>
            </w:r>
          </w:p>
        </w:tc>
        <w:tc>
          <w:tcPr>
            <w:tcW w:w="343" w:type="pct"/>
            <w:tcBorders>
              <w:top w:val="nil"/>
              <w:left w:val="nil"/>
              <w:bottom w:val="single" w:sz="4" w:space="0" w:color="auto"/>
              <w:right w:val="single" w:sz="4" w:space="0" w:color="auto"/>
            </w:tcBorders>
            <w:shd w:val="clear" w:color="auto" w:fill="auto"/>
            <w:vAlign w:val="bottom"/>
          </w:tcPr>
          <w:p w14:paraId="07BAB58C" w14:textId="5357B23A" w:rsidR="00E245B9" w:rsidRPr="006D5CAB" w:rsidRDefault="00E245B9" w:rsidP="00D41FE0">
            <w:pPr>
              <w:widowControl/>
              <w:jc w:val="center"/>
              <w:rPr>
                <w:rFonts w:eastAsiaTheme="minorEastAsia"/>
                <w:kern w:val="0"/>
                <w:sz w:val="18"/>
                <w:szCs w:val="18"/>
              </w:rPr>
            </w:pPr>
            <w:r w:rsidRPr="006D5CAB">
              <w:rPr>
                <w:rFonts w:eastAsiaTheme="minorEastAsia"/>
                <w:kern w:val="0"/>
                <w:sz w:val="18"/>
                <w:szCs w:val="18"/>
              </w:rPr>
              <w:t>91.1</w:t>
            </w:r>
          </w:p>
        </w:tc>
        <w:tc>
          <w:tcPr>
            <w:tcW w:w="506" w:type="pct"/>
            <w:tcBorders>
              <w:top w:val="nil"/>
              <w:left w:val="nil"/>
              <w:bottom w:val="single" w:sz="4" w:space="0" w:color="auto"/>
              <w:right w:val="single" w:sz="4" w:space="0" w:color="auto"/>
            </w:tcBorders>
            <w:shd w:val="clear" w:color="auto" w:fill="auto"/>
            <w:vAlign w:val="bottom"/>
          </w:tcPr>
          <w:p w14:paraId="20D372B6" w14:textId="665D4A69" w:rsidR="00E245B9" w:rsidRPr="006D5CAB" w:rsidRDefault="00E245B9" w:rsidP="00D41FE0">
            <w:pPr>
              <w:widowControl/>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×5</w:t>
            </w:r>
            <w:r w:rsidRPr="006D5CAB">
              <w:rPr>
                <w:rFonts w:eastAsiaTheme="minorEastAsia" w:hint="eastAsia"/>
                <w:kern w:val="0"/>
                <w:sz w:val="18"/>
                <w:szCs w:val="18"/>
              </w:rPr>
              <w:t>.4</w:t>
            </w:r>
          </w:p>
        </w:tc>
        <w:tc>
          <w:tcPr>
            <w:tcW w:w="647" w:type="pct"/>
            <w:tcBorders>
              <w:top w:val="nil"/>
              <w:left w:val="nil"/>
              <w:bottom w:val="single" w:sz="4" w:space="0" w:color="auto"/>
              <w:right w:val="single" w:sz="4" w:space="0" w:color="auto"/>
            </w:tcBorders>
            <w:shd w:val="clear" w:color="auto" w:fill="auto"/>
            <w:vAlign w:val="bottom"/>
          </w:tcPr>
          <w:p w14:paraId="6AE46218" w14:textId="23FC9B34" w:rsidR="00E245B9" w:rsidRPr="006D5CAB" w:rsidRDefault="00E245B9" w:rsidP="00D41FE0">
            <w:pPr>
              <w:widowControl/>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E245B9" w:rsidRPr="006D5CAB" w14:paraId="4B1D7B9D"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D53FC45" w14:textId="531A5B52" w:rsidR="00E245B9" w:rsidRPr="006D5CAB" w:rsidRDefault="00E245B9" w:rsidP="00D41FE0">
            <w:pPr>
              <w:widowControl/>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0A01BF28" w14:textId="77777777" w:rsidR="00E245B9" w:rsidRPr="006D5CAB" w:rsidRDefault="00E245B9" w:rsidP="00D41FE0">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00F1E14" w14:textId="77777777" w:rsidR="00E245B9" w:rsidRPr="006D5CAB" w:rsidRDefault="00E245B9" w:rsidP="00D41FE0">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F018FC0" w14:textId="77777777" w:rsidR="00E245B9" w:rsidRPr="006D5CAB" w:rsidRDefault="00E245B9" w:rsidP="00D41FE0">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9F49237" w14:textId="77777777" w:rsidR="00E245B9" w:rsidRPr="006D5CAB" w:rsidRDefault="00E245B9" w:rsidP="00D41FE0">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69A2AD0" w14:textId="77777777" w:rsidR="00E245B9" w:rsidRPr="006D5CAB" w:rsidRDefault="00E245B9" w:rsidP="00D41FE0">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3693771" w14:textId="77777777" w:rsidR="00E245B9" w:rsidRPr="006D5CAB" w:rsidRDefault="00E245B9" w:rsidP="00D41FE0">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680C7A2" w14:textId="77777777" w:rsidR="00E245B9" w:rsidRPr="006D5CAB" w:rsidRDefault="00E245B9" w:rsidP="00D41FE0">
            <w:pPr>
              <w:widowControl/>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75778D08" w14:textId="2CDAD370" w:rsidR="00E245B9" w:rsidRPr="006D5CAB" w:rsidRDefault="00E245B9" w:rsidP="00D41FE0">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2.89</w:t>
            </w:r>
          </w:p>
        </w:tc>
        <w:tc>
          <w:tcPr>
            <w:tcW w:w="302" w:type="pct"/>
            <w:tcBorders>
              <w:top w:val="nil"/>
              <w:left w:val="nil"/>
              <w:bottom w:val="single" w:sz="4" w:space="0" w:color="auto"/>
              <w:right w:val="single" w:sz="4" w:space="0" w:color="auto"/>
            </w:tcBorders>
            <w:shd w:val="clear" w:color="auto" w:fill="auto"/>
            <w:vAlign w:val="bottom"/>
          </w:tcPr>
          <w:p w14:paraId="066A5D6D" w14:textId="61EE3658" w:rsidR="00E245B9" w:rsidRPr="006D5CAB" w:rsidRDefault="00E245B9" w:rsidP="00D41FE0">
            <w:pPr>
              <w:widowControl/>
              <w:jc w:val="center"/>
              <w:rPr>
                <w:rFonts w:eastAsiaTheme="minorEastAsia"/>
                <w:kern w:val="0"/>
                <w:sz w:val="18"/>
                <w:szCs w:val="18"/>
              </w:rPr>
            </w:pPr>
            <w:r w:rsidRPr="006D5CAB">
              <w:rPr>
                <w:rFonts w:eastAsiaTheme="minorEastAsia" w:hint="eastAsia"/>
                <w:kern w:val="0"/>
                <w:sz w:val="18"/>
                <w:szCs w:val="18"/>
              </w:rPr>
              <w:t>2</w:t>
            </w:r>
            <w:r w:rsidRPr="006D5CAB">
              <w:rPr>
                <w:rFonts w:eastAsiaTheme="minorEastAsia"/>
                <w:kern w:val="0"/>
                <w:sz w:val="18"/>
                <w:szCs w:val="18"/>
              </w:rPr>
              <w:t>5.28</w:t>
            </w:r>
          </w:p>
        </w:tc>
        <w:tc>
          <w:tcPr>
            <w:tcW w:w="302" w:type="pct"/>
            <w:tcBorders>
              <w:top w:val="nil"/>
              <w:left w:val="nil"/>
              <w:bottom w:val="single" w:sz="4" w:space="0" w:color="auto"/>
              <w:right w:val="single" w:sz="4" w:space="0" w:color="auto"/>
            </w:tcBorders>
            <w:shd w:val="clear" w:color="auto" w:fill="auto"/>
            <w:vAlign w:val="bottom"/>
          </w:tcPr>
          <w:p w14:paraId="398ED944" w14:textId="0AA7B2D3" w:rsidR="00E245B9" w:rsidRPr="006D5CAB" w:rsidRDefault="00E245B9" w:rsidP="00D41FE0">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2.54</w:t>
            </w:r>
          </w:p>
        </w:tc>
        <w:tc>
          <w:tcPr>
            <w:tcW w:w="384" w:type="pct"/>
            <w:tcBorders>
              <w:top w:val="nil"/>
              <w:left w:val="nil"/>
              <w:bottom w:val="single" w:sz="4" w:space="0" w:color="auto"/>
              <w:right w:val="single" w:sz="4" w:space="0" w:color="auto"/>
            </w:tcBorders>
            <w:shd w:val="clear" w:color="auto" w:fill="auto"/>
            <w:vAlign w:val="bottom"/>
          </w:tcPr>
          <w:p w14:paraId="3831E829" w14:textId="5E840EDC" w:rsidR="00E245B9" w:rsidRPr="006D5CAB" w:rsidRDefault="00E245B9" w:rsidP="00D41FE0">
            <w:pPr>
              <w:widowControl/>
              <w:jc w:val="center"/>
              <w:rPr>
                <w:rFonts w:eastAsiaTheme="minorEastAsia"/>
                <w:kern w:val="0"/>
                <w:sz w:val="18"/>
                <w:szCs w:val="18"/>
              </w:rPr>
            </w:pPr>
            <w:r w:rsidRPr="006D5CAB">
              <w:rPr>
                <w:rFonts w:eastAsiaTheme="minorEastAsia" w:hint="eastAsia"/>
                <w:kern w:val="0"/>
                <w:sz w:val="18"/>
                <w:szCs w:val="18"/>
              </w:rPr>
              <w:t>4</w:t>
            </w:r>
            <w:r w:rsidRPr="006D5CAB">
              <w:rPr>
                <w:rFonts w:eastAsiaTheme="minorEastAsia"/>
                <w:kern w:val="0"/>
                <w:sz w:val="18"/>
                <w:szCs w:val="18"/>
              </w:rPr>
              <w:t>0.53</w:t>
            </w:r>
          </w:p>
        </w:tc>
        <w:tc>
          <w:tcPr>
            <w:tcW w:w="343" w:type="pct"/>
            <w:tcBorders>
              <w:top w:val="nil"/>
              <w:left w:val="nil"/>
              <w:bottom w:val="single" w:sz="4" w:space="0" w:color="auto"/>
              <w:right w:val="single" w:sz="4" w:space="0" w:color="auto"/>
            </w:tcBorders>
            <w:shd w:val="clear" w:color="auto" w:fill="auto"/>
            <w:vAlign w:val="bottom"/>
          </w:tcPr>
          <w:p w14:paraId="6DA43A4B" w14:textId="0B3AEF55" w:rsidR="00E245B9" w:rsidRPr="006D5CAB" w:rsidRDefault="00E245B9" w:rsidP="00D41FE0">
            <w:pPr>
              <w:widowControl/>
              <w:jc w:val="center"/>
              <w:rPr>
                <w:rFonts w:eastAsiaTheme="minorEastAsia"/>
                <w:kern w:val="0"/>
                <w:sz w:val="18"/>
                <w:szCs w:val="18"/>
              </w:rPr>
            </w:pPr>
            <w:r w:rsidRPr="006D5CAB">
              <w:rPr>
                <w:rFonts w:eastAsiaTheme="minorEastAsia" w:hint="eastAsia"/>
                <w:kern w:val="0"/>
                <w:sz w:val="18"/>
                <w:szCs w:val="18"/>
              </w:rPr>
              <w:t>9</w:t>
            </w:r>
            <w:r w:rsidRPr="006D5CAB">
              <w:rPr>
                <w:rFonts w:eastAsiaTheme="minorEastAsia"/>
                <w:kern w:val="0"/>
                <w:sz w:val="18"/>
                <w:szCs w:val="18"/>
              </w:rPr>
              <w:t>1.6</w:t>
            </w:r>
          </w:p>
        </w:tc>
        <w:tc>
          <w:tcPr>
            <w:tcW w:w="506" w:type="pct"/>
            <w:tcBorders>
              <w:top w:val="nil"/>
              <w:left w:val="nil"/>
              <w:bottom w:val="single" w:sz="4" w:space="0" w:color="auto"/>
              <w:right w:val="single" w:sz="4" w:space="0" w:color="auto"/>
            </w:tcBorders>
            <w:shd w:val="clear" w:color="auto" w:fill="auto"/>
            <w:vAlign w:val="bottom"/>
          </w:tcPr>
          <w:p w14:paraId="505D4170" w14:textId="6EFC4872" w:rsidR="00E245B9" w:rsidRPr="006D5CAB" w:rsidRDefault="00E245B9" w:rsidP="00D41FE0">
            <w:pPr>
              <w:widowControl/>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10×6.5</w:t>
            </w:r>
          </w:p>
        </w:tc>
        <w:tc>
          <w:tcPr>
            <w:tcW w:w="647" w:type="pct"/>
            <w:tcBorders>
              <w:top w:val="nil"/>
              <w:left w:val="nil"/>
              <w:bottom w:val="single" w:sz="4" w:space="0" w:color="auto"/>
              <w:right w:val="single" w:sz="4" w:space="0" w:color="auto"/>
            </w:tcBorders>
            <w:shd w:val="clear" w:color="auto" w:fill="auto"/>
            <w:vAlign w:val="bottom"/>
          </w:tcPr>
          <w:p w14:paraId="24A438A3" w14:textId="5F7442EF" w:rsidR="00E245B9" w:rsidRPr="006D5CAB" w:rsidRDefault="00E245B9" w:rsidP="00D41FE0">
            <w:pPr>
              <w:widowControl/>
              <w:rPr>
                <w:rFonts w:eastAsiaTheme="minorEastAsia"/>
                <w:kern w:val="0"/>
                <w:sz w:val="18"/>
                <w:szCs w:val="18"/>
              </w:rPr>
            </w:pPr>
            <w:proofErr w:type="gramStart"/>
            <w:r w:rsidRPr="006D5CAB">
              <w:rPr>
                <w:rFonts w:eastAsiaTheme="minorEastAsia" w:hint="eastAsia"/>
                <w:kern w:val="0"/>
                <w:sz w:val="18"/>
                <w:szCs w:val="18"/>
              </w:rPr>
              <w:t>美磁</w:t>
            </w:r>
            <w:proofErr w:type="gramEnd"/>
            <w:r w:rsidRPr="006D5CAB">
              <w:rPr>
                <w:rFonts w:eastAsiaTheme="minorEastAsia" w:hint="eastAsia"/>
                <w:kern w:val="0"/>
                <w:sz w:val="18"/>
                <w:szCs w:val="18"/>
              </w:rPr>
              <w:t>N</w:t>
            </w:r>
            <w:r w:rsidRPr="006D5CAB">
              <w:rPr>
                <w:rFonts w:eastAsiaTheme="minorEastAsia"/>
                <w:kern w:val="0"/>
                <w:sz w:val="18"/>
                <w:szCs w:val="18"/>
              </w:rPr>
              <w:t>IM-62000</w:t>
            </w:r>
          </w:p>
        </w:tc>
      </w:tr>
      <w:tr w:rsidR="00E245B9" w:rsidRPr="006D5CAB" w14:paraId="36CB75DB"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DD694DD" w14:textId="77777777"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3C19C0D8" w14:textId="77777777" w:rsidR="00E245B9" w:rsidRPr="006D5CAB" w:rsidRDefault="00E245B9" w:rsidP="0040053D">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3080126" w14:textId="77777777" w:rsidR="00E245B9" w:rsidRPr="006D5CAB" w:rsidRDefault="00E245B9" w:rsidP="0040053D">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520F11D" w14:textId="77777777" w:rsidR="00E245B9" w:rsidRPr="006D5CAB" w:rsidRDefault="00E245B9" w:rsidP="0040053D">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BCEA4FF" w14:textId="77777777" w:rsidR="00E245B9" w:rsidRPr="006D5CAB" w:rsidRDefault="00E245B9" w:rsidP="0040053D">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19CC512" w14:textId="77777777" w:rsidR="00E245B9" w:rsidRPr="006D5CAB" w:rsidRDefault="00E245B9" w:rsidP="0040053D">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64115E3" w14:textId="77777777" w:rsidR="00E245B9" w:rsidRPr="006D5CAB" w:rsidRDefault="00E245B9" w:rsidP="0040053D">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9F170D7" w14:textId="77777777" w:rsidR="00E245B9" w:rsidRPr="006D5CAB" w:rsidRDefault="00E245B9" w:rsidP="0040053D">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3E82DDF8"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12.65</w:t>
            </w:r>
          </w:p>
        </w:tc>
        <w:tc>
          <w:tcPr>
            <w:tcW w:w="302" w:type="pct"/>
            <w:tcBorders>
              <w:top w:val="nil"/>
              <w:left w:val="nil"/>
              <w:bottom w:val="single" w:sz="4" w:space="0" w:color="auto"/>
              <w:right w:val="single" w:sz="4" w:space="0" w:color="auto"/>
            </w:tcBorders>
            <w:shd w:val="clear" w:color="auto" w:fill="auto"/>
            <w:vAlign w:val="center"/>
          </w:tcPr>
          <w:p w14:paraId="3D8A424B"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27.36</w:t>
            </w:r>
          </w:p>
        </w:tc>
        <w:tc>
          <w:tcPr>
            <w:tcW w:w="302" w:type="pct"/>
            <w:tcBorders>
              <w:top w:val="nil"/>
              <w:left w:val="nil"/>
              <w:bottom w:val="single" w:sz="4" w:space="0" w:color="auto"/>
              <w:right w:val="single" w:sz="4" w:space="0" w:color="auto"/>
            </w:tcBorders>
            <w:shd w:val="clear" w:color="auto" w:fill="auto"/>
            <w:vAlign w:val="center"/>
          </w:tcPr>
          <w:p w14:paraId="7C1E10DB"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12.51</w:t>
            </w:r>
          </w:p>
        </w:tc>
        <w:tc>
          <w:tcPr>
            <w:tcW w:w="384" w:type="pct"/>
            <w:tcBorders>
              <w:top w:val="nil"/>
              <w:left w:val="nil"/>
              <w:bottom w:val="single" w:sz="4" w:space="0" w:color="auto"/>
              <w:right w:val="single" w:sz="4" w:space="0" w:color="auto"/>
            </w:tcBorders>
            <w:shd w:val="clear" w:color="auto" w:fill="auto"/>
            <w:vAlign w:val="center"/>
          </w:tcPr>
          <w:p w14:paraId="2879AB0E"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39.45</w:t>
            </w:r>
          </w:p>
        </w:tc>
        <w:tc>
          <w:tcPr>
            <w:tcW w:w="343" w:type="pct"/>
            <w:tcBorders>
              <w:top w:val="nil"/>
              <w:left w:val="nil"/>
              <w:bottom w:val="single" w:sz="4" w:space="0" w:color="auto"/>
              <w:right w:val="single" w:sz="4" w:space="0" w:color="auto"/>
            </w:tcBorders>
            <w:shd w:val="clear" w:color="auto" w:fill="auto"/>
            <w:vAlign w:val="center"/>
          </w:tcPr>
          <w:p w14:paraId="5EA3F78C"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92.1</w:t>
            </w:r>
          </w:p>
        </w:tc>
        <w:tc>
          <w:tcPr>
            <w:tcW w:w="506" w:type="pct"/>
            <w:tcBorders>
              <w:top w:val="nil"/>
              <w:left w:val="nil"/>
              <w:bottom w:val="single" w:sz="4" w:space="0" w:color="auto"/>
              <w:right w:val="single" w:sz="4" w:space="0" w:color="auto"/>
            </w:tcBorders>
            <w:shd w:val="clear" w:color="auto" w:fill="auto"/>
            <w:vAlign w:val="center"/>
          </w:tcPr>
          <w:p w14:paraId="535CB04B" w14:textId="77777777"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 xml:space="preserve">　</w:t>
            </w:r>
          </w:p>
        </w:tc>
        <w:tc>
          <w:tcPr>
            <w:tcW w:w="647" w:type="pct"/>
            <w:tcBorders>
              <w:top w:val="nil"/>
              <w:left w:val="nil"/>
              <w:bottom w:val="single" w:sz="4" w:space="0" w:color="auto"/>
              <w:right w:val="single" w:sz="4" w:space="0" w:color="auto"/>
            </w:tcBorders>
            <w:shd w:val="clear" w:color="auto" w:fill="auto"/>
            <w:vAlign w:val="center"/>
          </w:tcPr>
          <w:p w14:paraId="25E3FF72" w14:textId="77777777"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长汀金龙</w:t>
            </w:r>
          </w:p>
        </w:tc>
      </w:tr>
      <w:tr w:rsidR="00E245B9" w:rsidRPr="006D5CAB" w14:paraId="3FA45F2F"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3C615EBC" w14:textId="77777777"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G42UH</w:t>
            </w:r>
          </w:p>
        </w:tc>
        <w:tc>
          <w:tcPr>
            <w:tcW w:w="343" w:type="pct"/>
            <w:tcBorders>
              <w:top w:val="nil"/>
              <w:left w:val="nil"/>
              <w:bottom w:val="single" w:sz="4" w:space="0" w:color="auto"/>
              <w:right w:val="single" w:sz="4" w:space="0" w:color="auto"/>
            </w:tcBorders>
            <w:shd w:val="clear" w:color="auto" w:fill="auto"/>
            <w:noWrap/>
            <w:vAlign w:val="bottom"/>
            <w:hideMark/>
          </w:tcPr>
          <w:p w14:paraId="7E7C2BAF" w14:textId="77777777" w:rsidR="00E245B9" w:rsidRPr="006D5CAB" w:rsidRDefault="00E245B9" w:rsidP="0040053D">
            <w:pPr>
              <w:widowControl/>
              <w:jc w:val="right"/>
              <w:rPr>
                <w:rFonts w:eastAsiaTheme="minorEastAsia"/>
                <w:kern w:val="0"/>
                <w:sz w:val="18"/>
                <w:szCs w:val="18"/>
              </w:rPr>
            </w:pPr>
            <w:r w:rsidRPr="006D5CAB">
              <w:rPr>
                <w:rFonts w:eastAsiaTheme="minorEastAsia"/>
                <w:kern w:val="0"/>
                <w:sz w:val="18"/>
                <w:szCs w:val="18"/>
              </w:rPr>
              <w:t>12.85</w:t>
            </w:r>
          </w:p>
        </w:tc>
        <w:tc>
          <w:tcPr>
            <w:tcW w:w="343" w:type="pct"/>
            <w:tcBorders>
              <w:top w:val="nil"/>
              <w:left w:val="nil"/>
              <w:bottom w:val="single" w:sz="4" w:space="0" w:color="auto"/>
              <w:right w:val="single" w:sz="4" w:space="0" w:color="auto"/>
            </w:tcBorders>
            <w:shd w:val="clear" w:color="auto" w:fill="auto"/>
            <w:noWrap/>
            <w:vAlign w:val="bottom"/>
            <w:hideMark/>
          </w:tcPr>
          <w:p w14:paraId="7CA4CD29" w14:textId="77777777" w:rsidR="00E245B9" w:rsidRPr="006D5CAB" w:rsidRDefault="00E245B9" w:rsidP="0040053D">
            <w:pPr>
              <w:widowControl/>
              <w:jc w:val="right"/>
              <w:rPr>
                <w:rFonts w:eastAsiaTheme="minorEastAsia"/>
                <w:kern w:val="0"/>
                <w:sz w:val="18"/>
                <w:szCs w:val="18"/>
              </w:rPr>
            </w:pPr>
            <w:r w:rsidRPr="006D5CAB">
              <w:rPr>
                <w:rFonts w:eastAsiaTheme="minorEastAsia"/>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14:paraId="595F9002" w14:textId="77777777" w:rsidR="00E245B9" w:rsidRPr="006D5CAB" w:rsidRDefault="00E245B9" w:rsidP="0040053D">
            <w:pPr>
              <w:widowControl/>
              <w:jc w:val="right"/>
              <w:rPr>
                <w:rFonts w:eastAsiaTheme="minorEastAsia"/>
                <w:kern w:val="0"/>
                <w:sz w:val="18"/>
                <w:szCs w:val="18"/>
              </w:rPr>
            </w:pPr>
            <w:r w:rsidRPr="006D5CAB">
              <w:rPr>
                <w:rFonts w:eastAsiaTheme="minorEastAsia"/>
                <w:kern w:val="0"/>
                <w:sz w:val="18"/>
                <w:szCs w:val="18"/>
              </w:rPr>
              <w:t>12.1</w:t>
            </w:r>
          </w:p>
        </w:tc>
        <w:tc>
          <w:tcPr>
            <w:tcW w:w="180" w:type="pct"/>
            <w:tcBorders>
              <w:top w:val="nil"/>
              <w:left w:val="nil"/>
              <w:bottom w:val="single" w:sz="4" w:space="0" w:color="auto"/>
              <w:right w:val="single" w:sz="4" w:space="0" w:color="auto"/>
            </w:tcBorders>
            <w:shd w:val="clear" w:color="auto" w:fill="auto"/>
            <w:noWrap/>
            <w:vAlign w:val="bottom"/>
            <w:hideMark/>
          </w:tcPr>
          <w:p w14:paraId="42248F24" w14:textId="77777777" w:rsidR="00E245B9" w:rsidRPr="006D5CAB" w:rsidRDefault="00E245B9" w:rsidP="0040053D">
            <w:pPr>
              <w:widowControl/>
              <w:jc w:val="right"/>
              <w:rPr>
                <w:rFonts w:eastAsiaTheme="minorEastAsia"/>
                <w:kern w:val="0"/>
                <w:sz w:val="18"/>
                <w:szCs w:val="18"/>
              </w:rPr>
            </w:pPr>
            <w:r w:rsidRPr="006D5CAB">
              <w:rPr>
                <w:rFonts w:eastAsiaTheme="minorEastAsia"/>
                <w:kern w:val="0"/>
                <w:sz w:val="18"/>
                <w:szCs w:val="18"/>
              </w:rPr>
              <w:t>40</w:t>
            </w:r>
          </w:p>
        </w:tc>
        <w:tc>
          <w:tcPr>
            <w:tcW w:w="180" w:type="pct"/>
            <w:tcBorders>
              <w:top w:val="nil"/>
              <w:left w:val="nil"/>
              <w:bottom w:val="single" w:sz="4" w:space="0" w:color="auto"/>
              <w:right w:val="single" w:sz="4" w:space="0" w:color="auto"/>
            </w:tcBorders>
            <w:shd w:val="clear" w:color="auto" w:fill="auto"/>
            <w:noWrap/>
            <w:vAlign w:val="bottom"/>
            <w:hideMark/>
          </w:tcPr>
          <w:p w14:paraId="0F943FEF" w14:textId="77777777"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45655DDC" w14:textId="77777777" w:rsidR="00E245B9" w:rsidRPr="006D5CAB" w:rsidRDefault="00E245B9" w:rsidP="0040053D">
            <w:pPr>
              <w:widowControl/>
              <w:jc w:val="right"/>
              <w:rPr>
                <w:rFonts w:eastAsiaTheme="minorEastAsia"/>
                <w:kern w:val="0"/>
                <w:sz w:val="18"/>
                <w:szCs w:val="18"/>
              </w:rPr>
            </w:pPr>
            <w:r w:rsidRPr="006D5CAB">
              <w:rPr>
                <w:rFonts w:eastAsiaTheme="minorEastAsia"/>
                <w:kern w:val="0"/>
                <w:sz w:val="18"/>
                <w:szCs w:val="18"/>
              </w:rPr>
              <w:t>43</w:t>
            </w:r>
          </w:p>
        </w:tc>
        <w:tc>
          <w:tcPr>
            <w:tcW w:w="343" w:type="pct"/>
            <w:tcBorders>
              <w:top w:val="nil"/>
              <w:left w:val="nil"/>
              <w:bottom w:val="single" w:sz="4" w:space="0" w:color="auto"/>
              <w:right w:val="single" w:sz="4" w:space="0" w:color="auto"/>
            </w:tcBorders>
            <w:shd w:val="clear" w:color="auto" w:fill="auto"/>
            <w:noWrap/>
            <w:vAlign w:val="bottom"/>
            <w:hideMark/>
          </w:tcPr>
          <w:p w14:paraId="5CCE96F0" w14:textId="0B305B29" w:rsidR="00E245B9" w:rsidRPr="006D5CAB" w:rsidRDefault="00D17779" w:rsidP="0040053D">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7C81631B"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13.14</w:t>
            </w:r>
          </w:p>
        </w:tc>
        <w:tc>
          <w:tcPr>
            <w:tcW w:w="302" w:type="pct"/>
            <w:tcBorders>
              <w:top w:val="nil"/>
              <w:left w:val="nil"/>
              <w:bottom w:val="single" w:sz="4" w:space="0" w:color="auto"/>
              <w:right w:val="single" w:sz="4" w:space="0" w:color="auto"/>
            </w:tcBorders>
            <w:shd w:val="clear" w:color="auto" w:fill="auto"/>
            <w:vAlign w:val="center"/>
            <w:hideMark/>
          </w:tcPr>
          <w:p w14:paraId="0AC3EE8F"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26.18</w:t>
            </w:r>
          </w:p>
        </w:tc>
        <w:tc>
          <w:tcPr>
            <w:tcW w:w="302" w:type="pct"/>
            <w:tcBorders>
              <w:top w:val="nil"/>
              <w:left w:val="nil"/>
              <w:bottom w:val="single" w:sz="4" w:space="0" w:color="auto"/>
              <w:right w:val="single" w:sz="4" w:space="0" w:color="auto"/>
            </w:tcBorders>
            <w:shd w:val="clear" w:color="auto" w:fill="auto"/>
            <w:vAlign w:val="center"/>
            <w:hideMark/>
          </w:tcPr>
          <w:p w14:paraId="19A39F38"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12.87</w:t>
            </w:r>
          </w:p>
        </w:tc>
        <w:tc>
          <w:tcPr>
            <w:tcW w:w="384" w:type="pct"/>
            <w:tcBorders>
              <w:top w:val="nil"/>
              <w:left w:val="nil"/>
              <w:bottom w:val="single" w:sz="4" w:space="0" w:color="auto"/>
              <w:right w:val="single" w:sz="4" w:space="0" w:color="auto"/>
            </w:tcBorders>
            <w:shd w:val="clear" w:color="auto" w:fill="auto"/>
            <w:vAlign w:val="center"/>
            <w:hideMark/>
          </w:tcPr>
          <w:p w14:paraId="351FF4D2"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42.44</w:t>
            </w:r>
          </w:p>
        </w:tc>
        <w:tc>
          <w:tcPr>
            <w:tcW w:w="343" w:type="pct"/>
            <w:tcBorders>
              <w:top w:val="nil"/>
              <w:left w:val="nil"/>
              <w:bottom w:val="single" w:sz="4" w:space="0" w:color="auto"/>
              <w:right w:val="single" w:sz="4" w:space="0" w:color="auto"/>
            </w:tcBorders>
            <w:shd w:val="clear" w:color="auto" w:fill="auto"/>
            <w:vAlign w:val="center"/>
            <w:hideMark/>
          </w:tcPr>
          <w:p w14:paraId="25FFEF16"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92.6</w:t>
            </w:r>
          </w:p>
        </w:tc>
        <w:tc>
          <w:tcPr>
            <w:tcW w:w="506" w:type="pct"/>
            <w:tcBorders>
              <w:top w:val="nil"/>
              <w:left w:val="nil"/>
              <w:bottom w:val="single" w:sz="4" w:space="0" w:color="auto"/>
              <w:right w:val="single" w:sz="4" w:space="0" w:color="auto"/>
            </w:tcBorders>
            <w:shd w:val="clear" w:color="auto" w:fill="auto"/>
            <w:vAlign w:val="center"/>
            <w:hideMark/>
          </w:tcPr>
          <w:p w14:paraId="6683EDD1" w14:textId="77777777"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10×10×4</w:t>
            </w:r>
          </w:p>
        </w:tc>
        <w:tc>
          <w:tcPr>
            <w:tcW w:w="647" w:type="pct"/>
            <w:tcBorders>
              <w:top w:val="nil"/>
              <w:left w:val="nil"/>
              <w:bottom w:val="single" w:sz="4" w:space="0" w:color="auto"/>
              <w:right w:val="single" w:sz="4" w:space="0" w:color="auto"/>
            </w:tcBorders>
            <w:shd w:val="clear" w:color="auto" w:fill="auto"/>
            <w:vAlign w:val="center"/>
            <w:hideMark/>
          </w:tcPr>
          <w:p w14:paraId="6E47480F" w14:textId="77777777" w:rsidR="00E245B9" w:rsidRPr="006D5CAB" w:rsidRDefault="00E245B9" w:rsidP="0040053D">
            <w:pPr>
              <w:widowControl/>
              <w:jc w:val="left"/>
              <w:rPr>
                <w:rFonts w:eastAsiaTheme="minorEastAsia"/>
                <w:kern w:val="0"/>
                <w:sz w:val="18"/>
                <w:szCs w:val="18"/>
              </w:rPr>
            </w:pPr>
            <w:proofErr w:type="gramStart"/>
            <w:r w:rsidRPr="006D5CAB">
              <w:rPr>
                <w:rFonts w:eastAsiaTheme="minorEastAsia"/>
                <w:kern w:val="0"/>
                <w:sz w:val="18"/>
                <w:szCs w:val="18"/>
              </w:rPr>
              <w:t>韵升</w:t>
            </w:r>
            <w:proofErr w:type="gramEnd"/>
            <w:r w:rsidRPr="006D5CAB">
              <w:rPr>
                <w:rFonts w:eastAsiaTheme="minorEastAsia"/>
                <w:kern w:val="0"/>
                <w:sz w:val="18"/>
                <w:szCs w:val="18"/>
              </w:rPr>
              <w:t>NIM-62000</w:t>
            </w:r>
          </w:p>
        </w:tc>
      </w:tr>
      <w:tr w:rsidR="00E245B9" w:rsidRPr="006D5CAB" w14:paraId="15F8D732"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center"/>
          </w:tcPr>
          <w:p w14:paraId="401C848A" w14:textId="525353AA"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center"/>
          </w:tcPr>
          <w:p w14:paraId="21157DFF" w14:textId="77777777" w:rsidR="00E245B9" w:rsidRPr="006D5CAB" w:rsidRDefault="00E245B9" w:rsidP="0040053D">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center"/>
          </w:tcPr>
          <w:p w14:paraId="508F6DA3" w14:textId="77777777" w:rsidR="00E245B9" w:rsidRPr="006D5CAB" w:rsidRDefault="00E245B9" w:rsidP="0040053D">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center"/>
          </w:tcPr>
          <w:p w14:paraId="296DE36D" w14:textId="77777777" w:rsidR="00E245B9" w:rsidRPr="006D5CAB" w:rsidRDefault="00E245B9" w:rsidP="0040053D">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center"/>
          </w:tcPr>
          <w:p w14:paraId="77BAA4EF" w14:textId="77777777" w:rsidR="00E245B9" w:rsidRPr="006D5CAB" w:rsidRDefault="00E245B9" w:rsidP="0040053D">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center"/>
          </w:tcPr>
          <w:p w14:paraId="4E566AF2" w14:textId="77777777" w:rsidR="00E245B9" w:rsidRPr="006D5CAB" w:rsidRDefault="00E245B9" w:rsidP="0040053D">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center"/>
          </w:tcPr>
          <w:p w14:paraId="6451A4FF" w14:textId="77777777" w:rsidR="00E245B9" w:rsidRPr="006D5CAB" w:rsidRDefault="00E245B9" w:rsidP="0040053D">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center"/>
          </w:tcPr>
          <w:p w14:paraId="2B33B7BC" w14:textId="77777777" w:rsidR="00E245B9" w:rsidRPr="006D5CAB" w:rsidRDefault="00E245B9" w:rsidP="0040053D">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7A1C6CC1" w14:textId="61BD87A2"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13.04</w:t>
            </w:r>
          </w:p>
        </w:tc>
        <w:tc>
          <w:tcPr>
            <w:tcW w:w="302" w:type="pct"/>
            <w:tcBorders>
              <w:top w:val="nil"/>
              <w:left w:val="nil"/>
              <w:bottom w:val="single" w:sz="4" w:space="0" w:color="auto"/>
              <w:right w:val="single" w:sz="4" w:space="0" w:color="auto"/>
            </w:tcBorders>
            <w:shd w:val="clear" w:color="auto" w:fill="auto"/>
            <w:vAlign w:val="center"/>
          </w:tcPr>
          <w:p w14:paraId="2F851091" w14:textId="3F093AC0"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28.42</w:t>
            </w:r>
          </w:p>
        </w:tc>
        <w:tc>
          <w:tcPr>
            <w:tcW w:w="302" w:type="pct"/>
            <w:tcBorders>
              <w:top w:val="nil"/>
              <w:left w:val="nil"/>
              <w:bottom w:val="single" w:sz="4" w:space="0" w:color="auto"/>
              <w:right w:val="single" w:sz="4" w:space="0" w:color="auto"/>
            </w:tcBorders>
            <w:shd w:val="clear" w:color="auto" w:fill="auto"/>
            <w:vAlign w:val="center"/>
          </w:tcPr>
          <w:p w14:paraId="1ED94619" w14:textId="601FBCFA"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12.60</w:t>
            </w:r>
          </w:p>
        </w:tc>
        <w:tc>
          <w:tcPr>
            <w:tcW w:w="384" w:type="pct"/>
            <w:tcBorders>
              <w:top w:val="nil"/>
              <w:left w:val="nil"/>
              <w:bottom w:val="single" w:sz="4" w:space="0" w:color="auto"/>
              <w:right w:val="single" w:sz="4" w:space="0" w:color="auto"/>
            </w:tcBorders>
            <w:shd w:val="clear" w:color="auto" w:fill="auto"/>
            <w:vAlign w:val="center"/>
          </w:tcPr>
          <w:p w14:paraId="1062E222" w14:textId="3CA1ABDF"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41.06</w:t>
            </w:r>
          </w:p>
        </w:tc>
        <w:tc>
          <w:tcPr>
            <w:tcW w:w="343" w:type="pct"/>
            <w:tcBorders>
              <w:top w:val="nil"/>
              <w:left w:val="nil"/>
              <w:bottom w:val="single" w:sz="4" w:space="0" w:color="auto"/>
              <w:right w:val="single" w:sz="4" w:space="0" w:color="auto"/>
            </w:tcBorders>
            <w:shd w:val="clear" w:color="auto" w:fill="auto"/>
            <w:vAlign w:val="center"/>
          </w:tcPr>
          <w:p w14:paraId="3C89FCE8" w14:textId="214B56D1"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90.4</w:t>
            </w:r>
          </w:p>
        </w:tc>
        <w:tc>
          <w:tcPr>
            <w:tcW w:w="506" w:type="pct"/>
            <w:tcBorders>
              <w:top w:val="nil"/>
              <w:left w:val="nil"/>
              <w:bottom w:val="single" w:sz="4" w:space="0" w:color="auto"/>
              <w:right w:val="single" w:sz="4" w:space="0" w:color="auto"/>
            </w:tcBorders>
            <w:shd w:val="clear" w:color="auto" w:fill="auto"/>
            <w:vAlign w:val="center"/>
          </w:tcPr>
          <w:p w14:paraId="14B81FDC" w14:textId="624E4A5E"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φ10×7</w:t>
            </w:r>
          </w:p>
        </w:tc>
        <w:tc>
          <w:tcPr>
            <w:tcW w:w="647" w:type="pct"/>
            <w:tcBorders>
              <w:top w:val="nil"/>
              <w:left w:val="nil"/>
              <w:bottom w:val="single" w:sz="4" w:space="0" w:color="auto"/>
              <w:right w:val="single" w:sz="4" w:space="0" w:color="auto"/>
            </w:tcBorders>
            <w:shd w:val="clear" w:color="auto" w:fill="auto"/>
            <w:vAlign w:val="center"/>
          </w:tcPr>
          <w:p w14:paraId="7087EC0F" w14:textId="77777777" w:rsidR="00E245B9" w:rsidRPr="006D5CAB" w:rsidRDefault="00E245B9" w:rsidP="00BB5F51">
            <w:pPr>
              <w:widowControl/>
              <w:jc w:val="left"/>
              <w:rPr>
                <w:rFonts w:eastAsiaTheme="minorEastAsia"/>
                <w:kern w:val="0"/>
                <w:sz w:val="18"/>
                <w:szCs w:val="18"/>
              </w:rPr>
            </w:pPr>
            <w:r w:rsidRPr="006D5CAB">
              <w:rPr>
                <w:rFonts w:eastAsiaTheme="minorEastAsia"/>
                <w:kern w:val="0"/>
                <w:sz w:val="18"/>
                <w:szCs w:val="18"/>
              </w:rPr>
              <w:t>中科三环</w:t>
            </w:r>
          </w:p>
          <w:p w14:paraId="76AAEAA6" w14:textId="2977FB94"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NIM-200C/PFM</w:t>
            </w:r>
            <w:r w:rsidRPr="006D5CAB">
              <w:rPr>
                <w:rFonts w:eastAsiaTheme="minorEastAsia"/>
                <w:kern w:val="0"/>
                <w:sz w:val="18"/>
                <w:szCs w:val="18"/>
              </w:rPr>
              <w:t>脉冲</w:t>
            </w:r>
          </w:p>
        </w:tc>
      </w:tr>
      <w:tr w:rsidR="00E245B9" w:rsidRPr="006D5CAB" w14:paraId="7C5E4908"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1FE4721B" w14:textId="77777777" w:rsidR="00E245B9" w:rsidRPr="006D5CAB" w:rsidRDefault="00E245B9" w:rsidP="0040053D">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19FA3C18" w14:textId="77777777" w:rsidR="00E245B9" w:rsidRPr="006D5CAB" w:rsidRDefault="00E245B9" w:rsidP="0040053D">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FE026BB" w14:textId="77777777" w:rsidR="00E245B9" w:rsidRPr="006D5CAB" w:rsidRDefault="00E245B9" w:rsidP="0040053D">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53AAEBF" w14:textId="77777777" w:rsidR="00E245B9" w:rsidRPr="006D5CAB" w:rsidRDefault="00E245B9" w:rsidP="0040053D">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74EB4EB" w14:textId="77777777" w:rsidR="00E245B9" w:rsidRPr="006D5CAB" w:rsidRDefault="00E245B9" w:rsidP="0040053D">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17F8BEA" w14:textId="77777777" w:rsidR="00E245B9" w:rsidRPr="006D5CAB" w:rsidRDefault="00E245B9" w:rsidP="0040053D">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5276341" w14:textId="77777777" w:rsidR="00E245B9" w:rsidRPr="006D5CAB" w:rsidRDefault="00E245B9" w:rsidP="0040053D">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31786E2" w14:textId="77777777" w:rsidR="00E245B9" w:rsidRPr="006D5CAB" w:rsidRDefault="00E245B9" w:rsidP="0040053D">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789E76DF"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13.17</w:t>
            </w:r>
          </w:p>
        </w:tc>
        <w:tc>
          <w:tcPr>
            <w:tcW w:w="302" w:type="pct"/>
            <w:tcBorders>
              <w:top w:val="nil"/>
              <w:left w:val="nil"/>
              <w:bottom w:val="single" w:sz="4" w:space="0" w:color="auto"/>
              <w:right w:val="single" w:sz="4" w:space="0" w:color="auto"/>
            </w:tcBorders>
            <w:shd w:val="clear" w:color="auto" w:fill="auto"/>
            <w:vAlign w:val="center"/>
          </w:tcPr>
          <w:p w14:paraId="724342FE"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24.62</w:t>
            </w:r>
          </w:p>
        </w:tc>
        <w:tc>
          <w:tcPr>
            <w:tcW w:w="302" w:type="pct"/>
            <w:tcBorders>
              <w:top w:val="nil"/>
              <w:left w:val="nil"/>
              <w:bottom w:val="single" w:sz="4" w:space="0" w:color="auto"/>
              <w:right w:val="single" w:sz="4" w:space="0" w:color="auto"/>
            </w:tcBorders>
            <w:shd w:val="clear" w:color="auto" w:fill="auto"/>
            <w:vAlign w:val="center"/>
          </w:tcPr>
          <w:p w14:paraId="196DFF64"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12.71</w:t>
            </w:r>
          </w:p>
        </w:tc>
        <w:tc>
          <w:tcPr>
            <w:tcW w:w="384" w:type="pct"/>
            <w:tcBorders>
              <w:top w:val="nil"/>
              <w:left w:val="nil"/>
              <w:bottom w:val="single" w:sz="4" w:space="0" w:color="auto"/>
              <w:right w:val="single" w:sz="4" w:space="0" w:color="auto"/>
            </w:tcBorders>
            <w:shd w:val="clear" w:color="auto" w:fill="auto"/>
            <w:vAlign w:val="center"/>
          </w:tcPr>
          <w:p w14:paraId="2BEB4F35"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42.14</w:t>
            </w:r>
          </w:p>
        </w:tc>
        <w:tc>
          <w:tcPr>
            <w:tcW w:w="343" w:type="pct"/>
            <w:tcBorders>
              <w:top w:val="nil"/>
              <w:left w:val="nil"/>
              <w:bottom w:val="single" w:sz="4" w:space="0" w:color="auto"/>
              <w:right w:val="single" w:sz="4" w:space="0" w:color="auto"/>
            </w:tcBorders>
            <w:shd w:val="clear" w:color="auto" w:fill="auto"/>
            <w:vAlign w:val="center"/>
          </w:tcPr>
          <w:p w14:paraId="7D4A80B6" w14:textId="77777777" w:rsidR="00E245B9" w:rsidRPr="006D5CAB" w:rsidRDefault="00E245B9" w:rsidP="00E47CF3">
            <w:pPr>
              <w:widowControl/>
              <w:jc w:val="center"/>
              <w:rPr>
                <w:rFonts w:eastAsiaTheme="minorEastAsia"/>
                <w:kern w:val="0"/>
                <w:sz w:val="18"/>
                <w:szCs w:val="18"/>
              </w:rPr>
            </w:pPr>
            <w:r w:rsidRPr="006D5CAB">
              <w:rPr>
                <w:rFonts w:eastAsiaTheme="minorEastAsia"/>
                <w:kern w:val="0"/>
                <w:sz w:val="18"/>
                <w:szCs w:val="18"/>
              </w:rPr>
              <w:t>88</w:t>
            </w:r>
          </w:p>
        </w:tc>
        <w:tc>
          <w:tcPr>
            <w:tcW w:w="506" w:type="pct"/>
            <w:tcBorders>
              <w:top w:val="nil"/>
              <w:left w:val="nil"/>
              <w:bottom w:val="single" w:sz="4" w:space="0" w:color="auto"/>
              <w:right w:val="single" w:sz="4" w:space="0" w:color="auto"/>
            </w:tcBorders>
            <w:shd w:val="clear" w:color="auto" w:fill="auto"/>
            <w:vAlign w:val="center"/>
          </w:tcPr>
          <w:p w14:paraId="2E38CBDE" w14:textId="77777777" w:rsidR="00E245B9" w:rsidRPr="006D5CAB" w:rsidRDefault="00E245B9" w:rsidP="00E47CF3">
            <w:pPr>
              <w:widowControl/>
              <w:jc w:val="left"/>
              <w:rPr>
                <w:rFonts w:eastAsiaTheme="minorEastAsia"/>
                <w:kern w:val="0"/>
                <w:sz w:val="18"/>
                <w:szCs w:val="18"/>
              </w:rPr>
            </w:pPr>
            <w:r w:rsidRPr="006D5CAB">
              <w:rPr>
                <w:rFonts w:eastAsiaTheme="minorEastAsia"/>
                <w:kern w:val="0"/>
                <w:sz w:val="18"/>
                <w:szCs w:val="18"/>
              </w:rPr>
              <w:t>9×9×4</w:t>
            </w:r>
          </w:p>
        </w:tc>
        <w:tc>
          <w:tcPr>
            <w:tcW w:w="647" w:type="pct"/>
            <w:tcBorders>
              <w:top w:val="nil"/>
              <w:left w:val="nil"/>
              <w:bottom w:val="single" w:sz="4" w:space="0" w:color="auto"/>
              <w:right w:val="single" w:sz="4" w:space="0" w:color="auto"/>
            </w:tcBorders>
            <w:shd w:val="clear" w:color="auto" w:fill="auto"/>
            <w:vAlign w:val="center"/>
          </w:tcPr>
          <w:p w14:paraId="53F1BFF7" w14:textId="77777777" w:rsidR="00E245B9" w:rsidRPr="006D5CAB" w:rsidRDefault="00E245B9"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PFM12</w:t>
            </w:r>
          </w:p>
        </w:tc>
      </w:tr>
      <w:tr w:rsidR="00DD7109" w:rsidRPr="006D5CAB" w14:paraId="253D9B69"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824C419" w14:textId="535F397B" w:rsidR="00DD7109" w:rsidRPr="006D5CAB" w:rsidRDefault="00DD7109" w:rsidP="0025336B">
            <w:pPr>
              <w:widowControl/>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583C73A" w14:textId="77777777" w:rsidR="00DD7109" w:rsidRPr="006D5CAB" w:rsidRDefault="00DD7109" w:rsidP="0025336B">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B7ED53C" w14:textId="77777777" w:rsidR="00DD7109" w:rsidRPr="006D5CAB" w:rsidRDefault="00DD7109" w:rsidP="0025336B">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BC73E7A" w14:textId="77777777" w:rsidR="00DD7109" w:rsidRPr="006D5CAB" w:rsidRDefault="00DD7109" w:rsidP="0025336B">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5B4CCE0" w14:textId="77777777" w:rsidR="00DD7109" w:rsidRPr="006D5CAB" w:rsidRDefault="00DD7109" w:rsidP="0025336B">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4247F46" w14:textId="77777777" w:rsidR="00DD7109" w:rsidRPr="006D5CAB" w:rsidRDefault="00DD7109" w:rsidP="0025336B">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733685D" w14:textId="77777777" w:rsidR="00DD7109" w:rsidRPr="006D5CAB" w:rsidRDefault="00DD7109" w:rsidP="0025336B">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A3779A5" w14:textId="77777777" w:rsidR="00DD7109" w:rsidRPr="006D5CAB" w:rsidRDefault="00DD7109" w:rsidP="0025336B">
            <w:pPr>
              <w:widowControl/>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3D42A22E" w14:textId="072D17C0"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12.95</w:t>
            </w:r>
          </w:p>
        </w:tc>
        <w:tc>
          <w:tcPr>
            <w:tcW w:w="302" w:type="pct"/>
            <w:tcBorders>
              <w:top w:val="nil"/>
              <w:left w:val="nil"/>
              <w:bottom w:val="single" w:sz="4" w:space="0" w:color="auto"/>
              <w:right w:val="single" w:sz="4" w:space="0" w:color="auto"/>
            </w:tcBorders>
            <w:shd w:val="clear" w:color="auto" w:fill="auto"/>
            <w:vAlign w:val="center"/>
          </w:tcPr>
          <w:p w14:paraId="4054A6A3" w14:textId="67F4E216"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25.3</w:t>
            </w:r>
          </w:p>
        </w:tc>
        <w:tc>
          <w:tcPr>
            <w:tcW w:w="302" w:type="pct"/>
            <w:tcBorders>
              <w:top w:val="nil"/>
              <w:left w:val="nil"/>
              <w:bottom w:val="single" w:sz="4" w:space="0" w:color="auto"/>
              <w:right w:val="single" w:sz="4" w:space="0" w:color="auto"/>
            </w:tcBorders>
            <w:shd w:val="clear" w:color="auto" w:fill="auto"/>
            <w:vAlign w:val="center"/>
          </w:tcPr>
          <w:p w14:paraId="0A899296" w14:textId="38924ED1"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12.71</w:t>
            </w:r>
          </w:p>
        </w:tc>
        <w:tc>
          <w:tcPr>
            <w:tcW w:w="384" w:type="pct"/>
            <w:tcBorders>
              <w:top w:val="nil"/>
              <w:left w:val="nil"/>
              <w:bottom w:val="single" w:sz="4" w:space="0" w:color="auto"/>
              <w:right w:val="single" w:sz="4" w:space="0" w:color="auto"/>
            </w:tcBorders>
            <w:shd w:val="clear" w:color="auto" w:fill="auto"/>
            <w:vAlign w:val="center"/>
          </w:tcPr>
          <w:p w14:paraId="5AC93006" w14:textId="5FE6862F"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41.18</w:t>
            </w:r>
          </w:p>
        </w:tc>
        <w:tc>
          <w:tcPr>
            <w:tcW w:w="343" w:type="pct"/>
            <w:tcBorders>
              <w:top w:val="nil"/>
              <w:left w:val="nil"/>
              <w:bottom w:val="single" w:sz="4" w:space="0" w:color="auto"/>
              <w:right w:val="single" w:sz="4" w:space="0" w:color="auto"/>
            </w:tcBorders>
            <w:shd w:val="clear" w:color="auto" w:fill="auto"/>
            <w:vAlign w:val="center"/>
          </w:tcPr>
          <w:p w14:paraId="73444479" w14:textId="29B6A63F"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92</w:t>
            </w:r>
          </w:p>
        </w:tc>
        <w:tc>
          <w:tcPr>
            <w:tcW w:w="506" w:type="pct"/>
            <w:tcBorders>
              <w:top w:val="nil"/>
              <w:left w:val="nil"/>
              <w:bottom w:val="single" w:sz="4" w:space="0" w:color="auto"/>
              <w:right w:val="single" w:sz="4" w:space="0" w:color="auto"/>
            </w:tcBorders>
            <w:shd w:val="clear" w:color="auto" w:fill="auto"/>
            <w:vAlign w:val="center"/>
          </w:tcPr>
          <w:p w14:paraId="1D03BE2F" w14:textId="5F148B50" w:rsidR="00DD7109" w:rsidRPr="006D5CAB" w:rsidRDefault="00DD7109" w:rsidP="00E47CF3">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10×10</w:t>
            </w:r>
          </w:p>
        </w:tc>
        <w:tc>
          <w:tcPr>
            <w:tcW w:w="647" w:type="pct"/>
            <w:tcBorders>
              <w:top w:val="nil"/>
              <w:left w:val="nil"/>
              <w:bottom w:val="single" w:sz="4" w:space="0" w:color="auto"/>
              <w:right w:val="single" w:sz="4" w:space="0" w:color="auto"/>
            </w:tcBorders>
            <w:shd w:val="clear" w:color="auto" w:fill="auto"/>
            <w:vAlign w:val="center"/>
          </w:tcPr>
          <w:p w14:paraId="30897AED" w14:textId="32316065"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NIM-2000</w:t>
            </w:r>
          </w:p>
        </w:tc>
      </w:tr>
      <w:tr w:rsidR="00DD7109" w:rsidRPr="006D5CAB" w14:paraId="3B2F35D2"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5FE9E643" w14:textId="3E65B900" w:rsidR="00DD7109" w:rsidRPr="006D5CAB" w:rsidRDefault="00DD7109" w:rsidP="0025336B">
            <w:pPr>
              <w:widowControl/>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2B3393AC" w14:textId="77777777" w:rsidR="00DD7109" w:rsidRPr="006D5CAB" w:rsidRDefault="00DD7109" w:rsidP="0025336B">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4B50692" w14:textId="77777777" w:rsidR="00DD7109" w:rsidRPr="006D5CAB" w:rsidRDefault="00DD7109" w:rsidP="0025336B">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FCA0E1E" w14:textId="77777777" w:rsidR="00DD7109" w:rsidRPr="006D5CAB" w:rsidRDefault="00DD7109" w:rsidP="0025336B">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58C7122" w14:textId="77777777" w:rsidR="00DD7109" w:rsidRPr="006D5CAB" w:rsidRDefault="00DD7109" w:rsidP="0025336B">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7DD1631" w14:textId="77777777" w:rsidR="00DD7109" w:rsidRPr="006D5CAB" w:rsidRDefault="00DD7109" w:rsidP="0025336B">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7A944C5" w14:textId="77777777" w:rsidR="00DD7109" w:rsidRPr="006D5CAB" w:rsidRDefault="00DD7109" w:rsidP="0025336B">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3C013C8" w14:textId="77777777" w:rsidR="00DD7109" w:rsidRPr="006D5CAB" w:rsidRDefault="00DD7109" w:rsidP="0025336B">
            <w:pPr>
              <w:widowControl/>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4AC3ADCE" w14:textId="5F770300"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13.01</w:t>
            </w:r>
          </w:p>
        </w:tc>
        <w:tc>
          <w:tcPr>
            <w:tcW w:w="302" w:type="pct"/>
            <w:tcBorders>
              <w:top w:val="nil"/>
              <w:left w:val="nil"/>
              <w:bottom w:val="single" w:sz="4" w:space="0" w:color="auto"/>
              <w:right w:val="single" w:sz="4" w:space="0" w:color="auto"/>
            </w:tcBorders>
            <w:shd w:val="clear" w:color="auto" w:fill="auto"/>
            <w:vAlign w:val="bottom"/>
          </w:tcPr>
          <w:p w14:paraId="4FEFA2FC" w14:textId="73BAF435"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27.20</w:t>
            </w:r>
          </w:p>
        </w:tc>
        <w:tc>
          <w:tcPr>
            <w:tcW w:w="302" w:type="pct"/>
            <w:tcBorders>
              <w:top w:val="nil"/>
              <w:left w:val="nil"/>
              <w:bottom w:val="single" w:sz="4" w:space="0" w:color="auto"/>
              <w:right w:val="single" w:sz="4" w:space="0" w:color="auto"/>
            </w:tcBorders>
            <w:shd w:val="clear" w:color="auto" w:fill="auto"/>
            <w:vAlign w:val="bottom"/>
          </w:tcPr>
          <w:p w14:paraId="374C6DA5" w14:textId="663793F5"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12.73</w:t>
            </w:r>
          </w:p>
        </w:tc>
        <w:tc>
          <w:tcPr>
            <w:tcW w:w="384" w:type="pct"/>
            <w:tcBorders>
              <w:top w:val="nil"/>
              <w:left w:val="nil"/>
              <w:bottom w:val="single" w:sz="4" w:space="0" w:color="auto"/>
              <w:right w:val="single" w:sz="4" w:space="0" w:color="auto"/>
            </w:tcBorders>
            <w:shd w:val="clear" w:color="auto" w:fill="auto"/>
            <w:vAlign w:val="bottom"/>
          </w:tcPr>
          <w:p w14:paraId="0A173374" w14:textId="7D33FDD5"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41.37</w:t>
            </w:r>
          </w:p>
        </w:tc>
        <w:tc>
          <w:tcPr>
            <w:tcW w:w="343" w:type="pct"/>
            <w:tcBorders>
              <w:top w:val="nil"/>
              <w:left w:val="nil"/>
              <w:bottom w:val="single" w:sz="4" w:space="0" w:color="auto"/>
              <w:right w:val="single" w:sz="4" w:space="0" w:color="auto"/>
            </w:tcBorders>
            <w:shd w:val="clear" w:color="auto" w:fill="auto"/>
            <w:vAlign w:val="bottom"/>
          </w:tcPr>
          <w:p w14:paraId="371D9AD2" w14:textId="4E9DE0CB"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90.1</w:t>
            </w:r>
          </w:p>
        </w:tc>
        <w:tc>
          <w:tcPr>
            <w:tcW w:w="506" w:type="pct"/>
            <w:tcBorders>
              <w:top w:val="nil"/>
              <w:left w:val="nil"/>
              <w:bottom w:val="single" w:sz="4" w:space="0" w:color="auto"/>
              <w:right w:val="single" w:sz="4" w:space="0" w:color="auto"/>
            </w:tcBorders>
            <w:shd w:val="clear" w:color="auto" w:fill="auto"/>
            <w:vAlign w:val="bottom"/>
          </w:tcPr>
          <w:p w14:paraId="05C92E2E" w14:textId="19C5B4B9" w:rsidR="00DD7109" w:rsidRPr="006D5CAB" w:rsidRDefault="00DD7109" w:rsidP="00E47CF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11FD3D8E" w14:textId="50B2E30A"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NIM-62000TC</w:t>
            </w:r>
          </w:p>
        </w:tc>
      </w:tr>
      <w:tr w:rsidR="00DD7109" w:rsidRPr="006D5CAB" w14:paraId="0C04A005"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95A300E" w14:textId="0C5C396C" w:rsidR="00DD7109" w:rsidRPr="006D5CAB" w:rsidRDefault="00DD7109" w:rsidP="0025336B">
            <w:pPr>
              <w:widowControl/>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23F265C6" w14:textId="77777777" w:rsidR="00DD7109" w:rsidRPr="006D5CAB" w:rsidRDefault="00DD7109" w:rsidP="0025336B">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5372ADB" w14:textId="77777777" w:rsidR="00DD7109" w:rsidRPr="006D5CAB" w:rsidRDefault="00DD7109" w:rsidP="0025336B">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073E9CD" w14:textId="77777777" w:rsidR="00DD7109" w:rsidRPr="006D5CAB" w:rsidRDefault="00DD7109" w:rsidP="0025336B">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9DD39F0" w14:textId="77777777" w:rsidR="00DD7109" w:rsidRPr="006D5CAB" w:rsidRDefault="00DD7109" w:rsidP="0025336B">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7046536" w14:textId="77777777" w:rsidR="00DD7109" w:rsidRPr="006D5CAB" w:rsidRDefault="00DD7109" w:rsidP="0025336B">
            <w:pPr>
              <w:widowControl/>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EAB84DC" w14:textId="77777777" w:rsidR="00DD7109" w:rsidRPr="006D5CAB" w:rsidRDefault="00DD7109" w:rsidP="0025336B">
            <w:pPr>
              <w:widowControl/>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514C743" w14:textId="77777777" w:rsidR="00DD7109" w:rsidRPr="006D5CAB" w:rsidRDefault="00DD7109" w:rsidP="0025336B">
            <w:pPr>
              <w:widowControl/>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292D18ED" w14:textId="3EEAC917"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w:t>
            </w:r>
            <w:r>
              <w:rPr>
                <w:rFonts w:eastAsiaTheme="minorEastAsia" w:hint="eastAsia"/>
                <w:kern w:val="0"/>
                <w:sz w:val="18"/>
                <w:szCs w:val="18"/>
              </w:rPr>
              <w:t>.00</w:t>
            </w:r>
          </w:p>
        </w:tc>
        <w:tc>
          <w:tcPr>
            <w:tcW w:w="302" w:type="pct"/>
            <w:tcBorders>
              <w:top w:val="nil"/>
              <w:left w:val="nil"/>
              <w:bottom w:val="single" w:sz="4" w:space="0" w:color="auto"/>
              <w:right w:val="single" w:sz="4" w:space="0" w:color="auto"/>
            </w:tcBorders>
            <w:shd w:val="clear" w:color="auto" w:fill="auto"/>
            <w:vAlign w:val="bottom"/>
          </w:tcPr>
          <w:p w14:paraId="42220FCB" w14:textId="01D84B51"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2</w:t>
            </w:r>
            <w:r w:rsidRPr="006D5CAB">
              <w:rPr>
                <w:rFonts w:eastAsiaTheme="minorEastAsia"/>
                <w:kern w:val="0"/>
                <w:sz w:val="18"/>
                <w:szCs w:val="18"/>
              </w:rPr>
              <w:t>6.03</w:t>
            </w:r>
          </w:p>
        </w:tc>
        <w:tc>
          <w:tcPr>
            <w:tcW w:w="302" w:type="pct"/>
            <w:tcBorders>
              <w:top w:val="nil"/>
              <w:left w:val="nil"/>
              <w:bottom w:val="single" w:sz="4" w:space="0" w:color="auto"/>
              <w:right w:val="single" w:sz="4" w:space="0" w:color="auto"/>
            </w:tcBorders>
            <w:shd w:val="clear" w:color="auto" w:fill="auto"/>
            <w:vAlign w:val="bottom"/>
          </w:tcPr>
          <w:p w14:paraId="2FC4B477" w14:textId="61CE1FDE"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2.57</w:t>
            </w:r>
          </w:p>
        </w:tc>
        <w:tc>
          <w:tcPr>
            <w:tcW w:w="384" w:type="pct"/>
            <w:tcBorders>
              <w:top w:val="nil"/>
              <w:left w:val="nil"/>
              <w:bottom w:val="single" w:sz="4" w:space="0" w:color="auto"/>
              <w:right w:val="single" w:sz="4" w:space="0" w:color="auto"/>
            </w:tcBorders>
            <w:shd w:val="clear" w:color="auto" w:fill="auto"/>
            <w:vAlign w:val="bottom"/>
          </w:tcPr>
          <w:p w14:paraId="284C0B47" w14:textId="3BA95F64"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4</w:t>
            </w:r>
            <w:r w:rsidRPr="006D5CAB">
              <w:rPr>
                <w:rFonts w:eastAsiaTheme="minorEastAsia"/>
                <w:kern w:val="0"/>
                <w:sz w:val="18"/>
                <w:szCs w:val="18"/>
              </w:rPr>
              <w:t>0.93</w:t>
            </w:r>
          </w:p>
        </w:tc>
        <w:tc>
          <w:tcPr>
            <w:tcW w:w="343" w:type="pct"/>
            <w:tcBorders>
              <w:top w:val="nil"/>
              <w:left w:val="nil"/>
              <w:bottom w:val="single" w:sz="4" w:space="0" w:color="auto"/>
              <w:right w:val="single" w:sz="4" w:space="0" w:color="auto"/>
            </w:tcBorders>
            <w:shd w:val="clear" w:color="auto" w:fill="auto"/>
            <w:vAlign w:val="bottom"/>
          </w:tcPr>
          <w:p w14:paraId="085978AA" w14:textId="6BBD64B4"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8</w:t>
            </w:r>
            <w:r w:rsidRPr="006D5CAB">
              <w:rPr>
                <w:rFonts w:eastAsiaTheme="minorEastAsia"/>
                <w:kern w:val="0"/>
                <w:sz w:val="18"/>
                <w:szCs w:val="18"/>
              </w:rPr>
              <w:t>7.9</w:t>
            </w:r>
          </w:p>
        </w:tc>
        <w:tc>
          <w:tcPr>
            <w:tcW w:w="506" w:type="pct"/>
            <w:tcBorders>
              <w:top w:val="nil"/>
              <w:left w:val="nil"/>
              <w:bottom w:val="single" w:sz="4" w:space="0" w:color="auto"/>
              <w:right w:val="single" w:sz="4" w:space="0" w:color="auto"/>
            </w:tcBorders>
            <w:shd w:val="clear" w:color="auto" w:fill="auto"/>
            <w:vAlign w:val="bottom"/>
          </w:tcPr>
          <w:p w14:paraId="6B76CB60" w14:textId="5BCD4460" w:rsidR="00DD7109" w:rsidRPr="006D5CAB" w:rsidRDefault="00DD7109" w:rsidP="00E47CF3">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10×2</w:t>
            </w:r>
          </w:p>
        </w:tc>
        <w:tc>
          <w:tcPr>
            <w:tcW w:w="647" w:type="pct"/>
            <w:tcBorders>
              <w:top w:val="nil"/>
              <w:left w:val="nil"/>
              <w:bottom w:val="single" w:sz="4" w:space="0" w:color="auto"/>
              <w:right w:val="single" w:sz="4" w:space="0" w:color="auto"/>
            </w:tcBorders>
            <w:shd w:val="clear" w:color="auto" w:fill="auto"/>
            <w:vAlign w:val="bottom"/>
          </w:tcPr>
          <w:p w14:paraId="476515DD" w14:textId="6CC501CC" w:rsidR="00DD7109" w:rsidRPr="006D5CAB" w:rsidRDefault="00DD7109" w:rsidP="009F7427">
            <w:pPr>
              <w:widowControl/>
              <w:jc w:val="left"/>
              <w:rPr>
                <w:rFonts w:eastAsiaTheme="minorEastAsia"/>
                <w:kern w:val="0"/>
                <w:sz w:val="18"/>
                <w:szCs w:val="18"/>
              </w:rPr>
            </w:pPr>
            <w:proofErr w:type="gramStart"/>
            <w:r w:rsidRPr="006D5CAB">
              <w:rPr>
                <w:rFonts w:eastAsiaTheme="minorEastAsia" w:hint="eastAsia"/>
                <w:kern w:val="0"/>
                <w:sz w:val="18"/>
                <w:szCs w:val="18"/>
              </w:rPr>
              <w:t>美磁</w:t>
            </w:r>
            <w:proofErr w:type="gramEnd"/>
            <w:r w:rsidRPr="006D5CAB">
              <w:rPr>
                <w:rFonts w:eastAsiaTheme="minorEastAsia" w:hint="eastAsia"/>
                <w:kern w:val="0"/>
                <w:sz w:val="18"/>
                <w:szCs w:val="18"/>
              </w:rPr>
              <w:t>N</w:t>
            </w:r>
            <w:r w:rsidRPr="006D5CAB">
              <w:rPr>
                <w:rFonts w:eastAsiaTheme="minorEastAsia"/>
                <w:kern w:val="0"/>
                <w:sz w:val="18"/>
                <w:szCs w:val="18"/>
              </w:rPr>
              <w:t>IM-62000</w:t>
            </w:r>
          </w:p>
        </w:tc>
      </w:tr>
      <w:tr w:rsidR="00DD7109" w:rsidRPr="006D5CAB" w14:paraId="3155F3A5"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477FBF4B"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hideMark/>
          </w:tcPr>
          <w:p w14:paraId="0ADA8A46"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7CF753BA"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3753FE88"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2C5879E7"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59496C3B"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70CA010D"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109745F6"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14:paraId="1663BA1F"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13.08</w:t>
            </w:r>
          </w:p>
        </w:tc>
        <w:tc>
          <w:tcPr>
            <w:tcW w:w="302" w:type="pct"/>
            <w:tcBorders>
              <w:top w:val="nil"/>
              <w:left w:val="nil"/>
              <w:bottom w:val="single" w:sz="4" w:space="0" w:color="auto"/>
              <w:right w:val="single" w:sz="4" w:space="0" w:color="auto"/>
            </w:tcBorders>
            <w:shd w:val="clear" w:color="auto" w:fill="auto"/>
            <w:vAlign w:val="center"/>
            <w:hideMark/>
          </w:tcPr>
          <w:p w14:paraId="0AE8033E"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26.86</w:t>
            </w:r>
          </w:p>
        </w:tc>
        <w:tc>
          <w:tcPr>
            <w:tcW w:w="302" w:type="pct"/>
            <w:tcBorders>
              <w:top w:val="nil"/>
              <w:left w:val="nil"/>
              <w:bottom w:val="single" w:sz="4" w:space="0" w:color="auto"/>
              <w:right w:val="single" w:sz="4" w:space="0" w:color="auto"/>
            </w:tcBorders>
            <w:shd w:val="clear" w:color="auto" w:fill="auto"/>
            <w:vAlign w:val="center"/>
            <w:hideMark/>
          </w:tcPr>
          <w:p w14:paraId="01D11C0C"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12.67</w:t>
            </w:r>
          </w:p>
        </w:tc>
        <w:tc>
          <w:tcPr>
            <w:tcW w:w="384" w:type="pct"/>
            <w:tcBorders>
              <w:top w:val="nil"/>
              <w:left w:val="nil"/>
              <w:bottom w:val="single" w:sz="4" w:space="0" w:color="auto"/>
              <w:right w:val="single" w:sz="4" w:space="0" w:color="auto"/>
            </w:tcBorders>
            <w:shd w:val="clear" w:color="auto" w:fill="auto"/>
            <w:vAlign w:val="center"/>
            <w:hideMark/>
          </w:tcPr>
          <w:p w14:paraId="4E2DA684"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41.20</w:t>
            </w:r>
          </w:p>
        </w:tc>
        <w:tc>
          <w:tcPr>
            <w:tcW w:w="343" w:type="pct"/>
            <w:tcBorders>
              <w:top w:val="nil"/>
              <w:left w:val="nil"/>
              <w:bottom w:val="single" w:sz="4" w:space="0" w:color="auto"/>
              <w:right w:val="single" w:sz="4" w:space="0" w:color="auto"/>
            </w:tcBorders>
            <w:shd w:val="clear" w:color="auto" w:fill="auto"/>
            <w:vAlign w:val="center"/>
            <w:hideMark/>
          </w:tcPr>
          <w:p w14:paraId="4859EB99"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99.0</w:t>
            </w:r>
          </w:p>
        </w:tc>
        <w:tc>
          <w:tcPr>
            <w:tcW w:w="506" w:type="pct"/>
            <w:tcBorders>
              <w:top w:val="nil"/>
              <w:left w:val="nil"/>
              <w:bottom w:val="single" w:sz="4" w:space="0" w:color="auto"/>
              <w:right w:val="single" w:sz="4" w:space="0" w:color="auto"/>
            </w:tcBorders>
            <w:shd w:val="clear" w:color="auto" w:fill="auto"/>
            <w:vAlign w:val="center"/>
            <w:hideMark/>
          </w:tcPr>
          <w:p w14:paraId="3CB02EAA"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647" w:type="pct"/>
            <w:tcBorders>
              <w:top w:val="nil"/>
              <w:left w:val="nil"/>
              <w:bottom w:val="single" w:sz="4" w:space="0" w:color="auto"/>
              <w:right w:val="single" w:sz="4" w:space="0" w:color="auto"/>
            </w:tcBorders>
            <w:shd w:val="clear" w:color="auto" w:fill="auto"/>
            <w:vAlign w:val="center"/>
            <w:hideMark/>
          </w:tcPr>
          <w:p w14:paraId="4DFB00AE"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长汀金龙</w:t>
            </w:r>
          </w:p>
        </w:tc>
      </w:tr>
      <w:tr w:rsidR="00DD7109" w:rsidRPr="006D5CAB" w14:paraId="11B0E34B" w14:textId="77777777" w:rsidTr="00C53418">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20BA8131"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G45UH</w:t>
            </w:r>
          </w:p>
        </w:tc>
        <w:tc>
          <w:tcPr>
            <w:tcW w:w="343" w:type="pct"/>
            <w:tcBorders>
              <w:top w:val="nil"/>
              <w:left w:val="nil"/>
              <w:bottom w:val="single" w:sz="4" w:space="0" w:color="auto"/>
              <w:right w:val="single" w:sz="4" w:space="0" w:color="auto"/>
            </w:tcBorders>
            <w:shd w:val="clear" w:color="auto" w:fill="auto"/>
            <w:noWrap/>
            <w:vAlign w:val="bottom"/>
            <w:hideMark/>
          </w:tcPr>
          <w:p w14:paraId="2DFB0187"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13.20</w:t>
            </w:r>
          </w:p>
        </w:tc>
        <w:tc>
          <w:tcPr>
            <w:tcW w:w="343" w:type="pct"/>
            <w:tcBorders>
              <w:top w:val="nil"/>
              <w:left w:val="nil"/>
              <w:bottom w:val="single" w:sz="4" w:space="0" w:color="auto"/>
              <w:right w:val="single" w:sz="4" w:space="0" w:color="auto"/>
            </w:tcBorders>
            <w:shd w:val="clear" w:color="auto" w:fill="auto"/>
            <w:noWrap/>
            <w:vAlign w:val="bottom"/>
            <w:hideMark/>
          </w:tcPr>
          <w:p w14:paraId="117671E3"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14:paraId="07FBBCC7"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12.5</w:t>
            </w:r>
          </w:p>
        </w:tc>
        <w:tc>
          <w:tcPr>
            <w:tcW w:w="180" w:type="pct"/>
            <w:tcBorders>
              <w:top w:val="nil"/>
              <w:left w:val="nil"/>
              <w:bottom w:val="single" w:sz="4" w:space="0" w:color="auto"/>
              <w:right w:val="single" w:sz="4" w:space="0" w:color="auto"/>
            </w:tcBorders>
            <w:shd w:val="clear" w:color="auto" w:fill="auto"/>
            <w:noWrap/>
            <w:vAlign w:val="bottom"/>
            <w:hideMark/>
          </w:tcPr>
          <w:p w14:paraId="5F85D151"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42</w:t>
            </w:r>
          </w:p>
        </w:tc>
        <w:tc>
          <w:tcPr>
            <w:tcW w:w="180" w:type="pct"/>
            <w:tcBorders>
              <w:top w:val="nil"/>
              <w:left w:val="nil"/>
              <w:bottom w:val="single" w:sz="4" w:space="0" w:color="auto"/>
              <w:right w:val="single" w:sz="4" w:space="0" w:color="auto"/>
            </w:tcBorders>
            <w:shd w:val="clear" w:color="auto" w:fill="auto"/>
            <w:noWrap/>
            <w:vAlign w:val="bottom"/>
            <w:hideMark/>
          </w:tcPr>
          <w:p w14:paraId="2BBC0504"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67193634"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46</w:t>
            </w:r>
          </w:p>
        </w:tc>
        <w:tc>
          <w:tcPr>
            <w:tcW w:w="343" w:type="pct"/>
            <w:tcBorders>
              <w:top w:val="nil"/>
              <w:left w:val="nil"/>
              <w:bottom w:val="single" w:sz="4" w:space="0" w:color="auto"/>
              <w:right w:val="single" w:sz="4" w:space="0" w:color="auto"/>
            </w:tcBorders>
            <w:shd w:val="clear" w:color="auto" w:fill="auto"/>
            <w:noWrap/>
            <w:vAlign w:val="bottom"/>
            <w:hideMark/>
          </w:tcPr>
          <w:p w14:paraId="4D415B3B" w14:textId="1F662AF6" w:rsidR="00DD7109"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tcPr>
          <w:p w14:paraId="5F55C750"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13.67</w:t>
            </w:r>
          </w:p>
        </w:tc>
        <w:tc>
          <w:tcPr>
            <w:tcW w:w="302" w:type="pct"/>
            <w:tcBorders>
              <w:top w:val="nil"/>
              <w:left w:val="nil"/>
              <w:bottom w:val="single" w:sz="4" w:space="0" w:color="auto"/>
              <w:right w:val="single" w:sz="4" w:space="0" w:color="auto"/>
            </w:tcBorders>
            <w:shd w:val="clear" w:color="auto" w:fill="auto"/>
            <w:vAlign w:val="center"/>
          </w:tcPr>
          <w:p w14:paraId="78CC42F1"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27.43</w:t>
            </w:r>
          </w:p>
        </w:tc>
        <w:tc>
          <w:tcPr>
            <w:tcW w:w="302" w:type="pct"/>
            <w:tcBorders>
              <w:top w:val="nil"/>
              <w:left w:val="nil"/>
              <w:bottom w:val="single" w:sz="4" w:space="0" w:color="auto"/>
              <w:right w:val="single" w:sz="4" w:space="0" w:color="auto"/>
            </w:tcBorders>
            <w:shd w:val="clear" w:color="auto" w:fill="auto"/>
            <w:vAlign w:val="center"/>
          </w:tcPr>
          <w:p w14:paraId="4F31138E"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13.25</w:t>
            </w:r>
          </w:p>
        </w:tc>
        <w:tc>
          <w:tcPr>
            <w:tcW w:w="384" w:type="pct"/>
            <w:tcBorders>
              <w:top w:val="nil"/>
              <w:left w:val="nil"/>
              <w:bottom w:val="single" w:sz="4" w:space="0" w:color="auto"/>
              <w:right w:val="single" w:sz="4" w:space="0" w:color="auto"/>
            </w:tcBorders>
            <w:shd w:val="clear" w:color="auto" w:fill="auto"/>
            <w:vAlign w:val="center"/>
          </w:tcPr>
          <w:p w14:paraId="28C8201B"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45.54</w:t>
            </w:r>
          </w:p>
        </w:tc>
        <w:tc>
          <w:tcPr>
            <w:tcW w:w="343" w:type="pct"/>
            <w:tcBorders>
              <w:top w:val="nil"/>
              <w:left w:val="nil"/>
              <w:bottom w:val="single" w:sz="4" w:space="0" w:color="auto"/>
              <w:right w:val="single" w:sz="4" w:space="0" w:color="auto"/>
            </w:tcBorders>
            <w:shd w:val="clear" w:color="auto" w:fill="auto"/>
            <w:vAlign w:val="center"/>
          </w:tcPr>
          <w:p w14:paraId="20846668"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90</w:t>
            </w:r>
          </w:p>
        </w:tc>
        <w:tc>
          <w:tcPr>
            <w:tcW w:w="506" w:type="pct"/>
            <w:tcBorders>
              <w:top w:val="nil"/>
              <w:left w:val="nil"/>
              <w:bottom w:val="single" w:sz="4" w:space="0" w:color="auto"/>
              <w:right w:val="single" w:sz="4" w:space="0" w:color="auto"/>
            </w:tcBorders>
            <w:shd w:val="clear" w:color="auto" w:fill="auto"/>
            <w:vAlign w:val="center"/>
          </w:tcPr>
          <w:p w14:paraId="125958E9" w14:textId="77777777" w:rsidR="00DD7109" w:rsidRPr="006D5CAB" w:rsidRDefault="00DD7109" w:rsidP="00E47CF3">
            <w:pPr>
              <w:widowControl/>
              <w:rPr>
                <w:rFonts w:eastAsiaTheme="minorEastAsia"/>
                <w:kern w:val="0"/>
                <w:sz w:val="18"/>
                <w:szCs w:val="18"/>
              </w:rPr>
            </w:pPr>
            <w:r w:rsidRPr="006D5CAB">
              <w:rPr>
                <w:rFonts w:eastAsiaTheme="minorEastAsia"/>
                <w:kern w:val="0"/>
                <w:sz w:val="18"/>
                <w:szCs w:val="18"/>
              </w:rPr>
              <w:t>10×10×8</w:t>
            </w:r>
          </w:p>
        </w:tc>
        <w:tc>
          <w:tcPr>
            <w:tcW w:w="647" w:type="pct"/>
            <w:tcBorders>
              <w:top w:val="nil"/>
              <w:left w:val="nil"/>
              <w:bottom w:val="single" w:sz="4" w:space="0" w:color="auto"/>
              <w:right w:val="single" w:sz="4" w:space="0" w:color="auto"/>
            </w:tcBorders>
            <w:shd w:val="clear" w:color="auto" w:fill="auto"/>
            <w:vAlign w:val="center"/>
          </w:tcPr>
          <w:p w14:paraId="08B48DCF" w14:textId="77777777" w:rsidR="00DD7109" w:rsidRPr="006D5CAB" w:rsidRDefault="00DD7109" w:rsidP="00FA05F1">
            <w:pPr>
              <w:widowControl/>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PFM12</w:t>
            </w:r>
          </w:p>
        </w:tc>
      </w:tr>
      <w:tr w:rsidR="00DD7109" w:rsidRPr="006D5CAB" w14:paraId="7443CDD6" w14:textId="77777777" w:rsidTr="00C53418">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032BB1CF" w14:textId="16B6114D"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3E510321"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4F1D3EB"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C5BC16E"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7185162"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AF6EDD3"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E0E8D99"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F5AE72B" w14:textId="77777777" w:rsidR="00DD7109" w:rsidRPr="006D5CAB" w:rsidRDefault="00DD7109"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5D634C7D" w14:textId="61C28678"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13.44</w:t>
            </w:r>
          </w:p>
        </w:tc>
        <w:tc>
          <w:tcPr>
            <w:tcW w:w="302" w:type="pct"/>
            <w:tcBorders>
              <w:top w:val="nil"/>
              <w:left w:val="nil"/>
              <w:bottom w:val="single" w:sz="4" w:space="0" w:color="auto"/>
              <w:right w:val="single" w:sz="4" w:space="0" w:color="auto"/>
            </w:tcBorders>
            <w:shd w:val="clear" w:color="auto" w:fill="auto"/>
            <w:vAlign w:val="center"/>
          </w:tcPr>
          <w:p w14:paraId="457A3898" w14:textId="7EAD9F14"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25.30</w:t>
            </w:r>
          </w:p>
        </w:tc>
        <w:tc>
          <w:tcPr>
            <w:tcW w:w="302" w:type="pct"/>
            <w:tcBorders>
              <w:top w:val="nil"/>
              <w:left w:val="nil"/>
              <w:bottom w:val="single" w:sz="4" w:space="0" w:color="auto"/>
              <w:right w:val="single" w:sz="4" w:space="0" w:color="auto"/>
            </w:tcBorders>
            <w:shd w:val="clear" w:color="auto" w:fill="auto"/>
            <w:vAlign w:val="center"/>
          </w:tcPr>
          <w:p w14:paraId="7CD9E93F" w14:textId="65BCBB46"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13.16</w:t>
            </w:r>
          </w:p>
        </w:tc>
        <w:tc>
          <w:tcPr>
            <w:tcW w:w="384" w:type="pct"/>
            <w:tcBorders>
              <w:top w:val="nil"/>
              <w:left w:val="nil"/>
              <w:bottom w:val="single" w:sz="4" w:space="0" w:color="auto"/>
              <w:right w:val="single" w:sz="4" w:space="0" w:color="auto"/>
            </w:tcBorders>
            <w:shd w:val="clear" w:color="auto" w:fill="auto"/>
            <w:vAlign w:val="center"/>
          </w:tcPr>
          <w:p w14:paraId="4ED60169" w14:textId="146953C2"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44.22</w:t>
            </w:r>
          </w:p>
        </w:tc>
        <w:tc>
          <w:tcPr>
            <w:tcW w:w="343" w:type="pct"/>
            <w:tcBorders>
              <w:top w:val="nil"/>
              <w:left w:val="nil"/>
              <w:bottom w:val="single" w:sz="4" w:space="0" w:color="auto"/>
              <w:right w:val="single" w:sz="4" w:space="0" w:color="auto"/>
            </w:tcBorders>
            <w:shd w:val="clear" w:color="auto" w:fill="auto"/>
            <w:vAlign w:val="center"/>
          </w:tcPr>
          <w:p w14:paraId="0300E5CD" w14:textId="27BEFF76"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93</w:t>
            </w:r>
          </w:p>
        </w:tc>
        <w:tc>
          <w:tcPr>
            <w:tcW w:w="506" w:type="pct"/>
            <w:tcBorders>
              <w:top w:val="nil"/>
              <w:left w:val="nil"/>
              <w:bottom w:val="single" w:sz="4" w:space="0" w:color="auto"/>
              <w:right w:val="single" w:sz="4" w:space="0" w:color="auto"/>
            </w:tcBorders>
            <w:shd w:val="clear" w:color="auto" w:fill="auto"/>
            <w:vAlign w:val="center"/>
          </w:tcPr>
          <w:p w14:paraId="547C95FB" w14:textId="655B1E5E" w:rsidR="00DD7109" w:rsidRPr="006D5CAB" w:rsidRDefault="00DD7109" w:rsidP="00E47CF3">
            <w:pPr>
              <w:widowControl/>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10×10</w:t>
            </w:r>
          </w:p>
        </w:tc>
        <w:tc>
          <w:tcPr>
            <w:tcW w:w="647" w:type="pct"/>
            <w:tcBorders>
              <w:top w:val="nil"/>
              <w:left w:val="nil"/>
              <w:bottom w:val="single" w:sz="4" w:space="0" w:color="auto"/>
              <w:right w:val="single" w:sz="4" w:space="0" w:color="auto"/>
            </w:tcBorders>
            <w:shd w:val="clear" w:color="auto" w:fill="auto"/>
            <w:vAlign w:val="center"/>
          </w:tcPr>
          <w:p w14:paraId="4A9293FA" w14:textId="73A8E771" w:rsidR="00DD7109" w:rsidRPr="006D5CAB" w:rsidRDefault="00DD7109" w:rsidP="00FA05F1">
            <w:pPr>
              <w:widowControl/>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NIM-2000</w:t>
            </w:r>
          </w:p>
        </w:tc>
      </w:tr>
      <w:tr w:rsidR="00DD7109" w:rsidRPr="006D5CAB" w14:paraId="2E088797"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0949E9F8" w14:textId="6C6B178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73A19200" w14:textId="63728EE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tcPr>
          <w:p w14:paraId="186B1213" w14:textId="3CE10D4F"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tcPr>
          <w:p w14:paraId="5EA110FB" w14:textId="20C85DED"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tcPr>
          <w:p w14:paraId="64156238" w14:textId="41C818DA"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tcPr>
          <w:p w14:paraId="2365F3E9" w14:textId="346E2F2C"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tcPr>
          <w:p w14:paraId="194AE4E6" w14:textId="02148BDF"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tcPr>
          <w:p w14:paraId="693C0852" w14:textId="6946982A"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bottom"/>
          </w:tcPr>
          <w:p w14:paraId="3F18178B" w14:textId="54487F44"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13.33</w:t>
            </w:r>
          </w:p>
        </w:tc>
        <w:tc>
          <w:tcPr>
            <w:tcW w:w="302" w:type="pct"/>
            <w:tcBorders>
              <w:top w:val="nil"/>
              <w:left w:val="nil"/>
              <w:bottom w:val="single" w:sz="4" w:space="0" w:color="auto"/>
              <w:right w:val="single" w:sz="4" w:space="0" w:color="auto"/>
            </w:tcBorders>
            <w:shd w:val="clear" w:color="auto" w:fill="auto"/>
            <w:vAlign w:val="bottom"/>
          </w:tcPr>
          <w:p w14:paraId="1A4BFC9A" w14:textId="7C4735C8"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26.41</w:t>
            </w:r>
          </w:p>
        </w:tc>
        <w:tc>
          <w:tcPr>
            <w:tcW w:w="302" w:type="pct"/>
            <w:tcBorders>
              <w:top w:val="nil"/>
              <w:left w:val="nil"/>
              <w:bottom w:val="single" w:sz="4" w:space="0" w:color="auto"/>
              <w:right w:val="single" w:sz="4" w:space="0" w:color="auto"/>
            </w:tcBorders>
            <w:shd w:val="clear" w:color="auto" w:fill="auto"/>
            <w:vAlign w:val="bottom"/>
          </w:tcPr>
          <w:p w14:paraId="70264FE6" w14:textId="52E730F1"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12.81</w:t>
            </w:r>
          </w:p>
        </w:tc>
        <w:tc>
          <w:tcPr>
            <w:tcW w:w="384" w:type="pct"/>
            <w:tcBorders>
              <w:top w:val="nil"/>
              <w:left w:val="nil"/>
              <w:bottom w:val="single" w:sz="4" w:space="0" w:color="auto"/>
              <w:right w:val="single" w:sz="4" w:space="0" w:color="auto"/>
            </w:tcBorders>
            <w:shd w:val="clear" w:color="auto" w:fill="auto"/>
            <w:vAlign w:val="bottom"/>
          </w:tcPr>
          <w:p w14:paraId="08D40DFD" w14:textId="0A4D6DFD"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42.86</w:t>
            </w:r>
          </w:p>
        </w:tc>
        <w:tc>
          <w:tcPr>
            <w:tcW w:w="343" w:type="pct"/>
            <w:tcBorders>
              <w:top w:val="nil"/>
              <w:left w:val="nil"/>
              <w:bottom w:val="single" w:sz="4" w:space="0" w:color="auto"/>
              <w:right w:val="single" w:sz="4" w:space="0" w:color="auto"/>
            </w:tcBorders>
            <w:shd w:val="clear" w:color="auto" w:fill="auto"/>
            <w:vAlign w:val="bottom"/>
          </w:tcPr>
          <w:p w14:paraId="4A2957E2" w14:textId="57812D9E"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84.3</w:t>
            </w:r>
          </w:p>
        </w:tc>
        <w:tc>
          <w:tcPr>
            <w:tcW w:w="506" w:type="pct"/>
            <w:tcBorders>
              <w:top w:val="nil"/>
              <w:left w:val="nil"/>
              <w:bottom w:val="single" w:sz="4" w:space="0" w:color="auto"/>
              <w:right w:val="single" w:sz="4" w:space="0" w:color="auto"/>
            </w:tcBorders>
            <w:shd w:val="clear" w:color="auto" w:fill="auto"/>
            <w:vAlign w:val="bottom"/>
          </w:tcPr>
          <w:p w14:paraId="2F1D630D" w14:textId="11BFF4C5" w:rsidR="00DD7109" w:rsidRPr="006D5CAB" w:rsidRDefault="00DD7109" w:rsidP="00E47CF3">
            <w:pPr>
              <w:widowControl/>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156DBD6C" w14:textId="0C1DF266" w:rsidR="00DD7109" w:rsidRPr="006D5CAB" w:rsidRDefault="00DD7109" w:rsidP="00FA05F1">
            <w:pPr>
              <w:widowControl/>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NIM-62000TC</w:t>
            </w:r>
          </w:p>
        </w:tc>
      </w:tr>
      <w:tr w:rsidR="00DD7109" w:rsidRPr="006D5CAB" w14:paraId="6B6B03CB" w14:textId="77777777" w:rsidTr="00DD7109">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157E5F0D" w14:textId="1F917716"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2C114141" w14:textId="2BF2914D"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D0128B1" w14:textId="15565474"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082CC1E" w14:textId="07F3216F"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4DD6F1E" w14:textId="635D28CD"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DFCB208" w14:textId="36A7EDDE"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246B877" w14:textId="379A547C"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E1FAC16" w14:textId="052D581F" w:rsidR="00DD7109" w:rsidRPr="006D5CAB" w:rsidRDefault="00DD7109" w:rsidP="009F7427">
            <w:pPr>
              <w:widowControl/>
              <w:jc w:val="lef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40198F66" w14:textId="2A925BD0"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13.42</w:t>
            </w:r>
          </w:p>
        </w:tc>
        <w:tc>
          <w:tcPr>
            <w:tcW w:w="302" w:type="pct"/>
            <w:tcBorders>
              <w:top w:val="nil"/>
              <w:left w:val="nil"/>
              <w:bottom w:val="single" w:sz="4" w:space="0" w:color="auto"/>
              <w:right w:val="single" w:sz="4" w:space="0" w:color="auto"/>
            </w:tcBorders>
            <w:shd w:val="clear" w:color="auto" w:fill="auto"/>
            <w:vAlign w:val="bottom"/>
          </w:tcPr>
          <w:p w14:paraId="2F9F19DE" w14:textId="4BD905B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27.53</w:t>
            </w:r>
          </w:p>
        </w:tc>
        <w:tc>
          <w:tcPr>
            <w:tcW w:w="302" w:type="pct"/>
            <w:tcBorders>
              <w:top w:val="nil"/>
              <w:left w:val="nil"/>
              <w:bottom w:val="single" w:sz="4" w:space="0" w:color="auto"/>
              <w:right w:val="single" w:sz="4" w:space="0" w:color="auto"/>
            </w:tcBorders>
            <w:shd w:val="clear" w:color="auto" w:fill="auto"/>
            <w:vAlign w:val="bottom"/>
          </w:tcPr>
          <w:p w14:paraId="05B01D03" w14:textId="5FBD1E70"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12.94</w:t>
            </w:r>
          </w:p>
        </w:tc>
        <w:tc>
          <w:tcPr>
            <w:tcW w:w="384" w:type="pct"/>
            <w:tcBorders>
              <w:top w:val="nil"/>
              <w:left w:val="nil"/>
              <w:bottom w:val="single" w:sz="4" w:space="0" w:color="auto"/>
              <w:right w:val="single" w:sz="4" w:space="0" w:color="auto"/>
            </w:tcBorders>
            <w:shd w:val="clear" w:color="auto" w:fill="auto"/>
            <w:vAlign w:val="bottom"/>
          </w:tcPr>
          <w:p w14:paraId="5055BAE1" w14:textId="75458A2C"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43.23</w:t>
            </w:r>
          </w:p>
        </w:tc>
        <w:tc>
          <w:tcPr>
            <w:tcW w:w="343" w:type="pct"/>
            <w:tcBorders>
              <w:top w:val="nil"/>
              <w:left w:val="nil"/>
              <w:bottom w:val="single" w:sz="4" w:space="0" w:color="auto"/>
              <w:right w:val="single" w:sz="4" w:space="0" w:color="auto"/>
            </w:tcBorders>
            <w:shd w:val="clear" w:color="auto" w:fill="auto"/>
            <w:vAlign w:val="bottom"/>
          </w:tcPr>
          <w:p w14:paraId="03EF2BD3" w14:textId="07D2B1E0"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94.1</w:t>
            </w:r>
          </w:p>
        </w:tc>
        <w:tc>
          <w:tcPr>
            <w:tcW w:w="506" w:type="pct"/>
            <w:tcBorders>
              <w:top w:val="nil"/>
              <w:left w:val="nil"/>
              <w:bottom w:val="single" w:sz="4" w:space="0" w:color="auto"/>
              <w:right w:val="single" w:sz="4" w:space="0" w:color="auto"/>
            </w:tcBorders>
            <w:shd w:val="clear" w:color="auto" w:fill="auto"/>
            <w:vAlign w:val="bottom"/>
          </w:tcPr>
          <w:p w14:paraId="0970E837" w14:textId="38FE8377"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×3.6</w:t>
            </w:r>
          </w:p>
        </w:tc>
        <w:tc>
          <w:tcPr>
            <w:tcW w:w="647" w:type="pct"/>
            <w:tcBorders>
              <w:top w:val="nil"/>
              <w:left w:val="nil"/>
              <w:bottom w:val="single" w:sz="4" w:space="0" w:color="auto"/>
              <w:right w:val="single" w:sz="4" w:space="0" w:color="auto"/>
            </w:tcBorders>
            <w:shd w:val="clear" w:color="auto" w:fill="auto"/>
            <w:vAlign w:val="bottom"/>
          </w:tcPr>
          <w:p w14:paraId="4B89400D" w14:textId="170642B3"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DD7109" w:rsidRPr="006D5CAB" w14:paraId="49B93783"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6613F034" w14:textId="3D0AC8E6"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25F2E631"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2759D78"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5270339"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4B37A7F"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46F3D57"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A911F53"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C6BA27F" w14:textId="77777777" w:rsidR="00DD7109" w:rsidRPr="006D5CAB" w:rsidRDefault="00DD7109" w:rsidP="009F7427">
            <w:pPr>
              <w:widowControl/>
              <w:jc w:val="lef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0845B8D5" w14:textId="66399807"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3.49</w:t>
            </w:r>
          </w:p>
        </w:tc>
        <w:tc>
          <w:tcPr>
            <w:tcW w:w="302" w:type="pct"/>
            <w:tcBorders>
              <w:top w:val="nil"/>
              <w:left w:val="nil"/>
              <w:bottom w:val="single" w:sz="4" w:space="0" w:color="auto"/>
              <w:right w:val="single" w:sz="4" w:space="0" w:color="auto"/>
            </w:tcBorders>
            <w:shd w:val="clear" w:color="auto" w:fill="auto"/>
            <w:vAlign w:val="bottom"/>
          </w:tcPr>
          <w:p w14:paraId="75D07CEC" w14:textId="4A8A3DED"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2</w:t>
            </w:r>
            <w:r w:rsidRPr="006D5CAB">
              <w:rPr>
                <w:rFonts w:eastAsiaTheme="minorEastAsia"/>
                <w:kern w:val="0"/>
                <w:sz w:val="18"/>
                <w:szCs w:val="18"/>
              </w:rPr>
              <w:t>5.21</w:t>
            </w:r>
          </w:p>
        </w:tc>
        <w:tc>
          <w:tcPr>
            <w:tcW w:w="302" w:type="pct"/>
            <w:tcBorders>
              <w:top w:val="nil"/>
              <w:left w:val="nil"/>
              <w:bottom w:val="single" w:sz="4" w:space="0" w:color="auto"/>
              <w:right w:val="single" w:sz="4" w:space="0" w:color="auto"/>
            </w:tcBorders>
            <w:shd w:val="clear" w:color="auto" w:fill="auto"/>
            <w:vAlign w:val="bottom"/>
          </w:tcPr>
          <w:p w14:paraId="5A5556C1" w14:textId="347690D4"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2.9</w:t>
            </w:r>
          </w:p>
        </w:tc>
        <w:tc>
          <w:tcPr>
            <w:tcW w:w="384" w:type="pct"/>
            <w:tcBorders>
              <w:top w:val="nil"/>
              <w:left w:val="nil"/>
              <w:bottom w:val="single" w:sz="4" w:space="0" w:color="auto"/>
              <w:right w:val="single" w:sz="4" w:space="0" w:color="auto"/>
            </w:tcBorders>
            <w:shd w:val="clear" w:color="auto" w:fill="auto"/>
            <w:vAlign w:val="bottom"/>
          </w:tcPr>
          <w:p w14:paraId="16EE0F0B" w14:textId="439EE5CA"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4</w:t>
            </w:r>
            <w:r w:rsidRPr="006D5CAB">
              <w:rPr>
                <w:rFonts w:eastAsiaTheme="minorEastAsia"/>
                <w:kern w:val="0"/>
                <w:sz w:val="18"/>
                <w:szCs w:val="18"/>
              </w:rPr>
              <w:t>3.59</w:t>
            </w:r>
          </w:p>
        </w:tc>
        <w:tc>
          <w:tcPr>
            <w:tcW w:w="343" w:type="pct"/>
            <w:tcBorders>
              <w:top w:val="nil"/>
              <w:left w:val="nil"/>
              <w:bottom w:val="single" w:sz="4" w:space="0" w:color="auto"/>
              <w:right w:val="single" w:sz="4" w:space="0" w:color="auto"/>
            </w:tcBorders>
            <w:shd w:val="clear" w:color="auto" w:fill="auto"/>
            <w:vAlign w:val="bottom"/>
          </w:tcPr>
          <w:p w14:paraId="45C3E62C" w14:textId="41E248E1"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9</w:t>
            </w:r>
            <w:r w:rsidRPr="006D5CAB">
              <w:rPr>
                <w:rFonts w:eastAsiaTheme="minorEastAsia"/>
                <w:kern w:val="0"/>
                <w:sz w:val="18"/>
                <w:szCs w:val="18"/>
              </w:rPr>
              <w:t>2.1</w:t>
            </w:r>
          </w:p>
        </w:tc>
        <w:tc>
          <w:tcPr>
            <w:tcW w:w="506" w:type="pct"/>
            <w:tcBorders>
              <w:top w:val="nil"/>
              <w:left w:val="nil"/>
              <w:bottom w:val="single" w:sz="4" w:space="0" w:color="auto"/>
              <w:right w:val="single" w:sz="4" w:space="0" w:color="auto"/>
            </w:tcBorders>
            <w:shd w:val="clear" w:color="auto" w:fill="auto"/>
            <w:vAlign w:val="bottom"/>
          </w:tcPr>
          <w:p w14:paraId="07620346" w14:textId="2112B90E"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10×4</w:t>
            </w:r>
          </w:p>
        </w:tc>
        <w:tc>
          <w:tcPr>
            <w:tcW w:w="647" w:type="pct"/>
            <w:tcBorders>
              <w:top w:val="nil"/>
              <w:left w:val="nil"/>
              <w:bottom w:val="single" w:sz="4" w:space="0" w:color="auto"/>
              <w:right w:val="single" w:sz="4" w:space="0" w:color="auto"/>
            </w:tcBorders>
            <w:shd w:val="clear" w:color="auto" w:fill="auto"/>
            <w:vAlign w:val="bottom"/>
          </w:tcPr>
          <w:p w14:paraId="56244D60" w14:textId="66521557" w:rsidR="00DD7109" w:rsidRPr="006D5CAB" w:rsidRDefault="00DD7109" w:rsidP="009F7427">
            <w:pPr>
              <w:widowControl/>
              <w:jc w:val="left"/>
              <w:rPr>
                <w:rFonts w:eastAsiaTheme="minorEastAsia"/>
                <w:kern w:val="0"/>
                <w:sz w:val="18"/>
                <w:szCs w:val="18"/>
              </w:rPr>
            </w:pPr>
            <w:proofErr w:type="gramStart"/>
            <w:r w:rsidRPr="006D5CAB">
              <w:rPr>
                <w:rFonts w:eastAsiaTheme="minorEastAsia" w:hint="eastAsia"/>
                <w:kern w:val="0"/>
                <w:sz w:val="18"/>
                <w:szCs w:val="18"/>
              </w:rPr>
              <w:t>美磁</w:t>
            </w:r>
            <w:proofErr w:type="gramEnd"/>
            <w:r w:rsidRPr="006D5CAB">
              <w:rPr>
                <w:rFonts w:eastAsiaTheme="minorEastAsia" w:hint="eastAsia"/>
                <w:kern w:val="0"/>
                <w:sz w:val="18"/>
                <w:szCs w:val="18"/>
              </w:rPr>
              <w:t>PFM</w:t>
            </w:r>
            <w:r w:rsidRPr="006D5CAB">
              <w:rPr>
                <w:rFonts w:eastAsiaTheme="minorEastAsia"/>
                <w:kern w:val="0"/>
                <w:sz w:val="18"/>
                <w:szCs w:val="18"/>
              </w:rPr>
              <w:t>14</w:t>
            </w:r>
          </w:p>
        </w:tc>
      </w:tr>
      <w:tr w:rsidR="00DD7109" w:rsidRPr="006D5CAB" w14:paraId="0F1216D3"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76DF6BF3" w14:textId="6C156430"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743D4009"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CCE95B9"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C52CF2B"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FE2934B"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2396296"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E87F320"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086FC46" w14:textId="77777777" w:rsidR="00DD7109" w:rsidRPr="006D5CAB" w:rsidRDefault="00DD7109" w:rsidP="009F7427">
            <w:pPr>
              <w:widowControl/>
              <w:jc w:val="lef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1588E79E" w14:textId="0BB17250"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13.46</w:t>
            </w:r>
          </w:p>
        </w:tc>
        <w:tc>
          <w:tcPr>
            <w:tcW w:w="302" w:type="pct"/>
            <w:tcBorders>
              <w:top w:val="nil"/>
              <w:left w:val="nil"/>
              <w:bottom w:val="single" w:sz="4" w:space="0" w:color="auto"/>
              <w:right w:val="single" w:sz="4" w:space="0" w:color="auto"/>
            </w:tcBorders>
            <w:shd w:val="clear" w:color="auto" w:fill="auto"/>
            <w:vAlign w:val="center"/>
          </w:tcPr>
          <w:p w14:paraId="402A583D" w14:textId="317B17B1"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25.61</w:t>
            </w:r>
          </w:p>
        </w:tc>
        <w:tc>
          <w:tcPr>
            <w:tcW w:w="302" w:type="pct"/>
            <w:tcBorders>
              <w:top w:val="nil"/>
              <w:left w:val="nil"/>
              <w:bottom w:val="single" w:sz="4" w:space="0" w:color="auto"/>
              <w:right w:val="single" w:sz="4" w:space="0" w:color="auto"/>
            </w:tcBorders>
            <w:shd w:val="clear" w:color="auto" w:fill="auto"/>
            <w:vAlign w:val="center"/>
          </w:tcPr>
          <w:p w14:paraId="3387ECB6" w14:textId="5A48B6B8"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13.13</w:t>
            </w:r>
          </w:p>
        </w:tc>
        <w:tc>
          <w:tcPr>
            <w:tcW w:w="384" w:type="pct"/>
            <w:tcBorders>
              <w:top w:val="nil"/>
              <w:left w:val="nil"/>
              <w:bottom w:val="single" w:sz="4" w:space="0" w:color="auto"/>
              <w:right w:val="single" w:sz="4" w:space="0" w:color="auto"/>
            </w:tcBorders>
            <w:shd w:val="clear" w:color="auto" w:fill="auto"/>
            <w:vAlign w:val="center"/>
          </w:tcPr>
          <w:p w14:paraId="0090BFB6" w14:textId="32968D62"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43.96</w:t>
            </w:r>
          </w:p>
        </w:tc>
        <w:tc>
          <w:tcPr>
            <w:tcW w:w="343" w:type="pct"/>
            <w:tcBorders>
              <w:top w:val="nil"/>
              <w:left w:val="nil"/>
              <w:bottom w:val="single" w:sz="4" w:space="0" w:color="auto"/>
              <w:right w:val="single" w:sz="4" w:space="0" w:color="auto"/>
            </w:tcBorders>
            <w:shd w:val="clear" w:color="auto" w:fill="auto"/>
            <w:vAlign w:val="center"/>
          </w:tcPr>
          <w:p w14:paraId="4C17686E" w14:textId="54BAA89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95.7</w:t>
            </w:r>
          </w:p>
        </w:tc>
        <w:tc>
          <w:tcPr>
            <w:tcW w:w="506" w:type="pct"/>
            <w:tcBorders>
              <w:top w:val="nil"/>
              <w:left w:val="nil"/>
              <w:bottom w:val="single" w:sz="4" w:space="0" w:color="auto"/>
              <w:right w:val="single" w:sz="4" w:space="0" w:color="auto"/>
            </w:tcBorders>
            <w:shd w:val="clear" w:color="auto" w:fill="auto"/>
            <w:vAlign w:val="center"/>
          </w:tcPr>
          <w:p w14:paraId="390E3076" w14:textId="17E28758"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647" w:type="pct"/>
            <w:tcBorders>
              <w:top w:val="nil"/>
              <w:left w:val="nil"/>
              <w:bottom w:val="single" w:sz="4" w:space="0" w:color="auto"/>
              <w:right w:val="single" w:sz="4" w:space="0" w:color="auto"/>
            </w:tcBorders>
            <w:shd w:val="clear" w:color="auto" w:fill="auto"/>
            <w:vAlign w:val="center"/>
          </w:tcPr>
          <w:p w14:paraId="7065DE67" w14:textId="686EF051"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长汀金龙</w:t>
            </w:r>
          </w:p>
        </w:tc>
      </w:tr>
      <w:tr w:rsidR="00DD7109" w:rsidRPr="006D5CAB" w14:paraId="48C9C90A"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037D711F"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G48UH</w:t>
            </w:r>
          </w:p>
        </w:tc>
        <w:tc>
          <w:tcPr>
            <w:tcW w:w="343" w:type="pct"/>
            <w:tcBorders>
              <w:top w:val="nil"/>
              <w:left w:val="nil"/>
              <w:bottom w:val="single" w:sz="4" w:space="0" w:color="auto"/>
              <w:right w:val="single" w:sz="4" w:space="0" w:color="auto"/>
            </w:tcBorders>
            <w:shd w:val="clear" w:color="auto" w:fill="auto"/>
            <w:noWrap/>
            <w:vAlign w:val="bottom"/>
            <w:hideMark/>
          </w:tcPr>
          <w:p w14:paraId="7E6954CD"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13.65</w:t>
            </w:r>
          </w:p>
        </w:tc>
        <w:tc>
          <w:tcPr>
            <w:tcW w:w="343" w:type="pct"/>
            <w:tcBorders>
              <w:top w:val="nil"/>
              <w:left w:val="nil"/>
              <w:bottom w:val="single" w:sz="4" w:space="0" w:color="auto"/>
              <w:right w:val="single" w:sz="4" w:space="0" w:color="auto"/>
            </w:tcBorders>
            <w:shd w:val="clear" w:color="auto" w:fill="auto"/>
            <w:noWrap/>
            <w:vAlign w:val="bottom"/>
            <w:hideMark/>
          </w:tcPr>
          <w:p w14:paraId="29E73290"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14:paraId="258B7BFB"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12.9</w:t>
            </w:r>
          </w:p>
        </w:tc>
        <w:tc>
          <w:tcPr>
            <w:tcW w:w="180" w:type="pct"/>
            <w:tcBorders>
              <w:top w:val="nil"/>
              <w:left w:val="nil"/>
              <w:bottom w:val="single" w:sz="4" w:space="0" w:color="auto"/>
              <w:right w:val="single" w:sz="4" w:space="0" w:color="auto"/>
            </w:tcBorders>
            <w:shd w:val="clear" w:color="auto" w:fill="auto"/>
            <w:noWrap/>
            <w:vAlign w:val="bottom"/>
            <w:hideMark/>
          </w:tcPr>
          <w:p w14:paraId="73201277"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45</w:t>
            </w:r>
          </w:p>
        </w:tc>
        <w:tc>
          <w:tcPr>
            <w:tcW w:w="180" w:type="pct"/>
            <w:tcBorders>
              <w:top w:val="nil"/>
              <w:left w:val="nil"/>
              <w:bottom w:val="single" w:sz="4" w:space="0" w:color="auto"/>
              <w:right w:val="single" w:sz="4" w:space="0" w:color="auto"/>
            </w:tcBorders>
            <w:shd w:val="clear" w:color="auto" w:fill="auto"/>
            <w:noWrap/>
            <w:vAlign w:val="bottom"/>
            <w:hideMark/>
          </w:tcPr>
          <w:p w14:paraId="3071479B"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04D4E033"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49</w:t>
            </w:r>
          </w:p>
        </w:tc>
        <w:tc>
          <w:tcPr>
            <w:tcW w:w="343" w:type="pct"/>
            <w:tcBorders>
              <w:top w:val="nil"/>
              <w:left w:val="nil"/>
              <w:bottom w:val="single" w:sz="4" w:space="0" w:color="auto"/>
              <w:right w:val="single" w:sz="4" w:space="0" w:color="auto"/>
            </w:tcBorders>
            <w:shd w:val="clear" w:color="auto" w:fill="auto"/>
            <w:noWrap/>
            <w:vAlign w:val="bottom"/>
            <w:hideMark/>
          </w:tcPr>
          <w:p w14:paraId="75A9C4AA" w14:textId="42C46EC3" w:rsidR="00DD7109"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0CEA9A2F"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13.80</w:t>
            </w:r>
          </w:p>
        </w:tc>
        <w:tc>
          <w:tcPr>
            <w:tcW w:w="302" w:type="pct"/>
            <w:tcBorders>
              <w:top w:val="nil"/>
              <w:left w:val="nil"/>
              <w:bottom w:val="single" w:sz="4" w:space="0" w:color="auto"/>
              <w:right w:val="single" w:sz="4" w:space="0" w:color="auto"/>
            </w:tcBorders>
            <w:shd w:val="clear" w:color="auto" w:fill="auto"/>
            <w:vAlign w:val="center"/>
            <w:hideMark/>
          </w:tcPr>
          <w:p w14:paraId="1F29AA42"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25.13</w:t>
            </w:r>
          </w:p>
        </w:tc>
        <w:tc>
          <w:tcPr>
            <w:tcW w:w="302" w:type="pct"/>
            <w:tcBorders>
              <w:top w:val="nil"/>
              <w:left w:val="nil"/>
              <w:bottom w:val="single" w:sz="4" w:space="0" w:color="auto"/>
              <w:right w:val="single" w:sz="4" w:space="0" w:color="auto"/>
            </w:tcBorders>
            <w:shd w:val="clear" w:color="auto" w:fill="auto"/>
            <w:vAlign w:val="center"/>
            <w:hideMark/>
          </w:tcPr>
          <w:p w14:paraId="1C756DC3"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13.52</w:t>
            </w:r>
          </w:p>
        </w:tc>
        <w:tc>
          <w:tcPr>
            <w:tcW w:w="384" w:type="pct"/>
            <w:tcBorders>
              <w:top w:val="nil"/>
              <w:left w:val="nil"/>
              <w:bottom w:val="single" w:sz="4" w:space="0" w:color="auto"/>
              <w:right w:val="single" w:sz="4" w:space="0" w:color="auto"/>
            </w:tcBorders>
            <w:shd w:val="clear" w:color="auto" w:fill="auto"/>
            <w:vAlign w:val="center"/>
            <w:hideMark/>
          </w:tcPr>
          <w:p w14:paraId="600085C3"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47.14</w:t>
            </w:r>
          </w:p>
        </w:tc>
        <w:tc>
          <w:tcPr>
            <w:tcW w:w="343" w:type="pct"/>
            <w:tcBorders>
              <w:top w:val="nil"/>
              <w:left w:val="nil"/>
              <w:bottom w:val="single" w:sz="4" w:space="0" w:color="auto"/>
              <w:right w:val="single" w:sz="4" w:space="0" w:color="auto"/>
            </w:tcBorders>
            <w:shd w:val="clear" w:color="auto" w:fill="auto"/>
            <w:vAlign w:val="center"/>
            <w:hideMark/>
          </w:tcPr>
          <w:p w14:paraId="0F188553"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96.2</w:t>
            </w:r>
          </w:p>
        </w:tc>
        <w:tc>
          <w:tcPr>
            <w:tcW w:w="506" w:type="pct"/>
            <w:tcBorders>
              <w:top w:val="nil"/>
              <w:left w:val="nil"/>
              <w:bottom w:val="single" w:sz="4" w:space="0" w:color="auto"/>
              <w:right w:val="single" w:sz="4" w:space="0" w:color="auto"/>
            </w:tcBorders>
            <w:shd w:val="clear" w:color="auto" w:fill="auto"/>
            <w:vAlign w:val="center"/>
            <w:hideMark/>
          </w:tcPr>
          <w:p w14:paraId="3ABF81D1"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10×10×4</w:t>
            </w:r>
          </w:p>
        </w:tc>
        <w:tc>
          <w:tcPr>
            <w:tcW w:w="647" w:type="pct"/>
            <w:tcBorders>
              <w:top w:val="nil"/>
              <w:left w:val="nil"/>
              <w:bottom w:val="single" w:sz="4" w:space="0" w:color="auto"/>
              <w:right w:val="single" w:sz="4" w:space="0" w:color="auto"/>
            </w:tcBorders>
            <w:shd w:val="clear" w:color="auto" w:fill="auto"/>
            <w:vAlign w:val="center"/>
            <w:hideMark/>
          </w:tcPr>
          <w:p w14:paraId="5FE3FF66" w14:textId="77777777" w:rsidR="00DD7109" w:rsidRPr="006D5CAB" w:rsidRDefault="00DD7109" w:rsidP="009F7427">
            <w:pPr>
              <w:widowControl/>
              <w:jc w:val="left"/>
              <w:rPr>
                <w:rFonts w:eastAsiaTheme="minorEastAsia"/>
                <w:kern w:val="0"/>
                <w:sz w:val="18"/>
                <w:szCs w:val="18"/>
              </w:rPr>
            </w:pPr>
            <w:proofErr w:type="gramStart"/>
            <w:r w:rsidRPr="006D5CAB">
              <w:rPr>
                <w:rFonts w:eastAsiaTheme="minorEastAsia"/>
                <w:kern w:val="0"/>
                <w:sz w:val="18"/>
                <w:szCs w:val="18"/>
              </w:rPr>
              <w:t>韵升</w:t>
            </w:r>
            <w:proofErr w:type="gramEnd"/>
            <w:r w:rsidRPr="006D5CAB">
              <w:rPr>
                <w:rFonts w:eastAsiaTheme="minorEastAsia"/>
                <w:kern w:val="0"/>
                <w:sz w:val="18"/>
                <w:szCs w:val="18"/>
              </w:rPr>
              <w:t>NIM-62000</w:t>
            </w:r>
          </w:p>
        </w:tc>
      </w:tr>
      <w:tr w:rsidR="00DD7109" w:rsidRPr="006D5CAB" w14:paraId="0D960D0A"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37E42456" w14:textId="18F7475F"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652D979"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36DD5D0"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7B08B1E"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AD5CFCC"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7918D0A"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5DCA0DB"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C13E4CD" w14:textId="77777777" w:rsidR="00DD7109" w:rsidRPr="006D5CAB" w:rsidRDefault="00DD7109"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723D4DE2" w14:textId="6179D9A2"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13.91</w:t>
            </w:r>
          </w:p>
        </w:tc>
        <w:tc>
          <w:tcPr>
            <w:tcW w:w="302" w:type="pct"/>
            <w:tcBorders>
              <w:top w:val="nil"/>
              <w:left w:val="nil"/>
              <w:bottom w:val="single" w:sz="4" w:space="0" w:color="auto"/>
              <w:right w:val="single" w:sz="4" w:space="0" w:color="auto"/>
            </w:tcBorders>
            <w:shd w:val="clear" w:color="auto" w:fill="auto"/>
            <w:vAlign w:val="center"/>
          </w:tcPr>
          <w:p w14:paraId="34E1C6E5" w14:textId="1A9EF8B1"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25.78</w:t>
            </w:r>
          </w:p>
        </w:tc>
        <w:tc>
          <w:tcPr>
            <w:tcW w:w="302" w:type="pct"/>
            <w:tcBorders>
              <w:top w:val="nil"/>
              <w:left w:val="nil"/>
              <w:bottom w:val="single" w:sz="4" w:space="0" w:color="auto"/>
              <w:right w:val="single" w:sz="4" w:space="0" w:color="auto"/>
            </w:tcBorders>
            <w:shd w:val="clear" w:color="auto" w:fill="auto"/>
            <w:vAlign w:val="center"/>
          </w:tcPr>
          <w:p w14:paraId="54981954" w14:textId="5FB753CC"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13.11</w:t>
            </w:r>
          </w:p>
        </w:tc>
        <w:tc>
          <w:tcPr>
            <w:tcW w:w="384" w:type="pct"/>
            <w:tcBorders>
              <w:top w:val="nil"/>
              <w:left w:val="nil"/>
              <w:bottom w:val="single" w:sz="4" w:space="0" w:color="auto"/>
              <w:right w:val="single" w:sz="4" w:space="0" w:color="auto"/>
            </w:tcBorders>
            <w:shd w:val="clear" w:color="auto" w:fill="auto"/>
            <w:vAlign w:val="center"/>
          </w:tcPr>
          <w:p w14:paraId="6A10990F" w14:textId="1716AD7A"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45.62</w:t>
            </w:r>
          </w:p>
        </w:tc>
        <w:tc>
          <w:tcPr>
            <w:tcW w:w="343" w:type="pct"/>
            <w:tcBorders>
              <w:top w:val="nil"/>
              <w:left w:val="nil"/>
              <w:bottom w:val="single" w:sz="4" w:space="0" w:color="auto"/>
              <w:right w:val="single" w:sz="4" w:space="0" w:color="auto"/>
            </w:tcBorders>
            <w:shd w:val="clear" w:color="auto" w:fill="auto"/>
            <w:vAlign w:val="center"/>
          </w:tcPr>
          <w:p w14:paraId="19CCC3B8" w14:textId="5C09D82B"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93.2</w:t>
            </w:r>
          </w:p>
        </w:tc>
        <w:tc>
          <w:tcPr>
            <w:tcW w:w="506" w:type="pct"/>
            <w:tcBorders>
              <w:top w:val="nil"/>
              <w:left w:val="nil"/>
              <w:bottom w:val="single" w:sz="4" w:space="0" w:color="auto"/>
              <w:right w:val="single" w:sz="4" w:space="0" w:color="auto"/>
            </w:tcBorders>
            <w:shd w:val="clear" w:color="auto" w:fill="auto"/>
            <w:vAlign w:val="center"/>
          </w:tcPr>
          <w:p w14:paraId="5F7D3991" w14:textId="00B6C1F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φ9.95×5.8</w:t>
            </w:r>
          </w:p>
        </w:tc>
        <w:tc>
          <w:tcPr>
            <w:tcW w:w="647" w:type="pct"/>
            <w:tcBorders>
              <w:top w:val="nil"/>
              <w:left w:val="nil"/>
              <w:bottom w:val="single" w:sz="4" w:space="0" w:color="auto"/>
              <w:right w:val="single" w:sz="4" w:space="0" w:color="auto"/>
            </w:tcBorders>
            <w:shd w:val="clear" w:color="auto" w:fill="auto"/>
            <w:vAlign w:val="center"/>
          </w:tcPr>
          <w:p w14:paraId="7E3BDA1F" w14:textId="77777777" w:rsidR="00DD7109" w:rsidRPr="006D5CAB" w:rsidRDefault="00DD7109" w:rsidP="00BB5F51">
            <w:pPr>
              <w:widowControl/>
              <w:jc w:val="left"/>
              <w:rPr>
                <w:rFonts w:eastAsiaTheme="minorEastAsia"/>
                <w:kern w:val="0"/>
                <w:sz w:val="18"/>
                <w:szCs w:val="18"/>
              </w:rPr>
            </w:pPr>
            <w:r w:rsidRPr="006D5CAB">
              <w:rPr>
                <w:rFonts w:eastAsiaTheme="minorEastAsia"/>
                <w:kern w:val="0"/>
                <w:sz w:val="18"/>
                <w:szCs w:val="18"/>
              </w:rPr>
              <w:t>中科三环</w:t>
            </w:r>
          </w:p>
          <w:p w14:paraId="621653B4" w14:textId="592BDCB5"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NIM-200C/PFM</w:t>
            </w:r>
            <w:r w:rsidRPr="006D5CAB">
              <w:rPr>
                <w:rFonts w:eastAsiaTheme="minorEastAsia"/>
                <w:kern w:val="0"/>
                <w:sz w:val="18"/>
                <w:szCs w:val="18"/>
              </w:rPr>
              <w:t>脉冲</w:t>
            </w:r>
          </w:p>
        </w:tc>
      </w:tr>
      <w:tr w:rsidR="00DD7109" w:rsidRPr="006D5CAB" w14:paraId="18ECD285"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00326E70"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29C35E16"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6FD2997"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9316589"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711373F"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A815D1A"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FDD99F7"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3688BAB" w14:textId="77777777" w:rsidR="00DD7109" w:rsidRPr="006D5CAB" w:rsidRDefault="00DD7109"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0CC3118A" w14:textId="77777777" w:rsidR="00DD7109" w:rsidRPr="006D5CAB" w:rsidRDefault="00DD7109" w:rsidP="00E47CF3">
            <w:pPr>
              <w:widowControl/>
              <w:jc w:val="center"/>
              <w:rPr>
                <w:rFonts w:eastAsiaTheme="minorEastAsia"/>
                <w:kern w:val="0"/>
                <w:sz w:val="18"/>
                <w:szCs w:val="18"/>
              </w:rPr>
            </w:pPr>
            <w:r w:rsidRPr="006D5CAB">
              <w:rPr>
                <w:rFonts w:eastAsiaTheme="minorEastAsia"/>
                <w:sz w:val="18"/>
                <w:szCs w:val="18"/>
              </w:rPr>
              <w:t>13.72</w:t>
            </w:r>
          </w:p>
        </w:tc>
        <w:tc>
          <w:tcPr>
            <w:tcW w:w="302" w:type="pct"/>
            <w:tcBorders>
              <w:top w:val="nil"/>
              <w:left w:val="nil"/>
              <w:bottom w:val="single" w:sz="4" w:space="0" w:color="auto"/>
              <w:right w:val="single" w:sz="4" w:space="0" w:color="auto"/>
            </w:tcBorders>
            <w:shd w:val="clear" w:color="auto" w:fill="auto"/>
            <w:vAlign w:val="center"/>
          </w:tcPr>
          <w:p w14:paraId="32849CB2" w14:textId="77777777" w:rsidR="00DD7109" w:rsidRPr="006D5CAB" w:rsidRDefault="00DD7109" w:rsidP="00E47CF3">
            <w:pPr>
              <w:widowControl/>
              <w:jc w:val="center"/>
              <w:rPr>
                <w:rFonts w:eastAsiaTheme="minorEastAsia"/>
                <w:kern w:val="0"/>
                <w:sz w:val="18"/>
                <w:szCs w:val="18"/>
              </w:rPr>
            </w:pPr>
            <w:r w:rsidRPr="006D5CAB">
              <w:rPr>
                <w:rFonts w:eastAsiaTheme="minorEastAsia"/>
                <w:sz w:val="18"/>
                <w:szCs w:val="18"/>
              </w:rPr>
              <w:t>26.85</w:t>
            </w:r>
          </w:p>
        </w:tc>
        <w:tc>
          <w:tcPr>
            <w:tcW w:w="302" w:type="pct"/>
            <w:tcBorders>
              <w:top w:val="nil"/>
              <w:left w:val="nil"/>
              <w:bottom w:val="single" w:sz="4" w:space="0" w:color="auto"/>
              <w:right w:val="single" w:sz="4" w:space="0" w:color="auto"/>
            </w:tcBorders>
            <w:shd w:val="clear" w:color="auto" w:fill="auto"/>
            <w:vAlign w:val="center"/>
          </w:tcPr>
          <w:p w14:paraId="247C3008" w14:textId="77777777" w:rsidR="00DD7109" w:rsidRPr="006D5CAB" w:rsidRDefault="00DD7109" w:rsidP="00E47CF3">
            <w:pPr>
              <w:widowControl/>
              <w:jc w:val="center"/>
              <w:rPr>
                <w:rFonts w:eastAsiaTheme="minorEastAsia"/>
                <w:kern w:val="0"/>
                <w:sz w:val="18"/>
                <w:szCs w:val="18"/>
              </w:rPr>
            </w:pPr>
            <w:r w:rsidRPr="006D5CAB">
              <w:rPr>
                <w:rFonts w:eastAsiaTheme="minorEastAsia"/>
                <w:sz w:val="18"/>
                <w:szCs w:val="18"/>
              </w:rPr>
              <w:t>13.26</w:t>
            </w:r>
          </w:p>
        </w:tc>
        <w:tc>
          <w:tcPr>
            <w:tcW w:w="384" w:type="pct"/>
            <w:tcBorders>
              <w:top w:val="nil"/>
              <w:left w:val="nil"/>
              <w:bottom w:val="single" w:sz="4" w:space="0" w:color="auto"/>
              <w:right w:val="single" w:sz="4" w:space="0" w:color="auto"/>
            </w:tcBorders>
            <w:shd w:val="clear" w:color="auto" w:fill="auto"/>
            <w:vAlign w:val="center"/>
          </w:tcPr>
          <w:p w14:paraId="4B4B74CD" w14:textId="77777777" w:rsidR="00DD7109" w:rsidRPr="006D5CAB" w:rsidRDefault="00DD7109" w:rsidP="00E47CF3">
            <w:pPr>
              <w:widowControl/>
              <w:jc w:val="center"/>
              <w:rPr>
                <w:rFonts w:eastAsiaTheme="minorEastAsia"/>
                <w:kern w:val="0"/>
                <w:sz w:val="18"/>
                <w:szCs w:val="18"/>
              </w:rPr>
            </w:pPr>
            <w:r w:rsidRPr="006D5CAB">
              <w:rPr>
                <w:rFonts w:eastAsiaTheme="minorEastAsia"/>
                <w:sz w:val="18"/>
                <w:szCs w:val="18"/>
              </w:rPr>
              <w:t>45.60</w:t>
            </w:r>
          </w:p>
        </w:tc>
        <w:tc>
          <w:tcPr>
            <w:tcW w:w="343" w:type="pct"/>
            <w:tcBorders>
              <w:top w:val="nil"/>
              <w:left w:val="nil"/>
              <w:bottom w:val="single" w:sz="4" w:space="0" w:color="auto"/>
              <w:right w:val="single" w:sz="4" w:space="0" w:color="auto"/>
            </w:tcBorders>
            <w:shd w:val="clear" w:color="auto" w:fill="auto"/>
            <w:vAlign w:val="center"/>
          </w:tcPr>
          <w:p w14:paraId="28CCCAC5" w14:textId="77777777" w:rsidR="00DD7109" w:rsidRPr="006D5CAB" w:rsidRDefault="00DD7109" w:rsidP="00E47CF3">
            <w:pPr>
              <w:widowControl/>
              <w:jc w:val="center"/>
              <w:rPr>
                <w:rFonts w:eastAsiaTheme="minorEastAsia"/>
                <w:kern w:val="0"/>
                <w:sz w:val="18"/>
                <w:szCs w:val="18"/>
              </w:rPr>
            </w:pPr>
            <w:r w:rsidRPr="006D5CAB">
              <w:rPr>
                <w:rFonts w:eastAsiaTheme="minorEastAsia"/>
                <w:sz w:val="18"/>
                <w:szCs w:val="18"/>
              </w:rPr>
              <w:t>94</w:t>
            </w:r>
          </w:p>
        </w:tc>
        <w:tc>
          <w:tcPr>
            <w:tcW w:w="506" w:type="pct"/>
            <w:tcBorders>
              <w:top w:val="nil"/>
              <w:left w:val="nil"/>
              <w:bottom w:val="single" w:sz="4" w:space="0" w:color="auto"/>
              <w:right w:val="single" w:sz="4" w:space="0" w:color="auto"/>
            </w:tcBorders>
            <w:shd w:val="clear" w:color="auto" w:fill="auto"/>
            <w:vAlign w:val="center"/>
          </w:tcPr>
          <w:p w14:paraId="538BA96D" w14:textId="77777777" w:rsidR="00DD7109" w:rsidRPr="006D5CAB" w:rsidRDefault="00DD7109" w:rsidP="00E47CF3">
            <w:pPr>
              <w:widowControl/>
              <w:jc w:val="left"/>
              <w:rPr>
                <w:rFonts w:eastAsiaTheme="minorEastAsia"/>
                <w:kern w:val="0"/>
                <w:sz w:val="18"/>
                <w:szCs w:val="18"/>
              </w:rPr>
            </w:pPr>
            <w:r w:rsidRPr="006D5CAB">
              <w:rPr>
                <w:rFonts w:eastAsiaTheme="minorEastAsia"/>
                <w:kern w:val="0"/>
                <w:sz w:val="18"/>
                <w:szCs w:val="18"/>
              </w:rPr>
              <w:t>9×9×4</w:t>
            </w:r>
          </w:p>
        </w:tc>
        <w:tc>
          <w:tcPr>
            <w:tcW w:w="647" w:type="pct"/>
            <w:tcBorders>
              <w:top w:val="nil"/>
              <w:left w:val="nil"/>
              <w:bottom w:val="single" w:sz="4" w:space="0" w:color="auto"/>
              <w:right w:val="single" w:sz="4" w:space="0" w:color="auto"/>
            </w:tcBorders>
            <w:shd w:val="clear" w:color="auto" w:fill="auto"/>
            <w:vAlign w:val="center"/>
          </w:tcPr>
          <w:p w14:paraId="2FEFADD7" w14:textId="77777777" w:rsidR="00DD7109" w:rsidRPr="006D5CAB" w:rsidRDefault="00DD7109"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PFM12</w:t>
            </w:r>
          </w:p>
        </w:tc>
      </w:tr>
      <w:tr w:rsidR="00DD7109" w:rsidRPr="006D5CAB" w14:paraId="755705ED"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505501BF" w14:textId="54A02BE7"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830D686"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4A2C03A"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2B539F9"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D7DFB8B"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527E786"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6E9EC54"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71C1486" w14:textId="77777777" w:rsidR="00DD7109" w:rsidRPr="006D5CAB" w:rsidRDefault="00DD7109"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0B4C59DC" w14:textId="1FC12C0A"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13.71</w:t>
            </w:r>
          </w:p>
        </w:tc>
        <w:tc>
          <w:tcPr>
            <w:tcW w:w="302" w:type="pct"/>
            <w:tcBorders>
              <w:top w:val="nil"/>
              <w:left w:val="nil"/>
              <w:bottom w:val="single" w:sz="4" w:space="0" w:color="auto"/>
              <w:right w:val="single" w:sz="4" w:space="0" w:color="auto"/>
            </w:tcBorders>
            <w:shd w:val="clear" w:color="auto" w:fill="auto"/>
            <w:vAlign w:val="center"/>
          </w:tcPr>
          <w:p w14:paraId="0B200619" w14:textId="50C33D6B"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25.37</w:t>
            </w:r>
          </w:p>
        </w:tc>
        <w:tc>
          <w:tcPr>
            <w:tcW w:w="302" w:type="pct"/>
            <w:tcBorders>
              <w:top w:val="nil"/>
              <w:left w:val="nil"/>
              <w:bottom w:val="single" w:sz="4" w:space="0" w:color="auto"/>
              <w:right w:val="single" w:sz="4" w:space="0" w:color="auto"/>
            </w:tcBorders>
            <w:shd w:val="clear" w:color="auto" w:fill="auto"/>
            <w:vAlign w:val="center"/>
          </w:tcPr>
          <w:p w14:paraId="669690E5" w14:textId="6D181E24"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13.38</w:t>
            </w:r>
          </w:p>
        </w:tc>
        <w:tc>
          <w:tcPr>
            <w:tcW w:w="384" w:type="pct"/>
            <w:tcBorders>
              <w:top w:val="nil"/>
              <w:left w:val="nil"/>
              <w:bottom w:val="single" w:sz="4" w:space="0" w:color="auto"/>
              <w:right w:val="single" w:sz="4" w:space="0" w:color="auto"/>
            </w:tcBorders>
            <w:shd w:val="clear" w:color="auto" w:fill="auto"/>
            <w:vAlign w:val="center"/>
          </w:tcPr>
          <w:p w14:paraId="39419AA7" w14:textId="514936F9"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45.87</w:t>
            </w:r>
          </w:p>
        </w:tc>
        <w:tc>
          <w:tcPr>
            <w:tcW w:w="343" w:type="pct"/>
            <w:tcBorders>
              <w:top w:val="nil"/>
              <w:left w:val="nil"/>
              <w:bottom w:val="single" w:sz="4" w:space="0" w:color="auto"/>
              <w:right w:val="single" w:sz="4" w:space="0" w:color="auto"/>
            </w:tcBorders>
            <w:shd w:val="clear" w:color="auto" w:fill="auto"/>
            <w:vAlign w:val="center"/>
          </w:tcPr>
          <w:p w14:paraId="24D6BD01" w14:textId="00CEDDE1"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92</w:t>
            </w:r>
          </w:p>
        </w:tc>
        <w:tc>
          <w:tcPr>
            <w:tcW w:w="506" w:type="pct"/>
            <w:tcBorders>
              <w:top w:val="nil"/>
              <w:left w:val="nil"/>
              <w:bottom w:val="single" w:sz="4" w:space="0" w:color="auto"/>
              <w:right w:val="single" w:sz="4" w:space="0" w:color="auto"/>
            </w:tcBorders>
            <w:shd w:val="clear" w:color="auto" w:fill="auto"/>
            <w:vAlign w:val="center"/>
          </w:tcPr>
          <w:p w14:paraId="5D1D9C03" w14:textId="1B22B80A" w:rsidR="00DD7109" w:rsidRPr="006D5CAB" w:rsidRDefault="00DD7109" w:rsidP="00E47CF3">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10×10</w:t>
            </w:r>
          </w:p>
        </w:tc>
        <w:tc>
          <w:tcPr>
            <w:tcW w:w="647" w:type="pct"/>
            <w:tcBorders>
              <w:top w:val="nil"/>
              <w:left w:val="nil"/>
              <w:bottom w:val="single" w:sz="4" w:space="0" w:color="auto"/>
              <w:right w:val="single" w:sz="4" w:space="0" w:color="auto"/>
            </w:tcBorders>
            <w:shd w:val="clear" w:color="auto" w:fill="auto"/>
            <w:vAlign w:val="center"/>
          </w:tcPr>
          <w:p w14:paraId="496CFDF2" w14:textId="1DFB0D0F"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NIM-2000</w:t>
            </w:r>
          </w:p>
        </w:tc>
      </w:tr>
      <w:tr w:rsidR="00DD7109" w:rsidRPr="006D5CAB" w14:paraId="78F51475"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325EDFB5" w14:textId="33E5D906"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lastRenderedPageBreak/>
              <w:t>同上</w:t>
            </w:r>
          </w:p>
        </w:tc>
        <w:tc>
          <w:tcPr>
            <w:tcW w:w="343" w:type="pct"/>
            <w:tcBorders>
              <w:top w:val="nil"/>
              <w:left w:val="nil"/>
              <w:bottom w:val="single" w:sz="4" w:space="0" w:color="auto"/>
              <w:right w:val="single" w:sz="4" w:space="0" w:color="auto"/>
            </w:tcBorders>
            <w:shd w:val="clear" w:color="auto" w:fill="auto"/>
            <w:noWrap/>
            <w:vAlign w:val="bottom"/>
          </w:tcPr>
          <w:p w14:paraId="7CB8F3AC"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E691447"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03BDF4F"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3F28250"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97DFBC6"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130B26D"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439E74C" w14:textId="77777777" w:rsidR="00DD7109" w:rsidRPr="006D5CAB" w:rsidRDefault="00DD7109"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4C6B376F" w14:textId="13C39C5D"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13.85</w:t>
            </w:r>
          </w:p>
        </w:tc>
        <w:tc>
          <w:tcPr>
            <w:tcW w:w="302" w:type="pct"/>
            <w:tcBorders>
              <w:top w:val="nil"/>
              <w:left w:val="nil"/>
              <w:bottom w:val="single" w:sz="4" w:space="0" w:color="auto"/>
              <w:right w:val="single" w:sz="4" w:space="0" w:color="auto"/>
            </w:tcBorders>
            <w:shd w:val="clear" w:color="auto" w:fill="auto"/>
            <w:vAlign w:val="bottom"/>
          </w:tcPr>
          <w:p w14:paraId="483A7B95" w14:textId="525265D0"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28.21</w:t>
            </w:r>
          </w:p>
        </w:tc>
        <w:tc>
          <w:tcPr>
            <w:tcW w:w="302" w:type="pct"/>
            <w:tcBorders>
              <w:top w:val="nil"/>
              <w:left w:val="nil"/>
              <w:bottom w:val="single" w:sz="4" w:space="0" w:color="auto"/>
              <w:right w:val="single" w:sz="4" w:space="0" w:color="auto"/>
            </w:tcBorders>
            <w:shd w:val="clear" w:color="auto" w:fill="auto"/>
            <w:vAlign w:val="bottom"/>
          </w:tcPr>
          <w:p w14:paraId="06A3F04E" w14:textId="3E18C816"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13.55</w:t>
            </w:r>
          </w:p>
        </w:tc>
        <w:tc>
          <w:tcPr>
            <w:tcW w:w="384" w:type="pct"/>
            <w:tcBorders>
              <w:top w:val="nil"/>
              <w:left w:val="nil"/>
              <w:bottom w:val="single" w:sz="4" w:space="0" w:color="auto"/>
              <w:right w:val="single" w:sz="4" w:space="0" w:color="auto"/>
            </w:tcBorders>
            <w:shd w:val="clear" w:color="auto" w:fill="auto"/>
            <w:vAlign w:val="bottom"/>
          </w:tcPr>
          <w:p w14:paraId="5A468666" w14:textId="57C0C091"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46.92</w:t>
            </w:r>
          </w:p>
        </w:tc>
        <w:tc>
          <w:tcPr>
            <w:tcW w:w="343" w:type="pct"/>
            <w:tcBorders>
              <w:top w:val="nil"/>
              <w:left w:val="nil"/>
              <w:bottom w:val="single" w:sz="4" w:space="0" w:color="auto"/>
              <w:right w:val="single" w:sz="4" w:space="0" w:color="auto"/>
            </w:tcBorders>
            <w:shd w:val="clear" w:color="auto" w:fill="auto"/>
            <w:vAlign w:val="bottom"/>
          </w:tcPr>
          <w:p w14:paraId="5E9EDB62" w14:textId="18A86CF2"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87.6</w:t>
            </w:r>
          </w:p>
        </w:tc>
        <w:tc>
          <w:tcPr>
            <w:tcW w:w="506" w:type="pct"/>
            <w:tcBorders>
              <w:top w:val="nil"/>
              <w:left w:val="nil"/>
              <w:bottom w:val="single" w:sz="4" w:space="0" w:color="auto"/>
              <w:right w:val="single" w:sz="4" w:space="0" w:color="auto"/>
            </w:tcBorders>
            <w:shd w:val="clear" w:color="auto" w:fill="auto"/>
            <w:vAlign w:val="bottom"/>
          </w:tcPr>
          <w:p w14:paraId="0F5320C3" w14:textId="10683378" w:rsidR="00DD7109" w:rsidRPr="006D5CAB" w:rsidRDefault="00DD7109" w:rsidP="00E47CF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031C8A5F" w14:textId="088B34E0"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NIM-62000TC</w:t>
            </w:r>
          </w:p>
        </w:tc>
      </w:tr>
      <w:tr w:rsidR="00DD7109" w:rsidRPr="006D5CAB" w14:paraId="047CAF0E"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819C7F1" w14:textId="740B33F0"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00183FB2"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D504CA8"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C999D54"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C356DE4"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8C59D84"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038BB0E"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B6CC35B" w14:textId="77777777" w:rsidR="00DD7109" w:rsidRPr="006D5CAB" w:rsidRDefault="00DD7109"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368F4789" w14:textId="6CD462F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13.82</w:t>
            </w:r>
          </w:p>
        </w:tc>
        <w:tc>
          <w:tcPr>
            <w:tcW w:w="302" w:type="pct"/>
            <w:tcBorders>
              <w:top w:val="nil"/>
              <w:left w:val="nil"/>
              <w:bottom w:val="single" w:sz="4" w:space="0" w:color="auto"/>
              <w:right w:val="single" w:sz="4" w:space="0" w:color="auto"/>
            </w:tcBorders>
            <w:shd w:val="clear" w:color="auto" w:fill="auto"/>
            <w:vAlign w:val="center"/>
          </w:tcPr>
          <w:p w14:paraId="31B833F4" w14:textId="2AE58369"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27.34</w:t>
            </w:r>
          </w:p>
        </w:tc>
        <w:tc>
          <w:tcPr>
            <w:tcW w:w="302" w:type="pct"/>
            <w:tcBorders>
              <w:top w:val="nil"/>
              <w:left w:val="nil"/>
              <w:bottom w:val="single" w:sz="4" w:space="0" w:color="auto"/>
              <w:right w:val="single" w:sz="4" w:space="0" w:color="auto"/>
            </w:tcBorders>
            <w:shd w:val="clear" w:color="auto" w:fill="auto"/>
            <w:vAlign w:val="center"/>
          </w:tcPr>
          <w:p w14:paraId="02ADE1AD" w14:textId="41EF195A"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13.34</w:t>
            </w:r>
          </w:p>
        </w:tc>
        <w:tc>
          <w:tcPr>
            <w:tcW w:w="384" w:type="pct"/>
            <w:tcBorders>
              <w:top w:val="nil"/>
              <w:left w:val="nil"/>
              <w:bottom w:val="single" w:sz="4" w:space="0" w:color="auto"/>
              <w:right w:val="single" w:sz="4" w:space="0" w:color="auto"/>
            </w:tcBorders>
            <w:shd w:val="clear" w:color="auto" w:fill="auto"/>
            <w:vAlign w:val="center"/>
          </w:tcPr>
          <w:p w14:paraId="63B748A4" w14:textId="0CAC731B"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45.83</w:t>
            </w:r>
          </w:p>
        </w:tc>
        <w:tc>
          <w:tcPr>
            <w:tcW w:w="343" w:type="pct"/>
            <w:tcBorders>
              <w:top w:val="nil"/>
              <w:left w:val="nil"/>
              <w:bottom w:val="single" w:sz="4" w:space="0" w:color="auto"/>
              <w:right w:val="single" w:sz="4" w:space="0" w:color="auto"/>
            </w:tcBorders>
            <w:shd w:val="clear" w:color="auto" w:fill="auto"/>
            <w:vAlign w:val="center"/>
          </w:tcPr>
          <w:p w14:paraId="096AAE86" w14:textId="4EC88B61"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93.7</w:t>
            </w:r>
          </w:p>
        </w:tc>
        <w:tc>
          <w:tcPr>
            <w:tcW w:w="506" w:type="pct"/>
            <w:tcBorders>
              <w:top w:val="nil"/>
              <w:left w:val="nil"/>
              <w:bottom w:val="single" w:sz="4" w:space="0" w:color="auto"/>
              <w:right w:val="single" w:sz="4" w:space="0" w:color="auto"/>
            </w:tcBorders>
            <w:shd w:val="clear" w:color="auto" w:fill="auto"/>
            <w:vAlign w:val="center"/>
          </w:tcPr>
          <w:p w14:paraId="5CB60738" w14:textId="7E97E765" w:rsidR="00DD7109" w:rsidRPr="006D5CAB" w:rsidRDefault="00DD7109" w:rsidP="00E47CF3">
            <w:pPr>
              <w:widowControl/>
              <w:jc w:val="left"/>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×5</w:t>
            </w:r>
          </w:p>
        </w:tc>
        <w:tc>
          <w:tcPr>
            <w:tcW w:w="647" w:type="pct"/>
            <w:tcBorders>
              <w:top w:val="nil"/>
              <w:left w:val="nil"/>
              <w:bottom w:val="single" w:sz="4" w:space="0" w:color="auto"/>
              <w:right w:val="single" w:sz="4" w:space="0" w:color="auto"/>
            </w:tcBorders>
            <w:shd w:val="clear" w:color="auto" w:fill="auto"/>
            <w:vAlign w:val="center"/>
          </w:tcPr>
          <w:p w14:paraId="4E3FE68E" w14:textId="249501C2"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DD7109" w:rsidRPr="006D5CAB" w14:paraId="60136C10"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18164EAD" w14:textId="1A824794"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2AD50037"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8760EC1"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420D49B"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A893DFD"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E1BDA2A"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D8D737F"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6949ABD" w14:textId="77777777" w:rsidR="00DD7109" w:rsidRPr="006D5CAB" w:rsidRDefault="00DD7109"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E012911" w14:textId="037130E5"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4.1</w:t>
            </w:r>
          </w:p>
        </w:tc>
        <w:tc>
          <w:tcPr>
            <w:tcW w:w="302" w:type="pct"/>
            <w:tcBorders>
              <w:top w:val="nil"/>
              <w:left w:val="nil"/>
              <w:bottom w:val="single" w:sz="4" w:space="0" w:color="auto"/>
              <w:right w:val="single" w:sz="4" w:space="0" w:color="auto"/>
            </w:tcBorders>
            <w:shd w:val="clear" w:color="auto" w:fill="auto"/>
            <w:vAlign w:val="bottom"/>
          </w:tcPr>
          <w:p w14:paraId="4D9133F0" w14:textId="286D6442"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2</w:t>
            </w:r>
            <w:r w:rsidRPr="006D5CAB">
              <w:rPr>
                <w:rFonts w:eastAsiaTheme="minorEastAsia"/>
                <w:kern w:val="0"/>
                <w:sz w:val="18"/>
                <w:szCs w:val="18"/>
              </w:rPr>
              <w:t>6.84</w:t>
            </w:r>
          </w:p>
        </w:tc>
        <w:tc>
          <w:tcPr>
            <w:tcW w:w="302" w:type="pct"/>
            <w:tcBorders>
              <w:top w:val="nil"/>
              <w:left w:val="nil"/>
              <w:bottom w:val="single" w:sz="4" w:space="0" w:color="auto"/>
              <w:right w:val="single" w:sz="4" w:space="0" w:color="auto"/>
            </w:tcBorders>
            <w:shd w:val="clear" w:color="auto" w:fill="auto"/>
            <w:vAlign w:val="bottom"/>
          </w:tcPr>
          <w:p w14:paraId="568251F5" w14:textId="07AC121E"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3.55</w:t>
            </w:r>
          </w:p>
        </w:tc>
        <w:tc>
          <w:tcPr>
            <w:tcW w:w="384" w:type="pct"/>
            <w:tcBorders>
              <w:top w:val="nil"/>
              <w:left w:val="nil"/>
              <w:bottom w:val="single" w:sz="4" w:space="0" w:color="auto"/>
              <w:right w:val="single" w:sz="4" w:space="0" w:color="auto"/>
            </w:tcBorders>
            <w:shd w:val="clear" w:color="auto" w:fill="auto"/>
            <w:vAlign w:val="bottom"/>
          </w:tcPr>
          <w:p w14:paraId="608F00B0" w14:textId="6F3FD014"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4</w:t>
            </w:r>
            <w:r w:rsidRPr="006D5CAB">
              <w:rPr>
                <w:rFonts w:eastAsiaTheme="minorEastAsia"/>
                <w:kern w:val="0"/>
                <w:sz w:val="18"/>
                <w:szCs w:val="18"/>
              </w:rPr>
              <w:t>8.25</w:t>
            </w:r>
          </w:p>
        </w:tc>
        <w:tc>
          <w:tcPr>
            <w:tcW w:w="343" w:type="pct"/>
            <w:tcBorders>
              <w:top w:val="nil"/>
              <w:left w:val="nil"/>
              <w:bottom w:val="single" w:sz="4" w:space="0" w:color="auto"/>
              <w:right w:val="single" w:sz="4" w:space="0" w:color="auto"/>
            </w:tcBorders>
            <w:shd w:val="clear" w:color="auto" w:fill="auto"/>
            <w:vAlign w:val="bottom"/>
          </w:tcPr>
          <w:p w14:paraId="691A5439" w14:textId="7E1E7E88"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8</w:t>
            </w:r>
            <w:r w:rsidRPr="006D5CAB">
              <w:rPr>
                <w:rFonts w:eastAsiaTheme="minorEastAsia"/>
                <w:kern w:val="0"/>
                <w:sz w:val="18"/>
                <w:szCs w:val="18"/>
              </w:rPr>
              <w:t>9.5</w:t>
            </w:r>
          </w:p>
        </w:tc>
        <w:tc>
          <w:tcPr>
            <w:tcW w:w="506" w:type="pct"/>
            <w:tcBorders>
              <w:top w:val="nil"/>
              <w:left w:val="nil"/>
              <w:bottom w:val="single" w:sz="4" w:space="0" w:color="auto"/>
              <w:right w:val="single" w:sz="4" w:space="0" w:color="auto"/>
            </w:tcBorders>
            <w:shd w:val="clear" w:color="auto" w:fill="auto"/>
            <w:vAlign w:val="bottom"/>
          </w:tcPr>
          <w:p w14:paraId="321E0B50" w14:textId="72E91D91" w:rsidR="00DD7109" w:rsidRPr="006D5CAB" w:rsidRDefault="00DD7109" w:rsidP="00E47CF3">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10×5.2</w:t>
            </w:r>
          </w:p>
        </w:tc>
        <w:tc>
          <w:tcPr>
            <w:tcW w:w="647" w:type="pct"/>
            <w:tcBorders>
              <w:top w:val="nil"/>
              <w:left w:val="nil"/>
              <w:bottom w:val="single" w:sz="4" w:space="0" w:color="auto"/>
              <w:right w:val="single" w:sz="4" w:space="0" w:color="auto"/>
            </w:tcBorders>
            <w:shd w:val="clear" w:color="auto" w:fill="auto"/>
            <w:vAlign w:val="bottom"/>
          </w:tcPr>
          <w:p w14:paraId="45A4D886" w14:textId="74202EBF" w:rsidR="00DD7109" w:rsidRPr="006D5CAB" w:rsidRDefault="00DD7109" w:rsidP="009F7427">
            <w:pPr>
              <w:widowControl/>
              <w:jc w:val="left"/>
              <w:rPr>
                <w:rFonts w:eastAsiaTheme="minorEastAsia"/>
                <w:kern w:val="0"/>
                <w:sz w:val="18"/>
                <w:szCs w:val="18"/>
              </w:rPr>
            </w:pPr>
            <w:proofErr w:type="gramStart"/>
            <w:r w:rsidRPr="006D5CAB">
              <w:rPr>
                <w:rFonts w:eastAsiaTheme="minorEastAsia" w:hint="eastAsia"/>
                <w:kern w:val="0"/>
                <w:sz w:val="18"/>
                <w:szCs w:val="18"/>
              </w:rPr>
              <w:t>美磁</w:t>
            </w:r>
            <w:proofErr w:type="gramEnd"/>
            <w:r w:rsidRPr="006D5CAB">
              <w:rPr>
                <w:rFonts w:eastAsiaTheme="minorEastAsia" w:hint="eastAsia"/>
                <w:kern w:val="0"/>
                <w:sz w:val="18"/>
                <w:szCs w:val="18"/>
              </w:rPr>
              <w:t>N</w:t>
            </w:r>
            <w:r w:rsidRPr="006D5CAB">
              <w:rPr>
                <w:rFonts w:eastAsiaTheme="minorEastAsia"/>
                <w:kern w:val="0"/>
                <w:sz w:val="18"/>
                <w:szCs w:val="18"/>
              </w:rPr>
              <w:t>IM-62000</w:t>
            </w:r>
          </w:p>
        </w:tc>
      </w:tr>
      <w:tr w:rsidR="00DD7109" w:rsidRPr="006D5CAB" w14:paraId="6F9E072D"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268B4D36" w14:textId="77777777" w:rsidR="00DD7109" w:rsidRPr="006D5CAB" w:rsidRDefault="00DD7109" w:rsidP="0025336B">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hideMark/>
          </w:tcPr>
          <w:p w14:paraId="491DCAB0"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16F59303"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6615A218"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66F861E9"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61D116C3"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2D631EFE"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4EA8BC2E"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14:paraId="3A481C9C"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13.72</w:t>
            </w:r>
          </w:p>
        </w:tc>
        <w:tc>
          <w:tcPr>
            <w:tcW w:w="302" w:type="pct"/>
            <w:tcBorders>
              <w:top w:val="nil"/>
              <w:left w:val="nil"/>
              <w:bottom w:val="single" w:sz="4" w:space="0" w:color="auto"/>
              <w:right w:val="single" w:sz="4" w:space="0" w:color="auto"/>
            </w:tcBorders>
            <w:shd w:val="clear" w:color="auto" w:fill="auto"/>
            <w:vAlign w:val="center"/>
            <w:hideMark/>
          </w:tcPr>
          <w:p w14:paraId="7B7E55B9"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28.81</w:t>
            </w:r>
          </w:p>
        </w:tc>
        <w:tc>
          <w:tcPr>
            <w:tcW w:w="302" w:type="pct"/>
            <w:tcBorders>
              <w:top w:val="nil"/>
              <w:left w:val="nil"/>
              <w:bottom w:val="single" w:sz="4" w:space="0" w:color="auto"/>
              <w:right w:val="single" w:sz="4" w:space="0" w:color="auto"/>
            </w:tcBorders>
            <w:shd w:val="clear" w:color="auto" w:fill="auto"/>
            <w:vAlign w:val="center"/>
            <w:hideMark/>
          </w:tcPr>
          <w:p w14:paraId="38AB9E3B"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13.12</w:t>
            </w:r>
          </w:p>
        </w:tc>
        <w:tc>
          <w:tcPr>
            <w:tcW w:w="384" w:type="pct"/>
            <w:tcBorders>
              <w:top w:val="nil"/>
              <w:left w:val="nil"/>
              <w:bottom w:val="single" w:sz="4" w:space="0" w:color="auto"/>
              <w:right w:val="single" w:sz="4" w:space="0" w:color="auto"/>
            </w:tcBorders>
            <w:shd w:val="clear" w:color="auto" w:fill="auto"/>
            <w:vAlign w:val="center"/>
            <w:hideMark/>
          </w:tcPr>
          <w:p w14:paraId="2AE2195F"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45.22</w:t>
            </w:r>
          </w:p>
        </w:tc>
        <w:tc>
          <w:tcPr>
            <w:tcW w:w="343" w:type="pct"/>
            <w:tcBorders>
              <w:top w:val="nil"/>
              <w:left w:val="nil"/>
              <w:bottom w:val="single" w:sz="4" w:space="0" w:color="auto"/>
              <w:right w:val="single" w:sz="4" w:space="0" w:color="auto"/>
            </w:tcBorders>
            <w:shd w:val="clear" w:color="auto" w:fill="auto"/>
            <w:vAlign w:val="center"/>
            <w:hideMark/>
          </w:tcPr>
          <w:p w14:paraId="3EF4267B"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95.6</w:t>
            </w:r>
          </w:p>
        </w:tc>
        <w:tc>
          <w:tcPr>
            <w:tcW w:w="506" w:type="pct"/>
            <w:tcBorders>
              <w:top w:val="nil"/>
              <w:left w:val="nil"/>
              <w:bottom w:val="single" w:sz="4" w:space="0" w:color="auto"/>
              <w:right w:val="single" w:sz="4" w:space="0" w:color="auto"/>
            </w:tcBorders>
            <w:shd w:val="clear" w:color="auto" w:fill="auto"/>
            <w:vAlign w:val="center"/>
            <w:hideMark/>
          </w:tcPr>
          <w:p w14:paraId="377515C6"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647" w:type="pct"/>
            <w:tcBorders>
              <w:top w:val="nil"/>
              <w:left w:val="nil"/>
              <w:bottom w:val="single" w:sz="4" w:space="0" w:color="auto"/>
              <w:right w:val="single" w:sz="4" w:space="0" w:color="auto"/>
            </w:tcBorders>
            <w:shd w:val="clear" w:color="auto" w:fill="auto"/>
            <w:vAlign w:val="center"/>
            <w:hideMark/>
          </w:tcPr>
          <w:p w14:paraId="21D125A6"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长汀金龙</w:t>
            </w:r>
          </w:p>
        </w:tc>
      </w:tr>
      <w:tr w:rsidR="00DD7109" w:rsidRPr="006D5CAB" w14:paraId="0709C0E5"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1C863A31" w14:textId="77777777" w:rsidR="00DD7109" w:rsidRPr="006D5CAB" w:rsidRDefault="00DD7109" w:rsidP="0025336B">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473328E"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26759BD"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1EA6D92"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97A3F92"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1E5B375"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4226D2B"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7C2C00B" w14:textId="77777777" w:rsidR="00DD7109" w:rsidRPr="006D5CAB" w:rsidRDefault="00DD7109" w:rsidP="009F7427">
            <w:pPr>
              <w:widowControl/>
              <w:jc w:val="lef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654E5364"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13.67</w:t>
            </w:r>
          </w:p>
        </w:tc>
        <w:tc>
          <w:tcPr>
            <w:tcW w:w="302" w:type="pct"/>
            <w:tcBorders>
              <w:top w:val="nil"/>
              <w:left w:val="nil"/>
              <w:bottom w:val="single" w:sz="4" w:space="0" w:color="auto"/>
              <w:right w:val="single" w:sz="4" w:space="0" w:color="auto"/>
            </w:tcBorders>
            <w:shd w:val="clear" w:color="auto" w:fill="auto"/>
            <w:vAlign w:val="bottom"/>
          </w:tcPr>
          <w:p w14:paraId="08E204AA"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25.32</w:t>
            </w:r>
          </w:p>
        </w:tc>
        <w:tc>
          <w:tcPr>
            <w:tcW w:w="302" w:type="pct"/>
            <w:tcBorders>
              <w:top w:val="nil"/>
              <w:left w:val="nil"/>
              <w:bottom w:val="single" w:sz="4" w:space="0" w:color="auto"/>
              <w:right w:val="single" w:sz="4" w:space="0" w:color="auto"/>
            </w:tcBorders>
            <w:shd w:val="clear" w:color="auto" w:fill="auto"/>
            <w:vAlign w:val="bottom"/>
          </w:tcPr>
          <w:p w14:paraId="61D99F5C"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13.46</w:t>
            </w:r>
          </w:p>
        </w:tc>
        <w:tc>
          <w:tcPr>
            <w:tcW w:w="384" w:type="pct"/>
            <w:tcBorders>
              <w:top w:val="nil"/>
              <w:left w:val="nil"/>
              <w:bottom w:val="single" w:sz="4" w:space="0" w:color="auto"/>
              <w:right w:val="single" w:sz="4" w:space="0" w:color="auto"/>
            </w:tcBorders>
            <w:shd w:val="clear" w:color="auto" w:fill="auto"/>
            <w:vAlign w:val="bottom"/>
          </w:tcPr>
          <w:p w14:paraId="74C36FB3"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46.13</w:t>
            </w:r>
          </w:p>
        </w:tc>
        <w:tc>
          <w:tcPr>
            <w:tcW w:w="343" w:type="pct"/>
            <w:tcBorders>
              <w:top w:val="nil"/>
              <w:left w:val="nil"/>
              <w:bottom w:val="single" w:sz="4" w:space="0" w:color="auto"/>
              <w:right w:val="single" w:sz="4" w:space="0" w:color="auto"/>
            </w:tcBorders>
            <w:shd w:val="clear" w:color="auto" w:fill="auto"/>
            <w:vAlign w:val="bottom"/>
          </w:tcPr>
          <w:p w14:paraId="08A119B8"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93.7</w:t>
            </w:r>
          </w:p>
        </w:tc>
        <w:tc>
          <w:tcPr>
            <w:tcW w:w="506" w:type="pct"/>
            <w:tcBorders>
              <w:top w:val="nil"/>
              <w:left w:val="nil"/>
              <w:bottom w:val="single" w:sz="4" w:space="0" w:color="auto"/>
              <w:right w:val="single" w:sz="4" w:space="0" w:color="auto"/>
            </w:tcBorders>
            <w:shd w:val="clear" w:color="auto" w:fill="auto"/>
            <w:vAlign w:val="center"/>
          </w:tcPr>
          <w:p w14:paraId="27646CB4"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27×25×4</w:t>
            </w:r>
          </w:p>
        </w:tc>
        <w:tc>
          <w:tcPr>
            <w:tcW w:w="647" w:type="pct"/>
            <w:tcBorders>
              <w:top w:val="nil"/>
              <w:left w:val="nil"/>
              <w:bottom w:val="single" w:sz="4" w:space="0" w:color="auto"/>
              <w:right w:val="single" w:sz="4" w:space="0" w:color="auto"/>
            </w:tcBorders>
            <w:shd w:val="clear" w:color="auto" w:fill="auto"/>
            <w:vAlign w:val="center"/>
          </w:tcPr>
          <w:p w14:paraId="52AB0C75"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富尔特</w:t>
            </w:r>
            <w:r w:rsidRPr="006D5CAB">
              <w:rPr>
                <w:rFonts w:eastAsiaTheme="minorEastAsia"/>
                <w:kern w:val="0"/>
                <w:sz w:val="18"/>
                <w:szCs w:val="18"/>
              </w:rPr>
              <w:t>NIM-10000H</w:t>
            </w:r>
          </w:p>
        </w:tc>
      </w:tr>
      <w:tr w:rsidR="00DD7109" w:rsidRPr="006D5CAB" w14:paraId="77027C48"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4DD7D6C3" w14:textId="77777777" w:rsidR="00DD7109" w:rsidRPr="006D5CAB" w:rsidRDefault="00DD7109" w:rsidP="0025336B">
            <w:pPr>
              <w:widowControl/>
              <w:jc w:val="left"/>
              <w:rPr>
                <w:rFonts w:eastAsiaTheme="minorEastAsia"/>
                <w:kern w:val="0"/>
                <w:sz w:val="18"/>
                <w:szCs w:val="18"/>
              </w:rPr>
            </w:pPr>
            <w:r w:rsidRPr="006D5CAB">
              <w:rPr>
                <w:rFonts w:eastAsiaTheme="minorEastAsia"/>
                <w:kern w:val="0"/>
                <w:sz w:val="18"/>
                <w:szCs w:val="18"/>
              </w:rPr>
              <w:t>G50UH</w:t>
            </w:r>
          </w:p>
        </w:tc>
        <w:tc>
          <w:tcPr>
            <w:tcW w:w="343" w:type="pct"/>
            <w:tcBorders>
              <w:top w:val="nil"/>
              <w:left w:val="nil"/>
              <w:bottom w:val="single" w:sz="4" w:space="0" w:color="auto"/>
              <w:right w:val="single" w:sz="4" w:space="0" w:color="auto"/>
            </w:tcBorders>
            <w:shd w:val="clear" w:color="auto" w:fill="auto"/>
            <w:noWrap/>
            <w:vAlign w:val="bottom"/>
            <w:hideMark/>
          </w:tcPr>
          <w:p w14:paraId="6C56DFBD"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13.95</w:t>
            </w:r>
          </w:p>
        </w:tc>
        <w:tc>
          <w:tcPr>
            <w:tcW w:w="343" w:type="pct"/>
            <w:tcBorders>
              <w:top w:val="nil"/>
              <w:left w:val="nil"/>
              <w:bottom w:val="single" w:sz="4" w:space="0" w:color="auto"/>
              <w:right w:val="single" w:sz="4" w:space="0" w:color="auto"/>
            </w:tcBorders>
            <w:shd w:val="clear" w:color="auto" w:fill="auto"/>
            <w:noWrap/>
            <w:vAlign w:val="bottom"/>
            <w:hideMark/>
          </w:tcPr>
          <w:p w14:paraId="5BD23AE3"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14:paraId="2B29FF97"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13.2</w:t>
            </w:r>
          </w:p>
        </w:tc>
        <w:tc>
          <w:tcPr>
            <w:tcW w:w="180" w:type="pct"/>
            <w:tcBorders>
              <w:top w:val="nil"/>
              <w:left w:val="nil"/>
              <w:bottom w:val="single" w:sz="4" w:space="0" w:color="auto"/>
              <w:right w:val="single" w:sz="4" w:space="0" w:color="auto"/>
            </w:tcBorders>
            <w:shd w:val="clear" w:color="auto" w:fill="auto"/>
            <w:noWrap/>
            <w:vAlign w:val="bottom"/>
            <w:hideMark/>
          </w:tcPr>
          <w:p w14:paraId="053F17A1"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47</w:t>
            </w:r>
          </w:p>
        </w:tc>
        <w:tc>
          <w:tcPr>
            <w:tcW w:w="180" w:type="pct"/>
            <w:tcBorders>
              <w:top w:val="nil"/>
              <w:left w:val="nil"/>
              <w:bottom w:val="single" w:sz="4" w:space="0" w:color="auto"/>
              <w:right w:val="single" w:sz="4" w:space="0" w:color="auto"/>
            </w:tcBorders>
            <w:shd w:val="clear" w:color="auto" w:fill="auto"/>
            <w:noWrap/>
            <w:vAlign w:val="bottom"/>
            <w:hideMark/>
          </w:tcPr>
          <w:p w14:paraId="607A31CF"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4AD5C67D"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51</w:t>
            </w:r>
          </w:p>
        </w:tc>
        <w:tc>
          <w:tcPr>
            <w:tcW w:w="343" w:type="pct"/>
            <w:tcBorders>
              <w:top w:val="nil"/>
              <w:left w:val="nil"/>
              <w:bottom w:val="single" w:sz="4" w:space="0" w:color="auto"/>
              <w:right w:val="single" w:sz="4" w:space="0" w:color="auto"/>
            </w:tcBorders>
            <w:shd w:val="clear" w:color="auto" w:fill="auto"/>
            <w:noWrap/>
            <w:vAlign w:val="bottom"/>
            <w:hideMark/>
          </w:tcPr>
          <w:p w14:paraId="062C7FA8" w14:textId="38DFABAA" w:rsidR="00DD7109"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742A0620"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14.01</w:t>
            </w:r>
          </w:p>
        </w:tc>
        <w:tc>
          <w:tcPr>
            <w:tcW w:w="302" w:type="pct"/>
            <w:tcBorders>
              <w:top w:val="nil"/>
              <w:left w:val="nil"/>
              <w:bottom w:val="single" w:sz="4" w:space="0" w:color="auto"/>
              <w:right w:val="single" w:sz="4" w:space="0" w:color="auto"/>
            </w:tcBorders>
            <w:shd w:val="clear" w:color="auto" w:fill="auto"/>
            <w:vAlign w:val="center"/>
            <w:hideMark/>
          </w:tcPr>
          <w:p w14:paraId="0B39FF60"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25.18</w:t>
            </w:r>
          </w:p>
        </w:tc>
        <w:tc>
          <w:tcPr>
            <w:tcW w:w="302" w:type="pct"/>
            <w:tcBorders>
              <w:top w:val="nil"/>
              <w:left w:val="nil"/>
              <w:bottom w:val="single" w:sz="4" w:space="0" w:color="auto"/>
              <w:right w:val="single" w:sz="4" w:space="0" w:color="auto"/>
            </w:tcBorders>
            <w:shd w:val="clear" w:color="auto" w:fill="auto"/>
            <w:vAlign w:val="center"/>
            <w:hideMark/>
          </w:tcPr>
          <w:p w14:paraId="4B06C231"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13.42</w:t>
            </w:r>
          </w:p>
        </w:tc>
        <w:tc>
          <w:tcPr>
            <w:tcW w:w="384" w:type="pct"/>
            <w:tcBorders>
              <w:top w:val="nil"/>
              <w:left w:val="nil"/>
              <w:bottom w:val="single" w:sz="4" w:space="0" w:color="auto"/>
              <w:right w:val="single" w:sz="4" w:space="0" w:color="auto"/>
            </w:tcBorders>
            <w:shd w:val="clear" w:color="auto" w:fill="auto"/>
            <w:vAlign w:val="center"/>
            <w:hideMark/>
          </w:tcPr>
          <w:p w14:paraId="5D54B41B"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47.20</w:t>
            </w:r>
          </w:p>
        </w:tc>
        <w:tc>
          <w:tcPr>
            <w:tcW w:w="343" w:type="pct"/>
            <w:tcBorders>
              <w:top w:val="nil"/>
              <w:left w:val="nil"/>
              <w:bottom w:val="single" w:sz="4" w:space="0" w:color="auto"/>
              <w:right w:val="single" w:sz="4" w:space="0" w:color="auto"/>
            </w:tcBorders>
            <w:shd w:val="clear" w:color="auto" w:fill="auto"/>
            <w:vAlign w:val="center"/>
            <w:hideMark/>
          </w:tcPr>
          <w:p w14:paraId="158E55A4"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90.7</w:t>
            </w:r>
          </w:p>
        </w:tc>
        <w:tc>
          <w:tcPr>
            <w:tcW w:w="506" w:type="pct"/>
            <w:tcBorders>
              <w:top w:val="nil"/>
              <w:left w:val="nil"/>
              <w:bottom w:val="single" w:sz="4" w:space="0" w:color="auto"/>
              <w:right w:val="single" w:sz="4" w:space="0" w:color="auto"/>
            </w:tcBorders>
            <w:shd w:val="clear" w:color="auto" w:fill="auto"/>
            <w:vAlign w:val="center"/>
            <w:hideMark/>
          </w:tcPr>
          <w:p w14:paraId="1078224A" w14:textId="77777777" w:rsidR="00DD7109" w:rsidRPr="006D5CAB" w:rsidRDefault="00DD7109" w:rsidP="00E47CF3">
            <w:pPr>
              <w:widowControl/>
              <w:jc w:val="left"/>
              <w:rPr>
                <w:rFonts w:eastAsiaTheme="minorEastAsia"/>
                <w:kern w:val="0"/>
                <w:sz w:val="18"/>
                <w:szCs w:val="18"/>
              </w:rPr>
            </w:pPr>
            <w:r w:rsidRPr="006D5CAB">
              <w:rPr>
                <w:rFonts w:eastAsiaTheme="minorEastAsia"/>
                <w:kern w:val="0"/>
                <w:sz w:val="18"/>
                <w:szCs w:val="18"/>
              </w:rPr>
              <w:t>9×9×4</w:t>
            </w:r>
          </w:p>
        </w:tc>
        <w:tc>
          <w:tcPr>
            <w:tcW w:w="647" w:type="pct"/>
            <w:tcBorders>
              <w:top w:val="nil"/>
              <w:left w:val="nil"/>
              <w:bottom w:val="single" w:sz="4" w:space="0" w:color="auto"/>
              <w:right w:val="single" w:sz="4" w:space="0" w:color="auto"/>
            </w:tcBorders>
            <w:shd w:val="clear" w:color="auto" w:fill="auto"/>
            <w:vAlign w:val="center"/>
            <w:hideMark/>
          </w:tcPr>
          <w:p w14:paraId="6BC81CB7" w14:textId="77777777" w:rsidR="00DD7109" w:rsidRPr="006D5CAB" w:rsidRDefault="00DD7109"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PFM12</w:t>
            </w:r>
          </w:p>
        </w:tc>
      </w:tr>
      <w:tr w:rsidR="00DD7109" w:rsidRPr="006D5CAB" w14:paraId="361AA920"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3566D443" w14:textId="77777777" w:rsidR="00DD7109" w:rsidRPr="006D5CAB" w:rsidRDefault="00DD7109" w:rsidP="0025336B">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4E9DCCA"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AC8120A"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868EF9C"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CBD15AD"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CF57E29"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0F5F5E2"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6E6DD35" w14:textId="77777777" w:rsidR="00DD7109" w:rsidRPr="006D5CAB" w:rsidRDefault="00DD7109"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01C108B5"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13.98</w:t>
            </w:r>
          </w:p>
        </w:tc>
        <w:tc>
          <w:tcPr>
            <w:tcW w:w="302" w:type="pct"/>
            <w:tcBorders>
              <w:top w:val="nil"/>
              <w:left w:val="nil"/>
              <w:bottom w:val="single" w:sz="4" w:space="0" w:color="auto"/>
              <w:right w:val="single" w:sz="4" w:space="0" w:color="auto"/>
            </w:tcBorders>
            <w:shd w:val="clear" w:color="auto" w:fill="auto"/>
            <w:vAlign w:val="bottom"/>
          </w:tcPr>
          <w:p w14:paraId="6577C20C"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26.51</w:t>
            </w:r>
          </w:p>
        </w:tc>
        <w:tc>
          <w:tcPr>
            <w:tcW w:w="302" w:type="pct"/>
            <w:tcBorders>
              <w:top w:val="nil"/>
              <w:left w:val="nil"/>
              <w:bottom w:val="single" w:sz="4" w:space="0" w:color="auto"/>
              <w:right w:val="single" w:sz="4" w:space="0" w:color="auto"/>
            </w:tcBorders>
            <w:shd w:val="clear" w:color="auto" w:fill="auto"/>
            <w:vAlign w:val="bottom"/>
          </w:tcPr>
          <w:p w14:paraId="3E5C2C57"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13.67</w:t>
            </w:r>
          </w:p>
        </w:tc>
        <w:tc>
          <w:tcPr>
            <w:tcW w:w="384" w:type="pct"/>
            <w:tcBorders>
              <w:top w:val="nil"/>
              <w:left w:val="nil"/>
              <w:bottom w:val="single" w:sz="4" w:space="0" w:color="auto"/>
              <w:right w:val="single" w:sz="4" w:space="0" w:color="auto"/>
            </w:tcBorders>
            <w:shd w:val="clear" w:color="auto" w:fill="auto"/>
            <w:vAlign w:val="bottom"/>
          </w:tcPr>
          <w:p w14:paraId="711DD840"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47.82</w:t>
            </w:r>
          </w:p>
        </w:tc>
        <w:tc>
          <w:tcPr>
            <w:tcW w:w="343" w:type="pct"/>
            <w:tcBorders>
              <w:top w:val="nil"/>
              <w:left w:val="nil"/>
              <w:bottom w:val="single" w:sz="4" w:space="0" w:color="auto"/>
              <w:right w:val="single" w:sz="4" w:space="0" w:color="auto"/>
            </w:tcBorders>
            <w:shd w:val="clear" w:color="auto" w:fill="auto"/>
            <w:vAlign w:val="bottom"/>
          </w:tcPr>
          <w:p w14:paraId="20FDF681"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89.6</w:t>
            </w:r>
          </w:p>
        </w:tc>
        <w:tc>
          <w:tcPr>
            <w:tcW w:w="506" w:type="pct"/>
            <w:tcBorders>
              <w:top w:val="nil"/>
              <w:left w:val="nil"/>
              <w:bottom w:val="single" w:sz="4" w:space="0" w:color="auto"/>
              <w:right w:val="single" w:sz="4" w:space="0" w:color="auto"/>
            </w:tcBorders>
            <w:shd w:val="clear" w:color="auto" w:fill="auto"/>
            <w:vAlign w:val="bottom"/>
          </w:tcPr>
          <w:p w14:paraId="49E67207"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9×7×5</w:t>
            </w:r>
          </w:p>
        </w:tc>
        <w:tc>
          <w:tcPr>
            <w:tcW w:w="647" w:type="pct"/>
            <w:tcBorders>
              <w:top w:val="nil"/>
              <w:left w:val="nil"/>
              <w:bottom w:val="single" w:sz="4" w:space="0" w:color="auto"/>
              <w:right w:val="single" w:sz="4" w:space="0" w:color="auto"/>
            </w:tcBorders>
            <w:shd w:val="clear" w:color="auto" w:fill="auto"/>
            <w:vAlign w:val="bottom"/>
          </w:tcPr>
          <w:p w14:paraId="28B1551B"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NIM-62000TC</w:t>
            </w:r>
          </w:p>
        </w:tc>
      </w:tr>
      <w:tr w:rsidR="00DD7109" w:rsidRPr="006D5CAB" w14:paraId="5D00E2EE"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18C6543E" w14:textId="1E76F980" w:rsidR="00DD7109" w:rsidRPr="006D5CAB" w:rsidRDefault="00DD7109" w:rsidP="0025336B">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0B9A909D"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3AA9274"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1C1478F"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EE2DD23" w14:textId="77777777" w:rsidR="00DD7109" w:rsidRPr="006D5CAB" w:rsidRDefault="00DD7109"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04A7DA8"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4C35CB1" w14:textId="77777777" w:rsidR="00DD7109" w:rsidRPr="006D5CAB" w:rsidRDefault="00DD7109"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5C7B0CB" w14:textId="77777777" w:rsidR="00DD7109" w:rsidRPr="006D5CAB" w:rsidRDefault="00DD7109"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78D621F3" w14:textId="554E6BA8"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14.11</w:t>
            </w:r>
          </w:p>
        </w:tc>
        <w:tc>
          <w:tcPr>
            <w:tcW w:w="302" w:type="pct"/>
            <w:tcBorders>
              <w:top w:val="nil"/>
              <w:left w:val="nil"/>
              <w:bottom w:val="single" w:sz="4" w:space="0" w:color="auto"/>
              <w:right w:val="single" w:sz="4" w:space="0" w:color="auto"/>
            </w:tcBorders>
            <w:shd w:val="clear" w:color="auto" w:fill="auto"/>
            <w:vAlign w:val="bottom"/>
          </w:tcPr>
          <w:p w14:paraId="49E16F0C" w14:textId="3C84E2CC"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26.59</w:t>
            </w:r>
          </w:p>
        </w:tc>
        <w:tc>
          <w:tcPr>
            <w:tcW w:w="302" w:type="pct"/>
            <w:tcBorders>
              <w:top w:val="nil"/>
              <w:left w:val="nil"/>
              <w:bottom w:val="single" w:sz="4" w:space="0" w:color="auto"/>
              <w:right w:val="single" w:sz="4" w:space="0" w:color="auto"/>
            </w:tcBorders>
            <w:shd w:val="clear" w:color="auto" w:fill="auto"/>
            <w:vAlign w:val="bottom"/>
          </w:tcPr>
          <w:p w14:paraId="686DFE4B" w14:textId="50FD92FC"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13.62</w:t>
            </w:r>
          </w:p>
        </w:tc>
        <w:tc>
          <w:tcPr>
            <w:tcW w:w="384" w:type="pct"/>
            <w:tcBorders>
              <w:top w:val="nil"/>
              <w:left w:val="nil"/>
              <w:bottom w:val="single" w:sz="4" w:space="0" w:color="auto"/>
              <w:right w:val="single" w:sz="4" w:space="0" w:color="auto"/>
            </w:tcBorders>
            <w:shd w:val="clear" w:color="auto" w:fill="auto"/>
            <w:vAlign w:val="bottom"/>
          </w:tcPr>
          <w:p w14:paraId="5EC16267" w14:textId="2AFCB673"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47.42</w:t>
            </w:r>
          </w:p>
        </w:tc>
        <w:tc>
          <w:tcPr>
            <w:tcW w:w="343" w:type="pct"/>
            <w:tcBorders>
              <w:top w:val="nil"/>
              <w:left w:val="nil"/>
              <w:bottom w:val="single" w:sz="4" w:space="0" w:color="auto"/>
              <w:right w:val="single" w:sz="4" w:space="0" w:color="auto"/>
            </w:tcBorders>
            <w:shd w:val="clear" w:color="auto" w:fill="auto"/>
            <w:vAlign w:val="bottom"/>
          </w:tcPr>
          <w:p w14:paraId="3BE8FD7C" w14:textId="3BF018A5"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95.3</w:t>
            </w:r>
          </w:p>
        </w:tc>
        <w:tc>
          <w:tcPr>
            <w:tcW w:w="506" w:type="pct"/>
            <w:tcBorders>
              <w:top w:val="nil"/>
              <w:left w:val="nil"/>
              <w:bottom w:val="single" w:sz="4" w:space="0" w:color="auto"/>
              <w:right w:val="single" w:sz="4" w:space="0" w:color="auto"/>
            </w:tcBorders>
            <w:shd w:val="clear" w:color="auto" w:fill="auto"/>
            <w:vAlign w:val="bottom"/>
          </w:tcPr>
          <w:p w14:paraId="74513F62" w14:textId="04EE34A2"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3</w:t>
            </w:r>
          </w:p>
        </w:tc>
        <w:tc>
          <w:tcPr>
            <w:tcW w:w="647" w:type="pct"/>
            <w:tcBorders>
              <w:top w:val="nil"/>
              <w:left w:val="nil"/>
              <w:bottom w:val="single" w:sz="4" w:space="0" w:color="auto"/>
              <w:right w:val="single" w:sz="4" w:space="0" w:color="auto"/>
            </w:tcBorders>
            <w:shd w:val="clear" w:color="auto" w:fill="auto"/>
            <w:vAlign w:val="bottom"/>
          </w:tcPr>
          <w:p w14:paraId="6BF97B6D" w14:textId="4165D14A"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DD7109" w:rsidRPr="006D5CAB" w14:paraId="23F9B902"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37D712EF" w14:textId="77777777" w:rsidR="00DD7109" w:rsidRPr="006D5CAB" w:rsidRDefault="00DD7109" w:rsidP="0025336B">
            <w:pPr>
              <w:widowControl/>
              <w:jc w:val="left"/>
              <w:rPr>
                <w:rFonts w:eastAsiaTheme="minorEastAsia"/>
                <w:kern w:val="0"/>
                <w:sz w:val="18"/>
                <w:szCs w:val="18"/>
              </w:rPr>
            </w:pPr>
            <w:r w:rsidRPr="006D5CAB">
              <w:rPr>
                <w:rFonts w:eastAsiaTheme="minorEastAsia"/>
                <w:kern w:val="0"/>
                <w:sz w:val="18"/>
                <w:szCs w:val="18"/>
              </w:rPr>
              <w:t>G52UH</w:t>
            </w:r>
          </w:p>
        </w:tc>
        <w:tc>
          <w:tcPr>
            <w:tcW w:w="343" w:type="pct"/>
            <w:tcBorders>
              <w:top w:val="nil"/>
              <w:left w:val="nil"/>
              <w:bottom w:val="single" w:sz="4" w:space="0" w:color="auto"/>
              <w:right w:val="single" w:sz="4" w:space="0" w:color="auto"/>
            </w:tcBorders>
            <w:shd w:val="clear" w:color="auto" w:fill="auto"/>
            <w:noWrap/>
            <w:vAlign w:val="bottom"/>
            <w:hideMark/>
          </w:tcPr>
          <w:p w14:paraId="50FE1A4A"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14.25</w:t>
            </w:r>
          </w:p>
        </w:tc>
        <w:tc>
          <w:tcPr>
            <w:tcW w:w="343" w:type="pct"/>
            <w:tcBorders>
              <w:top w:val="nil"/>
              <w:left w:val="nil"/>
              <w:bottom w:val="single" w:sz="4" w:space="0" w:color="auto"/>
              <w:right w:val="single" w:sz="4" w:space="0" w:color="auto"/>
            </w:tcBorders>
            <w:shd w:val="clear" w:color="auto" w:fill="auto"/>
            <w:noWrap/>
            <w:vAlign w:val="bottom"/>
            <w:hideMark/>
          </w:tcPr>
          <w:p w14:paraId="3F435CF4"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14:paraId="1651CED7"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13.4</w:t>
            </w:r>
          </w:p>
        </w:tc>
        <w:tc>
          <w:tcPr>
            <w:tcW w:w="180" w:type="pct"/>
            <w:tcBorders>
              <w:top w:val="nil"/>
              <w:left w:val="nil"/>
              <w:bottom w:val="single" w:sz="4" w:space="0" w:color="auto"/>
              <w:right w:val="single" w:sz="4" w:space="0" w:color="auto"/>
            </w:tcBorders>
            <w:shd w:val="clear" w:color="auto" w:fill="auto"/>
            <w:noWrap/>
            <w:vAlign w:val="bottom"/>
            <w:hideMark/>
          </w:tcPr>
          <w:p w14:paraId="5B78CB8C"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49</w:t>
            </w:r>
          </w:p>
        </w:tc>
        <w:tc>
          <w:tcPr>
            <w:tcW w:w="180" w:type="pct"/>
            <w:tcBorders>
              <w:top w:val="nil"/>
              <w:left w:val="nil"/>
              <w:bottom w:val="single" w:sz="4" w:space="0" w:color="auto"/>
              <w:right w:val="single" w:sz="4" w:space="0" w:color="auto"/>
            </w:tcBorders>
            <w:shd w:val="clear" w:color="auto" w:fill="auto"/>
            <w:noWrap/>
            <w:vAlign w:val="bottom"/>
            <w:hideMark/>
          </w:tcPr>
          <w:p w14:paraId="4425919A"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704F8F51"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53</w:t>
            </w:r>
          </w:p>
        </w:tc>
        <w:tc>
          <w:tcPr>
            <w:tcW w:w="343" w:type="pct"/>
            <w:tcBorders>
              <w:top w:val="nil"/>
              <w:left w:val="nil"/>
              <w:bottom w:val="single" w:sz="4" w:space="0" w:color="auto"/>
              <w:right w:val="single" w:sz="4" w:space="0" w:color="auto"/>
            </w:tcBorders>
            <w:shd w:val="clear" w:color="auto" w:fill="auto"/>
            <w:noWrap/>
            <w:vAlign w:val="bottom"/>
            <w:hideMark/>
          </w:tcPr>
          <w:p w14:paraId="373A167B" w14:textId="03AEC6BF" w:rsidR="00DD7109"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4A7D307E"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14.28</w:t>
            </w:r>
          </w:p>
        </w:tc>
        <w:tc>
          <w:tcPr>
            <w:tcW w:w="302" w:type="pct"/>
            <w:tcBorders>
              <w:top w:val="nil"/>
              <w:left w:val="nil"/>
              <w:bottom w:val="single" w:sz="4" w:space="0" w:color="auto"/>
              <w:right w:val="single" w:sz="4" w:space="0" w:color="auto"/>
            </w:tcBorders>
            <w:shd w:val="clear" w:color="auto" w:fill="auto"/>
            <w:vAlign w:val="center"/>
            <w:hideMark/>
          </w:tcPr>
          <w:p w14:paraId="3FBA3A60"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25.71</w:t>
            </w:r>
          </w:p>
        </w:tc>
        <w:tc>
          <w:tcPr>
            <w:tcW w:w="302" w:type="pct"/>
            <w:tcBorders>
              <w:top w:val="nil"/>
              <w:left w:val="nil"/>
              <w:bottom w:val="single" w:sz="4" w:space="0" w:color="auto"/>
              <w:right w:val="single" w:sz="4" w:space="0" w:color="auto"/>
            </w:tcBorders>
            <w:shd w:val="clear" w:color="auto" w:fill="auto"/>
            <w:vAlign w:val="center"/>
            <w:hideMark/>
          </w:tcPr>
          <w:p w14:paraId="665E3E3A"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13.85</w:t>
            </w:r>
          </w:p>
        </w:tc>
        <w:tc>
          <w:tcPr>
            <w:tcW w:w="384" w:type="pct"/>
            <w:tcBorders>
              <w:top w:val="nil"/>
              <w:left w:val="nil"/>
              <w:bottom w:val="single" w:sz="4" w:space="0" w:color="auto"/>
              <w:right w:val="single" w:sz="4" w:space="0" w:color="auto"/>
            </w:tcBorders>
            <w:shd w:val="clear" w:color="auto" w:fill="auto"/>
            <w:vAlign w:val="center"/>
            <w:hideMark/>
          </w:tcPr>
          <w:p w14:paraId="4886309B"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50.09</w:t>
            </w:r>
          </w:p>
        </w:tc>
        <w:tc>
          <w:tcPr>
            <w:tcW w:w="343" w:type="pct"/>
            <w:tcBorders>
              <w:top w:val="nil"/>
              <w:left w:val="nil"/>
              <w:bottom w:val="single" w:sz="4" w:space="0" w:color="auto"/>
              <w:right w:val="single" w:sz="4" w:space="0" w:color="auto"/>
            </w:tcBorders>
            <w:shd w:val="clear" w:color="auto" w:fill="auto"/>
            <w:vAlign w:val="center"/>
            <w:hideMark/>
          </w:tcPr>
          <w:p w14:paraId="5F03759C"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93.8</w:t>
            </w:r>
          </w:p>
        </w:tc>
        <w:tc>
          <w:tcPr>
            <w:tcW w:w="506" w:type="pct"/>
            <w:tcBorders>
              <w:top w:val="nil"/>
              <w:left w:val="nil"/>
              <w:bottom w:val="single" w:sz="4" w:space="0" w:color="auto"/>
              <w:right w:val="single" w:sz="4" w:space="0" w:color="auto"/>
            </w:tcBorders>
            <w:shd w:val="clear" w:color="auto" w:fill="auto"/>
            <w:vAlign w:val="center"/>
            <w:hideMark/>
          </w:tcPr>
          <w:p w14:paraId="22C3D091"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Φ9.5×5</w:t>
            </w:r>
          </w:p>
        </w:tc>
        <w:tc>
          <w:tcPr>
            <w:tcW w:w="647" w:type="pct"/>
            <w:tcBorders>
              <w:top w:val="nil"/>
              <w:left w:val="nil"/>
              <w:bottom w:val="single" w:sz="4" w:space="0" w:color="auto"/>
              <w:right w:val="single" w:sz="4" w:space="0" w:color="auto"/>
            </w:tcBorders>
            <w:shd w:val="clear" w:color="auto" w:fill="auto"/>
            <w:vAlign w:val="center"/>
            <w:hideMark/>
          </w:tcPr>
          <w:p w14:paraId="4D251DEC" w14:textId="77777777" w:rsidR="00DD7109" w:rsidRPr="006D5CAB" w:rsidRDefault="00DD7109" w:rsidP="009F7427">
            <w:pPr>
              <w:widowControl/>
              <w:jc w:val="left"/>
              <w:rPr>
                <w:rFonts w:eastAsiaTheme="minorEastAsia"/>
                <w:kern w:val="0"/>
                <w:sz w:val="18"/>
                <w:szCs w:val="18"/>
              </w:rPr>
            </w:pPr>
            <w:proofErr w:type="gramStart"/>
            <w:r w:rsidRPr="006D5CAB">
              <w:rPr>
                <w:rFonts w:eastAsiaTheme="minorEastAsia"/>
                <w:kern w:val="0"/>
                <w:sz w:val="18"/>
                <w:szCs w:val="18"/>
              </w:rPr>
              <w:t>韵升</w:t>
            </w:r>
            <w:proofErr w:type="gramEnd"/>
            <w:r w:rsidRPr="006D5CAB">
              <w:rPr>
                <w:rFonts w:eastAsiaTheme="minorEastAsia"/>
                <w:kern w:val="0"/>
                <w:sz w:val="18"/>
                <w:szCs w:val="18"/>
              </w:rPr>
              <w:t>NIM-62000</w:t>
            </w:r>
          </w:p>
        </w:tc>
      </w:tr>
      <w:tr w:rsidR="00DD7109" w:rsidRPr="006D5CAB" w14:paraId="6A157312"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3E3B4623" w14:textId="77777777" w:rsidR="00DD7109" w:rsidRPr="006D5CAB" w:rsidRDefault="00DD7109" w:rsidP="0025336B">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hideMark/>
          </w:tcPr>
          <w:p w14:paraId="02FE8057"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788E31FD"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0220B373"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3B90E29F"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4052CF2C"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43E29A8F"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6750360A"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14:paraId="0B361286"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14.33</w:t>
            </w:r>
          </w:p>
        </w:tc>
        <w:tc>
          <w:tcPr>
            <w:tcW w:w="302" w:type="pct"/>
            <w:tcBorders>
              <w:top w:val="nil"/>
              <w:left w:val="nil"/>
              <w:bottom w:val="single" w:sz="4" w:space="0" w:color="auto"/>
              <w:right w:val="single" w:sz="4" w:space="0" w:color="auto"/>
            </w:tcBorders>
            <w:shd w:val="clear" w:color="auto" w:fill="auto"/>
            <w:vAlign w:val="center"/>
            <w:hideMark/>
          </w:tcPr>
          <w:p w14:paraId="34715FF1"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25.93</w:t>
            </w:r>
          </w:p>
        </w:tc>
        <w:tc>
          <w:tcPr>
            <w:tcW w:w="302" w:type="pct"/>
            <w:tcBorders>
              <w:top w:val="nil"/>
              <w:left w:val="nil"/>
              <w:bottom w:val="single" w:sz="4" w:space="0" w:color="auto"/>
              <w:right w:val="single" w:sz="4" w:space="0" w:color="auto"/>
            </w:tcBorders>
            <w:shd w:val="clear" w:color="auto" w:fill="auto"/>
            <w:vAlign w:val="center"/>
            <w:hideMark/>
          </w:tcPr>
          <w:p w14:paraId="7C7A8267"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13.90</w:t>
            </w:r>
          </w:p>
        </w:tc>
        <w:tc>
          <w:tcPr>
            <w:tcW w:w="384" w:type="pct"/>
            <w:tcBorders>
              <w:top w:val="nil"/>
              <w:left w:val="nil"/>
              <w:bottom w:val="single" w:sz="4" w:space="0" w:color="auto"/>
              <w:right w:val="single" w:sz="4" w:space="0" w:color="auto"/>
            </w:tcBorders>
            <w:shd w:val="clear" w:color="auto" w:fill="auto"/>
            <w:vAlign w:val="center"/>
            <w:hideMark/>
          </w:tcPr>
          <w:p w14:paraId="02E9B22B"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50.15</w:t>
            </w:r>
          </w:p>
        </w:tc>
        <w:tc>
          <w:tcPr>
            <w:tcW w:w="343" w:type="pct"/>
            <w:tcBorders>
              <w:top w:val="nil"/>
              <w:left w:val="nil"/>
              <w:bottom w:val="single" w:sz="4" w:space="0" w:color="auto"/>
              <w:right w:val="single" w:sz="4" w:space="0" w:color="auto"/>
            </w:tcBorders>
            <w:shd w:val="clear" w:color="auto" w:fill="auto"/>
            <w:vAlign w:val="center"/>
            <w:hideMark/>
          </w:tcPr>
          <w:p w14:paraId="5A64BBC4"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89.3</w:t>
            </w:r>
          </w:p>
        </w:tc>
        <w:tc>
          <w:tcPr>
            <w:tcW w:w="506" w:type="pct"/>
            <w:tcBorders>
              <w:top w:val="nil"/>
              <w:left w:val="nil"/>
              <w:bottom w:val="single" w:sz="4" w:space="0" w:color="auto"/>
              <w:right w:val="single" w:sz="4" w:space="0" w:color="auto"/>
            </w:tcBorders>
            <w:shd w:val="clear" w:color="auto" w:fill="auto"/>
            <w:vAlign w:val="center"/>
            <w:hideMark/>
          </w:tcPr>
          <w:p w14:paraId="6584251F"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Φ9.489×4</w:t>
            </w:r>
          </w:p>
        </w:tc>
        <w:tc>
          <w:tcPr>
            <w:tcW w:w="647" w:type="pct"/>
            <w:vMerge w:val="restart"/>
            <w:tcBorders>
              <w:top w:val="nil"/>
              <w:left w:val="single" w:sz="4" w:space="0" w:color="auto"/>
              <w:bottom w:val="single" w:sz="4" w:space="0" w:color="auto"/>
              <w:right w:val="single" w:sz="4" w:space="0" w:color="auto"/>
            </w:tcBorders>
            <w:shd w:val="clear" w:color="auto" w:fill="auto"/>
            <w:vAlign w:val="center"/>
            <w:hideMark/>
          </w:tcPr>
          <w:p w14:paraId="1990FBB8" w14:textId="77777777" w:rsidR="00DD7109" w:rsidRPr="006D5CAB" w:rsidRDefault="00DD7109" w:rsidP="009F7427">
            <w:pPr>
              <w:widowControl/>
              <w:jc w:val="left"/>
              <w:rPr>
                <w:rFonts w:eastAsiaTheme="minorEastAsia"/>
                <w:kern w:val="0"/>
                <w:sz w:val="18"/>
                <w:szCs w:val="18"/>
              </w:rPr>
            </w:pPr>
            <w:proofErr w:type="gramStart"/>
            <w:r w:rsidRPr="006D5CAB">
              <w:rPr>
                <w:rFonts w:eastAsiaTheme="minorEastAsia"/>
                <w:kern w:val="0"/>
                <w:sz w:val="18"/>
                <w:szCs w:val="18"/>
              </w:rPr>
              <w:t>韵升</w:t>
            </w:r>
            <w:proofErr w:type="gramEnd"/>
            <w:r w:rsidRPr="006D5CAB">
              <w:rPr>
                <w:rFonts w:eastAsiaTheme="minorEastAsia"/>
                <w:kern w:val="0"/>
                <w:sz w:val="18"/>
                <w:szCs w:val="18"/>
              </w:rPr>
              <w:t xml:space="preserve">  </w:t>
            </w:r>
            <w:r w:rsidRPr="006D5CAB">
              <w:rPr>
                <w:rFonts w:eastAsiaTheme="minorEastAsia"/>
                <w:kern w:val="0"/>
                <w:sz w:val="18"/>
                <w:szCs w:val="18"/>
              </w:rPr>
              <w:t>计量院</w:t>
            </w:r>
            <w:r w:rsidRPr="006D5CAB">
              <w:rPr>
                <w:rFonts w:eastAsiaTheme="minorEastAsia"/>
                <w:kern w:val="0"/>
                <w:sz w:val="18"/>
                <w:szCs w:val="18"/>
              </w:rPr>
              <w:t>NIM</w:t>
            </w:r>
          </w:p>
        </w:tc>
      </w:tr>
      <w:tr w:rsidR="00DD7109" w:rsidRPr="006D5CAB" w14:paraId="2D17E9F6"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53EC6057" w14:textId="77777777" w:rsidR="00DD7109" w:rsidRPr="006D5CAB" w:rsidRDefault="00DD7109" w:rsidP="0025336B">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hideMark/>
          </w:tcPr>
          <w:p w14:paraId="2E38CB8A"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53E5301E"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1A73D793"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6921F2B9"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5669989E"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2C10D771"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1D25CF10"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14:paraId="4E855774"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14.31</w:t>
            </w:r>
          </w:p>
        </w:tc>
        <w:tc>
          <w:tcPr>
            <w:tcW w:w="302" w:type="pct"/>
            <w:tcBorders>
              <w:top w:val="nil"/>
              <w:left w:val="nil"/>
              <w:bottom w:val="single" w:sz="4" w:space="0" w:color="auto"/>
              <w:right w:val="single" w:sz="4" w:space="0" w:color="auto"/>
            </w:tcBorders>
            <w:shd w:val="clear" w:color="auto" w:fill="auto"/>
            <w:vAlign w:val="center"/>
            <w:hideMark/>
          </w:tcPr>
          <w:p w14:paraId="6C78D148"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26.10</w:t>
            </w:r>
          </w:p>
        </w:tc>
        <w:tc>
          <w:tcPr>
            <w:tcW w:w="302" w:type="pct"/>
            <w:tcBorders>
              <w:top w:val="nil"/>
              <w:left w:val="nil"/>
              <w:bottom w:val="single" w:sz="4" w:space="0" w:color="auto"/>
              <w:right w:val="single" w:sz="4" w:space="0" w:color="auto"/>
            </w:tcBorders>
            <w:shd w:val="clear" w:color="auto" w:fill="auto"/>
            <w:vAlign w:val="center"/>
            <w:hideMark/>
          </w:tcPr>
          <w:p w14:paraId="7201B6AE"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13.88</w:t>
            </w:r>
          </w:p>
        </w:tc>
        <w:tc>
          <w:tcPr>
            <w:tcW w:w="384" w:type="pct"/>
            <w:tcBorders>
              <w:top w:val="nil"/>
              <w:left w:val="nil"/>
              <w:bottom w:val="single" w:sz="4" w:space="0" w:color="auto"/>
              <w:right w:val="single" w:sz="4" w:space="0" w:color="auto"/>
            </w:tcBorders>
            <w:shd w:val="clear" w:color="auto" w:fill="auto"/>
            <w:vAlign w:val="center"/>
            <w:hideMark/>
          </w:tcPr>
          <w:p w14:paraId="46CA3768"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50.00</w:t>
            </w:r>
          </w:p>
        </w:tc>
        <w:tc>
          <w:tcPr>
            <w:tcW w:w="343" w:type="pct"/>
            <w:tcBorders>
              <w:top w:val="nil"/>
              <w:left w:val="nil"/>
              <w:bottom w:val="single" w:sz="4" w:space="0" w:color="auto"/>
              <w:right w:val="single" w:sz="4" w:space="0" w:color="auto"/>
            </w:tcBorders>
            <w:shd w:val="clear" w:color="auto" w:fill="auto"/>
            <w:vAlign w:val="center"/>
            <w:hideMark/>
          </w:tcPr>
          <w:p w14:paraId="56BC76E8"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88.4</w:t>
            </w:r>
          </w:p>
        </w:tc>
        <w:tc>
          <w:tcPr>
            <w:tcW w:w="506" w:type="pct"/>
            <w:tcBorders>
              <w:top w:val="nil"/>
              <w:left w:val="nil"/>
              <w:bottom w:val="single" w:sz="4" w:space="0" w:color="auto"/>
              <w:right w:val="single" w:sz="4" w:space="0" w:color="auto"/>
            </w:tcBorders>
            <w:shd w:val="clear" w:color="auto" w:fill="auto"/>
            <w:vAlign w:val="center"/>
            <w:hideMark/>
          </w:tcPr>
          <w:p w14:paraId="172A923A"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Φ9.489×4</w:t>
            </w:r>
          </w:p>
        </w:tc>
        <w:tc>
          <w:tcPr>
            <w:tcW w:w="647" w:type="pct"/>
            <w:vMerge/>
            <w:tcBorders>
              <w:top w:val="nil"/>
              <w:left w:val="single" w:sz="4" w:space="0" w:color="auto"/>
              <w:bottom w:val="single" w:sz="4" w:space="0" w:color="auto"/>
              <w:right w:val="single" w:sz="4" w:space="0" w:color="auto"/>
            </w:tcBorders>
            <w:vAlign w:val="center"/>
            <w:hideMark/>
          </w:tcPr>
          <w:p w14:paraId="57387CC8" w14:textId="77777777" w:rsidR="00DD7109" w:rsidRPr="006D5CAB" w:rsidRDefault="00DD7109" w:rsidP="009F7427">
            <w:pPr>
              <w:widowControl/>
              <w:jc w:val="left"/>
              <w:rPr>
                <w:rFonts w:eastAsiaTheme="minorEastAsia"/>
                <w:kern w:val="0"/>
                <w:sz w:val="18"/>
                <w:szCs w:val="18"/>
              </w:rPr>
            </w:pPr>
          </w:p>
        </w:tc>
      </w:tr>
      <w:tr w:rsidR="00DD7109" w:rsidRPr="006D5CAB" w14:paraId="299F72C5" w14:textId="77777777" w:rsidTr="00D41FE0">
        <w:trPr>
          <w:trHeight w:val="285"/>
        </w:trPr>
        <w:tc>
          <w:tcPr>
            <w:tcW w:w="302" w:type="pct"/>
            <w:tcBorders>
              <w:top w:val="nil"/>
              <w:left w:val="single" w:sz="4" w:space="0" w:color="auto"/>
              <w:bottom w:val="single" w:sz="4" w:space="0" w:color="auto"/>
              <w:right w:val="single" w:sz="4" w:space="0" w:color="auto"/>
            </w:tcBorders>
            <w:shd w:val="clear" w:color="auto" w:fill="auto"/>
            <w:noWrap/>
          </w:tcPr>
          <w:p w14:paraId="09774C06" w14:textId="77777777" w:rsidR="00DD7109" w:rsidRPr="006D5CAB" w:rsidRDefault="00DD7109" w:rsidP="0025336B">
            <w:pPr>
              <w:jc w:val="left"/>
              <w:rPr>
                <w:rFonts w:eastAsiaTheme="minorEastAsia"/>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0AC4ADC"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CC0BB1B"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8D6C4D6"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24A3143"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350CA5B"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D6FD7EE"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6BB9B41" w14:textId="77777777" w:rsidR="00DD7109" w:rsidRPr="006D5CAB" w:rsidRDefault="00DD7109" w:rsidP="009F7427">
            <w:pPr>
              <w:widowControl/>
              <w:jc w:val="lef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063FE5A2"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14.33</w:t>
            </w:r>
          </w:p>
        </w:tc>
        <w:tc>
          <w:tcPr>
            <w:tcW w:w="302" w:type="pct"/>
            <w:tcBorders>
              <w:top w:val="nil"/>
              <w:left w:val="nil"/>
              <w:bottom w:val="single" w:sz="4" w:space="0" w:color="auto"/>
              <w:right w:val="single" w:sz="4" w:space="0" w:color="auto"/>
            </w:tcBorders>
            <w:shd w:val="clear" w:color="auto" w:fill="auto"/>
            <w:vAlign w:val="center"/>
          </w:tcPr>
          <w:p w14:paraId="5C59233C"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27.17</w:t>
            </w:r>
          </w:p>
        </w:tc>
        <w:tc>
          <w:tcPr>
            <w:tcW w:w="302" w:type="pct"/>
            <w:tcBorders>
              <w:top w:val="nil"/>
              <w:left w:val="nil"/>
              <w:bottom w:val="single" w:sz="4" w:space="0" w:color="auto"/>
              <w:right w:val="single" w:sz="4" w:space="0" w:color="auto"/>
            </w:tcBorders>
            <w:shd w:val="clear" w:color="auto" w:fill="auto"/>
            <w:vAlign w:val="center"/>
          </w:tcPr>
          <w:p w14:paraId="62A99527"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13.75</w:t>
            </w:r>
          </w:p>
        </w:tc>
        <w:tc>
          <w:tcPr>
            <w:tcW w:w="384" w:type="pct"/>
            <w:tcBorders>
              <w:top w:val="nil"/>
              <w:left w:val="nil"/>
              <w:bottom w:val="single" w:sz="4" w:space="0" w:color="auto"/>
              <w:right w:val="single" w:sz="4" w:space="0" w:color="auto"/>
            </w:tcBorders>
            <w:shd w:val="clear" w:color="auto" w:fill="auto"/>
            <w:vAlign w:val="center"/>
          </w:tcPr>
          <w:p w14:paraId="1ECBE9A3"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49.35</w:t>
            </w:r>
          </w:p>
        </w:tc>
        <w:tc>
          <w:tcPr>
            <w:tcW w:w="343" w:type="pct"/>
            <w:tcBorders>
              <w:top w:val="nil"/>
              <w:left w:val="nil"/>
              <w:bottom w:val="single" w:sz="4" w:space="0" w:color="auto"/>
              <w:right w:val="single" w:sz="4" w:space="0" w:color="auto"/>
            </w:tcBorders>
            <w:shd w:val="clear" w:color="auto" w:fill="auto"/>
            <w:vAlign w:val="center"/>
          </w:tcPr>
          <w:p w14:paraId="0FCEDE58"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95</w:t>
            </w:r>
          </w:p>
        </w:tc>
        <w:tc>
          <w:tcPr>
            <w:tcW w:w="506" w:type="pct"/>
            <w:tcBorders>
              <w:top w:val="nil"/>
              <w:left w:val="nil"/>
              <w:bottom w:val="single" w:sz="4" w:space="0" w:color="auto"/>
              <w:right w:val="single" w:sz="4" w:space="0" w:color="auto"/>
            </w:tcBorders>
            <w:shd w:val="clear" w:color="auto" w:fill="auto"/>
            <w:vAlign w:val="center"/>
          </w:tcPr>
          <w:p w14:paraId="0E349E6E" w14:textId="77777777" w:rsidR="00DD7109" w:rsidRPr="006D5CAB" w:rsidRDefault="00DD7109" w:rsidP="002F22D5">
            <w:pPr>
              <w:widowControl/>
              <w:rPr>
                <w:rFonts w:eastAsiaTheme="minorEastAsia"/>
                <w:kern w:val="0"/>
                <w:sz w:val="18"/>
                <w:szCs w:val="18"/>
              </w:rPr>
            </w:pPr>
            <w:r w:rsidRPr="006D5CAB">
              <w:rPr>
                <w:rFonts w:eastAsiaTheme="minorEastAsia"/>
                <w:kern w:val="0"/>
                <w:sz w:val="18"/>
                <w:szCs w:val="18"/>
              </w:rPr>
              <w:t>9×9×4</w:t>
            </w:r>
          </w:p>
        </w:tc>
        <w:tc>
          <w:tcPr>
            <w:tcW w:w="647" w:type="pct"/>
            <w:tcBorders>
              <w:top w:val="nil"/>
              <w:left w:val="single" w:sz="4" w:space="0" w:color="auto"/>
              <w:bottom w:val="single" w:sz="4" w:space="0" w:color="auto"/>
              <w:right w:val="single" w:sz="4" w:space="0" w:color="auto"/>
            </w:tcBorders>
            <w:vAlign w:val="center"/>
          </w:tcPr>
          <w:p w14:paraId="13AE87E1" w14:textId="77777777" w:rsidR="00DD7109" w:rsidRPr="006D5CAB" w:rsidRDefault="00DD7109" w:rsidP="002F22D5">
            <w:pPr>
              <w:widowControl/>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PFM12</w:t>
            </w:r>
          </w:p>
        </w:tc>
      </w:tr>
      <w:tr w:rsidR="00DD7109" w:rsidRPr="006D5CAB" w14:paraId="14CC41B9"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tcPr>
          <w:p w14:paraId="7DFC8873" w14:textId="11694904" w:rsidR="00DD7109" w:rsidRPr="006D5CAB" w:rsidRDefault="00DD7109" w:rsidP="0025336B">
            <w:pPr>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5C0BA8A0"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650DDE9"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75E210B"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1265DF7"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7EFA4B3"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F8E23F1"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B05C83D" w14:textId="77777777" w:rsidR="00DD7109" w:rsidRPr="006D5CAB" w:rsidRDefault="00DD7109" w:rsidP="009F7427">
            <w:pPr>
              <w:widowControl/>
              <w:jc w:val="lef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57DFB762" w14:textId="0F22CBDD"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14.34</w:t>
            </w:r>
          </w:p>
        </w:tc>
        <w:tc>
          <w:tcPr>
            <w:tcW w:w="302" w:type="pct"/>
            <w:tcBorders>
              <w:top w:val="nil"/>
              <w:left w:val="nil"/>
              <w:bottom w:val="single" w:sz="4" w:space="0" w:color="auto"/>
              <w:right w:val="single" w:sz="4" w:space="0" w:color="auto"/>
            </w:tcBorders>
            <w:shd w:val="clear" w:color="auto" w:fill="auto"/>
            <w:vAlign w:val="bottom"/>
          </w:tcPr>
          <w:p w14:paraId="3C8B01BE" w14:textId="44F3939C"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25.49</w:t>
            </w:r>
          </w:p>
        </w:tc>
        <w:tc>
          <w:tcPr>
            <w:tcW w:w="302" w:type="pct"/>
            <w:tcBorders>
              <w:top w:val="nil"/>
              <w:left w:val="nil"/>
              <w:bottom w:val="single" w:sz="4" w:space="0" w:color="auto"/>
              <w:right w:val="single" w:sz="4" w:space="0" w:color="auto"/>
            </w:tcBorders>
            <w:shd w:val="clear" w:color="auto" w:fill="auto"/>
            <w:vAlign w:val="bottom"/>
          </w:tcPr>
          <w:p w14:paraId="3BCEB961" w14:textId="4F729599"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13.87</w:t>
            </w:r>
          </w:p>
        </w:tc>
        <w:tc>
          <w:tcPr>
            <w:tcW w:w="384" w:type="pct"/>
            <w:tcBorders>
              <w:top w:val="nil"/>
              <w:left w:val="nil"/>
              <w:bottom w:val="single" w:sz="4" w:space="0" w:color="auto"/>
              <w:right w:val="single" w:sz="4" w:space="0" w:color="auto"/>
            </w:tcBorders>
            <w:shd w:val="clear" w:color="auto" w:fill="auto"/>
            <w:vAlign w:val="bottom"/>
          </w:tcPr>
          <w:p w14:paraId="04AA9289" w14:textId="79E1E4D2"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49.45</w:t>
            </w:r>
          </w:p>
        </w:tc>
        <w:tc>
          <w:tcPr>
            <w:tcW w:w="343" w:type="pct"/>
            <w:tcBorders>
              <w:top w:val="nil"/>
              <w:left w:val="nil"/>
              <w:bottom w:val="single" w:sz="4" w:space="0" w:color="auto"/>
              <w:right w:val="single" w:sz="4" w:space="0" w:color="auto"/>
            </w:tcBorders>
            <w:shd w:val="clear" w:color="auto" w:fill="auto"/>
            <w:vAlign w:val="bottom"/>
          </w:tcPr>
          <w:p w14:paraId="1EC45283" w14:textId="6A144F1D"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90.1</w:t>
            </w:r>
          </w:p>
        </w:tc>
        <w:tc>
          <w:tcPr>
            <w:tcW w:w="506" w:type="pct"/>
            <w:tcBorders>
              <w:top w:val="nil"/>
              <w:left w:val="nil"/>
              <w:bottom w:val="single" w:sz="4" w:space="0" w:color="auto"/>
              <w:right w:val="single" w:sz="4" w:space="0" w:color="auto"/>
            </w:tcBorders>
            <w:shd w:val="clear" w:color="auto" w:fill="auto"/>
            <w:vAlign w:val="bottom"/>
          </w:tcPr>
          <w:p w14:paraId="6C9E1CAA" w14:textId="282BEAEC" w:rsidR="00DD7109" w:rsidRPr="006D5CAB" w:rsidRDefault="00DD7109" w:rsidP="002F22D5">
            <w:pPr>
              <w:widowControl/>
              <w:rPr>
                <w:rFonts w:eastAsiaTheme="minorEastAsia"/>
                <w:kern w:val="0"/>
                <w:sz w:val="18"/>
                <w:szCs w:val="18"/>
              </w:rPr>
            </w:pPr>
            <w:r w:rsidRPr="006D5CAB">
              <w:rPr>
                <w:rFonts w:eastAsiaTheme="minorEastAsia"/>
                <w:kern w:val="0"/>
                <w:sz w:val="18"/>
                <w:szCs w:val="18"/>
              </w:rPr>
              <w:t>10×8×5</w:t>
            </w:r>
          </w:p>
        </w:tc>
        <w:tc>
          <w:tcPr>
            <w:tcW w:w="647" w:type="pct"/>
            <w:tcBorders>
              <w:top w:val="nil"/>
              <w:left w:val="single" w:sz="4" w:space="0" w:color="auto"/>
              <w:bottom w:val="single" w:sz="4" w:space="0" w:color="auto"/>
              <w:right w:val="single" w:sz="4" w:space="0" w:color="auto"/>
            </w:tcBorders>
            <w:vAlign w:val="bottom"/>
          </w:tcPr>
          <w:p w14:paraId="08BEA4FD" w14:textId="37E01BFA" w:rsidR="00DD7109" w:rsidRPr="006D5CAB" w:rsidRDefault="00DD7109" w:rsidP="002F22D5">
            <w:pPr>
              <w:widowControl/>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Permagraph-C</w:t>
            </w:r>
          </w:p>
        </w:tc>
      </w:tr>
      <w:tr w:rsidR="00DD7109" w:rsidRPr="006D5CAB" w14:paraId="0AB03DB7"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tcPr>
          <w:p w14:paraId="4F9D313D" w14:textId="2B9E2129" w:rsidR="00DD7109" w:rsidRPr="006D5CAB" w:rsidRDefault="00DD7109" w:rsidP="0025336B">
            <w:pPr>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5C76D7E3"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644FA6D"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F481512"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B5D1579"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D0DBD2A" w14:textId="77777777" w:rsidR="00DD7109" w:rsidRPr="006D5CAB" w:rsidRDefault="00DD7109"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31ED7FD" w14:textId="77777777" w:rsidR="00DD7109" w:rsidRPr="006D5CAB" w:rsidRDefault="00DD7109" w:rsidP="009F7427">
            <w:pPr>
              <w:widowControl/>
              <w:jc w:val="lef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150D5AE" w14:textId="77777777" w:rsidR="00DD7109" w:rsidRPr="006D5CAB" w:rsidRDefault="00DD7109" w:rsidP="009F7427">
            <w:pPr>
              <w:widowControl/>
              <w:jc w:val="lef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75226D11" w14:textId="6C6AE57A"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14.46</w:t>
            </w:r>
          </w:p>
        </w:tc>
        <w:tc>
          <w:tcPr>
            <w:tcW w:w="302" w:type="pct"/>
            <w:tcBorders>
              <w:top w:val="nil"/>
              <w:left w:val="nil"/>
              <w:bottom w:val="single" w:sz="4" w:space="0" w:color="auto"/>
              <w:right w:val="single" w:sz="4" w:space="0" w:color="auto"/>
            </w:tcBorders>
            <w:shd w:val="clear" w:color="auto" w:fill="auto"/>
            <w:vAlign w:val="bottom"/>
          </w:tcPr>
          <w:p w14:paraId="44BF24DB" w14:textId="5BF27361"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25.06</w:t>
            </w:r>
          </w:p>
        </w:tc>
        <w:tc>
          <w:tcPr>
            <w:tcW w:w="302" w:type="pct"/>
            <w:tcBorders>
              <w:top w:val="nil"/>
              <w:left w:val="nil"/>
              <w:bottom w:val="single" w:sz="4" w:space="0" w:color="auto"/>
              <w:right w:val="single" w:sz="4" w:space="0" w:color="auto"/>
            </w:tcBorders>
            <w:shd w:val="clear" w:color="auto" w:fill="auto"/>
            <w:vAlign w:val="bottom"/>
          </w:tcPr>
          <w:p w14:paraId="73F5ACD0" w14:textId="7F41260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13.99</w:t>
            </w:r>
          </w:p>
        </w:tc>
        <w:tc>
          <w:tcPr>
            <w:tcW w:w="384" w:type="pct"/>
            <w:tcBorders>
              <w:top w:val="nil"/>
              <w:left w:val="nil"/>
              <w:bottom w:val="single" w:sz="4" w:space="0" w:color="auto"/>
              <w:right w:val="single" w:sz="4" w:space="0" w:color="auto"/>
            </w:tcBorders>
            <w:shd w:val="clear" w:color="auto" w:fill="auto"/>
            <w:vAlign w:val="bottom"/>
          </w:tcPr>
          <w:p w14:paraId="32F39DCD" w14:textId="015CD9ED"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50.44</w:t>
            </w:r>
          </w:p>
        </w:tc>
        <w:tc>
          <w:tcPr>
            <w:tcW w:w="343" w:type="pct"/>
            <w:tcBorders>
              <w:top w:val="nil"/>
              <w:left w:val="nil"/>
              <w:bottom w:val="single" w:sz="4" w:space="0" w:color="auto"/>
              <w:right w:val="single" w:sz="4" w:space="0" w:color="auto"/>
            </w:tcBorders>
            <w:shd w:val="clear" w:color="auto" w:fill="auto"/>
            <w:vAlign w:val="bottom"/>
          </w:tcPr>
          <w:p w14:paraId="46F98D13" w14:textId="6221047B"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94.7</w:t>
            </w:r>
          </w:p>
        </w:tc>
        <w:tc>
          <w:tcPr>
            <w:tcW w:w="506" w:type="pct"/>
            <w:tcBorders>
              <w:top w:val="nil"/>
              <w:left w:val="nil"/>
              <w:bottom w:val="single" w:sz="4" w:space="0" w:color="auto"/>
              <w:right w:val="single" w:sz="4" w:space="0" w:color="auto"/>
            </w:tcBorders>
            <w:shd w:val="clear" w:color="auto" w:fill="auto"/>
            <w:vAlign w:val="bottom"/>
          </w:tcPr>
          <w:p w14:paraId="6EA5F64E" w14:textId="27B5C30B" w:rsidR="00DD7109" w:rsidRPr="006D5CAB" w:rsidRDefault="00DD7109" w:rsidP="002F22D5">
            <w:pPr>
              <w:widowControl/>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6.5</w:t>
            </w:r>
          </w:p>
        </w:tc>
        <w:tc>
          <w:tcPr>
            <w:tcW w:w="647" w:type="pct"/>
            <w:tcBorders>
              <w:top w:val="nil"/>
              <w:left w:val="single" w:sz="4" w:space="0" w:color="auto"/>
              <w:bottom w:val="single" w:sz="4" w:space="0" w:color="auto"/>
              <w:right w:val="single" w:sz="4" w:space="0" w:color="auto"/>
            </w:tcBorders>
            <w:vAlign w:val="bottom"/>
          </w:tcPr>
          <w:p w14:paraId="6FE6F775" w14:textId="03085291" w:rsidR="00DD7109" w:rsidRPr="006D5CAB" w:rsidRDefault="00DD7109" w:rsidP="002F22D5">
            <w:pPr>
              <w:widowControl/>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DD7109" w:rsidRPr="006D5CAB" w14:paraId="57296ECD" w14:textId="77777777" w:rsidTr="00D41FE0">
        <w:trPr>
          <w:trHeight w:val="285"/>
        </w:trPr>
        <w:tc>
          <w:tcPr>
            <w:tcW w:w="302" w:type="pct"/>
            <w:tcBorders>
              <w:top w:val="nil"/>
              <w:left w:val="single" w:sz="4" w:space="0" w:color="auto"/>
              <w:bottom w:val="single" w:sz="4" w:space="0" w:color="auto"/>
              <w:right w:val="single" w:sz="4" w:space="0" w:color="auto"/>
            </w:tcBorders>
            <w:shd w:val="clear" w:color="auto" w:fill="auto"/>
            <w:noWrap/>
            <w:hideMark/>
          </w:tcPr>
          <w:p w14:paraId="6502B399" w14:textId="77777777" w:rsidR="00DD7109" w:rsidRPr="006D5CAB" w:rsidRDefault="00DD7109" w:rsidP="0025336B">
            <w:pPr>
              <w:jc w:val="left"/>
              <w:rPr>
                <w:rFonts w:eastAsiaTheme="minorEastAsia"/>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hideMark/>
          </w:tcPr>
          <w:p w14:paraId="33B0F217"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26441959"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1D8D3FA1"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4ECEC43A"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6D4ABC82"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180" w:type="pct"/>
            <w:tcBorders>
              <w:top w:val="nil"/>
              <w:left w:val="nil"/>
              <w:bottom w:val="single" w:sz="4" w:space="0" w:color="auto"/>
              <w:right w:val="single" w:sz="4" w:space="0" w:color="auto"/>
            </w:tcBorders>
            <w:shd w:val="clear" w:color="auto" w:fill="auto"/>
            <w:noWrap/>
            <w:vAlign w:val="bottom"/>
            <w:hideMark/>
          </w:tcPr>
          <w:p w14:paraId="672EC674"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43" w:type="pct"/>
            <w:tcBorders>
              <w:top w:val="nil"/>
              <w:left w:val="nil"/>
              <w:bottom w:val="single" w:sz="4" w:space="0" w:color="auto"/>
              <w:right w:val="single" w:sz="4" w:space="0" w:color="auto"/>
            </w:tcBorders>
            <w:shd w:val="clear" w:color="auto" w:fill="auto"/>
            <w:noWrap/>
            <w:vAlign w:val="bottom"/>
            <w:hideMark/>
          </w:tcPr>
          <w:p w14:paraId="08803A78"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302" w:type="pct"/>
            <w:tcBorders>
              <w:top w:val="nil"/>
              <w:left w:val="nil"/>
              <w:bottom w:val="single" w:sz="4" w:space="0" w:color="auto"/>
              <w:right w:val="single" w:sz="4" w:space="0" w:color="auto"/>
            </w:tcBorders>
            <w:shd w:val="clear" w:color="auto" w:fill="auto"/>
            <w:vAlign w:val="center"/>
            <w:hideMark/>
          </w:tcPr>
          <w:p w14:paraId="3A4FB768"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14.48</w:t>
            </w:r>
          </w:p>
        </w:tc>
        <w:tc>
          <w:tcPr>
            <w:tcW w:w="302" w:type="pct"/>
            <w:tcBorders>
              <w:top w:val="nil"/>
              <w:left w:val="nil"/>
              <w:bottom w:val="single" w:sz="4" w:space="0" w:color="auto"/>
              <w:right w:val="single" w:sz="4" w:space="0" w:color="auto"/>
            </w:tcBorders>
            <w:shd w:val="clear" w:color="auto" w:fill="auto"/>
            <w:vAlign w:val="center"/>
            <w:hideMark/>
          </w:tcPr>
          <w:p w14:paraId="1F3BD1E5"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25.58</w:t>
            </w:r>
          </w:p>
        </w:tc>
        <w:tc>
          <w:tcPr>
            <w:tcW w:w="302" w:type="pct"/>
            <w:tcBorders>
              <w:top w:val="nil"/>
              <w:left w:val="nil"/>
              <w:bottom w:val="single" w:sz="4" w:space="0" w:color="auto"/>
              <w:right w:val="single" w:sz="4" w:space="0" w:color="auto"/>
            </w:tcBorders>
            <w:shd w:val="clear" w:color="auto" w:fill="auto"/>
            <w:vAlign w:val="center"/>
            <w:hideMark/>
          </w:tcPr>
          <w:p w14:paraId="54F0121C"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14.00</w:t>
            </w:r>
          </w:p>
        </w:tc>
        <w:tc>
          <w:tcPr>
            <w:tcW w:w="384" w:type="pct"/>
            <w:tcBorders>
              <w:top w:val="nil"/>
              <w:left w:val="nil"/>
              <w:bottom w:val="single" w:sz="4" w:space="0" w:color="auto"/>
              <w:right w:val="single" w:sz="4" w:space="0" w:color="auto"/>
            </w:tcBorders>
            <w:shd w:val="clear" w:color="auto" w:fill="auto"/>
            <w:vAlign w:val="center"/>
            <w:hideMark/>
          </w:tcPr>
          <w:p w14:paraId="18F3A6CC"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51.41</w:t>
            </w:r>
          </w:p>
        </w:tc>
        <w:tc>
          <w:tcPr>
            <w:tcW w:w="343" w:type="pct"/>
            <w:tcBorders>
              <w:top w:val="nil"/>
              <w:left w:val="nil"/>
              <w:bottom w:val="single" w:sz="4" w:space="0" w:color="auto"/>
              <w:right w:val="single" w:sz="4" w:space="0" w:color="auto"/>
            </w:tcBorders>
            <w:shd w:val="clear" w:color="auto" w:fill="auto"/>
            <w:vAlign w:val="center"/>
            <w:hideMark/>
          </w:tcPr>
          <w:p w14:paraId="5652A5CB" w14:textId="77777777" w:rsidR="00DD7109" w:rsidRPr="006D5CAB" w:rsidRDefault="00DD7109" w:rsidP="00E47CF3">
            <w:pPr>
              <w:widowControl/>
              <w:jc w:val="center"/>
              <w:rPr>
                <w:rFonts w:eastAsiaTheme="minorEastAsia"/>
                <w:kern w:val="0"/>
                <w:sz w:val="18"/>
                <w:szCs w:val="18"/>
              </w:rPr>
            </w:pPr>
            <w:r w:rsidRPr="006D5CAB">
              <w:rPr>
                <w:rFonts w:eastAsiaTheme="minorEastAsia"/>
                <w:kern w:val="0"/>
                <w:sz w:val="18"/>
                <w:szCs w:val="18"/>
              </w:rPr>
              <w:t>97.6</w:t>
            </w:r>
          </w:p>
        </w:tc>
        <w:tc>
          <w:tcPr>
            <w:tcW w:w="506" w:type="pct"/>
            <w:tcBorders>
              <w:top w:val="nil"/>
              <w:left w:val="nil"/>
              <w:bottom w:val="single" w:sz="4" w:space="0" w:color="auto"/>
              <w:right w:val="single" w:sz="4" w:space="0" w:color="auto"/>
            </w:tcBorders>
            <w:shd w:val="clear" w:color="auto" w:fill="auto"/>
            <w:vAlign w:val="center"/>
            <w:hideMark/>
          </w:tcPr>
          <w:p w14:paraId="3BAF33BD"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647" w:type="pct"/>
            <w:tcBorders>
              <w:top w:val="nil"/>
              <w:left w:val="nil"/>
              <w:bottom w:val="single" w:sz="4" w:space="0" w:color="auto"/>
              <w:right w:val="single" w:sz="4" w:space="0" w:color="auto"/>
            </w:tcBorders>
            <w:shd w:val="clear" w:color="auto" w:fill="auto"/>
            <w:vAlign w:val="center"/>
            <w:hideMark/>
          </w:tcPr>
          <w:p w14:paraId="4B60AF14"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长汀金龙</w:t>
            </w:r>
          </w:p>
        </w:tc>
      </w:tr>
      <w:tr w:rsidR="00DD7109" w:rsidRPr="006D5CAB" w14:paraId="538D35A6"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7BE6DE8F"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G54UH</w:t>
            </w:r>
          </w:p>
        </w:tc>
        <w:tc>
          <w:tcPr>
            <w:tcW w:w="343" w:type="pct"/>
            <w:tcBorders>
              <w:top w:val="nil"/>
              <w:left w:val="nil"/>
              <w:bottom w:val="single" w:sz="4" w:space="0" w:color="auto"/>
              <w:right w:val="single" w:sz="4" w:space="0" w:color="auto"/>
            </w:tcBorders>
            <w:shd w:val="clear" w:color="auto" w:fill="auto"/>
            <w:noWrap/>
            <w:vAlign w:val="bottom"/>
            <w:hideMark/>
          </w:tcPr>
          <w:p w14:paraId="62F511D4"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14.50</w:t>
            </w:r>
          </w:p>
        </w:tc>
        <w:tc>
          <w:tcPr>
            <w:tcW w:w="343" w:type="pct"/>
            <w:tcBorders>
              <w:top w:val="nil"/>
              <w:left w:val="nil"/>
              <w:bottom w:val="single" w:sz="4" w:space="0" w:color="auto"/>
              <w:right w:val="single" w:sz="4" w:space="0" w:color="auto"/>
            </w:tcBorders>
            <w:shd w:val="clear" w:color="auto" w:fill="auto"/>
            <w:noWrap/>
            <w:vAlign w:val="bottom"/>
            <w:hideMark/>
          </w:tcPr>
          <w:p w14:paraId="6EB9D1D9"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25</w:t>
            </w:r>
          </w:p>
        </w:tc>
        <w:tc>
          <w:tcPr>
            <w:tcW w:w="343" w:type="pct"/>
            <w:tcBorders>
              <w:top w:val="nil"/>
              <w:left w:val="nil"/>
              <w:bottom w:val="single" w:sz="4" w:space="0" w:color="auto"/>
              <w:right w:val="single" w:sz="4" w:space="0" w:color="auto"/>
            </w:tcBorders>
            <w:shd w:val="clear" w:color="auto" w:fill="auto"/>
            <w:noWrap/>
            <w:vAlign w:val="bottom"/>
            <w:hideMark/>
          </w:tcPr>
          <w:p w14:paraId="69B457E2"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13.7</w:t>
            </w:r>
          </w:p>
        </w:tc>
        <w:tc>
          <w:tcPr>
            <w:tcW w:w="180" w:type="pct"/>
            <w:tcBorders>
              <w:top w:val="nil"/>
              <w:left w:val="nil"/>
              <w:bottom w:val="single" w:sz="4" w:space="0" w:color="auto"/>
              <w:right w:val="single" w:sz="4" w:space="0" w:color="auto"/>
            </w:tcBorders>
            <w:shd w:val="clear" w:color="auto" w:fill="auto"/>
            <w:noWrap/>
            <w:vAlign w:val="bottom"/>
            <w:hideMark/>
          </w:tcPr>
          <w:p w14:paraId="469C623A"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51</w:t>
            </w:r>
          </w:p>
        </w:tc>
        <w:tc>
          <w:tcPr>
            <w:tcW w:w="180" w:type="pct"/>
            <w:tcBorders>
              <w:top w:val="nil"/>
              <w:left w:val="nil"/>
              <w:bottom w:val="single" w:sz="4" w:space="0" w:color="auto"/>
              <w:right w:val="single" w:sz="4" w:space="0" w:color="auto"/>
            </w:tcBorders>
            <w:shd w:val="clear" w:color="auto" w:fill="auto"/>
            <w:noWrap/>
            <w:vAlign w:val="bottom"/>
            <w:hideMark/>
          </w:tcPr>
          <w:p w14:paraId="78711ED6"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26B8FACB"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55</w:t>
            </w:r>
          </w:p>
        </w:tc>
        <w:tc>
          <w:tcPr>
            <w:tcW w:w="343" w:type="pct"/>
            <w:tcBorders>
              <w:top w:val="nil"/>
              <w:left w:val="nil"/>
              <w:bottom w:val="single" w:sz="4" w:space="0" w:color="auto"/>
              <w:right w:val="single" w:sz="4" w:space="0" w:color="auto"/>
            </w:tcBorders>
            <w:shd w:val="clear" w:color="auto" w:fill="auto"/>
            <w:noWrap/>
            <w:vAlign w:val="bottom"/>
            <w:hideMark/>
          </w:tcPr>
          <w:p w14:paraId="217A0BC0" w14:textId="3EC7925C" w:rsidR="00DD7109"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62217B99" w14:textId="77777777" w:rsidR="00DD7109" w:rsidRPr="006D5CAB" w:rsidRDefault="00DD7109" w:rsidP="00E47CF3">
            <w:pPr>
              <w:widowControl/>
              <w:jc w:val="center"/>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hideMark/>
          </w:tcPr>
          <w:p w14:paraId="398F74EC" w14:textId="77777777" w:rsidR="00DD7109" w:rsidRPr="006D5CAB" w:rsidRDefault="00DD7109" w:rsidP="00E47CF3">
            <w:pPr>
              <w:widowControl/>
              <w:jc w:val="center"/>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hideMark/>
          </w:tcPr>
          <w:p w14:paraId="4F85617E" w14:textId="77777777" w:rsidR="00DD7109" w:rsidRPr="006D5CAB" w:rsidRDefault="00DD7109" w:rsidP="00E47CF3">
            <w:pPr>
              <w:widowControl/>
              <w:jc w:val="center"/>
              <w:rPr>
                <w:rFonts w:eastAsiaTheme="minorEastAsia"/>
                <w:kern w:val="0"/>
                <w:sz w:val="18"/>
                <w:szCs w:val="18"/>
              </w:rPr>
            </w:pPr>
          </w:p>
        </w:tc>
        <w:tc>
          <w:tcPr>
            <w:tcW w:w="384" w:type="pct"/>
            <w:tcBorders>
              <w:top w:val="nil"/>
              <w:left w:val="nil"/>
              <w:bottom w:val="single" w:sz="4" w:space="0" w:color="auto"/>
              <w:right w:val="single" w:sz="4" w:space="0" w:color="auto"/>
            </w:tcBorders>
            <w:shd w:val="clear" w:color="auto" w:fill="auto"/>
            <w:vAlign w:val="center"/>
            <w:hideMark/>
          </w:tcPr>
          <w:p w14:paraId="4AF9FDDB" w14:textId="77777777" w:rsidR="00DD7109" w:rsidRPr="006D5CAB" w:rsidRDefault="00DD7109" w:rsidP="00E47CF3">
            <w:pPr>
              <w:widowControl/>
              <w:jc w:val="center"/>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vAlign w:val="center"/>
            <w:hideMark/>
          </w:tcPr>
          <w:p w14:paraId="738CA7A7" w14:textId="77777777" w:rsidR="00DD7109" w:rsidRPr="006D5CAB" w:rsidRDefault="00DD7109" w:rsidP="00E47CF3">
            <w:pPr>
              <w:widowControl/>
              <w:jc w:val="center"/>
              <w:rPr>
                <w:rFonts w:eastAsiaTheme="minorEastAsia"/>
                <w:kern w:val="0"/>
                <w:sz w:val="18"/>
                <w:szCs w:val="18"/>
              </w:rPr>
            </w:pPr>
          </w:p>
        </w:tc>
        <w:tc>
          <w:tcPr>
            <w:tcW w:w="506" w:type="pct"/>
            <w:tcBorders>
              <w:top w:val="nil"/>
              <w:left w:val="nil"/>
              <w:bottom w:val="single" w:sz="4" w:space="0" w:color="auto"/>
              <w:right w:val="single" w:sz="4" w:space="0" w:color="auto"/>
            </w:tcBorders>
            <w:shd w:val="clear" w:color="auto" w:fill="auto"/>
            <w:vAlign w:val="center"/>
            <w:hideMark/>
          </w:tcPr>
          <w:p w14:paraId="76089D7D"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647" w:type="pct"/>
            <w:tcBorders>
              <w:top w:val="nil"/>
              <w:left w:val="nil"/>
              <w:bottom w:val="single" w:sz="4" w:space="0" w:color="auto"/>
              <w:right w:val="single" w:sz="4" w:space="0" w:color="auto"/>
            </w:tcBorders>
            <w:shd w:val="clear" w:color="auto" w:fill="auto"/>
            <w:vAlign w:val="center"/>
            <w:hideMark/>
          </w:tcPr>
          <w:p w14:paraId="438EACEF"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 xml:space="preserve">　</w:t>
            </w:r>
          </w:p>
        </w:tc>
      </w:tr>
      <w:tr w:rsidR="00DD7109" w:rsidRPr="006D5CAB" w14:paraId="0993E788"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6B4FFF90"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G28EH</w:t>
            </w:r>
          </w:p>
        </w:tc>
        <w:tc>
          <w:tcPr>
            <w:tcW w:w="343" w:type="pct"/>
            <w:tcBorders>
              <w:top w:val="nil"/>
              <w:left w:val="nil"/>
              <w:bottom w:val="single" w:sz="4" w:space="0" w:color="auto"/>
              <w:right w:val="single" w:sz="4" w:space="0" w:color="auto"/>
            </w:tcBorders>
            <w:shd w:val="clear" w:color="auto" w:fill="auto"/>
            <w:noWrap/>
            <w:vAlign w:val="bottom"/>
            <w:hideMark/>
          </w:tcPr>
          <w:p w14:paraId="770C247B"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10.35</w:t>
            </w:r>
          </w:p>
        </w:tc>
        <w:tc>
          <w:tcPr>
            <w:tcW w:w="343" w:type="pct"/>
            <w:tcBorders>
              <w:top w:val="nil"/>
              <w:left w:val="nil"/>
              <w:bottom w:val="single" w:sz="4" w:space="0" w:color="auto"/>
              <w:right w:val="single" w:sz="4" w:space="0" w:color="auto"/>
            </w:tcBorders>
            <w:shd w:val="clear" w:color="auto" w:fill="auto"/>
            <w:noWrap/>
            <w:vAlign w:val="bottom"/>
            <w:hideMark/>
          </w:tcPr>
          <w:p w14:paraId="27E0758D"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14:paraId="690A673B"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9.7</w:t>
            </w:r>
          </w:p>
        </w:tc>
        <w:tc>
          <w:tcPr>
            <w:tcW w:w="180" w:type="pct"/>
            <w:tcBorders>
              <w:top w:val="nil"/>
              <w:left w:val="nil"/>
              <w:bottom w:val="single" w:sz="4" w:space="0" w:color="auto"/>
              <w:right w:val="single" w:sz="4" w:space="0" w:color="auto"/>
            </w:tcBorders>
            <w:shd w:val="clear" w:color="auto" w:fill="auto"/>
            <w:noWrap/>
            <w:vAlign w:val="bottom"/>
            <w:hideMark/>
          </w:tcPr>
          <w:p w14:paraId="4F272770"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26</w:t>
            </w:r>
          </w:p>
        </w:tc>
        <w:tc>
          <w:tcPr>
            <w:tcW w:w="180" w:type="pct"/>
            <w:tcBorders>
              <w:top w:val="nil"/>
              <w:left w:val="nil"/>
              <w:bottom w:val="single" w:sz="4" w:space="0" w:color="auto"/>
              <w:right w:val="single" w:sz="4" w:space="0" w:color="auto"/>
            </w:tcBorders>
            <w:shd w:val="clear" w:color="auto" w:fill="auto"/>
            <w:noWrap/>
            <w:vAlign w:val="bottom"/>
            <w:hideMark/>
          </w:tcPr>
          <w:p w14:paraId="2C20C7D5"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009F0F8C"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29</w:t>
            </w:r>
          </w:p>
        </w:tc>
        <w:tc>
          <w:tcPr>
            <w:tcW w:w="343" w:type="pct"/>
            <w:tcBorders>
              <w:top w:val="nil"/>
              <w:left w:val="nil"/>
              <w:bottom w:val="single" w:sz="4" w:space="0" w:color="auto"/>
              <w:right w:val="single" w:sz="4" w:space="0" w:color="auto"/>
            </w:tcBorders>
            <w:shd w:val="clear" w:color="auto" w:fill="auto"/>
            <w:noWrap/>
            <w:vAlign w:val="bottom"/>
            <w:hideMark/>
          </w:tcPr>
          <w:p w14:paraId="7124272D" w14:textId="74EDD1FA" w:rsidR="00DD7109"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12FFE7D5" w14:textId="20937557"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10.47</w:t>
            </w:r>
          </w:p>
        </w:tc>
        <w:tc>
          <w:tcPr>
            <w:tcW w:w="302" w:type="pct"/>
            <w:tcBorders>
              <w:top w:val="nil"/>
              <w:left w:val="nil"/>
              <w:bottom w:val="single" w:sz="4" w:space="0" w:color="auto"/>
              <w:right w:val="single" w:sz="4" w:space="0" w:color="auto"/>
            </w:tcBorders>
            <w:shd w:val="clear" w:color="auto" w:fill="auto"/>
            <w:vAlign w:val="center"/>
            <w:hideMark/>
          </w:tcPr>
          <w:p w14:paraId="7E6D8668" w14:textId="54095DB3"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33.31</w:t>
            </w:r>
          </w:p>
        </w:tc>
        <w:tc>
          <w:tcPr>
            <w:tcW w:w="302" w:type="pct"/>
            <w:tcBorders>
              <w:top w:val="nil"/>
              <w:left w:val="nil"/>
              <w:bottom w:val="single" w:sz="4" w:space="0" w:color="auto"/>
              <w:right w:val="single" w:sz="4" w:space="0" w:color="auto"/>
            </w:tcBorders>
            <w:shd w:val="clear" w:color="auto" w:fill="auto"/>
            <w:vAlign w:val="center"/>
            <w:hideMark/>
          </w:tcPr>
          <w:p w14:paraId="4ACA2E2E" w14:textId="065C86BB"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10.17</w:t>
            </w:r>
          </w:p>
        </w:tc>
        <w:tc>
          <w:tcPr>
            <w:tcW w:w="384" w:type="pct"/>
            <w:tcBorders>
              <w:top w:val="nil"/>
              <w:left w:val="nil"/>
              <w:bottom w:val="single" w:sz="4" w:space="0" w:color="auto"/>
              <w:right w:val="single" w:sz="4" w:space="0" w:color="auto"/>
            </w:tcBorders>
            <w:shd w:val="clear" w:color="auto" w:fill="auto"/>
            <w:vAlign w:val="center"/>
            <w:hideMark/>
          </w:tcPr>
          <w:p w14:paraId="495A71DA" w14:textId="26A95A39"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26.89</w:t>
            </w:r>
          </w:p>
        </w:tc>
        <w:tc>
          <w:tcPr>
            <w:tcW w:w="343" w:type="pct"/>
            <w:tcBorders>
              <w:top w:val="nil"/>
              <w:left w:val="nil"/>
              <w:bottom w:val="single" w:sz="4" w:space="0" w:color="auto"/>
              <w:right w:val="single" w:sz="4" w:space="0" w:color="auto"/>
            </w:tcBorders>
            <w:shd w:val="clear" w:color="auto" w:fill="auto"/>
            <w:vAlign w:val="center"/>
            <w:hideMark/>
          </w:tcPr>
          <w:p w14:paraId="2DCE9B8D" w14:textId="49F70F94"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92.3</w:t>
            </w:r>
          </w:p>
        </w:tc>
        <w:tc>
          <w:tcPr>
            <w:tcW w:w="506" w:type="pct"/>
            <w:tcBorders>
              <w:top w:val="nil"/>
              <w:left w:val="nil"/>
              <w:bottom w:val="single" w:sz="4" w:space="0" w:color="auto"/>
              <w:right w:val="single" w:sz="4" w:space="0" w:color="auto"/>
            </w:tcBorders>
            <w:shd w:val="clear" w:color="auto" w:fill="auto"/>
            <w:vAlign w:val="center"/>
            <w:hideMark/>
          </w:tcPr>
          <w:p w14:paraId="6A324484" w14:textId="4A932389"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8</w:t>
            </w:r>
          </w:p>
        </w:tc>
        <w:tc>
          <w:tcPr>
            <w:tcW w:w="647" w:type="pct"/>
            <w:tcBorders>
              <w:top w:val="nil"/>
              <w:left w:val="nil"/>
              <w:bottom w:val="single" w:sz="4" w:space="0" w:color="auto"/>
              <w:right w:val="single" w:sz="4" w:space="0" w:color="auto"/>
            </w:tcBorders>
            <w:shd w:val="clear" w:color="auto" w:fill="auto"/>
            <w:vAlign w:val="center"/>
            <w:hideMark/>
          </w:tcPr>
          <w:p w14:paraId="257B630E" w14:textId="1FB64CA1" w:rsidR="00DD7109" w:rsidRPr="006D5CAB" w:rsidRDefault="00DD7109" w:rsidP="005E0150">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PFM12.CN</w:t>
            </w:r>
          </w:p>
        </w:tc>
      </w:tr>
      <w:tr w:rsidR="00DD7109" w:rsidRPr="006D5CAB" w14:paraId="2E864A86"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0A25FEE9"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G30EH</w:t>
            </w:r>
          </w:p>
        </w:tc>
        <w:tc>
          <w:tcPr>
            <w:tcW w:w="343" w:type="pct"/>
            <w:tcBorders>
              <w:top w:val="nil"/>
              <w:left w:val="nil"/>
              <w:bottom w:val="single" w:sz="4" w:space="0" w:color="auto"/>
              <w:right w:val="single" w:sz="4" w:space="0" w:color="auto"/>
            </w:tcBorders>
            <w:shd w:val="clear" w:color="auto" w:fill="auto"/>
            <w:noWrap/>
            <w:vAlign w:val="bottom"/>
            <w:hideMark/>
          </w:tcPr>
          <w:p w14:paraId="6EB0F474"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10.75</w:t>
            </w:r>
          </w:p>
        </w:tc>
        <w:tc>
          <w:tcPr>
            <w:tcW w:w="343" w:type="pct"/>
            <w:tcBorders>
              <w:top w:val="nil"/>
              <w:left w:val="nil"/>
              <w:bottom w:val="single" w:sz="4" w:space="0" w:color="auto"/>
              <w:right w:val="single" w:sz="4" w:space="0" w:color="auto"/>
            </w:tcBorders>
            <w:shd w:val="clear" w:color="auto" w:fill="auto"/>
            <w:noWrap/>
            <w:vAlign w:val="bottom"/>
            <w:hideMark/>
          </w:tcPr>
          <w:p w14:paraId="159EEEBE"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14:paraId="0D39B862"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10.1</w:t>
            </w:r>
          </w:p>
        </w:tc>
        <w:tc>
          <w:tcPr>
            <w:tcW w:w="180" w:type="pct"/>
            <w:tcBorders>
              <w:top w:val="nil"/>
              <w:left w:val="nil"/>
              <w:bottom w:val="single" w:sz="4" w:space="0" w:color="auto"/>
              <w:right w:val="single" w:sz="4" w:space="0" w:color="auto"/>
            </w:tcBorders>
            <w:shd w:val="clear" w:color="auto" w:fill="auto"/>
            <w:noWrap/>
            <w:vAlign w:val="bottom"/>
            <w:hideMark/>
          </w:tcPr>
          <w:p w14:paraId="7A633468"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28</w:t>
            </w:r>
          </w:p>
        </w:tc>
        <w:tc>
          <w:tcPr>
            <w:tcW w:w="180" w:type="pct"/>
            <w:tcBorders>
              <w:top w:val="nil"/>
              <w:left w:val="nil"/>
              <w:bottom w:val="single" w:sz="4" w:space="0" w:color="auto"/>
              <w:right w:val="single" w:sz="4" w:space="0" w:color="auto"/>
            </w:tcBorders>
            <w:shd w:val="clear" w:color="auto" w:fill="auto"/>
            <w:noWrap/>
            <w:vAlign w:val="bottom"/>
            <w:hideMark/>
          </w:tcPr>
          <w:p w14:paraId="4ADE6B72"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51CCE362"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31</w:t>
            </w:r>
          </w:p>
        </w:tc>
        <w:tc>
          <w:tcPr>
            <w:tcW w:w="343" w:type="pct"/>
            <w:tcBorders>
              <w:top w:val="nil"/>
              <w:left w:val="nil"/>
              <w:bottom w:val="single" w:sz="4" w:space="0" w:color="auto"/>
              <w:right w:val="single" w:sz="4" w:space="0" w:color="auto"/>
            </w:tcBorders>
            <w:shd w:val="clear" w:color="auto" w:fill="auto"/>
            <w:noWrap/>
            <w:vAlign w:val="bottom"/>
            <w:hideMark/>
          </w:tcPr>
          <w:p w14:paraId="3C3C00D1" w14:textId="4B5DC890" w:rsidR="00DD7109"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64F82013" w14:textId="5DAC5650"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11.18</w:t>
            </w:r>
          </w:p>
        </w:tc>
        <w:tc>
          <w:tcPr>
            <w:tcW w:w="302" w:type="pct"/>
            <w:tcBorders>
              <w:top w:val="nil"/>
              <w:left w:val="nil"/>
              <w:bottom w:val="single" w:sz="4" w:space="0" w:color="auto"/>
              <w:right w:val="single" w:sz="4" w:space="0" w:color="auto"/>
            </w:tcBorders>
            <w:shd w:val="clear" w:color="auto" w:fill="auto"/>
            <w:vAlign w:val="center"/>
            <w:hideMark/>
          </w:tcPr>
          <w:p w14:paraId="1DF3640D" w14:textId="37782D8E"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32.78</w:t>
            </w:r>
          </w:p>
        </w:tc>
        <w:tc>
          <w:tcPr>
            <w:tcW w:w="302" w:type="pct"/>
            <w:tcBorders>
              <w:top w:val="nil"/>
              <w:left w:val="nil"/>
              <w:bottom w:val="single" w:sz="4" w:space="0" w:color="auto"/>
              <w:right w:val="single" w:sz="4" w:space="0" w:color="auto"/>
            </w:tcBorders>
            <w:shd w:val="clear" w:color="auto" w:fill="auto"/>
            <w:vAlign w:val="center"/>
            <w:hideMark/>
          </w:tcPr>
          <w:p w14:paraId="1D5216D3" w14:textId="1878690B"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10.85</w:t>
            </w:r>
          </w:p>
        </w:tc>
        <w:tc>
          <w:tcPr>
            <w:tcW w:w="384" w:type="pct"/>
            <w:tcBorders>
              <w:top w:val="nil"/>
              <w:left w:val="nil"/>
              <w:bottom w:val="single" w:sz="4" w:space="0" w:color="auto"/>
              <w:right w:val="single" w:sz="4" w:space="0" w:color="auto"/>
            </w:tcBorders>
            <w:shd w:val="clear" w:color="auto" w:fill="auto"/>
            <w:vAlign w:val="center"/>
            <w:hideMark/>
          </w:tcPr>
          <w:p w14:paraId="714256CB" w14:textId="5E629746"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30.51</w:t>
            </w:r>
          </w:p>
        </w:tc>
        <w:tc>
          <w:tcPr>
            <w:tcW w:w="343" w:type="pct"/>
            <w:tcBorders>
              <w:top w:val="nil"/>
              <w:left w:val="nil"/>
              <w:bottom w:val="single" w:sz="4" w:space="0" w:color="auto"/>
              <w:right w:val="single" w:sz="4" w:space="0" w:color="auto"/>
            </w:tcBorders>
            <w:shd w:val="clear" w:color="auto" w:fill="auto"/>
            <w:vAlign w:val="center"/>
            <w:hideMark/>
          </w:tcPr>
          <w:p w14:paraId="1908A827" w14:textId="07522ED3"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91.5</w:t>
            </w:r>
          </w:p>
        </w:tc>
        <w:tc>
          <w:tcPr>
            <w:tcW w:w="506" w:type="pct"/>
            <w:tcBorders>
              <w:top w:val="nil"/>
              <w:left w:val="nil"/>
              <w:bottom w:val="single" w:sz="4" w:space="0" w:color="auto"/>
              <w:right w:val="single" w:sz="4" w:space="0" w:color="auto"/>
            </w:tcBorders>
            <w:shd w:val="clear" w:color="auto" w:fill="auto"/>
            <w:vAlign w:val="center"/>
            <w:hideMark/>
          </w:tcPr>
          <w:p w14:paraId="7C27A420" w14:textId="09C70A73"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8</w:t>
            </w:r>
          </w:p>
        </w:tc>
        <w:tc>
          <w:tcPr>
            <w:tcW w:w="647" w:type="pct"/>
            <w:tcBorders>
              <w:top w:val="nil"/>
              <w:left w:val="nil"/>
              <w:bottom w:val="single" w:sz="4" w:space="0" w:color="auto"/>
              <w:right w:val="single" w:sz="4" w:space="0" w:color="auto"/>
            </w:tcBorders>
            <w:shd w:val="clear" w:color="auto" w:fill="auto"/>
            <w:vAlign w:val="center"/>
            <w:hideMark/>
          </w:tcPr>
          <w:p w14:paraId="17D0562A" w14:textId="2FA67EF3" w:rsidR="00DD7109" w:rsidRPr="006D5CAB" w:rsidRDefault="00DD7109" w:rsidP="005E0150">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PFM12.CN</w:t>
            </w:r>
          </w:p>
        </w:tc>
      </w:tr>
      <w:tr w:rsidR="00DD7109" w:rsidRPr="006D5CAB" w14:paraId="1CD1AFB5"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70E5B22C"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G33EH</w:t>
            </w:r>
          </w:p>
        </w:tc>
        <w:tc>
          <w:tcPr>
            <w:tcW w:w="343" w:type="pct"/>
            <w:tcBorders>
              <w:top w:val="nil"/>
              <w:left w:val="nil"/>
              <w:bottom w:val="single" w:sz="4" w:space="0" w:color="auto"/>
              <w:right w:val="single" w:sz="4" w:space="0" w:color="auto"/>
            </w:tcBorders>
            <w:shd w:val="clear" w:color="auto" w:fill="auto"/>
            <w:noWrap/>
            <w:vAlign w:val="bottom"/>
            <w:hideMark/>
          </w:tcPr>
          <w:p w14:paraId="36F1245E"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11.30</w:t>
            </w:r>
          </w:p>
        </w:tc>
        <w:tc>
          <w:tcPr>
            <w:tcW w:w="343" w:type="pct"/>
            <w:tcBorders>
              <w:top w:val="nil"/>
              <w:left w:val="nil"/>
              <w:bottom w:val="single" w:sz="4" w:space="0" w:color="auto"/>
              <w:right w:val="single" w:sz="4" w:space="0" w:color="auto"/>
            </w:tcBorders>
            <w:shd w:val="clear" w:color="auto" w:fill="auto"/>
            <w:noWrap/>
            <w:vAlign w:val="bottom"/>
            <w:hideMark/>
          </w:tcPr>
          <w:p w14:paraId="5C0CF0A8"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14:paraId="777933F2"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10.7</w:t>
            </w:r>
          </w:p>
        </w:tc>
        <w:tc>
          <w:tcPr>
            <w:tcW w:w="180" w:type="pct"/>
            <w:tcBorders>
              <w:top w:val="nil"/>
              <w:left w:val="nil"/>
              <w:bottom w:val="single" w:sz="4" w:space="0" w:color="auto"/>
              <w:right w:val="single" w:sz="4" w:space="0" w:color="auto"/>
            </w:tcBorders>
            <w:shd w:val="clear" w:color="auto" w:fill="auto"/>
            <w:noWrap/>
            <w:vAlign w:val="bottom"/>
            <w:hideMark/>
          </w:tcPr>
          <w:p w14:paraId="7FCABFB9"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31</w:t>
            </w:r>
          </w:p>
        </w:tc>
        <w:tc>
          <w:tcPr>
            <w:tcW w:w="180" w:type="pct"/>
            <w:tcBorders>
              <w:top w:val="nil"/>
              <w:left w:val="nil"/>
              <w:bottom w:val="single" w:sz="4" w:space="0" w:color="auto"/>
              <w:right w:val="single" w:sz="4" w:space="0" w:color="auto"/>
            </w:tcBorders>
            <w:shd w:val="clear" w:color="auto" w:fill="auto"/>
            <w:noWrap/>
            <w:vAlign w:val="bottom"/>
            <w:hideMark/>
          </w:tcPr>
          <w:p w14:paraId="202A234E"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0B992DFF"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34</w:t>
            </w:r>
          </w:p>
        </w:tc>
        <w:tc>
          <w:tcPr>
            <w:tcW w:w="343" w:type="pct"/>
            <w:tcBorders>
              <w:top w:val="nil"/>
              <w:left w:val="nil"/>
              <w:bottom w:val="single" w:sz="4" w:space="0" w:color="auto"/>
              <w:right w:val="single" w:sz="4" w:space="0" w:color="auto"/>
            </w:tcBorders>
            <w:shd w:val="clear" w:color="auto" w:fill="auto"/>
            <w:noWrap/>
            <w:vAlign w:val="bottom"/>
            <w:hideMark/>
          </w:tcPr>
          <w:p w14:paraId="0E864E21" w14:textId="365D6EE1" w:rsidR="00DD7109"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51700E32" w14:textId="1D2B8F15"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11.63</w:t>
            </w:r>
          </w:p>
        </w:tc>
        <w:tc>
          <w:tcPr>
            <w:tcW w:w="302" w:type="pct"/>
            <w:tcBorders>
              <w:top w:val="nil"/>
              <w:left w:val="nil"/>
              <w:bottom w:val="single" w:sz="4" w:space="0" w:color="auto"/>
              <w:right w:val="single" w:sz="4" w:space="0" w:color="auto"/>
            </w:tcBorders>
            <w:shd w:val="clear" w:color="auto" w:fill="auto"/>
            <w:vAlign w:val="center"/>
            <w:hideMark/>
          </w:tcPr>
          <w:p w14:paraId="52DD7592" w14:textId="2B1CCA15"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31.81</w:t>
            </w:r>
          </w:p>
        </w:tc>
        <w:tc>
          <w:tcPr>
            <w:tcW w:w="302" w:type="pct"/>
            <w:tcBorders>
              <w:top w:val="nil"/>
              <w:left w:val="nil"/>
              <w:bottom w:val="single" w:sz="4" w:space="0" w:color="auto"/>
              <w:right w:val="single" w:sz="4" w:space="0" w:color="auto"/>
            </w:tcBorders>
            <w:shd w:val="clear" w:color="auto" w:fill="auto"/>
            <w:vAlign w:val="center"/>
            <w:hideMark/>
          </w:tcPr>
          <w:p w14:paraId="14F440FA" w14:textId="0A815CFA"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11.28</w:t>
            </w:r>
          </w:p>
        </w:tc>
        <w:tc>
          <w:tcPr>
            <w:tcW w:w="384" w:type="pct"/>
            <w:tcBorders>
              <w:top w:val="nil"/>
              <w:left w:val="nil"/>
              <w:bottom w:val="single" w:sz="4" w:space="0" w:color="auto"/>
              <w:right w:val="single" w:sz="4" w:space="0" w:color="auto"/>
            </w:tcBorders>
            <w:shd w:val="clear" w:color="auto" w:fill="auto"/>
            <w:vAlign w:val="center"/>
            <w:hideMark/>
          </w:tcPr>
          <w:p w14:paraId="796D6F9D" w14:textId="1FD89207"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32.84</w:t>
            </w:r>
          </w:p>
        </w:tc>
        <w:tc>
          <w:tcPr>
            <w:tcW w:w="343" w:type="pct"/>
            <w:tcBorders>
              <w:top w:val="nil"/>
              <w:left w:val="nil"/>
              <w:bottom w:val="single" w:sz="4" w:space="0" w:color="auto"/>
              <w:right w:val="single" w:sz="4" w:space="0" w:color="auto"/>
            </w:tcBorders>
            <w:shd w:val="clear" w:color="auto" w:fill="auto"/>
            <w:vAlign w:val="center"/>
            <w:hideMark/>
          </w:tcPr>
          <w:p w14:paraId="765FCE19" w14:textId="5266DAA7" w:rsidR="00DD7109" w:rsidRPr="006D5CAB" w:rsidRDefault="00DD7109" w:rsidP="00E47CF3">
            <w:pPr>
              <w:widowControl/>
              <w:jc w:val="center"/>
              <w:rPr>
                <w:rFonts w:eastAsiaTheme="minorEastAsia"/>
                <w:kern w:val="0"/>
                <w:sz w:val="18"/>
                <w:szCs w:val="18"/>
              </w:rPr>
            </w:pPr>
            <w:r w:rsidRPr="006D5CAB">
              <w:rPr>
                <w:rFonts w:eastAsiaTheme="minorEastAsia" w:hint="eastAsia"/>
                <w:kern w:val="0"/>
                <w:sz w:val="18"/>
                <w:szCs w:val="18"/>
              </w:rPr>
              <w:t>92.4</w:t>
            </w:r>
          </w:p>
        </w:tc>
        <w:tc>
          <w:tcPr>
            <w:tcW w:w="506" w:type="pct"/>
            <w:tcBorders>
              <w:top w:val="nil"/>
              <w:left w:val="nil"/>
              <w:bottom w:val="single" w:sz="4" w:space="0" w:color="auto"/>
              <w:right w:val="single" w:sz="4" w:space="0" w:color="auto"/>
            </w:tcBorders>
            <w:shd w:val="clear" w:color="auto" w:fill="auto"/>
            <w:vAlign w:val="center"/>
            <w:hideMark/>
          </w:tcPr>
          <w:p w14:paraId="54727CDB" w14:textId="33E8A2CA" w:rsidR="00DD7109" w:rsidRPr="006D5CAB" w:rsidRDefault="00DD7109" w:rsidP="009F7427">
            <w:pPr>
              <w:widowControl/>
              <w:jc w:val="left"/>
              <w:rPr>
                <w:rFonts w:eastAsiaTheme="minorEastAsia"/>
                <w:kern w:val="0"/>
                <w:sz w:val="18"/>
                <w:szCs w:val="18"/>
              </w:rPr>
            </w:pP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8</w:t>
            </w:r>
          </w:p>
        </w:tc>
        <w:tc>
          <w:tcPr>
            <w:tcW w:w="647" w:type="pct"/>
            <w:tcBorders>
              <w:top w:val="nil"/>
              <w:left w:val="nil"/>
              <w:bottom w:val="single" w:sz="4" w:space="0" w:color="auto"/>
              <w:right w:val="single" w:sz="4" w:space="0" w:color="auto"/>
            </w:tcBorders>
            <w:shd w:val="clear" w:color="auto" w:fill="auto"/>
            <w:vAlign w:val="center"/>
            <w:hideMark/>
          </w:tcPr>
          <w:p w14:paraId="472CCD6D" w14:textId="21610E8A" w:rsidR="00DD7109" w:rsidRPr="006D5CAB" w:rsidRDefault="00DD7109" w:rsidP="005E0150">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PFM12.CN</w:t>
            </w:r>
          </w:p>
        </w:tc>
      </w:tr>
      <w:tr w:rsidR="00DD7109" w:rsidRPr="006D5CAB" w14:paraId="2B490E06" w14:textId="77777777" w:rsidTr="00245A56">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334E75D1"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G35EH</w:t>
            </w:r>
          </w:p>
        </w:tc>
        <w:tc>
          <w:tcPr>
            <w:tcW w:w="343" w:type="pct"/>
            <w:tcBorders>
              <w:top w:val="nil"/>
              <w:left w:val="nil"/>
              <w:bottom w:val="single" w:sz="4" w:space="0" w:color="auto"/>
              <w:right w:val="single" w:sz="4" w:space="0" w:color="auto"/>
            </w:tcBorders>
            <w:shd w:val="clear" w:color="auto" w:fill="auto"/>
            <w:noWrap/>
            <w:vAlign w:val="bottom"/>
            <w:hideMark/>
          </w:tcPr>
          <w:p w14:paraId="640A9C34"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11.70</w:t>
            </w:r>
          </w:p>
        </w:tc>
        <w:tc>
          <w:tcPr>
            <w:tcW w:w="343" w:type="pct"/>
            <w:tcBorders>
              <w:top w:val="nil"/>
              <w:left w:val="nil"/>
              <w:bottom w:val="single" w:sz="4" w:space="0" w:color="auto"/>
              <w:right w:val="single" w:sz="4" w:space="0" w:color="auto"/>
            </w:tcBorders>
            <w:shd w:val="clear" w:color="auto" w:fill="auto"/>
            <w:noWrap/>
            <w:vAlign w:val="bottom"/>
            <w:hideMark/>
          </w:tcPr>
          <w:p w14:paraId="06176976"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14:paraId="4B357CED"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11.1</w:t>
            </w:r>
          </w:p>
        </w:tc>
        <w:tc>
          <w:tcPr>
            <w:tcW w:w="180" w:type="pct"/>
            <w:tcBorders>
              <w:top w:val="nil"/>
              <w:left w:val="nil"/>
              <w:bottom w:val="single" w:sz="4" w:space="0" w:color="auto"/>
              <w:right w:val="single" w:sz="4" w:space="0" w:color="auto"/>
            </w:tcBorders>
            <w:shd w:val="clear" w:color="auto" w:fill="auto"/>
            <w:noWrap/>
            <w:vAlign w:val="bottom"/>
            <w:hideMark/>
          </w:tcPr>
          <w:p w14:paraId="5E067E9E"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33</w:t>
            </w:r>
          </w:p>
        </w:tc>
        <w:tc>
          <w:tcPr>
            <w:tcW w:w="180" w:type="pct"/>
            <w:tcBorders>
              <w:top w:val="nil"/>
              <w:left w:val="nil"/>
              <w:bottom w:val="single" w:sz="4" w:space="0" w:color="auto"/>
              <w:right w:val="single" w:sz="4" w:space="0" w:color="auto"/>
            </w:tcBorders>
            <w:shd w:val="clear" w:color="auto" w:fill="auto"/>
            <w:noWrap/>
            <w:vAlign w:val="bottom"/>
            <w:hideMark/>
          </w:tcPr>
          <w:p w14:paraId="3A344A2B" w14:textId="77777777" w:rsidR="00DD7109" w:rsidRPr="006D5CAB" w:rsidRDefault="00DD7109"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030E1423" w14:textId="77777777" w:rsidR="00DD7109" w:rsidRPr="006D5CAB" w:rsidRDefault="00DD7109" w:rsidP="009F7427">
            <w:pPr>
              <w:widowControl/>
              <w:jc w:val="right"/>
              <w:rPr>
                <w:rFonts w:eastAsiaTheme="minorEastAsia"/>
                <w:kern w:val="0"/>
                <w:sz w:val="18"/>
                <w:szCs w:val="18"/>
              </w:rPr>
            </w:pPr>
            <w:r w:rsidRPr="006D5CAB">
              <w:rPr>
                <w:rFonts w:eastAsiaTheme="minorEastAsia"/>
                <w:kern w:val="0"/>
                <w:sz w:val="18"/>
                <w:szCs w:val="18"/>
              </w:rPr>
              <w:t>36</w:t>
            </w:r>
          </w:p>
        </w:tc>
        <w:tc>
          <w:tcPr>
            <w:tcW w:w="343" w:type="pct"/>
            <w:tcBorders>
              <w:top w:val="nil"/>
              <w:left w:val="nil"/>
              <w:bottom w:val="single" w:sz="4" w:space="0" w:color="auto"/>
              <w:right w:val="single" w:sz="4" w:space="0" w:color="auto"/>
            </w:tcBorders>
            <w:shd w:val="clear" w:color="auto" w:fill="auto"/>
            <w:noWrap/>
            <w:vAlign w:val="bottom"/>
            <w:hideMark/>
          </w:tcPr>
          <w:p w14:paraId="4E274540" w14:textId="219D997F" w:rsidR="00DD7109"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tcPr>
          <w:p w14:paraId="53988D7B" w14:textId="77777777" w:rsidR="00DD7109" w:rsidRPr="006D5CAB" w:rsidRDefault="00DD7109" w:rsidP="00E47CF3">
            <w:pPr>
              <w:widowControl/>
              <w:jc w:val="center"/>
              <w:rPr>
                <w:rFonts w:eastAsiaTheme="minorEastAsia"/>
                <w:kern w:val="0"/>
                <w:sz w:val="18"/>
                <w:szCs w:val="18"/>
              </w:rPr>
            </w:pPr>
            <w:r w:rsidRPr="006D5CAB">
              <w:rPr>
                <w:rFonts w:eastAsiaTheme="minorEastAsia"/>
                <w:sz w:val="18"/>
                <w:szCs w:val="18"/>
              </w:rPr>
              <w:t>11.99</w:t>
            </w:r>
          </w:p>
        </w:tc>
        <w:tc>
          <w:tcPr>
            <w:tcW w:w="302" w:type="pct"/>
            <w:tcBorders>
              <w:top w:val="nil"/>
              <w:left w:val="nil"/>
              <w:bottom w:val="single" w:sz="4" w:space="0" w:color="auto"/>
              <w:right w:val="single" w:sz="4" w:space="0" w:color="auto"/>
            </w:tcBorders>
            <w:shd w:val="clear" w:color="auto" w:fill="auto"/>
            <w:vAlign w:val="center"/>
          </w:tcPr>
          <w:p w14:paraId="1E788160" w14:textId="77777777" w:rsidR="00DD7109" w:rsidRPr="006D5CAB" w:rsidRDefault="00DD7109" w:rsidP="00E47CF3">
            <w:pPr>
              <w:widowControl/>
              <w:jc w:val="center"/>
              <w:rPr>
                <w:rFonts w:eastAsiaTheme="minorEastAsia"/>
                <w:kern w:val="0"/>
                <w:sz w:val="18"/>
                <w:szCs w:val="18"/>
              </w:rPr>
            </w:pPr>
            <w:r w:rsidRPr="006D5CAB">
              <w:rPr>
                <w:rFonts w:eastAsiaTheme="minorEastAsia"/>
                <w:sz w:val="18"/>
                <w:szCs w:val="18"/>
              </w:rPr>
              <w:t>30.17</w:t>
            </w:r>
          </w:p>
        </w:tc>
        <w:tc>
          <w:tcPr>
            <w:tcW w:w="302" w:type="pct"/>
            <w:tcBorders>
              <w:top w:val="nil"/>
              <w:left w:val="nil"/>
              <w:bottom w:val="single" w:sz="4" w:space="0" w:color="auto"/>
              <w:right w:val="single" w:sz="4" w:space="0" w:color="auto"/>
            </w:tcBorders>
            <w:shd w:val="clear" w:color="auto" w:fill="auto"/>
            <w:vAlign w:val="center"/>
          </w:tcPr>
          <w:p w14:paraId="1008039D" w14:textId="77777777" w:rsidR="00DD7109" w:rsidRPr="006D5CAB" w:rsidRDefault="00DD7109" w:rsidP="00E47CF3">
            <w:pPr>
              <w:widowControl/>
              <w:jc w:val="center"/>
              <w:rPr>
                <w:rFonts w:eastAsiaTheme="minorEastAsia"/>
                <w:kern w:val="0"/>
                <w:sz w:val="18"/>
                <w:szCs w:val="18"/>
              </w:rPr>
            </w:pPr>
            <w:r w:rsidRPr="006D5CAB">
              <w:rPr>
                <w:rFonts w:eastAsiaTheme="minorEastAsia"/>
                <w:sz w:val="18"/>
                <w:szCs w:val="18"/>
              </w:rPr>
              <w:t>11.74</w:t>
            </w:r>
          </w:p>
        </w:tc>
        <w:tc>
          <w:tcPr>
            <w:tcW w:w="384" w:type="pct"/>
            <w:tcBorders>
              <w:top w:val="nil"/>
              <w:left w:val="nil"/>
              <w:bottom w:val="single" w:sz="4" w:space="0" w:color="auto"/>
              <w:right w:val="single" w:sz="4" w:space="0" w:color="auto"/>
            </w:tcBorders>
            <w:shd w:val="clear" w:color="auto" w:fill="auto"/>
            <w:vAlign w:val="center"/>
          </w:tcPr>
          <w:p w14:paraId="1E7F594E" w14:textId="77777777" w:rsidR="00DD7109" w:rsidRPr="006D5CAB" w:rsidRDefault="00DD7109" w:rsidP="00E47CF3">
            <w:pPr>
              <w:widowControl/>
              <w:jc w:val="center"/>
              <w:rPr>
                <w:rFonts w:eastAsiaTheme="minorEastAsia"/>
                <w:kern w:val="0"/>
                <w:sz w:val="18"/>
                <w:szCs w:val="18"/>
              </w:rPr>
            </w:pPr>
            <w:r w:rsidRPr="006D5CAB">
              <w:rPr>
                <w:rFonts w:eastAsiaTheme="minorEastAsia"/>
                <w:sz w:val="18"/>
                <w:szCs w:val="18"/>
              </w:rPr>
              <w:t>35.33</w:t>
            </w:r>
          </w:p>
        </w:tc>
        <w:tc>
          <w:tcPr>
            <w:tcW w:w="343" w:type="pct"/>
            <w:tcBorders>
              <w:top w:val="nil"/>
              <w:left w:val="nil"/>
              <w:bottom w:val="single" w:sz="4" w:space="0" w:color="auto"/>
              <w:right w:val="single" w:sz="4" w:space="0" w:color="auto"/>
            </w:tcBorders>
            <w:shd w:val="clear" w:color="auto" w:fill="auto"/>
            <w:vAlign w:val="center"/>
          </w:tcPr>
          <w:p w14:paraId="1691D2D1" w14:textId="77777777" w:rsidR="00DD7109" w:rsidRPr="006D5CAB" w:rsidRDefault="00DD7109" w:rsidP="00E47CF3">
            <w:pPr>
              <w:widowControl/>
              <w:jc w:val="center"/>
              <w:rPr>
                <w:rFonts w:eastAsiaTheme="minorEastAsia"/>
                <w:kern w:val="0"/>
                <w:sz w:val="18"/>
                <w:szCs w:val="18"/>
              </w:rPr>
            </w:pPr>
            <w:r w:rsidRPr="006D5CAB">
              <w:rPr>
                <w:rFonts w:eastAsiaTheme="minorEastAsia"/>
                <w:sz w:val="18"/>
                <w:szCs w:val="18"/>
              </w:rPr>
              <w:t>93</w:t>
            </w:r>
          </w:p>
        </w:tc>
        <w:tc>
          <w:tcPr>
            <w:tcW w:w="506" w:type="pct"/>
            <w:tcBorders>
              <w:top w:val="nil"/>
              <w:left w:val="nil"/>
              <w:bottom w:val="single" w:sz="4" w:space="0" w:color="auto"/>
              <w:right w:val="single" w:sz="4" w:space="0" w:color="auto"/>
            </w:tcBorders>
            <w:shd w:val="clear" w:color="auto" w:fill="auto"/>
            <w:vAlign w:val="center"/>
          </w:tcPr>
          <w:p w14:paraId="7351485B" w14:textId="77777777" w:rsidR="00DD7109" w:rsidRPr="006D5CAB" w:rsidRDefault="00DD7109" w:rsidP="00E47CF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center"/>
          </w:tcPr>
          <w:p w14:paraId="1051C040" w14:textId="77777777" w:rsidR="00DD7109" w:rsidRPr="006D5CAB" w:rsidRDefault="00DD7109" w:rsidP="005E0150">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PFM12</w:t>
            </w:r>
          </w:p>
        </w:tc>
      </w:tr>
      <w:tr w:rsidR="005E0150" w:rsidRPr="006D5CAB" w14:paraId="11BA574D" w14:textId="77777777" w:rsidTr="00245A56">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59A6595C" w14:textId="4B879029"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5DBEF63D"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1F95782"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59EC56E"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708F770"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E095270"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6AC68DC"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F3F6F0E"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5F94293A" w14:textId="2AB24BAA"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11.89</w:t>
            </w:r>
          </w:p>
        </w:tc>
        <w:tc>
          <w:tcPr>
            <w:tcW w:w="302" w:type="pct"/>
            <w:tcBorders>
              <w:top w:val="nil"/>
              <w:left w:val="nil"/>
              <w:bottom w:val="single" w:sz="4" w:space="0" w:color="auto"/>
              <w:right w:val="single" w:sz="4" w:space="0" w:color="auto"/>
            </w:tcBorders>
            <w:shd w:val="clear" w:color="auto" w:fill="auto"/>
            <w:vAlign w:val="center"/>
          </w:tcPr>
          <w:p w14:paraId="51FE784D" w14:textId="150D86E9"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32.18</w:t>
            </w:r>
          </w:p>
        </w:tc>
        <w:tc>
          <w:tcPr>
            <w:tcW w:w="302" w:type="pct"/>
            <w:tcBorders>
              <w:top w:val="nil"/>
              <w:left w:val="nil"/>
              <w:bottom w:val="single" w:sz="4" w:space="0" w:color="auto"/>
              <w:right w:val="single" w:sz="4" w:space="0" w:color="auto"/>
            </w:tcBorders>
            <w:shd w:val="clear" w:color="auto" w:fill="auto"/>
            <w:vAlign w:val="center"/>
          </w:tcPr>
          <w:p w14:paraId="2A5A00D5" w14:textId="42FD5D6E"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11.51</w:t>
            </w:r>
          </w:p>
        </w:tc>
        <w:tc>
          <w:tcPr>
            <w:tcW w:w="384" w:type="pct"/>
            <w:tcBorders>
              <w:top w:val="nil"/>
              <w:left w:val="nil"/>
              <w:bottom w:val="single" w:sz="4" w:space="0" w:color="auto"/>
              <w:right w:val="single" w:sz="4" w:space="0" w:color="auto"/>
            </w:tcBorders>
            <w:shd w:val="clear" w:color="auto" w:fill="auto"/>
            <w:vAlign w:val="center"/>
          </w:tcPr>
          <w:p w14:paraId="59DEC391" w14:textId="0CF61510"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34.20</w:t>
            </w:r>
          </w:p>
        </w:tc>
        <w:tc>
          <w:tcPr>
            <w:tcW w:w="343" w:type="pct"/>
            <w:tcBorders>
              <w:top w:val="nil"/>
              <w:left w:val="nil"/>
              <w:bottom w:val="single" w:sz="4" w:space="0" w:color="auto"/>
              <w:right w:val="single" w:sz="4" w:space="0" w:color="auto"/>
            </w:tcBorders>
            <w:shd w:val="clear" w:color="auto" w:fill="auto"/>
            <w:vAlign w:val="center"/>
          </w:tcPr>
          <w:p w14:paraId="520189DC" w14:textId="5792C0F5"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93.6</w:t>
            </w:r>
          </w:p>
        </w:tc>
        <w:tc>
          <w:tcPr>
            <w:tcW w:w="506" w:type="pct"/>
            <w:tcBorders>
              <w:top w:val="nil"/>
              <w:left w:val="nil"/>
              <w:bottom w:val="single" w:sz="4" w:space="0" w:color="auto"/>
              <w:right w:val="single" w:sz="4" w:space="0" w:color="auto"/>
            </w:tcBorders>
            <w:shd w:val="clear" w:color="auto" w:fill="auto"/>
            <w:vAlign w:val="center"/>
          </w:tcPr>
          <w:p w14:paraId="2012A440" w14:textId="7EB9DE05" w:rsidR="005E0150" w:rsidRPr="006D5CAB" w:rsidRDefault="005E0150" w:rsidP="00E47CF3">
            <w:pPr>
              <w:widowControl/>
              <w:jc w:val="left"/>
              <w:rPr>
                <w:rFonts w:eastAsiaTheme="minorEastAsia"/>
                <w:kern w:val="0"/>
                <w:sz w:val="18"/>
                <w:szCs w:val="18"/>
              </w:rPr>
            </w:pP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8</w:t>
            </w:r>
          </w:p>
        </w:tc>
        <w:tc>
          <w:tcPr>
            <w:tcW w:w="647" w:type="pct"/>
            <w:tcBorders>
              <w:top w:val="nil"/>
              <w:left w:val="nil"/>
              <w:bottom w:val="single" w:sz="4" w:space="0" w:color="auto"/>
              <w:right w:val="single" w:sz="4" w:space="0" w:color="auto"/>
            </w:tcBorders>
            <w:shd w:val="clear" w:color="auto" w:fill="auto"/>
            <w:vAlign w:val="center"/>
          </w:tcPr>
          <w:p w14:paraId="0633F13D" w14:textId="23778AF1" w:rsidR="005E0150" w:rsidRPr="006D5CAB" w:rsidRDefault="005E0150" w:rsidP="005E0150">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PFM12.CN</w:t>
            </w:r>
          </w:p>
        </w:tc>
      </w:tr>
      <w:tr w:rsidR="005E0150" w:rsidRPr="006D5CAB" w14:paraId="1FD77CE8"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61125E3C" w14:textId="4E4A5A26"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18B60B80"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AE3EFF7"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5798EA1"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3617D4C"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E10990A"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DCBD298"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F5B19BE"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4F73F8D" w14:textId="561A9117"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12.15</w:t>
            </w:r>
          </w:p>
        </w:tc>
        <w:tc>
          <w:tcPr>
            <w:tcW w:w="302" w:type="pct"/>
            <w:tcBorders>
              <w:top w:val="nil"/>
              <w:left w:val="nil"/>
              <w:bottom w:val="single" w:sz="4" w:space="0" w:color="auto"/>
              <w:right w:val="single" w:sz="4" w:space="0" w:color="auto"/>
            </w:tcBorders>
            <w:shd w:val="clear" w:color="auto" w:fill="auto"/>
            <w:vAlign w:val="bottom"/>
          </w:tcPr>
          <w:p w14:paraId="0C4DE08A" w14:textId="543D0AF4"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30.41</w:t>
            </w:r>
          </w:p>
        </w:tc>
        <w:tc>
          <w:tcPr>
            <w:tcW w:w="302" w:type="pct"/>
            <w:tcBorders>
              <w:top w:val="nil"/>
              <w:left w:val="nil"/>
              <w:bottom w:val="single" w:sz="4" w:space="0" w:color="auto"/>
              <w:right w:val="single" w:sz="4" w:space="0" w:color="auto"/>
            </w:tcBorders>
            <w:shd w:val="clear" w:color="auto" w:fill="auto"/>
            <w:vAlign w:val="bottom"/>
          </w:tcPr>
          <w:p w14:paraId="22ABB938" w14:textId="44DA0630"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11.76</w:t>
            </w:r>
          </w:p>
        </w:tc>
        <w:tc>
          <w:tcPr>
            <w:tcW w:w="384" w:type="pct"/>
            <w:tcBorders>
              <w:top w:val="nil"/>
              <w:left w:val="nil"/>
              <w:bottom w:val="single" w:sz="4" w:space="0" w:color="auto"/>
              <w:right w:val="single" w:sz="4" w:space="0" w:color="auto"/>
            </w:tcBorders>
            <w:shd w:val="clear" w:color="auto" w:fill="auto"/>
            <w:vAlign w:val="bottom"/>
          </w:tcPr>
          <w:p w14:paraId="30ED5DD4" w14:textId="7B2C2737"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35.77</w:t>
            </w:r>
          </w:p>
        </w:tc>
        <w:tc>
          <w:tcPr>
            <w:tcW w:w="343" w:type="pct"/>
            <w:tcBorders>
              <w:top w:val="nil"/>
              <w:left w:val="nil"/>
              <w:bottom w:val="single" w:sz="4" w:space="0" w:color="auto"/>
              <w:right w:val="single" w:sz="4" w:space="0" w:color="auto"/>
            </w:tcBorders>
            <w:shd w:val="clear" w:color="auto" w:fill="auto"/>
            <w:vAlign w:val="bottom"/>
          </w:tcPr>
          <w:p w14:paraId="1D35689B" w14:textId="67E969A1"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94</w:t>
            </w:r>
          </w:p>
        </w:tc>
        <w:tc>
          <w:tcPr>
            <w:tcW w:w="506" w:type="pct"/>
            <w:tcBorders>
              <w:top w:val="nil"/>
              <w:left w:val="nil"/>
              <w:bottom w:val="single" w:sz="4" w:space="0" w:color="auto"/>
              <w:right w:val="single" w:sz="4" w:space="0" w:color="auto"/>
            </w:tcBorders>
            <w:shd w:val="clear" w:color="auto" w:fill="auto"/>
            <w:vAlign w:val="bottom"/>
          </w:tcPr>
          <w:p w14:paraId="24FACCF0" w14:textId="0086410D" w:rsidR="005E0150" w:rsidRPr="006D5CAB" w:rsidRDefault="005E0150" w:rsidP="00E47CF3">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10×5.8</w:t>
            </w:r>
          </w:p>
        </w:tc>
        <w:tc>
          <w:tcPr>
            <w:tcW w:w="647" w:type="pct"/>
            <w:tcBorders>
              <w:top w:val="nil"/>
              <w:left w:val="nil"/>
              <w:bottom w:val="single" w:sz="4" w:space="0" w:color="auto"/>
              <w:right w:val="single" w:sz="4" w:space="0" w:color="auto"/>
            </w:tcBorders>
            <w:shd w:val="clear" w:color="auto" w:fill="auto"/>
            <w:vAlign w:val="bottom"/>
          </w:tcPr>
          <w:p w14:paraId="4494E9BB" w14:textId="397A30FE" w:rsidR="005E0150" w:rsidRPr="006D5CAB" w:rsidRDefault="005E0150" w:rsidP="005E0150">
            <w:pPr>
              <w:widowControl/>
              <w:jc w:val="left"/>
              <w:rPr>
                <w:rFonts w:eastAsiaTheme="minorEastAsia"/>
                <w:kern w:val="0"/>
                <w:sz w:val="18"/>
                <w:szCs w:val="18"/>
              </w:rPr>
            </w:pPr>
            <w:proofErr w:type="gramStart"/>
            <w:r w:rsidRPr="006D5CAB">
              <w:rPr>
                <w:rFonts w:eastAsiaTheme="minorEastAsia" w:hint="eastAsia"/>
                <w:kern w:val="0"/>
                <w:sz w:val="18"/>
                <w:szCs w:val="18"/>
              </w:rPr>
              <w:t>美磁</w:t>
            </w:r>
            <w:proofErr w:type="gramEnd"/>
            <w:r w:rsidRPr="006D5CAB">
              <w:rPr>
                <w:rFonts w:eastAsiaTheme="minorEastAsia"/>
                <w:kern w:val="0"/>
                <w:sz w:val="18"/>
                <w:szCs w:val="18"/>
              </w:rPr>
              <w:t>PFM14</w:t>
            </w:r>
          </w:p>
        </w:tc>
      </w:tr>
      <w:tr w:rsidR="005E0150" w:rsidRPr="006D5CAB" w14:paraId="73B20A05"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CABCD8E"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lastRenderedPageBreak/>
              <w:t>同上</w:t>
            </w:r>
          </w:p>
        </w:tc>
        <w:tc>
          <w:tcPr>
            <w:tcW w:w="343" w:type="pct"/>
            <w:tcBorders>
              <w:top w:val="nil"/>
              <w:left w:val="nil"/>
              <w:bottom w:val="single" w:sz="4" w:space="0" w:color="auto"/>
              <w:right w:val="single" w:sz="4" w:space="0" w:color="auto"/>
            </w:tcBorders>
            <w:shd w:val="clear" w:color="auto" w:fill="auto"/>
            <w:noWrap/>
            <w:vAlign w:val="bottom"/>
          </w:tcPr>
          <w:p w14:paraId="55F97E1A"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F678A27"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22BEACA"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9DAFB16"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0DF3B35"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EEF2D47"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8A8F282"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446C267D"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12.09</w:t>
            </w:r>
          </w:p>
        </w:tc>
        <w:tc>
          <w:tcPr>
            <w:tcW w:w="302" w:type="pct"/>
            <w:tcBorders>
              <w:top w:val="nil"/>
              <w:left w:val="nil"/>
              <w:bottom w:val="single" w:sz="4" w:space="0" w:color="auto"/>
              <w:right w:val="single" w:sz="4" w:space="0" w:color="auto"/>
            </w:tcBorders>
            <w:shd w:val="clear" w:color="auto" w:fill="auto"/>
            <w:vAlign w:val="center"/>
          </w:tcPr>
          <w:p w14:paraId="040D6B45"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32.51</w:t>
            </w:r>
          </w:p>
        </w:tc>
        <w:tc>
          <w:tcPr>
            <w:tcW w:w="302" w:type="pct"/>
            <w:tcBorders>
              <w:top w:val="nil"/>
              <w:left w:val="nil"/>
              <w:bottom w:val="single" w:sz="4" w:space="0" w:color="auto"/>
              <w:right w:val="single" w:sz="4" w:space="0" w:color="auto"/>
            </w:tcBorders>
            <w:shd w:val="clear" w:color="auto" w:fill="auto"/>
            <w:vAlign w:val="center"/>
          </w:tcPr>
          <w:p w14:paraId="11D8F216"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11.74</w:t>
            </w:r>
          </w:p>
        </w:tc>
        <w:tc>
          <w:tcPr>
            <w:tcW w:w="384" w:type="pct"/>
            <w:tcBorders>
              <w:top w:val="nil"/>
              <w:left w:val="nil"/>
              <w:bottom w:val="single" w:sz="4" w:space="0" w:color="auto"/>
              <w:right w:val="single" w:sz="4" w:space="0" w:color="auto"/>
            </w:tcBorders>
            <w:shd w:val="clear" w:color="auto" w:fill="auto"/>
            <w:vAlign w:val="center"/>
          </w:tcPr>
          <w:p w14:paraId="4ACBFC6D"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35.29</w:t>
            </w:r>
          </w:p>
        </w:tc>
        <w:tc>
          <w:tcPr>
            <w:tcW w:w="343" w:type="pct"/>
            <w:tcBorders>
              <w:top w:val="nil"/>
              <w:left w:val="nil"/>
              <w:bottom w:val="single" w:sz="4" w:space="0" w:color="auto"/>
              <w:right w:val="single" w:sz="4" w:space="0" w:color="auto"/>
            </w:tcBorders>
            <w:shd w:val="clear" w:color="auto" w:fill="auto"/>
            <w:vAlign w:val="center"/>
          </w:tcPr>
          <w:p w14:paraId="0E9FB18D"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99.0</w:t>
            </w:r>
          </w:p>
        </w:tc>
        <w:tc>
          <w:tcPr>
            <w:tcW w:w="506" w:type="pct"/>
            <w:tcBorders>
              <w:top w:val="nil"/>
              <w:left w:val="nil"/>
              <w:bottom w:val="single" w:sz="4" w:space="0" w:color="auto"/>
              <w:right w:val="single" w:sz="4" w:space="0" w:color="auto"/>
            </w:tcBorders>
            <w:shd w:val="clear" w:color="auto" w:fill="auto"/>
            <w:vAlign w:val="center"/>
          </w:tcPr>
          <w:p w14:paraId="1F6B1A6F" w14:textId="77777777" w:rsidR="005E0150" w:rsidRPr="006D5CAB" w:rsidRDefault="005E0150" w:rsidP="002F22D5">
            <w:pPr>
              <w:widowControl/>
              <w:jc w:val="left"/>
              <w:rPr>
                <w:rFonts w:eastAsiaTheme="minorEastAsia"/>
                <w:kern w:val="0"/>
                <w:sz w:val="18"/>
                <w:szCs w:val="18"/>
              </w:rPr>
            </w:pPr>
            <w:r w:rsidRPr="006D5CAB">
              <w:rPr>
                <w:rFonts w:eastAsiaTheme="minorEastAsia"/>
                <w:kern w:val="0"/>
                <w:sz w:val="18"/>
                <w:szCs w:val="18"/>
              </w:rPr>
              <w:t xml:space="preserve">　</w:t>
            </w:r>
          </w:p>
        </w:tc>
        <w:tc>
          <w:tcPr>
            <w:tcW w:w="647" w:type="pct"/>
            <w:tcBorders>
              <w:top w:val="nil"/>
              <w:left w:val="nil"/>
              <w:bottom w:val="single" w:sz="4" w:space="0" w:color="auto"/>
              <w:right w:val="single" w:sz="4" w:space="0" w:color="auto"/>
            </w:tcBorders>
            <w:shd w:val="clear" w:color="auto" w:fill="auto"/>
            <w:vAlign w:val="center"/>
          </w:tcPr>
          <w:p w14:paraId="6AE1CE3E" w14:textId="77777777" w:rsidR="005E0150" w:rsidRPr="006D5CAB" w:rsidRDefault="005E0150" w:rsidP="002F22D5">
            <w:pPr>
              <w:widowControl/>
              <w:jc w:val="left"/>
              <w:rPr>
                <w:rFonts w:eastAsiaTheme="minorEastAsia"/>
                <w:kern w:val="0"/>
                <w:sz w:val="18"/>
                <w:szCs w:val="18"/>
              </w:rPr>
            </w:pPr>
            <w:r w:rsidRPr="006D5CAB">
              <w:rPr>
                <w:rFonts w:eastAsiaTheme="minorEastAsia"/>
                <w:kern w:val="0"/>
                <w:sz w:val="18"/>
                <w:szCs w:val="18"/>
              </w:rPr>
              <w:t>长汀金龙</w:t>
            </w:r>
          </w:p>
        </w:tc>
      </w:tr>
      <w:tr w:rsidR="005E0150" w:rsidRPr="006D5CAB" w14:paraId="50EB7471" w14:textId="77777777" w:rsidTr="00245A56">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1037586E"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G38EH</w:t>
            </w:r>
          </w:p>
        </w:tc>
        <w:tc>
          <w:tcPr>
            <w:tcW w:w="343" w:type="pct"/>
            <w:tcBorders>
              <w:top w:val="nil"/>
              <w:left w:val="nil"/>
              <w:bottom w:val="single" w:sz="4" w:space="0" w:color="auto"/>
              <w:right w:val="single" w:sz="4" w:space="0" w:color="auto"/>
            </w:tcBorders>
            <w:shd w:val="clear" w:color="auto" w:fill="auto"/>
            <w:noWrap/>
            <w:vAlign w:val="bottom"/>
            <w:hideMark/>
          </w:tcPr>
          <w:p w14:paraId="36483C1E"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12.20</w:t>
            </w:r>
          </w:p>
        </w:tc>
        <w:tc>
          <w:tcPr>
            <w:tcW w:w="343" w:type="pct"/>
            <w:tcBorders>
              <w:top w:val="nil"/>
              <w:left w:val="nil"/>
              <w:bottom w:val="single" w:sz="4" w:space="0" w:color="auto"/>
              <w:right w:val="single" w:sz="4" w:space="0" w:color="auto"/>
            </w:tcBorders>
            <w:shd w:val="clear" w:color="auto" w:fill="auto"/>
            <w:noWrap/>
            <w:vAlign w:val="bottom"/>
            <w:hideMark/>
          </w:tcPr>
          <w:p w14:paraId="0C3721AB"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14:paraId="3A135DA3"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11.5</w:t>
            </w:r>
          </w:p>
        </w:tc>
        <w:tc>
          <w:tcPr>
            <w:tcW w:w="180" w:type="pct"/>
            <w:tcBorders>
              <w:top w:val="nil"/>
              <w:left w:val="nil"/>
              <w:bottom w:val="single" w:sz="4" w:space="0" w:color="auto"/>
              <w:right w:val="single" w:sz="4" w:space="0" w:color="auto"/>
            </w:tcBorders>
            <w:shd w:val="clear" w:color="auto" w:fill="auto"/>
            <w:noWrap/>
            <w:vAlign w:val="bottom"/>
            <w:hideMark/>
          </w:tcPr>
          <w:p w14:paraId="13FBF8C1"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36</w:t>
            </w:r>
          </w:p>
        </w:tc>
        <w:tc>
          <w:tcPr>
            <w:tcW w:w="180" w:type="pct"/>
            <w:tcBorders>
              <w:top w:val="nil"/>
              <w:left w:val="nil"/>
              <w:bottom w:val="single" w:sz="4" w:space="0" w:color="auto"/>
              <w:right w:val="single" w:sz="4" w:space="0" w:color="auto"/>
            </w:tcBorders>
            <w:shd w:val="clear" w:color="auto" w:fill="auto"/>
            <w:noWrap/>
            <w:vAlign w:val="bottom"/>
            <w:hideMark/>
          </w:tcPr>
          <w:p w14:paraId="4482C2FA"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677ED9DE"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39</w:t>
            </w:r>
          </w:p>
        </w:tc>
        <w:tc>
          <w:tcPr>
            <w:tcW w:w="343" w:type="pct"/>
            <w:tcBorders>
              <w:top w:val="nil"/>
              <w:left w:val="nil"/>
              <w:bottom w:val="single" w:sz="4" w:space="0" w:color="auto"/>
              <w:right w:val="single" w:sz="4" w:space="0" w:color="auto"/>
            </w:tcBorders>
            <w:shd w:val="clear" w:color="auto" w:fill="auto"/>
            <w:noWrap/>
            <w:vAlign w:val="bottom"/>
            <w:hideMark/>
          </w:tcPr>
          <w:p w14:paraId="08790CD1" w14:textId="16638C0E"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tcPr>
          <w:p w14:paraId="26ED685F"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12.32</w:t>
            </w:r>
          </w:p>
        </w:tc>
        <w:tc>
          <w:tcPr>
            <w:tcW w:w="302" w:type="pct"/>
            <w:tcBorders>
              <w:top w:val="nil"/>
              <w:left w:val="nil"/>
              <w:bottom w:val="single" w:sz="4" w:space="0" w:color="auto"/>
              <w:right w:val="single" w:sz="4" w:space="0" w:color="auto"/>
            </w:tcBorders>
            <w:shd w:val="clear" w:color="auto" w:fill="auto"/>
            <w:vAlign w:val="center"/>
          </w:tcPr>
          <w:p w14:paraId="7CC9D20F"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31.28</w:t>
            </w:r>
          </w:p>
        </w:tc>
        <w:tc>
          <w:tcPr>
            <w:tcW w:w="302" w:type="pct"/>
            <w:tcBorders>
              <w:top w:val="nil"/>
              <w:left w:val="nil"/>
              <w:bottom w:val="single" w:sz="4" w:space="0" w:color="auto"/>
              <w:right w:val="single" w:sz="4" w:space="0" w:color="auto"/>
            </w:tcBorders>
            <w:shd w:val="clear" w:color="auto" w:fill="auto"/>
            <w:vAlign w:val="center"/>
          </w:tcPr>
          <w:p w14:paraId="658C8993"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11.96</w:t>
            </w:r>
          </w:p>
        </w:tc>
        <w:tc>
          <w:tcPr>
            <w:tcW w:w="384" w:type="pct"/>
            <w:tcBorders>
              <w:top w:val="nil"/>
              <w:left w:val="nil"/>
              <w:bottom w:val="single" w:sz="4" w:space="0" w:color="auto"/>
              <w:right w:val="single" w:sz="4" w:space="0" w:color="auto"/>
            </w:tcBorders>
            <w:shd w:val="clear" w:color="auto" w:fill="auto"/>
            <w:vAlign w:val="center"/>
          </w:tcPr>
          <w:p w14:paraId="5B86BD9E"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36.85</w:t>
            </w:r>
          </w:p>
        </w:tc>
        <w:tc>
          <w:tcPr>
            <w:tcW w:w="343" w:type="pct"/>
            <w:tcBorders>
              <w:top w:val="nil"/>
              <w:left w:val="nil"/>
              <w:bottom w:val="single" w:sz="4" w:space="0" w:color="auto"/>
              <w:right w:val="single" w:sz="4" w:space="0" w:color="auto"/>
            </w:tcBorders>
            <w:shd w:val="clear" w:color="auto" w:fill="auto"/>
            <w:vAlign w:val="center"/>
          </w:tcPr>
          <w:p w14:paraId="5B2541D8"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92</w:t>
            </w:r>
          </w:p>
        </w:tc>
        <w:tc>
          <w:tcPr>
            <w:tcW w:w="506" w:type="pct"/>
            <w:tcBorders>
              <w:top w:val="nil"/>
              <w:left w:val="nil"/>
              <w:bottom w:val="single" w:sz="4" w:space="0" w:color="auto"/>
              <w:right w:val="single" w:sz="4" w:space="0" w:color="auto"/>
            </w:tcBorders>
            <w:shd w:val="clear" w:color="auto" w:fill="auto"/>
            <w:vAlign w:val="center"/>
          </w:tcPr>
          <w:p w14:paraId="3F5BE771" w14:textId="77777777" w:rsidR="005E0150" w:rsidRPr="006D5CAB" w:rsidRDefault="005E0150" w:rsidP="00E47CF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center"/>
          </w:tcPr>
          <w:p w14:paraId="43CAAA13" w14:textId="77777777" w:rsidR="005E0150" w:rsidRPr="006D5CAB" w:rsidRDefault="005E0150"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PFM12</w:t>
            </w:r>
          </w:p>
        </w:tc>
      </w:tr>
      <w:tr w:rsidR="005E0150" w:rsidRPr="006D5CAB" w14:paraId="678A73DC" w14:textId="77777777" w:rsidTr="00245A56">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38E1D18F" w14:textId="3324CCBF"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A313F0E"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E4CC956"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2D4CC7F"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8B5FF52"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910EF29"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9B3FA33"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8922536"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09AA4251" w14:textId="25CF85F1"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12.44</w:t>
            </w:r>
          </w:p>
        </w:tc>
        <w:tc>
          <w:tcPr>
            <w:tcW w:w="302" w:type="pct"/>
            <w:tcBorders>
              <w:top w:val="nil"/>
              <w:left w:val="nil"/>
              <w:bottom w:val="single" w:sz="4" w:space="0" w:color="auto"/>
              <w:right w:val="single" w:sz="4" w:space="0" w:color="auto"/>
            </w:tcBorders>
            <w:shd w:val="clear" w:color="auto" w:fill="auto"/>
            <w:vAlign w:val="center"/>
          </w:tcPr>
          <w:p w14:paraId="63BECBA8" w14:textId="25523E20"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31.40</w:t>
            </w:r>
          </w:p>
        </w:tc>
        <w:tc>
          <w:tcPr>
            <w:tcW w:w="302" w:type="pct"/>
            <w:tcBorders>
              <w:top w:val="nil"/>
              <w:left w:val="nil"/>
              <w:bottom w:val="single" w:sz="4" w:space="0" w:color="auto"/>
              <w:right w:val="single" w:sz="4" w:space="0" w:color="auto"/>
            </w:tcBorders>
            <w:shd w:val="clear" w:color="auto" w:fill="auto"/>
            <w:vAlign w:val="center"/>
          </w:tcPr>
          <w:p w14:paraId="2997C8A5" w14:textId="5F2627B7"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12.03</w:t>
            </w:r>
          </w:p>
        </w:tc>
        <w:tc>
          <w:tcPr>
            <w:tcW w:w="384" w:type="pct"/>
            <w:tcBorders>
              <w:top w:val="nil"/>
              <w:left w:val="nil"/>
              <w:bottom w:val="single" w:sz="4" w:space="0" w:color="auto"/>
              <w:right w:val="single" w:sz="4" w:space="0" w:color="auto"/>
            </w:tcBorders>
            <w:shd w:val="clear" w:color="auto" w:fill="auto"/>
            <w:vAlign w:val="center"/>
          </w:tcPr>
          <w:p w14:paraId="3EF928E6" w14:textId="55CE8C5E"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37.34</w:t>
            </w:r>
          </w:p>
        </w:tc>
        <w:tc>
          <w:tcPr>
            <w:tcW w:w="343" w:type="pct"/>
            <w:tcBorders>
              <w:top w:val="nil"/>
              <w:left w:val="nil"/>
              <w:bottom w:val="single" w:sz="4" w:space="0" w:color="auto"/>
              <w:right w:val="single" w:sz="4" w:space="0" w:color="auto"/>
            </w:tcBorders>
            <w:shd w:val="clear" w:color="auto" w:fill="auto"/>
            <w:vAlign w:val="center"/>
          </w:tcPr>
          <w:p w14:paraId="77A2D9EA" w14:textId="6FEBD9C6"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92.3</w:t>
            </w:r>
          </w:p>
        </w:tc>
        <w:tc>
          <w:tcPr>
            <w:tcW w:w="506" w:type="pct"/>
            <w:tcBorders>
              <w:top w:val="nil"/>
              <w:left w:val="nil"/>
              <w:bottom w:val="single" w:sz="4" w:space="0" w:color="auto"/>
              <w:right w:val="single" w:sz="4" w:space="0" w:color="auto"/>
            </w:tcBorders>
            <w:shd w:val="clear" w:color="auto" w:fill="auto"/>
            <w:vAlign w:val="center"/>
          </w:tcPr>
          <w:p w14:paraId="3D8EE875" w14:textId="6779E6AB" w:rsidR="005E0150" w:rsidRPr="006D5CAB" w:rsidRDefault="005E0150" w:rsidP="00E47CF3">
            <w:pPr>
              <w:widowControl/>
              <w:jc w:val="left"/>
              <w:rPr>
                <w:rFonts w:eastAsiaTheme="minorEastAsia"/>
                <w:kern w:val="0"/>
                <w:sz w:val="18"/>
                <w:szCs w:val="18"/>
              </w:rPr>
            </w:pP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8</w:t>
            </w:r>
          </w:p>
        </w:tc>
        <w:tc>
          <w:tcPr>
            <w:tcW w:w="647" w:type="pct"/>
            <w:tcBorders>
              <w:top w:val="nil"/>
              <w:left w:val="nil"/>
              <w:bottom w:val="single" w:sz="4" w:space="0" w:color="auto"/>
              <w:right w:val="single" w:sz="4" w:space="0" w:color="auto"/>
            </w:tcBorders>
            <w:shd w:val="clear" w:color="auto" w:fill="auto"/>
            <w:vAlign w:val="center"/>
          </w:tcPr>
          <w:p w14:paraId="2E78B37C" w14:textId="30F09B67" w:rsidR="005E0150" w:rsidRPr="006D5CAB" w:rsidRDefault="005E0150" w:rsidP="002F22D5">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PFM12.CN</w:t>
            </w:r>
          </w:p>
        </w:tc>
      </w:tr>
      <w:tr w:rsidR="005E0150" w:rsidRPr="006D5CAB" w14:paraId="1B7BDB67"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tcPr>
          <w:p w14:paraId="23119552" w14:textId="0003A526"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749A2934"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92B957E"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812E84C"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866B089"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68F3416"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ECE124D"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2A0D36F"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4EDC43C2" w14:textId="26E34234"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12.36</w:t>
            </w:r>
          </w:p>
        </w:tc>
        <w:tc>
          <w:tcPr>
            <w:tcW w:w="302" w:type="pct"/>
            <w:tcBorders>
              <w:top w:val="nil"/>
              <w:left w:val="nil"/>
              <w:bottom w:val="single" w:sz="4" w:space="0" w:color="auto"/>
              <w:right w:val="single" w:sz="4" w:space="0" w:color="auto"/>
            </w:tcBorders>
            <w:shd w:val="clear" w:color="auto" w:fill="auto"/>
            <w:vAlign w:val="bottom"/>
          </w:tcPr>
          <w:p w14:paraId="73203BAC" w14:textId="776F7C7C"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32.86</w:t>
            </w:r>
          </w:p>
        </w:tc>
        <w:tc>
          <w:tcPr>
            <w:tcW w:w="302" w:type="pct"/>
            <w:tcBorders>
              <w:top w:val="nil"/>
              <w:left w:val="nil"/>
              <w:bottom w:val="single" w:sz="4" w:space="0" w:color="auto"/>
              <w:right w:val="single" w:sz="4" w:space="0" w:color="auto"/>
            </w:tcBorders>
            <w:shd w:val="clear" w:color="auto" w:fill="auto"/>
            <w:vAlign w:val="bottom"/>
          </w:tcPr>
          <w:p w14:paraId="369E194A" w14:textId="0B07A689"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12.12</w:t>
            </w:r>
          </w:p>
        </w:tc>
        <w:tc>
          <w:tcPr>
            <w:tcW w:w="384" w:type="pct"/>
            <w:tcBorders>
              <w:top w:val="nil"/>
              <w:left w:val="nil"/>
              <w:bottom w:val="single" w:sz="4" w:space="0" w:color="auto"/>
              <w:right w:val="single" w:sz="4" w:space="0" w:color="auto"/>
            </w:tcBorders>
            <w:shd w:val="clear" w:color="auto" w:fill="auto"/>
            <w:vAlign w:val="bottom"/>
          </w:tcPr>
          <w:p w14:paraId="6A3D039F" w14:textId="3F8C8CD8"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36.63</w:t>
            </w:r>
          </w:p>
        </w:tc>
        <w:tc>
          <w:tcPr>
            <w:tcW w:w="343" w:type="pct"/>
            <w:tcBorders>
              <w:top w:val="nil"/>
              <w:left w:val="nil"/>
              <w:bottom w:val="single" w:sz="4" w:space="0" w:color="auto"/>
              <w:right w:val="single" w:sz="4" w:space="0" w:color="auto"/>
            </w:tcBorders>
            <w:shd w:val="clear" w:color="auto" w:fill="auto"/>
            <w:vAlign w:val="bottom"/>
          </w:tcPr>
          <w:p w14:paraId="41C0DF80" w14:textId="0E04015B"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92.6</w:t>
            </w:r>
          </w:p>
        </w:tc>
        <w:tc>
          <w:tcPr>
            <w:tcW w:w="506" w:type="pct"/>
            <w:tcBorders>
              <w:top w:val="nil"/>
              <w:left w:val="nil"/>
              <w:bottom w:val="single" w:sz="4" w:space="0" w:color="auto"/>
              <w:right w:val="single" w:sz="4" w:space="0" w:color="auto"/>
            </w:tcBorders>
            <w:shd w:val="clear" w:color="auto" w:fill="auto"/>
            <w:vAlign w:val="bottom"/>
          </w:tcPr>
          <w:p w14:paraId="1F4B0B31" w14:textId="4AB4AD17" w:rsidR="005E0150" w:rsidRPr="006D5CAB" w:rsidRDefault="005E0150" w:rsidP="00E47CF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1CF91A8A" w14:textId="10612B91" w:rsidR="005E0150" w:rsidRPr="006D5CAB" w:rsidRDefault="005E0150" w:rsidP="002F22D5">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HyMpluse</w:t>
            </w:r>
          </w:p>
        </w:tc>
      </w:tr>
      <w:tr w:rsidR="005E0150" w:rsidRPr="006D5CAB" w14:paraId="262A8297"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73DEEF36" w14:textId="3F07143F" w:rsidR="005E0150" w:rsidRPr="006D5CAB" w:rsidRDefault="005E0150">
            <w:pPr>
              <w:rPr>
                <w:rFonts w:eastAsiaTheme="minorEastAsia"/>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A8BD47E"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163B292"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8C69236"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4E3EF2C"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75B1E64"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DA986AB"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BA02BA1"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4AB6B3B4" w14:textId="0DA08058"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12.47</w:t>
            </w:r>
          </w:p>
        </w:tc>
        <w:tc>
          <w:tcPr>
            <w:tcW w:w="302" w:type="pct"/>
            <w:tcBorders>
              <w:top w:val="nil"/>
              <w:left w:val="nil"/>
              <w:bottom w:val="single" w:sz="4" w:space="0" w:color="auto"/>
              <w:right w:val="single" w:sz="4" w:space="0" w:color="auto"/>
            </w:tcBorders>
            <w:shd w:val="clear" w:color="auto" w:fill="auto"/>
            <w:vAlign w:val="center"/>
          </w:tcPr>
          <w:p w14:paraId="5E18CFBD" w14:textId="61686012"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33.15</w:t>
            </w:r>
          </w:p>
        </w:tc>
        <w:tc>
          <w:tcPr>
            <w:tcW w:w="302" w:type="pct"/>
            <w:tcBorders>
              <w:top w:val="nil"/>
              <w:left w:val="nil"/>
              <w:bottom w:val="single" w:sz="4" w:space="0" w:color="auto"/>
              <w:right w:val="single" w:sz="4" w:space="0" w:color="auto"/>
            </w:tcBorders>
            <w:shd w:val="clear" w:color="auto" w:fill="auto"/>
            <w:vAlign w:val="center"/>
          </w:tcPr>
          <w:p w14:paraId="78E66D35" w14:textId="7C3A83E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12.09</w:t>
            </w:r>
          </w:p>
        </w:tc>
        <w:tc>
          <w:tcPr>
            <w:tcW w:w="384" w:type="pct"/>
            <w:tcBorders>
              <w:top w:val="nil"/>
              <w:left w:val="nil"/>
              <w:bottom w:val="single" w:sz="4" w:space="0" w:color="auto"/>
              <w:right w:val="single" w:sz="4" w:space="0" w:color="auto"/>
            </w:tcBorders>
            <w:shd w:val="clear" w:color="auto" w:fill="auto"/>
            <w:vAlign w:val="center"/>
          </w:tcPr>
          <w:p w14:paraId="3AF88B81" w14:textId="6BE32E4D"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37.46</w:t>
            </w:r>
          </w:p>
        </w:tc>
        <w:tc>
          <w:tcPr>
            <w:tcW w:w="343" w:type="pct"/>
            <w:tcBorders>
              <w:top w:val="nil"/>
              <w:left w:val="nil"/>
              <w:bottom w:val="single" w:sz="4" w:space="0" w:color="auto"/>
              <w:right w:val="single" w:sz="4" w:space="0" w:color="auto"/>
            </w:tcBorders>
            <w:shd w:val="clear" w:color="auto" w:fill="auto"/>
            <w:vAlign w:val="center"/>
          </w:tcPr>
          <w:p w14:paraId="6C0CBA70" w14:textId="057423B5"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95.2</w:t>
            </w:r>
          </w:p>
        </w:tc>
        <w:tc>
          <w:tcPr>
            <w:tcW w:w="506" w:type="pct"/>
            <w:tcBorders>
              <w:top w:val="nil"/>
              <w:left w:val="nil"/>
              <w:bottom w:val="single" w:sz="4" w:space="0" w:color="auto"/>
              <w:right w:val="single" w:sz="4" w:space="0" w:color="auto"/>
            </w:tcBorders>
            <w:shd w:val="clear" w:color="auto" w:fill="auto"/>
            <w:vAlign w:val="center"/>
          </w:tcPr>
          <w:p w14:paraId="3F594E14" w14:textId="538A813D" w:rsidR="005E0150" w:rsidRPr="006D5CAB" w:rsidRDefault="005E0150" w:rsidP="002F22D5">
            <w:pPr>
              <w:widowControl/>
              <w:jc w:val="left"/>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4.4</w:t>
            </w:r>
          </w:p>
        </w:tc>
        <w:tc>
          <w:tcPr>
            <w:tcW w:w="647" w:type="pct"/>
            <w:tcBorders>
              <w:top w:val="nil"/>
              <w:left w:val="nil"/>
              <w:bottom w:val="single" w:sz="4" w:space="0" w:color="auto"/>
              <w:right w:val="single" w:sz="4" w:space="0" w:color="auto"/>
            </w:tcBorders>
            <w:shd w:val="clear" w:color="auto" w:fill="auto"/>
            <w:vAlign w:val="center"/>
          </w:tcPr>
          <w:p w14:paraId="6015249D" w14:textId="038CDAA1" w:rsidR="005E0150" w:rsidRPr="006D5CAB" w:rsidRDefault="005E0150" w:rsidP="002F22D5">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5E0150" w:rsidRPr="006D5CAB" w14:paraId="3A7CEE2D"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7E08F61" w14:textId="4FEA382D" w:rsidR="005E0150" w:rsidRPr="006D5CAB" w:rsidRDefault="005E0150">
            <w:pPr>
              <w:rPr>
                <w:rFonts w:eastAsiaTheme="minorEastAsia"/>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0CE962BE"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07DD914"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6FDCE1A"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1D87C68"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9298E21"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A3E54A3"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441EA72"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1FCC1393" w14:textId="4DAC0151"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2.62</w:t>
            </w:r>
          </w:p>
        </w:tc>
        <w:tc>
          <w:tcPr>
            <w:tcW w:w="302" w:type="pct"/>
            <w:tcBorders>
              <w:top w:val="nil"/>
              <w:left w:val="nil"/>
              <w:bottom w:val="single" w:sz="4" w:space="0" w:color="auto"/>
              <w:right w:val="single" w:sz="4" w:space="0" w:color="auto"/>
            </w:tcBorders>
            <w:shd w:val="clear" w:color="auto" w:fill="auto"/>
            <w:vAlign w:val="bottom"/>
          </w:tcPr>
          <w:p w14:paraId="7317A120" w14:textId="5ABB6E6B"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3</w:t>
            </w:r>
            <w:r w:rsidRPr="006D5CAB">
              <w:rPr>
                <w:rFonts w:eastAsiaTheme="minorEastAsia"/>
                <w:kern w:val="0"/>
                <w:sz w:val="18"/>
                <w:szCs w:val="18"/>
              </w:rPr>
              <w:t>3.45</w:t>
            </w:r>
          </w:p>
        </w:tc>
        <w:tc>
          <w:tcPr>
            <w:tcW w:w="302" w:type="pct"/>
            <w:tcBorders>
              <w:top w:val="nil"/>
              <w:left w:val="nil"/>
              <w:bottom w:val="single" w:sz="4" w:space="0" w:color="auto"/>
              <w:right w:val="single" w:sz="4" w:space="0" w:color="auto"/>
            </w:tcBorders>
            <w:shd w:val="clear" w:color="auto" w:fill="auto"/>
            <w:vAlign w:val="bottom"/>
          </w:tcPr>
          <w:p w14:paraId="6C8D47B3" w14:textId="6387F196"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2.3</w:t>
            </w:r>
          </w:p>
        </w:tc>
        <w:tc>
          <w:tcPr>
            <w:tcW w:w="384" w:type="pct"/>
            <w:tcBorders>
              <w:top w:val="nil"/>
              <w:left w:val="nil"/>
              <w:bottom w:val="single" w:sz="4" w:space="0" w:color="auto"/>
              <w:right w:val="single" w:sz="4" w:space="0" w:color="auto"/>
            </w:tcBorders>
            <w:shd w:val="clear" w:color="auto" w:fill="auto"/>
            <w:vAlign w:val="bottom"/>
          </w:tcPr>
          <w:p w14:paraId="0304A0A2" w14:textId="714BE4DA"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3</w:t>
            </w:r>
            <w:r w:rsidRPr="006D5CAB">
              <w:rPr>
                <w:rFonts w:eastAsiaTheme="minorEastAsia"/>
                <w:kern w:val="0"/>
                <w:sz w:val="18"/>
                <w:szCs w:val="18"/>
              </w:rPr>
              <w:t>8.88</w:t>
            </w:r>
          </w:p>
        </w:tc>
        <w:tc>
          <w:tcPr>
            <w:tcW w:w="343" w:type="pct"/>
            <w:tcBorders>
              <w:top w:val="nil"/>
              <w:left w:val="nil"/>
              <w:bottom w:val="single" w:sz="4" w:space="0" w:color="auto"/>
              <w:right w:val="single" w:sz="4" w:space="0" w:color="auto"/>
            </w:tcBorders>
            <w:shd w:val="clear" w:color="auto" w:fill="auto"/>
            <w:vAlign w:val="bottom"/>
          </w:tcPr>
          <w:p w14:paraId="63930B0A" w14:textId="0797657A"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9</w:t>
            </w:r>
            <w:r w:rsidRPr="006D5CAB">
              <w:rPr>
                <w:rFonts w:eastAsiaTheme="minorEastAsia"/>
                <w:kern w:val="0"/>
                <w:sz w:val="18"/>
                <w:szCs w:val="18"/>
              </w:rPr>
              <w:t>3.8</w:t>
            </w:r>
          </w:p>
        </w:tc>
        <w:tc>
          <w:tcPr>
            <w:tcW w:w="506" w:type="pct"/>
            <w:tcBorders>
              <w:top w:val="nil"/>
              <w:left w:val="nil"/>
              <w:bottom w:val="single" w:sz="4" w:space="0" w:color="auto"/>
              <w:right w:val="single" w:sz="4" w:space="0" w:color="auto"/>
            </w:tcBorders>
            <w:shd w:val="clear" w:color="auto" w:fill="auto"/>
            <w:vAlign w:val="bottom"/>
          </w:tcPr>
          <w:p w14:paraId="1B1B7493" w14:textId="561CAA8C"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w:t>
            </w:r>
            <w:r>
              <w:rPr>
                <w:rFonts w:eastAsiaTheme="minorEastAsia"/>
                <w:kern w:val="0"/>
                <w:sz w:val="18"/>
                <w:szCs w:val="18"/>
              </w:rPr>
              <w:t>×</w:t>
            </w:r>
            <w:r w:rsidRPr="006D5CAB">
              <w:rPr>
                <w:rFonts w:eastAsiaTheme="minorEastAsia"/>
                <w:kern w:val="0"/>
                <w:sz w:val="18"/>
                <w:szCs w:val="18"/>
              </w:rPr>
              <w:t>4.9</w:t>
            </w:r>
          </w:p>
        </w:tc>
        <w:tc>
          <w:tcPr>
            <w:tcW w:w="647" w:type="pct"/>
            <w:tcBorders>
              <w:top w:val="nil"/>
              <w:left w:val="nil"/>
              <w:bottom w:val="single" w:sz="4" w:space="0" w:color="auto"/>
              <w:right w:val="single" w:sz="4" w:space="0" w:color="auto"/>
            </w:tcBorders>
            <w:shd w:val="clear" w:color="auto" w:fill="auto"/>
            <w:vAlign w:val="bottom"/>
          </w:tcPr>
          <w:p w14:paraId="0753F223" w14:textId="24C7A3AA" w:rsidR="005E0150" w:rsidRPr="006D5CAB" w:rsidRDefault="005E0150" w:rsidP="009F7427">
            <w:pPr>
              <w:widowControl/>
              <w:jc w:val="left"/>
              <w:rPr>
                <w:rFonts w:eastAsiaTheme="minorEastAsia"/>
                <w:kern w:val="0"/>
                <w:sz w:val="18"/>
                <w:szCs w:val="18"/>
              </w:rPr>
            </w:pPr>
            <w:proofErr w:type="gramStart"/>
            <w:r w:rsidRPr="006D5CAB">
              <w:rPr>
                <w:rFonts w:eastAsiaTheme="minorEastAsia" w:hint="eastAsia"/>
                <w:kern w:val="0"/>
                <w:sz w:val="18"/>
                <w:szCs w:val="18"/>
              </w:rPr>
              <w:t>美磁</w:t>
            </w:r>
            <w:proofErr w:type="gramEnd"/>
            <w:r w:rsidRPr="006D5CAB">
              <w:rPr>
                <w:rFonts w:eastAsiaTheme="minorEastAsia" w:hint="eastAsia"/>
                <w:kern w:val="0"/>
                <w:sz w:val="18"/>
                <w:szCs w:val="18"/>
              </w:rPr>
              <w:t>PFM</w:t>
            </w:r>
            <w:r w:rsidRPr="006D5CAB">
              <w:rPr>
                <w:rFonts w:eastAsiaTheme="minorEastAsia"/>
                <w:kern w:val="0"/>
                <w:sz w:val="18"/>
                <w:szCs w:val="18"/>
              </w:rPr>
              <w:t>14</w:t>
            </w:r>
          </w:p>
        </w:tc>
      </w:tr>
      <w:tr w:rsidR="005E0150" w:rsidRPr="006D5CAB" w14:paraId="42ED42F2"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tcPr>
          <w:p w14:paraId="2AC26779" w14:textId="13891566" w:rsidR="005E0150" w:rsidRPr="006D5CAB" w:rsidRDefault="005E0150">
            <w:pPr>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7F0849F2"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C09C391"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DA09F38"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608DF77"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D71B3F2"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E110AFA"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EDEFE46"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5BCD9B05" w14:textId="0D06AA0C"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12.48</w:t>
            </w:r>
          </w:p>
        </w:tc>
        <w:tc>
          <w:tcPr>
            <w:tcW w:w="302" w:type="pct"/>
            <w:tcBorders>
              <w:top w:val="nil"/>
              <w:left w:val="nil"/>
              <w:bottom w:val="single" w:sz="4" w:space="0" w:color="auto"/>
              <w:right w:val="single" w:sz="4" w:space="0" w:color="auto"/>
            </w:tcBorders>
            <w:shd w:val="clear" w:color="auto" w:fill="auto"/>
            <w:vAlign w:val="center"/>
          </w:tcPr>
          <w:p w14:paraId="79C0F59D" w14:textId="53B6467B"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34.10</w:t>
            </w:r>
          </w:p>
        </w:tc>
        <w:tc>
          <w:tcPr>
            <w:tcW w:w="302" w:type="pct"/>
            <w:tcBorders>
              <w:top w:val="nil"/>
              <w:left w:val="nil"/>
              <w:bottom w:val="single" w:sz="4" w:space="0" w:color="auto"/>
              <w:right w:val="single" w:sz="4" w:space="0" w:color="auto"/>
            </w:tcBorders>
            <w:shd w:val="clear" w:color="auto" w:fill="auto"/>
            <w:vAlign w:val="center"/>
          </w:tcPr>
          <w:p w14:paraId="7A9B9054" w14:textId="12BAB866"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12.11</w:t>
            </w:r>
          </w:p>
        </w:tc>
        <w:tc>
          <w:tcPr>
            <w:tcW w:w="384" w:type="pct"/>
            <w:tcBorders>
              <w:top w:val="nil"/>
              <w:left w:val="nil"/>
              <w:bottom w:val="single" w:sz="4" w:space="0" w:color="auto"/>
              <w:right w:val="single" w:sz="4" w:space="0" w:color="auto"/>
            </w:tcBorders>
            <w:shd w:val="clear" w:color="auto" w:fill="auto"/>
            <w:vAlign w:val="center"/>
          </w:tcPr>
          <w:p w14:paraId="3CFCCFF1" w14:textId="2040E11F"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37.61</w:t>
            </w:r>
          </w:p>
        </w:tc>
        <w:tc>
          <w:tcPr>
            <w:tcW w:w="343" w:type="pct"/>
            <w:tcBorders>
              <w:top w:val="nil"/>
              <w:left w:val="nil"/>
              <w:bottom w:val="single" w:sz="4" w:space="0" w:color="auto"/>
              <w:right w:val="single" w:sz="4" w:space="0" w:color="auto"/>
            </w:tcBorders>
            <w:shd w:val="clear" w:color="auto" w:fill="auto"/>
            <w:vAlign w:val="center"/>
          </w:tcPr>
          <w:p w14:paraId="49C219E8" w14:textId="74092159"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99.0</w:t>
            </w:r>
          </w:p>
        </w:tc>
        <w:tc>
          <w:tcPr>
            <w:tcW w:w="506" w:type="pct"/>
            <w:tcBorders>
              <w:top w:val="nil"/>
              <w:left w:val="nil"/>
              <w:bottom w:val="single" w:sz="4" w:space="0" w:color="auto"/>
              <w:right w:val="single" w:sz="4" w:space="0" w:color="auto"/>
            </w:tcBorders>
            <w:shd w:val="clear" w:color="auto" w:fill="auto"/>
            <w:vAlign w:val="center"/>
          </w:tcPr>
          <w:p w14:paraId="3668AC74" w14:textId="1D51514A"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 xml:space="preserve">　</w:t>
            </w:r>
          </w:p>
        </w:tc>
        <w:tc>
          <w:tcPr>
            <w:tcW w:w="647" w:type="pct"/>
            <w:tcBorders>
              <w:top w:val="nil"/>
              <w:left w:val="nil"/>
              <w:bottom w:val="single" w:sz="4" w:space="0" w:color="auto"/>
              <w:right w:val="single" w:sz="4" w:space="0" w:color="auto"/>
            </w:tcBorders>
            <w:shd w:val="clear" w:color="auto" w:fill="auto"/>
            <w:vAlign w:val="center"/>
          </w:tcPr>
          <w:p w14:paraId="68ACA971" w14:textId="53A84465"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长汀金龙</w:t>
            </w:r>
          </w:p>
        </w:tc>
      </w:tr>
      <w:tr w:rsidR="005E0150" w:rsidRPr="006D5CAB" w14:paraId="7D3918BC"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65C9F66F"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G40EH</w:t>
            </w:r>
          </w:p>
        </w:tc>
        <w:tc>
          <w:tcPr>
            <w:tcW w:w="343" w:type="pct"/>
            <w:tcBorders>
              <w:top w:val="nil"/>
              <w:left w:val="nil"/>
              <w:bottom w:val="single" w:sz="4" w:space="0" w:color="auto"/>
              <w:right w:val="single" w:sz="4" w:space="0" w:color="auto"/>
            </w:tcBorders>
            <w:shd w:val="clear" w:color="auto" w:fill="auto"/>
            <w:noWrap/>
            <w:vAlign w:val="bottom"/>
            <w:hideMark/>
          </w:tcPr>
          <w:p w14:paraId="0FFFE21C"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12.50</w:t>
            </w:r>
          </w:p>
        </w:tc>
        <w:tc>
          <w:tcPr>
            <w:tcW w:w="343" w:type="pct"/>
            <w:tcBorders>
              <w:top w:val="nil"/>
              <w:left w:val="nil"/>
              <w:bottom w:val="single" w:sz="4" w:space="0" w:color="auto"/>
              <w:right w:val="single" w:sz="4" w:space="0" w:color="auto"/>
            </w:tcBorders>
            <w:shd w:val="clear" w:color="auto" w:fill="auto"/>
            <w:noWrap/>
            <w:vAlign w:val="bottom"/>
            <w:hideMark/>
          </w:tcPr>
          <w:p w14:paraId="66920138"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14:paraId="0A45B244"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11.8</w:t>
            </w:r>
          </w:p>
        </w:tc>
        <w:tc>
          <w:tcPr>
            <w:tcW w:w="180" w:type="pct"/>
            <w:tcBorders>
              <w:top w:val="nil"/>
              <w:left w:val="nil"/>
              <w:bottom w:val="single" w:sz="4" w:space="0" w:color="auto"/>
              <w:right w:val="single" w:sz="4" w:space="0" w:color="auto"/>
            </w:tcBorders>
            <w:shd w:val="clear" w:color="auto" w:fill="auto"/>
            <w:noWrap/>
            <w:vAlign w:val="bottom"/>
            <w:hideMark/>
          </w:tcPr>
          <w:p w14:paraId="2ED483EA"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38</w:t>
            </w:r>
          </w:p>
        </w:tc>
        <w:tc>
          <w:tcPr>
            <w:tcW w:w="180" w:type="pct"/>
            <w:tcBorders>
              <w:top w:val="nil"/>
              <w:left w:val="nil"/>
              <w:bottom w:val="single" w:sz="4" w:space="0" w:color="auto"/>
              <w:right w:val="single" w:sz="4" w:space="0" w:color="auto"/>
            </w:tcBorders>
            <w:shd w:val="clear" w:color="auto" w:fill="auto"/>
            <w:noWrap/>
            <w:vAlign w:val="bottom"/>
            <w:hideMark/>
          </w:tcPr>
          <w:p w14:paraId="29D57E1A"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7E5379F7"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41</w:t>
            </w:r>
          </w:p>
        </w:tc>
        <w:tc>
          <w:tcPr>
            <w:tcW w:w="343" w:type="pct"/>
            <w:tcBorders>
              <w:top w:val="nil"/>
              <w:left w:val="nil"/>
              <w:bottom w:val="single" w:sz="4" w:space="0" w:color="auto"/>
              <w:right w:val="single" w:sz="4" w:space="0" w:color="auto"/>
            </w:tcBorders>
            <w:shd w:val="clear" w:color="auto" w:fill="auto"/>
            <w:noWrap/>
            <w:vAlign w:val="bottom"/>
            <w:hideMark/>
          </w:tcPr>
          <w:p w14:paraId="637B06B8" w14:textId="2BCD65C4"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01BDA2C7"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12.61</w:t>
            </w:r>
          </w:p>
        </w:tc>
        <w:tc>
          <w:tcPr>
            <w:tcW w:w="302" w:type="pct"/>
            <w:tcBorders>
              <w:top w:val="nil"/>
              <w:left w:val="nil"/>
              <w:bottom w:val="single" w:sz="4" w:space="0" w:color="auto"/>
              <w:right w:val="single" w:sz="4" w:space="0" w:color="auto"/>
            </w:tcBorders>
            <w:shd w:val="clear" w:color="auto" w:fill="auto"/>
            <w:vAlign w:val="center"/>
            <w:hideMark/>
          </w:tcPr>
          <w:p w14:paraId="631A6F47"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31.57</w:t>
            </w:r>
          </w:p>
        </w:tc>
        <w:tc>
          <w:tcPr>
            <w:tcW w:w="302" w:type="pct"/>
            <w:tcBorders>
              <w:top w:val="nil"/>
              <w:left w:val="nil"/>
              <w:bottom w:val="single" w:sz="4" w:space="0" w:color="auto"/>
              <w:right w:val="single" w:sz="4" w:space="0" w:color="auto"/>
            </w:tcBorders>
            <w:shd w:val="clear" w:color="auto" w:fill="auto"/>
            <w:vAlign w:val="center"/>
            <w:hideMark/>
          </w:tcPr>
          <w:p w14:paraId="082BDF79"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12.29</w:t>
            </w:r>
          </w:p>
        </w:tc>
        <w:tc>
          <w:tcPr>
            <w:tcW w:w="384" w:type="pct"/>
            <w:tcBorders>
              <w:top w:val="nil"/>
              <w:left w:val="nil"/>
              <w:bottom w:val="single" w:sz="4" w:space="0" w:color="auto"/>
              <w:right w:val="single" w:sz="4" w:space="0" w:color="auto"/>
            </w:tcBorders>
            <w:shd w:val="clear" w:color="auto" w:fill="auto"/>
            <w:vAlign w:val="center"/>
            <w:hideMark/>
          </w:tcPr>
          <w:p w14:paraId="1628E5EC"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38.90</w:t>
            </w:r>
          </w:p>
        </w:tc>
        <w:tc>
          <w:tcPr>
            <w:tcW w:w="343" w:type="pct"/>
            <w:tcBorders>
              <w:top w:val="nil"/>
              <w:left w:val="nil"/>
              <w:bottom w:val="single" w:sz="4" w:space="0" w:color="auto"/>
              <w:right w:val="single" w:sz="4" w:space="0" w:color="auto"/>
            </w:tcBorders>
            <w:shd w:val="clear" w:color="auto" w:fill="auto"/>
            <w:vAlign w:val="center"/>
            <w:hideMark/>
          </w:tcPr>
          <w:p w14:paraId="3A0954B8"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91</w:t>
            </w:r>
          </w:p>
        </w:tc>
        <w:tc>
          <w:tcPr>
            <w:tcW w:w="506" w:type="pct"/>
            <w:tcBorders>
              <w:top w:val="nil"/>
              <w:left w:val="nil"/>
              <w:bottom w:val="single" w:sz="4" w:space="0" w:color="auto"/>
              <w:right w:val="single" w:sz="4" w:space="0" w:color="auto"/>
            </w:tcBorders>
            <w:shd w:val="clear" w:color="auto" w:fill="auto"/>
            <w:vAlign w:val="center"/>
            <w:hideMark/>
          </w:tcPr>
          <w:p w14:paraId="1303E359" w14:textId="77777777" w:rsidR="005E0150" w:rsidRPr="006D5CAB" w:rsidRDefault="005E0150" w:rsidP="00E47CF3">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center"/>
            <w:hideMark/>
          </w:tcPr>
          <w:p w14:paraId="17359245" w14:textId="77777777" w:rsidR="005E0150" w:rsidRPr="006D5CAB" w:rsidRDefault="005E0150" w:rsidP="002F22D5">
            <w:pPr>
              <w:widowControl/>
              <w:jc w:val="left"/>
              <w:rPr>
                <w:rFonts w:eastAsiaTheme="minorEastAsia"/>
                <w:kern w:val="0"/>
                <w:sz w:val="18"/>
                <w:szCs w:val="18"/>
              </w:rPr>
            </w:pPr>
            <w:r w:rsidRPr="006D5CAB">
              <w:rPr>
                <w:rFonts w:eastAsiaTheme="minorEastAsia"/>
                <w:kern w:val="0"/>
                <w:sz w:val="18"/>
                <w:szCs w:val="18"/>
              </w:rPr>
              <w:t>大地熊</w:t>
            </w:r>
            <w:r w:rsidRPr="006D5CAB">
              <w:rPr>
                <w:rFonts w:eastAsiaTheme="minorEastAsia"/>
                <w:kern w:val="0"/>
                <w:sz w:val="18"/>
                <w:szCs w:val="18"/>
              </w:rPr>
              <w:t>PFM12</w:t>
            </w:r>
          </w:p>
        </w:tc>
      </w:tr>
      <w:tr w:rsidR="005E0150" w:rsidRPr="006D5CAB" w14:paraId="09119894"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1276E2EE"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75EC7709"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B9F856A"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1CDF1C7"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4C11098"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DA684FF"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848D2B9"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CC8E3DE"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1DA7B44"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12.73</w:t>
            </w:r>
          </w:p>
        </w:tc>
        <w:tc>
          <w:tcPr>
            <w:tcW w:w="302" w:type="pct"/>
            <w:tcBorders>
              <w:top w:val="nil"/>
              <w:left w:val="nil"/>
              <w:bottom w:val="single" w:sz="4" w:space="0" w:color="auto"/>
              <w:right w:val="single" w:sz="4" w:space="0" w:color="auto"/>
            </w:tcBorders>
            <w:shd w:val="clear" w:color="auto" w:fill="auto"/>
            <w:vAlign w:val="bottom"/>
          </w:tcPr>
          <w:p w14:paraId="25B79B59"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31.43</w:t>
            </w:r>
          </w:p>
        </w:tc>
        <w:tc>
          <w:tcPr>
            <w:tcW w:w="302" w:type="pct"/>
            <w:tcBorders>
              <w:top w:val="nil"/>
              <w:left w:val="nil"/>
              <w:bottom w:val="single" w:sz="4" w:space="0" w:color="auto"/>
              <w:right w:val="single" w:sz="4" w:space="0" w:color="auto"/>
            </w:tcBorders>
            <w:shd w:val="clear" w:color="auto" w:fill="auto"/>
            <w:vAlign w:val="bottom"/>
          </w:tcPr>
          <w:p w14:paraId="0FCF6F4A"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12.39</w:t>
            </w:r>
          </w:p>
        </w:tc>
        <w:tc>
          <w:tcPr>
            <w:tcW w:w="384" w:type="pct"/>
            <w:tcBorders>
              <w:top w:val="nil"/>
              <w:left w:val="nil"/>
              <w:bottom w:val="single" w:sz="4" w:space="0" w:color="auto"/>
              <w:right w:val="single" w:sz="4" w:space="0" w:color="auto"/>
            </w:tcBorders>
            <w:shd w:val="clear" w:color="auto" w:fill="auto"/>
            <w:vAlign w:val="bottom"/>
          </w:tcPr>
          <w:p w14:paraId="23ED2813"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39.25</w:t>
            </w:r>
          </w:p>
        </w:tc>
        <w:tc>
          <w:tcPr>
            <w:tcW w:w="343" w:type="pct"/>
            <w:tcBorders>
              <w:top w:val="nil"/>
              <w:left w:val="nil"/>
              <w:bottom w:val="single" w:sz="4" w:space="0" w:color="auto"/>
              <w:right w:val="single" w:sz="4" w:space="0" w:color="auto"/>
            </w:tcBorders>
            <w:shd w:val="clear" w:color="auto" w:fill="auto"/>
            <w:vAlign w:val="bottom"/>
          </w:tcPr>
          <w:p w14:paraId="5C273199"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95.6</w:t>
            </w:r>
          </w:p>
        </w:tc>
        <w:tc>
          <w:tcPr>
            <w:tcW w:w="506" w:type="pct"/>
            <w:tcBorders>
              <w:top w:val="nil"/>
              <w:left w:val="nil"/>
              <w:bottom w:val="single" w:sz="4" w:space="0" w:color="auto"/>
              <w:right w:val="single" w:sz="4" w:space="0" w:color="auto"/>
            </w:tcBorders>
            <w:shd w:val="clear" w:color="auto" w:fill="auto"/>
            <w:vAlign w:val="bottom"/>
          </w:tcPr>
          <w:p w14:paraId="66A6AC79"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23337B65"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HyMpluse</w:t>
            </w:r>
          </w:p>
        </w:tc>
      </w:tr>
      <w:tr w:rsidR="005E0150" w:rsidRPr="006D5CAB" w14:paraId="2D48028F"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335E3F7D" w14:textId="46C56A49"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1B66A17"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E10B95E"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2A409CA"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A185E87"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3EF3A34"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B98E2F0"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346E960"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02740010" w14:textId="1E8B4E02"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12.76</w:t>
            </w:r>
          </w:p>
        </w:tc>
        <w:tc>
          <w:tcPr>
            <w:tcW w:w="302" w:type="pct"/>
            <w:tcBorders>
              <w:top w:val="nil"/>
              <w:left w:val="nil"/>
              <w:bottom w:val="single" w:sz="4" w:space="0" w:color="auto"/>
              <w:right w:val="single" w:sz="4" w:space="0" w:color="auto"/>
            </w:tcBorders>
            <w:shd w:val="clear" w:color="auto" w:fill="auto"/>
            <w:vAlign w:val="bottom"/>
          </w:tcPr>
          <w:p w14:paraId="373326C7" w14:textId="613C743F"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32.51</w:t>
            </w:r>
          </w:p>
        </w:tc>
        <w:tc>
          <w:tcPr>
            <w:tcW w:w="302" w:type="pct"/>
            <w:tcBorders>
              <w:top w:val="nil"/>
              <w:left w:val="nil"/>
              <w:bottom w:val="single" w:sz="4" w:space="0" w:color="auto"/>
              <w:right w:val="single" w:sz="4" w:space="0" w:color="auto"/>
            </w:tcBorders>
            <w:shd w:val="clear" w:color="auto" w:fill="auto"/>
            <w:vAlign w:val="bottom"/>
          </w:tcPr>
          <w:p w14:paraId="40636647" w14:textId="674486B3"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12.33</w:t>
            </w:r>
          </w:p>
        </w:tc>
        <w:tc>
          <w:tcPr>
            <w:tcW w:w="384" w:type="pct"/>
            <w:tcBorders>
              <w:top w:val="nil"/>
              <w:left w:val="nil"/>
              <w:bottom w:val="single" w:sz="4" w:space="0" w:color="auto"/>
              <w:right w:val="single" w:sz="4" w:space="0" w:color="auto"/>
            </w:tcBorders>
            <w:shd w:val="clear" w:color="auto" w:fill="auto"/>
            <w:vAlign w:val="bottom"/>
          </w:tcPr>
          <w:p w14:paraId="4057954C" w14:textId="4AF07DDC"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39.44</w:t>
            </w:r>
          </w:p>
        </w:tc>
        <w:tc>
          <w:tcPr>
            <w:tcW w:w="343" w:type="pct"/>
            <w:tcBorders>
              <w:top w:val="nil"/>
              <w:left w:val="nil"/>
              <w:bottom w:val="single" w:sz="4" w:space="0" w:color="auto"/>
              <w:right w:val="single" w:sz="4" w:space="0" w:color="auto"/>
            </w:tcBorders>
            <w:shd w:val="clear" w:color="auto" w:fill="auto"/>
            <w:vAlign w:val="bottom"/>
          </w:tcPr>
          <w:p w14:paraId="7B0766D6" w14:textId="07192BEE"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94.2</w:t>
            </w:r>
          </w:p>
        </w:tc>
        <w:tc>
          <w:tcPr>
            <w:tcW w:w="506" w:type="pct"/>
            <w:tcBorders>
              <w:top w:val="nil"/>
              <w:left w:val="nil"/>
              <w:bottom w:val="single" w:sz="4" w:space="0" w:color="auto"/>
              <w:right w:val="single" w:sz="4" w:space="0" w:color="auto"/>
            </w:tcBorders>
            <w:shd w:val="clear" w:color="auto" w:fill="auto"/>
            <w:vAlign w:val="bottom"/>
          </w:tcPr>
          <w:p w14:paraId="660124F6" w14:textId="6BB6F61E"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4</w:t>
            </w:r>
          </w:p>
        </w:tc>
        <w:tc>
          <w:tcPr>
            <w:tcW w:w="647" w:type="pct"/>
            <w:tcBorders>
              <w:top w:val="nil"/>
              <w:left w:val="nil"/>
              <w:bottom w:val="single" w:sz="4" w:space="0" w:color="auto"/>
              <w:right w:val="single" w:sz="4" w:space="0" w:color="auto"/>
            </w:tcBorders>
            <w:shd w:val="clear" w:color="auto" w:fill="auto"/>
            <w:vAlign w:val="bottom"/>
          </w:tcPr>
          <w:p w14:paraId="54F3EFEC" w14:textId="650CC0A0"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5E0150" w:rsidRPr="006D5CAB" w14:paraId="635ADB3A" w14:textId="77777777" w:rsidTr="0013634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031712CD"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G42EH</w:t>
            </w:r>
          </w:p>
        </w:tc>
        <w:tc>
          <w:tcPr>
            <w:tcW w:w="343" w:type="pct"/>
            <w:tcBorders>
              <w:top w:val="nil"/>
              <w:left w:val="nil"/>
              <w:bottom w:val="single" w:sz="4" w:space="0" w:color="auto"/>
              <w:right w:val="single" w:sz="4" w:space="0" w:color="auto"/>
            </w:tcBorders>
            <w:shd w:val="clear" w:color="auto" w:fill="auto"/>
            <w:noWrap/>
            <w:vAlign w:val="bottom"/>
            <w:hideMark/>
          </w:tcPr>
          <w:p w14:paraId="2738FC52"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12.70</w:t>
            </w:r>
          </w:p>
        </w:tc>
        <w:tc>
          <w:tcPr>
            <w:tcW w:w="343" w:type="pct"/>
            <w:tcBorders>
              <w:top w:val="nil"/>
              <w:left w:val="nil"/>
              <w:bottom w:val="single" w:sz="4" w:space="0" w:color="auto"/>
              <w:right w:val="single" w:sz="4" w:space="0" w:color="auto"/>
            </w:tcBorders>
            <w:shd w:val="clear" w:color="auto" w:fill="auto"/>
            <w:noWrap/>
            <w:vAlign w:val="bottom"/>
            <w:hideMark/>
          </w:tcPr>
          <w:p w14:paraId="503491F5"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14:paraId="0BD04F61"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12.0</w:t>
            </w:r>
          </w:p>
        </w:tc>
        <w:tc>
          <w:tcPr>
            <w:tcW w:w="180" w:type="pct"/>
            <w:tcBorders>
              <w:top w:val="nil"/>
              <w:left w:val="nil"/>
              <w:bottom w:val="single" w:sz="4" w:space="0" w:color="auto"/>
              <w:right w:val="single" w:sz="4" w:space="0" w:color="auto"/>
            </w:tcBorders>
            <w:shd w:val="clear" w:color="auto" w:fill="auto"/>
            <w:noWrap/>
            <w:vAlign w:val="bottom"/>
            <w:hideMark/>
          </w:tcPr>
          <w:p w14:paraId="5181FAE1"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39</w:t>
            </w:r>
          </w:p>
        </w:tc>
        <w:tc>
          <w:tcPr>
            <w:tcW w:w="180" w:type="pct"/>
            <w:tcBorders>
              <w:top w:val="nil"/>
              <w:left w:val="nil"/>
              <w:bottom w:val="single" w:sz="4" w:space="0" w:color="auto"/>
              <w:right w:val="single" w:sz="4" w:space="0" w:color="auto"/>
            </w:tcBorders>
            <w:shd w:val="clear" w:color="auto" w:fill="auto"/>
            <w:noWrap/>
            <w:vAlign w:val="bottom"/>
            <w:hideMark/>
          </w:tcPr>
          <w:p w14:paraId="02825DE3"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5E588044"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43</w:t>
            </w:r>
          </w:p>
        </w:tc>
        <w:tc>
          <w:tcPr>
            <w:tcW w:w="343" w:type="pct"/>
            <w:tcBorders>
              <w:top w:val="nil"/>
              <w:left w:val="nil"/>
              <w:bottom w:val="single" w:sz="4" w:space="0" w:color="auto"/>
              <w:right w:val="single" w:sz="4" w:space="0" w:color="auto"/>
            </w:tcBorders>
            <w:shd w:val="clear" w:color="auto" w:fill="auto"/>
            <w:noWrap/>
            <w:vAlign w:val="bottom"/>
            <w:hideMark/>
          </w:tcPr>
          <w:p w14:paraId="043D9065" w14:textId="1E46757A"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tcPr>
          <w:p w14:paraId="48D91515"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12.87</w:t>
            </w:r>
          </w:p>
        </w:tc>
        <w:tc>
          <w:tcPr>
            <w:tcW w:w="302" w:type="pct"/>
            <w:tcBorders>
              <w:top w:val="nil"/>
              <w:left w:val="nil"/>
              <w:bottom w:val="single" w:sz="4" w:space="0" w:color="auto"/>
              <w:right w:val="single" w:sz="4" w:space="0" w:color="auto"/>
            </w:tcBorders>
            <w:shd w:val="clear" w:color="auto" w:fill="auto"/>
            <w:vAlign w:val="center"/>
          </w:tcPr>
          <w:p w14:paraId="4B0AAEC7"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30.78</w:t>
            </w:r>
          </w:p>
        </w:tc>
        <w:tc>
          <w:tcPr>
            <w:tcW w:w="302" w:type="pct"/>
            <w:tcBorders>
              <w:top w:val="nil"/>
              <w:left w:val="nil"/>
              <w:bottom w:val="single" w:sz="4" w:space="0" w:color="auto"/>
              <w:right w:val="single" w:sz="4" w:space="0" w:color="auto"/>
            </w:tcBorders>
            <w:shd w:val="clear" w:color="auto" w:fill="auto"/>
            <w:vAlign w:val="center"/>
          </w:tcPr>
          <w:p w14:paraId="73DFF490"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12.49</w:t>
            </w:r>
          </w:p>
        </w:tc>
        <w:tc>
          <w:tcPr>
            <w:tcW w:w="384" w:type="pct"/>
            <w:tcBorders>
              <w:top w:val="nil"/>
              <w:left w:val="nil"/>
              <w:bottom w:val="single" w:sz="4" w:space="0" w:color="auto"/>
              <w:right w:val="single" w:sz="4" w:space="0" w:color="auto"/>
            </w:tcBorders>
            <w:shd w:val="clear" w:color="auto" w:fill="auto"/>
            <w:vAlign w:val="center"/>
          </w:tcPr>
          <w:p w14:paraId="71B62435"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40.34</w:t>
            </w:r>
          </w:p>
        </w:tc>
        <w:tc>
          <w:tcPr>
            <w:tcW w:w="343" w:type="pct"/>
            <w:tcBorders>
              <w:top w:val="nil"/>
              <w:left w:val="nil"/>
              <w:bottom w:val="single" w:sz="4" w:space="0" w:color="auto"/>
              <w:right w:val="single" w:sz="4" w:space="0" w:color="auto"/>
            </w:tcBorders>
            <w:shd w:val="clear" w:color="auto" w:fill="auto"/>
            <w:vAlign w:val="center"/>
          </w:tcPr>
          <w:p w14:paraId="7397F4AB"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91</w:t>
            </w:r>
          </w:p>
        </w:tc>
        <w:tc>
          <w:tcPr>
            <w:tcW w:w="506" w:type="pct"/>
            <w:tcBorders>
              <w:top w:val="nil"/>
              <w:left w:val="nil"/>
              <w:bottom w:val="single" w:sz="4" w:space="0" w:color="auto"/>
              <w:right w:val="single" w:sz="4" w:space="0" w:color="auto"/>
            </w:tcBorders>
            <w:shd w:val="clear" w:color="auto" w:fill="auto"/>
            <w:vAlign w:val="center"/>
          </w:tcPr>
          <w:p w14:paraId="27924839" w14:textId="77777777" w:rsidR="005E0150" w:rsidRPr="006D5CAB" w:rsidRDefault="005E0150" w:rsidP="00E47CF3">
            <w:pPr>
              <w:widowControl/>
              <w:jc w:val="left"/>
              <w:rPr>
                <w:rFonts w:eastAsiaTheme="minorEastAsia"/>
                <w:sz w:val="18"/>
                <w:szCs w:val="18"/>
              </w:rPr>
            </w:pPr>
            <w:r w:rsidRPr="006D5CAB">
              <w:rPr>
                <w:rFonts w:eastAsiaTheme="minorEastAsia"/>
                <w:sz w:val="18"/>
                <w:szCs w:val="18"/>
              </w:rPr>
              <w:t>9×9×7</w:t>
            </w:r>
          </w:p>
        </w:tc>
        <w:tc>
          <w:tcPr>
            <w:tcW w:w="647" w:type="pct"/>
            <w:tcBorders>
              <w:top w:val="nil"/>
              <w:left w:val="nil"/>
              <w:bottom w:val="single" w:sz="4" w:space="0" w:color="auto"/>
              <w:right w:val="single" w:sz="4" w:space="0" w:color="auto"/>
            </w:tcBorders>
            <w:shd w:val="clear" w:color="auto" w:fill="auto"/>
            <w:vAlign w:val="center"/>
          </w:tcPr>
          <w:p w14:paraId="31E96F2D" w14:textId="77777777" w:rsidR="005E0150" w:rsidRPr="006D5CAB" w:rsidRDefault="005E0150" w:rsidP="002F22D5">
            <w:pPr>
              <w:widowControl/>
              <w:jc w:val="left"/>
              <w:rPr>
                <w:rFonts w:eastAsiaTheme="minorEastAsia"/>
                <w:sz w:val="18"/>
                <w:szCs w:val="18"/>
              </w:rPr>
            </w:pPr>
            <w:r w:rsidRPr="006D5CAB">
              <w:rPr>
                <w:rFonts w:eastAsiaTheme="minorEastAsia"/>
                <w:sz w:val="18"/>
                <w:szCs w:val="18"/>
              </w:rPr>
              <w:t>大地熊</w:t>
            </w:r>
            <w:r w:rsidRPr="006D5CAB">
              <w:rPr>
                <w:rFonts w:eastAsiaTheme="minorEastAsia"/>
                <w:kern w:val="0"/>
                <w:sz w:val="18"/>
                <w:szCs w:val="18"/>
              </w:rPr>
              <w:t>PFM12</w:t>
            </w:r>
          </w:p>
        </w:tc>
      </w:tr>
      <w:tr w:rsidR="005E0150" w:rsidRPr="006D5CAB" w14:paraId="7F9AB0B5" w14:textId="77777777" w:rsidTr="0013634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760AD3E" w14:textId="42D107DC"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2E2EE4D"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6DCE474"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334FFDF"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348DDA9"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D6C7975"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57C47E9"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BDF7748"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26EFE37E" w14:textId="68275351"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13.12</w:t>
            </w:r>
          </w:p>
        </w:tc>
        <w:tc>
          <w:tcPr>
            <w:tcW w:w="302" w:type="pct"/>
            <w:tcBorders>
              <w:top w:val="nil"/>
              <w:left w:val="nil"/>
              <w:bottom w:val="single" w:sz="4" w:space="0" w:color="auto"/>
              <w:right w:val="single" w:sz="4" w:space="0" w:color="auto"/>
            </w:tcBorders>
            <w:shd w:val="clear" w:color="auto" w:fill="auto"/>
            <w:vAlign w:val="center"/>
          </w:tcPr>
          <w:p w14:paraId="5BF7268C" w14:textId="47B446CE"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31.39</w:t>
            </w:r>
          </w:p>
        </w:tc>
        <w:tc>
          <w:tcPr>
            <w:tcW w:w="302" w:type="pct"/>
            <w:tcBorders>
              <w:top w:val="nil"/>
              <w:left w:val="nil"/>
              <w:bottom w:val="single" w:sz="4" w:space="0" w:color="auto"/>
              <w:right w:val="single" w:sz="4" w:space="0" w:color="auto"/>
            </w:tcBorders>
            <w:shd w:val="clear" w:color="auto" w:fill="auto"/>
            <w:vAlign w:val="center"/>
          </w:tcPr>
          <w:p w14:paraId="338EB788" w14:textId="6A0D3AC1"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12.72</w:t>
            </w:r>
          </w:p>
        </w:tc>
        <w:tc>
          <w:tcPr>
            <w:tcW w:w="384" w:type="pct"/>
            <w:tcBorders>
              <w:top w:val="nil"/>
              <w:left w:val="nil"/>
              <w:bottom w:val="single" w:sz="4" w:space="0" w:color="auto"/>
              <w:right w:val="single" w:sz="4" w:space="0" w:color="auto"/>
            </w:tcBorders>
            <w:shd w:val="clear" w:color="auto" w:fill="auto"/>
            <w:vAlign w:val="center"/>
          </w:tcPr>
          <w:p w14:paraId="05239AC0" w14:textId="1893E9DD"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41.74</w:t>
            </w:r>
          </w:p>
        </w:tc>
        <w:tc>
          <w:tcPr>
            <w:tcW w:w="343" w:type="pct"/>
            <w:tcBorders>
              <w:top w:val="nil"/>
              <w:left w:val="nil"/>
              <w:bottom w:val="single" w:sz="4" w:space="0" w:color="auto"/>
              <w:right w:val="single" w:sz="4" w:space="0" w:color="auto"/>
            </w:tcBorders>
            <w:shd w:val="clear" w:color="auto" w:fill="auto"/>
            <w:vAlign w:val="center"/>
          </w:tcPr>
          <w:p w14:paraId="41F47005" w14:textId="7D7F7E66"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93.5</w:t>
            </w:r>
          </w:p>
        </w:tc>
        <w:tc>
          <w:tcPr>
            <w:tcW w:w="506" w:type="pct"/>
            <w:tcBorders>
              <w:top w:val="nil"/>
              <w:left w:val="nil"/>
              <w:bottom w:val="single" w:sz="4" w:space="0" w:color="auto"/>
              <w:right w:val="single" w:sz="4" w:space="0" w:color="auto"/>
            </w:tcBorders>
            <w:shd w:val="clear" w:color="auto" w:fill="auto"/>
            <w:vAlign w:val="center"/>
          </w:tcPr>
          <w:p w14:paraId="597A5977" w14:textId="1F211B53" w:rsidR="005E0150" w:rsidRPr="006D5CAB" w:rsidRDefault="005E0150" w:rsidP="00E47CF3">
            <w:pPr>
              <w:widowControl/>
              <w:jc w:val="left"/>
              <w:rPr>
                <w:rFonts w:eastAsiaTheme="minorEastAsia"/>
                <w:sz w:val="18"/>
                <w:szCs w:val="18"/>
              </w:rPr>
            </w:pPr>
            <w:r w:rsidRPr="006D5CAB">
              <w:rPr>
                <w:rFonts w:eastAsiaTheme="minorEastAsia"/>
                <w:kern w:val="0"/>
                <w:sz w:val="18"/>
                <w:szCs w:val="18"/>
              </w:rPr>
              <w:t xml:space="preserve">　</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8</w:t>
            </w:r>
          </w:p>
        </w:tc>
        <w:tc>
          <w:tcPr>
            <w:tcW w:w="647" w:type="pct"/>
            <w:tcBorders>
              <w:top w:val="nil"/>
              <w:left w:val="nil"/>
              <w:bottom w:val="single" w:sz="4" w:space="0" w:color="auto"/>
              <w:right w:val="single" w:sz="4" w:space="0" w:color="auto"/>
            </w:tcBorders>
            <w:shd w:val="clear" w:color="auto" w:fill="auto"/>
            <w:vAlign w:val="center"/>
          </w:tcPr>
          <w:p w14:paraId="45C7086A" w14:textId="5421F3D3" w:rsidR="005E0150" w:rsidRPr="006D5CAB" w:rsidRDefault="005E0150" w:rsidP="002F22D5">
            <w:pPr>
              <w:widowControl/>
              <w:jc w:val="left"/>
              <w:rPr>
                <w:rFonts w:eastAsiaTheme="minorEastAsia"/>
                <w:sz w:val="18"/>
                <w:szCs w:val="18"/>
              </w:rPr>
            </w:pPr>
            <w:r w:rsidRPr="006D5CAB">
              <w:rPr>
                <w:rFonts w:eastAsiaTheme="minorEastAsia" w:hint="eastAsia"/>
                <w:kern w:val="0"/>
                <w:sz w:val="18"/>
                <w:szCs w:val="18"/>
              </w:rPr>
              <w:t>招宝</w:t>
            </w:r>
            <w:r w:rsidRPr="006D5CAB">
              <w:rPr>
                <w:rFonts w:eastAsiaTheme="minorEastAsia"/>
                <w:kern w:val="0"/>
                <w:sz w:val="18"/>
                <w:szCs w:val="18"/>
              </w:rPr>
              <w:t>PFM12.CN</w:t>
            </w:r>
          </w:p>
        </w:tc>
      </w:tr>
      <w:tr w:rsidR="005E0150" w:rsidRPr="006D5CAB" w14:paraId="4768E9E9"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tcPr>
          <w:p w14:paraId="682EB31A" w14:textId="77777777" w:rsidR="005E0150" w:rsidRPr="006D5CAB" w:rsidRDefault="005E0150" w:rsidP="00BB5F51">
            <w:pPr>
              <w:rPr>
                <w:rFonts w:eastAsiaTheme="minorEastAsia"/>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299EB99" w14:textId="77777777" w:rsidR="005E0150" w:rsidRPr="006D5CAB" w:rsidRDefault="005E0150" w:rsidP="00BB5F51">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5F02FC9" w14:textId="77777777" w:rsidR="005E0150" w:rsidRPr="006D5CAB" w:rsidRDefault="005E0150" w:rsidP="00BB5F51">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A661EBE" w14:textId="77777777" w:rsidR="005E0150" w:rsidRPr="006D5CAB" w:rsidRDefault="005E0150" w:rsidP="00BB5F51">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AB62801" w14:textId="77777777" w:rsidR="005E0150" w:rsidRPr="006D5CAB" w:rsidRDefault="005E0150" w:rsidP="00BB5F51">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929850F" w14:textId="77777777" w:rsidR="005E0150" w:rsidRPr="006D5CAB" w:rsidRDefault="005E0150" w:rsidP="00BB5F51">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8E249FF" w14:textId="77777777" w:rsidR="005E0150" w:rsidRPr="006D5CAB" w:rsidRDefault="005E0150" w:rsidP="00BB5F51">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C3D824B" w14:textId="77777777" w:rsidR="005E0150" w:rsidRPr="006D5CAB" w:rsidRDefault="005E0150" w:rsidP="00BB5F51">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EBC5C1A" w14:textId="77777777" w:rsidR="005E0150" w:rsidRPr="006D5CAB" w:rsidRDefault="005E0150" w:rsidP="00BB5F51">
            <w:pPr>
              <w:widowControl/>
              <w:jc w:val="center"/>
              <w:rPr>
                <w:rFonts w:eastAsiaTheme="minorEastAsia"/>
                <w:kern w:val="0"/>
                <w:sz w:val="18"/>
                <w:szCs w:val="18"/>
              </w:rPr>
            </w:pPr>
            <w:r w:rsidRPr="006D5CAB">
              <w:rPr>
                <w:rFonts w:eastAsiaTheme="minorEastAsia"/>
                <w:kern w:val="0"/>
                <w:sz w:val="18"/>
                <w:szCs w:val="18"/>
              </w:rPr>
              <w:t>12.88</w:t>
            </w:r>
          </w:p>
        </w:tc>
        <w:tc>
          <w:tcPr>
            <w:tcW w:w="302" w:type="pct"/>
            <w:tcBorders>
              <w:top w:val="nil"/>
              <w:left w:val="nil"/>
              <w:bottom w:val="single" w:sz="4" w:space="0" w:color="auto"/>
              <w:right w:val="single" w:sz="4" w:space="0" w:color="auto"/>
            </w:tcBorders>
            <w:shd w:val="clear" w:color="auto" w:fill="auto"/>
            <w:vAlign w:val="bottom"/>
          </w:tcPr>
          <w:p w14:paraId="5B2617A7" w14:textId="77777777" w:rsidR="005E0150" w:rsidRPr="006D5CAB" w:rsidRDefault="005E0150" w:rsidP="00BB5F51">
            <w:pPr>
              <w:widowControl/>
              <w:jc w:val="center"/>
              <w:rPr>
                <w:rFonts w:eastAsiaTheme="minorEastAsia"/>
                <w:kern w:val="0"/>
                <w:sz w:val="18"/>
                <w:szCs w:val="18"/>
              </w:rPr>
            </w:pPr>
            <w:r w:rsidRPr="006D5CAB">
              <w:rPr>
                <w:rFonts w:eastAsiaTheme="minorEastAsia"/>
                <w:kern w:val="0"/>
                <w:sz w:val="18"/>
                <w:szCs w:val="18"/>
              </w:rPr>
              <w:t>31.00</w:t>
            </w:r>
          </w:p>
        </w:tc>
        <w:tc>
          <w:tcPr>
            <w:tcW w:w="302" w:type="pct"/>
            <w:tcBorders>
              <w:top w:val="nil"/>
              <w:left w:val="nil"/>
              <w:bottom w:val="single" w:sz="4" w:space="0" w:color="auto"/>
              <w:right w:val="single" w:sz="4" w:space="0" w:color="auto"/>
            </w:tcBorders>
            <w:shd w:val="clear" w:color="auto" w:fill="auto"/>
            <w:vAlign w:val="bottom"/>
          </w:tcPr>
          <w:p w14:paraId="5F664313" w14:textId="77777777" w:rsidR="005E0150" w:rsidRPr="006D5CAB" w:rsidRDefault="005E0150" w:rsidP="00BB5F51">
            <w:pPr>
              <w:widowControl/>
              <w:jc w:val="center"/>
              <w:rPr>
                <w:rFonts w:eastAsiaTheme="minorEastAsia"/>
                <w:kern w:val="0"/>
                <w:sz w:val="18"/>
                <w:szCs w:val="18"/>
              </w:rPr>
            </w:pPr>
            <w:r w:rsidRPr="006D5CAB">
              <w:rPr>
                <w:rFonts w:eastAsiaTheme="minorEastAsia"/>
                <w:kern w:val="0"/>
                <w:sz w:val="18"/>
                <w:szCs w:val="18"/>
              </w:rPr>
              <w:t>12.47</w:t>
            </w:r>
          </w:p>
        </w:tc>
        <w:tc>
          <w:tcPr>
            <w:tcW w:w="384" w:type="pct"/>
            <w:tcBorders>
              <w:top w:val="nil"/>
              <w:left w:val="nil"/>
              <w:bottom w:val="single" w:sz="4" w:space="0" w:color="auto"/>
              <w:right w:val="single" w:sz="4" w:space="0" w:color="auto"/>
            </w:tcBorders>
            <w:shd w:val="clear" w:color="auto" w:fill="auto"/>
            <w:vAlign w:val="bottom"/>
          </w:tcPr>
          <w:p w14:paraId="71280ED5" w14:textId="77777777" w:rsidR="005E0150" w:rsidRPr="006D5CAB" w:rsidRDefault="005E0150" w:rsidP="00BB5F51">
            <w:pPr>
              <w:widowControl/>
              <w:jc w:val="center"/>
              <w:rPr>
                <w:rFonts w:eastAsiaTheme="minorEastAsia"/>
                <w:kern w:val="0"/>
                <w:sz w:val="18"/>
                <w:szCs w:val="18"/>
              </w:rPr>
            </w:pPr>
            <w:r w:rsidRPr="006D5CAB">
              <w:rPr>
                <w:rFonts w:eastAsiaTheme="minorEastAsia"/>
                <w:kern w:val="0"/>
                <w:sz w:val="18"/>
                <w:szCs w:val="18"/>
              </w:rPr>
              <w:t>40.18</w:t>
            </w:r>
          </w:p>
        </w:tc>
        <w:tc>
          <w:tcPr>
            <w:tcW w:w="343" w:type="pct"/>
            <w:tcBorders>
              <w:top w:val="nil"/>
              <w:left w:val="nil"/>
              <w:bottom w:val="single" w:sz="4" w:space="0" w:color="auto"/>
              <w:right w:val="single" w:sz="4" w:space="0" w:color="auto"/>
            </w:tcBorders>
            <w:shd w:val="clear" w:color="auto" w:fill="auto"/>
            <w:vAlign w:val="bottom"/>
          </w:tcPr>
          <w:p w14:paraId="28CE06E7" w14:textId="77777777" w:rsidR="005E0150" w:rsidRPr="006D5CAB" w:rsidRDefault="005E0150" w:rsidP="00BB5F51">
            <w:pPr>
              <w:widowControl/>
              <w:jc w:val="center"/>
              <w:rPr>
                <w:rFonts w:eastAsiaTheme="minorEastAsia"/>
                <w:kern w:val="0"/>
                <w:sz w:val="18"/>
                <w:szCs w:val="18"/>
              </w:rPr>
            </w:pPr>
            <w:r w:rsidRPr="006D5CAB">
              <w:rPr>
                <w:rFonts w:eastAsiaTheme="minorEastAsia"/>
                <w:kern w:val="0"/>
                <w:sz w:val="18"/>
                <w:szCs w:val="18"/>
              </w:rPr>
              <w:t>92.7</w:t>
            </w:r>
          </w:p>
        </w:tc>
        <w:tc>
          <w:tcPr>
            <w:tcW w:w="506" w:type="pct"/>
            <w:tcBorders>
              <w:top w:val="nil"/>
              <w:left w:val="nil"/>
              <w:bottom w:val="single" w:sz="4" w:space="0" w:color="auto"/>
              <w:right w:val="single" w:sz="4" w:space="0" w:color="auto"/>
            </w:tcBorders>
            <w:shd w:val="clear" w:color="auto" w:fill="auto"/>
            <w:vAlign w:val="bottom"/>
          </w:tcPr>
          <w:p w14:paraId="02EB999F" w14:textId="77777777" w:rsidR="005E0150" w:rsidRPr="006D5CAB" w:rsidRDefault="005E0150" w:rsidP="00BB5F51">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23712A1A" w14:textId="77777777" w:rsidR="005E0150" w:rsidRPr="006D5CAB" w:rsidRDefault="005E0150" w:rsidP="00BB5F51">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HyMpluse</w:t>
            </w:r>
          </w:p>
        </w:tc>
      </w:tr>
      <w:tr w:rsidR="005E0150" w:rsidRPr="006D5CAB" w14:paraId="17541CBC"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tcPr>
          <w:p w14:paraId="37C3A957" w14:textId="631E584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8443EDA"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D2C1FA4"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0C6A661"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FE99BE0"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00DA289"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6214A86"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634A79C"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6D0ED699" w14:textId="1E2D85D2"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13.02</w:t>
            </w:r>
          </w:p>
        </w:tc>
        <w:tc>
          <w:tcPr>
            <w:tcW w:w="302" w:type="pct"/>
            <w:tcBorders>
              <w:top w:val="nil"/>
              <w:left w:val="nil"/>
              <w:bottom w:val="single" w:sz="4" w:space="0" w:color="auto"/>
              <w:right w:val="single" w:sz="4" w:space="0" w:color="auto"/>
            </w:tcBorders>
            <w:shd w:val="clear" w:color="auto" w:fill="auto"/>
            <w:vAlign w:val="bottom"/>
          </w:tcPr>
          <w:p w14:paraId="6D4B9DFF" w14:textId="53737D97"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32.99</w:t>
            </w:r>
          </w:p>
        </w:tc>
        <w:tc>
          <w:tcPr>
            <w:tcW w:w="302" w:type="pct"/>
            <w:tcBorders>
              <w:top w:val="nil"/>
              <w:left w:val="nil"/>
              <w:bottom w:val="single" w:sz="4" w:space="0" w:color="auto"/>
              <w:right w:val="single" w:sz="4" w:space="0" w:color="auto"/>
            </w:tcBorders>
            <w:shd w:val="clear" w:color="auto" w:fill="auto"/>
            <w:vAlign w:val="bottom"/>
          </w:tcPr>
          <w:p w14:paraId="08F92791" w14:textId="10A5DB75"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12.64</w:t>
            </w:r>
          </w:p>
        </w:tc>
        <w:tc>
          <w:tcPr>
            <w:tcW w:w="384" w:type="pct"/>
            <w:tcBorders>
              <w:top w:val="nil"/>
              <w:left w:val="nil"/>
              <w:bottom w:val="single" w:sz="4" w:space="0" w:color="auto"/>
              <w:right w:val="single" w:sz="4" w:space="0" w:color="auto"/>
            </w:tcBorders>
            <w:shd w:val="clear" w:color="auto" w:fill="auto"/>
            <w:vAlign w:val="bottom"/>
          </w:tcPr>
          <w:p w14:paraId="596F96C1" w14:textId="45E0C390"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40.91</w:t>
            </w:r>
          </w:p>
        </w:tc>
        <w:tc>
          <w:tcPr>
            <w:tcW w:w="343" w:type="pct"/>
            <w:tcBorders>
              <w:top w:val="nil"/>
              <w:left w:val="nil"/>
              <w:bottom w:val="single" w:sz="4" w:space="0" w:color="auto"/>
              <w:right w:val="single" w:sz="4" w:space="0" w:color="auto"/>
            </w:tcBorders>
            <w:shd w:val="clear" w:color="auto" w:fill="auto"/>
            <w:vAlign w:val="bottom"/>
          </w:tcPr>
          <w:p w14:paraId="28F742FB" w14:textId="5ABB3DA8" w:rsidR="005E0150" w:rsidRPr="006D5CAB" w:rsidRDefault="005E0150" w:rsidP="00E47CF3">
            <w:pPr>
              <w:widowControl/>
              <w:jc w:val="center"/>
              <w:rPr>
                <w:rFonts w:eastAsiaTheme="minorEastAsia"/>
                <w:sz w:val="18"/>
                <w:szCs w:val="18"/>
              </w:rPr>
            </w:pPr>
            <w:r w:rsidRPr="006D5CAB">
              <w:rPr>
                <w:rFonts w:eastAsiaTheme="minorEastAsia"/>
                <w:kern w:val="0"/>
                <w:sz w:val="18"/>
                <w:szCs w:val="18"/>
              </w:rPr>
              <w:t>95.4</w:t>
            </w:r>
          </w:p>
        </w:tc>
        <w:tc>
          <w:tcPr>
            <w:tcW w:w="506" w:type="pct"/>
            <w:tcBorders>
              <w:top w:val="nil"/>
              <w:left w:val="nil"/>
              <w:bottom w:val="single" w:sz="4" w:space="0" w:color="auto"/>
              <w:right w:val="single" w:sz="4" w:space="0" w:color="auto"/>
            </w:tcBorders>
            <w:shd w:val="clear" w:color="auto" w:fill="auto"/>
            <w:vAlign w:val="bottom"/>
          </w:tcPr>
          <w:p w14:paraId="30D15AFF" w14:textId="5C3947C5" w:rsidR="005E0150" w:rsidRPr="006D5CAB" w:rsidRDefault="005E0150" w:rsidP="00E47CF3">
            <w:pPr>
              <w:widowControl/>
              <w:jc w:val="left"/>
              <w:rPr>
                <w:rFonts w:eastAsiaTheme="minorEastAsia"/>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×5</w:t>
            </w:r>
            <w:r w:rsidRPr="006D5CAB">
              <w:rPr>
                <w:rFonts w:eastAsiaTheme="minorEastAsia" w:hint="eastAsia"/>
                <w:kern w:val="0"/>
                <w:sz w:val="18"/>
                <w:szCs w:val="18"/>
              </w:rPr>
              <w:t>.4</w:t>
            </w:r>
          </w:p>
        </w:tc>
        <w:tc>
          <w:tcPr>
            <w:tcW w:w="647" w:type="pct"/>
            <w:tcBorders>
              <w:top w:val="nil"/>
              <w:left w:val="nil"/>
              <w:bottom w:val="single" w:sz="4" w:space="0" w:color="auto"/>
              <w:right w:val="single" w:sz="4" w:space="0" w:color="auto"/>
            </w:tcBorders>
            <w:shd w:val="clear" w:color="auto" w:fill="auto"/>
            <w:vAlign w:val="bottom"/>
          </w:tcPr>
          <w:p w14:paraId="6A9CAADF" w14:textId="1C83466E" w:rsidR="005E0150" w:rsidRPr="006D5CAB" w:rsidRDefault="005E0150" w:rsidP="002F22D5">
            <w:pPr>
              <w:widowControl/>
              <w:jc w:val="left"/>
              <w:rPr>
                <w:rFonts w:eastAsiaTheme="minorEastAsia"/>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5E0150" w:rsidRPr="006D5CAB" w14:paraId="0D20E519" w14:textId="77777777" w:rsidTr="00D41FE0">
        <w:trPr>
          <w:trHeight w:val="285"/>
        </w:trPr>
        <w:tc>
          <w:tcPr>
            <w:tcW w:w="302" w:type="pct"/>
            <w:tcBorders>
              <w:top w:val="nil"/>
              <w:left w:val="single" w:sz="4" w:space="0" w:color="auto"/>
              <w:bottom w:val="single" w:sz="4" w:space="0" w:color="auto"/>
              <w:right w:val="single" w:sz="4" w:space="0" w:color="auto"/>
            </w:tcBorders>
            <w:shd w:val="clear" w:color="auto" w:fill="auto"/>
            <w:noWrap/>
          </w:tcPr>
          <w:p w14:paraId="2F991DA8" w14:textId="77777777" w:rsidR="005E0150" w:rsidRPr="006D5CAB" w:rsidRDefault="005E0150">
            <w:pPr>
              <w:rPr>
                <w:rFonts w:eastAsiaTheme="minorEastAsia"/>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20138ADA"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8C2985A"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C5B6F4A"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AC9455E"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6771F09"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2EE67B8"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F0DFAAC"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065689DB"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12.79</w:t>
            </w:r>
          </w:p>
        </w:tc>
        <w:tc>
          <w:tcPr>
            <w:tcW w:w="302" w:type="pct"/>
            <w:tcBorders>
              <w:top w:val="nil"/>
              <w:left w:val="nil"/>
              <w:bottom w:val="single" w:sz="4" w:space="0" w:color="auto"/>
              <w:right w:val="single" w:sz="4" w:space="0" w:color="auto"/>
            </w:tcBorders>
            <w:shd w:val="clear" w:color="auto" w:fill="auto"/>
            <w:vAlign w:val="center"/>
          </w:tcPr>
          <w:p w14:paraId="40F3434B"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33.50</w:t>
            </w:r>
          </w:p>
        </w:tc>
        <w:tc>
          <w:tcPr>
            <w:tcW w:w="302" w:type="pct"/>
            <w:tcBorders>
              <w:top w:val="nil"/>
              <w:left w:val="nil"/>
              <w:bottom w:val="single" w:sz="4" w:space="0" w:color="auto"/>
              <w:right w:val="single" w:sz="4" w:space="0" w:color="auto"/>
            </w:tcBorders>
            <w:shd w:val="clear" w:color="auto" w:fill="auto"/>
            <w:vAlign w:val="center"/>
          </w:tcPr>
          <w:p w14:paraId="4F695895"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12.37</w:t>
            </w:r>
          </w:p>
        </w:tc>
        <w:tc>
          <w:tcPr>
            <w:tcW w:w="384" w:type="pct"/>
            <w:tcBorders>
              <w:top w:val="nil"/>
              <w:left w:val="nil"/>
              <w:bottom w:val="single" w:sz="4" w:space="0" w:color="auto"/>
              <w:right w:val="single" w:sz="4" w:space="0" w:color="auto"/>
            </w:tcBorders>
            <w:shd w:val="clear" w:color="auto" w:fill="auto"/>
            <w:vAlign w:val="center"/>
          </w:tcPr>
          <w:p w14:paraId="177818C9"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39.42</w:t>
            </w:r>
          </w:p>
        </w:tc>
        <w:tc>
          <w:tcPr>
            <w:tcW w:w="343" w:type="pct"/>
            <w:tcBorders>
              <w:top w:val="nil"/>
              <w:left w:val="nil"/>
              <w:bottom w:val="single" w:sz="4" w:space="0" w:color="auto"/>
              <w:right w:val="single" w:sz="4" w:space="0" w:color="auto"/>
            </w:tcBorders>
            <w:shd w:val="clear" w:color="auto" w:fill="auto"/>
            <w:vAlign w:val="center"/>
          </w:tcPr>
          <w:p w14:paraId="755B8386"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96.5</w:t>
            </w:r>
          </w:p>
        </w:tc>
        <w:tc>
          <w:tcPr>
            <w:tcW w:w="506" w:type="pct"/>
            <w:tcBorders>
              <w:top w:val="nil"/>
              <w:left w:val="nil"/>
              <w:bottom w:val="single" w:sz="4" w:space="0" w:color="auto"/>
              <w:right w:val="single" w:sz="4" w:space="0" w:color="auto"/>
            </w:tcBorders>
            <w:shd w:val="clear" w:color="auto" w:fill="auto"/>
            <w:vAlign w:val="center"/>
          </w:tcPr>
          <w:p w14:paraId="52D1A7D6" w14:textId="77777777" w:rsidR="005E0150" w:rsidRPr="006D5CAB" w:rsidRDefault="005E0150" w:rsidP="002F22D5">
            <w:pPr>
              <w:widowControl/>
              <w:jc w:val="left"/>
              <w:rPr>
                <w:rFonts w:eastAsiaTheme="minorEastAsia"/>
                <w:kern w:val="0"/>
                <w:sz w:val="18"/>
                <w:szCs w:val="18"/>
              </w:rPr>
            </w:pPr>
            <w:r w:rsidRPr="006D5CAB">
              <w:rPr>
                <w:rFonts w:eastAsiaTheme="minorEastAsia"/>
                <w:kern w:val="0"/>
                <w:sz w:val="18"/>
                <w:szCs w:val="18"/>
              </w:rPr>
              <w:t xml:space="preserve">　</w:t>
            </w:r>
          </w:p>
        </w:tc>
        <w:tc>
          <w:tcPr>
            <w:tcW w:w="647" w:type="pct"/>
            <w:tcBorders>
              <w:top w:val="nil"/>
              <w:left w:val="nil"/>
              <w:bottom w:val="single" w:sz="4" w:space="0" w:color="auto"/>
              <w:right w:val="single" w:sz="4" w:space="0" w:color="auto"/>
            </w:tcBorders>
            <w:shd w:val="clear" w:color="auto" w:fill="auto"/>
            <w:vAlign w:val="center"/>
          </w:tcPr>
          <w:p w14:paraId="502095D5" w14:textId="77777777" w:rsidR="005E0150" w:rsidRPr="006D5CAB" w:rsidRDefault="005E0150" w:rsidP="002F22D5">
            <w:pPr>
              <w:widowControl/>
              <w:jc w:val="left"/>
              <w:rPr>
                <w:rFonts w:eastAsiaTheme="minorEastAsia"/>
                <w:kern w:val="0"/>
                <w:sz w:val="18"/>
                <w:szCs w:val="18"/>
              </w:rPr>
            </w:pPr>
            <w:r w:rsidRPr="006D5CAB">
              <w:rPr>
                <w:rFonts w:eastAsiaTheme="minorEastAsia"/>
                <w:kern w:val="0"/>
                <w:sz w:val="18"/>
                <w:szCs w:val="18"/>
              </w:rPr>
              <w:t>长汀金龙</w:t>
            </w:r>
          </w:p>
        </w:tc>
      </w:tr>
      <w:tr w:rsidR="005E0150" w:rsidRPr="006D5CAB" w14:paraId="6B9B707D"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52B62443"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G45EH</w:t>
            </w:r>
          </w:p>
        </w:tc>
        <w:tc>
          <w:tcPr>
            <w:tcW w:w="343" w:type="pct"/>
            <w:tcBorders>
              <w:top w:val="nil"/>
              <w:left w:val="nil"/>
              <w:bottom w:val="single" w:sz="4" w:space="0" w:color="auto"/>
              <w:right w:val="single" w:sz="4" w:space="0" w:color="auto"/>
            </w:tcBorders>
            <w:shd w:val="clear" w:color="auto" w:fill="auto"/>
            <w:noWrap/>
            <w:vAlign w:val="bottom"/>
            <w:hideMark/>
          </w:tcPr>
          <w:p w14:paraId="3099EFA3"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13.15</w:t>
            </w:r>
          </w:p>
        </w:tc>
        <w:tc>
          <w:tcPr>
            <w:tcW w:w="343" w:type="pct"/>
            <w:tcBorders>
              <w:top w:val="nil"/>
              <w:left w:val="nil"/>
              <w:bottom w:val="single" w:sz="4" w:space="0" w:color="auto"/>
              <w:right w:val="single" w:sz="4" w:space="0" w:color="auto"/>
            </w:tcBorders>
            <w:shd w:val="clear" w:color="auto" w:fill="auto"/>
            <w:noWrap/>
            <w:vAlign w:val="bottom"/>
            <w:hideMark/>
          </w:tcPr>
          <w:p w14:paraId="1C8B1D21"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14:paraId="1FE93775"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12.4</w:t>
            </w:r>
          </w:p>
        </w:tc>
        <w:tc>
          <w:tcPr>
            <w:tcW w:w="180" w:type="pct"/>
            <w:tcBorders>
              <w:top w:val="nil"/>
              <w:left w:val="nil"/>
              <w:bottom w:val="single" w:sz="4" w:space="0" w:color="auto"/>
              <w:right w:val="single" w:sz="4" w:space="0" w:color="auto"/>
            </w:tcBorders>
            <w:shd w:val="clear" w:color="auto" w:fill="auto"/>
            <w:noWrap/>
            <w:vAlign w:val="bottom"/>
            <w:hideMark/>
          </w:tcPr>
          <w:p w14:paraId="51014D62"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42</w:t>
            </w:r>
          </w:p>
        </w:tc>
        <w:tc>
          <w:tcPr>
            <w:tcW w:w="180" w:type="pct"/>
            <w:tcBorders>
              <w:top w:val="nil"/>
              <w:left w:val="nil"/>
              <w:bottom w:val="single" w:sz="4" w:space="0" w:color="auto"/>
              <w:right w:val="single" w:sz="4" w:space="0" w:color="auto"/>
            </w:tcBorders>
            <w:shd w:val="clear" w:color="auto" w:fill="auto"/>
            <w:noWrap/>
            <w:vAlign w:val="bottom"/>
            <w:hideMark/>
          </w:tcPr>
          <w:p w14:paraId="3A028630"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0DE2B442"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46</w:t>
            </w:r>
          </w:p>
        </w:tc>
        <w:tc>
          <w:tcPr>
            <w:tcW w:w="343" w:type="pct"/>
            <w:tcBorders>
              <w:top w:val="nil"/>
              <w:left w:val="nil"/>
              <w:bottom w:val="single" w:sz="4" w:space="0" w:color="auto"/>
              <w:right w:val="single" w:sz="4" w:space="0" w:color="auto"/>
            </w:tcBorders>
            <w:shd w:val="clear" w:color="auto" w:fill="auto"/>
            <w:noWrap/>
            <w:vAlign w:val="bottom"/>
            <w:hideMark/>
          </w:tcPr>
          <w:p w14:paraId="4D2A1321" w14:textId="23DD213A"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622CB9F2"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13.42</w:t>
            </w:r>
          </w:p>
        </w:tc>
        <w:tc>
          <w:tcPr>
            <w:tcW w:w="302" w:type="pct"/>
            <w:tcBorders>
              <w:top w:val="nil"/>
              <w:left w:val="nil"/>
              <w:bottom w:val="single" w:sz="4" w:space="0" w:color="auto"/>
              <w:right w:val="single" w:sz="4" w:space="0" w:color="auto"/>
            </w:tcBorders>
            <w:shd w:val="clear" w:color="auto" w:fill="auto"/>
            <w:vAlign w:val="center"/>
            <w:hideMark/>
          </w:tcPr>
          <w:p w14:paraId="68E65466"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32.15</w:t>
            </w:r>
          </w:p>
        </w:tc>
        <w:tc>
          <w:tcPr>
            <w:tcW w:w="302" w:type="pct"/>
            <w:tcBorders>
              <w:top w:val="nil"/>
              <w:left w:val="nil"/>
              <w:bottom w:val="single" w:sz="4" w:space="0" w:color="auto"/>
              <w:right w:val="single" w:sz="4" w:space="0" w:color="auto"/>
            </w:tcBorders>
            <w:shd w:val="clear" w:color="auto" w:fill="auto"/>
            <w:vAlign w:val="center"/>
            <w:hideMark/>
          </w:tcPr>
          <w:p w14:paraId="6740C4F0"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13.09</w:t>
            </w:r>
          </w:p>
        </w:tc>
        <w:tc>
          <w:tcPr>
            <w:tcW w:w="384" w:type="pct"/>
            <w:tcBorders>
              <w:top w:val="nil"/>
              <w:left w:val="nil"/>
              <w:bottom w:val="single" w:sz="4" w:space="0" w:color="auto"/>
              <w:right w:val="single" w:sz="4" w:space="0" w:color="auto"/>
            </w:tcBorders>
            <w:shd w:val="clear" w:color="auto" w:fill="auto"/>
            <w:vAlign w:val="center"/>
            <w:hideMark/>
          </w:tcPr>
          <w:p w14:paraId="3AD01D01"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44.13</w:t>
            </w:r>
          </w:p>
        </w:tc>
        <w:tc>
          <w:tcPr>
            <w:tcW w:w="343" w:type="pct"/>
            <w:tcBorders>
              <w:top w:val="nil"/>
              <w:left w:val="nil"/>
              <w:bottom w:val="single" w:sz="4" w:space="0" w:color="auto"/>
              <w:right w:val="single" w:sz="4" w:space="0" w:color="auto"/>
            </w:tcBorders>
            <w:shd w:val="clear" w:color="auto" w:fill="auto"/>
            <w:vAlign w:val="center"/>
            <w:hideMark/>
          </w:tcPr>
          <w:p w14:paraId="5CF585D4"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91</w:t>
            </w:r>
          </w:p>
        </w:tc>
        <w:tc>
          <w:tcPr>
            <w:tcW w:w="506" w:type="pct"/>
            <w:tcBorders>
              <w:top w:val="nil"/>
              <w:left w:val="nil"/>
              <w:bottom w:val="single" w:sz="4" w:space="0" w:color="auto"/>
              <w:right w:val="single" w:sz="4" w:space="0" w:color="auto"/>
            </w:tcBorders>
            <w:shd w:val="clear" w:color="auto" w:fill="auto"/>
            <w:vAlign w:val="center"/>
            <w:hideMark/>
          </w:tcPr>
          <w:p w14:paraId="521C0762" w14:textId="77777777" w:rsidR="005E0150" w:rsidRPr="006D5CAB" w:rsidRDefault="005E0150" w:rsidP="00E47CF3">
            <w:pPr>
              <w:widowControl/>
              <w:jc w:val="left"/>
              <w:rPr>
                <w:rFonts w:eastAsiaTheme="minorEastAsia"/>
                <w:sz w:val="18"/>
                <w:szCs w:val="18"/>
              </w:rPr>
            </w:pPr>
            <w:r w:rsidRPr="006D5CAB">
              <w:rPr>
                <w:rFonts w:eastAsiaTheme="minorEastAsia"/>
                <w:sz w:val="18"/>
                <w:szCs w:val="18"/>
              </w:rPr>
              <w:t>9×9×6</w:t>
            </w:r>
          </w:p>
        </w:tc>
        <w:tc>
          <w:tcPr>
            <w:tcW w:w="647" w:type="pct"/>
            <w:tcBorders>
              <w:top w:val="nil"/>
              <w:left w:val="nil"/>
              <w:bottom w:val="single" w:sz="4" w:space="0" w:color="auto"/>
              <w:right w:val="single" w:sz="4" w:space="0" w:color="auto"/>
            </w:tcBorders>
            <w:shd w:val="clear" w:color="auto" w:fill="auto"/>
            <w:vAlign w:val="center"/>
            <w:hideMark/>
          </w:tcPr>
          <w:p w14:paraId="18540DA0" w14:textId="77777777" w:rsidR="005E0150" w:rsidRPr="006D5CAB" w:rsidRDefault="005E0150" w:rsidP="002F22D5">
            <w:pPr>
              <w:widowControl/>
              <w:jc w:val="left"/>
              <w:rPr>
                <w:rFonts w:eastAsiaTheme="minorEastAsia"/>
                <w:sz w:val="18"/>
                <w:szCs w:val="18"/>
              </w:rPr>
            </w:pPr>
            <w:r w:rsidRPr="006D5CAB">
              <w:rPr>
                <w:rFonts w:eastAsiaTheme="minorEastAsia"/>
                <w:sz w:val="18"/>
                <w:szCs w:val="18"/>
              </w:rPr>
              <w:t>大地熊</w:t>
            </w:r>
            <w:r w:rsidRPr="006D5CAB">
              <w:rPr>
                <w:rFonts w:eastAsiaTheme="minorEastAsia"/>
                <w:kern w:val="0"/>
                <w:sz w:val="18"/>
                <w:szCs w:val="18"/>
              </w:rPr>
              <w:t>PFM12</w:t>
            </w:r>
          </w:p>
        </w:tc>
      </w:tr>
      <w:tr w:rsidR="005E0150" w:rsidRPr="006D5CAB" w14:paraId="5EC19779"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537628C"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78CC6781"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4ABA71D"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836E910"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D97E95F"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7E0C431"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4D36E1B"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E33E7A3"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484A2C49"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13.29</w:t>
            </w:r>
          </w:p>
        </w:tc>
        <w:tc>
          <w:tcPr>
            <w:tcW w:w="302" w:type="pct"/>
            <w:tcBorders>
              <w:top w:val="nil"/>
              <w:left w:val="nil"/>
              <w:bottom w:val="single" w:sz="4" w:space="0" w:color="auto"/>
              <w:right w:val="single" w:sz="4" w:space="0" w:color="auto"/>
            </w:tcBorders>
            <w:shd w:val="clear" w:color="auto" w:fill="auto"/>
            <w:vAlign w:val="bottom"/>
          </w:tcPr>
          <w:p w14:paraId="6091BEB7"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33.03</w:t>
            </w:r>
          </w:p>
        </w:tc>
        <w:tc>
          <w:tcPr>
            <w:tcW w:w="302" w:type="pct"/>
            <w:tcBorders>
              <w:top w:val="nil"/>
              <w:left w:val="nil"/>
              <w:bottom w:val="single" w:sz="4" w:space="0" w:color="auto"/>
              <w:right w:val="single" w:sz="4" w:space="0" w:color="auto"/>
            </w:tcBorders>
            <w:shd w:val="clear" w:color="auto" w:fill="auto"/>
            <w:vAlign w:val="bottom"/>
          </w:tcPr>
          <w:p w14:paraId="524E5649"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12.90</w:t>
            </w:r>
          </w:p>
        </w:tc>
        <w:tc>
          <w:tcPr>
            <w:tcW w:w="384" w:type="pct"/>
            <w:tcBorders>
              <w:top w:val="nil"/>
              <w:left w:val="nil"/>
              <w:bottom w:val="single" w:sz="4" w:space="0" w:color="auto"/>
              <w:right w:val="single" w:sz="4" w:space="0" w:color="auto"/>
            </w:tcBorders>
            <w:shd w:val="clear" w:color="auto" w:fill="auto"/>
            <w:vAlign w:val="bottom"/>
          </w:tcPr>
          <w:p w14:paraId="22510643"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43.02</w:t>
            </w:r>
          </w:p>
        </w:tc>
        <w:tc>
          <w:tcPr>
            <w:tcW w:w="343" w:type="pct"/>
            <w:tcBorders>
              <w:top w:val="nil"/>
              <w:left w:val="nil"/>
              <w:bottom w:val="single" w:sz="4" w:space="0" w:color="auto"/>
              <w:right w:val="single" w:sz="4" w:space="0" w:color="auto"/>
            </w:tcBorders>
            <w:shd w:val="clear" w:color="auto" w:fill="auto"/>
            <w:vAlign w:val="bottom"/>
          </w:tcPr>
          <w:p w14:paraId="196A06B8"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94.5</w:t>
            </w:r>
          </w:p>
        </w:tc>
        <w:tc>
          <w:tcPr>
            <w:tcW w:w="506" w:type="pct"/>
            <w:tcBorders>
              <w:top w:val="nil"/>
              <w:left w:val="nil"/>
              <w:bottom w:val="single" w:sz="4" w:space="0" w:color="auto"/>
              <w:right w:val="single" w:sz="4" w:space="0" w:color="auto"/>
            </w:tcBorders>
            <w:shd w:val="clear" w:color="auto" w:fill="auto"/>
            <w:vAlign w:val="bottom"/>
          </w:tcPr>
          <w:p w14:paraId="1390742C"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27C57FB9"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HyMpluse</w:t>
            </w:r>
          </w:p>
        </w:tc>
      </w:tr>
      <w:tr w:rsidR="005E0150" w:rsidRPr="006D5CAB" w14:paraId="2AC31165"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43DCF0CC"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G48EH</w:t>
            </w:r>
          </w:p>
        </w:tc>
        <w:tc>
          <w:tcPr>
            <w:tcW w:w="343" w:type="pct"/>
            <w:tcBorders>
              <w:top w:val="nil"/>
              <w:left w:val="nil"/>
              <w:bottom w:val="single" w:sz="4" w:space="0" w:color="auto"/>
              <w:right w:val="single" w:sz="4" w:space="0" w:color="auto"/>
            </w:tcBorders>
            <w:shd w:val="clear" w:color="auto" w:fill="auto"/>
            <w:noWrap/>
            <w:vAlign w:val="bottom"/>
            <w:hideMark/>
          </w:tcPr>
          <w:p w14:paraId="0E0E94E9"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13.65</w:t>
            </w:r>
          </w:p>
        </w:tc>
        <w:tc>
          <w:tcPr>
            <w:tcW w:w="343" w:type="pct"/>
            <w:tcBorders>
              <w:top w:val="nil"/>
              <w:left w:val="nil"/>
              <w:bottom w:val="single" w:sz="4" w:space="0" w:color="auto"/>
              <w:right w:val="single" w:sz="4" w:space="0" w:color="auto"/>
            </w:tcBorders>
            <w:shd w:val="clear" w:color="auto" w:fill="auto"/>
            <w:noWrap/>
            <w:vAlign w:val="bottom"/>
            <w:hideMark/>
          </w:tcPr>
          <w:p w14:paraId="6073571B"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14:paraId="43E183F2"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12.9</w:t>
            </w:r>
          </w:p>
        </w:tc>
        <w:tc>
          <w:tcPr>
            <w:tcW w:w="180" w:type="pct"/>
            <w:tcBorders>
              <w:top w:val="nil"/>
              <w:left w:val="nil"/>
              <w:bottom w:val="single" w:sz="4" w:space="0" w:color="auto"/>
              <w:right w:val="single" w:sz="4" w:space="0" w:color="auto"/>
            </w:tcBorders>
            <w:shd w:val="clear" w:color="auto" w:fill="auto"/>
            <w:noWrap/>
            <w:vAlign w:val="bottom"/>
            <w:hideMark/>
          </w:tcPr>
          <w:p w14:paraId="3D8FAC49"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45</w:t>
            </w:r>
          </w:p>
        </w:tc>
        <w:tc>
          <w:tcPr>
            <w:tcW w:w="180" w:type="pct"/>
            <w:tcBorders>
              <w:top w:val="nil"/>
              <w:left w:val="nil"/>
              <w:bottom w:val="single" w:sz="4" w:space="0" w:color="auto"/>
              <w:right w:val="single" w:sz="4" w:space="0" w:color="auto"/>
            </w:tcBorders>
            <w:shd w:val="clear" w:color="auto" w:fill="auto"/>
            <w:noWrap/>
            <w:vAlign w:val="bottom"/>
            <w:hideMark/>
          </w:tcPr>
          <w:p w14:paraId="4BD15066"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380637C4"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49</w:t>
            </w:r>
          </w:p>
        </w:tc>
        <w:tc>
          <w:tcPr>
            <w:tcW w:w="343" w:type="pct"/>
            <w:tcBorders>
              <w:top w:val="nil"/>
              <w:left w:val="nil"/>
              <w:bottom w:val="single" w:sz="4" w:space="0" w:color="auto"/>
              <w:right w:val="single" w:sz="4" w:space="0" w:color="auto"/>
            </w:tcBorders>
            <w:shd w:val="clear" w:color="auto" w:fill="auto"/>
            <w:noWrap/>
            <w:vAlign w:val="bottom"/>
            <w:hideMark/>
          </w:tcPr>
          <w:p w14:paraId="61962475" w14:textId="287E80BD"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58017691"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13.71</w:t>
            </w:r>
          </w:p>
        </w:tc>
        <w:tc>
          <w:tcPr>
            <w:tcW w:w="302" w:type="pct"/>
            <w:tcBorders>
              <w:top w:val="nil"/>
              <w:left w:val="nil"/>
              <w:bottom w:val="single" w:sz="4" w:space="0" w:color="auto"/>
              <w:right w:val="single" w:sz="4" w:space="0" w:color="auto"/>
            </w:tcBorders>
            <w:shd w:val="clear" w:color="auto" w:fill="auto"/>
            <w:vAlign w:val="center"/>
            <w:hideMark/>
          </w:tcPr>
          <w:p w14:paraId="4B2E7F41"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31.12</w:t>
            </w:r>
          </w:p>
        </w:tc>
        <w:tc>
          <w:tcPr>
            <w:tcW w:w="302" w:type="pct"/>
            <w:tcBorders>
              <w:top w:val="nil"/>
              <w:left w:val="nil"/>
              <w:bottom w:val="single" w:sz="4" w:space="0" w:color="auto"/>
              <w:right w:val="single" w:sz="4" w:space="0" w:color="auto"/>
            </w:tcBorders>
            <w:shd w:val="clear" w:color="auto" w:fill="auto"/>
            <w:vAlign w:val="center"/>
            <w:hideMark/>
          </w:tcPr>
          <w:p w14:paraId="51D4ADA4"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13.32</w:t>
            </w:r>
          </w:p>
        </w:tc>
        <w:tc>
          <w:tcPr>
            <w:tcW w:w="384" w:type="pct"/>
            <w:tcBorders>
              <w:top w:val="nil"/>
              <w:left w:val="nil"/>
              <w:bottom w:val="single" w:sz="4" w:space="0" w:color="auto"/>
              <w:right w:val="single" w:sz="4" w:space="0" w:color="auto"/>
            </w:tcBorders>
            <w:shd w:val="clear" w:color="auto" w:fill="auto"/>
            <w:vAlign w:val="center"/>
            <w:hideMark/>
          </w:tcPr>
          <w:p w14:paraId="67163BED"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45.29</w:t>
            </w:r>
          </w:p>
        </w:tc>
        <w:tc>
          <w:tcPr>
            <w:tcW w:w="343" w:type="pct"/>
            <w:tcBorders>
              <w:top w:val="nil"/>
              <w:left w:val="nil"/>
              <w:bottom w:val="single" w:sz="4" w:space="0" w:color="auto"/>
              <w:right w:val="single" w:sz="4" w:space="0" w:color="auto"/>
            </w:tcBorders>
            <w:shd w:val="clear" w:color="auto" w:fill="auto"/>
            <w:vAlign w:val="center"/>
            <w:hideMark/>
          </w:tcPr>
          <w:p w14:paraId="5B05DAA6" w14:textId="77777777" w:rsidR="005E0150" w:rsidRPr="006D5CAB" w:rsidRDefault="005E0150" w:rsidP="00E47CF3">
            <w:pPr>
              <w:widowControl/>
              <w:jc w:val="center"/>
              <w:rPr>
                <w:rFonts w:eastAsiaTheme="minorEastAsia"/>
                <w:sz w:val="18"/>
                <w:szCs w:val="18"/>
              </w:rPr>
            </w:pPr>
            <w:r w:rsidRPr="006D5CAB">
              <w:rPr>
                <w:rFonts w:eastAsiaTheme="minorEastAsia"/>
                <w:sz w:val="18"/>
                <w:szCs w:val="18"/>
              </w:rPr>
              <w:t>95</w:t>
            </w:r>
          </w:p>
        </w:tc>
        <w:tc>
          <w:tcPr>
            <w:tcW w:w="506" w:type="pct"/>
            <w:tcBorders>
              <w:top w:val="nil"/>
              <w:left w:val="nil"/>
              <w:bottom w:val="single" w:sz="4" w:space="0" w:color="auto"/>
              <w:right w:val="single" w:sz="4" w:space="0" w:color="auto"/>
            </w:tcBorders>
            <w:shd w:val="clear" w:color="auto" w:fill="auto"/>
            <w:vAlign w:val="center"/>
            <w:hideMark/>
          </w:tcPr>
          <w:p w14:paraId="0AA1ED32" w14:textId="77777777" w:rsidR="005E0150" w:rsidRPr="006D5CAB" w:rsidRDefault="005E0150" w:rsidP="00E47CF3">
            <w:pPr>
              <w:widowControl/>
              <w:jc w:val="left"/>
              <w:rPr>
                <w:rFonts w:eastAsiaTheme="minorEastAsia"/>
                <w:sz w:val="18"/>
                <w:szCs w:val="18"/>
              </w:rPr>
            </w:pPr>
            <w:r w:rsidRPr="006D5CAB">
              <w:rPr>
                <w:rFonts w:eastAsiaTheme="minorEastAsia"/>
                <w:sz w:val="18"/>
                <w:szCs w:val="18"/>
              </w:rPr>
              <w:t>9×9×3.5</w:t>
            </w:r>
          </w:p>
        </w:tc>
        <w:tc>
          <w:tcPr>
            <w:tcW w:w="647" w:type="pct"/>
            <w:tcBorders>
              <w:top w:val="nil"/>
              <w:left w:val="nil"/>
              <w:bottom w:val="single" w:sz="4" w:space="0" w:color="auto"/>
              <w:right w:val="single" w:sz="4" w:space="0" w:color="auto"/>
            </w:tcBorders>
            <w:shd w:val="clear" w:color="auto" w:fill="auto"/>
            <w:vAlign w:val="center"/>
            <w:hideMark/>
          </w:tcPr>
          <w:p w14:paraId="0115574F" w14:textId="77777777" w:rsidR="005E0150" w:rsidRPr="006D5CAB" w:rsidRDefault="005E0150" w:rsidP="002F22D5">
            <w:pPr>
              <w:widowControl/>
              <w:jc w:val="left"/>
              <w:rPr>
                <w:rFonts w:eastAsiaTheme="minorEastAsia"/>
                <w:sz w:val="18"/>
                <w:szCs w:val="18"/>
              </w:rPr>
            </w:pPr>
            <w:r w:rsidRPr="006D5CAB">
              <w:rPr>
                <w:rFonts w:eastAsiaTheme="minorEastAsia"/>
                <w:sz w:val="18"/>
                <w:szCs w:val="18"/>
              </w:rPr>
              <w:t>大地熊</w:t>
            </w:r>
            <w:r w:rsidRPr="006D5CAB">
              <w:rPr>
                <w:rFonts w:eastAsiaTheme="minorEastAsia"/>
                <w:kern w:val="0"/>
                <w:sz w:val="18"/>
                <w:szCs w:val="18"/>
              </w:rPr>
              <w:t>PFM12</w:t>
            </w:r>
          </w:p>
        </w:tc>
      </w:tr>
      <w:tr w:rsidR="005E0150" w:rsidRPr="006D5CAB" w14:paraId="2842C0DA"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187F232A"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074CE92"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C25A418"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B152833"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5B4138F"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85EFF0F"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F6BBF70"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39BEF21"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10316463"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13.68</w:t>
            </w:r>
          </w:p>
        </w:tc>
        <w:tc>
          <w:tcPr>
            <w:tcW w:w="302" w:type="pct"/>
            <w:tcBorders>
              <w:top w:val="nil"/>
              <w:left w:val="nil"/>
              <w:bottom w:val="single" w:sz="4" w:space="0" w:color="auto"/>
              <w:right w:val="single" w:sz="4" w:space="0" w:color="auto"/>
            </w:tcBorders>
            <w:shd w:val="clear" w:color="auto" w:fill="auto"/>
            <w:vAlign w:val="bottom"/>
          </w:tcPr>
          <w:p w14:paraId="51E4E190"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31.24</w:t>
            </w:r>
          </w:p>
        </w:tc>
        <w:tc>
          <w:tcPr>
            <w:tcW w:w="302" w:type="pct"/>
            <w:tcBorders>
              <w:top w:val="nil"/>
              <w:left w:val="nil"/>
              <w:bottom w:val="single" w:sz="4" w:space="0" w:color="auto"/>
              <w:right w:val="single" w:sz="4" w:space="0" w:color="auto"/>
            </w:tcBorders>
            <w:shd w:val="clear" w:color="auto" w:fill="auto"/>
            <w:vAlign w:val="bottom"/>
          </w:tcPr>
          <w:p w14:paraId="54AE229C"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13.33</w:t>
            </w:r>
          </w:p>
        </w:tc>
        <w:tc>
          <w:tcPr>
            <w:tcW w:w="384" w:type="pct"/>
            <w:tcBorders>
              <w:top w:val="nil"/>
              <w:left w:val="nil"/>
              <w:bottom w:val="single" w:sz="4" w:space="0" w:color="auto"/>
              <w:right w:val="single" w:sz="4" w:space="0" w:color="auto"/>
            </w:tcBorders>
            <w:shd w:val="clear" w:color="auto" w:fill="auto"/>
            <w:vAlign w:val="bottom"/>
          </w:tcPr>
          <w:p w14:paraId="37729795"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45.93</w:t>
            </w:r>
          </w:p>
        </w:tc>
        <w:tc>
          <w:tcPr>
            <w:tcW w:w="343" w:type="pct"/>
            <w:tcBorders>
              <w:top w:val="nil"/>
              <w:left w:val="nil"/>
              <w:bottom w:val="single" w:sz="4" w:space="0" w:color="auto"/>
              <w:right w:val="single" w:sz="4" w:space="0" w:color="auto"/>
            </w:tcBorders>
            <w:shd w:val="clear" w:color="auto" w:fill="auto"/>
            <w:vAlign w:val="bottom"/>
          </w:tcPr>
          <w:p w14:paraId="422E11F6"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92.3</w:t>
            </w:r>
          </w:p>
        </w:tc>
        <w:tc>
          <w:tcPr>
            <w:tcW w:w="506" w:type="pct"/>
            <w:tcBorders>
              <w:top w:val="nil"/>
              <w:left w:val="nil"/>
              <w:bottom w:val="single" w:sz="4" w:space="0" w:color="auto"/>
              <w:right w:val="single" w:sz="4" w:space="0" w:color="auto"/>
            </w:tcBorders>
            <w:shd w:val="clear" w:color="auto" w:fill="auto"/>
            <w:vAlign w:val="bottom"/>
          </w:tcPr>
          <w:p w14:paraId="7C73D43E"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02A2527A"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HyMpluse</w:t>
            </w:r>
          </w:p>
        </w:tc>
      </w:tr>
      <w:tr w:rsidR="005E0150" w:rsidRPr="006D5CAB" w14:paraId="3E1A0298"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3EE78AC" w14:textId="03137B8C"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0E982AC4"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EAD513B"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A122ED5"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69B7886"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56B69AD"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4C1BFC7"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7E71C65"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68392621" w14:textId="61D720A1"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3.9</w:t>
            </w:r>
          </w:p>
        </w:tc>
        <w:tc>
          <w:tcPr>
            <w:tcW w:w="302" w:type="pct"/>
            <w:tcBorders>
              <w:top w:val="nil"/>
              <w:left w:val="nil"/>
              <w:bottom w:val="single" w:sz="4" w:space="0" w:color="auto"/>
              <w:right w:val="single" w:sz="4" w:space="0" w:color="auto"/>
            </w:tcBorders>
            <w:shd w:val="clear" w:color="auto" w:fill="auto"/>
            <w:vAlign w:val="bottom"/>
          </w:tcPr>
          <w:p w14:paraId="7378BF37" w14:textId="150BACFD"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3</w:t>
            </w:r>
            <w:r w:rsidRPr="006D5CAB">
              <w:rPr>
                <w:rFonts w:eastAsiaTheme="minorEastAsia"/>
                <w:kern w:val="0"/>
                <w:sz w:val="18"/>
                <w:szCs w:val="18"/>
              </w:rPr>
              <w:t>0.19</w:t>
            </w:r>
          </w:p>
        </w:tc>
        <w:tc>
          <w:tcPr>
            <w:tcW w:w="302" w:type="pct"/>
            <w:tcBorders>
              <w:top w:val="nil"/>
              <w:left w:val="nil"/>
              <w:bottom w:val="single" w:sz="4" w:space="0" w:color="auto"/>
              <w:right w:val="single" w:sz="4" w:space="0" w:color="auto"/>
            </w:tcBorders>
            <w:shd w:val="clear" w:color="auto" w:fill="auto"/>
            <w:vAlign w:val="bottom"/>
          </w:tcPr>
          <w:p w14:paraId="7A4C8B27" w14:textId="7BF819FB"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1</w:t>
            </w:r>
            <w:r w:rsidRPr="006D5CAB">
              <w:rPr>
                <w:rFonts w:eastAsiaTheme="minorEastAsia"/>
                <w:kern w:val="0"/>
                <w:sz w:val="18"/>
                <w:szCs w:val="18"/>
              </w:rPr>
              <w:t>3.43</w:t>
            </w:r>
          </w:p>
        </w:tc>
        <w:tc>
          <w:tcPr>
            <w:tcW w:w="384" w:type="pct"/>
            <w:tcBorders>
              <w:top w:val="nil"/>
              <w:left w:val="nil"/>
              <w:bottom w:val="single" w:sz="4" w:space="0" w:color="auto"/>
              <w:right w:val="single" w:sz="4" w:space="0" w:color="auto"/>
            </w:tcBorders>
            <w:shd w:val="clear" w:color="auto" w:fill="auto"/>
            <w:vAlign w:val="bottom"/>
          </w:tcPr>
          <w:p w14:paraId="65833FD7" w14:textId="7809BB99"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4</w:t>
            </w:r>
            <w:r w:rsidRPr="006D5CAB">
              <w:rPr>
                <w:rFonts w:eastAsiaTheme="minorEastAsia"/>
                <w:kern w:val="0"/>
                <w:sz w:val="18"/>
                <w:szCs w:val="18"/>
              </w:rPr>
              <w:t>6.57</w:t>
            </w:r>
          </w:p>
        </w:tc>
        <w:tc>
          <w:tcPr>
            <w:tcW w:w="343" w:type="pct"/>
            <w:tcBorders>
              <w:top w:val="nil"/>
              <w:left w:val="nil"/>
              <w:bottom w:val="single" w:sz="4" w:space="0" w:color="auto"/>
              <w:right w:val="single" w:sz="4" w:space="0" w:color="auto"/>
            </w:tcBorders>
            <w:shd w:val="clear" w:color="auto" w:fill="auto"/>
            <w:vAlign w:val="bottom"/>
          </w:tcPr>
          <w:p w14:paraId="773511DD" w14:textId="286EE1BB"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9</w:t>
            </w:r>
            <w:r w:rsidRPr="006D5CAB">
              <w:rPr>
                <w:rFonts w:eastAsiaTheme="minorEastAsia"/>
                <w:kern w:val="0"/>
                <w:sz w:val="18"/>
                <w:szCs w:val="18"/>
              </w:rPr>
              <w:t>5.4</w:t>
            </w:r>
          </w:p>
        </w:tc>
        <w:tc>
          <w:tcPr>
            <w:tcW w:w="506" w:type="pct"/>
            <w:tcBorders>
              <w:top w:val="nil"/>
              <w:left w:val="nil"/>
              <w:bottom w:val="single" w:sz="4" w:space="0" w:color="auto"/>
              <w:right w:val="single" w:sz="4" w:space="0" w:color="auto"/>
            </w:tcBorders>
            <w:shd w:val="clear" w:color="auto" w:fill="auto"/>
            <w:vAlign w:val="bottom"/>
          </w:tcPr>
          <w:p w14:paraId="49FB47AA" w14:textId="7EA72D0F"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D</w:t>
            </w:r>
            <w:r w:rsidRPr="006D5CAB">
              <w:rPr>
                <w:rFonts w:eastAsiaTheme="minorEastAsia"/>
                <w:kern w:val="0"/>
                <w:sz w:val="18"/>
                <w:szCs w:val="18"/>
              </w:rPr>
              <w:t>10</w:t>
            </w:r>
            <w:r>
              <w:rPr>
                <w:rFonts w:eastAsiaTheme="minorEastAsia"/>
                <w:kern w:val="0"/>
                <w:sz w:val="18"/>
                <w:szCs w:val="18"/>
              </w:rPr>
              <w:t>×</w:t>
            </w:r>
            <w:r w:rsidRPr="006D5CAB">
              <w:rPr>
                <w:rFonts w:eastAsiaTheme="minorEastAsia"/>
                <w:kern w:val="0"/>
                <w:sz w:val="18"/>
                <w:szCs w:val="18"/>
              </w:rPr>
              <w:t>5.9</w:t>
            </w:r>
          </w:p>
        </w:tc>
        <w:tc>
          <w:tcPr>
            <w:tcW w:w="647" w:type="pct"/>
            <w:tcBorders>
              <w:top w:val="nil"/>
              <w:left w:val="nil"/>
              <w:bottom w:val="single" w:sz="4" w:space="0" w:color="auto"/>
              <w:right w:val="single" w:sz="4" w:space="0" w:color="auto"/>
            </w:tcBorders>
            <w:shd w:val="clear" w:color="auto" w:fill="auto"/>
            <w:vAlign w:val="bottom"/>
          </w:tcPr>
          <w:p w14:paraId="47F932AD" w14:textId="03017859" w:rsidR="005E0150" w:rsidRPr="006D5CAB" w:rsidRDefault="005E0150" w:rsidP="009F7427">
            <w:pPr>
              <w:widowControl/>
              <w:jc w:val="left"/>
              <w:rPr>
                <w:rFonts w:eastAsiaTheme="minorEastAsia"/>
                <w:kern w:val="0"/>
                <w:sz w:val="18"/>
                <w:szCs w:val="18"/>
              </w:rPr>
            </w:pPr>
            <w:proofErr w:type="gramStart"/>
            <w:r w:rsidRPr="006D5CAB">
              <w:rPr>
                <w:rFonts w:eastAsiaTheme="minorEastAsia" w:hint="eastAsia"/>
                <w:kern w:val="0"/>
                <w:sz w:val="18"/>
                <w:szCs w:val="18"/>
              </w:rPr>
              <w:t>美磁</w:t>
            </w:r>
            <w:proofErr w:type="gramEnd"/>
            <w:r w:rsidRPr="006D5CAB">
              <w:rPr>
                <w:rFonts w:eastAsiaTheme="minorEastAsia" w:hint="eastAsia"/>
                <w:kern w:val="0"/>
                <w:sz w:val="18"/>
                <w:szCs w:val="18"/>
              </w:rPr>
              <w:t>PFM</w:t>
            </w:r>
            <w:r w:rsidRPr="006D5CAB">
              <w:rPr>
                <w:rFonts w:eastAsiaTheme="minorEastAsia"/>
                <w:kern w:val="0"/>
                <w:sz w:val="18"/>
                <w:szCs w:val="18"/>
              </w:rPr>
              <w:t>14</w:t>
            </w:r>
          </w:p>
        </w:tc>
      </w:tr>
      <w:tr w:rsidR="005E0150" w:rsidRPr="006D5CAB" w14:paraId="05848D1A"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23ED3D52"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G50EH</w:t>
            </w:r>
          </w:p>
        </w:tc>
        <w:tc>
          <w:tcPr>
            <w:tcW w:w="343" w:type="pct"/>
            <w:tcBorders>
              <w:top w:val="nil"/>
              <w:left w:val="nil"/>
              <w:bottom w:val="single" w:sz="4" w:space="0" w:color="auto"/>
              <w:right w:val="single" w:sz="4" w:space="0" w:color="auto"/>
            </w:tcBorders>
            <w:shd w:val="clear" w:color="auto" w:fill="auto"/>
            <w:noWrap/>
            <w:vAlign w:val="bottom"/>
            <w:hideMark/>
          </w:tcPr>
          <w:p w14:paraId="5F564043"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13.95</w:t>
            </w:r>
          </w:p>
        </w:tc>
        <w:tc>
          <w:tcPr>
            <w:tcW w:w="343" w:type="pct"/>
            <w:tcBorders>
              <w:top w:val="nil"/>
              <w:left w:val="nil"/>
              <w:bottom w:val="single" w:sz="4" w:space="0" w:color="auto"/>
              <w:right w:val="single" w:sz="4" w:space="0" w:color="auto"/>
            </w:tcBorders>
            <w:shd w:val="clear" w:color="auto" w:fill="auto"/>
            <w:noWrap/>
            <w:vAlign w:val="bottom"/>
            <w:hideMark/>
          </w:tcPr>
          <w:p w14:paraId="0AEC4381"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30</w:t>
            </w:r>
          </w:p>
        </w:tc>
        <w:tc>
          <w:tcPr>
            <w:tcW w:w="343" w:type="pct"/>
            <w:tcBorders>
              <w:top w:val="nil"/>
              <w:left w:val="nil"/>
              <w:bottom w:val="single" w:sz="4" w:space="0" w:color="auto"/>
              <w:right w:val="single" w:sz="4" w:space="0" w:color="auto"/>
            </w:tcBorders>
            <w:shd w:val="clear" w:color="auto" w:fill="auto"/>
            <w:noWrap/>
            <w:vAlign w:val="bottom"/>
            <w:hideMark/>
          </w:tcPr>
          <w:p w14:paraId="24E65454"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13.2</w:t>
            </w:r>
          </w:p>
        </w:tc>
        <w:tc>
          <w:tcPr>
            <w:tcW w:w="180" w:type="pct"/>
            <w:tcBorders>
              <w:top w:val="nil"/>
              <w:left w:val="nil"/>
              <w:bottom w:val="single" w:sz="4" w:space="0" w:color="auto"/>
              <w:right w:val="single" w:sz="4" w:space="0" w:color="auto"/>
            </w:tcBorders>
            <w:shd w:val="clear" w:color="auto" w:fill="auto"/>
            <w:noWrap/>
            <w:vAlign w:val="bottom"/>
            <w:hideMark/>
          </w:tcPr>
          <w:p w14:paraId="333DD14A"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47</w:t>
            </w:r>
          </w:p>
        </w:tc>
        <w:tc>
          <w:tcPr>
            <w:tcW w:w="180" w:type="pct"/>
            <w:tcBorders>
              <w:top w:val="nil"/>
              <w:left w:val="nil"/>
              <w:bottom w:val="single" w:sz="4" w:space="0" w:color="auto"/>
              <w:right w:val="single" w:sz="4" w:space="0" w:color="auto"/>
            </w:tcBorders>
            <w:shd w:val="clear" w:color="auto" w:fill="auto"/>
            <w:noWrap/>
            <w:vAlign w:val="bottom"/>
            <w:hideMark/>
          </w:tcPr>
          <w:p w14:paraId="6592D541"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4D0C027E"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51</w:t>
            </w:r>
          </w:p>
        </w:tc>
        <w:tc>
          <w:tcPr>
            <w:tcW w:w="343" w:type="pct"/>
            <w:tcBorders>
              <w:top w:val="nil"/>
              <w:left w:val="nil"/>
              <w:bottom w:val="single" w:sz="4" w:space="0" w:color="auto"/>
              <w:right w:val="single" w:sz="4" w:space="0" w:color="auto"/>
            </w:tcBorders>
            <w:shd w:val="clear" w:color="auto" w:fill="auto"/>
            <w:noWrap/>
            <w:vAlign w:val="bottom"/>
            <w:hideMark/>
          </w:tcPr>
          <w:p w14:paraId="60C87A7B" w14:textId="439DD11F"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060FB14E"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13.97</w:t>
            </w:r>
          </w:p>
        </w:tc>
        <w:tc>
          <w:tcPr>
            <w:tcW w:w="302" w:type="pct"/>
            <w:tcBorders>
              <w:top w:val="nil"/>
              <w:left w:val="nil"/>
              <w:bottom w:val="single" w:sz="4" w:space="0" w:color="auto"/>
              <w:right w:val="single" w:sz="4" w:space="0" w:color="auto"/>
            </w:tcBorders>
            <w:shd w:val="clear" w:color="auto" w:fill="auto"/>
            <w:vAlign w:val="center"/>
            <w:hideMark/>
          </w:tcPr>
          <w:p w14:paraId="2311B10A"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29.73</w:t>
            </w:r>
          </w:p>
        </w:tc>
        <w:tc>
          <w:tcPr>
            <w:tcW w:w="302" w:type="pct"/>
            <w:tcBorders>
              <w:top w:val="nil"/>
              <w:left w:val="nil"/>
              <w:bottom w:val="single" w:sz="4" w:space="0" w:color="auto"/>
              <w:right w:val="single" w:sz="4" w:space="0" w:color="auto"/>
            </w:tcBorders>
            <w:shd w:val="clear" w:color="auto" w:fill="auto"/>
            <w:vAlign w:val="center"/>
            <w:hideMark/>
          </w:tcPr>
          <w:p w14:paraId="78C18CD8"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13.55</w:t>
            </w:r>
          </w:p>
        </w:tc>
        <w:tc>
          <w:tcPr>
            <w:tcW w:w="384" w:type="pct"/>
            <w:tcBorders>
              <w:top w:val="nil"/>
              <w:left w:val="nil"/>
              <w:bottom w:val="single" w:sz="4" w:space="0" w:color="auto"/>
              <w:right w:val="single" w:sz="4" w:space="0" w:color="auto"/>
            </w:tcBorders>
            <w:shd w:val="clear" w:color="auto" w:fill="auto"/>
            <w:vAlign w:val="center"/>
            <w:hideMark/>
          </w:tcPr>
          <w:p w14:paraId="34452DDC"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47.79</w:t>
            </w:r>
          </w:p>
        </w:tc>
        <w:tc>
          <w:tcPr>
            <w:tcW w:w="343" w:type="pct"/>
            <w:tcBorders>
              <w:top w:val="nil"/>
              <w:left w:val="nil"/>
              <w:bottom w:val="single" w:sz="4" w:space="0" w:color="auto"/>
              <w:right w:val="single" w:sz="4" w:space="0" w:color="auto"/>
            </w:tcBorders>
            <w:shd w:val="clear" w:color="auto" w:fill="auto"/>
            <w:vAlign w:val="center"/>
            <w:hideMark/>
          </w:tcPr>
          <w:p w14:paraId="5CFD2045"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93.4</w:t>
            </w:r>
          </w:p>
        </w:tc>
        <w:tc>
          <w:tcPr>
            <w:tcW w:w="506" w:type="pct"/>
            <w:tcBorders>
              <w:top w:val="nil"/>
              <w:left w:val="nil"/>
              <w:bottom w:val="single" w:sz="4" w:space="0" w:color="auto"/>
              <w:right w:val="single" w:sz="4" w:space="0" w:color="auto"/>
            </w:tcBorders>
            <w:shd w:val="clear" w:color="auto" w:fill="auto"/>
            <w:vAlign w:val="center"/>
            <w:hideMark/>
          </w:tcPr>
          <w:p w14:paraId="75CBDE9D"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Φ10×4.7</w:t>
            </w:r>
          </w:p>
        </w:tc>
        <w:tc>
          <w:tcPr>
            <w:tcW w:w="647" w:type="pct"/>
            <w:tcBorders>
              <w:top w:val="nil"/>
              <w:left w:val="nil"/>
              <w:bottom w:val="single" w:sz="4" w:space="0" w:color="auto"/>
              <w:right w:val="single" w:sz="4" w:space="0" w:color="auto"/>
            </w:tcBorders>
            <w:shd w:val="clear" w:color="auto" w:fill="auto"/>
            <w:vAlign w:val="center"/>
            <w:hideMark/>
          </w:tcPr>
          <w:p w14:paraId="29282E4A" w14:textId="77777777" w:rsidR="005E0150" w:rsidRPr="006D5CAB" w:rsidRDefault="005E0150" w:rsidP="009F7427">
            <w:pPr>
              <w:widowControl/>
              <w:jc w:val="left"/>
              <w:rPr>
                <w:rFonts w:eastAsiaTheme="minorEastAsia"/>
                <w:kern w:val="0"/>
                <w:sz w:val="18"/>
                <w:szCs w:val="18"/>
              </w:rPr>
            </w:pPr>
            <w:proofErr w:type="gramStart"/>
            <w:r w:rsidRPr="006D5CAB">
              <w:rPr>
                <w:rFonts w:eastAsiaTheme="minorEastAsia"/>
                <w:kern w:val="0"/>
                <w:sz w:val="18"/>
                <w:szCs w:val="18"/>
              </w:rPr>
              <w:t>韵升</w:t>
            </w:r>
            <w:proofErr w:type="gramEnd"/>
            <w:r w:rsidRPr="006D5CAB">
              <w:rPr>
                <w:rFonts w:eastAsiaTheme="minorEastAsia"/>
                <w:kern w:val="0"/>
                <w:sz w:val="18"/>
                <w:szCs w:val="18"/>
              </w:rPr>
              <w:t>PFM14</w:t>
            </w:r>
          </w:p>
        </w:tc>
      </w:tr>
      <w:tr w:rsidR="005E0150" w:rsidRPr="006D5CAB" w14:paraId="5D03B135" w14:textId="77777777" w:rsidTr="00D41FE0">
        <w:trPr>
          <w:trHeight w:val="285"/>
        </w:trPr>
        <w:tc>
          <w:tcPr>
            <w:tcW w:w="302" w:type="pct"/>
            <w:tcBorders>
              <w:top w:val="nil"/>
              <w:left w:val="single" w:sz="4" w:space="0" w:color="auto"/>
              <w:bottom w:val="single" w:sz="4" w:space="0" w:color="auto"/>
              <w:right w:val="single" w:sz="4" w:space="0" w:color="auto"/>
            </w:tcBorders>
            <w:shd w:val="clear" w:color="auto" w:fill="auto"/>
            <w:noWrap/>
          </w:tcPr>
          <w:p w14:paraId="4925C51C" w14:textId="77777777" w:rsidR="005E0150" w:rsidRPr="006D5CAB" w:rsidRDefault="005E0150">
            <w:pPr>
              <w:rPr>
                <w:rFonts w:eastAsiaTheme="minorEastAsia"/>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9079285"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28CDFDE"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175228A"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5BAC845"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9A1EB7E"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3D3EDF4"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45C97CA"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0F37D476"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13.99</w:t>
            </w:r>
          </w:p>
        </w:tc>
        <w:tc>
          <w:tcPr>
            <w:tcW w:w="302" w:type="pct"/>
            <w:tcBorders>
              <w:top w:val="nil"/>
              <w:left w:val="nil"/>
              <w:bottom w:val="single" w:sz="4" w:space="0" w:color="auto"/>
              <w:right w:val="single" w:sz="4" w:space="0" w:color="auto"/>
            </w:tcBorders>
            <w:shd w:val="clear" w:color="auto" w:fill="auto"/>
            <w:vAlign w:val="center"/>
          </w:tcPr>
          <w:p w14:paraId="6BDE6F8F"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30.15</w:t>
            </w:r>
          </w:p>
        </w:tc>
        <w:tc>
          <w:tcPr>
            <w:tcW w:w="302" w:type="pct"/>
            <w:tcBorders>
              <w:top w:val="nil"/>
              <w:left w:val="nil"/>
              <w:bottom w:val="single" w:sz="4" w:space="0" w:color="auto"/>
              <w:right w:val="single" w:sz="4" w:space="0" w:color="auto"/>
            </w:tcBorders>
            <w:shd w:val="clear" w:color="auto" w:fill="auto"/>
            <w:vAlign w:val="center"/>
          </w:tcPr>
          <w:p w14:paraId="4F6A9FBC"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13.59</w:t>
            </w:r>
          </w:p>
        </w:tc>
        <w:tc>
          <w:tcPr>
            <w:tcW w:w="384" w:type="pct"/>
            <w:tcBorders>
              <w:top w:val="nil"/>
              <w:left w:val="nil"/>
              <w:bottom w:val="single" w:sz="4" w:space="0" w:color="auto"/>
              <w:right w:val="single" w:sz="4" w:space="0" w:color="auto"/>
            </w:tcBorders>
            <w:shd w:val="clear" w:color="auto" w:fill="auto"/>
            <w:vAlign w:val="center"/>
          </w:tcPr>
          <w:p w14:paraId="487EC098"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47.35</w:t>
            </w:r>
          </w:p>
        </w:tc>
        <w:tc>
          <w:tcPr>
            <w:tcW w:w="343" w:type="pct"/>
            <w:tcBorders>
              <w:top w:val="nil"/>
              <w:left w:val="nil"/>
              <w:bottom w:val="single" w:sz="4" w:space="0" w:color="auto"/>
              <w:right w:val="single" w:sz="4" w:space="0" w:color="auto"/>
            </w:tcBorders>
            <w:shd w:val="clear" w:color="auto" w:fill="auto"/>
            <w:vAlign w:val="center"/>
          </w:tcPr>
          <w:p w14:paraId="41AF6421"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95</w:t>
            </w:r>
          </w:p>
        </w:tc>
        <w:tc>
          <w:tcPr>
            <w:tcW w:w="506" w:type="pct"/>
            <w:tcBorders>
              <w:top w:val="nil"/>
              <w:left w:val="nil"/>
              <w:bottom w:val="single" w:sz="4" w:space="0" w:color="auto"/>
              <w:right w:val="single" w:sz="4" w:space="0" w:color="auto"/>
            </w:tcBorders>
            <w:shd w:val="clear" w:color="auto" w:fill="auto"/>
            <w:vAlign w:val="center"/>
          </w:tcPr>
          <w:p w14:paraId="00A128D3" w14:textId="77777777" w:rsidR="005E0150" w:rsidRPr="006D5CAB" w:rsidRDefault="005E0150" w:rsidP="00E47CF3">
            <w:pPr>
              <w:widowControl/>
              <w:jc w:val="left"/>
              <w:rPr>
                <w:rFonts w:eastAsiaTheme="minorEastAsia"/>
                <w:kern w:val="0"/>
                <w:sz w:val="18"/>
                <w:szCs w:val="18"/>
              </w:rPr>
            </w:pPr>
            <w:r w:rsidRPr="006D5CAB">
              <w:rPr>
                <w:rFonts w:eastAsiaTheme="minorEastAsia"/>
                <w:sz w:val="18"/>
                <w:szCs w:val="18"/>
              </w:rPr>
              <w:t>9×9×4</w:t>
            </w:r>
          </w:p>
        </w:tc>
        <w:tc>
          <w:tcPr>
            <w:tcW w:w="647" w:type="pct"/>
            <w:tcBorders>
              <w:top w:val="nil"/>
              <w:left w:val="nil"/>
              <w:bottom w:val="single" w:sz="4" w:space="0" w:color="auto"/>
              <w:right w:val="single" w:sz="4" w:space="0" w:color="auto"/>
            </w:tcBorders>
            <w:shd w:val="clear" w:color="auto" w:fill="auto"/>
            <w:vAlign w:val="center"/>
          </w:tcPr>
          <w:p w14:paraId="41A7CA2B" w14:textId="77777777" w:rsidR="005E0150" w:rsidRPr="006D5CAB" w:rsidRDefault="005E0150" w:rsidP="002F22D5">
            <w:pPr>
              <w:widowControl/>
              <w:jc w:val="left"/>
              <w:rPr>
                <w:rFonts w:eastAsiaTheme="minorEastAsia"/>
                <w:kern w:val="0"/>
                <w:sz w:val="18"/>
                <w:szCs w:val="18"/>
              </w:rPr>
            </w:pPr>
            <w:r w:rsidRPr="006D5CAB">
              <w:rPr>
                <w:rFonts w:eastAsiaTheme="minorEastAsia"/>
                <w:sz w:val="18"/>
                <w:szCs w:val="18"/>
              </w:rPr>
              <w:t>大地熊</w:t>
            </w:r>
            <w:r w:rsidRPr="006D5CAB">
              <w:rPr>
                <w:rFonts w:eastAsiaTheme="minorEastAsia"/>
                <w:kern w:val="0"/>
                <w:sz w:val="18"/>
                <w:szCs w:val="18"/>
              </w:rPr>
              <w:t>PFM12</w:t>
            </w:r>
          </w:p>
        </w:tc>
      </w:tr>
      <w:tr w:rsidR="005E0150" w:rsidRPr="006D5CAB" w14:paraId="79EA0781" w14:textId="77777777" w:rsidTr="00D41FE0">
        <w:trPr>
          <w:trHeight w:val="285"/>
        </w:trPr>
        <w:tc>
          <w:tcPr>
            <w:tcW w:w="302" w:type="pct"/>
            <w:tcBorders>
              <w:top w:val="nil"/>
              <w:left w:val="single" w:sz="4" w:space="0" w:color="auto"/>
              <w:bottom w:val="single" w:sz="4" w:space="0" w:color="auto"/>
              <w:right w:val="single" w:sz="4" w:space="0" w:color="auto"/>
            </w:tcBorders>
            <w:shd w:val="clear" w:color="auto" w:fill="auto"/>
            <w:noWrap/>
          </w:tcPr>
          <w:p w14:paraId="71B21E89" w14:textId="77777777" w:rsidR="005E0150" w:rsidRPr="006D5CAB" w:rsidRDefault="005E0150">
            <w:pPr>
              <w:rPr>
                <w:rFonts w:eastAsiaTheme="minorEastAsia"/>
                <w:sz w:val="18"/>
                <w:szCs w:val="18"/>
              </w:rPr>
            </w:pPr>
            <w:r w:rsidRPr="006D5CAB">
              <w:rPr>
                <w:rFonts w:eastAsiaTheme="minorEastAsia"/>
                <w:kern w:val="0"/>
                <w:sz w:val="18"/>
                <w:szCs w:val="18"/>
              </w:rPr>
              <w:lastRenderedPageBreak/>
              <w:t>同上</w:t>
            </w:r>
          </w:p>
        </w:tc>
        <w:tc>
          <w:tcPr>
            <w:tcW w:w="343" w:type="pct"/>
            <w:tcBorders>
              <w:top w:val="nil"/>
              <w:left w:val="nil"/>
              <w:bottom w:val="single" w:sz="4" w:space="0" w:color="auto"/>
              <w:right w:val="single" w:sz="4" w:space="0" w:color="auto"/>
            </w:tcBorders>
            <w:shd w:val="clear" w:color="auto" w:fill="auto"/>
            <w:noWrap/>
            <w:vAlign w:val="bottom"/>
          </w:tcPr>
          <w:p w14:paraId="594A5744"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402C251"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8E56582"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373FC07"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3985D2E"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73B6FDF"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E3FA6C3"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2AED5E48"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13.98</w:t>
            </w:r>
          </w:p>
        </w:tc>
        <w:tc>
          <w:tcPr>
            <w:tcW w:w="302" w:type="pct"/>
            <w:tcBorders>
              <w:top w:val="nil"/>
              <w:left w:val="nil"/>
              <w:bottom w:val="single" w:sz="4" w:space="0" w:color="auto"/>
              <w:right w:val="single" w:sz="4" w:space="0" w:color="auto"/>
            </w:tcBorders>
            <w:shd w:val="clear" w:color="auto" w:fill="auto"/>
            <w:vAlign w:val="bottom"/>
          </w:tcPr>
          <w:p w14:paraId="6F46C905"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31.54</w:t>
            </w:r>
          </w:p>
        </w:tc>
        <w:tc>
          <w:tcPr>
            <w:tcW w:w="302" w:type="pct"/>
            <w:tcBorders>
              <w:top w:val="nil"/>
              <w:left w:val="nil"/>
              <w:bottom w:val="single" w:sz="4" w:space="0" w:color="auto"/>
              <w:right w:val="single" w:sz="4" w:space="0" w:color="auto"/>
            </w:tcBorders>
            <w:shd w:val="clear" w:color="auto" w:fill="auto"/>
            <w:vAlign w:val="bottom"/>
          </w:tcPr>
          <w:p w14:paraId="099AAEFE"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13.93</w:t>
            </w:r>
          </w:p>
        </w:tc>
        <w:tc>
          <w:tcPr>
            <w:tcW w:w="384" w:type="pct"/>
            <w:tcBorders>
              <w:top w:val="nil"/>
              <w:left w:val="nil"/>
              <w:bottom w:val="single" w:sz="4" w:space="0" w:color="auto"/>
              <w:right w:val="single" w:sz="4" w:space="0" w:color="auto"/>
            </w:tcBorders>
            <w:shd w:val="clear" w:color="auto" w:fill="auto"/>
            <w:vAlign w:val="bottom"/>
          </w:tcPr>
          <w:p w14:paraId="0E380897"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48.67</w:t>
            </w:r>
          </w:p>
        </w:tc>
        <w:tc>
          <w:tcPr>
            <w:tcW w:w="343" w:type="pct"/>
            <w:tcBorders>
              <w:top w:val="nil"/>
              <w:left w:val="nil"/>
              <w:bottom w:val="single" w:sz="4" w:space="0" w:color="auto"/>
              <w:right w:val="single" w:sz="4" w:space="0" w:color="auto"/>
            </w:tcBorders>
            <w:shd w:val="clear" w:color="auto" w:fill="auto"/>
            <w:vAlign w:val="bottom"/>
          </w:tcPr>
          <w:p w14:paraId="16AE32D1"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79.4</w:t>
            </w:r>
          </w:p>
        </w:tc>
        <w:tc>
          <w:tcPr>
            <w:tcW w:w="506" w:type="pct"/>
            <w:tcBorders>
              <w:top w:val="nil"/>
              <w:left w:val="nil"/>
              <w:bottom w:val="single" w:sz="4" w:space="0" w:color="auto"/>
              <w:right w:val="single" w:sz="4" w:space="0" w:color="auto"/>
            </w:tcBorders>
            <w:shd w:val="clear" w:color="auto" w:fill="auto"/>
            <w:vAlign w:val="bottom"/>
          </w:tcPr>
          <w:p w14:paraId="33E04AFA"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3EA92480"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NIM-62000TC</w:t>
            </w:r>
          </w:p>
        </w:tc>
      </w:tr>
      <w:tr w:rsidR="005E0150" w:rsidRPr="006D5CAB" w14:paraId="58C6CBB7" w14:textId="77777777" w:rsidTr="004033D1">
        <w:trPr>
          <w:trHeight w:val="285"/>
        </w:trPr>
        <w:tc>
          <w:tcPr>
            <w:tcW w:w="302" w:type="pct"/>
            <w:tcBorders>
              <w:top w:val="nil"/>
              <w:left w:val="single" w:sz="4" w:space="0" w:color="auto"/>
              <w:bottom w:val="single" w:sz="4" w:space="0" w:color="auto"/>
              <w:right w:val="single" w:sz="4" w:space="0" w:color="auto"/>
            </w:tcBorders>
            <w:shd w:val="clear" w:color="auto" w:fill="auto"/>
            <w:noWrap/>
          </w:tcPr>
          <w:p w14:paraId="57E6F794" w14:textId="7281AACF" w:rsidR="005E0150" w:rsidRPr="006D5CAB" w:rsidRDefault="005E0150">
            <w:pPr>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52B4D9D5"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F15AC46"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D7EE8D8"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8B7AA92"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9175F83"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0B7C81B"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5849166"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49CAA483" w14:textId="7382B052" w:rsidR="005E0150" w:rsidRPr="006D5CAB" w:rsidRDefault="005E0150" w:rsidP="00E47CF3">
            <w:pPr>
              <w:widowControl/>
              <w:jc w:val="center"/>
              <w:rPr>
                <w:rFonts w:eastAsiaTheme="minorEastAsia"/>
                <w:kern w:val="0"/>
                <w:sz w:val="18"/>
                <w:szCs w:val="18"/>
              </w:rPr>
            </w:pPr>
            <w:r w:rsidRPr="006D5CAB">
              <w:rPr>
                <w:sz w:val="18"/>
                <w:szCs w:val="18"/>
              </w:rPr>
              <w:t>14.1</w:t>
            </w:r>
          </w:p>
        </w:tc>
        <w:tc>
          <w:tcPr>
            <w:tcW w:w="302" w:type="pct"/>
            <w:tcBorders>
              <w:top w:val="nil"/>
              <w:left w:val="nil"/>
              <w:bottom w:val="single" w:sz="4" w:space="0" w:color="auto"/>
              <w:right w:val="single" w:sz="4" w:space="0" w:color="auto"/>
            </w:tcBorders>
            <w:shd w:val="clear" w:color="auto" w:fill="auto"/>
            <w:vAlign w:val="center"/>
          </w:tcPr>
          <w:p w14:paraId="7E1600BD" w14:textId="77B333FE" w:rsidR="005E0150" w:rsidRPr="006D5CAB" w:rsidRDefault="005E0150" w:rsidP="00E47CF3">
            <w:pPr>
              <w:widowControl/>
              <w:jc w:val="center"/>
              <w:rPr>
                <w:rFonts w:eastAsiaTheme="minorEastAsia"/>
                <w:kern w:val="0"/>
                <w:sz w:val="18"/>
                <w:szCs w:val="18"/>
              </w:rPr>
            </w:pPr>
            <w:r w:rsidRPr="006D5CAB">
              <w:rPr>
                <w:sz w:val="18"/>
                <w:szCs w:val="18"/>
              </w:rPr>
              <w:t>30.57</w:t>
            </w:r>
          </w:p>
        </w:tc>
        <w:tc>
          <w:tcPr>
            <w:tcW w:w="302" w:type="pct"/>
            <w:tcBorders>
              <w:top w:val="nil"/>
              <w:left w:val="nil"/>
              <w:bottom w:val="single" w:sz="4" w:space="0" w:color="auto"/>
              <w:right w:val="single" w:sz="4" w:space="0" w:color="auto"/>
            </w:tcBorders>
            <w:shd w:val="clear" w:color="auto" w:fill="auto"/>
            <w:vAlign w:val="center"/>
          </w:tcPr>
          <w:p w14:paraId="2D2759FB" w14:textId="30DEA15E" w:rsidR="005E0150" w:rsidRPr="006D5CAB" w:rsidRDefault="005E0150" w:rsidP="00E47CF3">
            <w:pPr>
              <w:widowControl/>
              <w:jc w:val="center"/>
              <w:rPr>
                <w:rFonts w:eastAsiaTheme="minorEastAsia"/>
                <w:kern w:val="0"/>
                <w:sz w:val="18"/>
                <w:szCs w:val="18"/>
              </w:rPr>
            </w:pPr>
            <w:r w:rsidRPr="006D5CAB">
              <w:rPr>
                <w:sz w:val="18"/>
                <w:szCs w:val="18"/>
              </w:rPr>
              <w:t>13.62</w:t>
            </w:r>
          </w:p>
        </w:tc>
        <w:tc>
          <w:tcPr>
            <w:tcW w:w="384" w:type="pct"/>
            <w:tcBorders>
              <w:top w:val="nil"/>
              <w:left w:val="nil"/>
              <w:bottom w:val="single" w:sz="4" w:space="0" w:color="auto"/>
              <w:right w:val="single" w:sz="4" w:space="0" w:color="auto"/>
            </w:tcBorders>
            <w:shd w:val="clear" w:color="auto" w:fill="auto"/>
            <w:vAlign w:val="center"/>
          </w:tcPr>
          <w:p w14:paraId="59B3CDAB" w14:textId="67E163FE" w:rsidR="005E0150" w:rsidRPr="006D5CAB" w:rsidRDefault="005E0150" w:rsidP="00E47CF3">
            <w:pPr>
              <w:widowControl/>
              <w:jc w:val="center"/>
              <w:rPr>
                <w:rFonts w:eastAsiaTheme="minorEastAsia"/>
                <w:kern w:val="0"/>
                <w:sz w:val="18"/>
                <w:szCs w:val="18"/>
              </w:rPr>
            </w:pPr>
            <w:r w:rsidRPr="006D5CAB">
              <w:rPr>
                <w:sz w:val="18"/>
                <w:szCs w:val="18"/>
              </w:rPr>
              <w:t>48</w:t>
            </w:r>
          </w:p>
        </w:tc>
        <w:tc>
          <w:tcPr>
            <w:tcW w:w="343" w:type="pct"/>
            <w:tcBorders>
              <w:top w:val="nil"/>
              <w:left w:val="nil"/>
              <w:bottom w:val="single" w:sz="4" w:space="0" w:color="auto"/>
              <w:right w:val="single" w:sz="4" w:space="0" w:color="auto"/>
            </w:tcBorders>
            <w:shd w:val="clear" w:color="auto" w:fill="auto"/>
            <w:vAlign w:val="center"/>
          </w:tcPr>
          <w:p w14:paraId="61E61101" w14:textId="4CC6071A" w:rsidR="005E0150" w:rsidRPr="006D5CAB" w:rsidRDefault="005E0150" w:rsidP="00E47CF3">
            <w:pPr>
              <w:widowControl/>
              <w:jc w:val="center"/>
              <w:rPr>
                <w:rFonts w:eastAsiaTheme="minorEastAsia"/>
                <w:kern w:val="0"/>
                <w:sz w:val="18"/>
                <w:szCs w:val="18"/>
              </w:rPr>
            </w:pPr>
            <w:r w:rsidRPr="006D5CAB">
              <w:rPr>
                <w:sz w:val="18"/>
                <w:szCs w:val="18"/>
              </w:rPr>
              <w:t>94.3</w:t>
            </w:r>
          </w:p>
        </w:tc>
        <w:tc>
          <w:tcPr>
            <w:tcW w:w="506" w:type="pct"/>
            <w:tcBorders>
              <w:top w:val="nil"/>
              <w:left w:val="nil"/>
              <w:bottom w:val="single" w:sz="4" w:space="0" w:color="auto"/>
              <w:right w:val="single" w:sz="4" w:space="0" w:color="auto"/>
            </w:tcBorders>
            <w:shd w:val="clear" w:color="auto" w:fill="auto"/>
            <w:vAlign w:val="bottom"/>
          </w:tcPr>
          <w:p w14:paraId="5227452E" w14:textId="640B45A3"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3.5</w:t>
            </w:r>
          </w:p>
        </w:tc>
        <w:tc>
          <w:tcPr>
            <w:tcW w:w="647" w:type="pct"/>
            <w:tcBorders>
              <w:top w:val="nil"/>
              <w:left w:val="nil"/>
              <w:bottom w:val="single" w:sz="4" w:space="0" w:color="auto"/>
              <w:right w:val="single" w:sz="4" w:space="0" w:color="auto"/>
            </w:tcBorders>
            <w:shd w:val="clear" w:color="auto" w:fill="auto"/>
            <w:vAlign w:val="bottom"/>
          </w:tcPr>
          <w:p w14:paraId="4795CC2E" w14:textId="1F7B6C36"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5E0150" w:rsidRPr="006D5CAB" w14:paraId="1B8EF5A4"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222EEB3B"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G28TH</w:t>
            </w:r>
          </w:p>
        </w:tc>
        <w:tc>
          <w:tcPr>
            <w:tcW w:w="343" w:type="pct"/>
            <w:tcBorders>
              <w:top w:val="nil"/>
              <w:left w:val="nil"/>
              <w:bottom w:val="single" w:sz="4" w:space="0" w:color="auto"/>
              <w:right w:val="single" w:sz="4" w:space="0" w:color="auto"/>
            </w:tcBorders>
            <w:shd w:val="clear" w:color="auto" w:fill="auto"/>
            <w:noWrap/>
            <w:vAlign w:val="bottom"/>
            <w:hideMark/>
          </w:tcPr>
          <w:p w14:paraId="7D030A93"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10.35</w:t>
            </w:r>
          </w:p>
        </w:tc>
        <w:tc>
          <w:tcPr>
            <w:tcW w:w="343" w:type="pct"/>
            <w:tcBorders>
              <w:top w:val="nil"/>
              <w:left w:val="nil"/>
              <w:bottom w:val="single" w:sz="4" w:space="0" w:color="auto"/>
              <w:right w:val="single" w:sz="4" w:space="0" w:color="auto"/>
            </w:tcBorders>
            <w:shd w:val="clear" w:color="auto" w:fill="auto"/>
            <w:noWrap/>
            <w:vAlign w:val="bottom"/>
            <w:hideMark/>
          </w:tcPr>
          <w:p w14:paraId="78B9A8ED"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14:paraId="0592924C"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9.7</w:t>
            </w:r>
          </w:p>
        </w:tc>
        <w:tc>
          <w:tcPr>
            <w:tcW w:w="180" w:type="pct"/>
            <w:tcBorders>
              <w:top w:val="nil"/>
              <w:left w:val="nil"/>
              <w:bottom w:val="single" w:sz="4" w:space="0" w:color="auto"/>
              <w:right w:val="single" w:sz="4" w:space="0" w:color="auto"/>
            </w:tcBorders>
            <w:shd w:val="clear" w:color="auto" w:fill="auto"/>
            <w:noWrap/>
            <w:vAlign w:val="bottom"/>
            <w:hideMark/>
          </w:tcPr>
          <w:p w14:paraId="63032D5F"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26</w:t>
            </w:r>
          </w:p>
        </w:tc>
        <w:tc>
          <w:tcPr>
            <w:tcW w:w="180" w:type="pct"/>
            <w:tcBorders>
              <w:top w:val="nil"/>
              <w:left w:val="nil"/>
              <w:bottom w:val="single" w:sz="4" w:space="0" w:color="auto"/>
              <w:right w:val="single" w:sz="4" w:space="0" w:color="auto"/>
            </w:tcBorders>
            <w:shd w:val="clear" w:color="auto" w:fill="auto"/>
            <w:noWrap/>
            <w:vAlign w:val="bottom"/>
            <w:hideMark/>
          </w:tcPr>
          <w:p w14:paraId="0BF08575"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253C9B38"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29</w:t>
            </w:r>
          </w:p>
        </w:tc>
        <w:tc>
          <w:tcPr>
            <w:tcW w:w="343" w:type="pct"/>
            <w:tcBorders>
              <w:top w:val="nil"/>
              <w:left w:val="nil"/>
              <w:bottom w:val="single" w:sz="4" w:space="0" w:color="auto"/>
              <w:right w:val="single" w:sz="4" w:space="0" w:color="auto"/>
            </w:tcBorders>
            <w:shd w:val="clear" w:color="auto" w:fill="auto"/>
            <w:noWrap/>
            <w:vAlign w:val="bottom"/>
            <w:hideMark/>
          </w:tcPr>
          <w:p w14:paraId="211B7249" w14:textId="14BAD941"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34FC242D" w14:textId="3C700879"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10.45</w:t>
            </w:r>
          </w:p>
        </w:tc>
        <w:tc>
          <w:tcPr>
            <w:tcW w:w="302" w:type="pct"/>
            <w:tcBorders>
              <w:top w:val="nil"/>
              <w:left w:val="nil"/>
              <w:bottom w:val="single" w:sz="4" w:space="0" w:color="auto"/>
              <w:right w:val="single" w:sz="4" w:space="0" w:color="auto"/>
            </w:tcBorders>
            <w:shd w:val="clear" w:color="auto" w:fill="auto"/>
            <w:vAlign w:val="center"/>
            <w:hideMark/>
          </w:tcPr>
          <w:p w14:paraId="48049B07" w14:textId="3101E5E5"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36.53</w:t>
            </w:r>
          </w:p>
        </w:tc>
        <w:tc>
          <w:tcPr>
            <w:tcW w:w="302" w:type="pct"/>
            <w:tcBorders>
              <w:top w:val="nil"/>
              <w:left w:val="nil"/>
              <w:bottom w:val="single" w:sz="4" w:space="0" w:color="auto"/>
              <w:right w:val="single" w:sz="4" w:space="0" w:color="auto"/>
            </w:tcBorders>
            <w:shd w:val="clear" w:color="auto" w:fill="auto"/>
            <w:vAlign w:val="center"/>
            <w:hideMark/>
          </w:tcPr>
          <w:p w14:paraId="73BC3CB9" w14:textId="30DD5729"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10.20</w:t>
            </w:r>
          </w:p>
        </w:tc>
        <w:tc>
          <w:tcPr>
            <w:tcW w:w="384" w:type="pct"/>
            <w:tcBorders>
              <w:top w:val="nil"/>
              <w:left w:val="nil"/>
              <w:bottom w:val="single" w:sz="4" w:space="0" w:color="auto"/>
              <w:right w:val="single" w:sz="4" w:space="0" w:color="auto"/>
            </w:tcBorders>
            <w:shd w:val="clear" w:color="auto" w:fill="auto"/>
            <w:vAlign w:val="center"/>
            <w:hideMark/>
          </w:tcPr>
          <w:p w14:paraId="1772759A" w14:textId="366598FC"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26.98</w:t>
            </w:r>
          </w:p>
        </w:tc>
        <w:tc>
          <w:tcPr>
            <w:tcW w:w="343" w:type="pct"/>
            <w:tcBorders>
              <w:top w:val="nil"/>
              <w:left w:val="nil"/>
              <w:bottom w:val="single" w:sz="4" w:space="0" w:color="auto"/>
              <w:right w:val="single" w:sz="4" w:space="0" w:color="auto"/>
            </w:tcBorders>
            <w:shd w:val="clear" w:color="auto" w:fill="auto"/>
            <w:vAlign w:val="center"/>
            <w:hideMark/>
          </w:tcPr>
          <w:p w14:paraId="1D165A1B" w14:textId="72AAD442"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90.5</w:t>
            </w:r>
          </w:p>
        </w:tc>
        <w:tc>
          <w:tcPr>
            <w:tcW w:w="506" w:type="pct"/>
            <w:tcBorders>
              <w:top w:val="nil"/>
              <w:left w:val="nil"/>
              <w:bottom w:val="single" w:sz="4" w:space="0" w:color="auto"/>
              <w:right w:val="single" w:sz="4" w:space="0" w:color="auto"/>
            </w:tcBorders>
            <w:shd w:val="clear" w:color="auto" w:fill="auto"/>
            <w:vAlign w:val="center"/>
            <w:hideMark/>
          </w:tcPr>
          <w:p w14:paraId="7D8B8A62" w14:textId="42BBCD60" w:rsidR="005E0150" w:rsidRPr="006D5CAB" w:rsidRDefault="005E0150" w:rsidP="005E0150">
            <w:pPr>
              <w:widowControl/>
              <w:rPr>
                <w:rFonts w:eastAsiaTheme="minorEastAsia"/>
                <w:kern w:val="0"/>
                <w:sz w:val="18"/>
                <w:szCs w:val="18"/>
              </w:rPr>
            </w:pP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6</w:t>
            </w:r>
          </w:p>
        </w:tc>
        <w:tc>
          <w:tcPr>
            <w:tcW w:w="647" w:type="pct"/>
            <w:tcBorders>
              <w:top w:val="nil"/>
              <w:left w:val="nil"/>
              <w:bottom w:val="single" w:sz="4" w:space="0" w:color="auto"/>
              <w:right w:val="single" w:sz="4" w:space="0" w:color="auto"/>
            </w:tcBorders>
            <w:shd w:val="clear" w:color="auto" w:fill="auto"/>
            <w:vAlign w:val="center"/>
            <w:hideMark/>
          </w:tcPr>
          <w:p w14:paraId="6D48C3DD" w14:textId="1D77497B"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PFM12.CN</w:t>
            </w:r>
          </w:p>
        </w:tc>
      </w:tr>
      <w:tr w:rsidR="005E0150" w:rsidRPr="006D5CAB" w14:paraId="483A0CC9"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56724DE6"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G30TH</w:t>
            </w:r>
          </w:p>
        </w:tc>
        <w:tc>
          <w:tcPr>
            <w:tcW w:w="343" w:type="pct"/>
            <w:tcBorders>
              <w:top w:val="nil"/>
              <w:left w:val="nil"/>
              <w:bottom w:val="single" w:sz="4" w:space="0" w:color="auto"/>
              <w:right w:val="single" w:sz="4" w:space="0" w:color="auto"/>
            </w:tcBorders>
            <w:shd w:val="clear" w:color="auto" w:fill="auto"/>
            <w:noWrap/>
            <w:vAlign w:val="bottom"/>
            <w:hideMark/>
          </w:tcPr>
          <w:p w14:paraId="7A2348AB"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10.75</w:t>
            </w:r>
          </w:p>
        </w:tc>
        <w:tc>
          <w:tcPr>
            <w:tcW w:w="343" w:type="pct"/>
            <w:tcBorders>
              <w:top w:val="nil"/>
              <w:left w:val="nil"/>
              <w:bottom w:val="single" w:sz="4" w:space="0" w:color="auto"/>
              <w:right w:val="single" w:sz="4" w:space="0" w:color="auto"/>
            </w:tcBorders>
            <w:shd w:val="clear" w:color="auto" w:fill="auto"/>
            <w:noWrap/>
            <w:vAlign w:val="bottom"/>
            <w:hideMark/>
          </w:tcPr>
          <w:p w14:paraId="36A7B957"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14:paraId="5B7E03C3"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10.1</w:t>
            </w:r>
          </w:p>
        </w:tc>
        <w:tc>
          <w:tcPr>
            <w:tcW w:w="180" w:type="pct"/>
            <w:tcBorders>
              <w:top w:val="nil"/>
              <w:left w:val="nil"/>
              <w:bottom w:val="single" w:sz="4" w:space="0" w:color="auto"/>
              <w:right w:val="single" w:sz="4" w:space="0" w:color="auto"/>
            </w:tcBorders>
            <w:shd w:val="clear" w:color="auto" w:fill="auto"/>
            <w:noWrap/>
            <w:vAlign w:val="bottom"/>
            <w:hideMark/>
          </w:tcPr>
          <w:p w14:paraId="0C6342C9"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28</w:t>
            </w:r>
          </w:p>
        </w:tc>
        <w:tc>
          <w:tcPr>
            <w:tcW w:w="180" w:type="pct"/>
            <w:tcBorders>
              <w:top w:val="nil"/>
              <w:left w:val="nil"/>
              <w:bottom w:val="single" w:sz="4" w:space="0" w:color="auto"/>
              <w:right w:val="single" w:sz="4" w:space="0" w:color="auto"/>
            </w:tcBorders>
            <w:shd w:val="clear" w:color="auto" w:fill="auto"/>
            <w:noWrap/>
            <w:vAlign w:val="bottom"/>
            <w:hideMark/>
          </w:tcPr>
          <w:p w14:paraId="5705BE8F"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126C4DDE"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31</w:t>
            </w:r>
          </w:p>
        </w:tc>
        <w:tc>
          <w:tcPr>
            <w:tcW w:w="343" w:type="pct"/>
            <w:tcBorders>
              <w:top w:val="nil"/>
              <w:left w:val="nil"/>
              <w:bottom w:val="single" w:sz="4" w:space="0" w:color="auto"/>
              <w:right w:val="single" w:sz="4" w:space="0" w:color="auto"/>
            </w:tcBorders>
            <w:shd w:val="clear" w:color="auto" w:fill="auto"/>
            <w:noWrap/>
            <w:vAlign w:val="bottom"/>
            <w:hideMark/>
          </w:tcPr>
          <w:p w14:paraId="5FF3EFEC" w14:textId="69CC50A9"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2C482C5E" w14:textId="6BD09A43"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11.19</w:t>
            </w:r>
          </w:p>
        </w:tc>
        <w:tc>
          <w:tcPr>
            <w:tcW w:w="302" w:type="pct"/>
            <w:tcBorders>
              <w:top w:val="nil"/>
              <w:left w:val="nil"/>
              <w:bottom w:val="single" w:sz="4" w:space="0" w:color="auto"/>
              <w:right w:val="single" w:sz="4" w:space="0" w:color="auto"/>
            </w:tcBorders>
            <w:shd w:val="clear" w:color="auto" w:fill="auto"/>
            <w:vAlign w:val="center"/>
            <w:hideMark/>
          </w:tcPr>
          <w:p w14:paraId="67DAE0BF" w14:textId="3CBAE3F7"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36.57</w:t>
            </w:r>
          </w:p>
        </w:tc>
        <w:tc>
          <w:tcPr>
            <w:tcW w:w="302" w:type="pct"/>
            <w:tcBorders>
              <w:top w:val="nil"/>
              <w:left w:val="nil"/>
              <w:bottom w:val="single" w:sz="4" w:space="0" w:color="auto"/>
              <w:right w:val="single" w:sz="4" w:space="0" w:color="auto"/>
            </w:tcBorders>
            <w:shd w:val="clear" w:color="auto" w:fill="auto"/>
            <w:vAlign w:val="center"/>
            <w:hideMark/>
          </w:tcPr>
          <w:p w14:paraId="52ECEDFB" w14:textId="68C85CA9"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10.90</w:t>
            </w:r>
          </w:p>
        </w:tc>
        <w:tc>
          <w:tcPr>
            <w:tcW w:w="384" w:type="pct"/>
            <w:tcBorders>
              <w:top w:val="nil"/>
              <w:left w:val="nil"/>
              <w:bottom w:val="single" w:sz="4" w:space="0" w:color="auto"/>
              <w:right w:val="single" w:sz="4" w:space="0" w:color="auto"/>
            </w:tcBorders>
            <w:shd w:val="clear" w:color="auto" w:fill="auto"/>
            <w:vAlign w:val="center"/>
            <w:hideMark/>
          </w:tcPr>
          <w:p w14:paraId="667293EB" w14:textId="6997A8BE"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30.86</w:t>
            </w:r>
          </w:p>
        </w:tc>
        <w:tc>
          <w:tcPr>
            <w:tcW w:w="343" w:type="pct"/>
            <w:tcBorders>
              <w:top w:val="nil"/>
              <w:left w:val="nil"/>
              <w:bottom w:val="single" w:sz="4" w:space="0" w:color="auto"/>
              <w:right w:val="single" w:sz="4" w:space="0" w:color="auto"/>
            </w:tcBorders>
            <w:shd w:val="clear" w:color="auto" w:fill="auto"/>
            <w:vAlign w:val="center"/>
            <w:hideMark/>
          </w:tcPr>
          <w:p w14:paraId="54A18120" w14:textId="7A3169B2"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90.8</w:t>
            </w:r>
          </w:p>
        </w:tc>
        <w:tc>
          <w:tcPr>
            <w:tcW w:w="506" w:type="pct"/>
            <w:tcBorders>
              <w:top w:val="nil"/>
              <w:left w:val="nil"/>
              <w:bottom w:val="single" w:sz="4" w:space="0" w:color="auto"/>
              <w:right w:val="single" w:sz="4" w:space="0" w:color="auto"/>
            </w:tcBorders>
            <w:shd w:val="clear" w:color="auto" w:fill="auto"/>
            <w:vAlign w:val="center"/>
            <w:hideMark/>
          </w:tcPr>
          <w:p w14:paraId="52E391E6" w14:textId="39C2B0D8" w:rsidR="005E0150" w:rsidRPr="006D5CAB" w:rsidRDefault="005E0150" w:rsidP="005E0150">
            <w:pPr>
              <w:widowControl/>
              <w:rPr>
                <w:rFonts w:eastAsiaTheme="minorEastAsia"/>
                <w:kern w:val="0"/>
                <w:sz w:val="18"/>
                <w:szCs w:val="18"/>
              </w:rPr>
            </w:pP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6</w:t>
            </w:r>
          </w:p>
        </w:tc>
        <w:tc>
          <w:tcPr>
            <w:tcW w:w="647" w:type="pct"/>
            <w:tcBorders>
              <w:top w:val="nil"/>
              <w:left w:val="nil"/>
              <w:bottom w:val="single" w:sz="4" w:space="0" w:color="auto"/>
              <w:right w:val="single" w:sz="4" w:space="0" w:color="auto"/>
            </w:tcBorders>
            <w:shd w:val="clear" w:color="auto" w:fill="auto"/>
            <w:vAlign w:val="center"/>
            <w:hideMark/>
          </w:tcPr>
          <w:p w14:paraId="7F610642" w14:textId="044AC031"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PFM12.CN</w:t>
            </w:r>
          </w:p>
        </w:tc>
      </w:tr>
      <w:tr w:rsidR="005E0150" w:rsidRPr="006D5CAB" w14:paraId="15EAF842"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38E2B7A4" w14:textId="4C01E034"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6CABEBDD"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A845C99"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2E10EDB"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F03C704"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EF6CE06"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D4AB9D5"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6C811C0"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145D9F69" w14:textId="77B2D672"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10.98</w:t>
            </w:r>
          </w:p>
        </w:tc>
        <w:tc>
          <w:tcPr>
            <w:tcW w:w="302" w:type="pct"/>
            <w:tcBorders>
              <w:top w:val="nil"/>
              <w:left w:val="nil"/>
              <w:bottom w:val="single" w:sz="4" w:space="0" w:color="auto"/>
              <w:right w:val="single" w:sz="4" w:space="0" w:color="auto"/>
            </w:tcBorders>
            <w:shd w:val="clear" w:color="auto" w:fill="auto"/>
            <w:vAlign w:val="center"/>
          </w:tcPr>
          <w:p w14:paraId="66B93C82" w14:textId="22D9CDB3"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38.37</w:t>
            </w:r>
          </w:p>
        </w:tc>
        <w:tc>
          <w:tcPr>
            <w:tcW w:w="302" w:type="pct"/>
            <w:tcBorders>
              <w:top w:val="nil"/>
              <w:left w:val="nil"/>
              <w:bottom w:val="single" w:sz="4" w:space="0" w:color="auto"/>
              <w:right w:val="single" w:sz="4" w:space="0" w:color="auto"/>
            </w:tcBorders>
            <w:shd w:val="clear" w:color="auto" w:fill="auto"/>
            <w:vAlign w:val="center"/>
          </w:tcPr>
          <w:p w14:paraId="6B533E5C" w14:textId="18B5104A"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10.54</w:t>
            </w:r>
          </w:p>
        </w:tc>
        <w:tc>
          <w:tcPr>
            <w:tcW w:w="384" w:type="pct"/>
            <w:tcBorders>
              <w:top w:val="nil"/>
              <w:left w:val="nil"/>
              <w:bottom w:val="single" w:sz="4" w:space="0" w:color="auto"/>
              <w:right w:val="single" w:sz="4" w:space="0" w:color="auto"/>
            </w:tcBorders>
            <w:shd w:val="clear" w:color="auto" w:fill="auto"/>
            <w:vAlign w:val="center"/>
          </w:tcPr>
          <w:p w14:paraId="738C4847" w14:textId="753EAC90"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29.4</w:t>
            </w:r>
          </w:p>
        </w:tc>
        <w:tc>
          <w:tcPr>
            <w:tcW w:w="343" w:type="pct"/>
            <w:tcBorders>
              <w:top w:val="nil"/>
              <w:left w:val="nil"/>
              <w:bottom w:val="single" w:sz="4" w:space="0" w:color="auto"/>
              <w:right w:val="single" w:sz="4" w:space="0" w:color="auto"/>
            </w:tcBorders>
            <w:shd w:val="clear" w:color="auto" w:fill="auto"/>
            <w:vAlign w:val="center"/>
          </w:tcPr>
          <w:p w14:paraId="67BDCB8B" w14:textId="006F0DAC"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88.2</w:t>
            </w:r>
          </w:p>
        </w:tc>
        <w:tc>
          <w:tcPr>
            <w:tcW w:w="506" w:type="pct"/>
            <w:tcBorders>
              <w:top w:val="nil"/>
              <w:left w:val="nil"/>
              <w:bottom w:val="single" w:sz="4" w:space="0" w:color="auto"/>
              <w:right w:val="single" w:sz="4" w:space="0" w:color="auto"/>
            </w:tcBorders>
            <w:shd w:val="clear" w:color="auto" w:fill="auto"/>
            <w:vAlign w:val="center"/>
          </w:tcPr>
          <w:p w14:paraId="77368828" w14:textId="63064317" w:rsidR="005E0150" w:rsidRPr="006D5CAB" w:rsidRDefault="005E0150" w:rsidP="005E0150">
            <w:pPr>
              <w:widowControl/>
              <w:rPr>
                <w:rFonts w:eastAsiaTheme="minorEastAsia"/>
                <w:kern w:val="0"/>
                <w:sz w:val="18"/>
                <w:szCs w:val="18"/>
              </w:rPr>
            </w:pPr>
            <w:r w:rsidRPr="006D5CAB">
              <w:rPr>
                <w:rFonts w:eastAsiaTheme="minorEastAsia" w:hint="eastAsia"/>
                <w:kern w:val="0"/>
                <w:sz w:val="18"/>
                <w:szCs w:val="18"/>
              </w:rPr>
              <w:t>7</w:t>
            </w:r>
            <w:r>
              <w:rPr>
                <w:rFonts w:eastAsiaTheme="minorEastAsia" w:hint="eastAsia"/>
                <w:kern w:val="0"/>
                <w:sz w:val="18"/>
                <w:szCs w:val="18"/>
              </w:rPr>
              <w:t>×</w:t>
            </w:r>
            <w:r w:rsidRPr="006D5CAB">
              <w:rPr>
                <w:rFonts w:eastAsiaTheme="minorEastAsia" w:hint="eastAsia"/>
                <w:kern w:val="0"/>
                <w:sz w:val="18"/>
                <w:szCs w:val="18"/>
              </w:rPr>
              <w:t>7</w:t>
            </w:r>
            <w:r>
              <w:rPr>
                <w:rFonts w:eastAsiaTheme="minorEastAsia" w:hint="eastAsia"/>
                <w:kern w:val="0"/>
                <w:sz w:val="18"/>
                <w:szCs w:val="18"/>
              </w:rPr>
              <w:t>×</w:t>
            </w:r>
            <w:r w:rsidRPr="006D5CAB">
              <w:rPr>
                <w:rFonts w:eastAsiaTheme="minorEastAsia" w:hint="eastAsia"/>
                <w:kern w:val="0"/>
                <w:sz w:val="18"/>
                <w:szCs w:val="18"/>
              </w:rPr>
              <w:t>3</w:t>
            </w:r>
          </w:p>
        </w:tc>
        <w:tc>
          <w:tcPr>
            <w:tcW w:w="647" w:type="pct"/>
            <w:tcBorders>
              <w:top w:val="nil"/>
              <w:left w:val="nil"/>
              <w:bottom w:val="single" w:sz="4" w:space="0" w:color="auto"/>
              <w:right w:val="single" w:sz="4" w:space="0" w:color="auto"/>
            </w:tcBorders>
            <w:shd w:val="clear" w:color="auto" w:fill="auto"/>
            <w:vAlign w:val="center"/>
          </w:tcPr>
          <w:p w14:paraId="02125F9F" w14:textId="3445208B"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5E0150" w:rsidRPr="006D5CAB" w14:paraId="60C02046"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760949C4"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G33TH</w:t>
            </w:r>
          </w:p>
        </w:tc>
        <w:tc>
          <w:tcPr>
            <w:tcW w:w="343" w:type="pct"/>
            <w:tcBorders>
              <w:top w:val="nil"/>
              <w:left w:val="nil"/>
              <w:bottom w:val="single" w:sz="4" w:space="0" w:color="auto"/>
              <w:right w:val="single" w:sz="4" w:space="0" w:color="auto"/>
            </w:tcBorders>
            <w:shd w:val="clear" w:color="auto" w:fill="auto"/>
            <w:noWrap/>
            <w:vAlign w:val="bottom"/>
            <w:hideMark/>
          </w:tcPr>
          <w:p w14:paraId="5D5FE0BC"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11.30</w:t>
            </w:r>
          </w:p>
        </w:tc>
        <w:tc>
          <w:tcPr>
            <w:tcW w:w="343" w:type="pct"/>
            <w:tcBorders>
              <w:top w:val="nil"/>
              <w:left w:val="nil"/>
              <w:bottom w:val="single" w:sz="4" w:space="0" w:color="auto"/>
              <w:right w:val="single" w:sz="4" w:space="0" w:color="auto"/>
            </w:tcBorders>
            <w:shd w:val="clear" w:color="auto" w:fill="auto"/>
            <w:noWrap/>
            <w:vAlign w:val="bottom"/>
            <w:hideMark/>
          </w:tcPr>
          <w:p w14:paraId="423D61F1"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14:paraId="47E325A1"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10.7</w:t>
            </w:r>
          </w:p>
        </w:tc>
        <w:tc>
          <w:tcPr>
            <w:tcW w:w="180" w:type="pct"/>
            <w:tcBorders>
              <w:top w:val="nil"/>
              <w:left w:val="nil"/>
              <w:bottom w:val="single" w:sz="4" w:space="0" w:color="auto"/>
              <w:right w:val="single" w:sz="4" w:space="0" w:color="auto"/>
            </w:tcBorders>
            <w:shd w:val="clear" w:color="auto" w:fill="auto"/>
            <w:noWrap/>
            <w:vAlign w:val="bottom"/>
            <w:hideMark/>
          </w:tcPr>
          <w:p w14:paraId="70276B79"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31</w:t>
            </w:r>
          </w:p>
        </w:tc>
        <w:tc>
          <w:tcPr>
            <w:tcW w:w="180" w:type="pct"/>
            <w:tcBorders>
              <w:top w:val="nil"/>
              <w:left w:val="nil"/>
              <w:bottom w:val="single" w:sz="4" w:space="0" w:color="auto"/>
              <w:right w:val="single" w:sz="4" w:space="0" w:color="auto"/>
            </w:tcBorders>
            <w:shd w:val="clear" w:color="auto" w:fill="auto"/>
            <w:noWrap/>
            <w:vAlign w:val="bottom"/>
            <w:hideMark/>
          </w:tcPr>
          <w:p w14:paraId="335306EE"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133DA99D"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34</w:t>
            </w:r>
          </w:p>
        </w:tc>
        <w:tc>
          <w:tcPr>
            <w:tcW w:w="343" w:type="pct"/>
            <w:tcBorders>
              <w:top w:val="nil"/>
              <w:left w:val="nil"/>
              <w:bottom w:val="single" w:sz="4" w:space="0" w:color="auto"/>
              <w:right w:val="single" w:sz="4" w:space="0" w:color="auto"/>
            </w:tcBorders>
            <w:shd w:val="clear" w:color="auto" w:fill="auto"/>
            <w:noWrap/>
            <w:vAlign w:val="bottom"/>
            <w:hideMark/>
          </w:tcPr>
          <w:p w14:paraId="3FA094A6" w14:textId="3CAF665D"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0E736904" w14:textId="1A151F15"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11.33</w:t>
            </w:r>
          </w:p>
        </w:tc>
        <w:tc>
          <w:tcPr>
            <w:tcW w:w="302" w:type="pct"/>
            <w:tcBorders>
              <w:top w:val="nil"/>
              <w:left w:val="nil"/>
              <w:bottom w:val="single" w:sz="4" w:space="0" w:color="auto"/>
              <w:right w:val="single" w:sz="4" w:space="0" w:color="auto"/>
            </w:tcBorders>
            <w:shd w:val="clear" w:color="auto" w:fill="auto"/>
            <w:vAlign w:val="center"/>
            <w:hideMark/>
          </w:tcPr>
          <w:p w14:paraId="7C908794" w14:textId="37561669"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37.53</w:t>
            </w:r>
          </w:p>
        </w:tc>
        <w:tc>
          <w:tcPr>
            <w:tcW w:w="302" w:type="pct"/>
            <w:tcBorders>
              <w:top w:val="nil"/>
              <w:left w:val="nil"/>
              <w:bottom w:val="single" w:sz="4" w:space="0" w:color="auto"/>
              <w:right w:val="single" w:sz="4" w:space="0" w:color="auto"/>
            </w:tcBorders>
            <w:shd w:val="clear" w:color="auto" w:fill="auto"/>
            <w:vAlign w:val="center"/>
            <w:hideMark/>
          </w:tcPr>
          <w:p w14:paraId="4FAE43C2" w14:textId="7CA6934E"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11.04</w:t>
            </w:r>
          </w:p>
        </w:tc>
        <w:tc>
          <w:tcPr>
            <w:tcW w:w="384" w:type="pct"/>
            <w:tcBorders>
              <w:top w:val="nil"/>
              <w:left w:val="nil"/>
              <w:bottom w:val="single" w:sz="4" w:space="0" w:color="auto"/>
              <w:right w:val="single" w:sz="4" w:space="0" w:color="auto"/>
            </w:tcBorders>
            <w:shd w:val="clear" w:color="auto" w:fill="auto"/>
            <w:vAlign w:val="center"/>
            <w:hideMark/>
          </w:tcPr>
          <w:p w14:paraId="6B6A4137" w14:textId="1D6E1D63"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31.45</w:t>
            </w:r>
          </w:p>
        </w:tc>
        <w:tc>
          <w:tcPr>
            <w:tcW w:w="343" w:type="pct"/>
            <w:tcBorders>
              <w:top w:val="nil"/>
              <w:left w:val="nil"/>
              <w:bottom w:val="single" w:sz="4" w:space="0" w:color="auto"/>
              <w:right w:val="single" w:sz="4" w:space="0" w:color="auto"/>
            </w:tcBorders>
            <w:shd w:val="clear" w:color="auto" w:fill="auto"/>
            <w:vAlign w:val="center"/>
            <w:hideMark/>
          </w:tcPr>
          <w:p w14:paraId="6654CFB7" w14:textId="246A10CB"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90.2</w:t>
            </w:r>
          </w:p>
        </w:tc>
        <w:tc>
          <w:tcPr>
            <w:tcW w:w="506" w:type="pct"/>
            <w:tcBorders>
              <w:top w:val="nil"/>
              <w:left w:val="nil"/>
              <w:bottom w:val="single" w:sz="4" w:space="0" w:color="auto"/>
              <w:right w:val="single" w:sz="4" w:space="0" w:color="auto"/>
            </w:tcBorders>
            <w:shd w:val="clear" w:color="auto" w:fill="auto"/>
            <w:vAlign w:val="center"/>
            <w:hideMark/>
          </w:tcPr>
          <w:p w14:paraId="5EB19FAE" w14:textId="7D07278E" w:rsidR="005E0150" w:rsidRPr="006D5CAB" w:rsidRDefault="005E0150" w:rsidP="005E0150">
            <w:pPr>
              <w:widowControl/>
              <w:rPr>
                <w:rFonts w:eastAsiaTheme="minorEastAsia"/>
                <w:kern w:val="0"/>
                <w:sz w:val="18"/>
                <w:szCs w:val="18"/>
              </w:rPr>
            </w:pP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6</w:t>
            </w:r>
          </w:p>
        </w:tc>
        <w:tc>
          <w:tcPr>
            <w:tcW w:w="647" w:type="pct"/>
            <w:tcBorders>
              <w:top w:val="nil"/>
              <w:left w:val="nil"/>
              <w:bottom w:val="single" w:sz="4" w:space="0" w:color="auto"/>
              <w:right w:val="single" w:sz="4" w:space="0" w:color="auto"/>
            </w:tcBorders>
            <w:shd w:val="clear" w:color="auto" w:fill="auto"/>
            <w:vAlign w:val="center"/>
            <w:hideMark/>
          </w:tcPr>
          <w:p w14:paraId="5F47CE3F" w14:textId="168571AB"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PFM12.CN</w:t>
            </w:r>
          </w:p>
        </w:tc>
      </w:tr>
      <w:tr w:rsidR="005E0150" w:rsidRPr="006D5CAB" w14:paraId="73B5D187"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77B83677" w14:textId="44F16375"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710E615F"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FBA7A2A"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FED7274"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34C93C6"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BCDDF47"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3FBAA85"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8C9703C"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32E35EF3" w14:textId="7B81627B"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11.50</w:t>
            </w:r>
          </w:p>
        </w:tc>
        <w:tc>
          <w:tcPr>
            <w:tcW w:w="302" w:type="pct"/>
            <w:tcBorders>
              <w:top w:val="nil"/>
              <w:left w:val="nil"/>
              <w:bottom w:val="single" w:sz="4" w:space="0" w:color="auto"/>
              <w:right w:val="single" w:sz="4" w:space="0" w:color="auto"/>
            </w:tcBorders>
            <w:shd w:val="clear" w:color="auto" w:fill="auto"/>
            <w:vAlign w:val="bottom"/>
          </w:tcPr>
          <w:p w14:paraId="57BE701C" w14:textId="2DAC06DD"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37.71</w:t>
            </w:r>
          </w:p>
        </w:tc>
        <w:tc>
          <w:tcPr>
            <w:tcW w:w="302" w:type="pct"/>
            <w:tcBorders>
              <w:top w:val="nil"/>
              <w:left w:val="nil"/>
              <w:bottom w:val="single" w:sz="4" w:space="0" w:color="auto"/>
              <w:right w:val="single" w:sz="4" w:space="0" w:color="auto"/>
            </w:tcBorders>
            <w:shd w:val="clear" w:color="auto" w:fill="auto"/>
            <w:vAlign w:val="bottom"/>
          </w:tcPr>
          <w:p w14:paraId="3FDFC839" w14:textId="3B9021A1"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11.37</w:t>
            </w:r>
          </w:p>
        </w:tc>
        <w:tc>
          <w:tcPr>
            <w:tcW w:w="384" w:type="pct"/>
            <w:tcBorders>
              <w:top w:val="nil"/>
              <w:left w:val="nil"/>
              <w:bottom w:val="single" w:sz="4" w:space="0" w:color="auto"/>
              <w:right w:val="single" w:sz="4" w:space="0" w:color="auto"/>
            </w:tcBorders>
            <w:shd w:val="clear" w:color="auto" w:fill="auto"/>
            <w:vAlign w:val="bottom"/>
          </w:tcPr>
          <w:p w14:paraId="07111BAF" w14:textId="2366F30F"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32.91</w:t>
            </w:r>
          </w:p>
        </w:tc>
        <w:tc>
          <w:tcPr>
            <w:tcW w:w="343" w:type="pct"/>
            <w:tcBorders>
              <w:top w:val="nil"/>
              <w:left w:val="nil"/>
              <w:bottom w:val="single" w:sz="4" w:space="0" w:color="auto"/>
              <w:right w:val="single" w:sz="4" w:space="0" w:color="auto"/>
            </w:tcBorders>
            <w:shd w:val="clear" w:color="auto" w:fill="auto"/>
            <w:vAlign w:val="bottom"/>
          </w:tcPr>
          <w:p w14:paraId="365FCE69" w14:textId="3F874A8F"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94.1</w:t>
            </w:r>
          </w:p>
        </w:tc>
        <w:tc>
          <w:tcPr>
            <w:tcW w:w="506" w:type="pct"/>
            <w:tcBorders>
              <w:top w:val="nil"/>
              <w:left w:val="nil"/>
              <w:bottom w:val="single" w:sz="4" w:space="0" w:color="auto"/>
              <w:right w:val="single" w:sz="4" w:space="0" w:color="auto"/>
            </w:tcBorders>
            <w:shd w:val="clear" w:color="auto" w:fill="auto"/>
            <w:vAlign w:val="bottom"/>
          </w:tcPr>
          <w:p w14:paraId="147E50B6" w14:textId="44442E0F" w:rsidR="005E0150" w:rsidRPr="006D5CAB" w:rsidRDefault="005E0150" w:rsidP="005E0150">
            <w:pPr>
              <w:widowControl/>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4CEB234B" w14:textId="06A7D4B0"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HyMpluse</w:t>
            </w:r>
          </w:p>
        </w:tc>
      </w:tr>
      <w:tr w:rsidR="005E0150" w:rsidRPr="006D5CAB" w14:paraId="440F1D6B"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2C3D8D74" w14:textId="50DAA6B8"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506853F0"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D68EBE3"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D2E4B2A"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4067316"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679CAE4"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96953A4"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8BA60A5"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111A57E9" w14:textId="771BC4CD"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11.64</w:t>
            </w:r>
          </w:p>
        </w:tc>
        <w:tc>
          <w:tcPr>
            <w:tcW w:w="302" w:type="pct"/>
            <w:tcBorders>
              <w:top w:val="nil"/>
              <w:left w:val="nil"/>
              <w:bottom w:val="single" w:sz="4" w:space="0" w:color="auto"/>
              <w:right w:val="single" w:sz="4" w:space="0" w:color="auto"/>
            </w:tcBorders>
            <w:shd w:val="clear" w:color="auto" w:fill="auto"/>
            <w:vAlign w:val="center"/>
          </w:tcPr>
          <w:p w14:paraId="3AAB4170" w14:textId="7F59E135"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37.91</w:t>
            </w:r>
          </w:p>
        </w:tc>
        <w:tc>
          <w:tcPr>
            <w:tcW w:w="302" w:type="pct"/>
            <w:tcBorders>
              <w:top w:val="nil"/>
              <w:left w:val="nil"/>
              <w:bottom w:val="single" w:sz="4" w:space="0" w:color="auto"/>
              <w:right w:val="single" w:sz="4" w:space="0" w:color="auto"/>
            </w:tcBorders>
            <w:shd w:val="clear" w:color="auto" w:fill="auto"/>
            <w:vAlign w:val="center"/>
          </w:tcPr>
          <w:p w14:paraId="56FA3D94" w14:textId="3621AE4F"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11.24</w:t>
            </w:r>
          </w:p>
        </w:tc>
        <w:tc>
          <w:tcPr>
            <w:tcW w:w="384" w:type="pct"/>
            <w:tcBorders>
              <w:top w:val="nil"/>
              <w:left w:val="nil"/>
              <w:bottom w:val="single" w:sz="4" w:space="0" w:color="auto"/>
              <w:right w:val="single" w:sz="4" w:space="0" w:color="auto"/>
            </w:tcBorders>
            <w:shd w:val="clear" w:color="auto" w:fill="auto"/>
            <w:vAlign w:val="center"/>
          </w:tcPr>
          <w:p w14:paraId="59193313" w14:textId="4528D082"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33.13</w:t>
            </w:r>
          </w:p>
        </w:tc>
        <w:tc>
          <w:tcPr>
            <w:tcW w:w="343" w:type="pct"/>
            <w:tcBorders>
              <w:top w:val="nil"/>
              <w:left w:val="nil"/>
              <w:bottom w:val="single" w:sz="4" w:space="0" w:color="auto"/>
              <w:right w:val="single" w:sz="4" w:space="0" w:color="auto"/>
            </w:tcBorders>
            <w:shd w:val="clear" w:color="auto" w:fill="auto"/>
            <w:vAlign w:val="center"/>
          </w:tcPr>
          <w:p w14:paraId="36C957B7" w14:textId="49D3F3D4"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89.2</w:t>
            </w:r>
          </w:p>
        </w:tc>
        <w:tc>
          <w:tcPr>
            <w:tcW w:w="506" w:type="pct"/>
            <w:tcBorders>
              <w:top w:val="nil"/>
              <w:left w:val="nil"/>
              <w:bottom w:val="single" w:sz="4" w:space="0" w:color="auto"/>
              <w:right w:val="single" w:sz="4" w:space="0" w:color="auto"/>
            </w:tcBorders>
            <w:shd w:val="clear" w:color="auto" w:fill="auto"/>
            <w:vAlign w:val="center"/>
          </w:tcPr>
          <w:p w14:paraId="6536CBF7" w14:textId="0EC10279" w:rsidR="005E0150" w:rsidRPr="006D5CAB" w:rsidRDefault="005E0150" w:rsidP="005E0150">
            <w:pPr>
              <w:widowControl/>
              <w:rPr>
                <w:rFonts w:eastAsiaTheme="minorEastAsia"/>
                <w:kern w:val="0"/>
                <w:sz w:val="18"/>
                <w:szCs w:val="18"/>
              </w:rPr>
            </w:pPr>
            <w:r w:rsidRPr="006D5CAB">
              <w:rPr>
                <w:rFonts w:eastAsiaTheme="minorEastAsia" w:hint="eastAsia"/>
                <w:kern w:val="0"/>
                <w:sz w:val="18"/>
                <w:szCs w:val="18"/>
              </w:rPr>
              <w:t>7</w:t>
            </w:r>
            <w:r>
              <w:rPr>
                <w:rFonts w:eastAsiaTheme="minorEastAsia" w:hint="eastAsia"/>
                <w:kern w:val="0"/>
                <w:sz w:val="18"/>
                <w:szCs w:val="18"/>
              </w:rPr>
              <w:t>×</w:t>
            </w:r>
            <w:r w:rsidRPr="006D5CAB">
              <w:rPr>
                <w:rFonts w:eastAsiaTheme="minorEastAsia" w:hint="eastAsia"/>
                <w:kern w:val="0"/>
                <w:sz w:val="18"/>
                <w:szCs w:val="18"/>
              </w:rPr>
              <w:t>7</w:t>
            </w:r>
            <w:r>
              <w:rPr>
                <w:rFonts w:eastAsiaTheme="minorEastAsia" w:hint="eastAsia"/>
                <w:kern w:val="0"/>
                <w:sz w:val="18"/>
                <w:szCs w:val="18"/>
              </w:rPr>
              <w:t>×</w:t>
            </w:r>
            <w:r w:rsidRPr="006D5CAB">
              <w:rPr>
                <w:rFonts w:eastAsiaTheme="minorEastAsia" w:hint="eastAsia"/>
                <w:kern w:val="0"/>
                <w:sz w:val="18"/>
                <w:szCs w:val="18"/>
              </w:rPr>
              <w:t>2.9</w:t>
            </w:r>
            <w:r w:rsidRPr="006D5CAB">
              <w:rPr>
                <w:rFonts w:eastAsiaTheme="minorEastAsia"/>
                <w:kern w:val="0"/>
                <w:sz w:val="18"/>
                <w:szCs w:val="18"/>
              </w:rPr>
              <w:t xml:space="preserve">　</w:t>
            </w:r>
          </w:p>
        </w:tc>
        <w:tc>
          <w:tcPr>
            <w:tcW w:w="647" w:type="pct"/>
            <w:tcBorders>
              <w:top w:val="nil"/>
              <w:left w:val="nil"/>
              <w:bottom w:val="single" w:sz="4" w:space="0" w:color="auto"/>
              <w:right w:val="single" w:sz="4" w:space="0" w:color="auto"/>
            </w:tcBorders>
            <w:shd w:val="clear" w:color="auto" w:fill="auto"/>
            <w:vAlign w:val="center"/>
          </w:tcPr>
          <w:p w14:paraId="023B9D53" w14:textId="186662FF"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5E0150" w:rsidRPr="006D5CAB" w14:paraId="22CD19EC"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75A4D67E"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G35TH</w:t>
            </w:r>
          </w:p>
        </w:tc>
        <w:tc>
          <w:tcPr>
            <w:tcW w:w="343" w:type="pct"/>
            <w:tcBorders>
              <w:top w:val="nil"/>
              <w:left w:val="nil"/>
              <w:bottom w:val="single" w:sz="4" w:space="0" w:color="auto"/>
              <w:right w:val="single" w:sz="4" w:space="0" w:color="auto"/>
            </w:tcBorders>
            <w:shd w:val="clear" w:color="auto" w:fill="auto"/>
            <w:noWrap/>
            <w:vAlign w:val="bottom"/>
            <w:hideMark/>
          </w:tcPr>
          <w:p w14:paraId="4FC59988"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11.65</w:t>
            </w:r>
          </w:p>
        </w:tc>
        <w:tc>
          <w:tcPr>
            <w:tcW w:w="343" w:type="pct"/>
            <w:tcBorders>
              <w:top w:val="nil"/>
              <w:left w:val="nil"/>
              <w:bottom w:val="single" w:sz="4" w:space="0" w:color="auto"/>
              <w:right w:val="single" w:sz="4" w:space="0" w:color="auto"/>
            </w:tcBorders>
            <w:shd w:val="clear" w:color="auto" w:fill="auto"/>
            <w:noWrap/>
            <w:vAlign w:val="bottom"/>
            <w:hideMark/>
          </w:tcPr>
          <w:p w14:paraId="6A9FD6B0"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14:paraId="10FC0771"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11.1</w:t>
            </w:r>
          </w:p>
        </w:tc>
        <w:tc>
          <w:tcPr>
            <w:tcW w:w="180" w:type="pct"/>
            <w:tcBorders>
              <w:top w:val="nil"/>
              <w:left w:val="nil"/>
              <w:bottom w:val="single" w:sz="4" w:space="0" w:color="auto"/>
              <w:right w:val="single" w:sz="4" w:space="0" w:color="auto"/>
            </w:tcBorders>
            <w:shd w:val="clear" w:color="auto" w:fill="auto"/>
            <w:noWrap/>
            <w:vAlign w:val="bottom"/>
            <w:hideMark/>
          </w:tcPr>
          <w:p w14:paraId="2FB623F0"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33</w:t>
            </w:r>
          </w:p>
        </w:tc>
        <w:tc>
          <w:tcPr>
            <w:tcW w:w="180" w:type="pct"/>
            <w:tcBorders>
              <w:top w:val="nil"/>
              <w:left w:val="nil"/>
              <w:bottom w:val="single" w:sz="4" w:space="0" w:color="auto"/>
              <w:right w:val="single" w:sz="4" w:space="0" w:color="auto"/>
            </w:tcBorders>
            <w:shd w:val="clear" w:color="auto" w:fill="auto"/>
            <w:noWrap/>
            <w:vAlign w:val="bottom"/>
            <w:hideMark/>
          </w:tcPr>
          <w:p w14:paraId="798D7644"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42FF04DD"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36</w:t>
            </w:r>
          </w:p>
        </w:tc>
        <w:tc>
          <w:tcPr>
            <w:tcW w:w="343" w:type="pct"/>
            <w:tcBorders>
              <w:top w:val="nil"/>
              <w:left w:val="nil"/>
              <w:bottom w:val="single" w:sz="4" w:space="0" w:color="auto"/>
              <w:right w:val="single" w:sz="4" w:space="0" w:color="auto"/>
            </w:tcBorders>
            <w:shd w:val="clear" w:color="auto" w:fill="auto"/>
            <w:noWrap/>
            <w:vAlign w:val="bottom"/>
            <w:hideMark/>
          </w:tcPr>
          <w:p w14:paraId="4C6A7D5B" w14:textId="2B702A29"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2C57FB8E"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12.01</w:t>
            </w:r>
          </w:p>
        </w:tc>
        <w:tc>
          <w:tcPr>
            <w:tcW w:w="302" w:type="pct"/>
            <w:tcBorders>
              <w:top w:val="nil"/>
              <w:left w:val="nil"/>
              <w:bottom w:val="single" w:sz="4" w:space="0" w:color="auto"/>
              <w:right w:val="single" w:sz="4" w:space="0" w:color="auto"/>
            </w:tcBorders>
            <w:shd w:val="clear" w:color="auto" w:fill="auto"/>
            <w:vAlign w:val="center"/>
            <w:hideMark/>
          </w:tcPr>
          <w:p w14:paraId="465A34DA"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35.70</w:t>
            </w:r>
          </w:p>
        </w:tc>
        <w:tc>
          <w:tcPr>
            <w:tcW w:w="302" w:type="pct"/>
            <w:tcBorders>
              <w:top w:val="nil"/>
              <w:left w:val="nil"/>
              <w:bottom w:val="single" w:sz="4" w:space="0" w:color="auto"/>
              <w:right w:val="single" w:sz="4" w:space="0" w:color="auto"/>
            </w:tcBorders>
            <w:shd w:val="clear" w:color="auto" w:fill="auto"/>
            <w:vAlign w:val="center"/>
            <w:hideMark/>
          </w:tcPr>
          <w:p w14:paraId="0DAA66DD"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11.76</w:t>
            </w:r>
          </w:p>
        </w:tc>
        <w:tc>
          <w:tcPr>
            <w:tcW w:w="384" w:type="pct"/>
            <w:tcBorders>
              <w:top w:val="nil"/>
              <w:left w:val="nil"/>
              <w:bottom w:val="single" w:sz="4" w:space="0" w:color="auto"/>
              <w:right w:val="single" w:sz="4" w:space="0" w:color="auto"/>
            </w:tcBorders>
            <w:shd w:val="clear" w:color="auto" w:fill="auto"/>
            <w:vAlign w:val="center"/>
            <w:hideMark/>
          </w:tcPr>
          <w:p w14:paraId="5D38F3B1"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35.47</w:t>
            </w:r>
          </w:p>
        </w:tc>
        <w:tc>
          <w:tcPr>
            <w:tcW w:w="343" w:type="pct"/>
            <w:tcBorders>
              <w:top w:val="nil"/>
              <w:left w:val="nil"/>
              <w:bottom w:val="single" w:sz="4" w:space="0" w:color="auto"/>
              <w:right w:val="single" w:sz="4" w:space="0" w:color="auto"/>
            </w:tcBorders>
            <w:shd w:val="clear" w:color="auto" w:fill="auto"/>
            <w:vAlign w:val="center"/>
            <w:hideMark/>
          </w:tcPr>
          <w:p w14:paraId="6CE9AB1C"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96</w:t>
            </w:r>
          </w:p>
        </w:tc>
        <w:tc>
          <w:tcPr>
            <w:tcW w:w="506" w:type="pct"/>
            <w:tcBorders>
              <w:top w:val="nil"/>
              <w:left w:val="nil"/>
              <w:bottom w:val="single" w:sz="4" w:space="0" w:color="auto"/>
              <w:right w:val="single" w:sz="4" w:space="0" w:color="auto"/>
            </w:tcBorders>
            <w:shd w:val="clear" w:color="auto" w:fill="auto"/>
            <w:vAlign w:val="center"/>
            <w:hideMark/>
          </w:tcPr>
          <w:p w14:paraId="5B563AE5" w14:textId="77777777" w:rsidR="005E0150" w:rsidRPr="006D5CAB" w:rsidRDefault="005E0150" w:rsidP="00E47CF3">
            <w:pPr>
              <w:widowControl/>
              <w:jc w:val="left"/>
              <w:rPr>
                <w:rFonts w:eastAsiaTheme="minorEastAsia"/>
                <w:kern w:val="0"/>
                <w:sz w:val="18"/>
                <w:szCs w:val="18"/>
              </w:rPr>
            </w:pPr>
            <w:r w:rsidRPr="006D5CAB">
              <w:rPr>
                <w:rFonts w:eastAsiaTheme="minorEastAsia"/>
                <w:sz w:val="18"/>
                <w:szCs w:val="18"/>
              </w:rPr>
              <w:t>9×9×4</w:t>
            </w:r>
          </w:p>
        </w:tc>
        <w:tc>
          <w:tcPr>
            <w:tcW w:w="647" w:type="pct"/>
            <w:tcBorders>
              <w:top w:val="nil"/>
              <w:left w:val="nil"/>
              <w:bottom w:val="single" w:sz="4" w:space="0" w:color="auto"/>
              <w:right w:val="single" w:sz="4" w:space="0" w:color="auto"/>
            </w:tcBorders>
            <w:shd w:val="clear" w:color="auto" w:fill="auto"/>
            <w:vAlign w:val="center"/>
            <w:hideMark/>
          </w:tcPr>
          <w:p w14:paraId="161E486C" w14:textId="77777777" w:rsidR="005E0150" w:rsidRPr="006D5CAB" w:rsidRDefault="005E0150" w:rsidP="002F22D5">
            <w:pPr>
              <w:widowControl/>
              <w:jc w:val="left"/>
              <w:rPr>
                <w:rFonts w:eastAsiaTheme="minorEastAsia"/>
                <w:kern w:val="0"/>
                <w:sz w:val="18"/>
                <w:szCs w:val="18"/>
              </w:rPr>
            </w:pPr>
            <w:r w:rsidRPr="006D5CAB">
              <w:rPr>
                <w:rFonts w:eastAsiaTheme="minorEastAsia"/>
                <w:sz w:val="18"/>
                <w:szCs w:val="18"/>
              </w:rPr>
              <w:t>大地熊</w:t>
            </w:r>
            <w:r w:rsidRPr="006D5CAB">
              <w:rPr>
                <w:rFonts w:eastAsiaTheme="minorEastAsia"/>
                <w:kern w:val="0"/>
                <w:sz w:val="18"/>
                <w:szCs w:val="18"/>
              </w:rPr>
              <w:t>PFM12</w:t>
            </w:r>
          </w:p>
        </w:tc>
      </w:tr>
      <w:tr w:rsidR="005E0150" w:rsidRPr="006D5CAB" w14:paraId="76710CEA"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0046A88D" w14:textId="529B4146"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31BCD8BA"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34D3378E"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6071E9A"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7A2DAF84"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45B35649"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C02079D"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4EAC463"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7D7CE633" w14:textId="2923FCF6"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11.87</w:t>
            </w:r>
          </w:p>
        </w:tc>
        <w:tc>
          <w:tcPr>
            <w:tcW w:w="302" w:type="pct"/>
            <w:tcBorders>
              <w:top w:val="nil"/>
              <w:left w:val="nil"/>
              <w:bottom w:val="single" w:sz="4" w:space="0" w:color="auto"/>
              <w:right w:val="single" w:sz="4" w:space="0" w:color="auto"/>
            </w:tcBorders>
            <w:shd w:val="clear" w:color="auto" w:fill="auto"/>
            <w:vAlign w:val="center"/>
          </w:tcPr>
          <w:p w14:paraId="3B98235F" w14:textId="64AC3DBC"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36.69</w:t>
            </w:r>
          </w:p>
        </w:tc>
        <w:tc>
          <w:tcPr>
            <w:tcW w:w="302" w:type="pct"/>
            <w:tcBorders>
              <w:top w:val="nil"/>
              <w:left w:val="nil"/>
              <w:bottom w:val="single" w:sz="4" w:space="0" w:color="auto"/>
              <w:right w:val="single" w:sz="4" w:space="0" w:color="auto"/>
            </w:tcBorders>
            <w:shd w:val="clear" w:color="auto" w:fill="auto"/>
            <w:vAlign w:val="center"/>
          </w:tcPr>
          <w:p w14:paraId="5691BC1E" w14:textId="3EC9435E"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11.55</w:t>
            </w:r>
          </w:p>
        </w:tc>
        <w:tc>
          <w:tcPr>
            <w:tcW w:w="384" w:type="pct"/>
            <w:tcBorders>
              <w:top w:val="nil"/>
              <w:left w:val="nil"/>
              <w:bottom w:val="single" w:sz="4" w:space="0" w:color="auto"/>
              <w:right w:val="single" w:sz="4" w:space="0" w:color="auto"/>
            </w:tcBorders>
            <w:shd w:val="clear" w:color="auto" w:fill="auto"/>
            <w:vAlign w:val="center"/>
          </w:tcPr>
          <w:p w14:paraId="2FEAA51D" w14:textId="4A2A4078"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34.44</w:t>
            </w:r>
          </w:p>
        </w:tc>
        <w:tc>
          <w:tcPr>
            <w:tcW w:w="343" w:type="pct"/>
            <w:tcBorders>
              <w:top w:val="nil"/>
              <w:left w:val="nil"/>
              <w:bottom w:val="single" w:sz="4" w:space="0" w:color="auto"/>
              <w:right w:val="single" w:sz="4" w:space="0" w:color="auto"/>
            </w:tcBorders>
            <w:shd w:val="clear" w:color="auto" w:fill="auto"/>
            <w:vAlign w:val="center"/>
          </w:tcPr>
          <w:p w14:paraId="57CD17AF" w14:textId="51F814D5"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91.0</w:t>
            </w:r>
          </w:p>
        </w:tc>
        <w:tc>
          <w:tcPr>
            <w:tcW w:w="506" w:type="pct"/>
            <w:tcBorders>
              <w:top w:val="nil"/>
              <w:left w:val="nil"/>
              <w:bottom w:val="single" w:sz="4" w:space="0" w:color="auto"/>
              <w:right w:val="single" w:sz="4" w:space="0" w:color="auto"/>
            </w:tcBorders>
            <w:shd w:val="clear" w:color="auto" w:fill="auto"/>
            <w:vAlign w:val="center"/>
          </w:tcPr>
          <w:p w14:paraId="72127FB8" w14:textId="35441608" w:rsidR="005E0150" w:rsidRPr="006D5CAB" w:rsidRDefault="005E0150" w:rsidP="00E47CF3">
            <w:pPr>
              <w:widowControl/>
              <w:jc w:val="left"/>
              <w:rPr>
                <w:rFonts w:eastAsiaTheme="minorEastAsia"/>
                <w:sz w:val="18"/>
                <w:szCs w:val="18"/>
              </w:rPr>
            </w:pP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6</w:t>
            </w:r>
          </w:p>
        </w:tc>
        <w:tc>
          <w:tcPr>
            <w:tcW w:w="647" w:type="pct"/>
            <w:tcBorders>
              <w:top w:val="nil"/>
              <w:left w:val="nil"/>
              <w:bottom w:val="single" w:sz="4" w:space="0" w:color="auto"/>
              <w:right w:val="single" w:sz="4" w:space="0" w:color="auto"/>
            </w:tcBorders>
            <w:shd w:val="clear" w:color="auto" w:fill="auto"/>
            <w:vAlign w:val="center"/>
          </w:tcPr>
          <w:p w14:paraId="4ABAAC4E" w14:textId="100E04E7" w:rsidR="005E0150" w:rsidRPr="006D5CAB" w:rsidRDefault="005E0150" w:rsidP="002F22D5">
            <w:pPr>
              <w:widowControl/>
              <w:jc w:val="left"/>
              <w:rPr>
                <w:rFonts w:eastAsiaTheme="minorEastAsia"/>
                <w:sz w:val="18"/>
                <w:szCs w:val="18"/>
              </w:rPr>
            </w:pPr>
            <w:r w:rsidRPr="006D5CAB">
              <w:rPr>
                <w:rFonts w:eastAsiaTheme="minorEastAsia" w:hint="eastAsia"/>
                <w:kern w:val="0"/>
                <w:sz w:val="18"/>
                <w:szCs w:val="18"/>
              </w:rPr>
              <w:t>招宝</w:t>
            </w:r>
            <w:r w:rsidRPr="006D5CAB">
              <w:rPr>
                <w:rFonts w:eastAsiaTheme="minorEastAsia"/>
                <w:kern w:val="0"/>
                <w:sz w:val="18"/>
                <w:szCs w:val="18"/>
              </w:rPr>
              <w:t>PFM12.CN</w:t>
            </w:r>
          </w:p>
        </w:tc>
      </w:tr>
      <w:tr w:rsidR="005E0150" w:rsidRPr="006D5CAB" w14:paraId="47BA8C61" w14:textId="77777777" w:rsidTr="00781145">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31683F89"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075A4B95"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E123A51"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C540F31"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FD79582"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C8F535F"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17E57BB"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6F849D8"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5E35C40D"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11.95</w:t>
            </w:r>
          </w:p>
        </w:tc>
        <w:tc>
          <w:tcPr>
            <w:tcW w:w="302" w:type="pct"/>
            <w:tcBorders>
              <w:top w:val="nil"/>
              <w:left w:val="nil"/>
              <w:bottom w:val="single" w:sz="4" w:space="0" w:color="auto"/>
              <w:right w:val="single" w:sz="4" w:space="0" w:color="auto"/>
            </w:tcBorders>
            <w:shd w:val="clear" w:color="auto" w:fill="auto"/>
            <w:vAlign w:val="bottom"/>
          </w:tcPr>
          <w:p w14:paraId="4FAF1132"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37.61</w:t>
            </w:r>
          </w:p>
        </w:tc>
        <w:tc>
          <w:tcPr>
            <w:tcW w:w="302" w:type="pct"/>
            <w:tcBorders>
              <w:top w:val="nil"/>
              <w:left w:val="nil"/>
              <w:bottom w:val="single" w:sz="4" w:space="0" w:color="auto"/>
              <w:right w:val="single" w:sz="4" w:space="0" w:color="auto"/>
            </w:tcBorders>
            <w:shd w:val="clear" w:color="auto" w:fill="auto"/>
            <w:vAlign w:val="bottom"/>
          </w:tcPr>
          <w:p w14:paraId="0A338947"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11.72</w:t>
            </w:r>
          </w:p>
        </w:tc>
        <w:tc>
          <w:tcPr>
            <w:tcW w:w="384" w:type="pct"/>
            <w:tcBorders>
              <w:top w:val="nil"/>
              <w:left w:val="nil"/>
              <w:bottom w:val="single" w:sz="4" w:space="0" w:color="auto"/>
              <w:right w:val="single" w:sz="4" w:space="0" w:color="auto"/>
            </w:tcBorders>
            <w:shd w:val="clear" w:color="auto" w:fill="auto"/>
            <w:vAlign w:val="bottom"/>
          </w:tcPr>
          <w:p w14:paraId="762621A9"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34.95</w:t>
            </w:r>
          </w:p>
        </w:tc>
        <w:tc>
          <w:tcPr>
            <w:tcW w:w="343" w:type="pct"/>
            <w:tcBorders>
              <w:top w:val="nil"/>
              <w:left w:val="nil"/>
              <w:bottom w:val="single" w:sz="4" w:space="0" w:color="auto"/>
              <w:right w:val="single" w:sz="4" w:space="0" w:color="auto"/>
            </w:tcBorders>
            <w:shd w:val="clear" w:color="auto" w:fill="auto"/>
            <w:vAlign w:val="bottom"/>
          </w:tcPr>
          <w:p w14:paraId="2FE64B6E"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90.4</w:t>
            </w:r>
          </w:p>
        </w:tc>
        <w:tc>
          <w:tcPr>
            <w:tcW w:w="506" w:type="pct"/>
            <w:tcBorders>
              <w:top w:val="nil"/>
              <w:left w:val="nil"/>
              <w:bottom w:val="single" w:sz="4" w:space="0" w:color="auto"/>
              <w:right w:val="single" w:sz="4" w:space="0" w:color="auto"/>
            </w:tcBorders>
            <w:shd w:val="clear" w:color="auto" w:fill="auto"/>
            <w:vAlign w:val="bottom"/>
          </w:tcPr>
          <w:p w14:paraId="30E87854"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615CFF49"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HyMpluse</w:t>
            </w:r>
          </w:p>
        </w:tc>
      </w:tr>
      <w:tr w:rsidR="005E0150" w:rsidRPr="006D5CAB" w14:paraId="1E62047D"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5AA83E8D"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G38TH</w:t>
            </w:r>
          </w:p>
        </w:tc>
        <w:tc>
          <w:tcPr>
            <w:tcW w:w="343" w:type="pct"/>
            <w:tcBorders>
              <w:top w:val="nil"/>
              <w:left w:val="nil"/>
              <w:bottom w:val="single" w:sz="4" w:space="0" w:color="auto"/>
              <w:right w:val="single" w:sz="4" w:space="0" w:color="auto"/>
            </w:tcBorders>
            <w:shd w:val="clear" w:color="auto" w:fill="auto"/>
            <w:noWrap/>
            <w:vAlign w:val="bottom"/>
            <w:hideMark/>
          </w:tcPr>
          <w:p w14:paraId="037494D9"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12.20</w:t>
            </w:r>
          </w:p>
        </w:tc>
        <w:tc>
          <w:tcPr>
            <w:tcW w:w="343" w:type="pct"/>
            <w:tcBorders>
              <w:top w:val="nil"/>
              <w:left w:val="nil"/>
              <w:bottom w:val="single" w:sz="4" w:space="0" w:color="auto"/>
              <w:right w:val="single" w:sz="4" w:space="0" w:color="auto"/>
            </w:tcBorders>
            <w:shd w:val="clear" w:color="auto" w:fill="auto"/>
            <w:noWrap/>
            <w:vAlign w:val="bottom"/>
            <w:hideMark/>
          </w:tcPr>
          <w:p w14:paraId="2A7EF258"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14:paraId="6323E592"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11.7</w:t>
            </w:r>
          </w:p>
        </w:tc>
        <w:tc>
          <w:tcPr>
            <w:tcW w:w="180" w:type="pct"/>
            <w:tcBorders>
              <w:top w:val="nil"/>
              <w:left w:val="nil"/>
              <w:bottom w:val="single" w:sz="4" w:space="0" w:color="auto"/>
              <w:right w:val="single" w:sz="4" w:space="0" w:color="auto"/>
            </w:tcBorders>
            <w:shd w:val="clear" w:color="auto" w:fill="auto"/>
            <w:noWrap/>
            <w:vAlign w:val="bottom"/>
            <w:hideMark/>
          </w:tcPr>
          <w:p w14:paraId="732AF671"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36</w:t>
            </w:r>
          </w:p>
        </w:tc>
        <w:tc>
          <w:tcPr>
            <w:tcW w:w="180" w:type="pct"/>
            <w:tcBorders>
              <w:top w:val="nil"/>
              <w:left w:val="nil"/>
              <w:bottom w:val="single" w:sz="4" w:space="0" w:color="auto"/>
              <w:right w:val="single" w:sz="4" w:space="0" w:color="auto"/>
            </w:tcBorders>
            <w:shd w:val="clear" w:color="auto" w:fill="auto"/>
            <w:noWrap/>
            <w:vAlign w:val="bottom"/>
            <w:hideMark/>
          </w:tcPr>
          <w:p w14:paraId="523D362D"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11543032"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39</w:t>
            </w:r>
          </w:p>
        </w:tc>
        <w:tc>
          <w:tcPr>
            <w:tcW w:w="343" w:type="pct"/>
            <w:tcBorders>
              <w:top w:val="nil"/>
              <w:left w:val="nil"/>
              <w:bottom w:val="single" w:sz="4" w:space="0" w:color="auto"/>
              <w:right w:val="single" w:sz="4" w:space="0" w:color="auto"/>
            </w:tcBorders>
            <w:shd w:val="clear" w:color="auto" w:fill="auto"/>
            <w:noWrap/>
            <w:vAlign w:val="bottom"/>
            <w:hideMark/>
          </w:tcPr>
          <w:p w14:paraId="65C9AB74" w14:textId="01944C75"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04C37150"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12.33</w:t>
            </w:r>
          </w:p>
        </w:tc>
        <w:tc>
          <w:tcPr>
            <w:tcW w:w="302" w:type="pct"/>
            <w:tcBorders>
              <w:top w:val="nil"/>
              <w:left w:val="nil"/>
              <w:bottom w:val="single" w:sz="4" w:space="0" w:color="auto"/>
              <w:right w:val="single" w:sz="4" w:space="0" w:color="auto"/>
            </w:tcBorders>
            <w:shd w:val="clear" w:color="auto" w:fill="auto"/>
            <w:vAlign w:val="center"/>
            <w:hideMark/>
          </w:tcPr>
          <w:p w14:paraId="58DEBA51"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35.18</w:t>
            </w:r>
          </w:p>
        </w:tc>
        <w:tc>
          <w:tcPr>
            <w:tcW w:w="302" w:type="pct"/>
            <w:tcBorders>
              <w:top w:val="nil"/>
              <w:left w:val="nil"/>
              <w:bottom w:val="single" w:sz="4" w:space="0" w:color="auto"/>
              <w:right w:val="single" w:sz="4" w:space="0" w:color="auto"/>
            </w:tcBorders>
            <w:shd w:val="clear" w:color="auto" w:fill="auto"/>
            <w:vAlign w:val="center"/>
            <w:hideMark/>
          </w:tcPr>
          <w:p w14:paraId="739E8E5D"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11.96</w:t>
            </w:r>
          </w:p>
        </w:tc>
        <w:tc>
          <w:tcPr>
            <w:tcW w:w="384" w:type="pct"/>
            <w:tcBorders>
              <w:top w:val="nil"/>
              <w:left w:val="nil"/>
              <w:bottom w:val="single" w:sz="4" w:space="0" w:color="auto"/>
              <w:right w:val="single" w:sz="4" w:space="0" w:color="auto"/>
            </w:tcBorders>
            <w:shd w:val="clear" w:color="auto" w:fill="auto"/>
            <w:vAlign w:val="center"/>
            <w:hideMark/>
          </w:tcPr>
          <w:p w14:paraId="24C876EE"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36.89</w:t>
            </w:r>
          </w:p>
        </w:tc>
        <w:tc>
          <w:tcPr>
            <w:tcW w:w="343" w:type="pct"/>
            <w:tcBorders>
              <w:top w:val="nil"/>
              <w:left w:val="nil"/>
              <w:bottom w:val="single" w:sz="4" w:space="0" w:color="auto"/>
              <w:right w:val="single" w:sz="4" w:space="0" w:color="auto"/>
            </w:tcBorders>
            <w:shd w:val="clear" w:color="auto" w:fill="auto"/>
            <w:vAlign w:val="center"/>
            <w:hideMark/>
          </w:tcPr>
          <w:p w14:paraId="398746BA"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91</w:t>
            </w:r>
          </w:p>
        </w:tc>
        <w:tc>
          <w:tcPr>
            <w:tcW w:w="506" w:type="pct"/>
            <w:tcBorders>
              <w:top w:val="nil"/>
              <w:left w:val="nil"/>
              <w:bottom w:val="single" w:sz="4" w:space="0" w:color="auto"/>
              <w:right w:val="single" w:sz="4" w:space="0" w:color="auto"/>
            </w:tcBorders>
            <w:shd w:val="clear" w:color="auto" w:fill="auto"/>
            <w:vAlign w:val="center"/>
            <w:hideMark/>
          </w:tcPr>
          <w:p w14:paraId="15B1253D" w14:textId="77777777" w:rsidR="005E0150" w:rsidRPr="006D5CAB" w:rsidRDefault="005E0150" w:rsidP="00E47CF3">
            <w:pPr>
              <w:widowControl/>
              <w:jc w:val="left"/>
              <w:rPr>
                <w:rFonts w:eastAsiaTheme="minorEastAsia"/>
                <w:kern w:val="0"/>
                <w:sz w:val="18"/>
                <w:szCs w:val="18"/>
              </w:rPr>
            </w:pPr>
            <w:r w:rsidRPr="006D5CAB">
              <w:rPr>
                <w:rFonts w:eastAsiaTheme="minorEastAsia"/>
                <w:sz w:val="18"/>
                <w:szCs w:val="18"/>
              </w:rPr>
              <w:t>9×9×4.5</w:t>
            </w:r>
          </w:p>
        </w:tc>
        <w:tc>
          <w:tcPr>
            <w:tcW w:w="647" w:type="pct"/>
            <w:tcBorders>
              <w:top w:val="nil"/>
              <w:left w:val="nil"/>
              <w:bottom w:val="single" w:sz="4" w:space="0" w:color="auto"/>
              <w:right w:val="single" w:sz="4" w:space="0" w:color="auto"/>
            </w:tcBorders>
            <w:shd w:val="clear" w:color="auto" w:fill="auto"/>
            <w:vAlign w:val="center"/>
            <w:hideMark/>
          </w:tcPr>
          <w:p w14:paraId="47EE5C91" w14:textId="77777777" w:rsidR="005E0150" w:rsidRPr="006D5CAB" w:rsidRDefault="005E0150" w:rsidP="002F22D5">
            <w:pPr>
              <w:widowControl/>
              <w:jc w:val="left"/>
              <w:rPr>
                <w:rFonts w:eastAsiaTheme="minorEastAsia"/>
                <w:kern w:val="0"/>
                <w:sz w:val="18"/>
                <w:szCs w:val="18"/>
              </w:rPr>
            </w:pPr>
            <w:r w:rsidRPr="006D5CAB">
              <w:rPr>
                <w:rFonts w:eastAsiaTheme="minorEastAsia"/>
                <w:sz w:val="18"/>
                <w:szCs w:val="18"/>
              </w:rPr>
              <w:t>大地熊</w:t>
            </w:r>
            <w:r w:rsidRPr="006D5CAB">
              <w:rPr>
                <w:rFonts w:eastAsiaTheme="minorEastAsia"/>
                <w:kern w:val="0"/>
                <w:sz w:val="18"/>
                <w:szCs w:val="18"/>
              </w:rPr>
              <w:t>PFM12</w:t>
            </w:r>
          </w:p>
        </w:tc>
      </w:tr>
      <w:tr w:rsidR="005E0150" w:rsidRPr="006D5CAB" w14:paraId="5E6D4DDE" w14:textId="77777777" w:rsidTr="00781145">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3152F2C6"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563854B8"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A16F8ED"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E586D05"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15B3940"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3B01D66"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664A108"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D82749D"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70C09A87"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12.24</w:t>
            </w:r>
          </w:p>
        </w:tc>
        <w:tc>
          <w:tcPr>
            <w:tcW w:w="302" w:type="pct"/>
            <w:tcBorders>
              <w:top w:val="nil"/>
              <w:left w:val="nil"/>
              <w:bottom w:val="single" w:sz="4" w:space="0" w:color="auto"/>
              <w:right w:val="single" w:sz="4" w:space="0" w:color="auto"/>
            </w:tcBorders>
            <w:shd w:val="clear" w:color="auto" w:fill="auto"/>
            <w:vAlign w:val="bottom"/>
          </w:tcPr>
          <w:p w14:paraId="27F511AC"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36.61</w:t>
            </w:r>
          </w:p>
        </w:tc>
        <w:tc>
          <w:tcPr>
            <w:tcW w:w="302" w:type="pct"/>
            <w:tcBorders>
              <w:top w:val="nil"/>
              <w:left w:val="nil"/>
              <w:bottom w:val="single" w:sz="4" w:space="0" w:color="auto"/>
              <w:right w:val="single" w:sz="4" w:space="0" w:color="auto"/>
            </w:tcBorders>
            <w:shd w:val="clear" w:color="auto" w:fill="auto"/>
            <w:vAlign w:val="bottom"/>
          </w:tcPr>
          <w:p w14:paraId="7FB3CB39"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12.00</w:t>
            </w:r>
          </w:p>
        </w:tc>
        <w:tc>
          <w:tcPr>
            <w:tcW w:w="384" w:type="pct"/>
            <w:tcBorders>
              <w:top w:val="nil"/>
              <w:left w:val="nil"/>
              <w:bottom w:val="single" w:sz="4" w:space="0" w:color="auto"/>
              <w:right w:val="single" w:sz="4" w:space="0" w:color="auto"/>
            </w:tcBorders>
            <w:shd w:val="clear" w:color="auto" w:fill="auto"/>
            <w:vAlign w:val="bottom"/>
          </w:tcPr>
          <w:p w14:paraId="2F883E72"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36.83</w:t>
            </w:r>
          </w:p>
        </w:tc>
        <w:tc>
          <w:tcPr>
            <w:tcW w:w="343" w:type="pct"/>
            <w:tcBorders>
              <w:top w:val="nil"/>
              <w:left w:val="nil"/>
              <w:bottom w:val="single" w:sz="4" w:space="0" w:color="auto"/>
              <w:right w:val="single" w:sz="4" w:space="0" w:color="auto"/>
            </w:tcBorders>
            <w:shd w:val="clear" w:color="auto" w:fill="auto"/>
            <w:vAlign w:val="bottom"/>
          </w:tcPr>
          <w:p w14:paraId="18D07541"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89.7</w:t>
            </w:r>
          </w:p>
        </w:tc>
        <w:tc>
          <w:tcPr>
            <w:tcW w:w="506" w:type="pct"/>
            <w:tcBorders>
              <w:top w:val="nil"/>
              <w:left w:val="nil"/>
              <w:bottom w:val="single" w:sz="4" w:space="0" w:color="auto"/>
              <w:right w:val="single" w:sz="4" w:space="0" w:color="auto"/>
            </w:tcBorders>
            <w:shd w:val="clear" w:color="auto" w:fill="auto"/>
            <w:vAlign w:val="bottom"/>
          </w:tcPr>
          <w:p w14:paraId="102F104A"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789099E8"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HyMpluse</w:t>
            </w:r>
          </w:p>
        </w:tc>
      </w:tr>
      <w:tr w:rsidR="005E0150" w:rsidRPr="006D5CAB" w14:paraId="24CF9752" w14:textId="77777777" w:rsidTr="004033D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7F7F083D" w14:textId="66E79906"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76C1A39"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936E589"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A1070AA"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13BF16EE"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4DF74E4"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B940CCC"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9BBA9E6"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5F71DACF" w14:textId="5DE65A90"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12.42</w:t>
            </w:r>
          </w:p>
        </w:tc>
        <w:tc>
          <w:tcPr>
            <w:tcW w:w="302" w:type="pct"/>
            <w:tcBorders>
              <w:top w:val="nil"/>
              <w:left w:val="nil"/>
              <w:bottom w:val="single" w:sz="4" w:space="0" w:color="auto"/>
              <w:right w:val="single" w:sz="4" w:space="0" w:color="auto"/>
            </w:tcBorders>
            <w:shd w:val="clear" w:color="auto" w:fill="auto"/>
            <w:vAlign w:val="center"/>
          </w:tcPr>
          <w:p w14:paraId="2DE41383" w14:textId="692D28EA"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36.18</w:t>
            </w:r>
          </w:p>
        </w:tc>
        <w:tc>
          <w:tcPr>
            <w:tcW w:w="302" w:type="pct"/>
            <w:tcBorders>
              <w:top w:val="nil"/>
              <w:left w:val="nil"/>
              <w:bottom w:val="single" w:sz="4" w:space="0" w:color="auto"/>
              <w:right w:val="single" w:sz="4" w:space="0" w:color="auto"/>
            </w:tcBorders>
            <w:shd w:val="clear" w:color="auto" w:fill="auto"/>
            <w:vAlign w:val="center"/>
          </w:tcPr>
          <w:p w14:paraId="21CD5A0A" w14:textId="04879AB6"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11.73</w:t>
            </w:r>
          </w:p>
        </w:tc>
        <w:tc>
          <w:tcPr>
            <w:tcW w:w="384" w:type="pct"/>
            <w:tcBorders>
              <w:top w:val="nil"/>
              <w:left w:val="nil"/>
              <w:bottom w:val="single" w:sz="4" w:space="0" w:color="auto"/>
              <w:right w:val="single" w:sz="4" w:space="0" w:color="auto"/>
            </w:tcBorders>
            <w:shd w:val="clear" w:color="auto" w:fill="auto"/>
            <w:vAlign w:val="center"/>
          </w:tcPr>
          <w:p w14:paraId="5E03F61E" w14:textId="6146FBB3"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36.47</w:t>
            </w:r>
          </w:p>
        </w:tc>
        <w:tc>
          <w:tcPr>
            <w:tcW w:w="343" w:type="pct"/>
            <w:tcBorders>
              <w:top w:val="nil"/>
              <w:left w:val="nil"/>
              <w:bottom w:val="single" w:sz="4" w:space="0" w:color="auto"/>
              <w:right w:val="single" w:sz="4" w:space="0" w:color="auto"/>
            </w:tcBorders>
            <w:shd w:val="clear" w:color="auto" w:fill="auto"/>
            <w:vAlign w:val="center"/>
          </w:tcPr>
          <w:p w14:paraId="5905B77C" w14:textId="7B32FC15"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90.6</w:t>
            </w:r>
          </w:p>
        </w:tc>
        <w:tc>
          <w:tcPr>
            <w:tcW w:w="506" w:type="pct"/>
            <w:tcBorders>
              <w:top w:val="nil"/>
              <w:left w:val="nil"/>
              <w:bottom w:val="single" w:sz="4" w:space="0" w:color="auto"/>
              <w:right w:val="single" w:sz="4" w:space="0" w:color="auto"/>
            </w:tcBorders>
            <w:shd w:val="clear" w:color="auto" w:fill="auto"/>
            <w:vAlign w:val="center"/>
          </w:tcPr>
          <w:p w14:paraId="4B5D010A" w14:textId="0844687F" w:rsidR="005E0150" w:rsidRPr="006D5CAB" w:rsidRDefault="005E0150" w:rsidP="009F7427">
            <w:pPr>
              <w:widowControl/>
              <w:jc w:val="left"/>
              <w:rPr>
                <w:rFonts w:eastAsiaTheme="minorEastAsia"/>
                <w:kern w:val="0"/>
                <w:sz w:val="18"/>
                <w:szCs w:val="18"/>
              </w:rPr>
            </w:pPr>
            <w:r w:rsidRPr="006D5CAB">
              <w:rPr>
                <w:rFonts w:eastAsiaTheme="minorEastAsia" w:hint="eastAsia"/>
                <w:sz w:val="18"/>
                <w:szCs w:val="18"/>
              </w:rPr>
              <w:t>7</w:t>
            </w:r>
            <w:r>
              <w:rPr>
                <w:rFonts w:eastAsiaTheme="minorEastAsia" w:hint="eastAsia"/>
                <w:sz w:val="18"/>
                <w:szCs w:val="18"/>
              </w:rPr>
              <w:t>×</w:t>
            </w:r>
            <w:r w:rsidRPr="006D5CAB">
              <w:rPr>
                <w:rFonts w:eastAsiaTheme="minorEastAsia" w:hint="eastAsia"/>
                <w:sz w:val="18"/>
                <w:szCs w:val="18"/>
              </w:rPr>
              <w:t>7</w:t>
            </w:r>
            <w:r>
              <w:rPr>
                <w:rFonts w:eastAsiaTheme="minorEastAsia" w:hint="eastAsia"/>
                <w:sz w:val="18"/>
                <w:szCs w:val="18"/>
              </w:rPr>
              <w:t>×</w:t>
            </w:r>
            <w:r w:rsidRPr="006D5CAB">
              <w:rPr>
                <w:rFonts w:eastAsiaTheme="minorEastAsia" w:hint="eastAsia"/>
                <w:sz w:val="18"/>
                <w:szCs w:val="18"/>
              </w:rPr>
              <w:t>5</w:t>
            </w:r>
          </w:p>
        </w:tc>
        <w:tc>
          <w:tcPr>
            <w:tcW w:w="647" w:type="pct"/>
            <w:tcBorders>
              <w:top w:val="nil"/>
              <w:left w:val="nil"/>
              <w:bottom w:val="single" w:sz="4" w:space="0" w:color="auto"/>
              <w:right w:val="single" w:sz="4" w:space="0" w:color="auto"/>
            </w:tcBorders>
            <w:shd w:val="clear" w:color="auto" w:fill="auto"/>
            <w:vAlign w:val="center"/>
          </w:tcPr>
          <w:p w14:paraId="49FDB32D" w14:textId="37FDF12A"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5E0150" w:rsidRPr="006D5CAB" w14:paraId="13D11947"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22512FC4"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G40TH</w:t>
            </w:r>
          </w:p>
        </w:tc>
        <w:tc>
          <w:tcPr>
            <w:tcW w:w="343" w:type="pct"/>
            <w:tcBorders>
              <w:top w:val="nil"/>
              <w:left w:val="nil"/>
              <w:bottom w:val="single" w:sz="4" w:space="0" w:color="auto"/>
              <w:right w:val="single" w:sz="4" w:space="0" w:color="auto"/>
            </w:tcBorders>
            <w:shd w:val="clear" w:color="auto" w:fill="auto"/>
            <w:noWrap/>
            <w:vAlign w:val="bottom"/>
            <w:hideMark/>
          </w:tcPr>
          <w:p w14:paraId="1FA23E2F"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12.35</w:t>
            </w:r>
          </w:p>
        </w:tc>
        <w:tc>
          <w:tcPr>
            <w:tcW w:w="343" w:type="pct"/>
            <w:tcBorders>
              <w:top w:val="nil"/>
              <w:left w:val="nil"/>
              <w:bottom w:val="single" w:sz="4" w:space="0" w:color="auto"/>
              <w:right w:val="single" w:sz="4" w:space="0" w:color="auto"/>
            </w:tcBorders>
            <w:shd w:val="clear" w:color="auto" w:fill="auto"/>
            <w:noWrap/>
            <w:vAlign w:val="bottom"/>
            <w:hideMark/>
          </w:tcPr>
          <w:p w14:paraId="2E384B98"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14:paraId="40B8DABD"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11.8</w:t>
            </w:r>
          </w:p>
        </w:tc>
        <w:tc>
          <w:tcPr>
            <w:tcW w:w="180" w:type="pct"/>
            <w:tcBorders>
              <w:top w:val="nil"/>
              <w:left w:val="nil"/>
              <w:bottom w:val="single" w:sz="4" w:space="0" w:color="auto"/>
              <w:right w:val="single" w:sz="4" w:space="0" w:color="auto"/>
            </w:tcBorders>
            <w:shd w:val="clear" w:color="auto" w:fill="auto"/>
            <w:noWrap/>
            <w:vAlign w:val="bottom"/>
            <w:hideMark/>
          </w:tcPr>
          <w:p w14:paraId="0EAC5A4E"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37</w:t>
            </w:r>
          </w:p>
        </w:tc>
        <w:tc>
          <w:tcPr>
            <w:tcW w:w="180" w:type="pct"/>
            <w:tcBorders>
              <w:top w:val="nil"/>
              <w:left w:val="nil"/>
              <w:bottom w:val="single" w:sz="4" w:space="0" w:color="auto"/>
              <w:right w:val="single" w:sz="4" w:space="0" w:color="auto"/>
            </w:tcBorders>
            <w:shd w:val="clear" w:color="auto" w:fill="auto"/>
            <w:noWrap/>
            <w:vAlign w:val="bottom"/>
            <w:hideMark/>
          </w:tcPr>
          <w:p w14:paraId="05112D6B"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7F08157E"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41</w:t>
            </w:r>
          </w:p>
        </w:tc>
        <w:tc>
          <w:tcPr>
            <w:tcW w:w="343" w:type="pct"/>
            <w:tcBorders>
              <w:top w:val="nil"/>
              <w:left w:val="nil"/>
              <w:bottom w:val="single" w:sz="4" w:space="0" w:color="auto"/>
              <w:right w:val="single" w:sz="4" w:space="0" w:color="auto"/>
            </w:tcBorders>
            <w:shd w:val="clear" w:color="auto" w:fill="auto"/>
            <w:noWrap/>
            <w:vAlign w:val="bottom"/>
            <w:hideMark/>
          </w:tcPr>
          <w:p w14:paraId="742D88BE" w14:textId="5F984890"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11E3D88A"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12.43</w:t>
            </w:r>
          </w:p>
        </w:tc>
        <w:tc>
          <w:tcPr>
            <w:tcW w:w="302" w:type="pct"/>
            <w:tcBorders>
              <w:top w:val="nil"/>
              <w:left w:val="nil"/>
              <w:bottom w:val="single" w:sz="4" w:space="0" w:color="auto"/>
              <w:right w:val="single" w:sz="4" w:space="0" w:color="auto"/>
            </w:tcBorders>
            <w:shd w:val="clear" w:color="auto" w:fill="auto"/>
            <w:vAlign w:val="center"/>
            <w:hideMark/>
          </w:tcPr>
          <w:p w14:paraId="6CF6CED1"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37.22</w:t>
            </w:r>
          </w:p>
        </w:tc>
        <w:tc>
          <w:tcPr>
            <w:tcW w:w="302" w:type="pct"/>
            <w:tcBorders>
              <w:top w:val="nil"/>
              <w:left w:val="nil"/>
              <w:bottom w:val="single" w:sz="4" w:space="0" w:color="auto"/>
              <w:right w:val="single" w:sz="4" w:space="0" w:color="auto"/>
            </w:tcBorders>
            <w:shd w:val="clear" w:color="auto" w:fill="auto"/>
            <w:vAlign w:val="center"/>
            <w:hideMark/>
          </w:tcPr>
          <w:p w14:paraId="536919F7"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12.03</w:t>
            </w:r>
          </w:p>
        </w:tc>
        <w:tc>
          <w:tcPr>
            <w:tcW w:w="384" w:type="pct"/>
            <w:tcBorders>
              <w:top w:val="nil"/>
              <w:left w:val="nil"/>
              <w:bottom w:val="single" w:sz="4" w:space="0" w:color="auto"/>
              <w:right w:val="single" w:sz="4" w:space="0" w:color="auto"/>
            </w:tcBorders>
            <w:shd w:val="clear" w:color="auto" w:fill="auto"/>
            <w:vAlign w:val="center"/>
            <w:hideMark/>
          </w:tcPr>
          <w:p w14:paraId="02160442"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37.43</w:t>
            </w:r>
          </w:p>
        </w:tc>
        <w:tc>
          <w:tcPr>
            <w:tcW w:w="343" w:type="pct"/>
            <w:tcBorders>
              <w:top w:val="nil"/>
              <w:left w:val="nil"/>
              <w:bottom w:val="single" w:sz="4" w:space="0" w:color="auto"/>
              <w:right w:val="single" w:sz="4" w:space="0" w:color="auto"/>
            </w:tcBorders>
            <w:shd w:val="clear" w:color="auto" w:fill="auto"/>
            <w:vAlign w:val="center"/>
            <w:hideMark/>
          </w:tcPr>
          <w:p w14:paraId="21ADFE31" w14:textId="77777777" w:rsidR="005E0150" w:rsidRPr="006D5CAB" w:rsidRDefault="005E0150" w:rsidP="00E47CF3">
            <w:pPr>
              <w:widowControl/>
              <w:jc w:val="center"/>
              <w:rPr>
                <w:rFonts w:eastAsiaTheme="minorEastAsia"/>
                <w:kern w:val="0"/>
                <w:sz w:val="18"/>
                <w:szCs w:val="18"/>
              </w:rPr>
            </w:pPr>
            <w:r w:rsidRPr="006D5CAB">
              <w:rPr>
                <w:rFonts w:eastAsiaTheme="minorEastAsia"/>
                <w:sz w:val="18"/>
                <w:szCs w:val="18"/>
              </w:rPr>
              <w:t>90</w:t>
            </w:r>
          </w:p>
        </w:tc>
        <w:tc>
          <w:tcPr>
            <w:tcW w:w="506" w:type="pct"/>
            <w:tcBorders>
              <w:top w:val="nil"/>
              <w:left w:val="nil"/>
              <w:bottom w:val="single" w:sz="4" w:space="0" w:color="auto"/>
              <w:right w:val="single" w:sz="4" w:space="0" w:color="auto"/>
            </w:tcBorders>
            <w:shd w:val="clear" w:color="auto" w:fill="auto"/>
            <w:vAlign w:val="center"/>
            <w:hideMark/>
          </w:tcPr>
          <w:p w14:paraId="2AFD69B5" w14:textId="77777777" w:rsidR="005E0150" w:rsidRPr="006D5CAB" w:rsidRDefault="005E0150" w:rsidP="00E47CF3">
            <w:pPr>
              <w:widowControl/>
              <w:jc w:val="left"/>
              <w:rPr>
                <w:rFonts w:eastAsiaTheme="minorEastAsia"/>
                <w:kern w:val="0"/>
                <w:sz w:val="18"/>
                <w:szCs w:val="18"/>
              </w:rPr>
            </w:pPr>
            <w:r w:rsidRPr="006D5CAB">
              <w:rPr>
                <w:rFonts w:eastAsiaTheme="minorEastAsia"/>
                <w:sz w:val="18"/>
                <w:szCs w:val="18"/>
              </w:rPr>
              <w:t>9×9×6</w:t>
            </w:r>
          </w:p>
        </w:tc>
        <w:tc>
          <w:tcPr>
            <w:tcW w:w="647" w:type="pct"/>
            <w:tcBorders>
              <w:top w:val="nil"/>
              <w:left w:val="nil"/>
              <w:bottom w:val="single" w:sz="4" w:space="0" w:color="auto"/>
              <w:right w:val="single" w:sz="4" w:space="0" w:color="auto"/>
            </w:tcBorders>
            <w:shd w:val="clear" w:color="auto" w:fill="auto"/>
            <w:vAlign w:val="center"/>
            <w:hideMark/>
          </w:tcPr>
          <w:p w14:paraId="56CD0F4E" w14:textId="77777777" w:rsidR="005E0150" w:rsidRPr="006D5CAB" w:rsidRDefault="005E0150" w:rsidP="002F22D5">
            <w:pPr>
              <w:widowControl/>
              <w:jc w:val="left"/>
              <w:rPr>
                <w:rFonts w:eastAsiaTheme="minorEastAsia"/>
                <w:kern w:val="0"/>
                <w:sz w:val="18"/>
                <w:szCs w:val="18"/>
              </w:rPr>
            </w:pPr>
            <w:r w:rsidRPr="006D5CAB">
              <w:rPr>
                <w:rFonts w:eastAsiaTheme="minorEastAsia"/>
                <w:sz w:val="18"/>
                <w:szCs w:val="18"/>
              </w:rPr>
              <w:t>大地熊</w:t>
            </w:r>
            <w:r w:rsidRPr="006D5CAB">
              <w:rPr>
                <w:rFonts w:eastAsiaTheme="minorEastAsia"/>
                <w:kern w:val="0"/>
                <w:sz w:val="18"/>
                <w:szCs w:val="18"/>
              </w:rPr>
              <w:t>PFM12</w:t>
            </w:r>
          </w:p>
        </w:tc>
      </w:tr>
      <w:tr w:rsidR="005E0150" w:rsidRPr="006D5CAB" w14:paraId="210D8BF4"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04EEBCA5" w14:textId="5F3F85B1"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55C7B898"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A0170F7"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4579416"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ED90076"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5F37AFF"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8C25119"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1ADD1FF"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245DFA08" w14:textId="22F8CD77"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12.48</w:t>
            </w:r>
          </w:p>
        </w:tc>
        <w:tc>
          <w:tcPr>
            <w:tcW w:w="302" w:type="pct"/>
            <w:tcBorders>
              <w:top w:val="nil"/>
              <w:left w:val="nil"/>
              <w:bottom w:val="single" w:sz="4" w:space="0" w:color="auto"/>
              <w:right w:val="single" w:sz="4" w:space="0" w:color="auto"/>
            </w:tcBorders>
            <w:shd w:val="clear" w:color="auto" w:fill="auto"/>
            <w:vAlign w:val="center"/>
          </w:tcPr>
          <w:p w14:paraId="444DC8F1" w14:textId="3DEF12DE"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37.17</w:t>
            </w:r>
          </w:p>
        </w:tc>
        <w:tc>
          <w:tcPr>
            <w:tcW w:w="302" w:type="pct"/>
            <w:tcBorders>
              <w:top w:val="nil"/>
              <w:left w:val="nil"/>
              <w:bottom w:val="single" w:sz="4" w:space="0" w:color="auto"/>
              <w:right w:val="single" w:sz="4" w:space="0" w:color="auto"/>
            </w:tcBorders>
            <w:shd w:val="clear" w:color="auto" w:fill="auto"/>
            <w:vAlign w:val="center"/>
          </w:tcPr>
          <w:p w14:paraId="77229CB0" w14:textId="17B390D0"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12.10</w:t>
            </w:r>
          </w:p>
        </w:tc>
        <w:tc>
          <w:tcPr>
            <w:tcW w:w="384" w:type="pct"/>
            <w:tcBorders>
              <w:top w:val="nil"/>
              <w:left w:val="nil"/>
              <w:bottom w:val="single" w:sz="4" w:space="0" w:color="auto"/>
              <w:right w:val="single" w:sz="4" w:space="0" w:color="auto"/>
            </w:tcBorders>
            <w:shd w:val="clear" w:color="auto" w:fill="auto"/>
            <w:vAlign w:val="center"/>
          </w:tcPr>
          <w:p w14:paraId="05E215A9" w14:textId="5EC73DF3"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37.72</w:t>
            </w:r>
          </w:p>
        </w:tc>
        <w:tc>
          <w:tcPr>
            <w:tcW w:w="343" w:type="pct"/>
            <w:tcBorders>
              <w:top w:val="nil"/>
              <w:left w:val="nil"/>
              <w:bottom w:val="single" w:sz="4" w:space="0" w:color="auto"/>
              <w:right w:val="single" w:sz="4" w:space="0" w:color="auto"/>
            </w:tcBorders>
            <w:shd w:val="clear" w:color="auto" w:fill="auto"/>
            <w:vAlign w:val="center"/>
          </w:tcPr>
          <w:p w14:paraId="4D65A253" w14:textId="1CA06A92" w:rsidR="005E0150" w:rsidRPr="006D5CAB" w:rsidRDefault="005E0150" w:rsidP="00E47CF3">
            <w:pPr>
              <w:widowControl/>
              <w:jc w:val="center"/>
              <w:rPr>
                <w:rFonts w:eastAsiaTheme="minorEastAsia"/>
                <w:sz w:val="18"/>
                <w:szCs w:val="18"/>
              </w:rPr>
            </w:pPr>
            <w:r w:rsidRPr="006D5CAB">
              <w:rPr>
                <w:rFonts w:eastAsiaTheme="minorEastAsia" w:hint="eastAsia"/>
                <w:kern w:val="0"/>
                <w:sz w:val="18"/>
                <w:szCs w:val="18"/>
              </w:rPr>
              <w:t>92.20</w:t>
            </w:r>
          </w:p>
        </w:tc>
        <w:tc>
          <w:tcPr>
            <w:tcW w:w="506" w:type="pct"/>
            <w:tcBorders>
              <w:top w:val="nil"/>
              <w:left w:val="nil"/>
              <w:bottom w:val="single" w:sz="4" w:space="0" w:color="auto"/>
              <w:right w:val="single" w:sz="4" w:space="0" w:color="auto"/>
            </w:tcBorders>
            <w:shd w:val="clear" w:color="auto" w:fill="auto"/>
            <w:vAlign w:val="center"/>
          </w:tcPr>
          <w:p w14:paraId="4F113141" w14:textId="51252DF7" w:rsidR="005E0150" w:rsidRPr="006D5CAB" w:rsidRDefault="005E0150" w:rsidP="00E47CF3">
            <w:pPr>
              <w:widowControl/>
              <w:jc w:val="left"/>
              <w:rPr>
                <w:rFonts w:eastAsiaTheme="minorEastAsia"/>
                <w:sz w:val="18"/>
                <w:szCs w:val="18"/>
              </w:rPr>
            </w:pP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6</w:t>
            </w:r>
          </w:p>
        </w:tc>
        <w:tc>
          <w:tcPr>
            <w:tcW w:w="647" w:type="pct"/>
            <w:tcBorders>
              <w:top w:val="nil"/>
              <w:left w:val="nil"/>
              <w:bottom w:val="single" w:sz="4" w:space="0" w:color="auto"/>
              <w:right w:val="single" w:sz="4" w:space="0" w:color="auto"/>
            </w:tcBorders>
            <w:shd w:val="clear" w:color="auto" w:fill="auto"/>
            <w:vAlign w:val="center"/>
          </w:tcPr>
          <w:p w14:paraId="619B620E" w14:textId="1A614F26" w:rsidR="005E0150" w:rsidRPr="006D5CAB" w:rsidRDefault="005E0150" w:rsidP="002F22D5">
            <w:pPr>
              <w:widowControl/>
              <w:jc w:val="left"/>
              <w:rPr>
                <w:rFonts w:eastAsiaTheme="minorEastAsia"/>
                <w:sz w:val="18"/>
                <w:szCs w:val="18"/>
              </w:rPr>
            </w:pPr>
            <w:r w:rsidRPr="006D5CAB">
              <w:rPr>
                <w:rFonts w:eastAsiaTheme="minorEastAsia" w:hint="eastAsia"/>
                <w:kern w:val="0"/>
                <w:sz w:val="18"/>
                <w:szCs w:val="18"/>
              </w:rPr>
              <w:t>招宝</w:t>
            </w:r>
            <w:r w:rsidRPr="006D5CAB">
              <w:rPr>
                <w:rFonts w:eastAsiaTheme="minorEastAsia"/>
                <w:kern w:val="0"/>
                <w:sz w:val="18"/>
                <w:szCs w:val="18"/>
              </w:rPr>
              <w:t>PFM12.CN</w:t>
            </w:r>
          </w:p>
        </w:tc>
      </w:tr>
      <w:tr w:rsidR="005E0150" w:rsidRPr="006D5CAB" w14:paraId="37A6F2DC" w14:textId="77777777" w:rsidTr="00781145">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57C36885"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7E8DAB33"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1BEDD185"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D8B96E3"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F284573"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6FD3575"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AF87377"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68726B47"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088A74D6"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12.47</w:t>
            </w:r>
          </w:p>
        </w:tc>
        <w:tc>
          <w:tcPr>
            <w:tcW w:w="302" w:type="pct"/>
            <w:tcBorders>
              <w:top w:val="nil"/>
              <w:left w:val="nil"/>
              <w:bottom w:val="single" w:sz="4" w:space="0" w:color="auto"/>
              <w:right w:val="single" w:sz="4" w:space="0" w:color="auto"/>
            </w:tcBorders>
            <w:shd w:val="clear" w:color="auto" w:fill="auto"/>
            <w:vAlign w:val="bottom"/>
          </w:tcPr>
          <w:p w14:paraId="42B0FAC0"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38.99</w:t>
            </w:r>
          </w:p>
        </w:tc>
        <w:tc>
          <w:tcPr>
            <w:tcW w:w="302" w:type="pct"/>
            <w:tcBorders>
              <w:top w:val="nil"/>
              <w:left w:val="nil"/>
              <w:bottom w:val="single" w:sz="4" w:space="0" w:color="auto"/>
              <w:right w:val="single" w:sz="4" w:space="0" w:color="auto"/>
            </w:tcBorders>
            <w:shd w:val="clear" w:color="auto" w:fill="auto"/>
            <w:vAlign w:val="bottom"/>
          </w:tcPr>
          <w:p w14:paraId="1A907CC2"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12.25</w:t>
            </w:r>
          </w:p>
        </w:tc>
        <w:tc>
          <w:tcPr>
            <w:tcW w:w="384" w:type="pct"/>
            <w:tcBorders>
              <w:top w:val="nil"/>
              <w:left w:val="nil"/>
              <w:bottom w:val="single" w:sz="4" w:space="0" w:color="auto"/>
              <w:right w:val="single" w:sz="4" w:space="0" w:color="auto"/>
            </w:tcBorders>
            <w:shd w:val="clear" w:color="auto" w:fill="auto"/>
            <w:vAlign w:val="bottom"/>
          </w:tcPr>
          <w:p w14:paraId="340ECC42"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38.50</w:t>
            </w:r>
          </w:p>
        </w:tc>
        <w:tc>
          <w:tcPr>
            <w:tcW w:w="343" w:type="pct"/>
            <w:tcBorders>
              <w:top w:val="nil"/>
              <w:left w:val="nil"/>
              <w:bottom w:val="single" w:sz="4" w:space="0" w:color="auto"/>
              <w:right w:val="single" w:sz="4" w:space="0" w:color="auto"/>
            </w:tcBorders>
            <w:shd w:val="clear" w:color="auto" w:fill="auto"/>
            <w:vAlign w:val="bottom"/>
          </w:tcPr>
          <w:p w14:paraId="36BED924"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94.2</w:t>
            </w:r>
          </w:p>
        </w:tc>
        <w:tc>
          <w:tcPr>
            <w:tcW w:w="506" w:type="pct"/>
            <w:tcBorders>
              <w:top w:val="nil"/>
              <w:left w:val="nil"/>
              <w:bottom w:val="single" w:sz="4" w:space="0" w:color="auto"/>
              <w:right w:val="single" w:sz="4" w:space="0" w:color="auto"/>
            </w:tcBorders>
            <w:shd w:val="clear" w:color="auto" w:fill="auto"/>
            <w:vAlign w:val="bottom"/>
          </w:tcPr>
          <w:p w14:paraId="529D19C3"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6FF225F4"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HyMpluse</w:t>
            </w:r>
          </w:p>
        </w:tc>
      </w:tr>
      <w:tr w:rsidR="005E0150" w:rsidRPr="006D5CAB" w14:paraId="2CC63412"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1ABFA715"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G42TH</w:t>
            </w:r>
          </w:p>
        </w:tc>
        <w:tc>
          <w:tcPr>
            <w:tcW w:w="343" w:type="pct"/>
            <w:tcBorders>
              <w:top w:val="nil"/>
              <w:left w:val="nil"/>
              <w:bottom w:val="single" w:sz="4" w:space="0" w:color="auto"/>
              <w:right w:val="single" w:sz="4" w:space="0" w:color="auto"/>
            </w:tcBorders>
            <w:shd w:val="clear" w:color="auto" w:fill="auto"/>
            <w:noWrap/>
            <w:vAlign w:val="bottom"/>
            <w:hideMark/>
          </w:tcPr>
          <w:p w14:paraId="45799D35"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12.65</w:t>
            </w:r>
          </w:p>
        </w:tc>
        <w:tc>
          <w:tcPr>
            <w:tcW w:w="343" w:type="pct"/>
            <w:tcBorders>
              <w:top w:val="nil"/>
              <w:left w:val="nil"/>
              <w:bottom w:val="single" w:sz="4" w:space="0" w:color="auto"/>
              <w:right w:val="single" w:sz="4" w:space="0" w:color="auto"/>
            </w:tcBorders>
            <w:shd w:val="clear" w:color="auto" w:fill="auto"/>
            <w:noWrap/>
            <w:vAlign w:val="bottom"/>
            <w:hideMark/>
          </w:tcPr>
          <w:p w14:paraId="6590C628"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hideMark/>
          </w:tcPr>
          <w:p w14:paraId="7E0EC671"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12.0</w:t>
            </w:r>
          </w:p>
        </w:tc>
        <w:tc>
          <w:tcPr>
            <w:tcW w:w="180" w:type="pct"/>
            <w:tcBorders>
              <w:top w:val="nil"/>
              <w:left w:val="nil"/>
              <w:bottom w:val="single" w:sz="4" w:space="0" w:color="auto"/>
              <w:right w:val="single" w:sz="4" w:space="0" w:color="auto"/>
            </w:tcBorders>
            <w:shd w:val="clear" w:color="auto" w:fill="auto"/>
            <w:noWrap/>
            <w:vAlign w:val="bottom"/>
            <w:hideMark/>
          </w:tcPr>
          <w:p w14:paraId="17DFDC0F"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39</w:t>
            </w:r>
          </w:p>
        </w:tc>
        <w:tc>
          <w:tcPr>
            <w:tcW w:w="180" w:type="pct"/>
            <w:tcBorders>
              <w:top w:val="nil"/>
              <w:left w:val="nil"/>
              <w:bottom w:val="single" w:sz="4" w:space="0" w:color="auto"/>
              <w:right w:val="single" w:sz="4" w:space="0" w:color="auto"/>
            </w:tcBorders>
            <w:shd w:val="clear" w:color="auto" w:fill="auto"/>
            <w:noWrap/>
            <w:vAlign w:val="bottom"/>
            <w:hideMark/>
          </w:tcPr>
          <w:p w14:paraId="0209DA6F"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hideMark/>
          </w:tcPr>
          <w:p w14:paraId="4F0D8387" w14:textId="77777777" w:rsidR="005E0150" w:rsidRPr="006D5CAB" w:rsidRDefault="005E0150" w:rsidP="009F7427">
            <w:pPr>
              <w:widowControl/>
              <w:jc w:val="right"/>
              <w:rPr>
                <w:rFonts w:eastAsiaTheme="minorEastAsia"/>
                <w:kern w:val="0"/>
                <w:sz w:val="18"/>
                <w:szCs w:val="18"/>
              </w:rPr>
            </w:pPr>
            <w:r w:rsidRPr="006D5CAB">
              <w:rPr>
                <w:rFonts w:eastAsiaTheme="minorEastAsia"/>
                <w:kern w:val="0"/>
                <w:sz w:val="18"/>
                <w:szCs w:val="18"/>
              </w:rPr>
              <w:t>43</w:t>
            </w:r>
          </w:p>
        </w:tc>
        <w:tc>
          <w:tcPr>
            <w:tcW w:w="343" w:type="pct"/>
            <w:tcBorders>
              <w:top w:val="nil"/>
              <w:left w:val="nil"/>
              <w:bottom w:val="single" w:sz="4" w:space="0" w:color="auto"/>
              <w:right w:val="single" w:sz="4" w:space="0" w:color="auto"/>
            </w:tcBorders>
            <w:shd w:val="clear" w:color="auto" w:fill="auto"/>
            <w:noWrap/>
            <w:vAlign w:val="bottom"/>
            <w:hideMark/>
          </w:tcPr>
          <w:p w14:paraId="547BBC84" w14:textId="47DBE9B7" w:rsidR="005E0150"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hideMark/>
          </w:tcPr>
          <w:p w14:paraId="29FC0911"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12.99</w:t>
            </w:r>
          </w:p>
        </w:tc>
        <w:tc>
          <w:tcPr>
            <w:tcW w:w="302" w:type="pct"/>
            <w:tcBorders>
              <w:top w:val="nil"/>
              <w:left w:val="nil"/>
              <w:bottom w:val="single" w:sz="4" w:space="0" w:color="auto"/>
              <w:right w:val="single" w:sz="4" w:space="0" w:color="auto"/>
            </w:tcBorders>
            <w:shd w:val="clear" w:color="auto" w:fill="auto"/>
            <w:vAlign w:val="center"/>
            <w:hideMark/>
          </w:tcPr>
          <w:p w14:paraId="44F4A758"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43.18</w:t>
            </w:r>
          </w:p>
        </w:tc>
        <w:tc>
          <w:tcPr>
            <w:tcW w:w="302" w:type="pct"/>
            <w:tcBorders>
              <w:top w:val="nil"/>
              <w:left w:val="nil"/>
              <w:bottom w:val="single" w:sz="4" w:space="0" w:color="auto"/>
              <w:right w:val="single" w:sz="4" w:space="0" w:color="auto"/>
            </w:tcBorders>
            <w:shd w:val="clear" w:color="auto" w:fill="auto"/>
            <w:vAlign w:val="center"/>
            <w:hideMark/>
          </w:tcPr>
          <w:p w14:paraId="78C4B075"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12.63</w:t>
            </w:r>
          </w:p>
        </w:tc>
        <w:tc>
          <w:tcPr>
            <w:tcW w:w="384" w:type="pct"/>
            <w:tcBorders>
              <w:top w:val="nil"/>
              <w:left w:val="nil"/>
              <w:bottom w:val="single" w:sz="4" w:space="0" w:color="auto"/>
              <w:right w:val="single" w:sz="4" w:space="0" w:color="auto"/>
            </w:tcBorders>
            <w:shd w:val="clear" w:color="auto" w:fill="auto"/>
            <w:vAlign w:val="center"/>
            <w:hideMark/>
          </w:tcPr>
          <w:p w14:paraId="2CB28260"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41.47</w:t>
            </w:r>
          </w:p>
        </w:tc>
        <w:tc>
          <w:tcPr>
            <w:tcW w:w="343" w:type="pct"/>
            <w:tcBorders>
              <w:top w:val="nil"/>
              <w:left w:val="nil"/>
              <w:bottom w:val="single" w:sz="4" w:space="0" w:color="auto"/>
              <w:right w:val="single" w:sz="4" w:space="0" w:color="auto"/>
            </w:tcBorders>
            <w:shd w:val="clear" w:color="auto" w:fill="auto"/>
            <w:vAlign w:val="center"/>
            <w:hideMark/>
          </w:tcPr>
          <w:p w14:paraId="574058BE" w14:textId="77777777"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86</w:t>
            </w:r>
          </w:p>
        </w:tc>
        <w:tc>
          <w:tcPr>
            <w:tcW w:w="506" w:type="pct"/>
            <w:tcBorders>
              <w:top w:val="nil"/>
              <w:left w:val="nil"/>
              <w:bottom w:val="single" w:sz="4" w:space="0" w:color="auto"/>
              <w:right w:val="single" w:sz="4" w:space="0" w:color="auto"/>
            </w:tcBorders>
            <w:shd w:val="clear" w:color="auto" w:fill="auto"/>
            <w:vAlign w:val="center"/>
            <w:hideMark/>
          </w:tcPr>
          <w:p w14:paraId="5A994FE2" w14:textId="77777777"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φ7.91×3.99</w:t>
            </w:r>
          </w:p>
        </w:tc>
        <w:tc>
          <w:tcPr>
            <w:tcW w:w="647" w:type="pct"/>
            <w:tcBorders>
              <w:top w:val="nil"/>
              <w:left w:val="nil"/>
              <w:bottom w:val="single" w:sz="4" w:space="0" w:color="auto"/>
              <w:right w:val="single" w:sz="4" w:space="0" w:color="auto"/>
            </w:tcBorders>
            <w:shd w:val="clear" w:color="auto" w:fill="auto"/>
            <w:vAlign w:val="center"/>
            <w:hideMark/>
          </w:tcPr>
          <w:p w14:paraId="469A694B" w14:textId="77777777" w:rsidR="005E0150" w:rsidRPr="006D5CAB" w:rsidRDefault="005E0150" w:rsidP="00D41FE0">
            <w:pPr>
              <w:widowControl/>
              <w:jc w:val="left"/>
              <w:rPr>
                <w:rFonts w:eastAsiaTheme="minorEastAsia"/>
                <w:kern w:val="0"/>
                <w:sz w:val="18"/>
                <w:szCs w:val="18"/>
              </w:rPr>
            </w:pPr>
            <w:proofErr w:type="gramStart"/>
            <w:r w:rsidRPr="006D5CAB">
              <w:rPr>
                <w:rFonts w:eastAsiaTheme="minorEastAsia"/>
                <w:kern w:val="0"/>
                <w:sz w:val="18"/>
                <w:szCs w:val="18"/>
              </w:rPr>
              <w:t>韵升</w:t>
            </w:r>
            <w:proofErr w:type="gramEnd"/>
            <w:r w:rsidRPr="006D5CAB">
              <w:rPr>
                <w:rFonts w:eastAsiaTheme="minorEastAsia"/>
                <w:kern w:val="0"/>
                <w:sz w:val="18"/>
                <w:szCs w:val="18"/>
              </w:rPr>
              <w:t xml:space="preserve"> </w:t>
            </w:r>
            <w:r w:rsidRPr="006D5CAB">
              <w:rPr>
                <w:rFonts w:eastAsiaTheme="minorEastAsia"/>
                <w:kern w:val="0"/>
                <w:sz w:val="18"/>
                <w:szCs w:val="18"/>
              </w:rPr>
              <w:t>市计量脉冲式</w:t>
            </w:r>
          </w:p>
        </w:tc>
      </w:tr>
      <w:tr w:rsidR="005E0150" w:rsidRPr="006D5CAB" w14:paraId="3E044E79" w14:textId="77777777" w:rsidTr="00377DEA">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50D6B840" w14:textId="022BF6C9"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58674D2C"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0E087205"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750AE5E8"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3E22E90C"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C533D43"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0620D42"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CA34F41"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center"/>
          </w:tcPr>
          <w:p w14:paraId="302445E2" w14:textId="6BA727A7"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12.72</w:t>
            </w:r>
          </w:p>
        </w:tc>
        <w:tc>
          <w:tcPr>
            <w:tcW w:w="302" w:type="pct"/>
            <w:tcBorders>
              <w:top w:val="nil"/>
              <w:left w:val="nil"/>
              <w:bottom w:val="single" w:sz="4" w:space="0" w:color="auto"/>
              <w:right w:val="single" w:sz="4" w:space="0" w:color="auto"/>
            </w:tcBorders>
            <w:shd w:val="clear" w:color="auto" w:fill="auto"/>
            <w:vAlign w:val="center"/>
          </w:tcPr>
          <w:p w14:paraId="7A99CC16" w14:textId="06A91913"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39.20</w:t>
            </w:r>
          </w:p>
        </w:tc>
        <w:tc>
          <w:tcPr>
            <w:tcW w:w="302" w:type="pct"/>
            <w:tcBorders>
              <w:top w:val="nil"/>
              <w:left w:val="nil"/>
              <w:bottom w:val="single" w:sz="4" w:space="0" w:color="auto"/>
              <w:right w:val="single" w:sz="4" w:space="0" w:color="auto"/>
            </w:tcBorders>
            <w:shd w:val="clear" w:color="auto" w:fill="auto"/>
            <w:vAlign w:val="center"/>
          </w:tcPr>
          <w:p w14:paraId="793751CA" w14:textId="2033AB6C"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12.38</w:t>
            </w:r>
          </w:p>
        </w:tc>
        <w:tc>
          <w:tcPr>
            <w:tcW w:w="384" w:type="pct"/>
            <w:tcBorders>
              <w:top w:val="nil"/>
              <w:left w:val="nil"/>
              <w:bottom w:val="single" w:sz="4" w:space="0" w:color="auto"/>
              <w:right w:val="single" w:sz="4" w:space="0" w:color="auto"/>
            </w:tcBorders>
            <w:shd w:val="clear" w:color="auto" w:fill="auto"/>
            <w:vAlign w:val="center"/>
          </w:tcPr>
          <w:p w14:paraId="5A499E81" w14:textId="79440694"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39.52</w:t>
            </w:r>
          </w:p>
        </w:tc>
        <w:tc>
          <w:tcPr>
            <w:tcW w:w="343" w:type="pct"/>
            <w:tcBorders>
              <w:top w:val="nil"/>
              <w:left w:val="nil"/>
              <w:bottom w:val="single" w:sz="4" w:space="0" w:color="auto"/>
              <w:right w:val="single" w:sz="4" w:space="0" w:color="auto"/>
            </w:tcBorders>
            <w:shd w:val="clear" w:color="auto" w:fill="auto"/>
            <w:vAlign w:val="center"/>
          </w:tcPr>
          <w:p w14:paraId="555298E6" w14:textId="41BD4C62" w:rsidR="005E0150" w:rsidRPr="006D5CAB" w:rsidRDefault="005E0150" w:rsidP="00E47CF3">
            <w:pPr>
              <w:widowControl/>
              <w:jc w:val="center"/>
              <w:rPr>
                <w:rFonts w:eastAsiaTheme="minorEastAsia"/>
                <w:kern w:val="0"/>
                <w:sz w:val="18"/>
                <w:szCs w:val="18"/>
              </w:rPr>
            </w:pPr>
            <w:r w:rsidRPr="006D5CAB">
              <w:rPr>
                <w:rFonts w:eastAsiaTheme="minorEastAsia" w:hint="eastAsia"/>
                <w:kern w:val="0"/>
                <w:sz w:val="18"/>
                <w:szCs w:val="18"/>
              </w:rPr>
              <w:t>95.0</w:t>
            </w:r>
          </w:p>
        </w:tc>
        <w:tc>
          <w:tcPr>
            <w:tcW w:w="506" w:type="pct"/>
            <w:tcBorders>
              <w:top w:val="nil"/>
              <w:left w:val="nil"/>
              <w:bottom w:val="single" w:sz="4" w:space="0" w:color="auto"/>
              <w:right w:val="single" w:sz="4" w:space="0" w:color="auto"/>
            </w:tcBorders>
            <w:shd w:val="clear" w:color="auto" w:fill="auto"/>
            <w:vAlign w:val="center"/>
          </w:tcPr>
          <w:p w14:paraId="5CC087D2" w14:textId="578A7F9E" w:rsidR="005E0150" w:rsidRPr="006D5CAB" w:rsidRDefault="005E0150" w:rsidP="009F7427">
            <w:pPr>
              <w:widowControl/>
              <w:jc w:val="left"/>
              <w:rPr>
                <w:rFonts w:eastAsiaTheme="minorEastAsia"/>
                <w:kern w:val="0"/>
                <w:sz w:val="18"/>
                <w:szCs w:val="18"/>
              </w:rPr>
            </w:pP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10</w:t>
            </w:r>
            <w:r w:rsidRPr="006D5CAB">
              <w:rPr>
                <w:rFonts w:eastAsiaTheme="minorEastAsia"/>
                <w:kern w:val="0"/>
                <w:sz w:val="18"/>
                <w:szCs w:val="18"/>
              </w:rPr>
              <w:t>×</w:t>
            </w:r>
            <w:r w:rsidRPr="006D5CAB">
              <w:rPr>
                <w:rFonts w:eastAsiaTheme="minorEastAsia" w:hint="eastAsia"/>
                <w:kern w:val="0"/>
                <w:sz w:val="18"/>
                <w:szCs w:val="18"/>
              </w:rPr>
              <w:t>6</w:t>
            </w:r>
          </w:p>
        </w:tc>
        <w:tc>
          <w:tcPr>
            <w:tcW w:w="647" w:type="pct"/>
            <w:tcBorders>
              <w:top w:val="nil"/>
              <w:left w:val="nil"/>
              <w:bottom w:val="single" w:sz="4" w:space="0" w:color="auto"/>
              <w:right w:val="single" w:sz="4" w:space="0" w:color="auto"/>
            </w:tcBorders>
            <w:shd w:val="clear" w:color="auto" w:fill="auto"/>
            <w:vAlign w:val="center"/>
          </w:tcPr>
          <w:p w14:paraId="61275C14" w14:textId="3C670729" w:rsidR="005E0150" w:rsidRPr="006D5CAB" w:rsidRDefault="005E0150" w:rsidP="00D41FE0">
            <w:pPr>
              <w:widowControl/>
              <w:jc w:val="left"/>
              <w:rPr>
                <w:rFonts w:eastAsiaTheme="minorEastAsia"/>
                <w:kern w:val="0"/>
                <w:sz w:val="18"/>
                <w:szCs w:val="18"/>
              </w:rPr>
            </w:pPr>
            <w:r w:rsidRPr="006D5CAB">
              <w:rPr>
                <w:rFonts w:eastAsiaTheme="minorEastAsia" w:hint="eastAsia"/>
                <w:kern w:val="0"/>
                <w:sz w:val="18"/>
                <w:szCs w:val="18"/>
              </w:rPr>
              <w:t>招宝</w:t>
            </w:r>
            <w:r w:rsidRPr="006D5CAB">
              <w:rPr>
                <w:rFonts w:eastAsiaTheme="minorEastAsia"/>
                <w:kern w:val="0"/>
                <w:sz w:val="18"/>
                <w:szCs w:val="18"/>
              </w:rPr>
              <w:t>PFM12.CN</w:t>
            </w:r>
          </w:p>
        </w:tc>
      </w:tr>
      <w:tr w:rsidR="005E0150" w:rsidRPr="006D5CAB" w14:paraId="54CCE26D"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0CA25969" w14:textId="6B8366A6"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4B4CBB2E"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59B5A9BA"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93D327E"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BC6D129" w14:textId="77777777" w:rsidR="005E0150" w:rsidRPr="006D5CAB" w:rsidRDefault="005E0150"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552CD04" w14:textId="77777777" w:rsidR="005E0150" w:rsidRPr="006D5CAB" w:rsidRDefault="005E0150"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548FD1FE" w14:textId="77777777" w:rsidR="005E0150" w:rsidRPr="006D5CAB" w:rsidRDefault="005E0150"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C77D850" w14:textId="77777777" w:rsidR="005E0150" w:rsidRPr="006D5CAB" w:rsidRDefault="005E0150"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0CB24324" w14:textId="2B05F088"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12.89</w:t>
            </w:r>
          </w:p>
        </w:tc>
        <w:tc>
          <w:tcPr>
            <w:tcW w:w="302" w:type="pct"/>
            <w:tcBorders>
              <w:top w:val="nil"/>
              <w:left w:val="nil"/>
              <w:bottom w:val="single" w:sz="4" w:space="0" w:color="auto"/>
              <w:right w:val="single" w:sz="4" w:space="0" w:color="auto"/>
            </w:tcBorders>
            <w:shd w:val="clear" w:color="auto" w:fill="auto"/>
            <w:vAlign w:val="bottom"/>
          </w:tcPr>
          <w:p w14:paraId="2DC679E5" w14:textId="1DE95F69"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39.34</w:t>
            </w:r>
          </w:p>
        </w:tc>
        <w:tc>
          <w:tcPr>
            <w:tcW w:w="302" w:type="pct"/>
            <w:tcBorders>
              <w:top w:val="nil"/>
              <w:left w:val="nil"/>
              <w:bottom w:val="single" w:sz="4" w:space="0" w:color="auto"/>
              <w:right w:val="single" w:sz="4" w:space="0" w:color="auto"/>
            </w:tcBorders>
            <w:shd w:val="clear" w:color="auto" w:fill="auto"/>
            <w:vAlign w:val="bottom"/>
          </w:tcPr>
          <w:p w14:paraId="323F1A69" w14:textId="1CFDF5FF"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12.60</w:t>
            </w:r>
          </w:p>
        </w:tc>
        <w:tc>
          <w:tcPr>
            <w:tcW w:w="384" w:type="pct"/>
            <w:tcBorders>
              <w:top w:val="nil"/>
              <w:left w:val="nil"/>
              <w:bottom w:val="single" w:sz="4" w:space="0" w:color="auto"/>
              <w:right w:val="single" w:sz="4" w:space="0" w:color="auto"/>
            </w:tcBorders>
            <w:shd w:val="clear" w:color="auto" w:fill="auto"/>
            <w:vAlign w:val="bottom"/>
          </w:tcPr>
          <w:p w14:paraId="39E50E47" w14:textId="55D2E99D"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40.72</w:t>
            </w:r>
          </w:p>
        </w:tc>
        <w:tc>
          <w:tcPr>
            <w:tcW w:w="343" w:type="pct"/>
            <w:tcBorders>
              <w:top w:val="nil"/>
              <w:left w:val="nil"/>
              <w:bottom w:val="single" w:sz="4" w:space="0" w:color="auto"/>
              <w:right w:val="single" w:sz="4" w:space="0" w:color="auto"/>
            </w:tcBorders>
            <w:shd w:val="clear" w:color="auto" w:fill="auto"/>
            <w:vAlign w:val="bottom"/>
          </w:tcPr>
          <w:p w14:paraId="2361955B" w14:textId="17590BCC" w:rsidR="005E0150" w:rsidRPr="006D5CAB" w:rsidRDefault="005E0150" w:rsidP="00E47CF3">
            <w:pPr>
              <w:widowControl/>
              <w:jc w:val="center"/>
              <w:rPr>
                <w:rFonts w:eastAsiaTheme="minorEastAsia"/>
                <w:kern w:val="0"/>
                <w:sz w:val="18"/>
                <w:szCs w:val="18"/>
              </w:rPr>
            </w:pPr>
            <w:r w:rsidRPr="006D5CAB">
              <w:rPr>
                <w:rFonts w:eastAsiaTheme="minorEastAsia"/>
                <w:kern w:val="0"/>
                <w:sz w:val="18"/>
                <w:szCs w:val="18"/>
              </w:rPr>
              <w:t>92.0</w:t>
            </w:r>
          </w:p>
        </w:tc>
        <w:tc>
          <w:tcPr>
            <w:tcW w:w="506" w:type="pct"/>
            <w:tcBorders>
              <w:top w:val="nil"/>
              <w:left w:val="nil"/>
              <w:bottom w:val="single" w:sz="4" w:space="0" w:color="auto"/>
              <w:right w:val="single" w:sz="4" w:space="0" w:color="auto"/>
            </w:tcBorders>
            <w:shd w:val="clear" w:color="auto" w:fill="auto"/>
            <w:vAlign w:val="bottom"/>
          </w:tcPr>
          <w:p w14:paraId="71AB9C8C" w14:textId="4E2649D4" w:rsidR="005E0150" w:rsidRPr="006D5CAB" w:rsidRDefault="005E0150" w:rsidP="009F7427">
            <w:pPr>
              <w:widowControl/>
              <w:jc w:val="left"/>
              <w:rPr>
                <w:rFonts w:eastAsiaTheme="minorEastAsia"/>
                <w:kern w:val="0"/>
                <w:sz w:val="18"/>
                <w:szCs w:val="18"/>
              </w:rPr>
            </w:pPr>
            <w:r w:rsidRPr="006D5CAB">
              <w:rPr>
                <w:rFonts w:eastAsiaTheme="minorEastAsia"/>
                <w:kern w:val="0"/>
                <w:sz w:val="18"/>
                <w:szCs w:val="18"/>
              </w:rPr>
              <w:t>9×9×5</w:t>
            </w:r>
          </w:p>
        </w:tc>
        <w:tc>
          <w:tcPr>
            <w:tcW w:w="647" w:type="pct"/>
            <w:tcBorders>
              <w:top w:val="nil"/>
              <w:left w:val="nil"/>
              <w:bottom w:val="single" w:sz="4" w:space="0" w:color="auto"/>
              <w:right w:val="single" w:sz="4" w:space="0" w:color="auto"/>
            </w:tcBorders>
            <w:shd w:val="clear" w:color="auto" w:fill="auto"/>
            <w:vAlign w:val="bottom"/>
          </w:tcPr>
          <w:p w14:paraId="5FA1948E" w14:textId="2DEB371D" w:rsidR="005E0150" w:rsidRPr="006D5CAB" w:rsidRDefault="005E0150" w:rsidP="00D41FE0">
            <w:pPr>
              <w:widowControl/>
              <w:jc w:val="left"/>
              <w:rPr>
                <w:rFonts w:eastAsiaTheme="minorEastAsia"/>
                <w:kern w:val="0"/>
                <w:sz w:val="18"/>
                <w:szCs w:val="18"/>
              </w:rPr>
            </w:pPr>
            <w:r w:rsidRPr="006D5CAB">
              <w:rPr>
                <w:rFonts w:eastAsiaTheme="minorEastAsia"/>
                <w:kern w:val="0"/>
                <w:sz w:val="18"/>
                <w:szCs w:val="18"/>
              </w:rPr>
              <w:t>天和</w:t>
            </w:r>
            <w:r w:rsidRPr="006D5CAB">
              <w:rPr>
                <w:rFonts w:eastAsiaTheme="minorEastAsia"/>
                <w:kern w:val="0"/>
                <w:sz w:val="18"/>
                <w:szCs w:val="18"/>
              </w:rPr>
              <w:t>HyMpluse</w:t>
            </w:r>
          </w:p>
        </w:tc>
      </w:tr>
      <w:tr w:rsidR="00454A6E" w:rsidRPr="006D5CAB" w14:paraId="2D5D8275" w14:textId="77777777" w:rsidTr="00781145">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4AC85780" w14:textId="5C9E89A9" w:rsidR="00454A6E" w:rsidRPr="006D5CAB" w:rsidRDefault="00454A6E" w:rsidP="009F7427">
            <w:pPr>
              <w:widowControl/>
              <w:jc w:val="left"/>
              <w:rPr>
                <w:rFonts w:eastAsiaTheme="minorEastAsia"/>
                <w:kern w:val="0"/>
                <w:sz w:val="18"/>
                <w:szCs w:val="18"/>
              </w:rPr>
            </w:pPr>
            <w:r w:rsidRPr="006D5CAB">
              <w:rPr>
                <w:rFonts w:eastAsiaTheme="minorEastAsia"/>
                <w:kern w:val="0"/>
                <w:sz w:val="18"/>
                <w:szCs w:val="18"/>
              </w:rPr>
              <w:t>同上</w:t>
            </w:r>
          </w:p>
        </w:tc>
        <w:tc>
          <w:tcPr>
            <w:tcW w:w="343" w:type="pct"/>
            <w:tcBorders>
              <w:top w:val="nil"/>
              <w:left w:val="nil"/>
              <w:bottom w:val="single" w:sz="4" w:space="0" w:color="auto"/>
              <w:right w:val="single" w:sz="4" w:space="0" w:color="auto"/>
            </w:tcBorders>
            <w:shd w:val="clear" w:color="auto" w:fill="auto"/>
            <w:noWrap/>
            <w:vAlign w:val="bottom"/>
          </w:tcPr>
          <w:p w14:paraId="02D1B5DA" w14:textId="77777777" w:rsidR="00454A6E" w:rsidRPr="006D5CAB" w:rsidRDefault="00454A6E"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23A1256" w14:textId="77777777" w:rsidR="00454A6E" w:rsidRPr="006D5CAB" w:rsidRDefault="00454A6E"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48DE322E" w14:textId="77777777" w:rsidR="00454A6E" w:rsidRPr="006D5CAB" w:rsidRDefault="00454A6E"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0F37DD64" w14:textId="77777777" w:rsidR="00454A6E" w:rsidRPr="006D5CAB" w:rsidRDefault="00454A6E" w:rsidP="009F7427">
            <w:pPr>
              <w:widowControl/>
              <w:jc w:val="righ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6D34EE29" w14:textId="77777777" w:rsidR="00454A6E" w:rsidRPr="006D5CAB" w:rsidRDefault="00454A6E" w:rsidP="009F7427">
            <w:pPr>
              <w:widowControl/>
              <w:jc w:val="left"/>
              <w:rPr>
                <w:rFonts w:eastAsiaTheme="minorEastAsia"/>
                <w:kern w:val="0"/>
                <w:sz w:val="18"/>
                <w:szCs w:val="18"/>
              </w:rPr>
            </w:pPr>
          </w:p>
        </w:tc>
        <w:tc>
          <w:tcPr>
            <w:tcW w:w="180" w:type="pct"/>
            <w:tcBorders>
              <w:top w:val="nil"/>
              <w:left w:val="nil"/>
              <w:bottom w:val="single" w:sz="4" w:space="0" w:color="auto"/>
              <w:right w:val="single" w:sz="4" w:space="0" w:color="auto"/>
            </w:tcBorders>
            <w:shd w:val="clear" w:color="auto" w:fill="auto"/>
            <w:noWrap/>
            <w:vAlign w:val="bottom"/>
          </w:tcPr>
          <w:p w14:paraId="22A19AE0" w14:textId="77777777" w:rsidR="00454A6E" w:rsidRPr="006D5CAB" w:rsidRDefault="00454A6E" w:rsidP="009F7427">
            <w:pPr>
              <w:widowControl/>
              <w:jc w:val="right"/>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noWrap/>
            <w:vAlign w:val="bottom"/>
          </w:tcPr>
          <w:p w14:paraId="2CBF4025" w14:textId="77777777" w:rsidR="00454A6E" w:rsidRPr="006D5CAB" w:rsidRDefault="00454A6E" w:rsidP="009F7427">
            <w:pPr>
              <w:widowControl/>
              <w:jc w:val="right"/>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400C8AD5" w14:textId="4913F25F" w:rsidR="00454A6E" w:rsidRPr="006D5CAB" w:rsidRDefault="00454A6E" w:rsidP="00E47CF3">
            <w:pPr>
              <w:widowControl/>
              <w:jc w:val="center"/>
              <w:rPr>
                <w:rFonts w:eastAsiaTheme="minorEastAsia"/>
                <w:kern w:val="0"/>
                <w:sz w:val="18"/>
                <w:szCs w:val="18"/>
              </w:rPr>
            </w:pPr>
            <w:r w:rsidRPr="006D5CAB">
              <w:rPr>
                <w:rFonts w:eastAsiaTheme="minorEastAsia"/>
                <w:kern w:val="0"/>
                <w:sz w:val="18"/>
                <w:szCs w:val="18"/>
              </w:rPr>
              <w:t>12.99</w:t>
            </w:r>
          </w:p>
        </w:tc>
        <w:tc>
          <w:tcPr>
            <w:tcW w:w="302" w:type="pct"/>
            <w:tcBorders>
              <w:top w:val="nil"/>
              <w:left w:val="nil"/>
              <w:bottom w:val="single" w:sz="4" w:space="0" w:color="auto"/>
              <w:right w:val="single" w:sz="4" w:space="0" w:color="auto"/>
            </w:tcBorders>
            <w:shd w:val="clear" w:color="auto" w:fill="auto"/>
            <w:vAlign w:val="bottom"/>
          </w:tcPr>
          <w:p w14:paraId="3C36DA7B" w14:textId="1D460633" w:rsidR="00454A6E" w:rsidRPr="006D5CAB" w:rsidRDefault="00454A6E" w:rsidP="00E47CF3">
            <w:pPr>
              <w:widowControl/>
              <w:jc w:val="center"/>
              <w:rPr>
                <w:rFonts w:eastAsiaTheme="minorEastAsia"/>
                <w:kern w:val="0"/>
                <w:sz w:val="18"/>
                <w:szCs w:val="18"/>
              </w:rPr>
            </w:pPr>
            <w:r w:rsidRPr="006D5CAB">
              <w:rPr>
                <w:rFonts w:eastAsiaTheme="minorEastAsia"/>
                <w:kern w:val="0"/>
                <w:sz w:val="18"/>
                <w:szCs w:val="18"/>
              </w:rPr>
              <w:t>35.84</w:t>
            </w:r>
          </w:p>
        </w:tc>
        <w:tc>
          <w:tcPr>
            <w:tcW w:w="302" w:type="pct"/>
            <w:tcBorders>
              <w:top w:val="nil"/>
              <w:left w:val="nil"/>
              <w:bottom w:val="single" w:sz="4" w:space="0" w:color="auto"/>
              <w:right w:val="single" w:sz="4" w:space="0" w:color="auto"/>
            </w:tcBorders>
            <w:shd w:val="clear" w:color="auto" w:fill="auto"/>
            <w:vAlign w:val="bottom"/>
          </w:tcPr>
          <w:p w14:paraId="1F687701" w14:textId="22688448" w:rsidR="00454A6E" w:rsidRPr="006D5CAB" w:rsidRDefault="00454A6E" w:rsidP="00E47CF3">
            <w:pPr>
              <w:widowControl/>
              <w:jc w:val="center"/>
              <w:rPr>
                <w:rFonts w:eastAsiaTheme="minorEastAsia"/>
                <w:kern w:val="0"/>
                <w:sz w:val="18"/>
                <w:szCs w:val="18"/>
              </w:rPr>
            </w:pPr>
            <w:r w:rsidRPr="006D5CAB">
              <w:rPr>
                <w:rFonts w:eastAsiaTheme="minorEastAsia"/>
                <w:kern w:val="0"/>
                <w:sz w:val="18"/>
                <w:szCs w:val="18"/>
              </w:rPr>
              <w:t>12.48</w:t>
            </w:r>
          </w:p>
        </w:tc>
        <w:tc>
          <w:tcPr>
            <w:tcW w:w="384" w:type="pct"/>
            <w:tcBorders>
              <w:top w:val="nil"/>
              <w:left w:val="nil"/>
              <w:bottom w:val="single" w:sz="4" w:space="0" w:color="auto"/>
              <w:right w:val="single" w:sz="4" w:space="0" w:color="auto"/>
            </w:tcBorders>
            <w:shd w:val="clear" w:color="auto" w:fill="auto"/>
            <w:vAlign w:val="bottom"/>
          </w:tcPr>
          <w:p w14:paraId="05AA1E6F" w14:textId="1EA78903" w:rsidR="00454A6E" w:rsidRPr="006D5CAB" w:rsidRDefault="00454A6E" w:rsidP="00E47CF3">
            <w:pPr>
              <w:widowControl/>
              <w:jc w:val="center"/>
              <w:rPr>
                <w:rFonts w:eastAsiaTheme="minorEastAsia"/>
                <w:kern w:val="0"/>
                <w:sz w:val="18"/>
                <w:szCs w:val="18"/>
              </w:rPr>
            </w:pPr>
            <w:r w:rsidRPr="006D5CAB">
              <w:rPr>
                <w:rFonts w:eastAsiaTheme="minorEastAsia"/>
                <w:kern w:val="0"/>
                <w:sz w:val="18"/>
                <w:szCs w:val="18"/>
              </w:rPr>
              <w:t>40.79</w:t>
            </w:r>
          </w:p>
        </w:tc>
        <w:tc>
          <w:tcPr>
            <w:tcW w:w="343" w:type="pct"/>
            <w:tcBorders>
              <w:top w:val="nil"/>
              <w:left w:val="nil"/>
              <w:bottom w:val="single" w:sz="4" w:space="0" w:color="auto"/>
              <w:right w:val="single" w:sz="4" w:space="0" w:color="auto"/>
            </w:tcBorders>
            <w:shd w:val="clear" w:color="auto" w:fill="auto"/>
            <w:vAlign w:val="bottom"/>
          </w:tcPr>
          <w:p w14:paraId="6A5E3D39" w14:textId="1C3FFD2D" w:rsidR="00454A6E" w:rsidRPr="006D5CAB" w:rsidRDefault="00454A6E" w:rsidP="00E47CF3">
            <w:pPr>
              <w:widowControl/>
              <w:jc w:val="center"/>
              <w:rPr>
                <w:rFonts w:eastAsiaTheme="minorEastAsia"/>
                <w:kern w:val="0"/>
                <w:sz w:val="18"/>
                <w:szCs w:val="18"/>
              </w:rPr>
            </w:pPr>
            <w:r w:rsidRPr="006D5CAB">
              <w:rPr>
                <w:rFonts w:eastAsiaTheme="minorEastAsia"/>
                <w:kern w:val="0"/>
                <w:sz w:val="18"/>
                <w:szCs w:val="18"/>
              </w:rPr>
              <w:t>92.7</w:t>
            </w:r>
          </w:p>
        </w:tc>
        <w:tc>
          <w:tcPr>
            <w:tcW w:w="506" w:type="pct"/>
            <w:tcBorders>
              <w:top w:val="nil"/>
              <w:left w:val="nil"/>
              <w:bottom w:val="single" w:sz="4" w:space="0" w:color="auto"/>
              <w:right w:val="single" w:sz="4" w:space="0" w:color="auto"/>
            </w:tcBorders>
            <w:shd w:val="clear" w:color="auto" w:fill="auto"/>
            <w:vAlign w:val="bottom"/>
          </w:tcPr>
          <w:p w14:paraId="3C5F96B0" w14:textId="5DE06CF4" w:rsidR="00454A6E" w:rsidRPr="006D5CAB" w:rsidRDefault="00454A6E" w:rsidP="009F7427">
            <w:pPr>
              <w:widowControl/>
              <w:jc w:val="left"/>
              <w:rPr>
                <w:rFonts w:eastAsiaTheme="minorEastAsia"/>
                <w:kern w:val="0"/>
                <w:sz w:val="18"/>
                <w:szCs w:val="18"/>
              </w:rPr>
            </w:pP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7</w:t>
            </w:r>
            <w:r w:rsidRPr="006D5CAB">
              <w:rPr>
                <w:rFonts w:eastAsiaTheme="minorEastAsia"/>
                <w:kern w:val="0"/>
                <w:sz w:val="18"/>
                <w:szCs w:val="18"/>
              </w:rPr>
              <w:t>×</w:t>
            </w:r>
            <w:r w:rsidRPr="006D5CAB">
              <w:rPr>
                <w:rFonts w:eastAsiaTheme="minorEastAsia" w:hint="eastAsia"/>
                <w:kern w:val="0"/>
                <w:sz w:val="18"/>
                <w:szCs w:val="18"/>
              </w:rPr>
              <w:t>3</w:t>
            </w:r>
          </w:p>
        </w:tc>
        <w:tc>
          <w:tcPr>
            <w:tcW w:w="647" w:type="pct"/>
            <w:tcBorders>
              <w:top w:val="nil"/>
              <w:left w:val="nil"/>
              <w:bottom w:val="single" w:sz="4" w:space="0" w:color="auto"/>
              <w:right w:val="single" w:sz="4" w:space="0" w:color="auto"/>
            </w:tcBorders>
            <w:shd w:val="clear" w:color="auto" w:fill="auto"/>
            <w:vAlign w:val="bottom"/>
          </w:tcPr>
          <w:p w14:paraId="3A24B5C1" w14:textId="05C0C308" w:rsidR="00454A6E" w:rsidRPr="006D5CAB" w:rsidRDefault="00454A6E" w:rsidP="009F7427">
            <w:pPr>
              <w:widowControl/>
              <w:jc w:val="left"/>
              <w:rPr>
                <w:rFonts w:eastAsiaTheme="minorEastAsia"/>
                <w:kern w:val="0"/>
                <w:sz w:val="18"/>
                <w:szCs w:val="18"/>
              </w:rPr>
            </w:pPr>
            <w:r w:rsidRPr="006D5CAB">
              <w:rPr>
                <w:rFonts w:eastAsiaTheme="minorEastAsia" w:hint="eastAsia"/>
                <w:kern w:val="0"/>
                <w:sz w:val="18"/>
                <w:szCs w:val="18"/>
              </w:rPr>
              <w:t>永久</w:t>
            </w:r>
            <w:r w:rsidRPr="006D5CAB">
              <w:rPr>
                <w:rFonts w:eastAsiaTheme="minorEastAsia" w:hint="eastAsia"/>
                <w:kern w:val="0"/>
                <w:sz w:val="18"/>
                <w:szCs w:val="18"/>
              </w:rPr>
              <w:t>PFM14</w:t>
            </w:r>
          </w:p>
        </w:tc>
      </w:tr>
      <w:tr w:rsidR="00454A6E" w:rsidRPr="006D5CAB" w14:paraId="22E617AA" w14:textId="77777777" w:rsidTr="00BB5F51">
        <w:trPr>
          <w:trHeight w:val="285"/>
        </w:trPr>
        <w:tc>
          <w:tcPr>
            <w:tcW w:w="302" w:type="pct"/>
            <w:tcBorders>
              <w:top w:val="nil"/>
              <w:left w:val="single" w:sz="4" w:space="0" w:color="auto"/>
              <w:bottom w:val="single" w:sz="4" w:space="0" w:color="auto"/>
              <w:right w:val="single" w:sz="4" w:space="0" w:color="auto"/>
            </w:tcBorders>
            <w:shd w:val="clear" w:color="auto" w:fill="auto"/>
            <w:noWrap/>
            <w:vAlign w:val="bottom"/>
          </w:tcPr>
          <w:p w14:paraId="52423BFA" w14:textId="05FEFE03" w:rsidR="00454A6E" w:rsidRPr="006D5CAB" w:rsidRDefault="00454A6E" w:rsidP="009F7427">
            <w:pPr>
              <w:widowControl/>
              <w:jc w:val="left"/>
              <w:rPr>
                <w:rFonts w:eastAsiaTheme="minorEastAsia"/>
                <w:kern w:val="0"/>
                <w:sz w:val="18"/>
                <w:szCs w:val="18"/>
              </w:rPr>
            </w:pPr>
            <w:r w:rsidRPr="006D5CAB">
              <w:rPr>
                <w:rFonts w:eastAsiaTheme="minorEastAsia"/>
                <w:kern w:val="0"/>
                <w:sz w:val="18"/>
                <w:szCs w:val="18"/>
              </w:rPr>
              <w:t>G45TH</w:t>
            </w:r>
          </w:p>
        </w:tc>
        <w:tc>
          <w:tcPr>
            <w:tcW w:w="343" w:type="pct"/>
            <w:tcBorders>
              <w:top w:val="nil"/>
              <w:left w:val="nil"/>
              <w:bottom w:val="single" w:sz="4" w:space="0" w:color="auto"/>
              <w:right w:val="single" w:sz="4" w:space="0" w:color="auto"/>
            </w:tcBorders>
            <w:shd w:val="clear" w:color="auto" w:fill="auto"/>
            <w:noWrap/>
            <w:vAlign w:val="bottom"/>
          </w:tcPr>
          <w:p w14:paraId="5203CD5F" w14:textId="22636453" w:rsidR="00454A6E" w:rsidRPr="006D5CAB" w:rsidRDefault="00454A6E" w:rsidP="009F7427">
            <w:pPr>
              <w:widowControl/>
              <w:jc w:val="right"/>
              <w:rPr>
                <w:rFonts w:eastAsiaTheme="minorEastAsia"/>
                <w:kern w:val="0"/>
                <w:sz w:val="18"/>
                <w:szCs w:val="18"/>
              </w:rPr>
            </w:pPr>
            <w:r w:rsidRPr="006D5CAB">
              <w:rPr>
                <w:rFonts w:eastAsiaTheme="minorEastAsia"/>
                <w:kern w:val="0"/>
                <w:sz w:val="18"/>
                <w:szCs w:val="18"/>
              </w:rPr>
              <w:t>13.15</w:t>
            </w:r>
          </w:p>
        </w:tc>
        <w:tc>
          <w:tcPr>
            <w:tcW w:w="343" w:type="pct"/>
            <w:tcBorders>
              <w:top w:val="nil"/>
              <w:left w:val="nil"/>
              <w:bottom w:val="single" w:sz="4" w:space="0" w:color="auto"/>
              <w:right w:val="single" w:sz="4" w:space="0" w:color="auto"/>
            </w:tcBorders>
            <w:shd w:val="clear" w:color="auto" w:fill="auto"/>
            <w:noWrap/>
            <w:vAlign w:val="bottom"/>
          </w:tcPr>
          <w:p w14:paraId="76EA9066" w14:textId="5A0C9692" w:rsidR="00454A6E" w:rsidRPr="006D5CAB" w:rsidRDefault="00454A6E" w:rsidP="009F7427">
            <w:pPr>
              <w:widowControl/>
              <w:jc w:val="right"/>
              <w:rPr>
                <w:rFonts w:eastAsiaTheme="minorEastAsia"/>
                <w:kern w:val="0"/>
                <w:sz w:val="18"/>
                <w:szCs w:val="18"/>
              </w:rPr>
            </w:pPr>
            <w:r w:rsidRPr="006D5CAB">
              <w:rPr>
                <w:rFonts w:eastAsiaTheme="minorEastAsia"/>
                <w:kern w:val="0"/>
                <w:sz w:val="18"/>
                <w:szCs w:val="18"/>
              </w:rPr>
              <w:t>35</w:t>
            </w:r>
          </w:p>
        </w:tc>
        <w:tc>
          <w:tcPr>
            <w:tcW w:w="343" w:type="pct"/>
            <w:tcBorders>
              <w:top w:val="nil"/>
              <w:left w:val="nil"/>
              <w:bottom w:val="single" w:sz="4" w:space="0" w:color="auto"/>
              <w:right w:val="single" w:sz="4" w:space="0" w:color="auto"/>
            </w:tcBorders>
            <w:shd w:val="clear" w:color="auto" w:fill="auto"/>
            <w:noWrap/>
            <w:vAlign w:val="bottom"/>
          </w:tcPr>
          <w:p w14:paraId="1FB27F8F" w14:textId="2FF957C0" w:rsidR="00454A6E" w:rsidRPr="006D5CAB" w:rsidRDefault="00454A6E" w:rsidP="009F7427">
            <w:pPr>
              <w:widowControl/>
              <w:jc w:val="right"/>
              <w:rPr>
                <w:rFonts w:eastAsiaTheme="minorEastAsia"/>
                <w:kern w:val="0"/>
                <w:sz w:val="18"/>
                <w:szCs w:val="18"/>
              </w:rPr>
            </w:pPr>
            <w:r w:rsidRPr="006D5CAB">
              <w:rPr>
                <w:rFonts w:eastAsiaTheme="minorEastAsia"/>
                <w:kern w:val="0"/>
                <w:sz w:val="18"/>
                <w:szCs w:val="18"/>
              </w:rPr>
              <w:t>12.4</w:t>
            </w:r>
          </w:p>
        </w:tc>
        <w:tc>
          <w:tcPr>
            <w:tcW w:w="180" w:type="pct"/>
            <w:tcBorders>
              <w:top w:val="nil"/>
              <w:left w:val="nil"/>
              <w:bottom w:val="single" w:sz="4" w:space="0" w:color="auto"/>
              <w:right w:val="single" w:sz="4" w:space="0" w:color="auto"/>
            </w:tcBorders>
            <w:shd w:val="clear" w:color="auto" w:fill="auto"/>
            <w:noWrap/>
            <w:vAlign w:val="bottom"/>
          </w:tcPr>
          <w:p w14:paraId="1DD45702" w14:textId="0BA82C22" w:rsidR="00454A6E" w:rsidRPr="006D5CAB" w:rsidRDefault="00454A6E" w:rsidP="009F7427">
            <w:pPr>
              <w:widowControl/>
              <w:jc w:val="right"/>
              <w:rPr>
                <w:rFonts w:eastAsiaTheme="minorEastAsia"/>
                <w:kern w:val="0"/>
                <w:sz w:val="18"/>
                <w:szCs w:val="18"/>
              </w:rPr>
            </w:pPr>
            <w:r w:rsidRPr="006D5CAB">
              <w:rPr>
                <w:rFonts w:eastAsiaTheme="minorEastAsia"/>
                <w:kern w:val="0"/>
                <w:sz w:val="18"/>
                <w:szCs w:val="18"/>
              </w:rPr>
              <w:t>42</w:t>
            </w:r>
          </w:p>
        </w:tc>
        <w:tc>
          <w:tcPr>
            <w:tcW w:w="180" w:type="pct"/>
            <w:tcBorders>
              <w:top w:val="nil"/>
              <w:left w:val="nil"/>
              <w:bottom w:val="single" w:sz="4" w:space="0" w:color="auto"/>
              <w:right w:val="single" w:sz="4" w:space="0" w:color="auto"/>
            </w:tcBorders>
            <w:shd w:val="clear" w:color="auto" w:fill="auto"/>
            <w:noWrap/>
            <w:vAlign w:val="bottom"/>
          </w:tcPr>
          <w:p w14:paraId="761ABB32" w14:textId="4DB1BD7D" w:rsidR="00454A6E" w:rsidRPr="006D5CAB" w:rsidRDefault="00454A6E" w:rsidP="009F7427">
            <w:pPr>
              <w:widowControl/>
              <w:jc w:val="left"/>
              <w:rPr>
                <w:rFonts w:eastAsiaTheme="minorEastAsia"/>
                <w:kern w:val="0"/>
                <w:sz w:val="18"/>
                <w:szCs w:val="18"/>
              </w:rPr>
            </w:pPr>
            <w:r w:rsidRPr="006D5CAB">
              <w:rPr>
                <w:rFonts w:eastAsiaTheme="minorEastAsia"/>
                <w:kern w:val="0"/>
                <w:sz w:val="18"/>
                <w:szCs w:val="18"/>
              </w:rPr>
              <w:t>～</w:t>
            </w:r>
          </w:p>
        </w:tc>
        <w:tc>
          <w:tcPr>
            <w:tcW w:w="180" w:type="pct"/>
            <w:tcBorders>
              <w:top w:val="nil"/>
              <w:left w:val="nil"/>
              <w:bottom w:val="single" w:sz="4" w:space="0" w:color="auto"/>
              <w:right w:val="single" w:sz="4" w:space="0" w:color="auto"/>
            </w:tcBorders>
            <w:shd w:val="clear" w:color="auto" w:fill="auto"/>
            <w:noWrap/>
            <w:vAlign w:val="bottom"/>
          </w:tcPr>
          <w:p w14:paraId="7A8C5456" w14:textId="36BF3389" w:rsidR="00454A6E" w:rsidRPr="006D5CAB" w:rsidRDefault="00454A6E" w:rsidP="009F7427">
            <w:pPr>
              <w:widowControl/>
              <w:jc w:val="right"/>
              <w:rPr>
                <w:rFonts w:eastAsiaTheme="minorEastAsia"/>
                <w:kern w:val="0"/>
                <w:sz w:val="18"/>
                <w:szCs w:val="18"/>
              </w:rPr>
            </w:pPr>
            <w:r w:rsidRPr="006D5CAB">
              <w:rPr>
                <w:rFonts w:eastAsiaTheme="minorEastAsia"/>
                <w:kern w:val="0"/>
                <w:sz w:val="18"/>
                <w:szCs w:val="18"/>
              </w:rPr>
              <w:t>46</w:t>
            </w:r>
          </w:p>
        </w:tc>
        <w:tc>
          <w:tcPr>
            <w:tcW w:w="343" w:type="pct"/>
            <w:tcBorders>
              <w:top w:val="nil"/>
              <w:left w:val="nil"/>
              <w:bottom w:val="single" w:sz="4" w:space="0" w:color="auto"/>
              <w:right w:val="single" w:sz="4" w:space="0" w:color="auto"/>
            </w:tcBorders>
            <w:shd w:val="clear" w:color="auto" w:fill="auto"/>
            <w:noWrap/>
            <w:vAlign w:val="bottom"/>
          </w:tcPr>
          <w:p w14:paraId="748C6C16" w14:textId="129F2583" w:rsidR="00454A6E" w:rsidRPr="006D5CAB" w:rsidRDefault="00D17779" w:rsidP="009F7427">
            <w:pPr>
              <w:widowControl/>
              <w:jc w:val="right"/>
              <w:rPr>
                <w:rFonts w:eastAsiaTheme="minorEastAsia"/>
                <w:kern w:val="0"/>
                <w:sz w:val="18"/>
                <w:szCs w:val="18"/>
              </w:rPr>
            </w:pPr>
            <w:r>
              <w:rPr>
                <w:rFonts w:eastAsiaTheme="minorEastAsia"/>
                <w:kern w:val="0"/>
                <w:sz w:val="18"/>
                <w:szCs w:val="18"/>
              </w:rPr>
              <w:t>88</w:t>
            </w:r>
          </w:p>
        </w:tc>
        <w:tc>
          <w:tcPr>
            <w:tcW w:w="302" w:type="pct"/>
            <w:tcBorders>
              <w:top w:val="nil"/>
              <w:left w:val="nil"/>
              <w:bottom w:val="single" w:sz="4" w:space="0" w:color="auto"/>
              <w:right w:val="single" w:sz="4" w:space="0" w:color="auto"/>
            </w:tcBorders>
            <w:shd w:val="clear" w:color="auto" w:fill="auto"/>
            <w:vAlign w:val="center"/>
          </w:tcPr>
          <w:p w14:paraId="4A1B8A24" w14:textId="3CB1EB39" w:rsidR="00454A6E" w:rsidRPr="006D5CAB" w:rsidRDefault="00454A6E" w:rsidP="00E47CF3">
            <w:pPr>
              <w:widowControl/>
              <w:jc w:val="center"/>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1D8F748D" w14:textId="3FD72BA3" w:rsidR="00454A6E" w:rsidRPr="006D5CAB" w:rsidRDefault="00454A6E" w:rsidP="00E47CF3">
            <w:pPr>
              <w:widowControl/>
              <w:jc w:val="center"/>
              <w:rPr>
                <w:rFonts w:eastAsiaTheme="minorEastAsia"/>
                <w:kern w:val="0"/>
                <w:sz w:val="18"/>
                <w:szCs w:val="18"/>
              </w:rPr>
            </w:pPr>
          </w:p>
        </w:tc>
        <w:tc>
          <w:tcPr>
            <w:tcW w:w="302" w:type="pct"/>
            <w:tcBorders>
              <w:top w:val="nil"/>
              <w:left w:val="nil"/>
              <w:bottom w:val="single" w:sz="4" w:space="0" w:color="auto"/>
              <w:right w:val="single" w:sz="4" w:space="0" w:color="auto"/>
            </w:tcBorders>
            <w:shd w:val="clear" w:color="auto" w:fill="auto"/>
            <w:vAlign w:val="bottom"/>
          </w:tcPr>
          <w:p w14:paraId="23770729" w14:textId="59B2EA66" w:rsidR="00454A6E" w:rsidRPr="006D5CAB" w:rsidRDefault="00454A6E" w:rsidP="00E47CF3">
            <w:pPr>
              <w:widowControl/>
              <w:jc w:val="center"/>
              <w:rPr>
                <w:rFonts w:eastAsiaTheme="minorEastAsia"/>
                <w:kern w:val="0"/>
                <w:sz w:val="18"/>
                <w:szCs w:val="18"/>
              </w:rPr>
            </w:pPr>
          </w:p>
        </w:tc>
        <w:tc>
          <w:tcPr>
            <w:tcW w:w="384" w:type="pct"/>
            <w:tcBorders>
              <w:top w:val="nil"/>
              <w:left w:val="nil"/>
              <w:bottom w:val="single" w:sz="4" w:space="0" w:color="auto"/>
              <w:right w:val="single" w:sz="4" w:space="0" w:color="auto"/>
            </w:tcBorders>
            <w:shd w:val="clear" w:color="auto" w:fill="auto"/>
            <w:vAlign w:val="bottom"/>
          </w:tcPr>
          <w:p w14:paraId="285A83BE" w14:textId="6E58A4B0" w:rsidR="00454A6E" w:rsidRPr="006D5CAB" w:rsidRDefault="00454A6E" w:rsidP="00E47CF3">
            <w:pPr>
              <w:widowControl/>
              <w:jc w:val="center"/>
              <w:rPr>
                <w:rFonts w:eastAsiaTheme="minorEastAsia"/>
                <w:kern w:val="0"/>
                <w:sz w:val="18"/>
                <w:szCs w:val="18"/>
              </w:rPr>
            </w:pPr>
          </w:p>
        </w:tc>
        <w:tc>
          <w:tcPr>
            <w:tcW w:w="343" w:type="pct"/>
            <w:tcBorders>
              <w:top w:val="nil"/>
              <w:left w:val="nil"/>
              <w:bottom w:val="single" w:sz="4" w:space="0" w:color="auto"/>
              <w:right w:val="single" w:sz="4" w:space="0" w:color="auto"/>
            </w:tcBorders>
            <w:shd w:val="clear" w:color="auto" w:fill="auto"/>
            <w:vAlign w:val="bottom"/>
          </w:tcPr>
          <w:p w14:paraId="337CCD51" w14:textId="3AD09108" w:rsidR="00454A6E" w:rsidRPr="006D5CAB" w:rsidRDefault="00454A6E" w:rsidP="00E47CF3">
            <w:pPr>
              <w:widowControl/>
              <w:jc w:val="center"/>
              <w:rPr>
                <w:rFonts w:eastAsiaTheme="minorEastAsia"/>
                <w:kern w:val="0"/>
                <w:sz w:val="18"/>
                <w:szCs w:val="18"/>
              </w:rPr>
            </w:pPr>
          </w:p>
        </w:tc>
        <w:tc>
          <w:tcPr>
            <w:tcW w:w="506" w:type="pct"/>
            <w:tcBorders>
              <w:top w:val="nil"/>
              <w:left w:val="nil"/>
              <w:bottom w:val="single" w:sz="4" w:space="0" w:color="auto"/>
              <w:right w:val="single" w:sz="4" w:space="0" w:color="auto"/>
            </w:tcBorders>
            <w:shd w:val="clear" w:color="auto" w:fill="auto"/>
            <w:vAlign w:val="bottom"/>
          </w:tcPr>
          <w:p w14:paraId="55DD663B" w14:textId="2056BE55" w:rsidR="00454A6E" w:rsidRPr="006D5CAB" w:rsidRDefault="00454A6E" w:rsidP="009F7427">
            <w:pPr>
              <w:widowControl/>
              <w:jc w:val="left"/>
              <w:rPr>
                <w:rFonts w:eastAsiaTheme="minorEastAsia"/>
                <w:kern w:val="0"/>
                <w:sz w:val="18"/>
                <w:szCs w:val="18"/>
              </w:rPr>
            </w:pPr>
          </w:p>
        </w:tc>
        <w:tc>
          <w:tcPr>
            <w:tcW w:w="647" w:type="pct"/>
            <w:tcBorders>
              <w:top w:val="nil"/>
              <w:left w:val="nil"/>
              <w:bottom w:val="single" w:sz="4" w:space="0" w:color="auto"/>
              <w:right w:val="single" w:sz="4" w:space="0" w:color="auto"/>
            </w:tcBorders>
            <w:shd w:val="clear" w:color="auto" w:fill="auto"/>
            <w:vAlign w:val="bottom"/>
          </w:tcPr>
          <w:p w14:paraId="29A7BC0D" w14:textId="6ED945C6" w:rsidR="00454A6E" w:rsidRPr="006D5CAB" w:rsidRDefault="00454A6E" w:rsidP="009F7427">
            <w:pPr>
              <w:widowControl/>
              <w:jc w:val="left"/>
              <w:rPr>
                <w:rFonts w:eastAsiaTheme="minorEastAsia"/>
                <w:kern w:val="0"/>
                <w:sz w:val="18"/>
                <w:szCs w:val="18"/>
              </w:rPr>
            </w:pPr>
          </w:p>
        </w:tc>
      </w:tr>
    </w:tbl>
    <w:p w14:paraId="0758AF38" w14:textId="0EF14CC3" w:rsidR="00F24076" w:rsidRDefault="00F04584" w:rsidP="00276AA9">
      <w:pPr>
        <w:pStyle w:val="afffc"/>
        <w:tabs>
          <w:tab w:val="clear" w:pos="675"/>
        </w:tabs>
        <w:spacing w:beforeLines="50" w:before="156" w:afterLines="50" w:after="156" w:line="312" w:lineRule="auto"/>
        <w:ind w:left="0" w:firstLine="0"/>
        <w:jc w:val="center"/>
        <w:rPr>
          <w:rFonts w:hAnsi="黑体" w:hint="eastAsia"/>
        </w:rPr>
      </w:pPr>
      <w:r w:rsidRPr="0097705C">
        <w:rPr>
          <w:rFonts w:hAnsi="黑体"/>
        </w:rPr>
        <w:lastRenderedPageBreak/>
        <w:t>表</w:t>
      </w:r>
      <w:r w:rsidR="00580656">
        <w:rPr>
          <w:rFonts w:hAnsi="黑体" w:hint="eastAsia"/>
        </w:rPr>
        <w:t>9</w:t>
      </w:r>
      <w:r w:rsidRPr="0097705C">
        <w:rPr>
          <w:rFonts w:hAnsi="黑体"/>
        </w:rPr>
        <w:t>晶界扩散钕铁硼永磁材料</w:t>
      </w:r>
      <w:r w:rsidRPr="0097705C">
        <w:rPr>
          <w:rFonts w:hAnsi="黑体" w:hint="eastAsia"/>
        </w:rPr>
        <w:t>磁性能温度系数检测结果</w:t>
      </w:r>
    </w:p>
    <w:tbl>
      <w:tblPr>
        <w:tblW w:w="5000" w:type="pct"/>
        <w:tblLook w:val="04A0" w:firstRow="1" w:lastRow="0" w:firstColumn="1" w:lastColumn="0" w:noHBand="0" w:noVBand="1"/>
      </w:tblPr>
      <w:tblGrid>
        <w:gridCol w:w="786"/>
        <w:gridCol w:w="520"/>
        <w:gridCol w:w="1117"/>
        <w:gridCol w:w="963"/>
        <w:gridCol w:w="960"/>
        <w:gridCol w:w="960"/>
        <w:gridCol w:w="896"/>
        <w:gridCol w:w="831"/>
        <w:gridCol w:w="766"/>
        <w:gridCol w:w="766"/>
        <w:gridCol w:w="896"/>
        <w:gridCol w:w="804"/>
        <w:gridCol w:w="1236"/>
        <w:gridCol w:w="1455"/>
        <w:gridCol w:w="1832"/>
      </w:tblGrid>
      <w:tr w:rsidR="00BB5F51" w:rsidRPr="00D07504" w14:paraId="06F1B89F" w14:textId="77777777" w:rsidTr="0052338A">
        <w:trPr>
          <w:cantSplit/>
          <w:trHeight w:val="300"/>
          <w:tblHeader/>
        </w:trPr>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74880"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牌号</w:t>
            </w:r>
          </w:p>
        </w:tc>
        <w:tc>
          <w:tcPr>
            <w:tcW w:w="1204" w:type="pct"/>
            <w:gridSpan w:val="4"/>
            <w:tcBorders>
              <w:top w:val="single" w:sz="4" w:space="0" w:color="auto"/>
              <w:left w:val="nil"/>
              <w:bottom w:val="single" w:sz="4" w:space="0" w:color="auto"/>
              <w:right w:val="single" w:sz="4" w:space="0" w:color="auto"/>
            </w:tcBorders>
            <w:shd w:val="clear" w:color="auto" w:fill="auto"/>
            <w:noWrap/>
            <w:vAlign w:val="bottom"/>
            <w:hideMark/>
          </w:tcPr>
          <w:p w14:paraId="26054758"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规定的要求</w:t>
            </w:r>
          </w:p>
        </w:tc>
        <w:tc>
          <w:tcPr>
            <w:tcW w:w="3531" w:type="pct"/>
            <w:gridSpan w:val="10"/>
            <w:tcBorders>
              <w:top w:val="single" w:sz="4" w:space="0" w:color="auto"/>
              <w:left w:val="nil"/>
              <w:bottom w:val="single" w:sz="4" w:space="0" w:color="auto"/>
              <w:right w:val="single" w:sz="4" w:space="0" w:color="auto"/>
            </w:tcBorders>
            <w:shd w:val="clear" w:color="auto" w:fill="auto"/>
            <w:noWrap/>
            <w:vAlign w:val="bottom"/>
            <w:hideMark/>
          </w:tcPr>
          <w:p w14:paraId="338EC393"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测试情况</w:t>
            </w:r>
          </w:p>
        </w:tc>
      </w:tr>
      <w:tr w:rsidR="00BB5F51" w:rsidRPr="00D07504" w14:paraId="1D267AD5" w14:textId="77777777" w:rsidTr="0052338A">
        <w:trPr>
          <w:cantSplit/>
          <w:trHeight w:val="495"/>
          <w:tblHeader/>
        </w:trPr>
        <w:tc>
          <w:tcPr>
            <w:tcW w:w="266" w:type="pct"/>
            <w:vMerge/>
            <w:tcBorders>
              <w:top w:val="single" w:sz="4" w:space="0" w:color="auto"/>
              <w:left w:val="single" w:sz="4" w:space="0" w:color="auto"/>
              <w:bottom w:val="single" w:sz="4" w:space="0" w:color="auto"/>
              <w:right w:val="single" w:sz="4" w:space="0" w:color="auto"/>
            </w:tcBorders>
            <w:vAlign w:val="center"/>
            <w:hideMark/>
          </w:tcPr>
          <w:p w14:paraId="0244538E" w14:textId="77777777" w:rsidR="00F04584" w:rsidRPr="00D07504" w:rsidRDefault="00F04584" w:rsidP="00F04584">
            <w:pPr>
              <w:widowControl/>
              <w:jc w:val="left"/>
              <w:rPr>
                <w:rFonts w:eastAsiaTheme="minorEastAsia"/>
                <w:kern w:val="0"/>
                <w:sz w:val="18"/>
                <w:szCs w:val="18"/>
              </w:rPr>
            </w:pP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14:paraId="12460D03"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基础温度</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14:paraId="246DD5D4"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温度变化的上限温度</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14:paraId="24B0F72A" w14:textId="77777777" w:rsidR="0083272F" w:rsidRPr="00D07504" w:rsidRDefault="00F04584" w:rsidP="0083272F">
            <w:pPr>
              <w:widowControl/>
              <w:jc w:val="center"/>
              <w:rPr>
                <w:rFonts w:eastAsiaTheme="minorEastAsia"/>
                <w:kern w:val="0"/>
                <w:sz w:val="18"/>
                <w:szCs w:val="18"/>
              </w:rPr>
            </w:pPr>
            <w:r w:rsidRPr="00D07504">
              <w:rPr>
                <w:rFonts w:eastAsiaTheme="minorEastAsia"/>
                <w:i/>
                <w:iCs/>
                <w:kern w:val="0"/>
                <w:sz w:val="18"/>
                <w:szCs w:val="18"/>
              </w:rPr>
              <w:t>α</w:t>
            </w:r>
            <w:r w:rsidRPr="00D07504">
              <w:rPr>
                <w:rFonts w:eastAsiaTheme="minorEastAsia"/>
                <w:kern w:val="0"/>
                <w:sz w:val="18"/>
                <w:szCs w:val="18"/>
              </w:rPr>
              <w:t xml:space="preserve"> (B</w:t>
            </w:r>
            <w:r w:rsidRPr="00D07504">
              <w:rPr>
                <w:rFonts w:eastAsiaTheme="minorEastAsia"/>
                <w:kern w:val="0"/>
                <w:sz w:val="18"/>
                <w:szCs w:val="18"/>
                <w:vertAlign w:val="subscript"/>
              </w:rPr>
              <w:t>r</w:t>
            </w:r>
            <w:r w:rsidRPr="00D07504">
              <w:rPr>
                <w:rFonts w:eastAsiaTheme="minorEastAsia"/>
                <w:kern w:val="0"/>
                <w:sz w:val="18"/>
                <w:szCs w:val="18"/>
              </w:rPr>
              <w:t>)</w:t>
            </w:r>
          </w:p>
          <w:p w14:paraId="3406D53C" w14:textId="77777777" w:rsidR="00F04584" w:rsidRPr="00D07504" w:rsidRDefault="00F04584" w:rsidP="0083272F">
            <w:pPr>
              <w:widowControl/>
              <w:jc w:val="center"/>
              <w:rPr>
                <w:rFonts w:eastAsiaTheme="minorEastAsia"/>
                <w:i/>
                <w:iCs/>
                <w:kern w:val="0"/>
                <w:sz w:val="18"/>
                <w:szCs w:val="18"/>
              </w:rPr>
            </w:pPr>
            <w:r w:rsidRPr="00D07504">
              <w:rPr>
                <w:rFonts w:eastAsiaTheme="minorEastAsia"/>
                <w:kern w:val="0"/>
                <w:sz w:val="18"/>
                <w:szCs w:val="18"/>
              </w:rPr>
              <w:t>%/K</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14:paraId="052F2383" w14:textId="77777777" w:rsidR="0083272F" w:rsidRPr="00D07504" w:rsidRDefault="00F04584" w:rsidP="0083272F">
            <w:pPr>
              <w:widowControl/>
              <w:jc w:val="center"/>
              <w:rPr>
                <w:rFonts w:eastAsiaTheme="minorEastAsia"/>
                <w:kern w:val="0"/>
                <w:sz w:val="18"/>
                <w:szCs w:val="18"/>
              </w:rPr>
            </w:pPr>
            <w:r w:rsidRPr="00D07504">
              <w:rPr>
                <w:rFonts w:eastAsiaTheme="minorEastAsia"/>
                <w:i/>
                <w:iCs/>
                <w:kern w:val="0"/>
                <w:sz w:val="18"/>
                <w:szCs w:val="18"/>
              </w:rPr>
              <w:t xml:space="preserve">α </w:t>
            </w:r>
            <w:r w:rsidRPr="00D07504">
              <w:rPr>
                <w:rFonts w:eastAsiaTheme="minorEastAsia"/>
                <w:kern w:val="0"/>
                <w:sz w:val="18"/>
                <w:szCs w:val="18"/>
              </w:rPr>
              <w:t>(H</w:t>
            </w:r>
            <w:r w:rsidRPr="00D07504">
              <w:rPr>
                <w:rFonts w:eastAsiaTheme="minorEastAsia"/>
                <w:kern w:val="0"/>
                <w:sz w:val="18"/>
                <w:szCs w:val="18"/>
                <w:vertAlign w:val="subscript"/>
              </w:rPr>
              <w:t>cJ</w:t>
            </w:r>
            <w:r w:rsidRPr="00D07504">
              <w:rPr>
                <w:rFonts w:eastAsiaTheme="minorEastAsia"/>
                <w:kern w:val="0"/>
                <w:sz w:val="18"/>
                <w:szCs w:val="18"/>
              </w:rPr>
              <w:t>)</w:t>
            </w:r>
          </w:p>
          <w:p w14:paraId="7C71FB5A" w14:textId="77777777" w:rsidR="00F04584" w:rsidRPr="00D07504" w:rsidRDefault="00F04584" w:rsidP="0083272F">
            <w:pPr>
              <w:widowControl/>
              <w:jc w:val="center"/>
              <w:rPr>
                <w:rFonts w:eastAsiaTheme="minorEastAsia"/>
                <w:i/>
                <w:iCs/>
                <w:kern w:val="0"/>
                <w:sz w:val="18"/>
                <w:szCs w:val="18"/>
              </w:rPr>
            </w:pPr>
            <w:r w:rsidRPr="00D07504">
              <w:rPr>
                <w:rFonts w:eastAsiaTheme="minorEastAsia"/>
                <w:kern w:val="0"/>
                <w:sz w:val="18"/>
                <w:szCs w:val="18"/>
              </w:rPr>
              <w:t>%/K</w:t>
            </w:r>
          </w:p>
        </w:tc>
        <w:tc>
          <w:tcPr>
            <w:tcW w:w="628" w:type="pct"/>
            <w:gridSpan w:val="2"/>
            <w:tcBorders>
              <w:top w:val="single" w:sz="4" w:space="0" w:color="auto"/>
              <w:left w:val="nil"/>
              <w:bottom w:val="single" w:sz="4" w:space="0" w:color="auto"/>
              <w:right w:val="single" w:sz="4" w:space="0" w:color="auto"/>
            </w:tcBorders>
            <w:shd w:val="clear" w:color="auto" w:fill="auto"/>
            <w:vAlign w:val="center"/>
            <w:hideMark/>
          </w:tcPr>
          <w:p w14:paraId="3BC4B6B0"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实际测试值</w:t>
            </w:r>
          </w:p>
        </w:tc>
        <w:tc>
          <w:tcPr>
            <w:tcW w:w="1374" w:type="pct"/>
            <w:gridSpan w:val="5"/>
            <w:tcBorders>
              <w:top w:val="single" w:sz="4" w:space="0" w:color="auto"/>
              <w:left w:val="nil"/>
              <w:bottom w:val="single" w:sz="4" w:space="0" w:color="auto"/>
              <w:right w:val="single" w:sz="4" w:space="0" w:color="auto"/>
            </w:tcBorders>
            <w:shd w:val="clear" w:color="auto" w:fill="auto"/>
            <w:vAlign w:val="center"/>
            <w:hideMark/>
          </w:tcPr>
          <w:p w14:paraId="04A155AF"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室温磁性能，如下</w:t>
            </w:r>
          </w:p>
        </w:tc>
        <w:tc>
          <w:tcPr>
            <w:tcW w:w="418" w:type="pct"/>
            <w:vMerge w:val="restart"/>
            <w:tcBorders>
              <w:top w:val="nil"/>
              <w:left w:val="single" w:sz="4" w:space="0" w:color="auto"/>
              <w:bottom w:val="single" w:sz="4" w:space="0" w:color="auto"/>
              <w:right w:val="single" w:sz="4" w:space="0" w:color="auto"/>
            </w:tcBorders>
            <w:shd w:val="clear" w:color="auto" w:fill="auto"/>
            <w:vAlign w:val="center"/>
            <w:hideMark/>
          </w:tcPr>
          <w:p w14:paraId="3C60C296"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温度变化的上限温度</w:t>
            </w: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14:paraId="6715CE2E"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样品规格</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4A93A4CF"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提供方</w:t>
            </w:r>
            <w:r w:rsidRPr="00D07504">
              <w:rPr>
                <w:rFonts w:eastAsiaTheme="minorEastAsia"/>
                <w:kern w:val="0"/>
                <w:sz w:val="18"/>
                <w:szCs w:val="18"/>
              </w:rPr>
              <w:br/>
            </w:r>
            <w:r w:rsidRPr="00D07504">
              <w:rPr>
                <w:rFonts w:eastAsiaTheme="minorEastAsia"/>
                <w:kern w:val="0"/>
                <w:sz w:val="18"/>
                <w:szCs w:val="18"/>
              </w:rPr>
              <w:t>测试仪器</w:t>
            </w:r>
          </w:p>
        </w:tc>
      </w:tr>
      <w:tr w:rsidR="00BB5F51" w:rsidRPr="00D07504" w14:paraId="7298BE57" w14:textId="77777777" w:rsidTr="00E16E82">
        <w:trPr>
          <w:cantSplit/>
          <w:trHeight w:val="300"/>
          <w:tblHeader/>
        </w:trPr>
        <w:tc>
          <w:tcPr>
            <w:tcW w:w="266" w:type="pct"/>
            <w:vMerge/>
            <w:tcBorders>
              <w:top w:val="single" w:sz="4" w:space="0" w:color="auto"/>
              <w:left w:val="single" w:sz="4" w:space="0" w:color="auto"/>
              <w:bottom w:val="single" w:sz="4" w:space="0" w:color="auto"/>
              <w:right w:val="single" w:sz="4" w:space="0" w:color="auto"/>
            </w:tcBorders>
            <w:vAlign w:val="center"/>
            <w:hideMark/>
          </w:tcPr>
          <w:p w14:paraId="68430ADA" w14:textId="77777777" w:rsidR="00F04584" w:rsidRPr="00D07504" w:rsidRDefault="00F04584" w:rsidP="00F04584">
            <w:pPr>
              <w:widowControl/>
              <w:jc w:val="left"/>
              <w:rPr>
                <w:rFonts w:eastAsiaTheme="minorEastAsia"/>
                <w:kern w:val="0"/>
                <w:sz w:val="18"/>
                <w:szCs w:val="18"/>
              </w:rPr>
            </w:pPr>
          </w:p>
        </w:tc>
        <w:tc>
          <w:tcPr>
            <w:tcW w:w="176" w:type="pct"/>
            <w:vMerge/>
            <w:tcBorders>
              <w:top w:val="nil"/>
              <w:left w:val="single" w:sz="4" w:space="0" w:color="auto"/>
              <w:bottom w:val="single" w:sz="4" w:space="0" w:color="auto"/>
              <w:right w:val="single" w:sz="4" w:space="0" w:color="auto"/>
            </w:tcBorders>
            <w:vAlign w:val="center"/>
            <w:hideMark/>
          </w:tcPr>
          <w:p w14:paraId="6F04465A" w14:textId="77777777" w:rsidR="00F04584" w:rsidRPr="00D07504" w:rsidRDefault="00F04584"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120BDFE3" w14:textId="77777777" w:rsidR="00F04584" w:rsidRPr="00D07504" w:rsidRDefault="00F04584"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6C98BE3C" w14:textId="77777777" w:rsidR="00F04584" w:rsidRPr="00D07504" w:rsidRDefault="00F04584" w:rsidP="00F04584">
            <w:pPr>
              <w:widowControl/>
              <w:jc w:val="left"/>
              <w:rPr>
                <w:rFonts w:eastAsiaTheme="minorEastAsia"/>
                <w:i/>
                <w:iCs/>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3AC6FB88" w14:textId="77777777" w:rsidR="00F04584" w:rsidRPr="00D07504" w:rsidRDefault="00F04584" w:rsidP="00F04584">
            <w:pPr>
              <w:widowControl/>
              <w:jc w:val="left"/>
              <w:rPr>
                <w:rFonts w:eastAsiaTheme="minorEastAsia"/>
                <w:i/>
                <w:iCs/>
                <w:kern w:val="0"/>
                <w:sz w:val="18"/>
                <w:szCs w:val="18"/>
              </w:rPr>
            </w:pP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14:paraId="7EAC746F" w14:textId="77777777" w:rsidR="0083272F" w:rsidRPr="00D07504" w:rsidRDefault="00F04584" w:rsidP="0083272F">
            <w:pPr>
              <w:widowControl/>
              <w:jc w:val="center"/>
              <w:rPr>
                <w:rFonts w:eastAsiaTheme="minorEastAsia"/>
                <w:kern w:val="0"/>
                <w:sz w:val="18"/>
                <w:szCs w:val="18"/>
              </w:rPr>
            </w:pPr>
            <w:r w:rsidRPr="00D07504">
              <w:rPr>
                <w:rFonts w:eastAsiaTheme="minorEastAsia"/>
                <w:i/>
                <w:iCs/>
                <w:kern w:val="0"/>
                <w:sz w:val="18"/>
                <w:szCs w:val="18"/>
              </w:rPr>
              <w:t>α</w:t>
            </w:r>
            <w:r w:rsidRPr="00D07504">
              <w:rPr>
                <w:rFonts w:eastAsiaTheme="minorEastAsia"/>
                <w:kern w:val="0"/>
                <w:sz w:val="18"/>
                <w:szCs w:val="18"/>
              </w:rPr>
              <w:t xml:space="preserve"> (B</w:t>
            </w:r>
            <w:r w:rsidRPr="00D07504">
              <w:rPr>
                <w:rFonts w:eastAsiaTheme="minorEastAsia"/>
                <w:kern w:val="0"/>
                <w:sz w:val="18"/>
                <w:szCs w:val="18"/>
                <w:vertAlign w:val="subscript"/>
              </w:rPr>
              <w:t>r</w:t>
            </w:r>
            <w:r w:rsidRPr="00D07504">
              <w:rPr>
                <w:rFonts w:eastAsiaTheme="minorEastAsia"/>
                <w:kern w:val="0"/>
                <w:sz w:val="18"/>
                <w:szCs w:val="18"/>
              </w:rPr>
              <w:t>)</w:t>
            </w:r>
          </w:p>
          <w:p w14:paraId="38FBB2F9" w14:textId="77777777" w:rsidR="00F04584" w:rsidRPr="00D07504" w:rsidRDefault="00F04584" w:rsidP="0083272F">
            <w:pPr>
              <w:widowControl/>
              <w:jc w:val="center"/>
              <w:rPr>
                <w:rFonts w:eastAsiaTheme="minorEastAsia"/>
                <w:i/>
                <w:iCs/>
                <w:kern w:val="0"/>
                <w:sz w:val="18"/>
                <w:szCs w:val="18"/>
              </w:rPr>
            </w:pPr>
            <w:r w:rsidRPr="00D07504">
              <w:rPr>
                <w:rFonts w:eastAsiaTheme="minorEastAsia"/>
                <w:kern w:val="0"/>
                <w:sz w:val="18"/>
                <w:szCs w:val="18"/>
              </w:rPr>
              <w:t>%/K</w:t>
            </w:r>
          </w:p>
        </w:tc>
        <w:tc>
          <w:tcPr>
            <w:tcW w:w="303" w:type="pct"/>
            <w:vMerge w:val="restart"/>
            <w:tcBorders>
              <w:top w:val="nil"/>
              <w:left w:val="single" w:sz="4" w:space="0" w:color="auto"/>
              <w:bottom w:val="single" w:sz="4" w:space="0" w:color="auto"/>
              <w:right w:val="single" w:sz="4" w:space="0" w:color="auto"/>
            </w:tcBorders>
            <w:shd w:val="clear" w:color="auto" w:fill="auto"/>
            <w:vAlign w:val="center"/>
            <w:hideMark/>
          </w:tcPr>
          <w:p w14:paraId="2B0DBC9F" w14:textId="77777777" w:rsidR="0083272F" w:rsidRPr="00D07504" w:rsidRDefault="00F04584" w:rsidP="0083272F">
            <w:pPr>
              <w:widowControl/>
              <w:jc w:val="center"/>
              <w:rPr>
                <w:rFonts w:eastAsiaTheme="minorEastAsia"/>
                <w:kern w:val="0"/>
                <w:sz w:val="18"/>
                <w:szCs w:val="18"/>
              </w:rPr>
            </w:pPr>
            <w:r w:rsidRPr="00D07504">
              <w:rPr>
                <w:rFonts w:eastAsiaTheme="minorEastAsia"/>
                <w:i/>
                <w:iCs/>
                <w:kern w:val="0"/>
                <w:sz w:val="18"/>
                <w:szCs w:val="18"/>
              </w:rPr>
              <w:t xml:space="preserve">α </w:t>
            </w:r>
            <w:r w:rsidRPr="00D07504">
              <w:rPr>
                <w:rFonts w:eastAsiaTheme="minorEastAsia"/>
                <w:kern w:val="0"/>
                <w:sz w:val="18"/>
                <w:szCs w:val="18"/>
              </w:rPr>
              <w:t>(H</w:t>
            </w:r>
            <w:r w:rsidRPr="00D07504">
              <w:rPr>
                <w:rFonts w:eastAsiaTheme="minorEastAsia"/>
                <w:kern w:val="0"/>
                <w:sz w:val="18"/>
                <w:szCs w:val="18"/>
                <w:vertAlign w:val="subscript"/>
              </w:rPr>
              <w:t>cJ</w:t>
            </w:r>
            <w:r w:rsidRPr="00D07504">
              <w:rPr>
                <w:rFonts w:eastAsiaTheme="minorEastAsia"/>
                <w:kern w:val="0"/>
                <w:sz w:val="18"/>
                <w:szCs w:val="18"/>
              </w:rPr>
              <w:t>)</w:t>
            </w:r>
          </w:p>
          <w:p w14:paraId="4909E226" w14:textId="77777777" w:rsidR="00F04584" w:rsidRPr="00D07504" w:rsidRDefault="00F04584" w:rsidP="0083272F">
            <w:pPr>
              <w:widowControl/>
              <w:jc w:val="center"/>
              <w:rPr>
                <w:rFonts w:eastAsiaTheme="minorEastAsia"/>
                <w:i/>
                <w:iCs/>
                <w:kern w:val="0"/>
                <w:sz w:val="18"/>
                <w:szCs w:val="18"/>
              </w:rPr>
            </w:pPr>
            <w:r w:rsidRPr="00D07504">
              <w:rPr>
                <w:rFonts w:eastAsiaTheme="minorEastAsia"/>
                <w:kern w:val="0"/>
                <w:sz w:val="18"/>
                <w:szCs w:val="18"/>
              </w:rPr>
              <w:t>%/K</w:t>
            </w:r>
          </w:p>
        </w:tc>
        <w:tc>
          <w:tcPr>
            <w:tcW w:w="281" w:type="pct"/>
            <w:tcBorders>
              <w:top w:val="nil"/>
              <w:left w:val="nil"/>
              <w:bottom w:val="single" w:sz="4" w:space="0" w:color="auto"/>
              <w:right w:val="single" w:sz="4" w:space="0" w:color="auto"/>
            </w:tcBorders>
            <w:shd w:val="clear" w:color="auto" w:fill="auto"/>
            <w:vAlign w:val="center"/>
            <w:hideMark/>
          </w:tcPr>
          <w:p w14:paraId="1B35A319"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Br</w:t>
            </w:r>
          </w:p>
        </w:tc>
        <w:tc>
          <w:tcPr>
            <w:tcW w:w="259" w:type="pct"/>
            <w:tcBorders>
              <w:top w:val="nil"/>
              <w:left w:val="nil"/>
              <w:bottom w:val="single" w:sz="4" w:space="0" w:color="auto"/>
              <w:right w:val="single" w:sz="4" w:space="0" w:color="auto"/>
            </w:tcBorders>
            <w:shd w:val="clear" w:color="auto" w:fill="auto"/>
            <w:vAlign w:val="center"/>
            <w:hideMark/>
          </w:tcPr>
          <w:p w14:paraId="73BEC102"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HcJ</w:t>
            </w:r>
          </w:p>
        </w:tc>
        <w:tc>
          <w:tcPr>
            <w:tcW w:w="259" w:type="pct"/>
            <w:tcBorders>
              <w:top w:val="nil"/>
              <w:left w:val="nil"/>
              <w:bottom w:val="single" w:sz="4" w:space="0" w:color="auto"/>
              <w:right w:val="single" w:sz="4" w:space="0" w:color="auto"/>
            </w:tcBorders>
            <w:shd w:val="clear" w:color="auto" w:fill="auto"/>
            <w:vAlign w:val="center"/>
            <w:hideMark/>
          </w:tcPr>
          <w:p w14:paraId="77FF5C24"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HcB</w:t>
            </w:r>
          </w:p>
        </w:tc>
        <w:tc>
          <w:tcPr>
            <w:tcW w:w="303" w:type="pct"/>
            <w:tcBorders>
              <w:top w:val="nil"/>
              <w:left w:val="nil"/>
              <w:bottom w:val="single" w:sz="4" w:space="0" w:color="auto"/>
              <w:right w:val="single" w:sz="4" w:space="0" w:color="auto"/>
            </w:tcBorders>
            <w:shd w:val="clear" w:color="auto" w:fill="auto"/>
            <w:vAlign w:val="center"/>
            <w:hideMark/>
          </w:tcPr>
          <w:p w14:paraId="1A7EB902"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(BH)max</w:t>
            </w:r>
          </w:p>
        </w:tc>
        <w:tc>
          <w:tcPr>
            <w:tcW w:w="272" w:type="pct"/>
            <w:tcBorders>
              <w:top w:val="nil"/>
              <w:left w:val="nil"/>
              <w:bottom w:val="single" w:sz="4" w:space="0" w:color="auto"/>
              <w:right w:val="single" w:sz="4" w:space="0" w:color="auto"/>
            </w:tcBorders>
            <w:shd w:val="clear" w:color="auto" w:fill="auto"/>
            <w:vAlign w:val="center"/>
            <w:hideMark/>
          </w:tcPr>
          <w:p w14:paraId="0A8C32CF"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Hk/HcJ</w:t>
            </w:r>
          </w:p>
        </w:tc>
        <w:tc>
          <w:tcPr>
            <w:tcW w:w="418" w:type="pct"/>
            <w:vMerge/>
            <w:tcBorders>
              <w:top w:val="nil"/>
              <w:left w:val="single" w:sz="4" w:space="0" w:color="auto"/>
              <w:bottom w:val="single" w:sz="4" w:space="0" w:color="auto"/>
              <w:right w:val="single" w:sz="4" w:space="0" w:color="auto"/>
            </w:tcBorders>
            <w:vAlign w:val="center"/>
            <w:hideMark/>
          </w:tcPr>
          <w:p w14:paraId="3F85E1B4" w14:textId="77777777" w:rsidR="00F04584" w:rsidRPr="00D07504" w:rsidRDefault="00F04584" w:rsidP="00F04584">
            <w:pPr>
              <w:widowControl/>
              <w:jc w:val="left"/>
              <w:rPr>
                <w:rFonts w:eastAsiaTheme="minorEastAsia"/>
                <w:kern w:val="0"/>
                <w:sz w:val="18"/>
                <w:szCs w:val="18"/>
              </w:rPr>
            </w:pPr>
          </w:p>
        </w:tc>
        <w:tc>
          <w:tcPr>
            <w:tcW w:w="492" w:type="pct"/>
            <w:vMerge/>
            <w:tcBorders>
              <w:top w:val="nil"/>
              <w:left w:val="single" w:sz="4" w:space="0" w:color="auto"/>
              <w:bottom w:val="single" w:sz="4" w:space="0" w:color="auto"/>
              <w:right w:val="single" w:sz="4" w:space="0" w:color="auto"/>
            </w:tcBorders>
            <w:vAlign w:val="center"/>
            <w:hideMark/>
          </w:tcPr>
          <w:p w14:paraId="0E307A34" w14:textId="77777777" w:rsidR="00F04584" w:rsidRPr="00D07504" w:rsidRDefault="00F04584" w:rsidP="00F04584">
            <w:pPr>
              <w:widowControl/>
              <w:jc w:val="left"/>
              <w:rPr>
                <w:rFonts w:eastAsiaTheme="minorEastAsia"/>
                <w:kern w:val="0"/>
                <w:sz w:val="18"/>
                <w:szCs w:val="18"/>
              </w:rPr>
            </w:pPr>
          </w:p>
        </w:tc>
        <w:tc>
          <w:tcPr>
            <w:tcW w:w="619" w:type="pct"/>
            <w:vMerge/>
            <w:tcBorders>
              <w:top w:val="nil"/>
              <w:left w:val="single" w:sz="4" w:space="0" w:color="auto"/>
              <w:bottom w:val="single" w:sz="4" w:space="0" w:color="auto"/>
              <w:right w:val="single" w:sz="4" w:space="0" w:color="auto"/>
            </w:tcBorders>
            <w:vAlign w:val="center"/>
            <w:hideMark/>
          </w:tcPr>
          <w:p w14:paraId="74CCDF20" w14:textId="77777777" w:rsidR="00F04584" w:rsidRPr="00D07504" w:rsidRDefault="00F04584" w:rsidP="00F04584">
            <w:pPr>
              <w:widowControl/>
              <w:jc w:val="left"/>
              <w:rPr>
                <w:rFonts w:eastAsiaTheme="minorEastAsia"/>
                <w:kern w:val="0"/>
                <w:sz w:val="18"/>
                <w:szCs w:val="18"/>
              </w:rPr>
            </w:pPr>
          </w:p>
        </w:tc>
      </w:tr>
      <w:tr w:rsidR="00BB5F51" w:rsidRPr="00D07504" w14:paraId="432555F7" w14:textId="77777777" w:rsidTr="00E16E82">
        <w:trPr>
          <w:cantSplit/>
          <w:trHeight w:val="300"/>
          <w:tblHeader/>
        </w:trPr>
        <w:tc>
          <w:tcPr>
            <w:tcW w:w="266" w:type="pct"/>
            <w:vMerge/>
            <w:tcBorders>
              <w:top w:val="single" w:sz="4" w:space="0" w:color="auto"/>
              <w:left w:val="single" w:sz="4" w:space="0" w:color="auto"/>
              <w:bottom w:val="single" w:sz="4" w:space="0" w:color="auto"/>
              <w:right w:val="single" w:sz="4" w:space="0" w:color="auto"/>
            </w:tcBorders>
            <w:vAlign w:val="center"/>
            <w:hideMark/>
          </w:tcPr>
          <w:p w14:paraId="68CB0936" w14:textId="77777777" w:rsidR="00F04584" w:rsidRPr="00D07504" w:rsidRDefault="00F04584" w:rsidP="00F04584">
            <w:pPr>
              <w:widowControl/>
              <w:jc w:val="left"/>
              <w:rPr>
                <w:rFonts w:eastAsiaTheme="minorEastAsia"/>
                <w:kern w:val="0"/>
                <w:sz w:val="18"/>
                <w:szCs w:val="18"/>
              </w:rPr>
            </w:pPr>
          </w:p>
        </w:tc>
        <w:tc>
          <w:tcPr>
            <w:tcW w:w="176" w:type="pct"/>
            <w:tcBorders>
              <w:top w:val="nil"/>
              <w:left w:val="nil"/>
              <w:bottom w:val="single" w:sz="4" w:space="0" w:color="auto"/>
              <w:right w:val="single" w:sz="4" w:space="0" w:color="auto"/>
            </w:tcBorders>
            <w:shd w:val="clear" w:color="auto" w:fill="auto"/>
            <w:vAlign w:val="center"/>
            <w:hideMark/>
          </w:tcPr>
          <w:p w14:paraId="502D5553" w14:textId="77777777" w:rsidR="00F04584" w:rsidRPr="00D07504" w:rsidRDefault="00F04584" w:rsidP="00F04584">
            <w:pPr>
              <w:widowControl/>
              <w:jc w:val="center"/>
              <w:rPr>
                <w:rFonts w:eastAsiaTheme="minorEastAsia"/>
                <w:kern w:val="0"/>
                <w:sz w:val="18"/>
                <w:szCs w:val="18"/>
              </w:rPr>
            </w:pPr>
            <w:r w:rsidRPr="00D07504">
              <w:rPr>
                <w:rFonts w:ascii="宋体" w:hAnsi="宋体" w:cs="宋体" w:hint="eastAsia"/>
                <w:kern w:val="0"/>
                <w:sz w:val="18"/>
                <w:szCs w:val="18"/>
              </w:rPr>
              <w:t>℃</w:t>
            </w:r>
          </w:p>
        </w:tc>
        <w:tc>
          <w:tcPr>
            <w:tcW w:w="378" w:type="pct"/>
            <w:tcBorders>
              <w:top w:val="nil"/>
              <w:left w:val="nil"/>
              <w:bottom w:val="single" w:sz="4" w:space="0" w:color="auto"/>
              <w:right w:val="single" w:sz="4" w:space="0" w:color="auto"/>
            </w:tcBorders>
            <w:shd w:val="clear" w:color="auto" w:fill="auto"/>
            <w:vAlign w:val="center"/>
            <w:hideMark/>
          </w:tcPr>
          <w:p w14:paraId="762F42E4" w14:textId="77777777" w:rsidR="00F04584" w:rsidRPr="00D07504" w:rsidRDefault="00F04584" w:rsidP="00F04584">
            <w:pPr>
              <w:widowControl/>
              <w:jc w:val="center"/>
              <w:rPr>
                <w:rFonts w:eastAsiaTheme="minorEastAsia"/>
                <w:kern w:val="0"/>
                <w:sz w:val="18"/>
                <w:szCs w:val="18"/>
              </w:rPr>
            </w:pPr>
            <w:r w:rsidRPr="00D07504">
              <w:rPr>
                <w:rFonts w:ascii="宋体" w:hAnsi="宋体" w:cs="宋体" w:hint="eastAsia"/>
                <w:kern w:val="0"/>
                <w:sz w:val="18"/>
                <w:szCs w:val="18"/>
              </w:rPr>
              <w:t>℃</w:t>
            </w:r>
          </w:p>
        </w:tc>
        <w:tc>
          <w:tcPr>
            <w:tcW w:w="326" w:type="pct"/>
            <w:tcBorders>
              <w:top w:val="nil"/>
              <w:left w:val="nil"/>
              <w:bottom w:val="single" w:sz="4" w:space="0" w:color="auto"/>
              <w:right w:val="single" w:sz="4" w:space="0" w:color="auto"/>
            </w:tcBorders>
            <w:shd w:val="clear" w:color="auto" w:fill="auto"/>
            <w:vAlign w:val="center"/>
            <w:hideMark/>
          </w:tcPr>
          <w:p w14:paraId="0E261AB2" w14:textId="7622C6E5" w:rsidR="00F04584" w:rsidRPr="00D07504" w:rsidRDefault="00D07504" w:rsidP="00F04584">
            <w:pPr>
              <w:widowControl/>
              <w:jc w:val="center"/>
              <w:rPr>
                <w:rFonts w:eastAsiaTheme="minorEastAsia"/>
                <w:kern w:val="0"/>
                <w:sz w:val="18"/>
                <w:szCs w:val="18"/>
              </w:rPr>
            </w:pPr>
            <w:r>
              <w:rPr>
                <w:rFonts w:eastAsiaTheme="minorEastAsia" w:hint="eastAsia"/>
                <w:kern w:val="0"/>
                <w:sz w:val="18"/>
                <w:szCs w:val="18"/>
              </w:rPr>
              <w:t>参考值</w:t>
            </w:r>
          </w:p>
        </w:tc>
        <w:tc>
          <w:tcPr>
            <w:tcW w:w="325" w:type="pct"/>
            <w:tcBorders>
              <w:top w:val="nil"/>
              <w:left w:val="nil"/>
              <w:bottom w:val="single" w:sz="4" w:space="0" w:color="auto"/>
              <w:right w:val="single" w:sz="4" w:space="0" w:color="auto"/>
            </w:tcBorders>
            <w:shd w:val="clear" w:color="auto" w:fill="auto"/>
            <w:vAlign w:val="center"/>
            <w:hideMark/>
          </w:tcPr>
          <w:p w14:paraId="66DAC77F" w14:textId="11CFB6D8" w:rsidR="00F04584" w:rsidRPr="00D07504" w:rsidRDefault="00D07504" w:rsidP="00F04584">
            <w:pPr>
              <w:widowControl/>
              <w:jc w:val="center"/>
              <w:rPr>
                <w:rFonts w:eastAsiaTheme="minorEastAsia"/>
                <w:kern w:val="0"/>
                <w:sz w:val="18"/>
                <w:szCs w:val="18"/>
              </w:rPr>
            </w:pPr>
            <w:r>
              <w:rPr>
                <w:rFonts w:eastAsiaTheme="minorEastAsia" w:hint="eastAsia"/>
                <w:kern w:val="0"/>
                <w:sz w:val="18"/>
                <w:szCs w:val="18"/>
              </w:rPr>
              <w:t>参考值</w:t>
            </w:r>
          </w:p>
        </w:tc>
        <w:tc>
          <w:tcPr>
            <w:tcW w:w="325" w:type="pct"/>
            <w:vMerge/>
            <w:tcBorders>
              <w:top w:val="nil"/>
              <w:left w:val="single" w:sz="4" w:space="0" w:color="auto"/>
              <w:bottom w:val="single" w:sz="4" w:space="0" w:color="auto"/>
              <w:right w:val="single" w:sz="4" w:space="0" w:color="auto"/>
            </w:tcBorders>
            <w:vAlign w:val="center"/>
            <w:hideMark/>
          </w:tcPr>
          <w:p w14:paraId="7224531D" w14:textId="77777777" w:rsidR="00F04584" w:rsidRPr="00D07504" w:rsidRDefault="00F04584" w:rsidP="00F04584">
            <w:pPr>
              <w:widowControl/>
              <w:jc w:val="left"/>
              <w:rPr>
                <w:rFonts w:eastAsiaTheme="minorEastAsia"/>
                <w:i/>
                <w:iCs/>
                <w:kern w:val="0"/>
                <w:sz w:val="18"/>
                <w:szCs w:val="18"/>
              </w:rPr>
            </w:pPr>
          </w:p>
        </w:tc>
        <w:tc>
          <w:tcPr>
            <w:tcW w:w="303" w:type="pct"/>
            <w:vMerge/>
            <w:tcBorders>
              <w:top w:val="nil"/>
              <w:left w:val="single" w:sz="4" w:space="0" w:color="auto"/>
              <w:bottom w:val="single" w:sz="4" w:space="0" w:color="auto"/>
              <w:right w:val="single" w:sz="4" w:space="0" w:color="auto"/>
            </w:tcBorders>
            <w:vAlign w:val="center"/>
            <w:hideMark/>
          </w:tcPr>
          <w:p w14:paraId="769562AA" w14:textId="77777777" w:rsidR="00F04584" w:rsidRPr="00D07504" w:rsidRDefault="00F04584" w:rsidP="00F04584">
            <w:pPr>
              <w:widowControl/>
              <w:jc w:val="left"/>
              <w:rPr>
                <w:rFonts w:eastAsiaTheme="minorEastAsia"/>
                <w:i/>
                <w:iCs/>
                <w:kern w:val="0"/>
                <w:sz w:val="18"/>
                <w:szCs w:val="18"/>
              </w:rPr>
            </w:pPr>
          </w:p>
        </w:tc>
        <w:tc>
          <w:tcPr>
            <w:tcW w:w="281" w:type="pct"/>
            <w:tcBorders>
              <w:top w:val="nil"/>
              <w:left w:val="nil"/>
              <w:bottom w:val="single" w:sz="4" w:space="0" w:color="auto"/>
              <w:right w:val="single" w:sz="4" w:space="0" w:color="auto"/>
            </w:tcBorders>
            <w:shd w:val="clear" w:color="auto" w:fill="auto"/>
            <w:vAlign w:val="center"/>
            <w:hideMark/>
          </w:tcPr>
          <w:p w14:paraId="5BF6F996"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kGs</w:t>
            </w:r>
          </w:p>
        </w:tc>
        <w:tc>
          <w:tcPr>
            <w:tcW w:w="259" w:type="pct"/>
            <w:tcBorders>
              <w:top w:val="nil"/>
              <w:left w:val="nil"/>
              <w:bottom w:val="single" w:sz="4" w:space="0" w:color="auto"/>
              <w:right w:val="single" w:sz="4" w:space="0" w:color="auto"/>
            </w:tcBorders>
            <w:shd w:val="clear" w:color="auto" w:fill="auto"/>
            <w:vAlign w:val="center"/>
            <w:hideMark/>
          </w:tcPr>
          <w:p w14:paraId="2CD1C3A3"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kOe</w:t>
            </w:r>
          </w:p>
        </w:tc>
        <w:tc>
          <w:tcPr>
            <w:tcW w:w="259" w:type="pct"/>
            <w:tcBorders>
              <w:top w:val="nil"/>
              <w:left w:val="nil"/>
              <w:bottom w:val="single" w:sz="4" w:space="0" w:color="auto"/>
              <w:right w:val="single" w:sz="4" w:space="0" w:color="auto"/>
            </w:tcBorders>
            <w:shd w:val="clear" w:color="auto" w:fill="auto"/>
            <w:vAlign w:val="center"/>
            <w:hideMark/>
          </w:tcPr>
          <w:p w14:paraId="064B1D62"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kOe</w:t>
            </w:r>
          </w:p>
        </w:tc>
        <w:tc>
          <w:tcPr>
            <w:tcW w:w="303" w:type="pct"/>
            <w:tcBorders>
              <w:top w:val="nil"/>
              <w:left w:val="nil"/>
              <w:bottom w:val="single" w:sz="4" w:space="0" w:color="auto"/>
              <w:right w:val="single" w:sz="4" w:space="0" w:color="auto"/>
            </w:tcBorders>
            <w:shd w:val="clear" w:color="auto" w:fill="auto"/>
            <w:vAlign w:val="center"/>
            <w:hideMark/>
          </w:tcPr>
          <w:p w14:paraId="0AB2F1ED"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MGOe</w:t>
            </w:r>
          </w:p>
        </w:tc>
        <w:tc>
          <w:tcPr>
            <w:tcW w:w="272" w:type="pct"/>
            <w:tcBorders>
              <w:top w:val="nil"/>
              <w:left w:val="nil"/>
              <w:bottom w:val="single" w:sz="4" w:space="0" w:color="auto"/>
              <w:right w:val="single" w:sz="4" w:space="0" w:color="auto"/>
            </w:tcBorders>
            <w:shd w:val="clear" w:color="auto" w:fill="auto"/>
            <w:vAlign w:val="center"/>
            <w:hideMark/>
          </w:tcPr>
          <w:p w14:paraId="0DF7C2DA"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w:t>
            </w:r>
          </w:p>
        </w:tc>
        <w:tc>
          <w:tcPr>
            <w:tcW w:w="418" w:type="pct"/>
            <w:tcBorders>
              <w:top w:val="nil"/>
              <w:left w:val="nil"/>
              <w:bottom w:val="single" w:sz="4" w:space="0" w:color="auto"/>
              <w:right w:val="single" w:sz="4" w:space="0" w:color="auto"/>
            </w:tcBorders>
            <w:shd w:val="clear" w:color="auto" w:fill="auto"/>
            <w:vAlign w:val="center"/>
            <w:hideMark/>
          </w:tcPr>
          <w:p w14:paraId="74FAF00C" w14:textId="77777777" w:rsidR="00F04584" w:rsidRPr="00D07504" w:rsidRDefault="00F04584" w:rsidP="00F04584">
            <w:pPr>
              <w:widowControl/>
              <w:jc w:val="center"/>
              <w:rPr>
                <w:rFonts w:eastAsiaTheme="minorEastAsia"/>
                <w:kern w:val="0"/>
                <w:sz w:val="18"/>
                <w:szCs w:val="18"/>
              </w:rPr>
            </w:pPr>
            <w:r w:rsidRPr="00D07504">
              <w:rPr>
                <w:rFonts w:ascii="宋体" w:hAnsi="宋体" w:cs="宋体" w:hint="eastAsia"/>
                <w:kern w:val="0"/>
                <w:sz w:val="18"/>
                <w:szCs w:val="18"/>
              </w:rPr>
              <w:t>℃</w:t>
            </w:r>
          </w:p>
        </w:tc>
        <w:tc>
          <w:tcPr>
            <w:tcW w:w="492" w:type="pct"/>
            <w:tcBorders>
              <w:top w:val="nil"/>
              <w:left w:val="nil"/>
              <w:bottom w:val="single" w:sz="4" w:space="0" w:color="auto"/>
              <w:right w:val="single" w:sz="4" w:space="0" w:color="auto"/>
            </w:tcBorders>
            <w:shd w:val="clear" w:color="auto" w:fill="auto"/>
            <w:vAlign w:val="center"/>
            <w:hideMark/>
          </w:tcPr>
          <w:p w14:paraId="59D7E7CE" w14:textId="77777777" w:rsidR="00F04584" w:rsidRPr="00D07504" w:rsidRDefault="00334489" w:rsidP="00334489">
            <w:pPr>
              <w:widowControl/>
              <w:jc w:val="center"/>
              <w:rPr>
                <w:rFonts w:eastAsiaTheme="minorEastAsia"/>
                <w:kern w:val="0"/>
                <w:sz w:val="18"/>
                <w:szCs w:val="18"/>
              </w:rPr>
            </w:pPr>
            <w:r w:rsidRPr="00D07504">
              <w:rPr>
                <w:rFonts w:eastAsiaTheme="minorEastAsia"/>
                <w:kern w:val="0"/>
                <w:sz w:val="18"/>
                <w:szCs w:val="18"/>
              </w:rPr>
              <w:t>mm</w:t>
            </w:r>
          </w:p>
        </w:tc>
        <w:tc>
          <w:tcPr>
            <w:tcW w:w="619" w:type="pct"/>
            <w:tcBorders>
              <w:top w:val="nil"/>
              <w:left w:val="nil"/>
              <w:bottom w:val="single" w:sz="4" w:space="0" w:color="auto"/>
              <w:right w:val="single" w:sz="4" w:space="0" w:color="auto"/>
            </w:tcBorders>
            <w:shd w:val="clear" w:color="auto" w:fill="auto"/>
            <w:vAlign w:val="center"/>
            <w:hideMark/>
          </w:tcPr>
          <w:p w14:paraId="4AE4B5F5" w14:textId="77777777" w:rsidR="00F04584" w:rsidRPr="00D07504" w:rsidRDefault="00F04584" w:rsidP="00F04584">
            <w:pPr>
              <w:widowControl/>
              <w:jc w:val="center"/>
              <w:rPr>
                <w:rFonts w:eastAsiaTheme="minorEastAsia"/>
                <w:kern w:val="0"/>
                <w:sz w:val="18"/>
                <w:szCs w:val="18"/>
              </w:rPr>
            </w:pPr>
            <w:r w:rsidRPr="00D07504">
              <w:rPr>
                <w:rFonts w:eastAsiaTheme="minorEastAsia"/>
                <w:kern w:val="0"/>
                <w:sz w:val="18"/>
                <w:szCs w:val="18"/>
              </w:rPr>
              <w:t xml:space="preserve">　</w:t>
            </w:r>
          </w:p>
        </w:tc>
      </w:tr>
      <w:tr w:rsidR="0052338A" w:rsidRPr="00D07504" w14:paraId="00039C69" w14:textId="77777777" w:rsidTr="0052338A">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0A5FB608" w14:textId="77777777"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G52H</w:t>
            </w:r>
          </w:p>
        </w:tc>
        <w:tc>
          <w:tcPr>
            <w:tcW w:w="176" w:type="pct"/>
            <w:vMerge w:val="restart"/>
            <w:tcBorders>
              <w:top w:val="nil"/>
              <w:left w:val="single" w:sz="4" w:space="0" w:color="auto"/>
              <w:right w:val="single" w:sz="4" w:space="0" w:color="auto"/>
            </w:tcBorders>
            <w:shd w:val="clear" w:color="auto" w:fill="auto"/>
            <w:vAlign w:val="center"/>
            <w:hideMark/>
          </w:tcPr>
          <w:p w14:paraId="14D70775"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20</w:t>
            </w:r>
          </w:p>
        </w:tc>
        <w:tc>
          <w:tcPr>
            <w:tcW w:w="378" w:type="pct"/>
            <w:tcBorders>
              <w:top w:val="nil"/>
              <w:left w:val="nil"/>
              <w:bottom w:val="single" w:sz="4" w:space="0" w:color="auto"/>
              <w:right w:val="single" w:sz="4" w:space="0" w:color="auto"/>
            </w:tcBorders>
            <w:shd w:val="clear" w:color="auto" w:fill="auto"/>
            <w:vAlign w:val="center"/>
            <w:hideMark/>
          </w:tcPr>
          <w:p w14:paraId="1845CFF9"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100</w:t>
            </w:r>
          </w:p>
        </w:tc>
        <w:tc>
          <w:tcPr>
            <w:tcW w:w="326" w:type="pct"/>
            <w:tcBorders>
              <w:top w:val="nil"/>
              <w:left w:val="nil"/>
              <w:bottom w:val="single" w:sz="4" w:space="0" w:color="auto"/>
              <w:right w:val="single" w:sz="4" w:space="0" w:color="auto"/>
            </w:tcBorders>
            <w:shd w:val="clear" w:color="auto" w:fill="auto"/>
            <w:vAlign w:val="center"/>
            <w:hideMark/>
          </w:tcPr>
          <w:p w14:paraId="49484D56"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-0.115</w:t>
            </w:r>
          </w:p>
        </w:tc>
        <w:tc>
          <w:tcPr>
            <w:tcW w:w="325" w:type="pct"/>
            <w:tcBorders>
              <w:top w:val="nil"/>
              <w:left w:val="nil"/>
              <w:bottom w:val="single" w:sz="4" w:space="0" w:color="auto"/>
              <w:right w:val="single" w:sz="4" w:space="0" w:color="auto"/>
            </w:tcBorders>
            <w:shd w:val="clear" w:color="auto" w:fill="auto"/>
            <w:vAlign w:val="center"/>
            <w:hideMark/>
          </w:tcPr>
          <w:p w14:paraId="75CBB9D3"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-0.66</w:t>
            </w:r>
          </w:p>
        </w:tc>
        <w:tc>
          <w:tcPr>
            <w:tcW w:w="325" w:type="pct"/>
            <w:tcBorders>
              <w:top w:val="nil"/>
              <w:left w:val="nil"/>
              <w:bottom w:val="single" w:sz="4" w:space="0" w:color="auto"/>
              <w:right w:val="single" w:sz="4" w:space="0" w:color="auto"/>
            </w:tcBorders>
            <w:shd w:val="clear" w:color="auto" w:fill="auto"/>
            <w:hideMark/>
          </w:tcPr>
          <w:p w14:paraId="23A4CED6" w14:textId="05A7815D" w:rsidR="0052338A" w:rsidRPr="00D07504" w:rsidRDefault="0052338A" w:rsidP="009A75B4">
            <w:pPr>
              <w:widowControl/>
              <w:jc w:val="center"/>
              <w:rPr>
                <w:rFonts w:eastAsiaTheme="minorEastAsia"/>
                <w:kern w:val="0"/>
                <w:sz w:val="18"/>
                <w:szCs w:val="18"/>
              </w:rPr>
            </w:pPr>
            <w:r w:rsidRPr="00D07504">
              <w:rPr>
                <w:rFonts w:eastAsiaTheme="minorEastAsia"/>
                <w:sz w:val="18"/>
                <w:szCs w:val="18"/>
              </w:rPr>
              <w:t>-0.113</w:t>
            </w:r>
          </w:p>
        </w:tc>
        <w:tc>
          <w:tcPr>
            <w:tcW w:w="303" w:type="pct"/>
            <w:tcBorders>
              <w:top w:val="nil"/>
              <w:left w:val="nil"/>
              <w:bottom w:val="single" w:sz="4" w:space="0" w:color="auto"/>
              <w:right w:val="single" w:sz="4" w:space="0" w:color="auto"/>
            </w:tcBorders>
            <w:shd w:val="clear" w:color="auto" w:fill="auto"/>
            <w:hideMark/>
          </w:tcPr>
          <w:p w14:paraId="049FB2E6" w14:textId="061A8E34" w:rsidR="0052338A" w:rsidRPr="00D07504" w:rsidRDefault="0052338A" w:rsidP="009A75B4">
            <w:pPr>
              <w:widowControl/>
              <w:jc w:val="center"/>
              <w:rPr>
                <w:rFonts w:eastAsiaTheme="minorEastAsia"/>
                <w:kern w:val="0"/>
                <w:sz w:val="18"/>
                <w:szCs w:val="18"/>
              </w:rPr>
            </w:pPr>
            <w:r w:rsidRPr="00D07504">
              <w:rPr>
                <w:rFonts w:eastAsiaTheme="minorEastAsia"/>
                <w:sz w:val="18"/>
                <w:szCs w:val="18"/>
              </w:rPr>
              <w:t>-0.604</w:t>
            </w:r>
          </w:p>
        </w:tc>
        <w:tc>
          <w:tcPr>
            <w:tcW w:w="281" w:type="pct"/>
            <w:tcBorders>
              <w:top w:val="nil"/>
              <w:left w:val="nil"/>
              <w:bottom w:val="single" w:sz="4" w:space="0" w:color="auto"/>
              <w:right w:val="single" w:sz="4" w:space="0" w:color="auto"/>
            </w:tcBorders>
            <w:shd w:val="clear" w:color="auto" w:fill="auto"/>
            <w:vAlign w:val="center"/>
            <w:hideMark/>
          </w:tcPr>
          <w:p w14:paraId="7D9EDC25" w14:textId="43CE03F5"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14.32</w:t>
            </w:r>
          </w:p>
        </w:tc>
        <w:tc>
          <w:tcPr>
            <w:tcW w:w="259" w:type="pct"/>
            <w:tcBorders>
              <w:top w:val="nil"/>
              <w:left w:val="nil"/>
              <w:bottom w:val="single" w:sz="4" w:space="0" w:color="auto"/>
              <w:right w:val="single" w:sz="4" w:space="0" w:color="auto"/>
            </w:tcBorders>
            <w:shd w:val="clear" w:color="auto" w:fill="auto"/>
            <w:vAlign w:val="center"/>
            <w:hideMark/>
          </w:tcPr>
          <w:p w14:paraId="5270794B" w14:textId="517AA824"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19.08</w:t>
            </w:r>
          </w:p>
        </w:tc>
        <w:tc>
          <w:tcPr>
            <w:tcW w:w="259" w:type="pct"/>
            <w:tcBorders>
              <w:top w:val="nil"/>
              <w:left w:val="nil"/>
              <w:bottom w:val="single" w:sz="4" w:space="0" w:color="auto"/>
              <w:right w:val="single" w:sz="4" w:space="0" w:color="auto"/>
            </w:tcBorders>
            <w:shd w:val="clear" w:color="auto" w:fill="auto"/>
            <w:vAlign w:val="center"/>
            <w:hideMark/>
          </w:tcPr>
          <w:p w14:paraId="3FEA03D8" w14:textId="69915A9F"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13.83</w:t>
            </w:r>
          </w:p>
        </w:tc>
        <w:tc>
          <w:tcPr>
            <w:tcW w:w="303" w:type="pct"/>
            <w:tcBorders>
              <w:top w:val="nil"/>
              <w:left w:val="nil"/>
              <w:bottom w:val="single" w:sz="4" w:space="0" w:color="auto"/>
              <w:right w:val="single" w:sz="4" w:space="0" w:color="auto"/>
            </w:tcBorders>
            <w:shd w:val="clear" w:color="auto" w:fill="auto"/>
            <w:vAlign w:val="center"/>
            <w:hideMark/>
          </w:tcPr>
          <w:p w14:paraId="0FA247E5" w14:textId="084E7509"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49.70</w:t>
            </w:r>
          </w:p>
        </w:tc>
        <w:tc>
          <w:tcPr>
            <w:tcW w:w="272" w:type="pct"/>
            <w:tcBorders>
              <w:top w:val="nil"/>
              <w:left w:val="nil"/>
              <w:bottom w:val="single" w:sz="4" w:space="0" w:color="auto"/>
              <w:right w:val="single" w:sz="4" w:space="0" w:color="auto"/>
            </w:tcBorders>
            <w:shd w:val="clear" w:color="auto" w:fill="auto"/>
            <w:vAlign w:val="center"/>
            <w:hideMark/>
          </w:tcPr>
          <w:p w14:paraId="5FACC82C" w14:textId="44EC83A1"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92</w:t>
            </w:r>
          </w:p>
        </w:tc>
        <w:tc>
          <w:tcPr>
            <w:tcW w:w="418" w:type="pct"/>
            <w:tcBorders>
              <w:top w:val="nil"/>
              <w:left w:val="nil"/>
              <w:bottom w:val="single" w:sz="4" w:space="0" w:color="auto"/>
              <w:right w:val="single" w:sz="4" w:space="0" w:color="auto"/>
            </w:tcBorders>
            <w:shd w:val="clear" w:color="auto" w:fill="auto"/>
            <w:vAlign w:val="center"/>
            <w:hideMark/>
          </w:tcPr>
          <w:p w14:paraId="028831BB" w14:textId="40829B85"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hideMark/>
          </w:tcPr>
          <w:p w14:paraId="3DE87C12" w14:textId="08B7ECF6" w:rsidR="0052338A" w:rsidRPr="00D07504" w:rsidRDefault="0052338A" w:rsidP="00DC6C80">
            <w:pPr>
              <w:widowControl/>
              <w:jc w:val="left"/>
              <w:rPr>
                <w:rFonts w:eastAsiaTheme="minorEastAsia"/>
                <w:kern w:val="0"/>
                <w:sz w:val="18"/>
                <w:szCs w:val="18"/>
              </w:rPr>
            </w:pPr>
            <w:bookmarkStart w:id="26" w:name="_GoBack"/>
            <w:bookmarkEnd w:id="26"/>
            <w:r w:rsidRPr="00D07504">
              <w:rPr>
                <w:rFonts w:eastAsiaTheme="minorEastAsia"/>
                <w:kern w:val="0"/>
                <w:sz w:val="18"/>
                <w:szCs w:val="18"/>
              </w:rPr>
              <w:t>9×9×6</w:t>
            </w:r>
          </w:p>
        </w:tc>
        <w:tc>
          <w:tcPr>
            <w:tcW w:w="619" w:type="pct"/>
            <w:tcBorders>
              <w:top w:val="nil"/>
              <w:left w:val="nil"/>
              <w:bottom w:val="single" w:sz="4" w:space="0" w:color="auto"/>
              <w:right w:val="single" w:sz="4" w:space="0" w:color="auto"/>
            </w:tcBorders>
            <w:shd w:val="clear" w:color="auto" w:fill="auto"/>
            <w:noWrap/>
            <w:vAlign w:val="bottom"/>
            <w:hideMark/>
          </w:tcPr>
          <w:p w14:paraId="1AEC8DAB" w14:textId="0D5B0A55" w:rsidR="0052338A" w:rsidRPr="00D07504" w:rsidRDefault="0052338A" w:rsidP="00F04584">
            <w:pPr>
              <w:widowControl/>
              <w:jc w:val="left"/>
              <w:rPr>
                <w:rFonts w:eastAsiaTheme="minorEastAsia"/>
                <w:kern w:val="0"/>
                <w:sz w:val="18"/>
                <w:szCs w:val="18"/>
              </w:rPr>
            </w:pPr>
            <w:r w:rsidRPr="00D07504">
              <w:rPr>
                <w:rFonts w:eastAsiaTheme="minorEastAsia"/>
                <w:kern w:val="0"/>
                <w:sz w:val="18"/>
                <w:szCs w:val="18"/>
              </w:rPr>
              <w:t>大地熊</w:t>
            </w:r>
            <w:r w:rsidRPr="00D07504">
              <w:rPr>
                <w:rFonts w:eastAsiaTheme="minorEastAsia"/>
                <w:kern w:val="0"/>
                <w:sz w:val="18"/>
                <w:szCs w:val="18"/>
              </w:rPr>
              <w:t>NIM-62000</w:t>
            </w:r>
          </w:p>
        </w:tc>
      </w:tr>
      <w:tr w:rsidR="0043450A" w:rsidRPr="00D07504" w14:paraId="65BE5930" w14:textId="77777777" w:rsidTr="00D777D7">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25941FF8"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G55H</w:t>
            </w:r>
          </w:p>
        </w:tc>
        <w:tc>
          <w:tcPr>
            <w:tcW w:w="176" w:type="pct"/>
            <w:vMerge/>
            <w:tcBorders>
              <w:left w:val="single" w:sz="4" w:space="0" w:color="auto"/>
              <w:right w:val="single" w:sz="4" w:space="0" w:color="auto"/>
            </w:tcBorders>
            <w:vAlign w:val="center"/>
            <w:hideMark/>
          </w:tcPr>
          <w:p w14:paraId="3E9B2CEF" w14:textId="77777777" w:rsidR="0043450A" w:rsidRPr="00D07504" w:rsidRDefault="0043450A" w:rsidP="00F04584">
            <w:pPr>
              <w:widowControl/>
              <w:jc w:val="left"/>
              <w:rPr>
                <w:rFonts w:eastAsiaTheme="minorEastAsia"/>
                <w:kern w:val="0"/>
                <w:sz w:val="18"/>
                <w:szCs w:val="18"/>
              </w:rPr>
            </w:pPr>
          </w:p>
        </w:tc>
        <w:tc>
          <w:tcPr>
            <w:tcW w:w="378" w:type="pct"/>
            <w:vMerge w:val="restart"/>
            <w:tcBorders>
              <w:top w:val="nil"/>
              <w:left w:val="nil"/>
              <w:right w:val="single" w:sz="4" w:space="0" w:color="auto"/>
            </w:tcBorders>
            <w:shd w:val="clear" w:color="auto" w:fill="auto"/>
            <w:vAlign w:val="center"/>
            <w:hideMark/>
          </w:tcPr>
          <w:p w14:paraId="6217AB32"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120</w:t>
            </w:r>
          </w:p>
        </w:tc>
        <w:tc>
          <w:tcPr>
            <w:tcW w:w="326" w:type="pct"/>
            <w:vMerge w:val="restart"/>
            <w:tcBorders>
              <w:top w:val="nil"/>
              <w:left w:val="nil"/>
              <w:right w:val="single" w:sz="4" w:space="0" w:color="auto"/>
            </w:tcBorders>
            <w:shd w:val="clear" w:color="auto" w:fill="auto"/>
            <w:vAlign w:val="center"/>
            <w:hideMark/>
          </w:tcPr>
          <w:p w14:paraId="410F8191"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-0.125</w:t>
            </w:r>
          </w:p>
        </w:tc>
        <w:tc>
          <w:tcPr>
            <w:tcW w:w="325" w:type="pct"/>
            <w:vMerge w:val="restart"/>
            <w:tcBorders>
              <w:top w:val="nil"/>
              <w:left w:val="nil"/>
              <w:right w:val="single" w:sz="4" w:space="0" w:color="auto"/>
            </w:tcBorders>
            <w:shd w:val="clear" w:color="auto" w:fill="auto"/>
            <w:vAlign w:val="center"/>
            <w:hideMark/>
          </w:tcPr>
          <w:p w14:paraId="0AEA80CE"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-0.62</w:t>
            </w:r>
          </w:p>
        </w:tc>
        <w:tc>
          <w:tcPr>
            <w:tcW w:w="325" w:type="pct"/>
            <w:tcBorders>
              <w:top w:val="nil"/>
              <w:left w:val="nil"/>
              <w:bottom w:val="single" w:sz="4" w:space="0" w:color="auto"/>
              <w:right w:val="single" w:sz="4" w:space="0" w:color="auto"/>
            </w:tcBorders>
            <w:shd w:val="clear" w:color="auto" w:fill="auto"/>
            <w:vAlign w:val="center"/>
          </w:tcPr>
          <w:p w14:paraId="615C0C3E" w14:textId="401FFB70" w:rsidR="0043450A" w:rsidRPr="00D07504" w:rsidRDefault="0043450A" w:rsidP="009A75B4">
            <w:pPr>
              <w:widowControl/>
              <w:jc w:val="center"/>
              <w:rPr>
                <w:rFonts w:eastAsiaTheme="minorEastAsia"/>
                <w:kern w:val="0"/>
                <w:sz w:val="18"/>
                <w:szCs w:val="18"/>
              </w:rPr>
            </w:pPr>
            <w:r w:rsidRPr="00D07504">
              <w:rPr>
                <w:rFonts w:eastAsiaTheme="minorEastAsia"/>
                <w:color w:val="000000"/>
                <w:kern w:val="0"/>
                <w:sz w:val="18"/>
                <w:szCs w:val="18"/>
              </w:rPr>
              <w:t xml:space="preserve">-0.107 </w:t>
            </w:r>
          </w:p>
        </w:tc>
        <w:tc>
          <w:tcPr>
            <w:tcW w:w="303" w:type="pct"/>
            <w:tcBorders>
              <w:top w:val="nil"/>
              <w:left w:val="nil"/>
              <w:bottom w:val="single" w:sz="4" w:space="0" w:color="auto"/>
              <w:right w:val="single" w:sz="4" w:space="0" w:color="auto"/>
            </w:tcBorders>
            <w:shd w:val="clear" w:color="auto" w:fill="auto"/>
            <w:vAlign w:val="center"/>
          </w:tcPr>
          <w:p w14:paraId="234E8336" w14:textId="7C842CDF" w:rsidR="0043450A" w:rsidRPr="00D07504" w:rsidRDefault="0043450A" w:rsidP="009A75B4">
            <w:pPr>
              <w:widowControl/>
              <w:jc w:val="center"/>
              <w:rPr>
                <w:rFonts w:eastAsiaTheme="minorEastAsia"/>
                <w:kern w:val="0"/>
                <w:sz w:val="18"/>
                <w:szCs w:val="18"/>
              </w:rPr>
            </w:pPr>
            <w:r w:rsidRPr="00D07504">
              <w:rPr>
                <w:rFonts w:eastAsiaTheme="minorEastAsia"/>
                <w:color w:val="000000"/>
                <w:kern w:val="0"/>
                <w:sz w:val="18"/>
                <w:szCs w:val="18"/>
              </w:rPr>
              <w:t xml:space="preserve">-0.606 </w:t>
            </w:r>
          </w:p>
        </w:tc>
        <w:tc>
          <w:tcPr>
            <w:tcW w:w="281" w:type="pct"/>
            <w:tcBorders>
              <w:top w:val="nil"/>
              <w:left w:val="nil"/>
              <w:bottom w:val="single" w:sz="4" w:space="0" w:color="auto"/>
              <w:right w:val="single" w:sz="4" w:space="0" w:color="auto"/>
            </w:tcBorders>
            <w:shd w:val="clear" w:color="auto" w:fill="auto"/>
            <w:vAlign w:val="center"/>
          </w:tcPr>
          <w:p w14:paraId="160C7C8C" w14:textId="2521382B" w:rsidR="0043450A" w:rsidRPr="00D07504" w:rsidRDefault="0043450A" w:rsidP="009A75B4">
            <w:pPr>
              <w:widowControl/>
              <w:jc w:val="center"/>
              <w:rPr>
                <w:rFonts w:eastAsiaTheme="minorEastAsia"/>
                <w:kern w:val="0"/>
                <w:sz w:val="18"/>
                <w:szCs w:val="18"/>
              </w:rPr>
            </w:pPr>
            <w:r w:rsidRPr="00D07504">
              <w:rPr>
                <w:rFonts w:eastAsiaTheme="minorEastAsia"/>
                <w:color w:val="000000"/>
                <w:kern w:val="0"/>
                <w:sz w:val="18"/>
                <w:szCs w:val="18"/>
              </w:rPr>
              <w:t>14.79</w:t>
            </w:r>
          </w:p>
        </w:tc>
        <w:tc>
          <w:tcPr>
            <w:tcW w:w="259" w:type="pct"/>
            <w:tcBorders>
              <w:top w:val="nil"/>
              <w:left w:val="nil"/>
              <w:bottom w:val="single" w:sz="4" w:space="0" w:color="auto"/>
              <w:right w:val="single" w:sz="4" w:space="0" w:color="auto"/>
            </w:tcBorders>
            <w:shd w:val="clear" w:color="auto" w:fill="auto"/>
            <w:vAlign w:val="center"/>
          </w:tcPr>
          <w:p w14:paraId="7812B6BC" w14:textId="7948FDB2" w:rsidR="0043450A" w:rsidRPr="00D07504" w:rsidRDefault="0043450A" w:rsidP="009A75B4">
            <w:pPr>
              <w:widowControl/>
              <w:jc w:val="center"/>
              <w:rPr>
                <w:rFonts w:eastAsiaTheme="minorEastAsia"/>
                <w:kern w:val="0"/>
                <w:sz w:val="18"/>
                <w:szCs w:val="18"/>
              </w:rPr>
            </w:pPr>
            <w:r w:rsidRPr="00D07504">
              <w:rPr>
                <w:rFonts w:eastAsiaTheme="minorEastAsia"/>
                <w:color w:val="000000"/>
                <w:kern w:val="0"/>
                <w:sz w:val="18"/>
                <w:szCs w:val="18"/>
              </w:rPr>
              <w:t>19.57</w:t>
            </w:r>
          </w:p>
        </w:tc>
        <w:tc>
          <w:tcPr>
            <w:tcW w:w="259" w:type="pct"/>
            <w:tcBorders>
              <w:top w:val="nil"/>
              <w:left w:val="nil"/>
              <w:bottom w:val="single" w:sz="4" w:space="0" w:color="auto"/>
              <w:right w:val="single" w:sz="4" w:space="0" w:color="auto"/>
            </w:tcBorders>
            <w:shd w:val="clear" w:color="auto" w:fill="auto"/>
            <w:vAlign w:val="center"/>
          </w:tcPr>
          <w:p w14:paraId="00F94D20" w14:textId="1F213A8F" w:rsidR="0043450A" w:rsidRPr="00D07504" w:rsidRDefault="0043450A" w:rsidP="009A75B4">
            <w:pPr>
              <w:widowControl/>
              <w:jc w:val="center"/>
              <w:rPr>
                <w:rFonts w:eastAsiaTheme="minorEastAsia"/>
                <w:kern w:val="0"/>
                <w:sz w:val="18"/>
                <w:szCs w:val="18"/>
              </w:rPr>
            </w:pPr>
            <w:r w:rsidRPr="00D07504">
              <w:rPr>
                <w:rFonts w:eastAsiaTheme="minorEastAsia"/>
                <w:color w:val="000000"/>
                <w:kern w:val="0"/>
                <w:sz w:val="18"/>
                <w:szCs w:val="18"/>
              </w:rPr>
              <w:t>14.18</w:t>
            </w:r>
          </w:p>
        </w:tc>
        <w:tc>
          <w:tcPr>
            <w:tcW w:w="303" w:type="pct"/>
            <w:tcBorders>
              <w:top w:val="nil"/>
              <w:left w:val="nil"/>
              <w:bottom w:val="single" w:sz="4" w:space="0" w:color="auto"/>
              <w:right w:val="single" w:sz="4" w:space="0" w:color="auto"/>
            </w:tcBorders>
            <w:shd w:val="clear" w:color="auto" w:fill="auto"/>
            <w:vAlign w:val="center"/>
          </w:tcPr>
          <w:p w14:paraId="77107DCB" w14:textId="01CBCF45" w:rsidR="0043450A" w:rsidRPr="00D07504" w:rsidRDefault="0043450A" w:rsidP="009A75B4">
            <w:pPr>
              <w:widowControl/>
              <w:jc w:val="center"/>
              <w:rPr>
                <w:rFonts w:eastAsiaTheme="minorEastAsia"/>
                <w:kern w:val="0"/>
                <w:sz w:val="18"/>
                <w:szCs w:val="18"/>
              </w:rPr>
            </w:pPr>
            <w:r w:rsidRPr="00D07504">
              <w:rPr>
                <w:rFonts w:eastAsiaTheme="minorEastAsia"/>
                <w:color w:val="000000"/>
                <w:kern w:val="0"/>
                <w:sz w:val="18"/>
                <w:szCs w:val="18"/>
              </w:rPr>
              <w:t>52.34</w:t>
            </w:r>
          </w:p>
        </w:tc>
        <w:tc>
          <w:tcPr>
            <w:tcW w:w="272" w:type="pct"/>
            <w:tcBorders>
              <w:top w:val="nil"/>
              <w:left w:val="nil"/>
              <w:bottom w:val="single" w:sz="4" w:space="0" w:color="auto"/>
              <w:right w:val="single" w:sz="4" w:space="0" w:color="auto"/>
            </w:tcBorders>
            <w:shd w:val="clear" w:color="auto" w:fill="auto"/>
            <w:vAlign w:val="center"/>
          </w:tcPr>
          <w:p w14:paraId="4EB6C54A" w14:textId="6691506E"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90.1</w:t>
            </w:r>
          </w:p>
        </w:tc>
        <w:tc>
          <w:tcPr>
            <w:tcW w:w="418" w:type="pct"/>
            <w:tcBorders>
              <w:top w:val="nil"/>
              <w:left w:val="nil"/>
              <w:bottom w:val="single" w:sz="4" w:space="0" w:color="auto"/>
              <w:right w:val="single" w:sz="4" w:space="0" w:color="auto"/>
            </w:tcBorders>
            <w:shd w:val="clear" w:color="auto" w:fill="auto"/>
            <w:vAlign w:val="center"/>
          </w:tcPr>
          <w:p w14:paraId="54BB8684" w14:textId="40E76EDF" w:rsidR="0043450A" w:rsidRPr="00D07504" w:rsidRDefault="0043450A" w:rsidP="00E16E82">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39245F9A" w14:textId="21934B24" w:rsidR="0043450A" w:rsidRPr="00D07504" w:rsidRDefault="0043450A" w:rsidP="00D07504">
            <w:pPr>
              <w:widowControl/>
              <w:jc w:val="left"/>
              <w:rPr>
                <w:rFonts w:eastAsiaTheme="minorEastAsia"/>
                <w:kern w:val="0"/>
                <w:sz w:val="18"/>
                <w:szCs w:val="18"/>
              </w:rPr>
            </w:pPr>
            <w:r w:rsidRPr="00D07504">
              <w:rPr>
                <w:rFonts w:eastAsiaTheme="minorEastAsia"/>
                <w:kern w:val="0"/>
                <w:sz w:val="18"/>
                <w:szCs w:val="18"/>
              </w:rPr>
              <w:t>7.</w:t>
            </w:r>
            <w:r>
              <w:rPr>
                <w:rFonts w:eastAsiaTheme="minorEastAsia" w:hint="eastAsia"/>
                <w:kern w:val="0"/>
                <w:sz w:val="18"/>
                <w:szCs w:val="18"/>
              </w:rPr>
              <w:t>1</w:t>
            </w:r>
            <w:r w:rsidRPr="00D07504">
              <w:rPr>
                <w:rFonts w:eastAsiaTheme="minorEastAsia"/>
                <w:kern w:val="0"/>
                <w:sz w:val="18"/>
                <w:szCs w:val="18"/>
              </w:rPr>
              <w:t>×6.3×7.1</w:t>
            </w:r>
          </w:p>
        </w:tc>
        <w:tc>
          <w:tcPr>
            <w:tcW w:w="619" w:type="pct"/>
            <w:tcBorders>
              <w:top w:val="nil"/>
              <w:left w:val="nil"/>
              <w:bottom w:val="single" w:sz="4" w:space="0" w:color="auto"/>
              <w:right w:val="single" w:sz="4" w:space="0" w:color="auto"/>
            </w:tcBorders>
            <w:shd w:val="clear" w:color="auto" w:fill="auto"/>
            <w:noWrap/>
            <w:vAlign w:val="bottom"/>
          </w:tcPr>
          <w:p w14:paraId="43747521" w14:textId="1BDDA95C" w:rsidR="0043450A" w:rsidRPr="00D07504" w:rsidRDefault="0043450A"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NIM-62000</w:t>
            </w:r>
          </w:p>
        </w:tc>
      </w:tr>
      <w:tr w:rsidR="0043450A" w:rsidRPr="00D07504" w14:paraId="19FA0445" w14:textId="77777777" w:rsidTr="00D777D7">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6BF32438" w14:textId="282AB589"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left w:val="single" w:sz="4" w:space="0" w:color="auto"/>
              <w:bottom w:val="single" w:sz="4" w:space="0" w:color="auto"/>
              <w:right w:val="single" w:sz="4" w:space="0" w:color="auto"/>
            </w:tcBorders>
            <w:vAlign w:val="center"/>
          </w:tcPr>
          <w:p w14:paraId="69C16510" w14:textId="77777777" w:rsidR="0043450A" w:rsidRPr="00D07504" w:rsidRDefault="0043450A" w:rsidP="00F04584">
            <w:pPr>
              <w:widowControl/>
              <w:jc w:val="left"/>
              <w:rPr>
                <w:rFonts w:eastAsiaTheme="minorEastAsia"/>
                <w:kern w:val="0"/>
                <w:sz w:val="18"/>
                <w:szCs w:val="18"/>
              </w:rPr>
            </w:pPr>
          </w:p>
        </w:tc>
        <w:tc>
          <w:tcPr>
            <w:tcW w:w="378" w:type="pct"/>
            <w:vMerge/>
            <w:tcBorders>
              <w:left w:val="nil"/>
              <w:bottom w:val="single" w:sz="4" w:space="0" w:color="auto"/>
              <w:right w:val="single" w:sz="4" w:space="0" w:color="auto"/>
            </w:tcBorders>
            <w:shd w:val="clear" w:color="auto" w:fill="auto"/>
            <w:vAlign w:val="center"/>
          </w:tcPr>
          <w:p w14:paraId="3B4F063B" w14:textId="77777777" w:rsidR="0043450A" w:rsidRPr="00D07504" w:rsidRDefault="0043450A" w:rsidP="00F04584">
            <w:pPr>
              <w:widowControl/>
              <w:jc w:val="center"/>
              <w:rPr>
                <w:rFonts w:eastAsiaTheme="minorEastAsia"/>
                <w:kern w:val="0"/>
                <w:sz w:val="18"/>
                <w:szCs w:val="18"/>
              </w:rPr>
            </w:pPr>
          </w:p>
        </w:tc>
        <w:tc>
          <w:tcPr>
            <w:tcW w:w="326" w:type="pct"/>
            <w:vMerge/>
            <w:tcBorders>
              <w:left w:val="nil"/>
              <w:bottom w:val="single" w:sz="4" w:space="0" w:color="auto"/>
              <w:right w:val="single" w:sz="4" w:space="0" w:color="auto"/>
            </w:tcBorders>
            <w:shd w:val="clear" w:color="auto" w:fill="auto"/>
            <w:vAlign w:val="center"/>
          </w:tcPr>
          <w:p w14:paraId="61AEE318" w14:textId="77777777" w:rsidR="0043450A" w:rsidRPr="00D07504" w:rsidRDefault="0043450A" w:rsidP="00F04584">
            <w:pPr>
              <w:widowControl/>
              <w:jc w:val="center"/>
              <w:rPr>
                <w:rFonts w:eastAsiaTheme="minorEastAsia"/>
                <w:kern w:val="0"/>
                <w:sz w:val="18"/>
                <w:szCs w:val="18"/>
              </w:rPr>
            </w:pPr>
          </w:p>
        </w:tc>
        <w:tc>
          <w:tcPr>
            <w:tcW w:w="325" w:type="pct"/>
            <w:vMerge/>
            <w:tcBorders>
              <w:left w:val="nil"/>
              <w:bottom w:val="single" w:sz="4" w:space="0" w:color="auto"/>
              <w:right w:val="single" w:sz="4" w:space="0" w:color="auto"/>
            </w:tcBorders>
            <w:shd w:val="clear" w:color="auto" w:fill="auto"/>
            <w:vAlign w:val="center"/>
          </w:tcPr>
          <w:p w14:paraId="0D4AEB82" w14:textId="77777777" w:rsidR="0043450A" w:rsidRPr="00D07504" w:rsidRDefault="0043450A" w:rsidP="00F04584">
            <w:pPr>
              <w:widowControl/>
              <w:jc w:val="center"/>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0E39A143" w14:textId="25FDC7A3" w:rsidR="0043450A" w:rsidRPr="00D07504" w:rsidRDefault="0043450A" w:rsidP="009A75B4">
            <w:pPr>
              <w:widowControl/>
              <w:jc w:val="center"/>
              <w:rPr>
                <w:rFonts w:eastAsiaTheme="minorEastAsia"/>
                <w:sz w:val="18"/>
                <w:szCs w:val="18"/>
              </w:rPr>
            </w:pPr>
            <w:r w:rsidRPr="00D07504">
              <w:rPr>
                <w:rFonts w:eastAsiaTheme="minorEastAsia"/>
                <w:color w:val="000000"/>
                <w:kern w:val="0"/>
                <w:sz w:val="18"/>
                <w:szCs w:val="18"/>
              </w:rPr>
              <w:t xml:space="preserve">-0.112 </w:t>
            </w:r>
          </w:p>
        </w:tc>
        <w:tc>
          <w:tcPr>
            <w:tcW w:w="303" w:type="pct"/>
            <w:tcBorders>
              <w:top w:val="nil"/>
              <w:left w:val="nil"/>
              <w:bottom w:val="single" w:sz="4" w:space="0" w:color="auto"/>
              <w:right w:val="single" w:sz="4" w:space="0" w:color="auto"/>
            </w:tcBorders>
            <w:shd w:val="clear" w:color="auto" w:fill="auto"/>
            <w:vAlign w:val="center"/>
          </w:tcPr>
          <w:p w14:paraId="53EC424F" w14:textId="75BA59CD" w:rsidR="0043450A" w:rsidRPr="00D07504" w:rsidRDefault="0043450A" w:rsidP="009A75B4">
            <w:pPr>
              <w:widowControl/>
              <w:jc w:val="center"/>
              <w:rPr>
                <w:rFonts w:eastAsiaTheme="minorEastAsia"/>
                <w:sz w:val="18"/>
                <w:szCs w:val="18"/>
              </w:rPr>
            </w:pPr>
            <w:r w:rsidRPr="00D07504">
              <w:rPr>
                <w:rFonts w:eastAsiaTheme="minorEastAsia"/>
                <w:color w:val="000000"/>
                <w:kern w:val="0"/>
                <w:sz w:val="18"/>
                <w:szCs w:val="18"/>
              </w:rPr>
              <w:t xml:space="preserve">-0.577 </w:t>
            </w:r>
          </w:p>
        </w:tc>
        <w:tc>
          <w:tcPr>
            <w:tcW w:w="281" w:type="pct"/>
            <w:tcBorders>
              <w:top w:val="nil"/>
              <w:left w:val="nil"/>
              <w:bottom w:val="single" w:sz="4" w:space="0" w:color="auto"/>
              <w:right w:val="single" w:sz="4" w:space="0" w:color="auto"/>
            </w:tcBorders>
            <w:shd w:val="clear" w:color="auto" w:fill="auto"/>
            <w:vAlign w:val="center"/>
          </w:tcPr>
          <w:p w14:paraId="29B8A8AB" w14:textId="631A7118" w:rsidR="0043450A" w:rsidRPr="00D07504" w:rsidRDefault="0043450A" w:rsidP="009A75B4">
            <w:pPr>
              <w:widowControl/>
              <w:jc w:val="center"/>
              <w:rPr>
                <w:rFonts w:eastAsiaTheme="minorEastAsia"/>
                <w:kern w:val="0"/>
                <w:sz w:val="18"/>
                <w:szCs w:val="18"/>
              </w:rPr>
            </w:pPr>
            <w:r w:rsidRPr="00D07504">
              <w:rPr>
                <w:rFonts w:eastAsiaTheme="minorEastAsia"/>
                <w:color w:val="000000"/>
                <w:kern w:val="0"/>
                <w:sz w:val="18"/>
                <w:szCs w:val="18"/>
              </w:rPr>
              <w:t>14.79</w:t>
            </w:r>
          </w:p>
        </w:tc>
        <w:tc>
          <w:tcPr>
            <w:tcW w:w="259" w:type="pct"/>
            <w:tcBorders>
              <w:top w:val="nil"/>
              <w:left w:val="nil"/>
              <w:bottom w:val="single" w:sz="4" w:space="0" w:color="auto"/>
              <w:right w:val="single" w:sz="4" w:space="0" w:color="auto"/>
            </w:tcBorders>
            <w:shd w:val="clear" w:color="auto" w:fill="auto"/>
            <w:vAlign w:val="center"/>
          </w:tcPr>
          <w:p w14:paraId="2C2B650A" w14:textId="087192AB" w:rsidR="0043450A" w:rsidRPr="00D07504" w:rsidRDefault="0043450A" w:rsidP="009A75B4">
            <w:pPr>
              <w:widowControl/>
              <w:jc w:val="center"/>
              <w:rPr>
                <w:rFonts w:eastAsiaTheme="minorEastAsia"/>
                <w:kern w:val="0"/>
                <w:sz w:val="18"/>
                <w:szCs w:val="18"/>
              </w:rPr>
            </w:pPr>
            <w:r w:rsidRPr="00D07504">
              <w:rPr>
                <w:rFonts w:eastAsiaTheme="minorEastAsia"/>
                <w:color w:val="000000"/>
                <w:kern w:val="0"/>
                <w:sz w:val="18"/>
                <w:szCs w:val="18"/>
              </w:rPr>
              <w:t>19.57</w:t>
            </w:r>
          </w:p>
        </w:tc>
        <w:tc>
          <w:tcPr>
            <w:tcW w:w="259" w:type="pct"/>
            <w:tcBorders>
              <w:top w:val="nil"/>
              <w:left w:val="nil"/>
              <w:bottom w:val="single" w:sz="4" w:space="0" w:color="auto"/>
              <w:right w:val="single" w:sz="4" w:space="0" w:color="auto"/>
            </w:tcBorders>
            <w:shd w:val="clear" w:color="auto" w:fill="auto"/>
            <w:vAlign w:val="center"/>
          </w:tcPr>
          <w:p w14:paraId="17CFFDF6" w14:textId="081461A6" w:rsidR="0043450A" w:rsidRPr="00D07504" w:rsidRDefault="0043450A" w:rsidP="009A75B4">
            <w:pPr>
              <w:widowControl/>
              <w:jc w:val="center"/>
              <w:rPr>
                <w:rFonts w:eastAsiaTheme="minorEastAsia"/>
                <w:kern w:val="0"/>
                <w:sz w:val="18"/>
                <w:szCs w:val="18"/>
              </w:rPr>
            </w:pPr>
            <w:r w:rsidRPr="00D07504">
              <w:rPr>
                <w:rFonts w:eastAsiaTheme="minorEastAsia"/>
                <w:color w:val="000000"/>
                <w:kern w:val="0"/>
                <w:sz w:val="18"/>
                <w:szCs w:val="18"/>
              </w:rPr>
              <w:t>14.18</w:t>
            </w:r>
          </w:p>
        </w:tc>
        <w:tc>
          <w:tcPr>
            <w:tcW w:w="303" w:type="pct"/>
            <w:tcBorders>
              <w:top w:val="nil"/>
              <w:left w:val="nil"/>
              <w:bottom w:val="single" w:sz="4" w:space="0" w:color="auto"/>
              <w:right w:val="single" w:sz="4" w:space="0" w:color="auto"/>
            </w:tcBorders>
            <w:shd w:val="clear" w:color="auto" w:fill="auto"/>
            <w:vAlign w:val="center"/>
          </w:tcPr>
          <w:p w14:paraId="214E8B3A" w14:textId="10F2C146" w:rsidR="0043450A" w:rsidRPr="00D07504" w:rsidRDefault="0043450A" w:rsidP="009A75B4">
            <w:pPr>
              <w:widowControl/>
              <w:jc w:val="center"/>
              <w:rPr>
                <w:rFonts w:eastAsiaTheme="minorEastAsia"/>
                <w:kern w:val="0"/>
                <w:sz w:val="18"/>
                <w:szCs w:val="18"/>
              </w:rPr>
            </w:pPr>
            <w:r w:rsidRPr="00D07504">
              <w:rPr>
                <w:rFonts w:eastAsiaTheme="minorEastAsia"/>
                <w:color w:val="000000"/>
                <w:kern w:val="0"/>
                <w:sz w:val="18"/>
                <w:szCs w:val="18"/>
              </w:rPr>
              <w:t>52.34</w:t>
            </w:r>
          </w:p>
        </w:tc>
        <w:tc>
          <w:tcPr>
            <w:tcW w:w="272" w:type="pct"/>
            <w:tcBorders>
              <w:top w:val="nil"/>
              <w:left w:val="nil"/>
              <w:bottom w:val="single" w:sz="4" w:space="0" w:color="auto"/>
              <w:right w:val="single" w:sz="4" w:space="0" w:color="auto"/>
            </w:tcBorders>
            <w:shd w:val="clear" w:color="auto" w:fill="auto"/>
            <w:vAlign w:val="center"/>
          </w:tcPr>
          <w:p w14:paraId="5D400723" w14:textId="4BED5519"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90.1</w:t>
            </w:r>
          </w:p>
        </w:tc>
        <w:tc>
          <w:tcPr>
            <w:tcW w:w="418" w:type="pct"/>
            <w:tcBorders>
              <w:top w:val="nil"/>
              <w:left w:val="nil"/>
              <w:bottom w:val="single" w:sz="4" w:space="0" w:color="auto"/>
              <w:right w:val="single" w:sz="4" w:space="0" w:color="auto"/>
            </w:tcBorders>
            <w:shd w:val="clear" w:color="auto" w:fill="auto"/>
            <w:vAlign w:val="center"/>
          </w:tcPr>
          <w:p w14:paraId="7C5EA619" w14:textId="3C9B285C"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120</w:t>
            </w:r>
          </w:p>
        </w:tc>
        <w:tc>
          <w:tcPr>
            <w:tcW w:w="492" w:type="pct"/>
            <w:tcBorders>
              <w:top w:val="nil"/>
              <w:left w:val="nil"/>
              <w:bottom w:val="single" w:sz="4" w:space="0" w:color="auto"/>
              <w:right w:val="single" w:sz="4" w:space="0" w:color="auto"/>
            </w:tcBorders>
            <w:shd w:val="clear" w:color="auto" w:fill="auto"/>
            <w:vAlign w:val="center"/>
          </w:tcPr>
          <w:p w14:paraId="56170BDC" w14:textId="36DCB625"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7.</w:t>
            </w:r>
            <w:r>
              <w:rPr>
                <w:rFonts w:eastAsiaTheme="minorEastAsia" w:hint="eastAsia"/>
                <w:kern w:val="0"/>
                <w:sz w:val="18"/>
                <w:szCs w:val="18"/>
              </w:rPr>
              <w:t>1</w:t>
            </w:r>
            <w:r w:rsidRPr="00D07504">
              <w:rPr>
                <w:rFonts w:eastAsiaTheme="minorEastAsia"/>
                <w:kern w:val="0"/>
                <w:sz w:val="18"/>
                <w:szCs w:val="18"/>
              </w:rPr>
              <w:t>×6.3×7.1</w:t>
            </w:r>
          </w:p>
        </w:tc>
        <w:tc>
          <w:tcPr>
            <w:tcW w:w="619" w:type="pct"/>
            <w:tcBorders>
              <w:top w:val="nil"/>
              <w:left w:val="nil"/>
              <w:bottom w:val="single" w:sz="4" w:space="0" w:color="auto"/>
              <w:right w:val="single" w:sz="4" w:space="0" w:color="auto"/>
            </w:tcBorders>
            <w:shd w:val="clear" w:color="auto" w:fill="auto"/>
            <w:noWrap/>
            <w:vAlign w:val="bottom"/>
          </w:tcPr>
          <w:p w14:paraId="4D2EDDA6" w14:textId="3E53684D" w:rsidR="0043450A" w:rsidRPr="00D07504" w:rsidRDefault="0043450A"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NIM-62000</w:t>
            </w:r>
          </w:p>
        </w:tc>
      </w:tr>
      <w:tr w:rsidR="0052338A" w:rsidRPr="00D07504" w14:paraId="43D5B7C5"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2707D59" w14:textId="77777777"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G45SH</w:t>
            </w: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14:paraId="4085A349"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20</w:t>
            </w:r>
          </w:p>
        </w:tc>
        <w:tc>
          <w:tcPr>
            <w:tcW w:w="378" w:type="pct"/>
            <w:vMerge w:val="restart"/>
            <w:tcBorders>
              <w:top w:val="nil"/>
              <w:left w:val="single" w:sz="4" w:space="0" w:color="auto"/>
              <w:right w:val="single" w:sz="4" w:space="0" w:color="auto"/>
            </w:tcBorders>
            <w:shd w:val="clear" w:color="auto" w:fill="auto"/>
            <w:vAlign w:val="center"/>
            <w:hideMark/>
          </w:tcPr>
          <w:p w14:paraId="61D60D32"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100</w:t>
            </w:r>
          </w:p>
        </w:tc>
        <w:tc>
          <w:tcPr>
            <w:tcW w:w="326" w:type="pct"/>
            <w:vMerge w:val="restart"/>
            <w:tcBorders>
              <w:top w:val="nil"/>
              <w:left w:val="single" w:sz="4" w:space="0" w:color="auto"/>
              <w:right w:val="single" w:sz="4" w:space="0" w:color="auto"/>
            </w:tcBorders>
            <w:shd w:val="clear" w:color="auto" w:fill="auto"/>
            <w:vAlign w:val="center"/>
            <w:hideMark/>
          </w:tcPr>
          <w:p w14:paraId="6BC523A8"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-0.115</w:t>
            </w:r>
          </w:p>
        </w:tc>
        <w:tc>
          <w:tcPr>
            <w:tcW w:w="325" w:type="pct"/>
            <w:vMerge w:val="restart"/>
            <w:tcBorders>
              <w:top w:val="nil"/>
              <w:left w:val="single" w:sz="4" w:space="0" w:color="auto"/>
              <w:right w:val="single" w:sz="4" w:space="0" w:color="auto"/>
            </w:tcBorders>
            <w:shd w:val="clear" w:color="auto" w:fill="auto"/>
            <w:vAlign w:val="center"/>
            <w:hideMark/>
          </w:tcPr>
          <w:p w14:paraId="04F5E4D6"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-0.61</w:t>
            </w:r>
          </w:p>
        </w:tc>
        <w:tc>
          <w:tcPr>
            <w:tcW w:w="325" w:type="pct"/>
            <w:tcBorders>
              <w:top w:val="nil"/>
              <w:left w:val="nil"/>
              <w:bottom w:val="single" w:sz="4" w:space="0" w:color="auto"/>
              <w:right w:val="single" w:sz="4" w:space="0" w:color="auto"/>
            </w:tcBorders>
            <w:shd w:val="clear" w:color="auto" w:fill="auto"/>
            <w:vAlign w:val="center"/>
            <w:hideMark/>
          </w:tcPr>
          <w:p w14:paraId="6858A282" w14:textId="534A18E3"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-0.096</w:t>
            </w:r>
          </w:p>
        </w:tc>
        <w:tc>
          <w:tcPr>
            <w:tcW w:w="303" w:type="pct"/>
            <w:tcBorders>
              <w:top w:val="nil"/>
              <w:left w:val="nil"/>
              <w:bottom w:val="single" w:sz="4" w:space="0" w:color="auto"/>
              <w:right w:val="single" w:sz="4" w:space="0" w:color="auto"/>
            </w:tcBorders>
            <w:shd w:val="clear" w:color="auto" w:fill="auto"/>
            <w:vAlign w:val="center"/>
            <w:hideMark/>
          </w:tcPr>
          <w:p w14:paraId="2B5F3AFB" w14:textId="5CA99A93"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-0.58</w:t>
            </w:r>
          </w:p>
        </w:tc>
        <w:tc>
          <w:tcPr>
            <w:tcW w:w="281" w:type="pct"/>
            <w:tcBorders>
              <w:top w:val="nil"/>
              <w:left w:val="nil"/>
              <w:bottom w:val="single" w:sz="4" w:space="0" w:color="auto"/>
              <w:right w:val="single" w:sz="4" w:space="0" w:color="auto"/>
            </w:tcBorders>
            <w:shd w:val="clear" w:color="auto" w:fill="auto"/>
            <w:vAlign w:val="center"/>
            <w:hideMark/>
          </w:tcPr>
          <w:p w14:paraId="7F667C48" w14:textId="719BD8A2"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13.69</w:t>
            </w:r>
          </w:p>
        </w:tc>
        <w:tc>
          <w:tcPr>
            <w:tcW w:w="259" w:type="pct"/>
            <w:tcBorders>
              <w:top w:val="nil"/>
              <w:left w:val="nil"/>
              <w:bottom w:val="single" w:sz="4" w:space="0" w:color="auto"/>
              <w:right w:val="single" w:sz="4" w:space="0" w:color="auto"/>
            </w:tcBorders>
            <w:shd w:val="clear" w:color="auto" w:fill="auto"/>
            <w:vAlign w:val="center"/>
            <w:hideMark/>
          </w:tcPr>
          <w:p w14:paraId="19BAD2D7" w14:textId="02D2B9E3"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21.86</w:t>
            </w:r>
          </w:p>
        </w:tc>
        <w:tc>
          <w:tcPr>
            <w:tcW w:w="259" w:type="pct"/>
            <w:tcBorders>
              <w:top w:val="nil"/>
              <w:left w:val="nil"/>
              <w:bottom w:val="single" w:sz="4" w:space="0" w:color="auto"/>
              <w:right w:val="single" w:sz="4" w:space="0" w:color="auto"/>
            </w:tcBorders>
            <w:shd w:val="clear" w:color="auto" w:fill="auto"/>
            <w:vAlign w:val="center"/>
            <w:hideMark/>
          </w:tcPr>
          <w:p w14:paraId="2F373F2C" w14:textId="6931F6AE"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13.3</w:t>
            </w:r>
          </w:p>
        </w:tc>
        <w:tc>
          <w:tcPr>
            <w:tcW w:w="303" w:type="pct"/>
            <w:tcBorders>
              <w:top w:val="nil"/>
              <w:left w:val="nil"/>
              <w:bottom w:val="single" w:sz="4" w:space="0" w:color="auto"/>
              <w:right w:val="single" w:sz="4" w:space="0" w:color="auto"/>
            </w:tcBorders>
            <w:shd w:val="clear" w:color="auto" w:fill="auto"/>
            <w:vAlign w:val="center"/>
            <w:hideMark/>
          </w:tcPr>
          <w:p w14:paraId="757F563E" w14:textId="3CD15A6A"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45.39</w:t>
            </w:r>
          </w:p>
        </w:tc>
        <w:tc>
          <w:tcPr>
            <w:tcW w:w="272" w:type="pct"/>
            <w:tcBorders>
              <w:top w:val="nil"/>
              <w:left w:val="nil"/>
              <w:bottom w:val="single" w:sz="4" w:space="0" w:color="auto"/>
              <w:right w:val="single" w:sz="4" w:space="0" w:color="auto"/>
            </w:tcBorders>
            <w:shd w:val="clear" w:color="auto" w:fill="auto"/>
            <w:vAlign w:val="center"/>
            <w:hideMark/>
          </w:tcPr>
          <w:p w14:paraId="311C91DE" w14:textId="46865FE3"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98.9</w:t>
            </w:r>
          </w:p>
        </w:tc>
        <w:tc>
          <w:tcPr>
            <w:tcW w:w="418" w:type="pct"/>
            <w:tcBorders>
              <w:top w:val="nil"/>
              <w:left w:val="nil"/>
              <w:bottom w:val="single" w:sz="4" w:space="0" w:color="auto"/>
              <w:right w:val="single" w:sz="4" w:space="0" w:color="auto"/>
            </w:tcBorders>
            <w:shd w:val="clear" w:color="auto" w:fill="auto"/>
            <w:vAlign w:val="center"/>
            <w:hideMark/>
          </w:tcPr>
          <w:p w14:paraId="3014C98A" w14:textId="2C1956F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hideMark/>
          </w:tcPr>
          <w:p w14:paraId="28848F72" w14:textId="632A10DA"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D10×10</w:t>
            </w:r>
          </w:p>
        </w:tc>
        <w:tc>
          <w:tcPr>
            <w:tcW w:w="619" w:type="pct"/>
            <w:tcBorders>
              <w:top w:val="nil"/>
              <w:left w:val="nil"/>
              <w:bottom w:val="single" w:sz="4" w:space="0" w:color="auto"/>
              <w:right w:val="single" w:sz="4" w:space="0" w:color="auto"/>
            </w:tcBorders>
            <w:shd w:val="clear" w:color="auto" w:fill="auto"/>
            <w:noWrap/>
            <w:vAlign w:val="bottom"/>
            <w:hideMark/>
          </w:tcPr>
          <w:p w14:paraId="007FD9DE" w14:textId="5FD57434" w:rsidR="0052338A" w:rsidRPr="00D07504" w:rsidRDefault="0052338A" w:rsidP="009A75B4">
            <w:pPr>
              <w:widowControl/>
              <w:jc w:val="left"/>
              <w:rPr>
                <w:rFonts w:eastAsiaTheme="minorEastAsia"/>
                <w:kern w:val="0"/>
                <w:sz w:val="18"/>
                <w:szCs w:val="18"/>
              </w:rPr>
            </w:pPr>
            <w:proofErr w:type="gramStart"/>
            <w:r w:rsidRPr="00D07504">
              <w:rPr>
                <w:rFonts w:eastAsiaTheme="minorEastAsia"/>
                <w:kern w:val="0"/>
                <w:sz w:val="18"/>
                <w:szCs w:val="18"/>
              </w:rPr>
              <w:t>美磁</w:t>
            </w:r>
            <w:proofErr w:type="gramEnd"/>
            <w:r w:rsidRPr="00D07504">
              <w:rPr>
                <w:rFonts w:eastAsiaTheme="minorEastAsia"/>
                <w:kern w:val="0"/>
                <w:sz w:val="18"/>
                <w:szCs w:val="18"/>
              </w:rPr>
              <w:t>NIM62000</w:t>
            </w:r>
          </w:p>
        </w:tc>
      </w:tr>
      <w:tr w:rsidR="0052338A" w:rsidRPr="00D07504" w14:paraId="6C37FB22"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29866CC3" w14:textId="2EE5FD5D"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shd w:val="clear" w:color="auto" w:fill="auto"/>
            <w:vAlign w:val="center"/>
          </w:tcPr>
          <w:p w14:paraId="25074E15" w14:textId="77777777" w:rsidR="0052338A" w:rsidRPr="00D07504" w:rsidRDefault="0052338A" w:rsidP="00F04584">
            <w:pPr>
              <w:widowControl/>
              <w:jc w:val="center"/>
              <w:rPr>
                <w:rFonts w:eastAsiaTheme="minorEastAsia"/>
                <w:kern w:val="0"/>
                <w:sz w:val="18"/>
                <w:szCs w:val="18"/>
              </w:rPr>
            </w:pPr>
          </w:p>
        </w:tc>
        <w:tc>
          <w:tcPr>
            <w:tcW w:w="378" w:type="pct"/>
            <w:vMerge/>
            <w:tcBorders>
              <w:left w:val="single" w:sz="4" w:space="0" w:color="auto"/>
              <w:right w:val="single" w:sz="4" w:space="0" w:color="auto"/>
            </w:tcBorders>
            <w:shd w:val="clear" w:color="auto" w:fill="auto"/>
            <w:vAlign w:val="center"/>
          </w:tcPr>
          <w:p w14:paraId="244B3BEB" w14:textId="77777777" w:rsidR="0052338A" w:rsidRPr="00D07504" w:rsidRDefault="0052338A" w:rsidP="00F04584">
            <w:pPr>
              <w:widowControl/>
              <w:jc w:val="center"/>
              <w:rPr>
                <w:rFonts w:eastAsiaTheme="minorEastAsia"/>
                <w:kern w:val="0"/>
                <w:sz w:val="18"/>
                <w:szCs w:val="18"/>
              </w:rPr>
            </w:pPr>
          </w:p>
        </w:tc>
        <w:tc>
          <w:tcPr>
            <w:tcW w:w="326" w:type="pct"/>
            <w:vMerge/>
            <w:tcBorders>
              <w:left w:val="single" w:sz="4" w:space="0" w:color="auto"/>
              <w:right w:val="single" w:sz="4" w:space="0" w:color="auto"/>
            </w:tcBorders>
            <w:shd w:val="clear" w:color="auto" w:fill="auto"/>
            <w:vAlign w:val="center"/>
          </w:tcPr>
          <w:p w14:paraId="75467A5D" w14:textId="77777777" w:rsidR="0052338A" w:rsidRPr="00D07504" w:rsidRDefault="0052338A" w:rsidP="00F04584">
            <w:pPr>
              <w:widowControl/>
              <w:jc w:val="center"/>
              <w:rPr>
                <w:rFonts w:eastAsiaTheme="minorEastAsia"/>
                <w:kern w:val="0"/>
                <w:sz w:val="18"/>
                <w:szCs w:val="18"/>
              </w:rPr>
            </w:pPr>
          </w:p>
        </w:tc>
        <w:tc>
          <w:tcPr>
            <w:tcW w:w="325" w:type="pct"/>
            <w:vMerge/>
            <w:tcBorders>
              <w:left w:val="single" w:sz="4" w:space="0" w:color="auto"/>
              <w:right w:val="single" w:sz="4" w:space="0" w:color="auto"/>
            </w:tcBorders>
            <w:shd w:val="clear" w:color="auto" w:fill="auto"/>
            <w:vAlign w:val="center"/>
          </w:tcPr>
          <w:p w14:paraId="2BD13361" w14:textId="77777777" w:rsidR="0052338A" w:rsidRPr="00D07504" w:rsidRDefault="0052338A" w:rsidP="00F04584">
            <w:pPr>
              <w:widowControl/>
              <w:jc w:val="center"/>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13ACD1CE" w14:textId="11E3761A"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-0.121</w:t>
            </w:r>
          </w:p>
        </w:tc>
        <w:tc>
          <w:tcPr>
            <w:tcW w:w="303" w:type="pct"/>
            <w:tcBorders>
              <w:top w:val="nil"/>
              <w:left w:val="nil"/>
              <w:bottom w:val="single" w:sz="4" w:space="0" w:color="auto"/>
              <w:right w:val="single" w:sz="4" w:space="0" w:color="auto"/>
            </w:tcBorders>
            <w:shd w:val="clear" w:color="auto" w:fill="auto"/>
            <w:vAlign w:val="center"/>
          </w:tcPr>
          <w:p w14:paraId="67F97CD6" w14:textId="5E367DF6"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-0.525</w:t>
            </w:r>
          </w:p>
        </w:tc>
        <w:tc>
          <w:tcPr>
            <w:tcW w:w="281" w:type="pct"/>
            <w:tcBorders>
              <w:top w:val="nil"/>
              <w:left w:val="nil"/>
              <w:bottom w:val="single" w:sz="4" w:space="0" w:color="auto"/>
              <w:right w:val="single" w:sz="4" w:space="0" w:color="auto"/>
            </w:tcBorders>
            <w:shd w:val="clear" w:color="auto" w:fill="auto"/>
            <w:vAlign w:val="center"/>
          </w:tcPr>
          <w:p w14:paraId="69371600" w14:textId="6B8B413F"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13.69</w:t>
            </w:r>
          </w:p>
        </w:tc>
        <w:tc>
          <w:tcPr>
            <w:tcW w:w="259" w:type="pct"/>
            <w:tcBorders>
              <w:top w:val="nil"/>
              <w:left w:val="nil"/>
              <w:bottom w:val="single" w:sz="4" w:space="0" w:color="auto"/>
              <w:right w:val="single" w:sz="4" w:space="0" w:color="auto"/>
            </w:tcBorders>
            <w:shd w:val="clear" w:color="auto" w:fill="auto"/>
            <w:vAlign w:val="center"/>
          </w:tcPr>
          <w:p w14:paraId="0153EC4C" w14:textId="585309E4"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21.86</w:t>
            </w:r>
          </w:p>
        </w:tc>
        <w:tc>
          <w:tcPr>
            <w:tcW w:w="259" w:type="pct"/>
            <w:tcBorders>
              <w:top w:val="nil"/>
              <w:left w:val="nil"/>
              <w:bottom w:val="single" w:sz="4" w:space="0" w:color="auto"/>
              <w:right w:val="single" w:sz="4" w:space="0" w:color="auto"/>
            </w:tcBorders>
            <w:shd w:val="clear" w:color="auto" w:fill="auto"/>
            <w:vAlign w:val="center"/>
          </w:tcPr>
          <w:p w14:paraId="0B9CE17A" w14:textId="04AF6159"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13.3</w:t>
            </w:r>
          </w:p>
        </w:tc>
        <w:tc>
          <w:tcPr>
            <w:tcW w:w="303" w:type="pct"/>
            <w:tcBorders>
              <w:top w:val="nil"/>
              <w:left w:val="nil"/>
              <w:bottom w:val="single" w:sz="4" w:space="0" w:color="auto"/>
              <w:right w:val="single" w:sz="4" w:space="0" w:color="auto"/>
            </w:tcBorders>
            <w:shd w:val="clear" w:color="auto" w:fill="auto"/>
            <w:vAlign w:val="center"/>
          </w:tcPr>
          <w:p w14:paraId="1C82ABD6" w14:textId="57364DED"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45.39</w:t>
            </w:r>
          </w:p>
        </w:tc>
        <w:tc>
          <w:tcPr>
            <w:tcW w:w="272" w:type="pct"/>
            <w:tcBorders>
              <w:top w:val="nil"/>
              <w:left w:val="nil"/>
              <w:bottom w:val="single" w:sz="4" w:space="0" w:color="auto"/>
              <w:right w:val="single" w:sz="4" w:space="0" w:color="auto"/>
            </w:tcBorders>
            <w:shd w:val="clear" w:color="auto" w:fill="auto"/>
            <w:vAlign w:val="center"/>
          </w:tcPr>
          <w:p w14:paraId="5C06FDA8" w14:textId="59585895"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98.9</w:t>
            </w:r>
          </w:p>
        </w:tc>
        <w:tc>
          <w:tcPr>
            <w:tcW w:w="418" w:type="pct"/>
            <w:tcBorders>
              <w:top w:val="nil"/>
              <w:left w:val="nil"/>
              <w:bottom w:val="single" w:sz="4" w:space="0" w:color="auto"/>
              <w:right w:val="single" w:sz="4" w:space="0" w:color="auto"/>
            </w:tcBorders>
            <w:shd w:val="clear" w:color="auto" w:fill="auto"/>
            <w:vAlign w:val="center"/>
          </w:tcPr>
          <w:p w14:paraId="133DEE1D" w14:textId="2D4B4404"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150</w:t>
            </w:r>
          </w:p>
        </w:tc>
        <w:tc>
          <w:tcPr>
            <w:tcW w:w="492" w:type="pct"/>
            <w:tcBorders>
              <w:top w:val="nil"/>
              <w:left w:val="nil"/>
              <w:bottom w:val="single" w:sz="4" w:space="0" w:color="auto"/>
              <w:right w:val="single" w:sz="4" w:space="0" w:color="auto"/>
            </w:tcBorders>
            <w:shd w:val="clear" w:color="auto" w:fill="auto"/>
            <w:vAlign w:val="center"/>
          </w:tcPr>
          <w:p w14:paraId="49E482C3" w14:textId="3B7D18E8"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D10×10</w:t>
            </w:r>
          </w:p>
        </w:tc>
        <w:tc>
          <w:tcPr>
            <w:tcW w:w="619" w:type="pct"/>
            <w:tcBorders>
              <w:top w:val="nil"/>
              <w:left w:val="nil"/>
              <w:bottom w:val="single" w:sz="4" w:space="0" w:color="auto"/>
              <w:right w:val="single" w:sz="4" w:space="0" w:color="auto"/>
            </w:tcBorders>
            <w:shd w:val="clear" w:color="auto" w:fill="auto"/>
            <w:noWrap/>
            <w:vAlign w:val="bottom"/>
          </w:tcPr>
          <w:p w14:paraId="5E793D78" w14:textId="493152C0" w:rsidR="0052338A" w:rsidRPr="00D07504" w:rsidRDefault="0052338A" w:rsidP="009A75B4">
            <w:pPr>
              <w:widowControl/>
              <w:jc w:val="left"/>
              <w:rPr>
                <w:rFonts w:eastAsiaTheme="minorEastAsia"/>
                <w:kern w:val="0"/>
                <w:sz w:val="18"/>
                <w:szCs w:val="18"/>
              </w:rPr>
            </w:pPr>
            <w:proofErr w:type="gramStart"/>
            <w:r w:rsidRPr="00D07504">
              <w:rPr>
                <w:rFonts w:eastAsiaTheme="minorEastAsia"/>
                <w:kern w:val="0"/>
                <w:sz w:val="18"/>
                <w:szCs w:val="18"/>
              </w:rPr>
              <w:t>美磁</w:t>
            </w:r>
            <w:proofErr w:type="gramEnd"/>
            <w:r w:rsidRPr="00D07504">
              <w:rPr>
                <w:rFonts w:eastAsiaTheme="minorEastAsia"/>
                <w:kern w:val="0"/>
                <w:sz w:val="18"/>
                <w:szCs w:val="18"/>
              </w:rPr>
              <w:t>NIM62000</w:t>
            </w:r>
          </w:p>
        </w:tc>
      </w:tr>
      <w:tr w:rsidR="0052338A" w:rsidRPr="00D07504" w14:paraId="1DA98BA0"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78F7DB27" w14:textId="77777777"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G48SH</w:t>
            </w:r>
          </w:p>
        </w:tc>
        <w:tc>
          <w:tcPr>
            <w:tcW w:w="176" w:type="pct"/>
            <w:vMerge/>
            <w:tcBorders>
              <w:top w:val="nil"/>
              <w:left w:val="single" w:sz="4" w:space="0" w:color="auto"/>
              <w:bottom w:val="single" w:sz="4" w:space="0" w:color="auto"/>
              <w:right w:val="single" w:sz="4" w:space="0" w:color="auto"/>
            </w:tcBorders>
            <w:vAlign w:val="center"/>
            <w:hideMark/>
          </w:tcPr>
          <w:p w14:paraId="579F639F" w14:textId="77777777" w:rsidR="0052338A" w:rsidRPr="00D07504" w:rsidRDefault="0052338A"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hideMark/>
          </w:tcPr>
          <w:p w14:paraId="18BDBFBA" w14:textId="77777777" w:rsidR="0052338A" w:rsidRPr="00D07504" w:rsidRDefault="0052338A"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hideMark/>
          </w:tcPr>
          <w:p w14:paraId="42710ACD" w14:textId="77777777" w:rsidR="0052338A" w:rsidRPr="00D07504" w:rsidRDefault="0052338A"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hideMark/>
          </w:tcPr>
          <w:p w14:paraId="05B83836"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hideMark/>
          </w:tcPr>
          <w:p w14:paraId="07512C03" w14:textId="77777777" w:rsidR="0052338A" w:rsidRPr="00D07504" w:rsidRDefault="0052338A" w:rsidP="009A75B4">
            <w:pPr>
              <w:widowControl/>
              <w:jc w:val="center"/>
              <w:rPr>
                <w:rFonts w:eastAsiaTheme="minorEastAsia"/>
                <w:kern w:val="0"/>
                <w:sz w:val="18"/>
                <w:szCs w:val="18"/>
              </w:rPr>
            </w:pPr>
            <w:r w:rsidRPr="00D07504">
              <w:rPr>
                <w:rFonts w:eastAsiaTheme="minorEastAsia"/>
                <w:sz w:val="18"/>
                <w:szCs w:val="18"/>
              </w:rPr>
              <w:t>-0.116</w:t>
            </w:r>
          </w:p>
        </w:tc>
        <w:tc>
          <w:tcPr>
            <w:tcW w:w="303" w:type="pct"/>
            <w:tcBorders>
              <w:top w:val="nil"/>
              <w:left w:val="nil"/>
              <w:bottom w:val="single" w:sz="4" w:space="0" w:color="auto"/>
              <w:right w:val="single" w:sz="4" w:space="0" w:color="auto"/>
            </w:tcBorders>
            <w:shd w:val="clear" w:color="auto" w:fill="auto"/>
            <w:vAlign w:val="bottom"/>
            <w:hideMark/>
          </w:tcPr>
          <w:p w14:paraId="50123200" w14:textId="77777777" w:rsidR="0052338A" w:rsidRPr="00D07504" w:rsidRDefault="0052338A" w:rsidP="009A75B4">
            <w:pPr>
              <w:widowControl/>
              <w:jc w:val="center"/>
              <w:rPr>
                <w:rFonts w:eastAsiaTheme="minorEastAsia"/>
                <w:kern w:val="0"/>
                <w:sz w:val="18"/>
                <w:szCs w:val="18"/>
              </w:rPr>
            </w:pPr>
            <w:r w:rsidRPr="00D07504">
              <w:rPr>
                <w:rFonts w:eastAsiaTheme="minorEastAsia"/>
                <w:sz w:val="18"/>
                <w:szCs w:val="18"/>
              </w:rPr>
              <w:t>-0.516</w:t>
            </w:r>
          </w:p>
        </w:tc>
        <w:tc>
          <w:tcPr>
            <w:tcW w:w="281" w:type="pct"/>
            <w:tcBorders>
              <w:top w:val="nil"/>
              <w:left w:val="nil"/>
              <w:bottom w:val="single" w:sz="4" w:space="0" w:color="auto"/>
              <w:right w:val="single" w:sz="4" w:space="0" w:color="auto"/>
            </w:tcBorders>
            <w:shd w:val="clear" w:color="auto" w:fill="auto"/>
            <w:vAlign w:val="center"/>
            <w:hideMark/>
          </w:tcPr>
          <w:p w14:paraId="65150BB4"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13.89</w:t>
            </w:r>
          </w:p>
        </w:tc>
        <w:tc>
          <w:tcPr>
            <w:tcW w:w="259" w:type="pct"/>
            <w:tcBorders>
              <w:top w:val="nil"/>
              <w:left w:val="nil"/>
              <w:bottom w:val="single" w:sz="4" w:space="0" w:color="auto"/>
              <w:right w:val="single" w:sz="4" w:space="0" w:color="auto"/>
            </w:tcBorders>
            <w:shd w:val="clear" w:color="auto" w:fill="auto"/>
            <w:vAlign w:val="center"/>
            <w:hideMark/>
          </w:tcPr>
          <w:p w14:paraId="736EF332"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22.66</w:t>
            </w:r>
          </w:p>
        </w:tc>
        <w:tc>
          <w:tcPr>
            <w:tcW w:w="259" w:type="pct"/>
            <w:tcBorders>
              <w:top w:val="nil"/>
              <w:left w:val="nil"/>
              <w:bottom w:val="single" w:sz="4" w:space="0" w:color="auto"/>
              <w:right w:val="single" w:sz="4" w:space="0" w:color="auto"/>
            </w:tcBorders>
            <w:shd w:val="clear" w:color="auto" w:fill="auto"/>
            <w:vAlign w:val="center"/>
            <w:hideMark/>
          </w:tcPr>
          <w:p w14:paraId="0274BA35"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13.56</w:t>
            </w:r>
          </w:p>
        </w:tc>
        <w:tc>
          <w:tcPr>
            <w:tcW w:w="303" w:type="pct"/>
            <w:tcBorders>
              <w:top w:val="nil"/>
              <w:left w:val="nil"/>
              <w:bottom w:val="single" w:sz="4" w:space="0" w:color="auto"/>
              <w:right w:val="single" w:sz="4" w:space="0" w:color="auto"/>
            </w:tcBorders>
            <w:shd w:val="clear" w:color="auto" w:fill="auto"/>
            <w:vAlign w:val="center"/>
            <w:hideMark/>
          </w:tcPr>
          <w:p w14:paraId="53182C3D"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47.57</w:t>
            </w:r>
          </w:p>
        </w:tc>
        <w:tc>
          <w:tcPr>
            <w:tcW w:w="272" w:type="pct"/>
            <w:tcBorders>
              <w:top w:val="nil"/>
              <w:left w:val="nil"/>
              <w:bottom w:val="single" w:sz="4" w:space="0" w:color="auto"/>
              <w:right w:val="single" w:sz="4" w:space="0" w:color="auto"/>
            </w:tcBorders>
            <w:shd w:val="clear" w:color="auto" w:fill="auto"/>
            <w:vAlign w:val="center"/>
            <w:hideMark/>
          </w:tcPr>
          <w:p w14:paraId="616607B6"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96</w:t>
            </w:r>
          </w:p>
        </w:tc>
        <w:tc>
          <w:tcPr>
            <w:tcW w:w="418" w:type="pct"/>
            <w:tcBorders>
              <w:top w:val="nil"/>
              <w:left w:val="nil"/>
              <w:bottom w:val="single" w:sz="4" w:space="0" w:color="auto"/>
              <w:right w:val="single" w:sz="4" w:space="0" w:color="auto"/>
            </w:tcBorders>
            <w:shd w:val="clear" w:color="auto" w:fill="auto"/>
            <w:vAlign w:val="center"/>
            <w:hideMark/>
          </w:tcPr>
          <w:p w14:paraId="2242C303"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150</w:t>
            </w:r>
          </w:p>
        </w:tc>
        <w:tc>
          <w:tcPr>
            <w:tcW w:w="492" w:type="pct"/>
            <w:tcBorders>
              <w:top w:val="nil"/>
              <w:left w:val="nil"/>
              <w:bottom w:val="single" w:sz="4" w:space="0" w:color="auto"/>
              <w:right w:val="single" w:sz="4" w:space="0" w:color="auto"/>
            </w:tcBorders>
            <w:shd w:val="clear" w:color="auto" w:fill="auto"/>
            <w:vAlign w:val="center"/>
            <w:hideMark/>
          </w:tcPr>
          <w:p w14:paraId="76400129"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10×10×5</w:t>
            </w:r>
          </w:p>
        </w:tc>
        <w:tc>
          <w:tcPr>
            <w:tcW w:w="619" w:type="pct"/>
            <w:tcBorders>
              <w:top w:val="nil"/>
              <w:left w:val="nil"/>
              <w:bottom w:val="single" w:sz="4" w:space="0" w:color="auto"/>
              <w:right w:val="single" w:sz="4" w:space="0" w:color="auto"/>
            </w:tcBorders>
            <w:shd w:val="clear" w:color="auto" w:fill="auto"/>
            <w:noWrap/>
            <w:vAlign w:val="bottom"/>
            <w:hideMark/>
          </w:tcPr>
          <w:p w14:paraId="10796F25"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大地熊</w:t>
            </w:r>
            <w:r w:rsidRPr="00D07504">
              <w:rPr>
                <w:rFonts w:eastAsiaTheme="minorEastAsia"/>
                <w:kern w:val="0"/>
                <w:sz w:val="18"/>
                <w:szCs w:val="18"/>
              </w:rPr>
              <w:t>NIM-62000</w:t>
            </w:r>
          </w:p>
        </w:tc>
      </w:tr>
      <w:tr w:rsidR="0052338A" w:rsidRPr="00D07504" w14:paraId="479BA478"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628DB2A3" w14:textId="1837BE8F"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710AFBB1" w14:textId="77777777" w:rsidR="0052338A" w:rsidRPr="00D07504" w:rsidRDefault="0052338A"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4D66A565" w14:textId="77777777" w:rsidR="0052338A" w:rsidRPr="00D07504" w:rsidRDefault="0052338A"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75E3E356" w14:textId="77777777" w:rsidR="0052338A" w:rsidRPr="00D07504" w:rsidRDefault="0052338A"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42955DAB"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tcPr>
          <w:p w14:paraId="77373386" w14:textId="477C84E9" w:rsidR="0052338A" w:rsidRPr="00D07504" w:rsidRDefault="0052338A" w:rsidP="009A75B4">
            <w:pPr>
              <w:widowControl/>
              <w:jc w:val="center"/>
              <w:rPr>
                <w:rFonts w:eastAsiaTheme="minorEastAsia"/>
                <w:sz w:val="18"/>
                <w:szCs w:val="18"/>
              </w:rPr>
            </w:pPr>
            <w:r w:rsidRPr="00D07504">
              <w:rPr>
                <w:rFonts w:eastAsiaTheme="minorEastAsia"/>
                <w:color w:val="FF0000"/>
                <w:sz w:val="18"/>
                <w:szCs w:val="18"/>
              </w:rPr>
              <w:t>-0.119</w:t>
            </w:r>
          </w:p>
        </w:tc>
        <w:tc>
          <w:tcPr>
            <w:tcW w:w="303" w:type="pct"/>
            <w:tcBorders>
              <w:top w:val="nil"/>
              <w:left w:val="nil"/>
              <w:bottom w:val="single" w:sz="4" w:space="0" w:color="auto"/>
              <w:right w:val="single" w:sz="4" w:space="0" w:color="auto"/>
            </w:tcBorders>
            <w:shd w:val="clear" w:color="auto" w:fill="auto"/>
            <w:vAlign w:val="bottom"/>
          </w:tcPr>
          <w:p w14:paraId="1BC083AF" w14:textId="0F03C84C" w:rsidR="0052338A" w:rsidRPr="00D07504" w:rsidRDefault="0052338A" w:rsidP="009A75B4">
            <w:pPr>
              <w:widowControl/>
              <w:jc w:val="center"/>
              <w:rPr>
                <w:rFonts w:eastAsiaTheme="minorEastAsia"/>
                <w:sz w:val="18"/>
                <w:szCs w:val="18"/>
              </w:rPr>
            </w:pPr>
            <w:r w:rsidRPr="00D07504">
              <w:rPr>
                <w:rFonts w:eastAsiaTheme="minorEastAsia"/>
                <w:sz w:val="18"/>
                <w:szCs w:val="18"/>
              </w:rPr>
              <w:t>-0.594</w:t>
            </w:r>
          </w:p>
        </w:tc>
        <w:tc>
          <w:tcPr>
            <w:tcW w:w="281" w:type="pct"/>
            <w:tcBorders>
              <w:top w:val="nil"/>
              <w:left w:val="nil"/>
              <w:bottom w:val="single" w:sz="4" w:space="0" w:color="auto"/>
              <w:right w:val="single" w:sz="4" w:space="0" w:color="auto"/>
            </w:tcBorders>
            <w:shd w:val="clear" w:color="auto" w:fill="auto"/>
            <w:vAlign w:val="center"/>
          </w:tcPr>
          <w:p w14:paraId="4388888C" w14:textId="1F27C36F"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13.97</w:t>
            </w:r>
          </w:p>
        </w:tc>
        <w:tc>
          <w:tcPr>
            <w:tcW w:w="259" w:type="pct"/>
            <w:tcBorders>
              <w:top w:val="nil"/>
              <w:left w:val="nil"/>
              <w:bottom w:val="single" w:sz="4" w:space="0" w:color="auto"/>
              <w:right w:val="single" w:sz="4" w:space="0" w:color="auto"/>
            </w:tcBorders>
            <w:shd w:val="clear" w:color="auto" w:fill="auto"/>
            <w:vAlign w:val="center"/>
          </w:tcPr>
          <w:p w14:paraId="67EB30A2" w14:textId="5381392A"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22.89</w:t>
            </w:r>
          </w:p>
        </w:tc>
        <w:tc>
          <w:tcPr>
            <w:tcW w:w="259" w:type="pct"/>
            <w:tcBorders>
              <w:top w:val="nil"/>
              <w:left w:val="nil"/>
              <w:bottom w:val="single" w:sz="4" w:space="0" w:color="auto"/>
              <w:right w:val="single" w:sz="4" w:space="0" w:color="auto"/>
            </w:tcBorders>
            <w:shd w:val="clear" w:color="auto" w:fill="auto"/>
            <w:vAlign w:val="center"/>
          </w:tcPr>
          <w:p w14:paraId="44B5A585" w14:textId="1F7AD0CF"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13.61</w:t>
            </w:r>
          </w:p>
        </w:tc>
        <w:tc>
          <w:tcPr>
            <w:tcW w:w="303" w:type="pct"/>
            <w:tcBorders>
              <w:top w:val="nil"/>
              <w:left w:val="nil"/>
              <w:bottom w:val="single" w:sz="4" w:space="0" w:color="auto"/>
              <w:right w:val="single" w:sz="4" w:space="0" w:color="auto"/>
            </w:tcBorders>
            <w:shd w:val="clear" w:color="auto" w:fill="auto"/>
            <w:vAlign w:val="center"/>
          </w:tcPr>
          <w:p w14:paraId="079BC406" w14:textId="45A952CA"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47.75</w:t>
            </w:r>
          </w:p>
        </w:tc>
        <w:tc>
          <w:tcPr>
            <w:tcW w:w="272" w:type="pct"/>
            <w:tcBorders>
              <w:top w:val="nil"/>
              <w:left w:val="nil"/>
              <w:bottom w:val="single" w:sz="4" w:space="0" w:color="auto"/>
              <w:right w:val="single" w:sz="4" w:space="0" w:color="auto"/>
            </w:tcBorders>
            <w:shd w:val="clear" w:color="auto" w:fill="auto"/>
            <w:vAlign w:val="center"/>
          </w:tcPr>
          <w:p w14:paraId="7DBBD273" w14:textId="0BD9F510"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95.3</w:t>
            </w:r>
          </w:p>
        </w:tc>
        <w:tc>
          <w:tcPr>
            <w:tcW w:w="418" w:type="pct"/>
            <w:tcBorders>
              <w:top w:val="nil"/>
              <w:left w:val="nil"/>
              <w:bottom w:val="single" w:sz="4" w:space="0" w:color="auto"/>
              <w:right w:val="single" w:sz="4" w:space="0" w:color="auto"/>
            </w:tcBorders>
            <w:shd w:val="clear" w:color="auto" w:fill="auto"/>
            <w:vAlign w:val="center"/>
          </w:tcPr>
          <w:p w14:paraId="29856F6E" w14:textId="439B2CF2"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7F1086C7" w14:textId="33181A5B"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D8×2.3</w:t>
            </w:r>
          </w:p>
        </w:tc>
        <w:tc>
          <w:tcPr>
            <w:tcW w:w="619" w:type="pct"/>
            <w:tcBorders>
              <w:top w:val="nil"/>
              <w:left w:val="nil"/>
              <w:bottom w:val="single" w:sz="4" w:space="0" w:color="auto"/>
              <w:right w:val="single" w:sz="4" w:space="0" w:color="auto"/>
            </w:tcBorders>
            <w:shd w:val="clear" w:color="auto" w:fill="auto"/>
            <w:noWrap/>
            <w:vAlign w:val="bottom"/>
          </w:tcPr>
          <w:p w14:paraId="380F8CDC" w14:textId="3EB7D1C0" w:rsidR="0052338A" w:rsidRPr="00D07504" w:rsidRDefault="0052338A" w:rsidP="009A75B4">
            <w:pPr>
              <w:widowControl/>
              <w:jc w:val="left"/>
              <w:rPr>
                <w:rFonts w:eastAsiaTheme="minorEastAsia"/>
                <w:kern w:val="0"/>
                <w:sz w:val="18"/>
                <w:szCs w:val="18"/>
              </w:rPr>
            </w:pPr>
            <w:proofErr w:type="gramStart"/>
            <w:r w:rsidRPr="00D07504">
              <w:rPr>
                <w:rFonts w:eastAsiaTheme="minorEastAsia"/>
                <w:kern w:val="0"/>
                <w:sz w:val="18"/>
                <w:szCs w:val="18"/>
              </w:rPr>
              <w:t>美磁</w:t>
            </w:r>
            <w:proofErr w:type="gramEnd"/>
            <w:r w:rsidRPr="00D07504">
              <w:rPr>
                <w:rFonts w:eastAsiaTheme="minorEastAsia"/>
                <w:kern w:val="0"/>
                <w:sz w:val="18"/>
                <w:szCs w:val="18"/>
              </w:rPr>
              <w:t>NIM62000</w:t>
            </w:r>
          </w:p>
        </w:tc>
      </w:tr>
      <w:tr w:rsidR="0052338A" w:rsidRPr="00D07504" w14:paraId="5730E0EB"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31DB4B00" w14:textId="2D9629C0"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44D90043" w14:textId="77777777" w:rsidR="0052338A" w:rsidRPr="00D07504" w:rsidRDefault="0052338A" w:rsidP="00F04584">
            <w:pPr>
              <w:widowControl/>
              <w:jc w:val="left"/>
              <w:rPr>
                <w:rFonts w:eastAsiaTheme="minorEastAsia"/>
                <w:kern w:val="0"/>
                <w:sz w:val="18"/>
                <w:szCs w:val="18"/>
              </w:rPr>
            </w:pPr>
          </w:p>
        </w:tc>
        <w:tc>
          <w:tcPr>
            <w:tcW w:w="378" w:type="pct"/>
            <w:vMerge/>
            <w:tcBorders>
              <w:left w:val="single" w:sz="4" w:space="0" w:color="auto"/>
              <w:bottom w:val="single" w:sz="4" w:space="0" w:color="auto"/>
              <w:right w:val="single" w:sz="4" w:space="0" w:color="auto"/>
            </w:tcBorders>
            <w:vAlign w:val="center"/>
          </w:tcPr>
          <w:p w14:paraId="53EBEC32" w14:textId="77777777" w:rsidR="0052338A" w:rsidRPr="00D07504" w:rsidRDefault="0052338A" w:rsidP="00F04584">
            <w:pPr>
              <w:widowControl/>
              <w:jc w:val="left"/>
              <w:rPr>
                <w:rFonts w:eastAsiaTheme="minorEastAsia"/>
                <w:kern w:val="0"/>
                <w:sz w:val="18"/>
                <w:szCs w:val="18"/>
              </w:rPr>
            </w:pPr>
          </w:p>
        </w:tc>
        <w:tc>
          <w:tcPr>
            <w:tcW w:w="326" w:type="pct"/>
            <w:vMerge/>
            <w:tcBorders>
              <w:left w:val="single" w:sz="4" w:space="0" w:color="auto"/>
              <w:bottom w:val="single" w:sz="4" w:space="0" w:color="auto"/>
              <w:right w:val="single" w:sz="4" w:space="0" w:color="auto"/>
            </w:tcBorders>
            <w:vAlign w:val="center"/>
          </w:tcPr>
          <w:p w14:paraId="1CD11C8C" w14:textId="77777777" w:rsidR="0052338A" w:rsidRPr="00D07504" w:rsidRDefault="0052338A" w:rsidP="00F04584">
            <w:pPr>
              <w:widowControl/>
              <w:jc w:val="left"/>
              <w:rPr>
                <w:rFonts w:eastAsiaTheme="minorEastAsia"/>
                <w:kern w:val="0"/>
                <w:sz w:val="18"/>
                <w:szCs w:val="18"/>
              </w:rPr>
            </w:pPr>
          </w:p>
        </w:tc>
        <w:tc>
          <w:tcPr>
            <w:tcW w:w="325" w:type="pct"/>
            <w:vMerge/>
            <w:tcBorders>
              <w:left w:val="single" w:sz="4" w:space="0" w:color="auto"/>
              <w:bottom w:val="single" w:sz="4" w:space="0" w:color="auto"/>
              <w:right w:val="single" w:sz="4" w:space="0" w:color="auto"/>
            </w:tcBorders>
            <w:vAlign w:val="center"/>
          </w:tcPr>
          <w:p w14:paraId="1D40ED4B"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tcPr>
          <w:p w14:paraId="5EDC2631" w14:textId="57FAEB46" w:rsidR="0052338A" w:rsidRPr="00D07504" w:rsidRDefault="0052338A" w:rsidP="009A75B4">
            <w:pPr>
              <w:widowControl/>
              <w:jc w:val="center"/>
              <w:rPr>
                <w:rFonts w:eastAsiaTheme="minorEastAsia"/>
                <w:sz w:val="18"/>
                <w:szCs w:val="18"/>
              </w:rPr>
            </w:pPr>
            <w:r w:rsidRPr="00D07504">
              <w:rPr>
                <w:rFonts w:eastAsiaTheme="minorEastAsia"/>
                <w:sz w:val="18"/>
                <w:szCs w:val="18"/>
              </w:rPr>
              <w:t>-0.123</w:t>
            </w:r>
          </w:p>
        </w:tc>
        <w:tc>
          <w:tcPr>
            <w:tcW w:w="303" w:type="pct"/>
            <w:tcBorders>
              <w:top w:val="nil"/>
              <w:left w:val="nil"/>
              <w:bottom w:val="single" w:sz="4" w:space="0" w:color="auto"/>
              <w:right w:val="single" w:sz="4" w:space="0" w:color="auto"/>
            </w:tcBorders>
            <w:shd w:val="clear" w:color="auto" w:fill="auto"/>
            <w:vAlign w:val="bottom"/>
          </w:tcPr>
          <w:p w14:paraId="3EB21EBC" w14:textId="5020D045" w:rsidR="0052338A" w:rsidRPr="00D07504" w:rsidRDefault="0052338A" w:rsidP="009A75B4">
            <w:pPr>
              <w:widowControl/>
              <w:jc w:val="center"/>
              <w:rPr>
                <w:rFonts w:eastAsiaTheme="minorEastAsia"/>
                <w:sz w:val="18"/>
                <w:szCs w:val="18"/>
              </w:rPr>
            </w:pPr>
            <w:r w:rsidRPr="00D07504">
              <w:rPr>
                <w:rFonts w:eastAsiaTheme="minorEastAsia"/>
                <w:sz w:val="18"/>
                <w:szCs w:val="18"/>
              </w:rPr>
              <w:t>-0.527</w:t>
            </w:r>
          </w:p>
        </w:tc>
        <w:tc>
          <w:tcPr>
            <w:tcW w:w="281" w:type="pct"/>
            <w:tcBorders>
              <w:top w:val="nil"/>
              <w:left w:val="nil"/>
              <w:bottom w:val="single" w:sz="4" w:space="0" w:color="auto"/>
              <w:right w:val="single" w:sz="4" w:space="0" w:color="auto"/>
            </w:tcBorders>
            <w:shd w:val="clear" w:color="auto" w:fill="auto"/>
            <w:vAlign w:val="center"/>
          </w:tcPr>
          <w:p w14:paraId="5251F294" w14:textId="15E2B9DD"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13.97</w:t>
            </w:r>
          </w:p>
        </w:tc>
        <w:tc>
          <w:tcPr>
            <w:tcW w:w="259" w:type="pct"/>
            <w:tcBorders>
              <w:top w:val="nil"/>
              <w:left w:val="nil"/>
              <w:bottom w:val="single" w:sz="4" w:space="0" w:color="auto"/>
              <w:right w:val="single" w:sz="4" w:space="0" w:color="auto"/>
            </w:tcBorders>
            <w:shd w:val="clear" w:color="auto" w:fill="auto"/>
            <w:vAlign w:val="center"/>
          </w:tcPr>
          <w:p w14:paraId="2CD40144" w14:textId="3601221C"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22.89</w:t>
            </w:r>
          </w:p>
        </w:tc>
        <w:tc>
          <w:tcPr>
            <w:tcW w:w="259" w:type="pct"/>
            <w:tcBorders>
              <w:top w:val="nil"/>
              <w:left w:val="nil"/>
              <w:bottom w:val="single" w:sz="4" w:space="0" w:color="auto"/>
              <w:right w:val="single" w:sz="4" w:space="0" w:color="auto"/>
            </w:tcBorders>
            <w:shd w:val="clear" w:color="auto" w:fill="auto"/>
            <w:vAlign w:val="center"/>
          </w:tcPr>
          <w:p w14:paraId="5C415DF3" w14:textId="6486694E"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13.61</w:t>
            </w:r>
          </w:p>
        </w:tc>
        <w:tc>
          <w:tcPr>
            <w:tcW w:w="303" w:type="pct"/>
            <w:tcBorders>
              <w:top w:val="nil"/>
              <w:left w:val="nil"/>
              <w:bottom w:val="single" w:sz="4" w:space="0" w:color="auto"/>
              <w:right w:val="single" w:sz="4" w:space="0" w:color="auto"/>
            </w:tcBorders>
            <w:shd w:val="clear" w:color="auto" w:fill="auto"/>
            <w:vAlign w:val="center"/>
          </w:tcPr>
          <w:p w14:paraId="52BE21B9" w14:textId="1382CD13"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47.75</w:t>
            </w:r>
          </w:p>
        </w:tc>
        <w:tc>
          <w:tcPr>
            <w:tcW w:w="272" w:type="pct"/>
            <w:tcBorders>
              <w:top w:val="nil"/>
              <w:left w:val="nil"/>
              <w:bottom w:val="single" w:sz="4" w:space="0" w:color="auto"/>
              <w:right w:val="single" w:sz="4" w:space="0" w:color="auto"/>
            </w:tcBorders>
            <w:shd w:val="clear" w:color="auto" w:fill="auto"/>
            <w:vAlign w:val="center"/>
          </w:tcPr>
          <w:p w14:paraId="63208601" w14:textId="1C020F6C"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95.3</w:t>
            </w:r>
          </w:p>
        </w:tc>
        <w:tc>
          <w:tcPr>
            <w:tcW w:w="418" w:type="pct"/>
            <w:tcBorders>
              <w:top w:val="nil"/>
              <w:left w:val="nil"/>
              <w:bottom w:val="single" w:sz="4" w:space="0" w:color="auto"/>
              <w:right w:val="single" w:sz="4" w:space="0" w:color="auto"/>
            </w:tcBorders>
            <w:shd w:val="clear" w:color="auto" w:fill="auto"/>
            <w:vAlign w:val="center"/>
          </w:tcPr>
          <w:p w14:paraId="71C1BF5C" w14:textId="16165A95"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150</w:t>
            </w:r>
          </w:p>
        </w:tc>
        <w:tc>
          <w:tcPr>
            <w:tcW w:w="492" w:type="pct"/>
            <w:tcBorders>
              <w:top w:val="nil"/>
              <w:left w:val="nil"/>
              <w:bottom w:val="single" w:sz="4" w:space="0" w:color="auto"/>
              <w:right w:val="single" w:sz="4" w:space="0" w:color="auto"/>
            </w:tcBorders>
            <w:shd w:val="clear" w:color="auto" w:fill="auto"/>
            <w:vAlign w:val="center"/>
          </w:tcPr>
          <w:p w14:paraId="30D714F3" w14:textId="729DD061"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D8×2.3</w:t>
            </w:r>
          </w:p>
        </w:tc>
        <w:tc>
          <w:tcPr>
            <w:tcW w:w="619" w:type="pct"/>
            <w:tcBorders>
              <w:top w:val="nil"/>
              <w:left w:val="nil"/>
              <w:bottom w:val="single" w:sz="4" w:space="0" w:color="auto"/>
              <w:right w:val="single" w:sz="4" w:space="0" w:color="auto"/>
            </w:tcBorders>
            <w:shd w:val="clear" w:color="auto" w:fill="auto"/>
            <w:noWrap/>
            <w:vAlign w:val="bottom"/>
          </w:tcPr>
          <w:p w14:paraId="464B70BD" w14:textId="2B5019AB" w:rsidR="0052338A" w:rsidRPr="00D07504" w:rsidRDefault="0052338A" w:rsidP="009A75B4">
            <w:pPr>
              <w:widowControl/>
              <w:jc w:val="left"/>
              <w:rPr>
                <w:rFonts w:eastAsiaTheme="minorEastAsia"/>
                <w:kern w:val="0"/>
                <w:sz w:val="18"/>
                <w:szCs w:val="18"/>
              </w:rPr>
            </w:pPr>
            <w:proofErr w:type="gramStart"/>
            <w:r w:rsidRPr="00D07504">
              <w:rPr>
                <w:rFonts w:eastAsiaTheme="minorEastAsia"/>
                <w:kern w:val="0"/>
                <w:sz w:val="18"/>
                <w:szCs w:val="18"/>
              </w:rPr>
              <w:t>美磁</w:t>
            </w:r>
            <w:proofErr w:type="gramEnd"/>
            <w:r w:rsidRPr="00D07504">
              <w:rPr>
                <w:rFonts w:eastAsiaTheme="minorEastAsia"/>
                <w:kern w:val="0"/>
                <w:sz w:val="18"/>
                <w:szCs w:val="18"/>
              </w:rPr>
              <w:t>NIM62000</w:t>
            </w:r>
          </w:p>
        </w:tc>
      </w:tr>
      <w:tr w:rsidR="0052338A" w:rsidRPr="00D07504" w14:paraId="6FAF2A5C"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0C5E40E9" w14:textId="77777777"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G50SH</w:t>
            </w:r>
          </w:p>
        </w:tc>
        <w:tc>
          <w:tcPr>
            <w:tcW w:w="176" w:type="pct"/>
            <w:vMerge/>
            <w:tcBorders>
              <w:top w:val="nil"/>
              <w:left w:val="single" w:sz="4" w:space="0" w:color="auto"/>
              <w:bottom w:val="single" w:sz="4" w:space="0" w:color="auto"/>
              <w:right w:val="single" w:sz="4" w:space="0" w:color="auto"/>
            </w:tcBorders>
            <w:vAlign w:val="center"/>
            <w:hideMark/>
          </w:tcPr>
          <w:p w14:paraId="16ECDE93" w14:textId="77777777" w:rsidR="0052338A" w:rsidRPr="00D07504" w:rsidRDefault="0052338A" w:rsidP="00F04584">
            <w:pPr>
              <w:widowControl/>
              <w:jc w:val="left"/>
              <w:rPr>
                <w:rFonts w:eastAsiaTheme="minorEastAsia"/>
                <w:kern w:val="0"/>
                <w:sz w:val="18"/>
                <w:szCs w:val="18"/>
              </w:rPr>
            </w:pP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14:paraId="18235C29"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150</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14:paraId="1F93518F"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-0.125</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14:paraId="71ACAB6B"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-0.55</w:t>
            </w:r>
          </w:p>
        </w:tc>
        <w:tc>
          <w:tcPr>
            <w:tcW w:w="325" w:type="pct"/>
            <w:tcBorders>
              <w:top w:val="nil"/>
              <w:left w:val="nil"/>
              <w:bottom w:val="single" w:sz="4" w:space="0" w:color="auto"/>
              <w:right w:val="single" w:sz="4" w:space="0" w:color="auto"/>
            </w:tcBorders>
            <w:shd w:val="clear" w:color="auto" w:fill="auto"/>
            <w:hideMark/>
          </w:tcPr>
          <w:p w14:paraId="08392B39" w14:textId="77777777" w:rsidR="0052338A" w:rsidRPr="00D07504" w:rsidRDefault="0052338A" w:rsidP="009A75B4">
            <w:pPr>
              <w:widowControl/>
              <w:jc w:val="center"/>
              <w:rPr>
                <w:rFonts w:eastAsiaTheme="minorEastAsia"/>
                <w:kern w:val="0"/>
                <w:sz w:val="18"/>
                <w:szCs w:val="18"/>
              </w:rPr>
            </w:pPr>
            <w:r w:rsidRPr="00D07504">
              <w:rPr>
                <w:rFonts w:eastAsiaTheme="minorEastAsia"/>
                <w:sz w:val="18"/>
                <w:szCs w:val="18"/>
              </w:rPr>
              <w:t>-0.122</w:t>
            </w:r>
          </w:p>
        </w:tc>
        <w:tc>
          <w:tcPr>
            <w:tcW w:w="303" w:type="pct"/>
            <w:tcBorders>
              <w:top w:val="nil"/>
              <w:left w:val="nil"/>
              <w:bottom w:val="single" w:sz="4" w:space="0" w:color="auto"/>
              <w:right w:val="single" w:sz="4" w:space="0" w:color="auto"/>
            </w:tcBorders>
            <w:shd w:val="clear" w:color="auto" w:fill="auto"/>
            <w:hideMark/>
          </w:tcPr>
          <w:p w14:paraId="143BED38" w14:textId="77777777" w:rsidR="0052338A" w:rsidRPr="00D07504" w:rsidRDefault="0052338A" w:rsidP="009A75B4">
            <w:pPr>
              <w:widowControl/>
              <w:jc w:val="center"/>
              <w:rPr>
                <w:rFonts w:eastAsiaTheme="minorEastAsia"/>
                <w:kern w:val="0"/>
                <w:sz w:val="18"/>
                <w:szCs w:val="18"/>
              </w:rPr>
            </w:pPr>
            <w:r w:rsidRPr="00D07504">
              <w:rPr>
                <w:rFonts w:eastAsiaTheme="minorEastAsia"/>
                <w:sz w:val="18"/>
                <w:szCs w:val="18"/>
              </w:rPr>
              <w:t>-0.498</w:t>
            </w:r>
          </w:p>
        </w:tc>
        <w:tc>
          <w:tcPr>
            <w:tcW w:w="281" w:type="pct"/>
            <w:tcBorders>
              <w:top w:val="nil"/>
              <w:left w:val="nil"/>
              <w:bottom w:val="single" w:sz="4" w:space="0" w:color="auto"/>
              <w:right w:val="single" w:sz="4" w:space="0" w:color="auto"/>
            </w:tcBorders>
            <w:shd w:val="clear" w:color="auto" w:fill="auto"/>
            <w:vAlign w:val="center"/>
            <w:hideMark/>
          </w:tcPr>
          <w:p w14:paraId="5A084A12"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14.12</w:t>
            </w:r>
          </w:p>
        </w:tc>
        <w:tc>
          <w:tcPr>
            <w:tcW w:w="259" w:type="pct"/>
            <w:tcBorders>
              <w:top w:val="nil"/>
              <w:left w:val="nil"/>
              <w:bottom w:val="single" w:sz="4" w:space="0" w:color="auto"/>
              <w:right w:val="single" w:sz="4" w:space="0" w:color="auto"/>
            </w:tcBorders>
            <w:shd w:val="clear" w:color="auto" w:fill="auto"/>
            <w:vAlign w:val="center"/>
            <w:hideMark/>
          </w:tcPr>
          <w:p w14:paraId="0B0E6E62"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21.95</w:t>
            </w:r>
          </w:p>
        </w:tc>
        <w:tc>
          <w:tcPr>
            <w:tcW w:w="259" w:type="pct"/>
            <w:tcBorders>
              <w:top w:val="nil"/>
              <w:left w:val="nil"/>
              <w:bottom w:val="single" w:sz="4" w:space="0" w:color="auto"/>
              <w:right w:val="single" w:sz="4" w:space="0" w:color="auto"/>
            </w:tcBorders>
            <w:shd w:val="clear" w:color="auto" w:fill="auto"/>
            <w:vAlign w:val="center"/>
            <w:hideMark/>
          </w:tcPr>
          <w:p w14:paraId="43AD50E9"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13.54</w:t>
            </w:r>
          </w:p>
        </w:tc>
        <w:tc>
          <w:tcPr>
            <w:tcW w:w="303" w:type="pct"/>
            <w:tcBorders>
              <w:top w:val="nil"/>
              <w:left w:val="nil"/>
              <w:bottom w:val="single" w:sz="4" w:space="0" w:color="auto"/>
              <w:right w:val="single" w:sz="4" w:space="0" w:color="auto"/>
            </w:tcBorders>
            <w:shd w:val="clear" w:color="auto" w:fill="auto"/>
            <w:vAlign w:val="center"/>
            <w:hideMark/>
          </w:tcPr>
          <w:p w14:paraId="6B05D408"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47.94</w:t>
            </w:r>
          </w:p>
        </w:tc>
        <w:tc>
          <w:tcPr>
            <w:tcW w:w="272" w:type="pct"/>
            <w:tcBorders>
              <w:top w:val="nil"/>
              <w:left w:val="nil"/>
              <w:bottom w:val="single" w:sz="4" w:space="0" w:color="auto"/>
              <w:right w:val="single" w:sz="4" w:space="0" w:color="auto"/>
            </w:tcBorders>
            <w:shd w:val="clear" w:color="auto" w:fill="auto"/>
            <w:vAlign w:val="center"/>
            <w:hideMark/>
          </w:tcPr>
          <w:p w14:paraId="59A42B7E"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93</w:t>
            </w:r>
          </w:p>
        </w:tc>
        <w:tc>
          <w:tcPr>
            <w:tcW w:w="418" w:type="pct"/>
            <w:tcBorders>
              <w:top w:val="nil"/>
              <w:left w:val="nil"/>
              <w:bottom w:val="single" w:sz="4" w:space="0" w:color="auto"/>
              <w:right w:val="single" w:sz="4" w:space="0" w:color="auto"/>
            </w:tcBorders>
            <w:shd w:val="clear" w:color="auto" w:fill="auto"/>
            <w:vAlign w:val="center"/>
            <w:hideMark/>
          </w:tcPr>
          <w:p w14:paraId="0A2572E5"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150</w:t>
            </w:r>
          </w:p>
        </w:tc>
        <w:tc>
          <w:tcPr>
            <w:tcW w:w="492" w:type="pct"/>
            <w:tcBorders>
              <w:top w:val="nil"/>
              <w:left w:val="nil"/>
              <w:bottom w:val="single" w:sz="4" w:space="0" w:color="auto"/>
              <w:right w:val="single" w:sz="4" w:space="0" w:color="auto"/>
            </w:tcBorders>
            <w:shd w:val="clear" w:color="auto" w:fill="auto"/>
            <w:vAlign w:val="center"/>
            <w:hideMark/>
          </w:tcPr>
          <w:p w14:paraId="59B560CE"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9×9×4</w:t>
            </w:r>
          </w:p>
        </w:tc>
        <w:tc>
          <w:tcPr>
            <w:tcW w:w="619" w:type="pct"/>
            <w:tcBorders>
              <w:top w:val="nil"/>
              <w:left w:val="nil"/>
              <w:bottom w:val="single" w:sz="4" w:space="0" w:color="auto"/>
              <w:right w:val="single" w:sz="4" w:space="0" w:color="auto"/>
            </w:tcBorders>
            <w:shd w:val="clear" w:color="auto" w:fill="auto"/>
            <w:noWrap/>
            <w:vAlign w:val="center"/>
            <w:hideMark/>
          </w:tcPr>
          <w:p w14:paraId="1E4F9FB8"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大地熊</w:t>
            </w:r>
            <w:r w:rsidRPr="00D07504">
              <w:rPr>
                <w:rFonts w:eastAsiaTheme="minorEastAsia"/>
                <w:kern w:val="0"/>
                <w:sz w:val="18"/>
                <w:szCs w:val="18"/>
              </w:rPr>
              <w:t>NIM-62000</w:t>
            </w:r>
          </w:p>
        </w:tc>
      </w:tr>
      <w:tr w:rsidR="0052338A" w:rsidRPr="00D07504" w14:paraId="1A484F6B"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0B67751C" w14:textId="2E95F7C1"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1B047BEE" w14:textId="77777777" w:rsidR="0052338A" w:rsidRPr="00D07504" w:rsidRDefault="0052338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shd w:val="clear" w:color="auto" w:fill="auto"/>
            <w:vAlign w:val="center"/>
          </w:tcPr>
          <w:p w14:paraId="16131B40" w14:textId="77777777" w:rsidR="0052338A" w:rsidRPr="00D07504" w:rsidRDefault="0052338A" w:rsidP="00F04584">
            <w:pPr>
              <w:widowControl/>
              <w:jc w:val="center"/>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shd w:val="clear" w:color="auto" w:fill="auto"/>
            <w:vAlign w:val="center"/>
          </w:tcPr>
          <w:p w14:paraId="76092C28" w14:textId="77777777" w:rsidR="0052338A" w:rsidRPr="00D07504" w:rsidRDefault="0052338A" w:rsidP="00F04584">
            <w:pPr>
              <w:widowControl/>
              <w:jc w:val="center"/>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shd w:val="clear" w:color="auto" w:fill="auto"/>
            <w:vAlign w:val="center"/>
          </w:tcPr>
          <w:p w14:paraId="58EFE66D" w14:textId="77777777" w:rsidR="0052338A" w:rsidRPr="00D07504" w:rsidRDefault="0052338A" w:rsidP="00F04584">
            <w:pPr>
              <w:widowControl/>
              <w:jc w:val="center"/>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tcPr>
          <w:p w14:paraId="0667D305" w14:textId="5E2B6BAA" w:rsidR="0052338A" w:rsidRPr="00D07504" w:rsidRDefault="0052338A" w:rsidP="009A75B4">
            <w:pPr>
              <w:widowControl/>
              <w:jc w:val="center"/>
              <w:rPr>
                <w:rFonts w:eastAsiaTheme="minorEastAsia"/>
                <w:sz w:val="18"/>
                <w:szCs w:val="18"/>
              </w:rPr>
            </w:pPr>
            <w:r w:rsidRPr="00D07504">
              <w:rPr>
                <w:rFonts w:eastAsiaTheme="minorEastAsia"/>
                <w:kern w:val="0"/>
                <w:sz w:val="18"/>
                <w:szCs w:val="18"/>
              </w:rPr>
              <w:t>-0.111</w:t>
            </w:r>
          </w:p>
        </w:tc>
        <w:tc>
          <w:tcPr>
            <w:tcW w:w="303" w:type="pct"/>
            <w:tcBorders>
              <w:top w:val="nil"/>
              <w:left w:val="nil"/>
              <w:bottom w:val="single" w:sz="4" w:space="0" w:color="auto"/>
              <w:right w:val="single" w:sz="4" w:space="0" w:color="auto"/>
            </w:tcBorders>
            <w:shd w:val="clear" w:color="auto" w:fill="auto"/>
            <w:vAlign w:val="bottom"/>
          </w:tcPr>
          <w:p w14:paraId="58171E1D" w14:textId="42CE3C43" w:rsidR="0052338A" w:rsidRPr="00D07504" w:rsidRDefault="0052338A" w:rsidP="009A75B4">
            <w:pPr>
              <w:widowControl/>
              <w:jc w:val="center"/>
              <w:rPr>
                <w:rFonts w:eastAsiaTheme="minorEastAsia"/>
                <w:sz w:val="18"/>
                <w:szCs w:val="18"/>
              </w:rPr>
            </w:pPr>
            <w:r w:rsidRPr="00D07504">
              <w:rPr>
                <w:rFonts w:eastAsiaTheme="minorEastAsia"/>
                <w:kern w:val="0"/>
                <w:sz w:val="18"/>
                <w:szCs w:val="18"/>
              </w:rPr>
              <w:t>-0.512</w:t>
            </w:r>
          </w:p>
        </w:tc>
        <w:tc>
          <w:tcPr>
            <w:tcW w:w="281" w:type="pct"/>
            <w:tcBorders>
              <w:top w:val="nil"/>
              <w:left w:val="nil"/>
              <w:bottom w:val="single" w:sz="4" w:space="0" w:color="auto"/>
              <w:right w:val="single" w:sz="4" w:space="0" w:color="auto"/>
            </w:tcBorders>
            <w:shd w:val="clear" w:color="auto" w:fill="auto"/>
            <w:vAlign w:val="bottom"/>
          </w:tcPr>
          <w:p w14:paraId="09EB1A53" w14:textId="7CEAB891"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14.11</w:t>
            </w:r>
          </w:p>
        </w:tc>
        <w:tc>
          <w:tcPr>
            <w:tcW w:w="259" w:type="pct"/>
            <w:tcBorders>
              <w:top w:val="nil"/>
              <w:left w:val="nil"/>
              <w:bottom w:val="single" w:sz="4" w:space="0" w:color="auto"/>
              <w:right w:val="single" w:sz="4" w:space="0" w:color="auto"/>
            </w:tcBorders>
            <w:shd w:val="clear" w:color="auto" w:fill="auto"/>
            <w:vAlign w:val="bottom"/>
          </w:tcPr>
          <w:p w14:paraId="1B5DA930" w14:textId="53B797E6"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23.95</w:t>
            </w:r>
          </w:p>
        </w:tc>
        <w:tc>
          <w:tcPr>
            <w:tcW w:w="259" w:type="pct"/>
            <w:tcBorders>
              <w:top w:val="nil"/>
              <w:left w:val="nil"/>
              <w:bottom w:val="single" w:sz="4" w:space="0" w:color="auto"/>
              <w:right w:val="single" w:sz="4" w:space="0" w:color="auto"/>
            </w:tcBorders>
            <w:shd w:val="clear" w:color="auto" w:fill="auto"/>
            <w:vAlign w:val="bottom"/>
          </w:tcPr>
          <w:p w14:paraId="73305167" w14:textId="454B2ABF"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13.69</w:t>
            </w:r>
          </w:p>
        </w:tc>
        <w:tc>
          <w:tcPr>
            <w:tcW w:w="303" w:type="pct"/>
            <w:tcBorders>
              <w:top w:val="nil"/>
              <w:left w:val="nil"/>
              <w:bottom w:val="single" w:sz="4" w:space="0" w:color="auto"/>
              <w:right w:val="single" w:sz="4" w:space="0" w:color="auto"/>
            </w:tcBorders>
            <w:shd w:val="clear" w:color="auto" w:fill="auto"/>
            <w:vAlign w:val="bottom"/>
          </w:tcPr>
          <w:p w14:paraId="1FAFDAC0" w14:textId="6FB3B335"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48.05</w:t>
            </w:r>
          </w:p>
        </w:tc>
        <w:tc>
          <w:tcPr>
            <w:tcW w:w="272" w:type="pct"/>
            <w:tcBorders>
              <w:top w:val="nil"/>
              <w:left w:val="nil"/>
              <w:bottom w:val="single" w:sz="4" w:space="0" w:color="auto"/>
              <w:right w:val="single" w:sz="4" w:space="0" w:color="auto"/>
            </w:tcBorders>
            <w:shd w:val="clear" w:color="auto" w:fill="auto"/>
            <w:vAlign w:val="bottom"/>
          </w:tcPr>
          <w:p w14:paraId="3867B4AB" w14:textId="5BEEDF94"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93</w:t>
            </w:r>
          </w:p>
        </w:tc>
        <w:tc>
          <w:tcPr>
            <w:tcW w:w="418" w:type="pct"/>
            <w:tcBorders>
              <w:top w:val="nil"/>
              <w:left w:val="nil"/>
              <w:bottom w:val="single" w:sz="4" w:space="0" w:color="auto"/>
              <w:right w:val="single" w:sz="4" w:space="0" w:color="auto"/>
            </w:tcBorders>
            <w:shd w:val="clear" w:color="auto" w:fill="auto"/>
            <w:vAlign w:val="center"/>
          </w:tcPr>
          <w:p w14:paraId="7D8AD172" w14:textId="3FB0E475" w:rsidR="0052338A" w:rsidRPr="00D07504" w:rsidRDefault="0052338A" w:rsidP="009A75B4">
            <w:pPr>
              <w:widowControl/>
              <w:jc w:val="center"/>
              <w:rPr>
                <w:rFonts w:eastAsiaTheme="minorEastAsia"/>
                <w:kern w:val="0"/>
                <w:sz w:val="18"/>
                <w:szCs w:val="18"/>
              </w:rPr>
            </w:pPr>
            <w:r w:rsidRPr="00D07504">
              <w:rPr>
                <w:rFonts w:eastAsiaTheme="minorEastAsia"/>
                <w:color w:val="FF0000"/>
                <w:kern w:val="0"/>
                <w:sz w:val="18"/>
                <w:szCs w:val="18"/>
              </w:rPr>
              <w:t>？</w:t>
            </w:r>
          </w:p>
        </w:tc>
        <w:tc>
          <w:tcPr>
            <w:tcW w:w="492" w:type="pct"/>
            <w:tcBorders>
              <w:top w:val="nil"/>
              <w:left w:val="nil"/>
              <w:bottom w:val="single" w:sz="4" w:space="0" w:color="auto"/>
              <w:right w:val="single" w:sz="4" w:space="0" w:color="auto"/>
            </w:tcBorders>
            <w:shd w:val="clear" w:color="auto" w:fill="auto"/>
            <w:vAlign w:val="center"/>
          </w:tcPr>
          <w:p w14:paraId="5191EDA3" w14:textId="76041D2F"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D10×8</w:t>
            </w:r>
          </w:p>
        </w:tc>
        <w:tc>
          <w:tcPr>
            <w:tcW w:w="619" w:type="pct"/>
            <w:tcBorders>
              <w:top w:val="nil"/>
              <w:left w:val="nil"/>
              <w:bottom w:val="single" w:sz="4" w:space="0" w:color="auto"/>
              <w:right w:val="single" w:sz="4" w:space="0" w:color="auto"/>
            </w:tcBorders>
            <w:shd w:val="clear" w:color="auto" w:fill="auto"/>
            <w:noWrap/>
            <w:vAlign w:val="bottom"/>
          </w:tcPr>
          <w:p w14:paraId="66565D5B" w14:textId="16E08DE9"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招宝</w:t>
            </w:r>
            <w:r w:rsidRPr="00D07504">
              <w:rPr>
                <w:rFonts w:eastAsiaTheme="minorEastAsia"/>
                <w:kern w:val="0"/>
                <w:sz w:val="18"/>
                <w:szCs w:val="18"/>
              </w:rPr>
              <w:t>NIM-10000</w:t>
            </w:r>
          </w:p>
        </w:tc>
      </w:tr>
      <w:tr w:rsidR="0052338A" w:rsidRPr="00D07504" w14:paraId="1D86755A"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2DF9076E" w14:textId="77777777"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G52SH</w:t>
            </w:r>
          </w:p>
        </w:tc>
        <w:tc>
          <w:tcPr>
            <w:tcW w:w="176" w:type="pct"/>
            <w:vMerge/>
            <w:tcBorders>
              <w:top w:val="nil"/>
              <w:left w:val="single" w:sz="4" w:space="0" w:color="auto"/>
              <w:bottom w:val="single" w:sz="4" w:space="0" w:color="auto"/>
              <w:right w:val="single" w:sz="4" w:space="0" w:color="auto"/>
            </w:tcBorders>
            <w:vAlign w:val="center"/>
            <w:hideMark/>
          </w:tcPr>
          <w:p w14:paraId="459ED21D" w14:textId="77777777" w:rsidR="0052338A" w:rsidRPr="00D07504" w:rsidRDefault="0052338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78EF837D" w14:textId="77777777" w:rsidR="0052338A" w:rsidRPr="00D07504" w:rsidRDefault="0052338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17945444" w14:textId="77777777" w:rsidR="0052338A" w:rsidRPr="00D07504" w:rsidRDefault="0052338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30715FF0"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noWrap/>
            <w:vAlign w:val="bottom"/>
            <w:hideMark/>
          </w:tcPr>
          <w:p w14:paraId="087A4C9D"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-0.112</w:t>
            </w:r>
          </w:p>
        </w:tc>
        <w:tc>
          <w:tcPr>
            <w:tcW w:w="303" w:type="pct"/>
            <w:tcBorders>
              <w:top w:val="nil"/>
              <w:left w:val="nil"/>
              <w:bottom w:val="single" w:sz="4" w:space="0" w:color="auto"/>
              <w:right w:val="single" w:sz="4" w:space="0" w:color="auto"/>
            </w:tcBorders>
            <w:shd w:val="clear" w:color="auto" w:fill="auto"/>
            <w:noWrap/>
            <w:vAlign w:val="bottom"/>
            <w:hideMark/>
          </w:tcPr>
          <w:p w14:paraId="56D9CF04"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-0.562</w:t>
            </w:r>
          </w:p>
        </w:tc>
        <w:tc>
          <w:tcPr>
            <w:tcW w:w="281" w:type="pct"/>
            <w:tcBorders>
              <w:top w:val="nil"/>
              <w:left w:val="nil"/>
              <w:bottom w:val="single" w:sz="4" w:space="0" w:color="auto"/>
              <w:right w:val="single" w:sz="4" w:space="0" w:color="auto"/>
            </w:tcBorders>
            <w:shd w:val="clear" w:color="auto" w:fill="auto"/>
            <w:noWrap/>
            <w:vAlign w:val="bottom"/>
            <w:hideMark/>
          </w:tcPr>
          <w:p w14:paraId="7CE7BE31"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14.38</w:t>
            </w:r>
          </w:p>
        </w:tc>
        <w:tc>
          <w:tcPr>
            <w:tcW w:w="259" w:type="pct"/>
            <w:tcBorders>
              <w:top w:val="nil"/>
              <w:left w:val="nil"/>
              <w:bottom w:val="single" w:sz="4" w:space="0" w:color="auto"/>
              <w:right w:val="single" w:sz="4" w:space="0" w:color="auto"/>
            </w:tcBorders>
            <w:shd w:val="clear" w:color="auto" w:fill="auto"/>
            <w:noWrap/>
            <w:vAlign w:val="bottom"/>
            <w:hideMark/>
          </w:tcPr>
          <w:p w14:paraId="617853A9"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24.01</w:t>
            </w:r>
          </w:p>
        </w:tc>
        <w:tc>
          <w:tcPr>
            <w:tcW w:w="259" w:type="pct"/>
            <w:tcBorders>
              <w:top w:val="nil"/>
              <w:left w:val="nil"/>
              <w:bottom w:val="single" w:sz="4" w:space="0" w:color="auto"/>
              <w:right w:val="single" w:sz="4" w:space="0" w:color="auto"/>
            </w:tcBorders>
            <w:shd w:val="clear" w:color="auto" w:fill="auto"/>
            <w:noWrap/>
            <w:vAlign w:val="bottom"/>
            <w:hideMark/>
          </w:tcPr>
          <w:p w14:paraId="602E6FF5"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14.24</w:t>
            </w:r>
          </w:p>
        </w:tc>
        <w:tc>
          <w:tcPr>
            <w:tcW w:w="303" w:type="pct"/>
            <w:tcBorders>
              <w:top w:val="nil"/>
              <w:left w:val="nil"/>
              <w:bottom w:val="single" w:sz="4" w:space="0" w:color="auto"/>
              <w:right w:val="single" w:sz="4" w:space="0" w:color="auto"/>
            </w:tcBorders>
            <w:shd w:val="clear" w:color="auto" w:fill="auto"/>
            <w:noWrap/>
            <w:vAlign w:val="bottom"/>
            <w:hideMark/>
          </w:tcPr>
          <w:p w14:paraId="7089E39E"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51.60</w:t>
            </w:r>
          </w:p>
        </w:tc>
        <w:tc>
          <w:tcPr>
            <w:tcW w:w="272" w:type="pct"/>
            <w:tcBorders>
              <w:top w:val="nil"/>
              <w:left w:val="nil"/>
              <w:bottom w:val="single" w:sz="4" w:space="0" w:color="auto"/>
              <w:right w:val="single" w:sz="4" w:space="0" w:color="auto"/>
            </w:tcBorders>
            <w:shd w:val="clear" w:color="auto" w:fill="auto"/>
            <w:noWrap/>
            <w:vAlign w:val="bottom"/>
            <w:hideMark/>
          </w:tcPr>
          <w:p w14:paraId="74EE0787"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95.9</w:t>
            </w:r>
          </w:p>
        </w:tc>
        <w:tc>
          <w:tcPr>
            <w:tcW w:w="418" w:type="pct"/>
            <w:tcBorders>
              <w:top w:val="nil"/>
              <w:left w:val="nil"/>
              <w:bottom w:val="single" w:sz="4" w:space="0" w:color="auto"/>
              <w:right w:val="single" w:sz="4" w:space="0" w:color="auto"/>
            </w:tcBorders>
            <w:shd w:val="clear" w:color="auto" w:fill="auto"/>
            <w:vAlign w:val="center"/>
            <w:hideMark/>
          </w:tcPr>
          <w:p w14:paraId="6AA3ABDE"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noWrap/>
            <w:vAlign w:val="bottom"/>
            <w:hideMark/>
          </w:tcPr>
          <w:p w14:paraId="24055E29"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10×10×4</w:t>
            </w:r>
          </w:p>
        </w:tc>
        <w:tc>
          <w:tcPr>
            <w:tcW w:w="619" w:type="pct"/>
            <w:tcBorders>
              <w:top w:val="nil"/>
              <w:left w:val="nil"/>
              <w:bottom w:val="single" w:sz="4" w:space="0" w:color="auto"/>
              <w:right w:val="single" w:sz="4" w:space="0" w:color="auto"/>
            </w:tcBorders>
            <w:shd w:val="clear" w:color="auto" w:fill="auto"/>
            <w:noWrap/>
            <w:vAlign w:val="bottom"/>
            <w:hideMark/>
          </w:tcPr>
          <w:p w14:paraId="7CF9FDB1" w14:textId="77777777" w:rsidR="0052338A" w:rsidRPr="00D07504" w:rsidRDefault="0052338A"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NIM-62000</w:t>
            </w:r>
          </w:p>
        </w:tc>
      </w:tr>
      <w:tr w:rsidR="0052338A" w:rsidRPr="00D07504" w14:paraId="4809F0B7"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hideMark/>
          </w:tcPr>
          <w:p w14:paraId="4A50AF86" w14:textId="77777777" w:rsidR="0052338A" w:rsidRPr="00D07504" w:rsidRDefault="0052338A">
            <w:pPr>
              <w:rPr>
                <w:rFonts w:eastAsiaTheme="minorEastAsia"/>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hideMark/>
          </w:tcPr>
          <w:p w14:paraId="146A7981" w14:textId="77777777" w:rsidR="0052338A" w:rsidRPr="00D07504" w:rsidRDefault="0052338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53C40AD3" w14:textId="77777777" w:rsidR="0052338A" w:rsidRPr="00D07504" w:rsidRDefault="0052338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22E02D00" w14:textId="77777777" w:rsidR="0052338A" w:rsidRPr="00D07504" w:rsidRDefault="0052338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0D2B2581"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noWrap/>
            <w:vAlign w:val="bottom"/>
            <w:hideMark/>
          </w:tcPr>
          <w:p w14:paraId="4B4A8ACC"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-0.119</w:t>
            </w:r>
          </w:p>
        </w:tc>
        <w:tc>
          <w:tcPr>
            <w:tcW w:w="303" w:type="pct"/>
            <w:tcBorders>
              <w:top w:val="nil"/>
              <w:left w:val="nil"/>
              <w:bottom w:val="single" w:sz="4" w:space="0" w:color="auto"/>
              <w:right w:val="single" w:sz="4" w:space="0" w:color="auto"/>
            </w:tcBorders>
            <w:shd w:val="clear" w:color="auto" w:fill="auto"/>
            <w:noWrap/>
            <w:vAlign w:val="bottom"/>
            <w:hideMark/>
          </w:tcPr>
          <w:p w14:paraId="05BB9226"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-0.503</w:t>
            </w:r>
          </w:p>
        </w:tc>
        <w:tc>
          <w:tcPr>
            <w:tcW w:w="281" w:type="pct"/>
            <w:tcBorders>
              <w:top w:val="nil"/>
              <w:left w:val="nil"/>
              <w:bottom w:val="single" w:sz="4" w:space="0" w:color="auto"/>
              <w:right w:val="single" w:sz="4" w:space="0" w:color="auto"/>
            </w:tcBorders>
            <w:shd w:val="clear" w:color="auto" w:fill="auto"/>
            <w:vAlign w:val="bottom"/>
            <w:hideMark/>
          </w:tcPr>
          <w:p w14:paraId="07E26DB6" w14:textId="506F6202"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14.38</w:t>
            </w:r>
          </w:p>
        </w:tc>
        <w:tc>
          <w:tcPr>
            <w:tcW w:w="259" w:type="pct"/>
            <w:tcBorders>
              <w:top w:val="nil"/>
              <w:left w:val="nil"/>
              <w:bottom w:val="single" w:sz="4" w:space="0" w:color="auto"/>
              <w:right w:val="single" w:sz="4" w:space="0" w:color="auto"/>
            </w:tcBorders>
            <w:shd w:val="clear" w:color="auto" w:fill="auto"/>
            <w:vAlign w:val="bottom"/>
            <w:hideMark/>
          </w:tcPr>
          <w:p w14:paraId="1497918C" w14:textId="5C0FBC85"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24.01</w:t>
            </w:r>
          </w:p>
        </w:tc>
        <w:tc>
          <w:tcPr>
            <w:tcW w:w="259" w:type="pct"/>
            <w:tcBorders>
              <w:top w:val="nil"/>
              <w:left w:val="nil"/>
              <w:bottom w:val="single" w:sz="4" w:space="0" w:color="auto"/>
              <w:right w:val="single" w:sz="4" w:space="0" w:color="auto"/>
            </w:tcBorders>
            <w:shd w:val="clear" w:color="auto" w:fill="auto"/>
            <w:vAlign w:val="bottom"/>
            <w:hideMark/>
          </w:tcPr>
          <w:p w14:paraId="15B764B4" w14:textId="62C01354"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14.24</w:t>
            </w:r>
          </w:p>
        </w:tc>
        <w:tc>
          <w:tcPr>
            <w:tcW w:w="303" w:type="pct"/>
            <w:tcBorders>
              <w:top w:val="nil"/>
              <w:left w:val="nil"/>
              <w:bottom w:val="single" w:sz="4" w:space="0" w:color="auto"/>
              <w:right w:val="single" w:sz="4" w:space="0" w:color="auto"/>
            </w:tcBorders>
            <w:shd w:val="clear" w:color="auto" w:fill="auto"/>
            <w:vAlign w:val="bottom"/>
            <w:hideMark/>
          </w:tcPr>
          <w:p w14:paraId="379F13C0" w14:textId="7DB2759F"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51.60</w:t>
            </w:r>
          </w:p>
        </w:tc>
        <w:tc>
          <w:tcPr>
            <w:tcW w:w="272" w:type="pct"/>
            <w:tcBorders>
              <w:top w:val="nil"/>
              <w:left w:val="nil"/>
              <w:bottom w:val="single" w:sz="4" w:space="0" w:color="auto"/>
              <w:right w:val="single" w:sz="4" w:space="0" w:color="auto"/>
            </w:tcBorders>
            <w:shd w:val="clear" w:color="auto" w:fill="auto"/>
            <w:vAlign w:val="bottom"/>
            <w:hideMark/>
          </w:tcPr>
          <w:p w14:paraId="6CC575BA" w14:textId="42575B7C"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95.9</w:t>
            </w:r>
          </w:p>
        </w:tc>
        <w:tc>
          <w:tcPr>
            <w:tcW w:w="418" w:type="pct"/>
            <w:tcBorders>
              <w:top w:val="nil"/>
              <w:left w:val="nil"/>
              <w:bottom w:val="single" w:sz="4" w:space="0" w:color="auto"/>
              <w:right w:val="single" w:sz="4" w:space="0" w:color="auto"/>
            </w:tcBorders>
            <w:shd w:val="clear" w:color="auto" w:fill="auto"/>
            <w:vAlign w:val="center"/>
            <w:hideMark/>
          </w:tcPr>
          <w:p w14:paraId="6E425DA0"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150</w:t>
            </w:r>
          </w:p>
        </w:tc>
        <w:tc>
          <w:tcPr>
            <w:tcW w:w="492" w:type="pct"/>
            <w:tcBorders>
              <w:top w:val="nil"/>
              <w:left w:val="nil"/>
              <w:bottom w:val="single" w:sz="4" w:space="0" w:color="auto"/>
              <w:right w:val="single" w:sz="4" w:space="0" w:color="auto"/>
            </w:tcBorders>
            <w:shd w:val="clear" w:color="auto" w:fill="auto"/>
            <w:noWrap/>
            <w:vAlign w:val="bottom"/>
            <w:hideMark/>
          </w:tcPr>
          <w:p w14:paraId="030EA31D"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10×10×4</w:t>
            </w:r>
          </w:p>
        </w:tc>
        <w:tc>
          <w:tcPr>
            <w:tcW w:w="619" w:type="pct"/>
            <w:tcBorders>
              <w:top w:val="nil"/>
              <w:left w:val="nil"/>
              <w:bottom w:val="single" w:sz="4" w:space="0" w:color="auto"/>
              <w:right w:val="single" w:sz="4" w:space="0" w:color="auto"/>
            </w:tcBorders>
            <w:shd w:val="clear" w:color="auto" w:fill="auto"/>
            <w:noWrap/>
            <w:vAlign w:val="bottom"/>
            <w:hideMark/>
          </w:tcPr>
          <w:p w14:paraId="639436DF" w14:textId="77777777" w:rsidR="0052338A" w:rsidRPr="00D07504" w:rsidRDefault="0052338A"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NIM-62000</w:t>
            </w:r>
          </w:p>
        </w:tc>
      </w:tr>
      <w:tr w:rsidR="0052338A" w:rsidRPr="00D07504" w14:paraId="78673FDE"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5F60C3EF" w14:textId="77777777" w:rsidR="0052338A" w:rsidRPr="00D07504" w:rsidRDefault="0052338A">
            <w:pPr>
              <w:rPr>
                <w:rFonts w:eastAsiaTheme="minorEastAsia"/>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1E49876F" w14:textId="77777777" w:rsidR="0052338A" w:rsidRPr="00D07504" w:rsidRDefault="0052338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05DD7E7A" w14:textId="77777777" w:rsidR="0052338A" w:rsidRPr="00D07504" w:rsidRDefault="0052338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1D49B6EF" w14:textId="77777777" w:rsidR="0052338A" w:rsidRPr="00D07504" w:rsidRDefault="0052338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2FFBB389"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noWrap/>
          </w:tcPr>
          <w:p w14:paraId="662357E6" w14:textId="77777777" w:rsidR="0052338A" w:rsidRPr="00D07504" w:rsidRDefault="0052338A" w:rsidP="009A75B4">
            <w:pPr>
              <w:widowControl/>
              <w:jc w:val="center"/>
              <w:rPr>
                <w:rFonts w:eastAsiaTheme="minorEastAsia"/>
                <w:kern w:val="0"/>
                <w:sz w:val="18"/>
                <w:szCs w:val="18"/>
              </w:rPr>
            </w:pPr>
            <w:r w:rsidRPr="00D07504">
              <w:rPr>
                <w:rFonts w:eastAsiaTheme="minorEastAsia"/>
                <w:sz w:val="18"/>
                <w:szCs w:val="18"/>
              </w:rPr>
              <w:t>-0.123</w:t>
            </w:r>
          </w:p>
        </w:tc>
        <w:tc>
          <w:tcPr>
            <w:tcW w:w="303" w:type="pct"/>
            <w:tcBorders>
              <w:top w:val="nil"/>
              <w:left w:val="nil"/>
              <w:bottom w:val="single" w:sz="4" w:space="0" w:color="auto"/>
              <w:right w:val="single" w:sz="4" w:space="0" w:color="auto"/>
            </w:tcBorders>
            <w:shd w:val="clear" w:color="auto" w:fill="auto"/>
            <w:noWrap/>
          </w:tcPr>
          <w:p w14:paraId="74EFF72E" w14:textId="77777777" w:rsidR="0052338A" w:rsidRPr="00D07504" w:rsidRDefault="0052338A" w:rsidP="009A75B4">
            <w:pPr>
              <w:widowControl/>
              <w:jc w:val="center"/>
              <w:rPr>
                <w:rFonts w:eastAsiaTheme="minorEastAsia"/>
                <w:kern w:val="0"/>
                <w:sz w:val="18"/>
                <w:szCs w:val="18"/>
              </w:rPr>
            </w:pPr>
            <w:r w:rsidRPr="00D07504">
              <w:rPr>
                <w:rFonts w:eastAsiaTheme="minorEastAsia"/>
                <w:sz w:val="18"/>
                <w:szCs w:val="18"/>
              </w:rPr>
              <w:t>-0.511</w:t>
            </w:r>
          </w:p>
        </w:tc>
        <w:tc>
          <w:tcPr>
            <w:tcW w:w="281" w:type="pct"/>
            <w:tcBorders>
              <w:top w:val="nil"/>
              <w:left w:val="nil"/>
              <w:bottom w:val="single" w:sz="4" w:space="0" w:color="auto"/>
              <w:right w:val="single" w:sz="4" w:space="0" w:color="auto"/>
            </w:tcBorders>
            <w:shd w:val="clear" w:color="auto" w:fill="auto"/>
            <w:vAlign w:val="center"/>
          </w:tcPr>
          <w:p w14:paraId="34EA9DBE"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14.27</w:t>
            </w:r>
          </w:p>
        </w:tc>
        <w:tc>
          <w:tcPr>
            <w:tcW w:w="259" w:type="pct"/>
            <w:tcBorders>
              <w:top w:val="nil"/>
              <w:left w:val="nil"/>
              <w:bottom w:val="single" w:sz="4" w:space="0" w:color="auto"/>
              <w:right w:val="single" w:sz="4" w:space="0" w:color="auto"/>
            </w:tcBorders>
            <w:shd w:val="clear" w:color="auto" w:fill="auto"/>
            <w:vAlign w:val="center"/>
          </w:tcPr>
          <w:p w14:paraId="27B24995"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23.92</w:t>
            </w:r>
          </w:p>
        </w:tc>
        <w:tc>
          <w:tcPr>
            <w:tcW w:w="259" w:type="pct"/>
            <w:tcBorders>
              <w:top w:val="nil"/>
              <w:left w:val="nil"/>
              <w:bottom w:val="single" w:sz="4" w:space="0" w:color="auto"/>
              <w:right w:val="single" w:sz="4" w:space="0" w:color="auto"/>
            </w:tcBorders>
            <w:shd w:val="clear" w:color="auto" w:fill="auto"/>
            <w:vAlign w:val="center"/>
          </w:tcPr>
          <w:p w14:paraId="7DBD9E82"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13.94</w:t>
            </w:r>
          </w:p>
        </w:tc>
        <w:tc>
          <w:tcPr>
            <w:tcW w:w="303" w:type="pct"/>
            <w:tcBorders>
              <w:top w:val="nil"/>
              <w:left w:val="nil"/>
              <w:bottom w:val="single" w:sz="4" w:space="0" w:color="auto"/>
              <w:right w:val="single" w:sz="4" w:space="0" w:color="auto"/>
            </w:tcBorders>
            <w:shd w:val="clear" w:color="auto" w:fill="auto"/>
            <w:vAlign w:val="center"/>
          </w:tcPr>
          <w:p w14:paraId="6E76E912"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50.11</w:t>
            </w:r>
          </w:p>
        </w:tc>
        <w:tc>
          <w:tcPr>
            <w:tcW w:w="272" w:type="pct"/>
            <w:tcBorders>
              <w:top w:val="nil"/>
              <w:left w:val="nil"/>
              <w:bottom w:val="single" w:sz="4" w:space="0" w:color="auto"/>
              <w:right w:val="single" w:sz="4" w:space="0" w:color="auto"/>
            </w:tcBorders>
            <w:shd w:val="clear" w:color="auto" w:fill="auto"/>
            <w:vAlign w:val="center"/>
          </w:tcPr>
          <w:p w14:paraId="62D83D84"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97</w:t>
            </w:r>
          </w:p>
        </w:tc>
        <w:tc>
          <w:tcPr>
            <w:tcW w:w="418" w:type="pct"/>
            <w:tcBorders>
              <w:top w:val="nil"/>
              <w:left w:val="nil"/>
              <w:bottom w:val="single" w:sz="4" w:space="0" w:color="auto"/>
              <w:right w:val="single" w:sz="4" w:space="0" w:color="auto"/>
            </w:tcBorders>
            <w:shd w:val="clear" w:color="auto" w:fill="auto"/>
            <w:vAlign w:val="center"/>
          </w:tcPr>
          <w:p w14:paraId="1CBCD309"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150</w:t>
            </w:r>
          </w:p>
        </w:tc>
        <w:tc>
          <w:tcPr>
            <w:tcW w:w="492" w:type="pct"/>
            <w:tcBorders>
              <w:top w:val="nil"/>
              <w:left w:val="nil"/>
              <w:bottom w:val="single" w:sz="4" w:space="0" w:color="auto"/>
              <w:right w:val="single" w:sz="4" w:space="0" w:color="auto"/>
            </w:tcBorders>
            <w:shd w:val="clear" w:color="auto" w:fill="auto"/>
            <w:noWrap/>
            <w:vAlign w:val="center"/>
          </w:tcPr>
          <w:p w14:paraId="12F8D132"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9×9×4</w:t>
            </w:r>
          </w:p>
        </w:tc>
        <w:tc>
          <w:tcPr>
            <w:tcW w:w="619" w:type="pct"/>
            <w:tcBorders>
              <w:top w:val="nil"/>
              <w:left w:val="nil"/>
              <w:bottom w:val="single" w:sz="4" w:space="0" w:color="auto"/>
              <w:right w:val="single" w:sz="4" w:space="0" w:color="auto"/>
            </w:tcBorders>
            <w:shd w:val="clear" w:color="auto" w:fill="auto"/>
            <w:noWrap/>
            <w:vAlign w:val="center"/>
          </w:tcPr>
          <w:p w14:paraId="6E7E253B"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大地熊</w:t>
            </w:r>
            <w:r w:rsidRPr="00D07504">
              <w:rPr>
                <w:rFonts w:eastAsiaTheme="minorEastAsia"/>
                <w:kern w:val="0"/>
                <w:sz w:val="18"/>
                <w:szCs w:val="18"/>
              </w:rPr>
              <w:t>NIM-62000</w:t>
            </w:r>
          </w:p>
        </w:tc>
      </w:tr>
      <w:tr w:rsidR="0052338A" w:rsidRPr="00D07504" w14:paraId="3B6B999D"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01888804" w14:textId="5F040EAD" w:rsidR="0052338A" w:rsidRPr="00D07504" w:rsidRDefault="0052338A">
            <w:pPr>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6DD6BE24" w14:textId="77777777" w:rsidR="0052338A" w:rsidRPr="00D07504" w:rsidRDefault="0052338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6249703A" w14:textId="77777777" w:rsidR="0052338A" w:rsidRPr="00D07504" w:rsidRDefault="0052338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36633DC2" w14:textId="77777777" w:rsidR="0052338A" w:rsidRPr="00D07504" w:rsidRDefault="0052338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18450968"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noWrap/>
          </w:tcPr>
          <w:p w14:paraId="2B868AA9" w14:textId="43D6F823" w:rsidR="0052338A" w:rsidRPr="00D07504" w:rsidRDefault="0052338A" w:rsidP="009A75B4">
            <w:pPr>
              <w:widowControl/>
              <w:jc w:val="center"/>
              <w:rPr>
                <w:rFonts w:eastAsiaTheme="minorEastAsia"/>
                <w:sz w:val="18"/>
                <w:szCs w:val="18"/>
              </w:rPr>
            </w:pPr>
            <w:r w:rsidRPr="00D07504">
              <w:rPr>
                <w:rFonts w:eastAsiaTheme="minorEastAsia"/>
                <w:color w:val="FF0000"/>
                <w:sz w:val="18"/>
                <w:szCs w:val="18"/>
              </w:rPr>
              <w:t>-0.118</w:t>
            </w:r>
          </w:p>
        </w:tc>
        <w:tc>
          <w:tcPr>
            <w:tcW w:w="303" w:type="pct"/>
            <w:tcBorders>
              <w:top w:val="nil"/>
              <w:left w:val="nil"/>
              <w:bottom w:val="single" w:sz="4" w:space="0" w:color="auto"/>
              <w:right w:val="single" w:sz="4" w:space="0" w:color="auto"/>
            </w:tcBorders>
            <w:shd w:val="clear" w:color="auto" w:fill="auto"/>
            <w:noWrap/>
          </w:tcPr>
          <w:p w14:paraId="638251DB" w14:textId="28FA362D" w:rsidR="0052338A" w:rsidRPr="00D07504" w:rsidRDefault="0052338A" w:rsidP="009A75B4">
            <w:pPr>
              <w:widowControl/>
              <w:jc w:val="center"/>
              <w:rPr>
                <w:rFonts w:eastAsiaTheme="minorEastAsia"/>
                <w:sz w:val="18"/>
                <w:szCs w:val="18"/>
              </w:rPr>
            </w:pPr>
            <w:r w:rsidRPr="00D07504">
              <w:rPr>
                <w:rFonts w:eastAsiaTheme="minorEastAsia"/>
                <w:sz w:val="18"/>
                <w:szCs w:val="18"/>
              </w:rPr>
              <w:t>-0.573</w:t>
            </w:r>
          </w:p>
        </w:tc>
        <w:tc>
          <w:tcPr>
            <w:tcW w:w="281" w:type="pct"/>
            <w:tcBorders>
              <w:top w:val="nil"/>
              <w:left w:val="nil"/>
              <w:bottom w:val="single" w:sz="4" w:space="0" w:color="auto"/>
              <w:right w:val="single" w:sz="4" w:space="0" w:color="auto"/>
            </w:tcBorders>
            <w:shd w:val="clear" w:color="auto" w:fill="auto"/>
            <w:vAlign w:val="bottom"/>
          </w:tcPr>
          <w:p w14:paraId="198B1DF2" w14:textId="21FD1F8F"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14.55</w:t>
            </w:r>
          </w:p>
        </w:tc>
        <w:tc>
          <w:tcPr>
            <w:tcW w:w="259" w:type="pct"/>
            <w:tcBorders>
              <w:top w:val="nil"/>
              <w:left w:val="nil"/>
              <w:bottom w:val="single" w:sz="4" w:space="0" w:color="auto"/>
              <w:right w:val="single" w:sz="4" w:space="0" w:color="auto"/>
            </w:tcBorders>
            <w:shd w:val="clear" w:color="auto" w:fill="auto"/>
            <w:vAlign w:val="bottom"/>
          </w:tcPr>
          <w:p w14:paraId="09088929" w14:textId="06B0882B"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23.49</w:t>
            </w:r>
          </w:p>
        </w:tc>
        <w:tc>
          <w:tcPr>
            <w:tcW w:w="259" w:type="pct"/>
            <w:tcBorders>
              <w:top w:val="nil"/>
              <w:left w:val="nil"/>
              <w:bottom w:val="single" w:sz="4" w:space="0" w:color="auto"/>
              <w:right w:val="single" w:sz="4" w:space="0" w:color="auto"/>
            </w:tcBorders>
            <w:shd w:val="clear" w:color="auto" w:fill="auto"/>
            <w:vAlign w:val="bottom"/>
          </w:tcPr>
          <w:p w14:paraId="27829EDF" w14:textId="3D649D95"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14.09</w:t>
            </w:r>
          </w:p>
        </w:tc>
        <w:tc>
          <w:tcPr>
            <w:tcW w:w="303" w:type="pct"/>
            <w:tcBorders>
              <w:top w:val="nil"/>
              <w:left w:val="nil"/>
              <w:bottom w:val="single" w:sz="4" w:space="0" w:color="auto"/>
              <w:right w:val="single" w:sz="4" w:space="0" w:color="auto"/>
            </w:tcBorders>
            <w:shd w:val="clear" w:color="auto" w:fill="auto"/>
            <w:vAlign w:val="bottom"/>
          </w:tcPr>
          <w:p w14:paraId="59159499" w14:textId="57FE2D4D"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51.32</w:t>
            </w:r>
          </w:p>
        </w:tc>
        <w:tc>
          <w:tcPr>
            <w:tcW w:w="272" w:type="pct"/>
            <w:tcBorders>
              <w:top w:val="nil"/>
              <w:left w:val="nil"/>
              <w:bottom w:val="single" w:sz="4" w:space="0" w:color="auto"/>
              <w:right w:val="single" w:sz="4" w:space="0" w:color="auto"/>
            </w:tcBorders>
            <w:shd w:val="clear" w:color="auto" w:fill="auto"/>
            <w:vAlign w:val="bottom"/>
          </w:tcPr>
          <w:p w14:paraId="2BF28547" w14:textId="4D1CCA73"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95.7</w:t>
            </w:r>
          </w:p>
        </w:tc>
        <w:tc>
          <w:tcPr>
            <w:tcW w:w="418" w:type="pct"/>
            <w:tcBorders>
              <w:top w:val="nil"/>
              <w:left w:val="nil"/>
              <w:bottom w:val="single" w:sz="4" w:space="0" w:color="auto"/>
              <w:right w:val="single" w:sz="4" w:space="0" w:color="auto"/>
            </w:tcBorders>
            <w:shd w:val="clear" w:color="auto" w:fill="auto"/>
            <w:vAlign w:val="center"/>
          </w:tcPr>
          <w:p w14:paraId="11EFCA84" w14:textId="648F71B2"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noWrap/>
            <w:vAlign w:val="center"/>
          </w:tcPr>
          <w:p w14:paraId="3738D5A3" w14:textId="3A5D8AB8"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7×7×5.8</w:t>
            </w:r>
          </w:p>
        </w:tc>
        <w:tc>
          <w:tcPr>
            <w:tcW w:w="619" w:type="pct"/>
            <w:tcBorders>
              <w:top w:val="nil"/>
              <w:left w:val="nil"/>
              <w:bottom w:val="single" w:sz="4" w:space="0" w:color="auto"/>
              <w:right w:val="single" w:sz="4" w:space="0" w:color="auto"/>
            </w:tcBorders>
            <w:shd w:val="clear" w:color="auto" w:fill="auto"/>
            <w:noWrap/>
            <w:vAlign w:val="center"/>
          </w:tcPr>
          <w:p w14:paraId="1A68A416" w14:textId="02F07092"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52338A" w:rsidRPr="00D07504" w14:paraId="2243D2B6"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34CBD42E" w14:textId="39B3EA53" w:rsidR="0052338A" w:rsidRPr="00D07504" w:rsidRDefault="0052338A">
            <w:pPr>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0A97AC00" w14:textId="77777777" w:rsidR="0052338A" w:rsidRPr="00D07504" w:rsidRDefault="0052338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77AE33D2" w14:textId="77777777" w:rsidR="0052338A" w:rsidRPr="00D07504" w:rsidRDefault="0052338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7106E57D" w14:textId="77777777" w:rsidR="0052338A" w:rsidRPr="00D07504" w:rsidRDefault="0052338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309EE353"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noWrap/>
            <w:vAlign w:val="bottom"/>
          </w:tcPr>
          <w:p w14:paraId="5A83A4D1" w14:textId="702D401F" w:rsidR="0052338A" w:rsidRPr="00D07504" w:rsidRDefault="0052338A" w:rsidP="009A75B4">
            <w:pPr>
              <w:widowControl/>
              <w:jc w:val="center"/>
              <w:rPr>
                <w:rFonts w:eastAsiaTheme="minorEastAsia"/>
                <w:sz w:val="18"/>
                <w:szCs w:val="18"/>
              </w:rPr>
            </w:pPr>
            <w:r w:rsidRPr="00D07504">
              <w:rPr>
                <w:rFonts w:eastAsiaTheme="minorEastAsia"/>
                <w:kern w:val="0"/>
                <w:sz w:val="18"/>
                <w:szCs w:val="18"/>
              </w:rPr>
              <w:t>-0.122</w:t>
            </w:r>
          </w:p>
        </w:tc>
        <w:tc>
          <w:tcPr>
            <w:tcW w:w="303" w:type="pct"/>
            <w:tcBorders>
              <w:top w:val="nil"/>
              <w:left w:val="nil"/>
              <w:bottom w:val="single" w:sz="4" w:space="0" w:color="auto"/>
              <w:right w:val="single" w:sz="4" w:space="0" w:color="auto"/>
            </w:tcBorders>
            <w:shd w:val="clear" w:color="auto" w:fill="auto"/>
            <w:noWrap/>
            <w:vAlign w:val="bottom"/>
          </w:tcPr>
          <w:p w14:paraId="0756D293" w14:textId="1301D236" w:rsidR="0052338A" w:rsidRPr="00D07504" w:rsidRDefault="0052338A" w:rsidP="009A75B4">
            <w:pPr>
              <w:widowControl/>
              <w:jc w:val="center"/>
              <w:rPr>
                <w:rFonts w:eastAsiaTheme="minorEastAsia"/>
                <w:sz w:val="18"/>
                <w:szCs w:val="18"/>
              </w:rPr>
            </w:pPr>
            <w:r w:rsidRPr="00D07504">
              <w:rPr>
                <w:rFonts w:eastAsiaTheme="minorEastAsia"/>
                <w:kern w:val="0"/>
                <w:sz w:val="18"/>
                <w:szCs w:val="18"/>
              </w:rPr>
              <w:t>-0.513</w:t>
            </w:r>
          </w:p>
        </w:tc>
        <w:tc>
          <w:tcPr>
            <w:tcW w:w="281" w:type="pct"/>
            <w:tcBorders>
              <w:top w:val="nil"/>
              <w:left w:val="nil"/>
              <w:bottom w:val="single" w:sz="4" w:space="0" w:color="auto"/>
              <w:right w:val="single" w:sz="4" w:space="0" w:color="auto"/>
            </w:tcBorders>
            <w:shd w:val="clear" w:color="auto" w:fill="auto"/>
            <w:vAlign w:val="bottom"/>
          </w:tcPr>
          <w:p w14:paraId="28D9136A" w14:textId="47EA1924"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14.55</w:t>
            </w:r>
          </w:p>
        </w:tc>
        <w:tc>
          <w:tcPr>
            <w:tcW w:w="259" w:type="pct"/>
            <w:tcBorders>
              <w:top w:val="nil"/>
              <w:left w:val="nil"/>
              <w:bottom w:val="single" w:sz="4" w:space="0" w:color="auto"/>
              <w:right w:val="single" w:sz="4" w:space="0" w:color="auto"/>
            </w:tcBorders>
            <w:shd w:val="clear" w:color="auto" w:fill="auto"/>
            <w:vAlign w:val="bottom"/>
          </w:tcPr>
          <w:p w14:paraId="2ACAA453" w14:textId="7AD3446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23.49</w:t>
            </w:r>
          </w:p>
        </w:tc>
        <w:tc>
          <w:tcPr>
            <w:tcW w:w="259" w:type="pct"/>
            <w:tcBorders>
              <w:top w:val="nil"/>
              <w:left w:val="nil"/>
              <w:bottom w:val="single" w:sz="4" w:space="0" w:color="auto"/>
              <w:right w:val="single" w:sz="4" w:space="0" w:color="auto"/>
            </w:tcBorders>
            <w:shd w:val="clear" w:color="auto" w:fill="auto"/>
            <w:vAlign w:val="bottom"/>
          </w:tcPr>
          <w:p w14:paraId="3B0EBD53" w14:textId="15F42AD1"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14.09</w:t>
            </w:r>
          </w:p>
        </w:tc>
        <w:tc>
          <w:tcPr>
            <w:tcW w:w="303" w:type="pct"/>
            <w:tcBorders>
              <w:top w:val="nil"/>
              <w:left w:val="nil"/>
              <w:bottom w:val="single" w:sz="4" w:space="0" w:color="auto"/>
              <w:right w:val="single" w:sz="4" w:space="0" w:color="auto"/>
            </w:tcBorders>
            <w:shd w:val="clear" w:color="auto" w:fill="auto"/>
            <w:vAlign w:val="bottom"/>
          </w:tcPr>
          <w:p w14:paraId="3F81E355" w14:textId="531B5018"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51.32</w:t>
            </w:r>
          </w:p>
        </w:tc>
        <w:tc>
          <w:tcPr>
            <w:tcW w:w="272" w:type="pct"/>
            <w:tcBorders>
              <w:top w:val="nil"/>
              <w:left w:val="nil"/>
              <w:bottom w:val="single" w:sz="4" w:space="0" w:color="auto"/>
              <w:right w:val="single" w:sz="4" w:space="0" w:color="auto"/>
            </w:tcBorders>
            <w:shd w:val="clear" w:color="auto" w:fill="auto"/>
            <w:vAlign w:val="bottom"/>
          </w:tcPr>
          <w:p w14:paraId="74FB06F9" w14:textId="59DC7D16"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95.7</w:t>
            </w:r>
          </w:p>
        </w:tc>
        <w:tc>
          <w:tcPr>
            <w:tcW w:w="418" w:type="pct"/>
            <w:tcBorders>
              <w:top w:val="nil"/>
              <w:left w:val="nil"/>
              <w:bottom w:val="single" w:sz="4" w:space="0" w:color="auto"/>
              <w:right w:val="single" w:sz="4" w:space="0" w:color="auto"/>
            </w:tcBorders>
            <w:shd w:val="clear" w:color="auto" w:fill="auto"/>
            <w:vAlign w:val="center"/>
          </w:tcPr>
          <w:p w14:paraId="5D476927" w14:textId="7AB7A30F"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150</w:t>
            </w:r>
          </w:p>
        </w:tc>
        <w:tc>
          <w:tcPr>
            <w:tcW w:w="492" w:type="pct"/>
            <w:tcBorders>
              <w:top w:val="nil"/>
              <w:left w:val="nil"/>
              <w:bottom w:val="single" w:sz="4" w:space="0" w:color="auto"/>
              <w:right w:val="single" w:sz="4" w:space="0" w:color="auto"/>
            </w:tcBorders>
            <w:shd w:val="clear" w:color="auto" w:fill="auto"/>
            <w:noWrap/>
            <w:vAlign w:val="bottom"/>
          </w:tcPr>
          <w:p w14:paraId="1799F030" w14:textId="0F66F271"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7×7×5.8</w:t>
            </w:r>
          </w:p>
        </w:tc>
        <w:tc>
          <w:tcPr>
            <w:tcW w:w="619" w:type="pct"/>
            <w:tcBorders>
              <w:top w:val="nil"/>
              <w:left w:val="nil"/>
              <w:bottom w:val="single" w:sz="4" w:space="0" w:color="auto"/>
              <w:right w:val="single" w:sz="4" w:space="0" w:color="auto"/>
            </w:tcBorders>
            <w:shd w:val="clear" w:color="auto" w:fill="auto"/>
            <w:noWrap/>
            <w:vAlign w:val="bottom"/>
          </w:tcPr>
          <w:p w14:paraId="07A00DF3" w14:textId="3C95A19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52338A" w:rsidRPr="00D07504" w14:paraId="701E36C3"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67BDEC03" w14:textId="74CC6E42" w:rsidR="0052338A" w:rsidRPr="00D07504" w:rsidRDefault="0052338A">
            <w:pPr>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7C141C1B" w14:textId="77777777" w:rsidR="0052338A" w:rsidRPr="00D07504" w:rsidRDefault="0052338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2A874307" w14:textId="77777777" w:rsidR="0052338A" w:rsidRPr="00D07504" w:rsidRDefault="0052338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222329C1" w14:textId="77777777" w:rsidR="0052338A" w:rsidRPr="00D07504" w:rsidRDefault="0052338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3A058C28"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noWrap/>
            <w:vAlign w:val="bottom"/>
          </w:tcPr>
          <w:p w14:paraId="01DEB978" w14:textId="438ECFF1"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-0.096</w:t>
            </w:r>
          </w:p>
        </w:tc>
        <w:tc>
          <w:tcPr>
            <w:tcW w:w="303" w:type="pct"/>
            <w:tcBorders>
              <w:top w:val="nil"/>
              <w:left w:val="nil"/>
              <w:bottom w:val="single" w:sz="4" w:space="0" w:color="auto"/>
              <w:right w:val="single" w:sz="4" w:space="0" w:color="auto"/>
            </w:tcBorders>
            <w:shd w:val="clear" w:color="auto" w:fill="auto"/>
            <w:noWrap/>
            <w:vAlign w:val="bottom"/>
          </w:tcPr>
          <w:p w14:paraId="587DE963" w14:textId="58CC187B"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-0.52</w:t>
            </w:r>
          </w:p>
        </w:tc>
        <w:tc>
          <w:tcPr>
            <w:tcW w:w="281" w:type="pct"/>
            <w:tcBorders>
              <w:top w:val="nil"/>
              <w:left w:val="nil"/>
              <w:bottom w:val="single" w:sz="4" w:space="0" w:color="auto"/>
              <w:right w:val="single" w:sz="4" w:space="0" w:color="auto"/>
            </w:tcBorders>
            <w:shd w:val="clear" w:color="auto" w:fill="auto"/>
            <w:vAlign w:val="bottom"/>
          </w:tcPr>
          <w:p w14:paraId="716F6F07" w14:textId="28D40EE9"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14.3</w:t>
            </w:r>
          </w:p>
        </w:tc>
        <w:tc>
          <w:tcPr>
            <w:tcW w:w="259" w:type="pct"/>
            <w:tcBorders>
              <w:top w:val="nil"/>
              <w:left w:val="nil"/>
              <w:bottom w:val="single" w:sz="4" w:space="0" w:color="auto"/>
              <w:right w:val="single" w:sz="4" w:space="0" w:color="auto"/>
            </w:tcBorders>
            <w:shd w:val="clear" w:color="auto" w:fill="auto"/>
            <w:vAlign w:val="bottom"/>
          </w:tcPr>
          <w:p w14:paraId="5B035E3F" w14:textId="6A4CCD85"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20.53</w:t>
            </w:r>
          </w:p>
        </w:tc>
        <w:tc>
          <w:tcPr>
            <w:tcW w:w="259" w:type="pct"/>
            <w:tcBorders>
              <w:top w:val="nil"/>
              <w:left w:val="nil"/>
              <w:bottom w:val="single" w:sz="4" w:space="0" w:color="auto"/>
              <w:right w:val="single" w:sz="4" w:space="0" w:color="auto"/>
            </w:tcBorders>
            <w:shd w:val="clear" w:color="auto" w:fill="auto"/>
            <w:vAlign w:val="bottom"/>
          </w:tcPr>
          <w:p w14:paraId="2B4376B9" w14:textId="1F754F18"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13.83</w:t>
            </w:r>
          </w:p>
        </w:tc>
        <w:tc>
          <w:tcPr>
            <w:tcW w:w="303" w:type="pct"/>
            <w:tcBorders>
              <w:top w:val="nil"/>
              <w:left w:val="nil"/>
              <w:bottom w:val="single" w:sz="4" w:space="0" w:color="auto"/>
              <w:right w:val="single" w:sz="4" w:space="0" w:color="auto"/>
            </w:tcBorders>
            <w:shd w:val="clear" w:color="auto" w:fill="auto"/>
            <w:vAlign w:val="bottom"/>
          </w:tcPr>
          <w:p w14:paraId="562E56E5" w14:textId="72681525"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49.28</w:t>
            </w:r>
          </w:p>
        </w:tc>
        <w:tc>
          <w:tcPr>
            <w:tcW w:w="272" w:type="pct"/>
            <w:tcBorders>
              <w:top w:val="nil"/>
              <w:left w:val="nil"/>
              <w:bottom w:val="single" w:sz="4" w:space="0" w:color="auto"/>
              <w:right w:val="single" w:sz="4" w:space="0" w:color="auto"/>
            </w:tcBorders>
            <w:shd w:val="clear" w:color="auto" w:fill="auto"/>
            <w:vAlign w:val="bottom"/>
          </w:tcPr>
          <w:p w14:paraId="4AC8782A" w14:textId="1E002CF2"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97.8</w:t>
            </w:r>
          </w:p>
        </w:tc>
        <w:tc>
          <w:tcPr>
            <w:tcW w:w="418" w:type="pct"/>
            <w:tcBorders>
              <w:top w:val="nil"/>
              <w:left w:val="nil"/>
              <w:bottom w:val="single" w:sz="4" w:space="0" w:color="auto"/>
              <w:right w:val="single" w:sz="4" w:space="0" w:color="auto"/>
            </w:tcBorders>
            <w:shd w:val="clear" w:color="auto" w:fill="auto"/>
            <w:vAlign w:val="center"/>
          </w:tcPr>
          <w:p w14:paraId="07B6CF75" w14:textId="07C9072D"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noWrap/>
            <w:vAlign w:val="bottom"/>
          </w:tcPr>
          <w:p w14:paraId="0B417A13" w14:textId="4624F2DC"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D10×10</w:t>
            </w:r>
          </w:p>
        </w:tc>
        <w:tc>
          <w:tcPr>
            <w:tcW w:w="619" w:type="pct"/>
            <w:tcBorders>
              <w:top w:val="nil"/>
              <w:left w:val="nil"/>
              <w:bottom w:val="single" w:sz="4" w:space="0" w:color="auto"/>
              <w:right w:val="single" w:sz="4" w:space="0" w:color="auto"/>
            </w:tcBorders>
            <w:shd w:val="clear" w:color="auto" w:fill="auto"/>
            <w:noWrap/>
            <w:vAlign w:val="bottom"/>
          </w:tcPr>
          <w:p w14:paraId="69F4D1B7" w14:textId="1285AD87" w:rsidR="0052338A" w:rsidRPr="00D07504" w:rsidRDefault="0052338A" w:rsidP="009A75B4">
            <w:pPr>
              <w:widowControl/>
              <w:jc w:val="left"/>
              <w:rPr>
                <w:rFonts w:eastAsiaTheme="minorEastAsia"/>
                <w:kern w:val="0"/>
                <w:sz w:val="18"/>
                <w:szCs w:val="18"/>
              </w:rPr>
            </w:pPr>
            <w:proofErr w:type="gramStart"/>
            <w:r w:rsidRPr="00D07504">
              <w:rPr>
                <w:rFonts w:eastAsiaTheme="minorEastAsia"/>
                <w:kern w:val="0"/>
                <w:sz w:val="18"/>
                <w:szCs w:val="18"/>
              </w:rPr>
              <w:t>美磁</w:t>
            </w:r>
            <w:proofErr w:type="gramEnd"/>
            <w:r w:rsidRPr="00D07504">
              <w:rPr>
                <w:rFonts w:eastAsiaTheme="minorEastAsia"/>
                <w:kern w:val="0"/>
                <w:sz w:val="18"/>
                <w:szCs w:val="18"/>
              </w:rPr>
              <w:t>NIM62000</w:t>
            </w:r>
          </w:p>
        </w:tc>
      </w:tr>
      <w:tr w:rsidR="0052338A" w:rsidRPr="00D07504" w14:paraId="0B05AF76"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740E4D10" w14:textId="61AECD11" w:rsidR="0052338A" w:rsidRPr="00D07504" w:rsidRDefault="0052338A">
            <w:pPr>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63AF4606" w14:textId="77777777" w:rsidR="0052338A" w:rsidRPr="00D07504" w:rsidRDefault="0052338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561E494B" w14:textId="77777777" w:rsidR="0052338A" w:rsidRPr="00D07504" w:rsidRDefault="0052338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62EE9869" w14:textId="77777777" w:rsidR="0052338A" w:rsidRPr="00D07504" w:rsidRDefault="0052338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7659EFFF"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noWrap/>
            <w:vAlign w:val="bottom"/>
          </w:tcPr>
          <w:p w14:paraId="73591381" w14:textId="02AC33F6"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-0.105</w:t>
            </w:r>
          </w:p>
        </w:tc>
        <w:tc>
          <w:tcPr>
            <w:tcW w:w="303" w:type="pct"/>
            <w:tcBorders>
              <w:top w:val="nil"/>
              <w:left w:val="nil"/>
              <w:bottom w:val="single" w:sz="4" w:space="0" w:color="auto"/>
              <w:right w:val="single" w:sz="4" w:space="0" w:color="auto"/>
            </w:tcBorders>
            <w:shd w:val="clear" w:color="auto" w:fill="auto"/>
            <w:noWrap/>
            <w:vAlign w:val="bottom"/>
          </w:tcPr>
          <w:p w14:paraId="3B4E1E18" w14:textId="23521F30"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-0.477</w:t>
            </w:r>
          </w:p>
        </w:tc>
        <w:tc>
          <w:tcPr>
            <w:tcW w:w="281" w:type="pct"/>
            <w:tcBorders>
              <w:top w:val="nil"/>
              <w:left w:val="nil"/>
              <w:bottom w:val="single" w:sz="4" w:space="0" w:color="auto"/>
              <w:right w:val="single" w:sz="4" w:space="0" w:color="auto"/>
            </w:tcBorders>
            <w:shd w:val="clear" w:color="auto" w:fill="auto"/>
            <w:vAlign w:val="bottom"/>
          </w:tcPr>
          <w:p w14:paraId="3EE55DA7" w14:textId="20833E79"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14.3</w:t>
            </w:r>
          </w:p>
        </w:tc>
        <w:tc>
          <w:tcPr>
            <w:tcW w:w="259" w:type="pct"/>
            <w:tcBorders>
              <w:top w:val="nil"/>
              <w:left w:val="nil"/>
              <w:bottom w:val="single" w:sz="4" w:space="0" w:color="auto"/>
              <w:right w:val="single" w:sz="4" w:space="0" w:color="auto"/>
            </w:tcBorders>
            <w:shd w:val="clear" w:color="auto" w:fill="auto"/>
            <w:vAlign w:val="bottom"/>
          </w:tcPr>
          <w:p w14:paraId="0046AED5" w14:textId="66005DC1"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20.53</w:t>
            </w:r>
          </w:p>
        </w:tc>
        <w:tc>
          <w:tcPr>
            <w:tcW w:w="259" w:type="pct"/>
            <w:tcBorders>
              <w:top w:val="nil"/>
              <w:left w:val="nil"/>
              <w:bottom w:val="single" w:sz="4" w:space="0" w:color="auto"/>
              <w:right w:val="single" w:sz="4" w:space="0" w:color="auto"/>
            </w:tcBorders>
            <w:shd w:val="clear" w:color="auto" w:fill="auto"/>
            <w:vAlign w:val="bottom"/>
          </w:tcPr>
          <w:p w14:paraId="32ADC8B8" w14:textId="37199EFD"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13.83</w:t>
            </w:r>
          </w:p>
        </w:tc>
        <w:tc>
          <w:tcPr>
            <w:tcW w:w="303" w:type="pct"/>
            <w:tcBorders>
              <w:top w:val="nil"/>
              <w:left w:val="nil"/>
              <w:bottom w:val="single" w:sz="4" w:space="0" w:color="auto"/>
              <w:right w:val="single" w:sz="4" w:space="0" w:color="auto"/>
            </w:tcBorders>
            <w:shd w:val="clear" w:color="auto" w:fill="auto"/>
            <w:vAlign w:val="bottom"/>
          </w:tcPr>
          <w:p w14:paraId="4FF9FC2F" w14:textId="6CF51CA2"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49.28</w:t>
            </w:r>
          </w:p>
        </w:tc>
        <w:tc>
          <w:tcPr>
            <w:tcW w:w="272" w:type="pct"/>
            <w:tcBorders>
              <w:top w:val="nil"/>
              <w:left w:val="nil"/>
              <w:bottom w:val="single" w:sz="4" w:space="0" w:color="auto"/>
              <w:right w:val="single" w:sz="4" w:space="0" w:color="auto"/>
            </w:tcBorders>
            <w:shd w:val="clear" w:color="auto" w:fill="auto"/>
            <w:vAlign w:val="bottom"/>
          </w:tcPr>
          <w:p w14:paraId="444C67EC" w14:textId="1258730F"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97.8</w:t>
            </w:r>
          </w:p>
        </w:tc>
        <w:tc>
          <w:tcPr>
            <w:tcW w:w="418" w:type="pct"/>
            <w:tcBorders>
              <w:top w:val="nil"/>
              <w:left w:val="nil"/>
              <w:bottom w:val="single" w:sz="4" w:space="0" w:color="auto"/>
              <w:right w:val="single" w:sz="4" w:space="0" w:color="auto"/>
            </w:tcBorders>
            <w:shd w:val="clear" w:color="auto" w:fill="auto"/>
            <w:vAlign w:val="center"/>
          </w:tcPr>
          <w:p w14:paraId="423BA233" w14:textId="6642B1D5"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150</w:t>
            </w:r>
          </w:p>
        </w:tc>
        <w:tc>
          <w:tcPr>
            <w:tcW w:w="492" w:type="pct"/>
            <w:tcBorders>
              <w:top w:val="nil"/>
              <w:left w:val="nil"/>
              <w:bottom w:val="single" w:sz="4" w:space="0" w:color="auto"/>
              <w:right w:val="single" w:sz="4" w:space="0" w:color="auto"/>
            </w:tcBorders>
            <w:shd w:val="clear" w:color="auto" w:fill="auto"/>
            <w:noWrap/>
            <w:vAlign w:val="bottom"/>
          </w:tcPr>
          <w:p w14:paraId="04CA53BA" w14:textId="27AD18BD"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D10×10</w:t>
            </w:r>
          </w:p>
        </w:tc>
        <w:tc>
          <w:tcPr>
            <w:tcW w:w="619" w:type="pct"/>
            <w:tcBorders>
              <w:top w:val="nil"/>
              <w:left w:val="nil"/>
              <w:bottom w:val="single" w:sz="4" w:space="0" w:color="auto"/>
              <w:right w:val="single" w:sz="4" w:space="0" w:color="auto"/>
            </w:tcBorders>
            <w:shd w:val="clear" w:color="auto" w:fill="auto"/>
            <w:noWrap/>
            <w:vAlign w:val="bottom"/>
          </w:tcPr>
          <w:p w14:paraId="60FAA7D6" w14:textId="369AD4C4" w:rsidR="0052338A" w:rsidRPr="00D07504" w:rsidRDefault="0052338A" w:rsidP="009A75B4">
            <w:pPr>
              <w:widowControl/>
              <w:jc w:val="left"/>
              <w:rPr>
                <w:rFonts w:eastAsiaTheme="minorEastAsia"/>
                <w:kern w:val="0"/>
                <w:sz w:val="18"/>
                <w:szCs w:val="18"/>
              </w:rPr>
            </w:pPr>
            <w:proofErr w:type="gramStart"/>
            <w:r w:rsidRPr="00D07504">
              <w:rPr>
                <w:rFonts w:eastAsiaTheme="minorEastAsia"/>
                <w:kern w:val="0"/>
                <w:sz w:val="18"/>
                <w:szCs w:val="18"/>
              </w:rPr>
              <w:t>美磁</w:t>
            </w:r>
            <w:proofErr w:type="gramEnd"/>
            <w:r w:rsidRPr="00D07504">
              <w:rPr>
                <w:rFonts w:eastAsiaTheme="minorEastAsia"/>
                <w:kern w:val="0"/>
                <w:sz w:val="18"/>
                <w:szCs w:val="18"/>
              </w:rPr>
              <w:t>NIM62000</w:t>
            </w:r>
          </w:p>
        </w:tc>
      </w:tr>
      <w:tr w:rsidR="0052338A" w:rsidRPr="00D07504" w14:paraId="6FB59BA5"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2C0A162B" w14:textId="77777777"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G55SH</w:t>
            </w:r>
          </w:p>
        </w:tc>
        <w:tc>
          <w:tcPr>
            <w:tcW w:w="176" w:type="pct"/>
            <w:vMerge/>
            <w:tcBorders>
              <w:top w:val="nil"/>
              <w:left w:val="single" w:sz="4" w:space="0" w:color="auto"/>
              <w:bottom w:val="single" w:sz="4" w:space="0" w:color="auto"/>
              <w:right w:val="single" w:sz="4" w:space="0" w:color="auto"/>
            </w:tcBorders>
            <w:vAlign w:val="center"/>
            <w:hideMark/>
          </w:tcPr>
          <w:p w14:paraId="1A014677" w14:textId="77777777" w:rsidR="0052338A" w:rsidRPr="00D07504" w:rsidRDefault="0052338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3DF90AB6" w14:textId="77777777" w:rsidR="0052338A" w:rsidRPr="00D07504" w:rsidRDefault="0052338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161CCCE6" w14:textId="77777777" w:rsidR="0052338A" w:rsidRPr="00D07504" w:rsidRDefault="0052338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69ED52CB"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noWrap/>
            <w:vAlign w:val="bottom"/>
            <w:hideMark/>
          </w:tcPr>
          <w:p w14:paraId="508E1B46"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-0.113</w:t>
            </w:r>
          </w:p>
        </w:tc>
        <w:tc>
          <w:tcPr>
            <w:tcW w:w="303" w:type="pct"/>
            <w:tcBorders>
              <w:top w:val="nil"/>
              <w:left w:val="nil"/>
              <w:bottom w:val="single" w:sz="4" w:space="0" w:color="auto"/>
              <w:right w:val="single" w:sz="4" w:space="0" w:color="auto"/>
            </w:tcBorders>
            <w:shd w:val="clear" w:color="auto" w:fill="auto"/>
            <w:noWrap/>
            <w:vAlign w:val="bottom"/>
            <w:hideMark/>
          </w:tcPr>
          <w:p w14:paraId="76B92AFC"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-0.567</w:t>
            </w:r>
          </w:p>
        </w:tc>
        <w:tc>
          <w:tcPr>
            <w:tcW w:w="281" w:type="pct"/>
            <w:tcBorders>
              <w:top w:val="nil"/>
              <w:left w:val="nil"/>
              <w:bottom w:val="single" w:sz="4" w:space="0" w:color="auto"/>
              <w:right w:val="single" w:sz="4" w:space="0" w:color="auto"/>
            </w:tcBorders>
            <w:shd w:val="clear" w:color="auto" w:fill="auto"/>
            <w:noWrap/>
            <w:vAlign w:val="bottom"/>
            <w:hideMark/>
          </w:tcPr>
          <w:p w14:paraId="38B30E97"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14.74</w:t>
            </w:r>
          </w:p>
        </w:tc>
        <w:tc>
          <w:tcPr>
            <w:tcW w:w="259" w:type="pct"/>
            <w:tcBorders>
              <w:top w:val="nil"/>
              <w:left w:val="nil"/>
              <w:bottom w:val="single" w:sz="4" w:space="0" w:color="auto"/>
              <w:right w:val="single" w:sz="4" w:space="0" w:color="auto"/>
            </w:tcBorders>
            <w:shd w:val="clear" w:color="auto" w:fill="auto"/>
            <w:noWrap/>
            <w:vAlign w:val="bottom"/>
            <w:hideMark/>
          </w:tcPr>
          <w:p w14:paraId="4843993C"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23.40</w:t>
            </w:r>
          </w:p>
        </w:tc>
        <w:tc>
          <w:tcPr>
            <w:tcW w:w="259" w:type="pct"/>
            <w:tcBorders>
              <w:top w:val="nil"/>
              <w:left w:val="nil"/>
              <w:bottom w:val="single" w:sz="4" w:space="0" w:color="auto"/>
              <w:right w:val="single" w:sz="4" w:space="0" w:color="auto"/>
            </w:tcBorders>
            <w:shd w:val="clear" w:color="auto" w:fill="auto"/>
            <w:noWrap/>
            <w:vAlign w:val="bottom"/>
            <w:hideMark/>
          </w:tcPr>
          <w:p w14:paraId="645A7F97"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14.43</w:t>
            </w:r>
          </w:p>
        </w:tc>
        <w:tc>
          <w:tcPr>
            <w:tcW w:w="303" w:type="pct"/>
            <w:tcBorders>
              <w:top w:val="nil"/>
              <w:left w:val="nil"/>
              <w:bottom w:val="single" w:sz="4" w:space="0" w:color="auto"/>
              <w:right w:val="single" w:sz="4" w:space="0" w:color="auto"/>
            </w:tcBorders>
            <w:shd w:val="clear" w:color="auto" w:fill="auto"/>
            <w:noWrap/>
            <w:vAlign w:val="bottom"/>
            <w:hideMark/>
          </w:tcPr>
          <w:p w14:paraId="7EDDBA2A"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53.37</w:t>
            </w:r>
          </w:p>
        </w:tc>
        <w:tc>
          <w:tcPr>
            <w:tcW w:w="272" w:type="pct"/>
            <w:tcBorders>
              <w:top w:val="nil"/>
              <w:left w:val="nil"/>
              <w:bottom w:val="single" w:sz="4" w:space="0" w:color="auto"/>
              <w:right w:val="single" w:sz="4" w:space="0" w:color="auto"/>
            </w:tcBorders>
            <w:shd w:val="clear" w:color="auto" w:fill="auto"/>
            <w:noWrap/>
            <w:vAlign w:val="bottom"/>
            <w:hideMark/>
          </w:tcPr>
          <w:p w14:paraId="1B3BD632"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96.3</w:t>
            </w:r>
          </w:p>
        </w:tc>
        <w:tc>
          <w:tcPr>
            <w:tcW w:w="418" w:type="pct"/>
            <w:tcBorders>
              <w:top w:val="nil"/>
              <w:left w:val="nil"/>
              <w:bottom w:val="single" w:sz="4" w:space="0" w:color="auto"/>
              <w:right w:val="single" w:sz="4" w:space="0" w:color="auto"/>
            </w:tcBorders>
            <w:shd w:val="clear" w:color="auto" w:fill="auto"/>
            <w:vAlign w:val="center"/>
            <w:hideMark/>
          </w:tcPr>
          <w:p w14:paraId="6194F63B"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noWrap/>
            <w:vAlign w:val="bottom"/>
            <w:hideMark/>
          </w:tcPr>
          <w:p w14:paraId="2AB72CDF"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10×10×4</w:t>
            </w:r>
          </w:p>
        </w:tc>
        <w:tc>
          <w:tcPr>
            <w:tcW w:w="619" w:type="pct"/>
            <w:tcBorders>
              <w:top w:val="nil"/>
              <w:left w:val="nil"/>
              <w:bottom w:val="single" w:sz="4" w:space="0" w:color="auto"/>
              <w:right w:val="single" w:sz="4" w:space="0" w:color="auto"/>
            </w:tcBorders>
            <w:shd w:val="clear" w:color="auto" w:fill="auto"/>
            <w:noWrap/>
            <w:vAlign w:val="bottom"/>
            <w:hideMark/>
          </w:tcPr>
          <w:p w14:paraId="50412F04" w14:textId="77777777" w:rsidR="0052338A" w:rsidRPr="00D07504" w:rsidRDefault="0052338A"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NIM-62000</w:t>
            </w:r>
          </w:p>
        </w:tc>
      </w:tr>
      <w:tr w:rsidR="0052338A" w:rsidRPr="00D07504" w14:paraId="36E955C3"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2520F810" w14:textId="77777777" w:rsidR="0052338A" w:rsidRPr="00D07504" w:rsidRDefault="0052338A" w:rsidP="00003ED1">
            <w:pPr>
              <w:widowControl/>
              <w:jc w:val="left"/>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hideMark/>
          </w:tcPr>
          <w:p w14:paraId="7CD93FAC" w14:textId="77777777" w:rsidR="0052338A" w:rsidRPr="00D07504" w:rsidRDefault="0052338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356C9CBA" w14:textId="77777777" w:rsidR="0052338A" w:rsidRPr="00D07504" w:rsidRDefault="0052338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22C54D22" w14:textId="77777777" w:rsidR="0052338A" w:rsidRPr="00D07504" w:rsidRDefault="0052338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062CE8B9"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noWrap/>
            <w:vAlign w:val="bottom"/>
            <w:hideMark/>
          </w:tcPr>
          <w:p w14:paraId="03E8ACBF"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-0.123</w:t>
            </w:r>
          </w:p>
        </w:tc>
        <w:tc>
          <w:tcPr>
            <w:tcW w:w="303" w:type="pct"/>
            <w:tcBorders>
              <w:top w:val="nil"/>
              <w:left w:val="nil"/>
              <w:bottom w:val="single" w:sz="4" w:space="0" w:color="auto"/>
              <w:right w:val="single" w:sz="4" w:space="0" w:color="auto"/>
            </w:tcBorders>
            <w:shd w:val="clear" w:color="auto" w:fill="auto"/>
            <w:noWrap/>
            <w:vAlign w:val="bottom"/>
            <w:hideMark/>
          </w:tcPr>
          <w:p w14:paraId="1037BCF5"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-0.507</w:t>
            </w:r>
          </w:p>
        </w:tc>
        <w:tc>
          <w:tcPr>
            <w:tcW w:w="281" w:type="pct"/>
            <w:tcBorders>
              <w:top w:val="nil"/>
              <w:left w:val="nil"/>
              <w:bottom w:val="single" w:sz="4" w:space="0" w:color="auto"/>
              <w:right w:val="single" w:sz="4" w:space="0" w:color="auto"/>
            </w:tcBorders>
            <w:shd w:val="clear" w:color="auto" w:fill="auto"/>
            <w:noWrap/>
            <w:vAlign w:val="bottom"/>
            <w:hideMark/>
          </w:tcPr>
          <w:p w14:paraId="4558C4DE" w14:textId="7F50C65A"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14.74</w:t>
            </w:r>
          </w:p>
        </w:tc>
        <w:tc>
          <w:tcPr>
            <w:tcW w:w="259" w:type="pct"/>
            <w:tcBorders>
              <w:top w:val="nil"/>
              <w:left w:val="nil"/>
              <w:bottom w:val="single" w:sz="4" w:space="0" w:color="auto"/>
              <w:right w:val="single" w:sz="4" w:space="0" w:color="auto"/>
            </w:tcBorders>
            <w:shd w:val="clear" w:color="auto" w:fill="auto"/>
            <w:noWrap/>
            <w:vAlign w:val="bottom"/>
            <w:hideMark/>
          </w:tcPr>
          <w:p w14:paraId="79854586" w14:textId="58D667C0"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23.40</w:t>
            </w:r>
          </w:p>
        </w:tc>
        <w:tc>
          <w:tcPr>
            <w:tcW w:w="259" w:type="pct"/>
            <w:tcBorders>
              <w:top w:val="nil"/>
              <w:left w:val="nil"/>
              <w:bottom w:val="single" w:sz="4" w:space="0" w:color="auto"/>
              <w:right w:val="single" w:sz="4" w:space="0" w:color="auto"/>
            </w:tcBorders>
            <w:shd w:val="clear" w:color="auto" w:fill="auto"/>
            <w:noWrap/>
            <w:vAlign w:val="bottom"/>
            <w:hideMark/>
          </w:tcPr>
          <w:p w14:paraId="08C90D76" w14:textId="345710BC"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14.43</w:t>
            </w:r>
          </w:p>
        </w:tc>
        <w:tc>
          <w:tcPr>
            <w:tcW w:w="303" w:type="pct"/>
            <w:tcBorders>
              <w:top w:val="nil"/>
              <w:left w:val="nil"/>
              <w:bottom w:val="single" w:sz="4" w:space="0" w:color="auto"/>
              <w:right w:val="single" w:sz="4" w:space="0" w:color="auto"/>
            </w:tcBorders>
            <w:shd w:val="clear" w:color="auto" w:fill="auto"/>
            <w:noWrap/>
            <w:vAlign w:val="bottom"/>
            <w:hideMark/>
          </w:tcPr>
          <w:p w14:paraId="24160B03" w14:textId="0B29C9ED"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53.37</w:t>
            </w:r>
          </w:p>
        </w:tc>
        <w:tc>
          <w:tcPr>
            <w:tcW w:w="272" w:type="pct"/>
            <w:tcBorders>
              <w:top w:val="nil"/>
              <w:left w:val="nil"/>
              <w:bottom w:val="single" w:sz="4" w:space="0" w:color="auto"/>
              <w:right w:val="single" w:sz="4" w:space="0" w:color="auto"/>
            </w:tcBorders>
            <w:shd w:val="clear" w:color="auto" w:fill="auto"/>
            <w:noWrap/>
            <w:vAlign w:val="bottom"/>
            <w:hideMark/>
          </w:tcPr>
          <w:p w14:paraId="7CB12CD5" w14:textId="5D3443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96.3</w:t>
            </w:r>
          </w:p>
        </w:tc>
        <w:tc>
          <w:tcPr>
            <w:tcW w:w="418" w:type="pct"/>
            <w:tcBorders>
              <w:top w:val="nil"/>
              <w:left w:val="nil"/>
              <w:bottom w:val="single" w:sz="4" w:space="0" w:color="auto"/>
              <w:right w:val="single" w:sz="4" w:space="0" w:color="auto"/>
            </w:tcBorders>
            <w:shd w:val="clear" w:color="auto" w:fill="auto"/>
            <w:vAlign w:val="center"/>
            <w:hideMark/>
          </w:tcPr>
          <w:p w14:paraId="3411D0CE"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150</w:t>
            </w:r>
          </w:p>
        </w:tc>
        <w:tc>
          <w:tcPr>
            <w:tcW w:w="492" w:type="pct"/>
            <w:tcBorders>
              <w:top w:val="nil"/>
              <w:left w:val="nil"/>
              <w:bottom w:val="single" w:sz="4" w:space="0" w:color="auto"/>
              <w:right w:val="single" w:sz="4" w:space="0" w:color="auto"/>
            </w:tcBorders>
            <w:shd w:val="clear" w:color="auto" w:fill="auto"/>
            <w:noWrap/>
            <w:vAlign w:val="bottom"/>
            <w:hideMark/>
          </w:tcPr>
          <w:p w14:paraId="2A843831"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10×10×4</w:t>
            </w:r>
          </w:p>
        </w:tc>
        <w:tc>
          <w:tcPr>
            <w:tcW w:w="619" w:type="pct"/>
            <w:tcBorders>
              <w:top w:val="nil"/>
              <w:left w:val="nil"/>
              <w:bottom w:val="single" w:sz="4" w:space="0" w:color="auto"/>
              <w:right w:val="single" w:sz="4" w:space="0" w:color="auto"/>
            </w:tcBorders>
            <w:shd w:val="clear" w:color="auto" w:fill="auto"/>
            <w:noWrap/>
            <w:vAlign w:val="bottom"/>
            <w:hideMark/>
          </w:tcPr>
          <w:p w14:paraId="2D6C82F9" w14:textId="77777777" w:rsidR="0052338A" w:rsidRPr="00D07504" w:rsidRDefault="0052338A"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NIM-62000</w:t>
            </w:r>
          </w:p>
        </w:tc>
      </w:tr>
      <w:tr w:rsidR="0043450A" w:rsidRPr="00D07504" w14:paraId="4A598ED1"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56211E37" w14:textId="77777777" w:rsidR="0043450A" w:rsidRPr="00D07504" w:rsidRDefault="0043450A" w:rsidP="00003ED1">
            <w:pPr>
              <w:widowControl/>
              <w:jc w:val="left"/>
              <w:rPr>
                <w:rFonts w:eastAsiaTheme="minorEastAsia"/>
                <w:kern w:val="0"/>
                <w:sz w:val="18"/>
                <w:szCs w:val="18"/>
              </w:rPr>
            </w:pPr>
          </w:p>
        </w:tc>
        <w:tc>
          <w:tcPr>
            <w:tcW w:w="176" w:type="pct"/>
            <w:tcBorders>
              <w:top w:val="nil"/>
              <w:left w:val="single" w:sz="4" w:space="0" w:color="auto"/>
              <w:bottom w:val="single" w:sz="4" w:space="0" w:color="auto"/>
              <w:right w:val="single" w:sz="4" w:space="0" w:color="auto"/>
            </w:tcBorders>
            <w:vAlign w:val="center"/>
          </w:tcPr>
          <w:p w14:paraId="4F90F786" w14:textId="77777777" w:rsidR="0043450A" w:rsidRPr="00D07504" w:rsidRDefault="0043450A" w:rsidP="00F04584">
            <w:pPr>
              <w:widowControl/>
              <w:jc w:val="left"/>
              <w:rPr>
                <w:rFonts w:eastAsiaTheme="minorEastAsia"/>
                <w:kern w:val="0"/>
                <w:sz w:val="18"/>
                <w:szCs w:val="18"/>
              </w:rPr>
            </w:pPr>
          </w:p>
        </w:tc>
        <w:tc>
          <w:tcPr>
            <w:tcW w:w="378" w:type="pct"/>
            <w:tcBorders>
              <w:top w:val="nil"/>
              <w:left w:val="single" w:sz="4" w:space="0" w:color="auto"/>
              <w:bottom w:val="single" w:sz="4" w:space="0" w:color="auto"/>
              <w:right w:val="single" w:sz="4" w:space="0" w:color="auto"/>
            </w:tcBorders>
            <w:vAlign w:val="center"/>
          </w:tcPr>
          <w:p w14:paraId="0774BDD4" w14:textId="77777777" w:rsidR="0043450A" w:rsidRPr="00D07504" w:rsidRDefault="0043450A" w:rsidP="00F04584">
            <w:pPr>
              <w:widowControl/>
              <w:jc w:val="left"/>
              <w:rPr>
                <w:rFonts w:eastAsiaTheme="minorEastAsia"/>
                <w:kern w:val="0"/>
                <w:sz w:val="18"/>
                <w:szCs w:val="18"/>
              </w:rPr>
            </w:pPr>
          </w:p>
        </w:tc>
        <w:tc>
          <w:tcPr>
            <w:tcW w:w="326" w:type="pct"/>
            <w:tcBorders>
              <w:top w:val="nil"/>
              <w:left w:val="single" w:sz="4" w:space="0" w:color="auto"/>
              <w:bottom w:val="single" w:sz="4" w:space="0" w:color="auto"/>
              <w:right w:val="single" w:sz="4" w:space="0" w:color="auto"/>
            </w:tcBorders>
            <w:vAlign w:val="center"/>
          </w:tcPr>
          <w:p w14:paraId="24A321F1" w14:textId="77777777" w:rsidR="0043450A" w:rsidRPr="00D07504" w:rsidRDefault="0043450A" w:rsidP="00F04584">
            <w:pPr>
              <w:widowControl/>
              <w:jc w:val="left"/>
              <w:rPr>
                <w:rFonts w:eastAsiaTheme="minorEastAsia"/>
                <w:kern w:val="0"/>
                <w:sz w:val="18"/>
                <w:szCs w:val="18"/>
              </w:rPr>
            </w:pPr>
          </w:p>
        </w:tc>
        <w:tc>
          <w:tcPr>
            <w:tcW w:w="325" w:type="pct"/>
            <w:tcBorders>
              <w:top w:val="nil"/>
              <w:left w:val="single" w:sz="4" w:space="0" w:color="auto"/>
              <w:bottom w:val="single" w:sz="4" w:space="0" w:color="auto"/>
              <w:right w:val="single" w:sz="4" w:space="0" w:color="auto"/>
            </w:tcBorders>
            <w:vAlign w:val="center"/>
          </w:tcPr>
          <w:p w14:paraId="2159EFAC"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noWrap/>
            <w:vAlign w:val="bottom"/>
          </w:tcPr>
          <w:p w14:paraId="124C5A27"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bottom"/>
          </w:tcPr>
          <w:p w14:paraId="162B3448" w14:textId="77777777" w:rsidR="0043450A" w:rsidRPr="00D07504" w:rsidRDefault="0043450A" w:rsidP="009A75B4">
            <w:pPr>
              <w:widowControl/>
              <w:jc w:val="center"/>
              <w:rPr>
                <w:rFonts w:eastAsiaTheme="minorEastAsia"/>
                <w:kern w:val="0"/>
                <w:sz w:val="18"/>
                <w:szCs w:val="18"/>
              </w:rPr>
            </w:pPr>
          </w:p>
        </w:tc>
        <w:tc>
          <w:tcPr>
            <w:tcW w:w="281" w:type="pct"/>
            <w:tcBorders>
              <w:top w:val="nil"/>
              <w:left w:val="nil"/>
              <w:bottom w:val="single" w:sz="4" w:space="0" w:color="auto"/>
              <w:right w:val="single" w:sz="4" w:space="0" w:color="auto"/>
            </w:tcBorders>
            <w:shd w:val="clear" w:color="auto" w:fill="auto"/>
            <w:noWrap/>
            <w:vAlign w:val="bottom"/>
          </w:tcPr>
          <w:p w14:paraId="128164C8"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noWrap/>
            <w:vAlign w:val="bottom"/>
          </w:tcPr>
          <w:p w14:paraId="09041018"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noWrap/>
            <w:vAlign w:val="bottom"/>
          </w:tcPr>
          <w:p w14:paraId="7BEA2E79"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bottom"/>
          </w:tcPr>
          <w:p w14:paraId="6205DC47" w14:textId="77777777" w:rsidR="0043450A" w:rsidRPr="00D07504" w:rsidRDefault="0043450A" w:rsidP="009A75B4">
            <w:pPr>
              <w:widowControl/>
              <w:jc w:val="center"/>
              <w:rPr>
                <w:rFonts w:eastAsiaTheme="minorEastAsia"/>
                <w:kern w:val="0"/>
                <w:sz w:val="18"/>
                <w:szCs w:val="18"/>
              </w:rPr>
            </w:pPr>
          </w:p>
        </w:tc>
        <w:tc>
          <w:tcPr>
            <w:tcW w:w="272" w:type="pct"/>
            <w:tcBorders>
              <w:top w:val="nil"/>
              <w:left w:val="nil"/>
              <w:bottom w:val="single" w:sz="4" w:space="0" w:color="auto"/>
              <w:right w:val="single" w:sz="4" w:space="0" w:color="auto"/>
            </w:tcBorders>
            <w:shd w:val="clear" w:color="auto" w:fill="auto"/>
            <w:noWrap/>
            <w:vAlign w:val="bottom"/>
          </w:tcPr>
          <w:p w14:paraId="15E08775" w14:textId="77777777" w:rsidR="0043450A" w:rsidRPr="00D07504" w:rsidRDefault="0043450A" w:rsidP="009A75B4">
            <w:pPr>
              <w:widowControl/>
              <w:jc w:val="center"/>
              <w:rPr>
                <w:rFonts w:eastAsiaTheme="minorEastAsia"/>
                <w:kern w:val="0"/>
                <w:sz w:val="18"/>
                <w:szCs w:val="18"/>
              </w:rPr>
            </w:pPr>
          </w:p>
        </w:tc>
        <w:tc>
          <w:tcPr>
            <w:tcW w:w="418" w:type="pct"/>
            <w:tcBorders>
              <w:top w:val="nil"/>
              <w:left w:val="nil"/>
              <w:bottom w:val="single" w:sz="4" w:space="0" w:color="auto"/>
              <w:right w:val="single" w:sz="4" w:space="0" w:color="auto"/>
            </w:tcBorders>
            <w:shd w:val="clear" w:color="auto" w:fill="auto"/>
            <w:vAlign w:val="center"/>
          </w:tcPr>
          <w:p w14:paraId="61B94A0D" w14:textId="77777777" w:rsidR="0043450A" w:rsidRPr="00D07504" w:rsidRDefault="0043450A" w:rsidP="009A75B4">
            <w:pPr>
              <w:widowControl/>
              <w:jc w:val="center"/>
              <w:rPr>
                <w:rFonts w:eastAsiaTheme="minorEastAsia"/>
                <w:kern w:val="0"/>
                <w:sz w:val="18"/>
                <w:szCs w:val="18"/>
              </w:rPr>
            </w:pPr>
          </w:p>
        </w:tc>
        <w:tc>
          <w:tcPr>
            <w:tcW w:w="492" w:type="pct"/>
            <w:tcBorders>
              <w:top w:val="nil"/>
              <w:left w:val="nil"/>
              <w:bottom w:val="single" w:sz="4" w:space="0" w:color="auto"/>
              <w:right w:val="single" w:sz="4" w:space="0" w:color="auto"/>
            </w:tcBorders>
            <w:shd w:val="clear" w:color="auto" w:fill="auto"/>
            <w:noWrap/>
            <w:vAlign w:val="bottom"/>
          </w:tcPr>
          <w:p w14:paraId="1C5AB78E" w14:textId="77777777" w:rsidR="0043450A" w:rsidRPr="00D07504" w:rsidRDefault="0043450A" w:rsidP="009A75B4">
            <w:pPr>
              <w:widowControl/>
              <w:jc w:val="left"/>
              <w:rPr>
                <w:rFonts w:eastAsiaTheme="minorEastAsia"/>
                <w:kern w:val="0"/>
                <w:sz w:val="18"/>
                <w:szCs w:val="18"/>
              </w:rPr>
            </w:pPr>
          </w:p>
        </w:tc>
        <w:tc>
          <w:tcPr>
            <w:tcW w:w="619" w:type="pct"/>
            <w:tcBorders>
              <w:top w:val="nil"/>
              <w:left w:val="nil"/>
              <w:bottom w:val="single" w:sz="4" w:space="0" w:color="auto"/>
              <w:right w:val="single" w:sz="4" w:space="0" w:color="auto"/>
            </w:tcBorders>
            <w:shd w:val="clear" w:color="auto" w:fill="auto"/>
            <w:noWrap/>
            <w:vAlign w:val="bottom"/>
          </w:tcPr>
          <w:p w14:paraId="5F408C77" w14:textId="77777777" w:rsidR="0043450A" w:rsidRPr="00D07504" w:rsidRDefault="0043450A" w:rsidP="009A75B4">
            <w:pPr>
              <w:widowControl/>
              <w:jc w:val="left"/>
              <w:rPr>
                <w:rFonts w:eastAsiaTheme="minorEastAsia"/>
                <w:kern w:val="0"/>
                <w:sz w:val="18"/>
                <w:szCs w:val="18"/>
              </w:rPr>
            </w:pPr>
          </w:p>
        </w:tc>
      </w:tr>
      <w:tr w:rsidR="0043450A" w:rsidRPr="00D07504" w14:paraId="0C904BF5"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38DC3A20" w14:textId="77777777" w:rsidR="0043450A" w:rsidRPr="00D07504" w:rsidRDefault="0043450A" w:rsidP="00003ED1">
            <w:pPr>
              <w:widowControl/>
              <w:jc w:val="left"/>
              <w:rPr>
                <w:rFonts w:eastAsiaTheme="minorEastAsia"/>
                <w:kern w:val="0"/>
                <w:sz w:val="18"/>
                <w:szCs w:val="18"/>
              </w:rPr>
            </w:pPr>
          </w:p>
        </w:tc>
        <w:tc>
          <w:tcPr>
            <w:tcW w:w="176" w:type="pct"/>
            <w:tcBorders>
              <w:top w:val="nil"/>
              <w:left w:val="single" w:sz="4" w:space="0" w:color="auto"/>
              <w:bottom w:val="single" w:sz="4" w:space="0" w:color="auto"/>
              <w:right w:val="single" w:sz="4" w:space="0" w:color="auto"/>
            </w:tcBorders>
            <w:vAlign w:val="center"/>
          </w:tcPr>
          <w:p w14:paraId="73AEB01E" w14:textId="77777777" w:rsidR="0043450A" w:rsidRPr="00D07504" w:rsidRDefault="0043450A" w:rsidP="00F04584">
            <w:pPr>
              <w:widowControl/>
              <w:jc w:val="left"/>
              <w:rPr>
                <w:rFonts w:eastAsiaTheme="minorEastAsia"/>
                <w:kern w:val="0"/>
                <w:sz w:val="18"/>
                <w:szCs w:val="18"/>
              </w:rPr>
            </w:pPr>
          </w:p>
        </w:tc>
        <w:tc>
          <w:tcPr>
            <w:tcW w:w="378" w:type="pct"/>
            <w:tcBorders>
              <w:top w:val="nil"/>
              <w:left w:val="single" w:sz="4" w:space="0" w:color="auto"/>
              <w:bottom w:val="single" w:sz="4" w:space="0" w:color="auto"/>
              <w:right w:val="single" w:sz="4" w:space="0" w:color="auto"/>
            </w:tcBorders>
            <w:vAlign w:val="center"/>
          </w:tcPr>
          <w:p w14:paraId="0FA76E94" w14:textId="77777777" w:rsidR="0043450A" w:rsidRPr="00D07504" w:rsidRDefault="0043450A" w:rsidP="00F04584">
            <w:pPr>
              <w:widowControl/>
              <w:jc w:val="left"/>
              <w:rPr>
                <w:rFonts w:eastAsiaTheme="minorEastAsia"/>
                <w:kern w:val="0"/>
                <w:sz w:val="18"/>
                <w:szCs w:val="18"/>
              </w:rPr>
            </w:pPr>
          </w:p>
        </w:tc>
        <w:tc>
          <w:tcPr>
            <w:tcW w:w="326" w:type="pct"/>
            <w:tcBorders>
              <w:top w:val="nil"/>
              <w:left w:val="single" w:sz="4" w:space="0" w:color="auto"/>
              <w:bottom w:val="single" w:sz="4" w:space="0" w:color="auto"/>
              <w:right w:val="single" w:sz="4" w:space="0" w:color="auto"/>
            </w:tcBorders>
            <w:vAlign w:val="center"/>
          </w:tcPr>
          <w:p w14:paraId="2549EB06" w14:textId="77777777" w:rsidR="0043450A" w:rsidRPr="00D07504" w:rsidRDefault="0043450A" w:rsidP="00F04584">
            <w:pPr>
              <w:widowControl/>
              <w:jc w:val="left"/>
              <w:rPr>
                <w:rFonts w:eastAsiaTheme="minorEastAsia"/>
                <w:kern w:val="0"/>
                <w:sz w:val="18"/>
                <w:szCs w:val="18"/>
              </w:rPr>
            </w:pPr>
          </w:p>
        </w:tc>
        <w:tc>
          <w:tcPr>
            <w:tcW w:w="325" w:type="pct"/>
            <w:tcBorders>
              <w:top w:val="nil"/>
              <w:left w:val="single" w:sz="4" w:space="0" w:color="auto"/>
              <w:bottom w:val="single" w:sz="4" w:space="0" w:color="auto"/>
              <w:right w:val="single" w:sz="4" w:space="0" w:color="auto"/>
            </w:tcBorders>
            <w:vAlign w:val="center"/>
          </w:tcPr>
          <w:p w14:paraId="1FCA150E"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noWrap/>
            <w:vAlign w:val="bottom"/>
          </w:tcPr>
          <w:p w14:paraId="269685B1"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bottom"/>
          </w:tcPr>
          <w:p w14:paraId="77939557" w14:textId="77777777" w:rsidR="0043450A" w:rsidRPr="00D07504" w:rsidRDefault="0043450A" w:rsidP="009A75B4">
            <w:pPr>
              <w:widowControl/>
              <w:jc w:val="center"/>
              <w:rPr>
                <w:rFonts w:eastAsiaTheme="minorEastAsia"/>
                <w:kern w:val="0"/>
                <w:sz w:val="18"/>
                <w:szCs w:val="18"/>
              </w:rPr>
            </w:pPr>
          </w:p>
        </w:tc>
        <w:tc>
          <w:tcPr>
            <w:tcW w:w="281" w:type="pct"/>
            <w:tcBorders>
              <w:top w:val="nil"/>
              <w:left w:val="nil"/>
              <w:bottom w:val="single" w:sz="4" w:space="0" w:color="auto"/>
              <w:right w:val="single" w:sz="4" w:space="0" w:color="auto"/>
            </w:tcBorders>
            <w:shd w:val="clear" w:color="auto" w:fill="auto"/>
            <w:noWrap/>
            <w:vAlign w:val="bottom"/>
          </w:tcPr>
          <w:p w14:paraId="73D513BA"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noWrap/>
            <w:vAlign w:val="bottom"/>
          </w:tcPr>
          <w:p w14:paraId="5062C0C7"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noWrap/>
            <w:vAlign w:val="bottom"/>
          </w:tcPr>
          <w:p w14:paraId="778A7605"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noWrap/>
            <w:vAlign w:val="bottom"/>
          </w:tcPr>
          <w:p w14:paraId="15DE94F5" w14:textId="77777777" w:rsidR="0043450A" w:rsidRPr="00D07504" w:rsidRDefault="0043450A" w:rsidP="009A75B4">
            <w:pPr>
              <w:widowControl/>
              <w:jc w:val="center"/>
              <w:rPr>
                <w:rFonts w:eastAsiaTheme="minorEastAsia"/>
                <w:kern w:val="0"/>
                <w:sz w:val="18"/>
                <w:szCs w:val="18"/>
              </w:rPr>
            </w:pPr>
          </w:p>
        </w:tc>
        <w:tc>
          <w:tcPr>
            <w:tcW w:w="272" w:type="pct"/>
            <w:tcBorders>
              <w:top w:val="nil"/>
              <w:left w:val="nil"/>
              <w:bottom w:val="single" w:sz="4" w:space="0" w:color="auto"/>
              <w:right w:val="single" w:sz="4" w:space="0" w:color="auto"/>
            </w:tcBorders>
            <w:shd w:val="clear" w:color="auto" w:fill="auto"/>
            <w:noWrap/>
            <w:vAlign w:val="bottom"/>
          </w:tcPr>
          <w:p w14:paraId="17052724" w14:textId="77777777" w:rsidR="0043450A" w:rsidRPr="00D07504" w:rsidRDefault="0043450A" w:rsidP="009A75B4">
            <w:pPr>
              <w:widowControl/>
              <w:jc w:val="center"/>
              <w:rPr>
                <w:rFonts w:eastAsiaTheme="minorEastAsia"/>
                <w:kern w:val="0"/>
                <w:sz w:val="18"/>
                <w:szCs w:val="18"/>
              </w:rPr>
            </w:pPr>
          </w:p>
        </w:tc>
        <w:tc>
          <w:tcPr>
            <w:tcW w:w="418" w:type="pct"/>
            <w:tcBorders>
              <w:top w:val="nil"/>
              <w:left w:val="nil"/>
              <w:bottom w:val="single" w:sz="4" w:space="0" w:color="auto"/>
              <w:right w:val="single" w:sz="4" w:space="0" w:color="auto"/>
            </w:tcBorders>
            <w:shd w:val="clear" w:color="auto" w:fill="auto"/>
            <w:vAlign w:val="center"/>
          </w:tcPr>
          <w:p w14:paraId="3BBB4308" w14:textId="77777777" w:rsidR="0043450A" w:rsidRPr="00D07504" w:rsidRDefault="0043450A" w:rsidP="009A75B4">
            <w:pPr>
              <w:widowControl/>
              <w:jc w:val="center"/>
              <w:rPr>
                <w:rFonts w:eastAsiaTheme="minorEastAsia"/>
                <w:kern w:val="0"/>
                <w:sz w:val="18"/>
                <w:szCs w:val="18"/>
              </w:rPr>
            </w:pPr>
          </w:p>
        </w:tc>
        <w:tc>
          <w:tcPr>
            <w:tcW w:w="492" w:type="pct"/>
            <w:tcBorders>
              <w:top w:val="nil"/>
              <w:left w:val="nil"/>
              <w:bottom w:val="single" w:sz="4" w:space="0" w:color="auto"/>
              <w:right w:val="single" w:sz="4" w:space="0" w:color="auto"/>
            </w:tcBorders>
            <w:shd w:val="clear" w:color="auto" w:fill="auto"/>
            <w:noWrap/>
            <w:vAlign w:val="bottom"/>
          </w:tcPr>
          <w:p w14:paraId="1A07512A" w14:textId="77777777" w:rsidR="0043450A" w:rsidRPr="00D07504" w:rsidRDefault="0043450A" w:rsidP="009A75B4">
            <w:pPr>
              <w:widowControl/>
              <w:jc w:val="left"/>
              <w:rPr>
                <w:rFonts w:eastAsiaTheme="minorEastAsia"/>
                <w:kern w:val="0"/>
                <w:sz w:val="18"/>
                <w:szCs w:val="18"/>
              </w:rPr>
            </w:pPr>
          </w:p>
        </w:tc>
        <w:tc>
          <w:tcPr>
            <w:tcW w:w="619" w:type="pct"/>
            <w:tcBorders>
              <w:top w:val="nil"/>
              <w:left w:val="nil"/>
              <w:bottom w:val="single" w:sz="4" w:space="0" w:color="auto"/>
              <w:right w:val="single" w:sz="4" w:space="0" w:color="auto"/>
            </w:tcBorders>
            <w:shd w:val="clear" w:color="auto" w:fill="auto"/>
            <w:noWrap/>
            <w:vAlign w:val="bottom"/>
          </w:tcPr>
          <w:p w14:paraId="25C18822" w14:textId="77777777" w:rsidR="0043450A" w:rsidRPr="00D07504" w:rsidRDefault="0043450A" w:rsidP="009A75B4">
            <w:pPr>
              <w:widowControl/>
              <w:jc w:val="left"/>
              <w:rPr>
                <w:rFonts w:eastAsiaTheme="minorEastAsia"/>
                <w:kern w:val="0"/>
                <w:sz w:val="18"/>
                <w:szCs w:val="18"/>
              </w:rPr>
            </w:pPr>
          </w:p>
        </w:tc>
      </w:tr>
      <w:tr w:rsidR="0052338A" w:rsidRPr="00D07504" w14:paraId="2457F8EA"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308BE25F" w14:textId="77777777" w:rsidR="0052338A" w:rsidRPr="00D07504" w:rsidRDefault="0052338A" w:rsidP="007427B0">
            <w:pPr>
              <w:widowControl/>
              <w:rPr>
                <w:rFonts w:eastAsiaTheme="minorEastAsia"/>
                <w:kern w:val="0"/>
                <w:sz w:val="18"/>
                <w:szCs w:val="18"/>
              </w:rPr>
            </w:pPr>
            <w:r w:rsidRPr="00D07504">
              <w:rPr>
                <w:rFonts w:eastAsiaTheme="minorEastAsia"/>
                <w:kern w:val="0"/>
                <w:sz w:val="18"/>
                <w:szCs w:val="18"/>
              </w:rPr>
              <w:lastRenderedPageBreak/>
              <w:t>G33UH</w:t>
            </w: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14:paraId="017829C3"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20</w:t>
            </w:r>
          </w:p>
        </w:tc>
        <w:tc>
          <w:tcPr>
            <w:tcW w:w="378" w:type="pct"/>
            <w:vMerge w:val="restart"/>
            <w:tcBorders>
              <w:top w:val="nil"/>
              <w:left w:val="single" w:sz="4" w:space="0" w:color="auto"/>
              <w:right w:val="single" w:sz="4" w:space="0" w:color="auto"/>
            </w:tcBorders>
            <w:shd w:val="clear" w:color="auto" w:fill="auto"/>
            <w:vAlign w:val="center"/>
            <w:hideMark/>
          </w:tcPr>
          <w:p w14:paraId="79E6C9BF"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100</w:t>
            </w:r>
          </w:p>
        </w:tc>
        <w:tc>
          <w:tcPr>
            <w:tcW w:w="326" w:type="pct"/>
            <w:vMerge w:val="restart"/>
            <w:tcBorders>
              <w:top w:val="nil"/>
              <w:left w:val="single" w:sz="4" w:space="0" w:color="auto"/>
              <w:right w:val="single" w:sz="4" w:space="0" w:color="auto"/>
            </w:tcBorders>
            <w:shd w:val="clear" w:color="auto" w:fill="auto"/>
            <w:vAlign w:val="center"/>
            <w:hideMark/>
          </w:tcPr>
          <w:p w14:paraId="25D68F2A"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-0.11</w:t>
            </w:r>
          </w:p>
        </w:tc>
        <w:tc>
          <w:tcPr>
            <w:tcW w:w="325" w:type="pct"/>
            <w:vMerge w:val="restart"/>
            <w:tcBorders>
              <w:top w:val="nil"/>
              <w:left w:val="single" w:sz="4" w:space="0" w:color="auto"/>
              <w:right w:val="single" w:sz="4" w:space="0" w:color="auto"/>
            </w:tcBorders>
            <w:shd w:val="clear" w:color="auto" w:fill="auto"/>
            <w:vAlign w:val="center"/>
            <w:hideMark/>
          </w:tcPr>
          <w:p w14:paraId="333EF721" w14:textId="77777777" w:rsidR="0052338A" w:rsidRPr="00D07504" w:rsidRDefault="0052338A" w:rsidP="00F04584">
            <w:pPr>
              <w:widowControl/>
              <w:jc w:val="center"/>
              <w:rPr>
                <w:rFonts w:eastAsiaTheme="minorEastAsia"/>
                <w:kern w:val="0"/>
                <w:sz w:val="18"/>
                <w:szCs w:val="18"/>
              </w:rPr>
            </w:pPr>
            <w:r w:rsidRPr="00D07504">
              <w:rPr>
                <w:rFonts w:eastAsiaTheme="minorEastAsia"/>
                <w:kern w:val="0"/>
                <w:sz w:val="18"/>
                <w:szCs w:val="18"/>
              </w:rPr>
              <w:t>-0.56</w:t>
            </w:r>
          </w:p>
        </w:tc>
        <w:tc>
          <w:tcPr>
            <w:tcW w:w="325" w:type="pct"/>
            <w:tcBorders>
              <w:top w:val="nil"/>
              <w:left w:val="nil"/>
              <w:bottom w:val="single" w:sz="4" w:space="0" w:color="auto"/>
              <w:right w:val="single" w:sz="4" w:space="0" w:color="auto"/>
            </w:tcBorders>
            <w:shd w:val="clear" w:color="auto" w:fill="auto"/>
            <w:hideMark/>
          </w:tcPr>
          <w:p w14:paraId="119B81A9" w14:textId="77777777" w:rsidR="0052338A" w:rsidRPr="00D07504" w:rsidRDefault="0052338A" w:rsidP="009A75B4">
            <w:pPr>
              <w:widowControl/>
              <w:jc w:val="center"/>
              <w:rPr>
                <w:rFonts w:eastAsiaTheme="minorEastAsia"/>
                <w:kern w:val="0"/>
                <w:sz w:val="18"/>
                <w:szCs w:val="18"/>
              </w:rPr>
            </w:pPr>
            <w:r w:rsidRPr="00D07504">
              <w:rPr>
                <w:rFonts w:eastAsiaTheme="minorEastAsia"/>
                <w:sz w:val="18"/>
                <w:szCs w:val="18"/>
              </w:rPr>
              <w:t>-0.106</w:t>
            </w:r>
          </w:p>
        </w:tc>
        <w:tc>
          <w:tcPr>
            <w:tcW w:w="303" w:type="pct"/>
            <w:tcBorders>
              <w:top w:val="nil"/>
              <w:left w:val="nil"/>
              <w:bottom w:val="single" w:sz="4" w:space="0" w:color="auto"/>
              <w:right w:val="single" w:sz="4" w:space="0" w:color="auto"/>
            </w:tcBorders>
            <w:shd w:val="clear" w:color="auto" w:fill="auto"/>
            <w:hideMark/>
          </w:tcPr>
          <w:p w14:paraId="15C9ED9D" w14:textId="77777777" w:rsidR="0052338A" w:rsidRPr="00D07504" w:rsidRDefault="0052338A" w:rsidP="009A75B4">
            <w:pPr>
              <w:widowControl/>
              <w:jc w:val="center"/>
              <w:rPr>
                <w:rFonts w:eastAsiaTheme="minorEastAsia"/>
                <w:kern w:val="0"/>
                <w:sz w:val="18"/>
                <w:szCs w:val="18"/>
              </w:rPr>
            </w:pPr>
            <w:r w:rsidRPr="00D07504">
              <w:rPr>
                <w:rFonts w:eastAsiaTheme="minorEastAsia"/>
                <w:sz w:val="18"/>
                <w:szCs w:val="18"/>
              </w:rPr>
              <w:t>-0.528</w:t>
            </w:r>
          </w:p>
        </w:tc>
        <w:tc>
          <w:tcPr>
            <w:tcW w:w="281" w:type="pct"/>
            <w:tcBorders>
              <w:top w:val="nil"/>
              <w:left w:val="nil"/>
              <w:bottom w:val="single" w:sz="4" w:space="0" w:color="auto"/>
              <w:right w:val="single" w:sz="4" w:space="0" w:color="auto"/>
            </w:tcBorders>
            <w:shd w:val="clear" w:color="auto" w:fill="auto"/>
            <w:vAlign w:val="center"/>
            <w:hideMark/>
          </w:tcPr>
          <w:p w14:paraId="7EAD62DE"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11.45</w:t>
            </w:r>
          </w:p>
        </w:tc>
        <w:tc>
          <w:tcPr>
            <w:tcW w:w="259" w:type="pct"/>
            <w:tcBorders>
              <w:top w:val="nil"/>
              <w:left w:val="nil"/>
              <w:bottom w:val="single" w:sz="4" w:space="0" w:color="auto"/>
              <w:right w:val="single" w:sz="4" w:space="0" w:color="auto"/>
            </w:tcBorders>
            <w:shd w:val="clear" w:color="auto" w:fill="auto"/>
            <w:vAlign w:val="center"/>
            <w:hideMark/>
          </w:tcPr>
          <w:p w14:paraId="5CB6DFC0"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26.76</w:t>
            </w:r>
          </w:p>
        </w:tc>
        <w:tc>
          <w:tcPr>
            <w:tcW w:w="259" w:type="pct"/>
            <w:tcBorders>
              <w:top w:val="nil"/>
              <w:left w:val="nil"/>
              <w:bottom w:val="single" w:sz="4" w:space="0" w:color="auto"/>
              <w:right w:val="single" w:sz="4" w:space="0" w:color="auto"/>
            </w:tcBorders>
            <w:shd w:val="clear" w:color="auto" w:fill="auto"/>
            <w:vAlign w:val="center"/>
            <w:hideMark/>
          </w:tcPr>
          <w:p w14:paraId="6EB2A163"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10.98</w:t>
            </w:r>
          </w:p>
        </w:tc>
        <w:tc>
          <w:tcPr>
            <w:tcW w:w="303" w:type="pct"/>
            <w:tcBorders>
              <w:top w:val="nil"/>
              <w:left w:val="nil"/>
              <w:bottom w:val="single" w:sz="4" w:space="0" w:color="auto"/>
              <w:right w:val="single" w:sz="4" w:space="0" w:color="auto"/>
            </w:tcBorders>
            <w:shd w:val="clear" w:color="auto" w:fill="auto"/>
            <w:vAlign w:val="center"/>
            <w:hideMark/>
          </w:tcPr>
          <w:p w14:paraId="55E64E98"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31.83</w:t>
            </w:r>
          </w:p>
        </w:tc>
        <w:tc>
          <w:tcPr>
            <w:tcW w:w="272" w:type="pct"/>
            <w:tcBorders>
              <w:top w:val="nil"/>
              <w:left w:val="nil"/>
              <w:bottom w:val="single" w:sz="4" w:space="0" w:color="auto"/>
              <w:right w:val="single" w:sz="4" w:space="0" w:color="auto"/>
            </w:tcBorders>
            <w:shd w:val="clear" w:color="auto" w:fill="auto"/>
            <w:vAlign w:val="center"/>
            <w:hideMark/>
          </w:tcPr>
          <w:p w14:paraId="7F621254"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92</w:t>
            </w:r>
          </w:p>
        </w:tc>
        <w:tc>
          <w:tcPr>
            <w:tcW w:w="418" w:type="pct"/>
            <w:tcBorders>
              <w:top w:val="nil"/>
              <w:left w:val="nil"/>
              <w:bottom w:val="single" w:sz="4" w:space="0" w:color="auto"/>
              <w:right w:val="single" w:sz="4" w:space="0" w:color="auto"/>
            </w:tcBorders>
            <w:shd w:val="clear" w:color="auto" w:fill="auto"/>
            <w:vAlign w:val="center"/>
            <w:hideMark/>
          </w:tcPr>
          <w:p w14:paraId="70661D0B"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hideMark/>
          </w:tcPr>
          <w:p w14:paraId="18752B01"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9×9×4</w:t>
            </w:r>
          </w:p>
        </w:tc>
        <w:tc>
          <w:tcPr>
            <w:tcW w:w="619" w:type="pct"/>
            <w:tcBorders>
              <w:top w:val="nil"/>
              <w:left w:val="nil"/>
              <w:bottom w:val="single" w:sz="4" w:space="0" w:color="auto"/>
              <w:right w:val="single" w:sz="4" w:space="0" w:color="auto"/>
            </w:tcBorders>
            <w:shd w:val="clear" w:color="auto" w:fill="auto"/>
            <w:noWrap/>
            <w:vAlign w:val="center"/>
            <w:hideMark/>
          </w:tcPr>
          <w:p w14:paraId="61FF9084"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大地熊</w:t>
            </w:r>
            <w:r w:rsidRPr="00D07504">
              <w:rPr>
                <w:rFonts w:eastAsiaTheme="minorEastAsia"/>
                <w:kern w:val="0"/>
                <w:sz w:val="18"/>
                <w:szCs w:val="18"/>
              </w:rPr>
              <w:t>PFM12</w:t>
            </w:r>
          </w:p>
        </w:tc>
      </w:tr>
      <w:tr w:rsidR="0052338A" w:rsidRPr="00D07504" w14:paraId="3FD263B6"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DF4DE21" w14:textId="77777777"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G35UH</w:t>
            </w:r>
          </w:p>
        </w:tc>
        <w:tc>
          <w:tcPr>
            <w:tcW w:w="176" w:type="pct"/>
            <w:vMerge/>
            <w:tcBorders>
              <w:top w:val="nil"/>
              <w:left w:val="single" w:sz="4" w:space="0" w:color="auto"/>
              <w:bottom w:val="single" w:sz="4" w:space="0" w:color="auto"/>
              <w:right w:val="single" w:sz="4" w:space="0" w:color="auto"/>
            </w:tcBorders>
            <w:vAlign w:val="center"/>
            <w:hideMark/>
          </w:tcPr>
          <w:p w14:paraId="15FA8FE0" w14:textId="77777777" w:rsidR="0052338A" w:rsidRPr="00D07504" w:rsidRDefault="0052338A"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hideMark/>
          </w:tcPr>
          <w:p w14:paraId="486E4FD4" w14:textId="77777777" w:rsidR="0052338A" w:rsidRPr="00D07504" w:rsidRDefault="0052338A"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hideMark/>
          </w:tcPr>
          <w:p w14:paraId="4AF94E7C" w14:textId="77777777" w:rsidR="0052338A" w:rsidRPr="00D07504" w:rsidRDefault="0052338A"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hideMark/>
          </w:tcPr>
          <w:p w14:paraId="5944B60D"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hideMark/>
          </w:tcPr>
          <w:p w14:paraId="3C08E3BE"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-0.113</w:t>
            </w:r>
          </w:p>
        </w:tc>
        <w:tc>
          <w:tcPr>
            <w:tcW w:w="303" w:type="pct"/>
            <w:tcBorders>
              <w:top w:val="nil"/>
              <w:left w:val="nil"/>
              <w:bottom w:val="single" w:sz="4" w:space="0" w:color="auto"/>
              <w:right w:val="single" w:sz="4" w:space="0" w:color="auto"/>
            </w:tcBorders>
            <w:shd w:val="clear" w:color="auto" w:fill="auto"/>
            <w:vAlign w:val="center"/>
            <w:hideMark/>
          </w:tcPr>
          <w:p w14:paraId="3C15D3C1"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-0.420</w:t>
            </w:r>
          </w:p>
        </w:tc>
        <w:tc>
          <w:tcPr>
            <w:tcW w:w="281" w:type="pct"/>
            <w:tcBorders>
              <w:top w:val="nil"/>
              <w:left w:val="nil"/>
              <w:bottom w:val="single" w:sz="4" w:space="0" w:color="auto"/>
              <w:right w:val="single" w:sz="4" w:space="0" w:color="auto"/>
            </w:tcBorders>
            <w:shd w:val="clear" w:color="auto" w:fill="auto"/>
            <w:vAlign w:val="center"/>
            <w:hideMark/>
          </w:tcPr>
          <w:p w14:paraId="2C6963E3"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12.04</w:t>
            </w:r>
          </w:p>
        </w:tc>
        <w:tc>
          <w:tcPr>
            <w:tcW w:w="259" w:type="pct"/>
            <w:tcBorders>
              <w:top w:val="nil"/>
              <w:left w:val="nil"/>
              <w:bottom w:val="single" w:sz="4" w:space="0" w:color="auto"/>
              <w:right w:val="single" w:sz="4" w:space="0" w:color="auto"/>
            </w:tcBorders>
            <w:shd w:val="clear" w:color="auto" w:fill="auto"/>
            <w:vAlign w:val="center"/>
            <w:hideMark/>
          </w:tcPr>
          <w:p w14:paraId="6229CDF6"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31.02</w:t>
            </w:r>
          </w:p>
        </w:tc>
        <w:tc>
          <w:tcPr>
            <w:tcW w:w="259" w:type="pct"/>
            <w:tcBorders>
              <w:top w:val="nil"/>
              <w:left w:val="nil"/>
              <w:bottom w:val="single" w:sz="4" w:space="0" w:color="auto"/>
              <w:right w:val="single" w:sz="4" w:space="0" w:color="auto"/>
            </w:tcBorders>
            <w:shd w:val="clear" w:color="auto" w:fill="auto"/>
            <w:vAlign w:val="center"/>
            <w:hideMark/>
          </w:tcPr>
          <w:p w14:paraId="78CF2FAE"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11.94</w:t>
            </w:r>
          </w:p>
        </w:tc>
        <w:tc>
          <w:tcPr>
            <w:tcW w:w="303" w:type="pct"/>
            <w:tcBorders>
              <w:top w:val="nil"/>
              <w:left w:val="nil"/>
              <w:bottom w:val="single" w:sz="4" w:space="0" w:color="auto"/>
              <w:right w:val="single" w:sz="4" w:space="0" w:color="auto"/>
            </w:tcBorders>
            <w:shd w:val="clear" w:color="auto" w:fill="auto"/>
            <w:vAlign w:val="center"/>
            <w:hideMark/>
          </w:tcPr>
          <w:p w14:paraId="3F6513D5"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35.90</w:t>
            </w:r>
          </w:p>
        </w:tc>
        <w:tc>
          <w:tcPr>
            <w:tcW w:w="272" w:type="pct"/>
            <w:tcBorders>
              <w:top w:val="nil"/>
              <w:left w:val="nil"/>
              <w:bottom w:val="single" w:sz="4" w:space="0" w:color="auto"/>
              <w:right w:val="single" w:sz="4" w:space="0" w:color="auto"/>
            </w:tcBorders>
            <w:shd w:val="clear" w:color="auto" w:fill="auto"/>
            <w:vAlign w:val="center"/>
            <w:hideMark/>
          </w:tcPr>
          <w:p w14:paraId="23B6A254"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80.6</w:t>
            </w:r>
          </w:p>
        </w:tc>
        <w:tc>
          <w:tcPr>
            <w:tcW w:w="418" w:type="pct"/>
            <w:tcBorders>
              <w:top w:val="nil"/>
              <w:left w:val="nil"/>
              <w:bottom w:val="single" w:sz="4" w:space="0" w:color="auto"/>
              <w:right w:val="single" w:sz="4" w:space="0" w:color="auto"/>
            </w:tcBorders>
            <w:shd w:val="clear" w:color="auto" w:fill="auto"/>
            <w:vAlign w:val="center"/>
            <w:hideMark/>
          </w:tcPr>
          <w:p w14:paraId="307E4316" w14:textId="77777777"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hideMark/>
          </w:tcPr>
          <w:p w14:paraId="76E08346" w14:textId="77777777" w:rsidR="0052338A" w:rsidRPr="00D07504" w:rsidRDefault="0052338A" w:rsidP="009A75B4">
            <w:pPr>
              <w:widowControl/>
              <w:jc w:val="left"/>
              <w:rPr>
                <w:rFonts w:eastAsiaTheme="minorEastAsia"/>
                <w:kern w:val="0"/>
                <w:sz w:val="18"/>
                <w:szCs w:val="18"/>
              </w:rPr>
            </w:pPr>
          </w:p>
        </w:tc>
        <w:tc>
          <w:tcPr>
            <w:tcW w:w="619" w:type="pct"/>
            <w:tcBorders>
              <w:top w:val="nil"/>
              <w:left w:val="nil"/>
              <w:bottom w:val="single" w:sz="4" w:space="0" w:color="auto"/>
              <w:right w:val="single" w:sz="4" w:space="0" w:color="auto"/>
            </w:tcBorders>
            <w:shd w:val="clear" w:color="auto" w:fill="auto"/>
            <w:noWrap/>
            <w:vAlign w:val="bottom"/>
            <w:hideMark/>
          </w:tcPr>
          <w:p w14:paraId="1E18FDEE" w14:textId="7777777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长汀金龙</w:t>
            </w:r>
            <w:r w:rsidRPr="00D07504">
              <w:rPr>
                <w:rFonts w:eastAsiaTheme="minorEastAsia"/>
                <w:kern w:val="0"/>
                <w:sz w:val="18"/>
                <w:szCs w:val="18"/>
              </w:rPr>
              <w:t>PFM</w:t>
            </w:r>
          </w:p>
        </w:tc>
      </w:tr>
      <w:tr w:rsidR="0052338A" w:rsidRPr="00D07504" w14:paraId="7757FA4D"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05480534" w14:textId="77777777"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G38UH</w:t>
            </w:r>
          </w:p>
        </w:tc>
        <w:tc>
          <w:tcPr>
            <w:tcW w:w="176" w:type="pct"/>
            <w:vMerge/>
            <w:tcBorders>
              <w:top w:val="nil"/>
              <w:left w:val="single" w:sz="4" w:space="0" w:color="auto"/>
              <w:bottom w:val="single" w:sz="4" w:space="0" w:color="auto"/>
              <w:right w:val="single" w:sz="4" w:space="0" w:color="auto"/>
            </w:tcBorders>
            <w:vAlign w:val="center"/>
            <w:hideMark/>
          </w:tcPr>
          <w:p w14:paraId="36FC4554" w14:textId="77777777" w:rsidR="0052338A" w:rsidRPr="00D07504" w:rsidRDefault="0052338A"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hideMark/>
          </w:tcPr>
          <w:p w14:paraId="06FC6C27" w14:textId="77777777" w:rsidR="0052338A" w:rsidRPr="00D07504" w:rsidRDefault="0052338A"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hideMark/>
          </w:tcPr>
          <w:p w14:paraId="1CCDD655" w14:textId="77777777" w:rsidR="0052338A" w:rsidRPr="00D07504" w:rsidRDefault="0052338A"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hideMark/>
          </w:tcPr>
          <w:p w14:paraId="1FA43D45"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hideMark/>
          </w:tcPr>
          <w:p w14:paraId="7ACF30FE" w14:textId="54E3C2A8" w:rsidR="0052338A" w:rsidRPr="00D07504" w:rsidRDefault="0052338A" w:rsidP="009A75B4">
            <w:pPr>
              <w:widowControl/>
              <w:jc w:val="center"/>
              <w:rPr>
                <w:rFonts w:eastAsiaTheme="minorEastAsia"/>
                <w:kern w:val="0"/>
                <w:sz w:val="18"/>
                <w:szCs w:val="18"/>
              </w:rPr>
            </w:pPr>
            <w:r w:rsidRPr="00D07504">
              <w:rPr>
                <w:rFonts w:eastAsiaTheme="minorEastAsia"/>
                <w:color w:val="FF0000"/>
                <w:kern w:val="0"/>
                <w:sz w:val="18"/>
                <w:szCs w:val="18"/>
              </w:rPr>
              <w:t>-0.122</w:t>
            </w:r>
          </w:p>
        </w:tc>
        <w:tc>
          <w:tcPr>
            <w:tcW w:w="303" w:type="pct"/>
            <w:tcBorders>
              <w:top w:val="nil"/>
              <w:left w:val="nil"/>
              <w:bottom w:val="single" w:sz="4" w:space="0" w:color="auto"/>
              <w:right w:val="single" w:sz="4" w:space="0" w:color="auto"/>
            </w:tcBorders>
            <w:shd w:val="clear" w:color="auto" w:fill="auto"/>
            <w:vAlign w:val="center"/>
            <w:hideMark/>
          </w:tcPr>
          <w:p w14:paraId="79977190" w14:textId="40AF7D34"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-0.526</w:t>
            </w:r>
          </w:p>
        </w:tc>
        <w:tc>
          <w:tcPr>
            <w:tcW w:w="281" w:type="pct"/>
            <w:tcBorders>
              <w:top w:val="nil"/>
              <w:left w:val="nil"/>
              <w:bottom w:val="single" w:sz="4" w:space="0" w:color="auto"/>
              <w:right w:val="single" w:sz="4" w:space="0" w:color="auto"/>
            </w:tcBorders>
            <w:shd w:val="clear" w:color="auto" w:fill="auto"/>
            <w:vAlign w:val="center"/>
            <w:hideMark/>
          </w:tcPr>
          <w:p w14:paraId="41EC93BA" w14:textId="2762FA06"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12.38</w:t>
            </w:r>
          </w:p>
        </w:tc>
        <w:tc>
          <w:tcPr>
            <w:tcW w:w="259" w:type="pct"/>
            <w:tcBorders>
              <w:top w:val="nil"/>
              <w:left w:val="nil"/>
              <w:bottom w:val="single" w:sz="4" w:space="0" w:color="auto"/>
              <w:right w:val="single" w:sz="4" w:space="0" w:color="auto"/>
            </w:tcBorders>
            <w:shd w:val="clear" w:color="auto" w:fill="auto"/>
            <w:vAlign w:val="center"/>
            <w:hideMark/>
          </w:tcPr>
          <w:p w14:paraId="2BEC2E7F" w14:textId="1B1E929F"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25.95</w:t>
            </w:r>
          </w:p>
        </w:tc>
        <w:tc>
          <w:tcPr>
            <w:tcW w:w="259" w:type="pct"/>
            <w:tcBorders>
              <w:top w:val="nil"/>
              <w:left w:val="nil"/>
              <w:bottom w:val="single" w:sz="4" w:space="0" w:color="auto"/>
              <w:right w:val="single" w:sz="4" w:space="0" w:color="auto"/>
            </w:tcBorders>
            <w:shd w:val="clear" w:color="auto" w:fill="auto"/>
            <w:vAlign w:val="center"/>
            <w:hideMark/>
          </w:tcPr>
          <w:p w14:paraId="1EC09581" w14:textId="7EEB9A73"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11.97</w:t>
            </w:r>
          </w:p>
        </w:tc>
        <w:tc>
          <w:tcPr>
            <w:tcW w:w="303" w:type="pct"/>
            <w:tcBorders>
              <w:top w:val="nil"/>
              <w:left w:val="nil"/>
              <w:bottom w:val="single" w:sz="4" w:space="0" w:color="auto"/>
              <w:right w:val="single" w:sz="4" w:space="0" w:color="auto"/>
            </w:tcBorders>
            <w:shd w:val="clear" w:color="auto" w:fill="auto"/>
            <w:vAlign w:val="center"/>
            <w:hideMark/>
          </w:tcPr>
          <w:p w14:paraId="5D3447C2" w14:textId="2F9132ED"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37.2</w:t>
            </w:r>
          </w:p>
        </w:tc>
        <w:tc>
          <w:tcPr>
            <w:tcW w:w="272" w:type="pct"/>
            <w:tcBorders>
              <w:top w:val="nil"/>
              <w:left w:val="nil"/>
              <w:bottom w:val="single" w:sz="4" w:space="0" w:color="auto"/>
              <w:right w:val="single" w:sz="4" w:space="0" w:color="auto"/>
            </w:tcBorders>
            <w:shd w:val="clear" w:color="auto" w:fill="auto"/>
            <w:vAlign w:val="center"/>
            <w:hideMark/>
          </w:tcPr>
          <w:p w14:paraId="39B1CBC6" w14:textId="705B7F64"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89</w:t>
            </w:r>
          </w:p>
        </w:tc>
        <w:tc>
          <w:tcPr>
            <w:tcW w:w="418" w:type="pct"/>
            <w:tcBorders>
              <w:top w:val="nil"/>
              <w:left w:val="nil"/>
              <w:bottom w:val="single" w:sz="4" w:space="0" w:color="auto"/>
              <w:right w:val="single" w:sz="4" w:space="0" w:color="auto"/>
            </w:tcBorders>
            <w:shd w:val="clear" w:color="auto" w:fill="auto"/>
            <w:vAlign w:val="center"/>
            <w:hideMark/>
          </w:tcPr>
          <w:p w14:paraId="74E32CCA" w14:textId="0133229B"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hideMark/>
          </w:tcPr>
          <w:p w14:paraId="4A3A349F" w14:textId="3326E537"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7×7×4.6</w:t>
            </w:r>
          </w:p>
        </w:tc>
        <w:tc>
          <w:tcPr>
            <w:tcW w:w="619" w:type="pct"/>
            <w:tcBorders>
              <w:top w:val="nil"/>
              <w:left w:val="nil"/>
              <w:bottom w:val="single" w:sz="4" w:space="0" w:color="auto"/>
              <w:right w:val="single" w:sz="4" w:space="0" w:color="auto"/>
            </w:tcBorders>
            <w:shd w:val="clear" w:color="auto" w:fill="auto"/>
            <w:noWrap/>
            <w:vAlign w:val="bottom"/>
            <w:hideMark/>
          </w:tcPr>
          <w:p w14:paraId="36019FB0" w14:textId="5CFEAC2C"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52338A" w:rsidRPr="00D07504" w14:paraId="783E0967"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10F93148" w14:textId="09FDDF05" w:rsidR="0052338A" w:rsidRPr="00D07504" w:rsidRDefault="0052338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42E45D37" w14:textId="77777777" w:rsidR="0052338A" w:rsidRPr="00D07504" w:rsidRDefault="0052338A"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4DD8DA73" w14:textId="77777777" w:rsidR="0052338A" w:rsidRPr="00D07504" w:rsidRDefault="0052338A"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134154F5" w14:textId="77777777" w:rsidR="0052338A" w:rsidRPr="00D07504" w:rsidRDefault="0052338A"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4C64F30D" w14:textId="77777777" w:rsidR="0052338A" w:rsidRPr="00D07504" w:rsidRDefault="0052338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57CD0E77" w14:textId="359EE5C9" w:rsidR="0052338A" w:rsidRPr="00D07504" w:rsidRDefault="0052338A" w:rsidP="009A75B4">
            <w:pPr>
              <w:widowControl/>
              <w:jc w:val="center"/>
              <w:rPr>
                <w:rFonts w:eastAsiaTheme="minorEastAsia"/>
                <w:kern w:val="0"/>
                <w:sz w:val="18"/>
                <w:szCs w:val="18"/>
              </w:rPr>
            </w:pPr>
            <w:r w:rsidRPr="00D07504">
              <w:rPr>
                <w:rFonts w:eastAsiaTheme="minorEastAsia"/>
                <w:color w:val="FF0000"/>
                <w:kern w:val="0"/>
                <w:sz w:val="18"/>
                <w:szCs w:val="18"/>
              </w:rPr>
              <w:t>-0.134</w:t>
            </w:r>
          </w:p>
        </w:tc>
        <w:tc>
          <w:tcPr>
            <w:tcW w:w="303" w:type="pct"/>
            <w:tcBorders>
              <w:top w:val="nil"/>
              <w:left w:val="nil"/>
              <w:bottom w:val="single" w:sz="4" w:space="0" w:color="auto"/>
              <w:right w:val="single" w:sz="4" w:space="0" w:color="auto"/>
            </w:tcBorders>
            <w:shd w:val="clear" w:color="auto" w:fill="auto"/>
            <w:vAlign w:val="center"/>
          </w:tcPr>
          <w:p w14:paraId="70B0D5C7" w14:textId="2BE2315A"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-0.468</w:t>
            </w:r>
          </w:p>
        </w:tc>
        <w:tc>
          <w:tcPr>
            <w:tcW w:w="281" w:type="pct"/>
            <w:tcBorders>
              <w:top w:val="nil"/>
              <w:left w:val="nil"/>
              <w:bottom w:val="single" w:sz="4" w:space="0" w:color="auto"/>
              <w:right w:val="single" w:sz="4" w:space="0" w:color="auto"/>
            </w:tcBorders>
            <w:shd w:val="clear" w:color="auto" w:fill="auto"/>
            <w:vAlign w:val="center"/>
          </w:tcPr>
          <w:p w14:paraId="4B06185F" w14:textId="1F8C21AA"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12.38</w:t>
            </w:r>
          </w:p>
        </w:tc>
        <w:tc>
          <w:tcPr>
            <w:tcW w:w="259" w:type="pct"/>
            <w:tcBorders>
              <w:top w:val="nil"/>
              <w:left w:val="nil"/>
              <w:bottom w:val="single" w:sz="4" w:space="0" w:color="auto"/>
              <w:right w:val="single" w:sz="4" w:space="0" w:color="auto"/>
            </w:tcBorders>
            <w:shd w:val="clear" w:color="auto" w:fill="auto"/>
            <w:vAlign w:val="center"/>
          </w:tcPr>
          <w:p w14:paraId="43E1CFB3" w14:textId="5DF433AC"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25.95</w:t>
            </w:r>
          </w:p>
        </w:tc>
        <w:tc>
          <w:tcPr>
            <w:tcW w:w="259" w:type="pct"/>
            <w:tcBorders>
              <w:top w:val="nil"/>
              <w:left w:val="nil"/>
              <w:bottom w:val="single" w:sz="4" w:space="0" w:color="auto"/>
              <w:right w:val="single" w:sz="4" w:space="0" w:color="auto"/>
            </w:tcBorders>
            <w:shd w:val="clear" w:color="auto" w:fill="auto"/>
            <w:vAlign w:val="center"/>
          </w:tcPr>
          <w:p w14:paraId="48E9E20A" w14:textId="7C6F412C"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11.97</w:t>
            </w:r>
          </w:p>
        </w:tc>
        <w:tc>
          <w:tcPr>
            <w:tcW w:w="303" w:type="pct"/>
            <w:tcBorders>
              <w:top w:val="nil"/>
              <w:left w:val="nil"/>
              <w:bottom w:val="single" w:sz="4" w:space="0" w:color="auto"/>
              <w:right w:val="single" w:sz="4" w:space="0" w:color="auto"/>
            </w:tcBorders>
            <w:shd w:val="clear" w:color="auto" w:fill="auto"/>
            <w:vAlign w:val="center"/>
          </w:tcPr>
          <w:p w14:paraId="4F917592" w14:textId="53242035"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37.2</w:t>
            </w:r>
          </w:p>
        </w:tc>
        <w:tc>
          <w:tcPr>
            <w:tcW w:w="272" w:type="pct"/>
            <w:tcBorders>
              <w:top w:val="nil"/>
              <w:left w:val="nil"/>
              <w:bottom w:val="single" w:sz="4" w:space="0" w:color="auto"/>
              <w:right w:val="single" w:sz="4" w:space="0" w:color="auto"/>
            </w:tcBorders>
            <w:shd w:val="clear" w:color="auto" w:fill="auto"/>
            <w:vAlign w:val="center"/>
          </w:tcPr>
          <w:p w14:paraId="1A583703" w14:textId="2BF46866"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89</w:t>
            </w:r>
          </w:p>
        </w:tc>
        <w:tc>
          <w:tcPr>
            <w:tcW w:w="418" w:type="pct"/>
            <w:tcBorders>
              <w:top w:val="nil"/>
              <w:left w:val="nil"/>
              <w:bottom w:val="single" w:sz="4" w:space="0" w:color="auto"/>
              <w:right w:val="single" w:sz="4" w:space="0" w:color="auto"/>
            </w:tcBorders>
            <w:shd w:val="clear" w:color="auto" w:fill="auto"/>
            <w:vAlign w:val="center"/>
          </w:tcPr>
          <w:p w14:paraId="454320D1" w14:textId="5A55CE0C" w:rsidR="0052338A" w:rsidRPr="00D07504" w:rsidRDefault="0052338A"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3B4ECAA4" w14:textId="270ACC3D"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7×7×4.6</w:t>
            </w:r>
          </w:p>
        </w:tc>
        <w:tc>
          <w:tcPr>
            <w:tcW w:w="619" w:type="pct"/>
            <w:tcBorders>
              <w:top w:val="nil"/>
              <w:left w:val="nil"/>
              <w:bottom w:val="single" w:sz="4" w:space="0" w:color="auto"/>
              <w:right w:val="single" w:sz="4" w:space="0" w:color="auto"/>
            </w:tcBorders>
            <w:shd w:val="clear" w:color="auto" w:fill="auto"/>
            <w:noWrap/>
            <w:vAlign w:val="center"/>
          </w:tcPr>
          <w:p w14:paraId="58C0D1D0" w14:textId="13AACBC6" w:rsidR="0052338A" w:rsidRPr="00D07504" w:rsidRDefault="0052338A"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F20772" w:rsidRPr="00D07504" w14:paraId="28975360" w14:textId="77777777" w:rsidTr="00D0012A">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052A543D" w14:textId="77777777" w:rsidR="00F20772" w:rsidRPr="00D07504" w:rsidRDefault="00F20772" w:rsidP="007427B0">
            <w:pPr>
              <w:widowControl/>
              <w:rPr>
                <w:rFonts w:eastAsiaTheme="minorEastAsia"/>
                <w:kern w:val="0"/>
                <w:sz w:val="18"/>
                <w:szCs w:val="18"/>
              </w:rPr>
            </w:pPr>
            <w:r w:rsidRPr="00D07504">
              <w:rPr>
                <w:rFonts w:eastAsiaTheme="minorEastAsia"/>
                <w:kern w:val="0"/>
                <w:sz w:val="18"/>
                <w:szCs w:val="18"/>
              </w:rPr>
              <w:t>G40UH</w:t>
            </w:r>
          </w:p>
        </w:tc>
        <w:tc>
          <w:tcPr>
            <w:tcW w:w="176" w:type="pct"/>
            <w:vMerge/>
            <w:tcBorders>
              <w:top w:val="nil"/>
              <w:left w:val="single" w:sz="4" w:space="0" w:color="auto"/>
              <w:bottom w:val="single" w:sz="4" w:space="0" w:color="auto"/>
              <w:right w:val="single" w:sz="4" w:space="0" w:color="auto"/>
            </w:tcBorders>
            <w:vAlign w:val="center"/>
          </w:tcPr>
          <w:p w14:paraId="43EE49CE" w14:textId="77777777" w:rsidR="00F20772" w:rsidRPr="00D07504" w:rsidRDefault="00F20772"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27922CAB" w14:textId="77777777" w:rsidR="00F20772" w:rsidRPr="00D07504" w:rsidRDefault="00F20772"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2DC864E1" w14:textId="77777777" w:rsidR="00F20772" w:rsidRPr="00D07504" w:rsidRDefault="00F20772"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7BD2CD86" w14:textId="77777777" w:rsidR="00F20772" w:rsidRPr="00D07504" w:rsidRDefault="00F20772"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612379F3" w14:textId="230E77E6" w:rsidR="00F20772" w:rsidRPr="00D07504" w:rsidRDefault="00F20772" w:rsidP="009A75B4">
            <w:pPr>
              <w:widowControl/>
              <w:jc w:val="center"/>
              <w:rPr>
                <w:rFonts w:eastAsiaTheme="minorEastAsia"/>
                <w:kern w:val="0"/>
                <w:sz w:val="18"/>
                <w:szCs w:val="18"/>
              </w:rPr>
            </w:pPr>
            <w:r w:rsidRPr="00C80B8F">
              <w:rPr>
                <w:rFonts w:eastAsiaTheme="minorEastAsia"/>
                <w:color w:val="000000"/>
                <w:kern w:val="0"/>
                <w:sz w:val="18"/>
                <w:szCs w:val="18"/>
              </w:rPr>
              <w:t xml:space="preserve">-0.107 </w:t>
            </w:r>
          </w:p>
        </w:tc>
        <w:tc>
          <w:tcPr>
            <w:tcW w:w="303" w:type="pct"/>
            <w:tcBorders>
              <w:top w:val="nil"/>
              <w:left w:val="nil"/>
              <w:bottom w:val="single" w:sz="4" w:space="0" w:color="auto"/>
              <w:right w:val="single" w:sz="4" w:space="0" w:color="auto"/>
            </w:tcBorders>
            <w:shd w:val="clear" w:color="auto" w:fill="auto"/>
            <w:vAlign w:val="center"/>
          </w:tcPr>
          <w:p w14:paraId="290A4B40" w14:textId="4C02559F" w:rsidR="00F20772" w:rsidRPr="00D07504" w:rsidRDefault="00F20772" w:rsidP="009A75B4">
            <w:pPr>
              <w:widowControl/>
              <w:jc w:val="center"/>
              <w:rPr>
                <w:rFonts w:eastAsiaTheme="minorEastAsia"/>
                <w:kern w:val="0"/>
                <w:sz w:val="18"/>
                <w:szCs w:val="18"/>
              </w:rPr>
            </w:pPr>
            <w:r w:rsidRPr="00C80B8F">
              <w:rPr>
                <w:rFonts w:eastAsiaTheme="minorEastAsia"/>
                <w:color w:val="000000"/>
                <w:kern w:val="0"/>
                <w:sz w:val="18"/>
                <w:szCs w:val="18"/>
              </w:rPr>
              <w:t xml:space="preserve">-0.515 </w:t>
            </w:r>
          </w:p>
        </w:tc>
        <w:tc>
          <w:tcPr>
            <w:tcW w:w="281" w:type="pct"/>
            <w:tcBorders>
              <w:top w:val="nil"/>
              <w:left w:val="nil"/>
              <w:bottom w:val="single" w:sz="4" w:space="0" w:color="auto"/>
              <w:right w:val="single" w:sz="4" w:space="0" w:color="auto"/>
            </w:tcBorders>
            <w:shd w:val="clear" w:color="auto" w:fill="auto"/>
            <w:vAlign w:val="center"/>
          </w:tcPr>
          <w:p w14:paraId="0AF5A647" w14:textId="09E36FC3" w:rsidR="00F20772" w:rsidRPr="00D07504" w:rsidRDefault="00F20772" w:rsidP="009A75B4">
            <w:pPr>
              <w:widowControl/>
              <w:jc w:val="center"/>
              <w:rPr>
                <w:rFonts w:eastAsiaTheme="minorEastAsia"/>
                <w:kern w:val="0"/>
                <w:sz w:val="18"/>
                <w:szCs w:val="18"/>
              </w:rPr>
            </w:pPr>
            <w:r w:rsidRPr="0081610F">
              <w:rPr>
                <w:rFonts w:eastAsiaTheme="minorEastAsia"/>
                <w:color w:val="000000"/>
                <w:kern w:val="0"/>
                <w:sz w:val="18"/>
                <w:szCs w:val="18"/>
              </w:rPr>
              <w:t xml:space="preserve">12.77 </w:t>
            </w:r>
          </w:p>
        </w:tc>
        <w:tc>
          <w:tcPr>
            <w:tcW w:w="259" w:type="pct"/>
            <w:tcBorders>
              <w:top w:val="nil"/>
              <w:left w:val="nil"/>
              <w:bottom w:val="single" w:sz="4" w:space="0" w:color="auto"/>
              <w:right w:val="single" w:sz="4" w:space="0" w:color="auto"/>
            </w:tcBorders>
            <w:shd w:val="clear" w:color="auto" w:fill="auto"/>
            <w:vAlign w:val="center"/>
          </w:tcPr>
          <w:p w14:paraId="0CF8A4F9" w14:textId="6D4B7C22" w:rsidR="00F20772" w:rsidRPr="00D07504" w:rsidRDefault="00F20772" w:rsidP="009A75B4">
            <w:pPr>
              <w:widowControl/>
              <w:jc w:val="center"/>
              <w:rPr>
                <w:rFonts w:eastAsiaTheme="minorEastAsia"/>
                <w:kern w:val="0"/>
                <w:sz w:val="18"/>
                <w:szCs w:val="18"/>
              </w:rPr>
            </w:pPr>
            <w:r w:rsidRPr="0081610F">
              <w:rPr>
                <w:rFonts w:eastAsiaTheme="minorEastAsia"/>
                <w:color w:val="000000"/>
                <w:kern w:val="0"/>
                <w:sz w:val="18"/>
                <w:szCs w:val="18"/>
              </w:rPr>
              <w:t>27.40</w:t>
            </w:r>
          </w:p>
        </w:tc>
        <w:tc>
          <w:tcPr>
            <w:tcW w:w="259" w:type="pct"/>
            <w:tcBorders>
              <w:top w:val="nil"/>
              <w:left w:val="nil"/>
              <w:bottom w:val="single" w:sz="4" w:space="0" w:color="auto"/>
              <w:right w:val="single" w:sz="4" w:space="0" w:color="auto"/>
            </w:tcBorders>
            <w:shd w:val="clear" w:color="auto" w:fill="auto"/>
            <w:vAlign w:val="center"/>
          </w:tcPr>
          <w:p w14:paraId="39DD9A42" w14:textId="427DEEB0" w:rsidR="00F20772" w:rsidRPr="00D07504" w:rsidRDefault="00F20772" w:rsidP="009A75B4">
            <w:pPr>
              <w:widowControl/>
              <w:jc w:val="center"/>
              <w:rPr>
                <w:rFonts w:eastAsiaTheme="minorEastAsia"/>
                <w:kern w:val="0"/>
                <w:sz w:val="18"/>
                <w:szCs w:val="18"/>
              </w:rPr>
            </w:pPr>
            <w:r w:rsidRPr="0081610F">
              <w:rPr>
                <w:rFonts w:eastAsiaTheme="minorEastAsia"/>
                <w:color w:val="000000"/>
                <w:kern w:val="0"/>
                <w:sz w:val="18"/>
                <w:szCs w:val="18"/>
              </w:rPr>
              <w:t>12.19</w:t>
            </w:r>
          </w:p>
        </w:tc>
        <w:tc>
          <w:tcPr>
            <w:tcW w:w="303" w:type="pct"/>
            <w:tcBorders>
              <w:top w:val="nil"/>
              <w:left w:val="nil"/>
              <w:bottom w:val="single" w:sz="4" w:space="0" w:color="auto"/>
              <w:right w:val="single" w:sz="4" w:space="0" w:color="auto"/>
            </w:tcBorders>
            <w:shd w:val="clear" w:color="auto" w:fill="auto"/>
            <w:vAlign w:val="center"/>
          </w:tcPr>
          <w:p w14:paraId="0573997E" w14:textId="4860CE3F" w:rsidR="00F20772" w:rsidRPr="00D07504" w:rsidRDefault="00F20772" w:rsidP="009A75B4">
            <w:pPr>
              <w:widowControl/>
              <w:jc w:val="center"/>
              <w:rPr>
                <w:rFonts w:eastAsiaTheme="minorEastAsia"/>
                <w:kern w:val="0"/>
                <w:sz w:val="18"/>
                <w:szCs w:val="18"/>
              </w:rPr>
            </w:pPr>
            <w:r w:rsidRPr="0081610F">
              <w:rPr>
                <w:rFonts w:eastAsiaTheme="minorEastAsia"/>
                <w:color w:val="000000"/>
                <w:kern w:val="0"/>
                <w:sz w:val="18"/>
                <w:szCs w:val="18"/>
              </w:rPr>
              <w:t xml:space="preserve">38.89 </w:t>
            </w:r>
          </w:p>
        </w:tc>
        <w:tc>
          <w:tcPr>
            <w:tcW w:w="272" w:type="pct"/>
            <w:tcBorders>
              <w:top w:val="nil"/>
              <w:left w:val="nil"/>
              <w:bottom w:val="single" w:sz="4" w:space="0" w:color="auto"/>
              <w:right w:val="single" w:sz="4" w:space="0" w:color="auto"/>
            </w:tcBorders>
            <w:shd w:val="clear" w:color="auto" w:fill="auto"/>
            <w:vAlign w:val="center"/>
          </w:tcPr>
          <w:p w14:paraId="3ED41D23" w14:textId="1FC911C0"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90.9</w:t>
            </w:r>
          </w:p>
        </w:tc>
        <w:tc>
          <w:tcPr>
            <w:tcW w:w="418" w:type="pct"/>
            <w:tcBorders>
              <w:top w:val="nil"/>
              <w:left w:val="nil"/>
              <w:bottom w:val="single" w:sz="4" w:space="0" w:color="auto"/>
              <w:right w:val="single" w:sz="4" w:space="0" w:color="auto"/>
            </w:tcBorders>
            <w:shd w:val="clear" w:color="auto" w:fill="auto"/>
            <w:vAlign w:val="center"/>
          </w:tcPr>
          <w:p w14:paraId="6A6EA18D" w14:textId="62934B19"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31389642" w14:textId="346707CC" w:rsidR="00F20772" w:rsidRPr="00D07504" w:rsidRDefault="00F20772" w:rsidP="00F20772">
            <w:pPr>
              <w:widowControl/>
              <w:jc w:val="left"/>
              <w:rPr>
                <w:rFonts w:eastAsiaTheme="minorEastAsia"/>
                <w:kern w:val="0"/>
                <w:sz w:val="18"/>
                <w:szCs w:val="18"/>
              </w:rPr>
            </w:pPr>
            <w:r w:rsidRPr="00D07504">
              <w:rPr>
                <w:rFonts w:eastAsiaTheme="minorEastAsia"/>
                <w:kern w:val="0"/>
                <w:sz w:val="18"/>
                <w:szCs w:val="18"/>
              </w:rPr>
              <w:t>6.9×6.8×5</w:t>
            </w:r>
          </w:p>
        </w:tc>
        <w:tc>
          <w:tcPr>
            <w:tcW w:w="619" w:type="pct"/>
            <w:tcBorders>
              <w:top w:val="nil"/>
              <w:left w:val="nil"/>
              <w:bottom w:val="single" w:sz="4" w:space="0" w:color="auto"/>
              <w:right w:val="single" w:sz="4" w:space="0" w:color="auto"/>
            </w:tcBorders>
            <w:shd w:val="clear" w:color="auto" w:fill="auto"/>
            <w:noWrap/>
            <w:vAlign w:val="center"/>
          </w:tcPr>
          <w:p w14:paraId="62E93B5D" w14:textId="7E455503" w:rsidR="00F20772" w:rsidRPr="00D07504" w:rsidRDefault="00F20772"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911D06" w:rsidRPr="00D07504" w14:paraId="44EC5013" w14:textId="77777777" w:rsidTr="005B58E8">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679541CE" w14:textId="09477C6F" w:rsidR="00911D06" w:rsidRPr="00D07504" w:rsidRDefault="00911D06"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640A70F2" w14:textId="77777777" w:rsidR="00911D06" w:rsidRPr="00D07504" w:rsidRDefault="00911D06"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7F9BF071" w14:textId="77777777" w:rsidR="00911D06" w:rsidRPr="00D07504" w:rsidRDefault="00911D06"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1C641AE9" w14:textId="77777777" w:rsidR="00911D06" w:rsidRPr="00D07504" w:rsidRDefault="00911D06"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476919DC" w14:textId="77777777" w:rsidR="00911D06" w:rsidRPr="00D07504" w:rsidRDefault="00911D06"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2611F620" w14:textId="7D1A7F47" w:rsidR="00911D06" w:rsidRPr="00D07504" w:rsidRDefault="00911D06" w:rsidP="009A75B4">
            <w:pPr>
              <w:widowControl/>
              <w:jc w:val="center"/>
              <w:rPr>
                <w:rFonts w:eastAsiaTheme="minorEastAsia"/>
                <w:kern w:val="0"/>
                <w:sz w:val="18"/>
                <w:szCs w:val="18"/>
              </w:rPr>
            </w:pPr>
            <w:r w:rsidRPr="00C80B8F">
              <w:rPr>
                <w:rFonts w:eastAsiaTheme="minorEastAsia"/>
                <w:color w:val="FF0000"/>
                <w:kern w:val="0"/>
                <w:sz w:val="18"/>
                <w:szCs w:val="18"/>
              </w:rPr>
              <w:t>-0.131</w:t>
            </w:r>
            <w:r w:rsidRPr="00C80B8F">
              <w:rPr>
                <w:rFonts w:eastAsiaTheme="minorEastAsia"/>
                <w:color w:val="000000"/>
                <w:kern w:val="0"/>
                <w:sz w:val="18"/>
                <w:szCs w:val="18"/>
              </w:rPr>
              <w:t xml:space="preserve"> </w:t>
            </w:r>
          </w:p>
        </w:tc>
        <w:tc>
          <w:tcPr>
            <w:tcW w:w="303" w:type="pct"/>
            <w:tcBorders>
              <w:top w:val="nil"/>
              <w:left w:val="nil"/>
              <w:bottom w:val="single" w:sz="4" w:space="0" w:color="auto"/>
              <w:right w:val="single" w:sz="4" w:space="0" w:color="auto"/>
            </w:tcBorders>
            <w:shd w:val="clear" w:color="auto" w:fill="auto"/>
            <w:vAlign w:val="center"/>
          </w:tcPr>
          <w:p w14:paraId="1A1BDE01" w14:textId="109B9E7D" w:rsidR="00911D06" w:rsidRPr="00D07504" w:rsidRDefault="00911D06" w:rsidP="009A75B4">
            <w:pPr>
              <w:widowControl/>
              <w:jc w:val="center"/>
              <w:rPr>
                <w:rFonts w:eastAsiaTheme="minorEastAsia"/>
                <w:kern w:val="0"/>
                <w:sz w:val="18"/>
                <w:szCs w:val="18"/>
              </w:rPr>
            </w:pPr>
            <w:r w:rsidRPr="00C80B8F">
              <w:rPr>
                <w:rFonts w:eastAsiaTheme="minorEastAsia"/>
                <w:color w:val="000000"/>
                <w:kern w:val="0"/>
                <w:sz w:val="18"/>
                <w:szCs w:val="18"/>
              </w:rPr>
              <w:t xml:space="preserve">-0.442 </w:t>
            </w:r>
          </w:p>
        </w:tc>
        <w:tc>
          <w:tcPr>
            <w:tcW w:w="281" w:type="pct"/>
            <w:tcBorders>
              <w:top w:val="nil"/>
              <w:left w:val="nil"/>
              <w:bottom w:val="single" w:sz="4" w:space="0" w:color="auto"/>
              <w:right w:val="single" w:sz="4" w:space="0" w:color="auto"/>
            </w:tcBorders>
            <w:shd w:val="clear" w:color="auto" w:fill="auto"/>
            <w:vAlign w:val="center"/>
          </w:tcPr>
          <w:p w14:paraId="3A207E91" w14:textId="109643D1" w:rsidR="00911D06" w:rsidRPr="00D07504" w:rsidRDefault="00911D06" w:rsidP="009A75B4">
            <w:pPr>
              <w:widowControl/>
              <w:jc w:val="center"/>
              <w:rPr>
                <w:rFonts w:eastAsiaTheme="minorEastAsia"/>
                <w:kern w:val="0"/>
                <w:sz w:val="18"/>
                <w:szCs w:val="18"/>
              </w:rPr>
            </w:pPr>
            <w:r w:rsidRPr="0081610F">
              <w:rPr>
                <w:rFonts w:eastAsiaTheme="minorEastAsia"/>
                <w:color w:val="000000"/>
                <w:kern w:val="0"/>
                <w:sz w:val="18"/>
                <w:szCs w:val="18"/>
              </w:rPr>
              <w:t xml:space="preserve">12.77 </w:t>
            </w:r>
          </w:p>
        </w:tc>
        <w:tc>
          <w:tcPr>
            <w:tcW w:w="259" w:type="pct"/>
            <w:tcBorders>
              <w:top w:val="nil"/>
              <w:left w:val="nil"/>
              <w:bottom w:val="single" w:sz="4" w:space="0" w:color="auto"/>
              <w:right w:val="single" w:sz="4" w:space="0" w:color="auto"/>
            </w:tcBorders>
            <w:shd w:val="clear" w:color="auto" w:fill="auto"/>
            <w:vAlign w:val="center"/>
          </w:tcPr>
          <w:p w14:paraId="0BA44EFB" w14:textId="6FB46670" w:rsidR="00911D06" w:rsidRPr="00D07504" w:rsidRDefault="00911D06" w:rsidP="009A75B4">
            <w:pPr>
              <w:widowControl/>
              <w:jc w:val="center"/>
              <w:rPr>
                <w:rFonts w:eastAsiaTheme="minorEastAsia"/>
                <w:kern w:val="0"/>
                <w:sz w:val="18"/>
                <w:szCs w:val="18"/>
              </w:rPr>
            </w:pPr>
            <w:r w:rsidRPr="0081610F">
              <w:rPr>
                <w:rFonts w:eastAsiaTheme="minorEastAsia"/>
                <w:color w:val="000000"/>
                <w:kern w:val="0"/>
                <w:sz w:val="18"/>
                <w:szCs w:val="18"/>
              </w:rPr>
              <w:t>27.40</w:t>
            </w:r>
          </w:p>
        </w:tc>
        <w:tc>
          <w:tcPr>
            <w:tcW w:w="259" w:type="pct"/>
            <w:tcBorders>
              <w:top w:val="nil"/>
              <w:left w:val="nil"/>
              <w:bottom w:val="single" w:sz="4" w:space="0" w:color="auto"/>
              <w:right w:val="single" w:sz="4" w:space="0" w:color="auto"/>
            </w:tcBorders>
            <w:shd w:val="clear" w:color="auto" w:fill="auto"/>
            <w:vAlign w:val="center"/>
          </w:tcPr>
          <w:p w14:paraId="39769F8B" w14:textId="76CADBC2" w:rsidR="00911D06" w:rsidRPr="00D07504" w:rsidRDefault="00911D06" w:rsidP="009A75B4">
            <w:pPr>
              <w:widowControl/>
              <w:jc w:val="center"/>
              <w:rPr>
                <w:rFonts w:eastAsiaTheme="minorEastAsia"/>
                <w:kern w:val="0"/>
                <w:sz w:val="18"/>
                <w:szCs w:val="18"/>
              </w:rPr>
            </w:pPr>
            <w:r w:rsidRPr="0081610F">
              <w:rPr>
                <w:rFonts w:eastAsiaTheme="minorEastAsia"/>
                <w:color w:val="000000"/>
                <w:kern w:val="0"/>
                <w:sz w:val="18"/>
                <w:szCs w:val="18"/>
              </w:rPr>
              <w:t>12.19</w:t>
            </w:r>
          </w:p>
        </w:tc>
        <w:tc>
          <w:tcPr>
            <w:tcW w:w="303" w:type="pct"/>
            <w:tcBorders>
              <w:top w:val="nil"/>
              <w:left w:val="nil"/>
              <w:bottom w:val="single" w:sz="4" w:space="0" w:color="auto"/>
              <w:right w:val="single" w:sz="4" w:space="0" w:color="auto"/>
            </w:tcBorders>
            <w:shd w:val="clear" w:color="auto" w:fill="auto"/>
            <w:vAlign w:val="center"/>
          </w:tcPr>
          <w:p w14:paraId="16D35F5B" w14:textId="5F5D9218" w:rsidR="00911D06" w:rsidRPr="00D07504" w:rsidRDefault="00911D06" w:rsidP="009A75B4">
            <w:pPr>
              <w:widowControl/>
              <w:jc w:val="center"/>
              <w:rPr>
                <w:rFonts w:eastAsiaTheme="minorEastAsia"/>
                <w:kern w:val="0"/>
                <w:sz w:val="18"/>
                <w:szCs w:val="18"/>
              </w:rPr>
            </w:pPr>
            <w:r w:rsidRPr="0081610F">
              <w:rPr>
                <w:rFonts w:eastAsiaTheme="minorEastAsia"/>
                <w:color w:val="000000"/>
                <w:kern w:val="0"/>
                <w:sz w:val="18"/>
                <w:szCs w:val="18"/>
              </w:rPr>
              <w:t xml:space="preserve">38.89 </w:t>
            </w:r>
          </w:p>
        </w:tc>
        <w:tc>
          <w:tcPr>
            <w:tcW w:w="272" w:type="pct"/>
            <w:tcBorders>
              <w:top w:val="nil"/>
              <w:left w:val="nil"/>
              <w:bottom w:val="single" w:sz="4" w:space="0" w:color="auto"/>
              <w:right w:val="single" w:sz="4" w:space="0" w:color="auto"/>
            </w:tcBorders>
            <w:shd w:val="clear" w:color="auto" w:fill="auto"/>
            <w:vAlign w:val="center"/>
          </w:tcPr>
          <w:p w14:paraId="45FDE0F4" w14:textId="23BA7CDC"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90.9</w:t>
            </w:r>
          </w:p>
        </w:tc>
        <w:tc>
          <w:tcPr>
            <w:tcW w:w="418" w:type="pct"/>
            <w:tcBorders>
              <w:top w:val="nil"/>
              <w:left w:val="nil"/>
              <w:bottom w:val="single" w:sz="4" w:space="0" w:color="auto"/>
              <w:right w:val="single" w:sz="4" w:space="0" w:color="auto"/>
            </w:tcBorders>
            <w:shd w:val="clear" w:color="auto" w:fill="auto"/>
            <w:vAlign w:val="center"/>
          </w:tcPr>
          <w:p w14:paraId="37ABC1A4" w14:textId="47B4FA63"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5330719D" w14:textId="4DE94E57"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6.9×6.8×5</w:t>
            </w:r>
          </w:p>
        </w:tc>
        <w:tc>
          <w:tcPr>
            <w:tcW w:w="619" w:type="pct"/>
            <w:tcBorders>
              <w:top w:val="nil"/>
              <w:left w:val="nil"/>
              <w:bottom w:val="single" w:sz="4" w:space="0" w:color="auto"/>
              <w:right w:val="single" w:sz="4" w:space="0" w:color="auto"/>
            </w:tcBorders>
            <w:shd w:val="clear" w:color="auto" w:fill="auto"/>
            <w:noWrap/>
            <w:vAlign w:val="center"/>
          </w:tcPr>
          <w:p w14:paraId="0483875B" w14:textId="5F9E1D41" w:rsidR="00911D06" w:rsidRPr="00D07504" w:rsidRDefault="00911D06"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911D06" w:rsidRPr="00D07504" w14:paraId="4037583B" w14:textId="77777777" w:rsidTr="005B58E8">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2477AF77" w14:textId="167D72A9" w:rsidR="00911D06" w:rsidRPr="00D07504" w:rsidRDefault="00911D06"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1E933FD3" w14:textId="77777777" w:rsidR="00911D06" w:rsidRPr="00D07504" w:rsidRDefault="00911D06"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12044218" w14:textId="77777777" w:rsidR="00911D06" w:rsidRPr="00D07504" w:rsidRDefault="00911D06"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48684E49" w14:textId="77777777" w:rsidR="00911D06" w:rsidRPr="00D07504" w:rsidRDefault="00911D06"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64902FDE" w14:textId="77777777" w:rsidR="00911D06" w:rsidRPr="00D07504" w:rsidRDefault="00911D06"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tcPr>
          <w:p w14:paraId="0A894054" w14:textId="7AA9A15A" w:rsidR="00911D06" w:rsidRPr="00D07504" w:rsidRDefault="00911D06" w:rsidP="009A75B4">
            <w:pPr>
              <w:widowControl/>
              <w:jc w:val="center"/>
              <w:rPr>
                <w:rFonts w:eastAsiaTheme="minorEastAsia"/>
                <w:sz w:val="18"/>
                <w:szCs w:val="18"/>
              </w:rPr>
            </w:pPr>
            <w:r w:rsidRPr="00D07504">
              <w:rPr>
                <w:rFonts w:eastAsiaTheme="minorEastAsia"/>
                <w:sz w:val="18"/>
                <w:szCs w:val="18"/>
              </w:rPr>
              <w:t>-0.124</w:t>
            </w:r>
          </w:p>
        </w:tc>
        <w:tc>
          <w:tcPr>
            <w:tcW w:w="303" w:type="pct"/>
            <w:tcBorders>
              <w:top w:val="nil"/>
              <w:left w:val="nil"/>
              <w:bottom w:val="single" w:sz="4" w:space="0" w:color="auto"/>
              <w:right w:val="single" w:sz="4" w:space="0" w:color="auto"/>
            </w:tcBorders>
            <w:shd w:val="clear" w:color="auto" w:fill="auto"/>
            <w:vAlign w:val="bottom"/>
          </w:tcPr>
          <w:p w14:paraId="4E75807A" w14:textId="589FE72A" w:rsidR="00911D06" w:rsidRPr="00D07504" w:rsidRDefault="00911D06" w:rsidP="009A75B4">
            <w:pPr>
              <w:widowControl/>
              <w:jc w:val="center"/>
              <w:rPr>
                <w:rFonts w:eastAsiaTheme="minorEastAsia"/>
                <w:sz w:val="18"/>
                <w:szCs w:val="18"/>
              </w:rPr>
            </w:pPr>
            <w:r w:rsidRPr="00D07504">
              <w:rPr>
                <w:rFonts w:eastAsiaTheme="minorEastAsia"/>
                <w:sz w:val="18"/>
                <w:szCs w:val="18"/>
              </w:rPr>
              <w:t>-0.459</w:t>
            </w:r>
          </w:p>
        </w:tc>
        <w:tc>
          <w:tcPr>
            <w:tcW w:w="281" w:type="pct"/>
            <w:tcBorders>
              <w:top w:val="nil"/>
              <w:left w:val="nil"/>
              <w:bottom w:val="single" w:sz="4" w:space="0" w:color="auto"/>
              <w:right w:val="single" w:sz="4" w:space="0" w:color="auto"/>
            </w:tcBorders>
            <w:shd w:val="clear" w:color="auto" w:fill="auto"/>
            <w:vAlign w:val="center"/>
          </w:tcPr>
          <w:p w14:paraId="0CCE9760" w14:textId="09741EA3"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12.62</w:t>
            </w:r>
          </w:p>
        </w:tc>
        <w:tc>
          <w:tcPr>
            <w:tcW w:w="259" w:type="pct"/>
            <w:tcBorders>
              <w:top w:val="nil"/>
              <w:left w:val="nil"/>
              <w:bottom w:val="single" w:sz="4" w:space="0" w:color="auto"/>
              <w:right w:val="single" w:sz="4" w:space="0" w:color="auto"/>
            </w:tcBorders>
            <w:shd w:val="clear" w:color="auto" w:fill="auto"/>
            <w:vAlign w:val="center"/>
          </w:tcPr>
          <w:p w14:paraId="6C91E330" w14:textId="46C807AA"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27.18</w:t>
            </w:r>
          </w:p>
        </w:tc>
        <w:tc>
          <w:tcPr>
            <w:tcW w:w="259" w:type="pct"/>
            <w:tcBorders>
              <w:top w:val="nil"/>
              <w:left w:val="nil"/>
              <w:bottom w:val="single" w:sz="4" w:space="0" w:color="auto"/>
              <w:right w:val="single" w:sz="4" w:space="0" w:color="auto"/>
            </w:tcBorders>
            <w:shd w:val="clear" w:color="auto" w:fill="auto"/>
            <w:vAlign w:val="center"/>
          </w:tcPr>
          <w:p w14:paraId="33C593D0" w14:textId="02DAE44C"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12.25</w:t>
            </w:r>
          </w:p>
        </w:tc>
        <w:tc>
          <w:tcPr>
            <w:tcW w:w="303" w:type="pct"/>
            <w:tcBorders>
              <w:top w:val="nil"/>
              <w:left w:val="nil"/>
              <w:bottom w:val="single" w:sz="4" w:space="0" w:color="auto"/>
              <w:right w:val="single" w:sz="4" w:space="0" w:color="auto"/>
            </w:tcBorders>
            <w:shd w:val="clear" w:color="auto" w:fill="auto"/>
            <w:vAlign w:val="center"/>
          </w:tcPr>
          <w:p w14:paraId="3DC45147" w14:textId="2274DB6D"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38.60</w:t>
            </w:r>
          </w:p>
        </w:tc>
        <w:tc>
          <w:tcPr>
            <w:tcW w:w="272" w:type="pct"/>
            <w:tcBorders>
              <w:top w:val="nil"/>
              <w:left w:val="nil"/>
              <w:bottom w:val="single" w:sz="4" w:space="0" w:color="auto"/>
              <w:right w:val="single" w:sz="4" w:space="0" w:color="auto"/>
            </w:tcBorders>
            <w:shd w:val="clear" w:color="auto" w:fill="auto"/>
            <w:vAlign w:val="center"/>
          </w:tcPr>
          <w:p w14:paraId="2F6EEBE8" w14:textId="7812B7B1"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89</w:t>
            </w:r>
          </w:p>
        </w:tc>
        <w:tc>
          <w:tcPr>
            <w:tcW w:w="418" w:type="pct"/>
            <w:tcBorders>
              <w:top w:val="nil"/>
              <w:left w:val="nil"/>
              <w:bottom w:val="single" w:sz="4" w:space="0" w:color="auto"/>
              <w:right w:val="single" w:sz="4" w:space="0" w:color="auto"/>
            </w:tcBorders>
            <w:shd w:val="clear" w:color="auto" w:fill="auto"/>
            <w:vAlign w:val="center"/>
          </w:tcPr>
          <w:p w14:paraId="4D5CF853" w14:textId="011E0301"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02AF6837" w14:textId="77660105"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9×9×8</w:t>
            </w:r>
          </w:p>
        </w:tc>
        <w:tc>
          <w:tcPr>
            <w:tcW w:w="619" w:type="pct"/>
            <w:tcBorders>
              <w:top w:val="nil"/>
              <w:left w:val="nil"/>
              <w:bottom w:val="single" w:sz="4" w:space="0" w:color="auto"/>
              <w:right w:val="single" w:sz="4" w:space="0" w:color="auto"/>
            </w:tcBorders>
            <w:shd w:val="clear" w:color="auto" w:fill="auto"/>
            <w:noWrap/>
            <w:vAlign w:val="center"/>
          </w:tcPr>
          <w:p w14:paraId="1E3DB437" w14:textId="1F421DD9"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大地熊</w:t>
            </w:r>
            <w:r w:rsidRPr="00D07504">
              <w:rPr>
                <w:rFonts w:eastAsiaTheme="minorEastAsia"/>
                <w:kern w:val="0"/>
                <w:sz w:val="18"/>
                <w:szCs w:val="18"/>
              </w:rPr>
              <w:t>PFM12</w:t>
            </w:r>
          </w:p>
        </w:tc>
      </w:tr>
      <w:tr w:rsidR="00F20772" w:rsidRPr="00D07504" w14:paraId="1A613805"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31B803BE" w14:textId="65AF327C" w:rsidR="00F20772" w:rsidRPr="00D07504" w:rsidRDefault="00F20772"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7B744B4A" w14:textId="77777777" w:rsidR="00F20772" w:rsidRPr="00D07504" w:rsidRDefault="00F20772"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377949B9" w14:textId="77777777" w:rsidR="00F20772" w:rsidRPr="00D07504" w:rsidRDefault="00F20772"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430E1127" w14:textId="77777777" w:rsidR="00F20772" w:rsidRPr="00D07504" w:rsidRDefault="00F20772"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0DB4E1EF" w14:textId="77777777" w:rsidR="00F20772" w:rsidRPr="00D07504" w:rsidRDefault="00F20772"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6F4C3C5A" w14:textId="0D309DFC"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-0.114</w:t>
            </w:r>
          </w:p>
        </w:tc>
        <w:tc>
          <w:tcPr>
            <w:tcW w:w="303" w:type="pct"/>
            <w:tcBorders>
              <w:top w:val="nil"/>
              <w:left w:val="nil"/>
              <w:bottom w:val="single" w:sz="4" w:space="0" w:color="auto"/>
              <w:right w:val="single" w:sz="4" w:space="0" w:color="auto"/>
            </w:tcBorders>
            <w:shd w:val="clear" w:color="auto" w:fill="auto"/>
            <w:vAlign w:val="center"/>
          </w:tcPr>
          <w:p w14:paraId="5AB4412E" w14:textId="1D298558"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-0.466</w:t>
            </w:r>
          </w:p>
        </w:tc>
        <w:tc>
          <w:tcPr>
            <w:tcW w:w="281" w:type="pct"/>
            <w:tcBorders>
              <w:top w:val="nil"/>
              <w:left w:val="nil"/>
              <w:bottom w:val="single" w:sz="4" w:space="0" w:color="auto"/>
              <w:right w:val="single" w:sz="4" w:space="0" w:color="auto"/>
            </w:tcBorders>
            <w:shd w:val="clear" w:color="auto" w:fill="auto"/>
            <w:vAlign w:val="center"/>
          </w:tcPr>
          <w:p w14:paraId="50355E8C" w14:textId="5CED4EAB"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12.94</w:t>
            </w:r>
          </w:p>
        </w:tc>
        <w:tc>
          <w:tcPr>
            <w:tcW w:w="259" w:type="pct"/>
            <w:tcBorders>
              <w:top w:val="nil"/>
              <w:left w:val="nil"/>
              <w:bottom w:val="single" w:sz="4" w:space="0" w:color="auto"/>
              <w:right w:val="single" w:sz="4" w:space="0" w:color="auto"/>
            </w:tcBorders>
            <w:shd w:val="clear" w:color="auto" w:fill="auto"/>
            <w:vAlign w:val="center"/>
          </w:tcPr>
          <w:p w14:paraId="2A78FCB9" w14:textId="16EFDDD3"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25.59</w:t>
            </w:r>
          </w:p>
        </w:tc>
        <w:tc>
          <w:tcPr>
            <w:tcW w:w="259" w:type="pct"/>
            <w:tcBorders>
              <w:top w:val="nil"/>
              <w:left w:val="nil"/>
              <w:bottom w:val="single" w:sz="4" w:space="0" w:color="auto"/>
              <w:right w:val="single" w:sz="4" w:space="0" w:color="auto"/>
            </w:tcBorders>
            <w:shd w:val="clear" w:color="auto" w:fill="auto"/>
            <w:vAlign w:val="center"/>
          </w:tcPr>
          <w:p w14:paraId="7E841334" w14:textId="0B1DAA1E"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12.69</w:t>
            </w:r>
          </w:p>
        </w:tc>
        <w:tc>
          <w:tcPr>
            <w:tcW w:w="303" w:type="pct"/>
            <w:tcBorders>
              <w:top w:val="nil"/>
              <w:left w:val="nil"/>
              <w:bottom w:val="single" w:sz="4" w:space="0" w:color="auto"/>
              <w:right w:val="single" w:sz="4" w:space="0" w:color="auto"/>
            </w:tcBorders>
            <w:shd w:val="clear" w:color="auto" w:fill="auto"/>
            <w:vAlign w:val="center"/>
          </w:tcPr>
          <w:p w14:paraId="2BE1B577" w14:textId="0C13F8CC"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40.73</w:t>
            </w:r>
          </w:p>
        </w:tc>
        <w:tc>
          <w:tcPr>
            <w:tcW w:w="272" w:type="pct"/>
            <w:tcBorders>
              <w:top w:val="nil"/>
              <w:left w:val="nil"/>
              <w:bottom w:val="single" w:sz="4" w:space="0" w:color="auto"/>
              <w:right w:val="single" w:sz="4" w:space="0" w:color="auto"/>
            </w:tcBorders>
            <w:shd w:val="clear" w:color="auto" w:fill="auto"/>
            <w:vAlign w:val="center"/>
          </w:tcPr>
          <w:p w14:paraId="0CFB6E93" w14:textId="753C70EA"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93.3</w:t>
            </w:r>
          </w:p>
        </w:tc>
        <w:tc>
          <w:tcPr>
            <w:tcW w:w="418" w:type="pct"/>
            <w:tcBorders>
              <w:top w:val="nil"/>
              <w:left w:val="nil"/>
              <w:bottom w:val="single" w:sz="4" w:space="0" w:color="auto"/>
              <w:right w:val="single" w:sz="4" w:space="0" w:color="auto"/>
            </w:tcBorders>
            <w:shd w:val="clear" w:color="auto" w:fill="auto"/>
            <w:vAlign w:val="center"/>
          </w:tcPr>
          <w:p w14:paraId="24CDB6CD" w14:textId="2AC4B3CD"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02EA8F33" w14:textId="57327D70" w:rsidR="00F20772" w:rsidRPr="00D07504" w:rsidRDefault="00F20772" w:rsidP="009A75B4">
            <w:pPr>
              <w:widowControl/>
              <w:jc w:val="left"/>
              <w:rPr>
                <w:rFonts w:eastAsiaTheme="minorEastAsia"/>
                <w:kern w:val="0"/>
                <w:sz w:val="18"/>
                <w:szCs w:val="18"/>
              </w:rPr>
            </w:pPr>
            <w:r w:rsidRPr="00D07504">
              <w:rPr>
                <w:rFonts w:eastAsiaTheme="minorEastAsia"/>
                <w:kern w:val="0"/>
                <w:sz w:val="18"/>
                <w:szCs w:val="18"/>
              </w:rPr>
              <w:t>D10×8</w:t>
            </w:r>
          </w:p>
        </w:tc>
        <w:tc>
          <w:tcPr>
            <w:tcW w:w="619" w:type="pct"/>
            <w:tcBorders>
              <w:top w:val="nil"/>
              <w:left w:val="nil"/>
              <w:bottom w:val="single" w:sz="4" w:space="0" w:color="auto"/>
              <w:right w:val="single" w:sz="4" w:space="0" w:color="auto"/>
            </w:tcBorders>
            <w:shd w:val="clear" w:color="auto" w:fill="auto"/>
            <w:noWrap/>
            <w:vAlign w:val="bottom"/>
          </w:tcPr>
          <w:p w14:paraId="7B8437E5" w14:textId="470313D8" w:rsidR="00F20772" w:rsidRPr="00D07504" w:rsidRDefault="00F20772" w:rsidP="009A75B4">
            <w:pPr>
              <w:widowControl/>
              <w:jc w:val="left"/>
              <w:rPr>
                <w:rFonts w:eastAsiaTheme="minorEastAsia"/>
                <w:kern w:val="0"/>
                <w:sz w:val="18"/>
                <w:szCs w:val="18"/>
              </w:rPr>
            </w:pPr>
            <w:r w:rsidRPr="00D07504">
              <w:rPr>
                <w:rFonts w:eastAsiaTheme="minorEastAsia"/>
                <w:kern w:val="0"/>
                <w:sz w:val="18"/>
                <w:szCs w:val="18"/>
              </w:rPr>
              <w:t>招宝</w:t>
            </w:r>
            <w:r w:rsidRPr="00D07504">
              <w:rPr>
                <w:rFonts w:eastAsiaTheme="minorEastAsia"/>
                <w:kern w:val="0"/>
                <w:sz w:val="18"/>
                <w:szCs w:val="18"/>
              </w:rPr>
              <w:t>NIM-10000</w:t>
            </w:r>
          </w:p>
        </w:tc>
      </w:tr>
      <w:tr w:rsidR="00F20772" w:rsidRPr="00D07504" w14:paraId="73B20DF4"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76A17253" w14:textId="5C1D1D5C" w:rsidR="00F20772" w:rsidRPr="00D07504" w:rsidRDefault="00F20772"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2AABC4ED" w14:textId="77777777" w:rsidR="00F20772" w:rsidRPr="00D07504" w:rsidRDefault="00F20772"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1AAE8BCC" w14:textId="77777777" w:rsidR="00F20772" w:rsidRPr="00D07504" w:rsidRDefault="00F20772"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3535C077" w14:textId="77777777" w:rsidR="00F20772" w:rsidRPr="00D07504" w:rsidRDefault="00F20772"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6A256746" w14:textId="77777777" w:rsidR="00F20772" w:rsidRPr="00D07504" w:rsidRDefault="00F20772"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37F7E4A9" w14:textId="63FC2EBB" w:rsidR="00F20772" w:rsidRPr="00D07504" w:rsidRDefault="00F20772" w:rsidP="009A75B4">
            <w:pPr>
              <w:widowControl/>
              <w:jc w:val="center"/>
              <w:rPr>
                <w:rFonts w:eastAsiaTheme="minorEastAsia"/>
                <w:kern w:val="0"/>
                <w:sz w:val="18"/>
                <w:szCs w:val="18"/>
              </w:rPr>
            </w:pPr>
            <w:r w:rsidRPr="00D07504">
              <w:rPr>
                <w:rFonts w:eastAsiaTheme="minorEastAsia"/>
                <w:color w:val="FF0000"/>
                <w:kern w:val="0"/>
                <w:sz w:val="18"/>
                <w:szCs w:val="18"/>
              </w:rPr>
              <w:t>-0.123</w:t>
            </w:r>
          </w:p>
        </w:tc>
        <w:tc>
          <w:tcPr>
            <w:tcW w:w="303" w:type="pct"/>
            <w:tcBorders>
              <w:top w:val="nil"/>
              <w:left w:val="nil"/>
              <w:bottom w:val="single" w:sz="4" w:space="0" w:color="auto"/>
              <w:right w:val="single" w:sz="4" w:space="0" w:color="auto"/>
            </w:tcBorders>
            <w:shd w:val="clear" w:color="auto" w:fill="auto"/>
            <w:vAlign w:val="center"/>
          </w:tcPr>
          <w:p w14:paraId="3C0C0761" w14:textId="5C99B3BE"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-0.57</w:t>
            </w:r>
          </w:p>
        </w:tc>
        <w:tc>
          <w:tcPr>
            <w:tcW w:w="281" w:type="pct"/>
            <w:tcBorders>
              <w:top w:val="nil"/>
              <w:left w:val="nil"/>
              <w:bottom w:val="single" w:sz="4" w:space="0" w:color="auto"/>
              <w:right w:val="single" w:sz="4" w:space="0" w:color="auto"/>
            </w:tcBorders>
            <w:shd w:val="clear" w:color="auto" w:fill="auto"/>
            <w:vAlign w:val="center"/>
          </w:tcPr>
          <w:p w14:paraId="3483E1DD" w14:textId="0F916AE0"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12.72</w:t>
            </w:r>
          </w:p>
        </w:tc>
        <w:tc>
          <w:tcPr>
            <w:tcW w:w="259" w:type="pct"/>
            <w:tcBorders>
              <w:top w:val="nil"/>
              <w:left w:val="nil"/>
              <w:bottom w:val="single" w:sz="4" w:space="0" w:color="auto"/>
              <w:right w:val="single" w:sz="4" w:space="0" w:color="auto"/>
            </w:tcBorders>
            <w:shd w:val="clear" w:color="auto" w:fill="auto"/>
            <w:vAlign w:val="center"/>
          </w:tcPr>
          <w:p w14:paraId="427CBC05" w14:textId="58BDC799"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25.44</w:t>
            </w:r>
          </w:p>
        </w:tc>
        <w:tc>
          <w:tcPr>
            <w:tcW w:w="259" w:type="pct"/>
            <w:tcBorders>
              <w:top w:val="nil"/>
              <w:left w:val="nil"/>
              <w:bottom w:val="single" w:sz="4" w:space="0" w:color="auto"/>
              <w:right w:val="single" w:sz="4" w:space="0" w:color="auto"/>
            </w:tcBorders>
            <w:shd w:val="clear" w:color="auto" w:fill="auto"/>
            <w:vAlign w:val="center"/>
          </w:tcPr>
          <w:p w14:paraId="4645D266" w14:textId="039F2994"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12.23</w:t>
            </w:r>
          </w:p>
        </w:tc>
        <w:tc>
          <w:tcPr>
            <w:tcW w:w="303" w:type="pct"/>
            <w:tcBorders>
              <w:top w:val="nil"/>
              <w:left w:val="nil"/>
              <w:bottom w:val="single" w:sz="4" w:space="0" w:color="auto"/>
              <w:right w:val="single" w:sz="4" w:space="0" w:color="auto"/>
            </w:tcBorders>
            <w:shd w:val="clear" w:color="auto" w:fill="auto"/>
            <w:vAlign w:val="center"/>
          </w:tcPr>
          <w:p w14:paraId="7FA570F0" w14:textId="0C0AC2F3"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38.79</w:t>
            </w:r>
          </w:p>
        </w:tc>
        <w:tc>
          <w:tcPr>
            <w:tcW w:w="272" w:type="pct"/>
            <w:tcBorders>
              <w:top w:val="nil"/>
              <w:left w:val="nil"/>
              <w:bottom w:val="single" w:sz="4" w:space="0" w:color="auto"/>
              <w:right w:val="single" w:sz="4" w:space="0" w:color="auto"/>
            </w:tcBorders>
            <w:shd w:val="clear" w:color="auto" w:fill="auto"/>
            <w:vAlign w:val="center"/>
          </w:tcPr>
          <w:p w14:paraId="08EA97E2" w14:textId="13E58FE3"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91.1</w:t>
            </w:r>
          </w:p>
        </w:tc>
        <w:tc>
          <w:tcPr>
            <w:tcW w:w="418" w:type="pct"/>
            <w:tcBorders>
              <w:top w:val="nil"/>
              <w:left w:val="nil"/>
              <w:bottom w:val="single" w:sz="4" w:space="0" w:color="auto"/>
              <w:right w:val="single" w:sz="4" w:space="0" w:color="auto"/>
            </w:tcBorders>
            <w:shd w:val="clear" w:color="auto" w:fill="auto"/>
            <w:vAlign w:val="center"/>
          </w:tcPr>
          <w:p w14:paraId="2AD173C6" w14:textId="68CDC65D"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40532F06" w14:textId="393FC1E4" w:rsidR="00F20772" w:rsidRPr="00D07504" w:rsidRDefault="00F20772" w:rsidP="009A75B4">
            <w:pPr>
              <w:widowControl/>
              <w:jc w:val="left"/>
              <w:rPr>
                <w:rFonts w:eastAsiaTheme="minorEastAsia"/>
                <w:kern w:val="0"/>
                <w:sz w:val="18"/>
                <w:szCs w:val="18"/>
              </w:rPr>
            </w:pPr>
            <w:r w:rsidRPr="00D07504">
              <w:rPr>
                <w:rFonts w:eastAsiaTheme="minorEastAsia"/>
                <w:kern w:val="0"/>
                <w:sz w:val="18"/>
                <w:szCs w:val="18"/>
              </w:rPr>
              <w:t>7×7×5.4</w:t>
            </w:r>
          </w:p>
        </w:tc>
        <w:tc>
          <w:tcPr>
            <w:tcW w:w="619" w:type="pct"/>
            <w:tcBorders>
              <w:top w:val="nil"/>
              <w:left w:val="nil"/>
              <w:bottom w:val="single" w:sz="4" w:space="0" w:color="auto"/>
              <w:right w:val="single" w:sz="4" w:space="0" w:color="auto"/>
            </w:tcBorders>
            <w:shd w:val="clear" w:color="auto" w:fill="auto"/>
            <w:noWrap/>
            <w:vAlign w:val="bottom"/>
          </w:tcPr>
          <w:p w14:paraId="523FC694" w14:textId="5DFE1514" w:rsidR="00F20772" w:rsidRPr="00D07504" w:rsidRDefault="00F20772"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F20772" w:rsidRPr="00D07504" w14:paraId="1F8E1E21"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554022B4" w14:textId="777B8484" w:rsidR="00F20772" w:rsidRPr="00D07504" w:rsidRDefault="00F20772"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1880485B" w14:textId="77777777" w:rsidR="00F20772" w:rsidRPr="00D07504" w:rsidRDefault="00F20772"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0C64934B" w14:textId="77777777" w:rsidR="00F20772" w:rsidRPr="00D07504" w:rsidRDefault="00F20772"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09735B9F" w14:textId="77777777" w:rsidR="00F20772" w:rsidRPr="00D07504" w:rsidRDefault="00F20772"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298E9F28" w14:textId="77777777" w:rsidR="00F20772" w:rsidRPr="00D07504" w:rsidRDefault="00F20772"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5F7C8471" w14:textId="5897BD81"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-0.124</w:t>
            </w:r>
          </w:p>
        </w:tc>
        <w:tc>
          <w:tcPr>
            <w:tcW w:w="303" w:type="pct"/>
            <w:tcBorders>
              <w:top w:val="nil"/>
              <w:left w:val="nil"/>
              <w:bottom w:val="single" w:sz="4" w:space="0" w:color="auto"/>
              <w:right w:val="single" w:sz="4" w:space="0" w:color="auto"/>
            </w:tcBorders>
            <w:shd w:val="clear" w:color="auto" w:fill="auto"/>
            <w:vAlign w:val="center"/>
          </w:tcPr>
          <w:p w14:paraId="46F1C4C2" w14:textId="504DD9F3"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-0.489</w:t>
            </w:r>
          </w:p>
        </w:tc>
        <w:tc>
          <w:tcPr>
            <w:tcW w:w="281" w:type="pct"/>
            <w:tcBorders>
              <w:top w:val="nil"/>
              <w:left w:val="nil"/>
              <w:bottom w:val="single" w:sz="4" w:space="0" w:color="auto"/>
              <w:right w:val="single" w:sz="4" w:space="0" w:color="auto"/>
            </w:tcBorders>
            <w:shd w:val="clear" w:color="auto" w:fill="auto"/>
            <w:vAlign w:val="center"/>
          </w:tcPr>
          <w:p w14:paraId="44161AEC" w14:textId="55AF222F"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12.72</w:t>
            </w:r>
          </w:p>
        </w:tc>
        <w:tc>
          <w:tcPr>
            <w:tcW w:w="259" w:type="pct"/>
            <w:tcBorders>
              <w:top w:val="nil"/>
              <w:left w:val="nil"/>
              <w:bottom w:val="single" w:sz="4" w:space="0" w:color="auto"/>
              <w:right w:val="single" w:sz="4" w:space="0" w:color="auto"/>
            </w:tcBorders>
            <w:shd w:val="clear" w:color="auto" w:fill="auto"/>
            <w:vAlign w:val="center"/>
          </w:tcPr>
          <w:p w14:paraId="1F139E69" w14:textId="3ABF35EC"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25.44</w:t>
            </w:r>
          </w:p>
        </w:tc>
        <w:tc>
          <w:tcPr>
            <w:tcW w:w="259" w:type="pct"/>
            <w:tcBorders>
              <w:top w:val="nil"/>
              <w:left w:val="nil"/>
              <w:bottom w:val="single" w:sz="4" w:space="0" w:color="auto"/>
              <w:right w:val="single" w:sz="4" w:space="0" w:color="auto"/>
            </w:tcBorders>
            <w:shd w:val="clear" w:color="auto" w:fill="auto"/>
            <w:vAlign w:val="center"/>
          </w:tcPr>
          <w:p w14:paraId="4EB0F158" w14:textId="54847833"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12.23</w:t>
            </w:r>
          </w:p>
        </w:tc>
        <w:tc>
          <w:tcPr>
            <w:tcW w:w="303" w:type="pct"/>
            <w:tcBorders>
              <w:top w:val="nil"/>
              <w:left w:val="nil"/>
              <w:bottom w:val="single" w:sz="4" w:space="0" w:color="auto"/>
              <w:right w:val="single" w:sz="4" w:space="0" w:color="auto"/>
            </w:tcBorders>
            <w:shd w:val="clear" w:color="auto" w:fill="auto"/>
            <w:vAlign w:val="center"/>
          </w:tcPr>
          <w:p w14:paraId="75279694" w14:textId="790411B8"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38.79</w:t>
            </w:r>
          </w:p>
        </w:tc>
        <w:tc>
          <w:tcPr>
            <w:tcW w:w="272" w:type="pct"/>
            <w:tcBorders>
              <w:top w:val="nil"/>
              <w:left w:val="nil"/>
              <w:bottom w:val="single" w:sz="4" w:space="0" w:color="auto"/>
              <w:right w:val="single" w:sz="4" w:space="0" w:color="auto"/>
            </w:tcBorders>
            <w:shd w:val="clear" w:color="auto" w:fill="auto"/>
            <w:vAlign w:val="center"/>
          </w:tcPr>
          <w:p w14:paraId="0AC8B543" w14:textId="2C28ADD7"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91.1</w:t>
            </w:r>
          </w:p>
        </w:tc>
        <w:tc>
          <w:tcPr>
            <w:tcW w:w="418" w:type="pct"/>
            <w:tcBorders>
              <w:top w:val="nil"/>
              <w:left w:val="nil"/>
              <w:bottom w:val="single" w:sz="4" w:space="0" w:color="auto"/>
              <w:right w:val="single" w:sz="4" w:space="0" w:color="auto"/>
            </w:tcBorders>
            <w:shd w:val="clear" w:color="auto" w:fill="auto"/>
            <w:vAlign w:val="center"/>
          </w:tcPr>
          <w:p w14:paraId="50DE8ACE" w14:textId="2FA1DD75"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047FD4E9" w14:textId="6FB9AEDD" w:rsidR="00F20772" w:rsidRPr="00D07504" w:rsidRDefault="00F20772" w:rsidP="009A75B4">
            <w:pPr>
              <w:widowControl/>
              <w:jc w:val="left"/>
              <w:rPr>
                <w:rFonts w:eastAsiaTheme="minorEastAsia"/>
                <w:kern w:val="0"/>
                <w:sz w:val="18"/>
                <w:szCs w:val="18"/>
              </w:rPr>
            </w:pPr>
            <w:r w:rsidRPr="00D07504">
              <w:rPr>
                <w:rFonts w:eastAsiaTheme="minorEastAsia"/>
                <w:kern w:val="0"/>
                <w:sz w:val="18"/>
                <w:szCs w:val="18"/>
              </w:rPr>
              <w:t>7×7×5.4</w:t>
            </w:r>
          </w:p>
        </w:tc>
        <w:tc>
          <w:tcPr>
            <w:tcW w:w="619" w:type="pct"/>
            <w:tcBorders>
              <w:top w:val="nil"/>
              <w:left w:val="nil"/>
              <w:bottom w:val="single" w:sz="4" w:space="0" w:color="auto"/>
              <w:right w:val="single" w:sz="4" w:space="0" w:color="auto"/>
            </w:tcBorders>
            <w:shd w:val="clear" w:color="auto" w:fill="auto"/>
            <w:noWrap/>
            <w:vAlign w:val="center"/>
          </w:tcPr>
          <w:p w14:paraId="37179A7A" w14:textId="41763A90" w:rsidR="00F20772" w:rsidRPr="00D07504" w:rsidRDefault="00F20772"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F20772" w:rsidRPr="00D07504" w14:paraId="0811649A"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3DADABBB" w14:textId="6A58E66B" w:rsidR="00F20772" w:rsidRPr="00D07504" w:rsidRDefault="00F20772"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4AA206DD" w14:textId="77777777" w:rsidR="00F20772" w:rsidRPr="00D07504" w:rsidRDefault="00F20772"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44EE35A2" w14:textId="77777777" w:rsidR="00F20772" w:rsidRPr="00D07504" w:rsidRDefault="00F20772"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018C7088" w14:textId="77777777" w:rsidR="00F20772" w:rsidRPr="00D07504" w:rsidRDefault="00F20772"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03C5BB5F" w14:textId="77777777" w:rsidR="00F20772" w:rsidRPr="00D07504" w:rsidRDefault="00F20772"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53B1D433" w14:textId="6F8C9546"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-0.107</w:t>
            </w:r>
          </w:p>
        </w:tc>
        <w:tc>
          <w:tcPr>
            <w:tcW w:w="303" w:type="pct"/>
            <w:tcBorders>
              <w:top w:val="nil"/>
              <w:left w:val="nil"/>
              <w:bottom w:val="single" w:sz="4" w:space="0" w:color="auto"/>
              <w:right w:val="single" w:sz="4" w:space="0" w:color="auto"/>
            </w:tcBorders>
            <w:shd w:val="clear" w:color="auto" w:fill="auto"/>
            <w:vAlign w:val="center"/>
          </w:tcPr>
          <w:p w14:paraId="68267FB4" w14:textId="7F4788AD"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-0.443</w:t>
            </w:r>
          </w:p>
        </w:tc>
        <w:tc>
          <w:tcPr>
            <w:tcW w:w="281" w:type="pct"/>
            <w:tcBorders>
              <w:top w:val="nil"/>
              <w:left w:val="nil"/>
              <w:bottom w:val="single" w:sz="4" w:space="0" w:color="auto"/>
              <w:right w:val="single" w:sz="4" w:space="0" w:color="auto"/>
            </w:tcBorders>
            <w:shd w:val="clear" w:color="auto" w:fill="auto"/>
            <w:vAlign w:val="center"/>
          </w:tcPr>
          <w:p w14:paraId="27FE1673" w14:textId="7653446A"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13.08</w:t>
            </w:r>
          </w:p>
        </w:tc>
        <w:tc>
          <w:tcPr>
            <w:tcW w:w="259" w:type="pct"/>
            <w:tcBorders>
              <w:top w:val="nil"/>
              <w:left w:val="nil"/>
              <w:bottom w:val="single" w:sz="4" w:space="0" w:color="auto"/>
              <w:right w:val="single" w:sz="4" w:space="0" w:color="auto"/>
            </w:tcBorders>
            <w:shd w:val="clear" w:color="auto" w:fill="auto"/>
            <w:vAlign w:val="center"/>
          </w:tcPr>
          <w:p w14:paraId="59B00F7E" w14:textId="7374822D"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26.86</w:t>
            </w:r>
          </w:p>
        </w:tc>
        <w:tc>
          <w:tcPr>
            <w:tcW w:w="259" w:type="pct"/>
            <w:tcBorders>
              <w:top w:val="nil"/>
              <w:left w:val="nil"/>
              <w:bottom w:val="single" w:sz="4" w:space="0" w:color="auto"/>
              <w:right w:val="single" w:sz="4" w:space="0" w:color="auto"/>
            </w:tcBorders>
            <w:shd w:val="clear" w:color="auto" w:fill="auto"/>
            <w:vAlign w:val="center"/>
          </w:tcPr>
          <w:p w14:paraId="524F4D2F" w14:textId="57B2F94C"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12.67</w:t>
            </w:r>
          </w:p>
        </w:tc>
        <w:tc>
          <w:tcPr>
            <w:tcW w:w="303" w:type="pct"/>
            <w:tcBorders>
              <w:top w:val="nil"/>
              <w:left w:val="nil"/>
              <w:bottom w:val="single" w:sz="4" w:space="0" w:color="auto"/>
              <w:right w:val="single" w:sz="4" w:space="0" w:color="auto"/>
            </w:tcBorders>
            <w:shd w:val="clear" w:color="auto" w:fill="auto"/>
            <w:vAlign w:val="center"/>
          </w:tcPr>
          <w:p w14:paraId="4750D9F1" w14:textId="0812C9AE"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41.20</w:t>
            </w:r>
          </w:p>
        </w:tc>
        <w:tc>
          <w:tcPr>
            <w:tcW w:w="272" w:type="pct"/>
            <w:tcBorders>
              <w:top w:val="nil"/>
              <w:left w:val="nil"/>
              <w:bottom w:val="single" w:sz="4" w:space="0" w:color="auto"/>
              <w:right w:val="single" w:sz="4" w:space="0" w:color="auto"/>
            </w:tcBorders>
            <w:shd w:val="clear" w:color="auto" w:fill="auto"/>
            <w:vAlign w:val="center"/>
          </w:tcPr>
          <w:p w14:paraId="03C5D28A" w14:textId="53CFCF5B"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99.0</w:t>
            </w:r>
          </w:p>
        </w:tc>
        <w:tc>
          <w:tcPr>
            <w:tcW w:w="418" w:type="pct"/>
            <w:tcBorders>
              <w:top w:val="nil"/>
              <w:left w:val="nil"/>
              <w:bottom w:val="single" w:sz="4" w:space="0" w:color="auto"/>
              <w:right w:val="single" w:sz="4" w:space="0" w:color="auto"/>
            </w:tcBorders>
            <w:shd w:val="clear" w:color="auto" w:fill="auto"/>
            <w:vAlign w:val="center"/>
          </w:tcPr>
          <w:p w14:paraId="572A9F65" w14:textId="6652CA45" w:rsidR="00F20772" w:rsidRPr="00D07504" w:rsidRDefault="00F20772"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1931C66D" w14:textId="77777777" w:rsidR="00F20772" w:rsidRPr="00D07504" w:rsidRDefault="00F20772" w:rsidP="009A75B4">
            <w:pPr>
              <w:widowControl/>
              <w:jc w:val="left"/>
              <w:rPr>
                <w:rFonts w:eastAsiaTheme="minorEastAsia"/>
                <w:kern w:val="0"/>
                <w:sz w:val="18"/>
                <w:szCs w:val="18"/>
              </w:rPr>
            </w:pPr>
          </w:p>
        </w:tc>
        <w:tc>
          <w:tcPr>
            <w:tcW w:w="619" w:type="pct"/>
            <w:tcBorders>
              <w:top w:val="nil"/>
              <w:left w:val="nil"/>
              <w:bottom w:val="single" w:sz="4" w:space="0" w:color="auto"/>
              <w:right w:val="single" w:sz="4" w:space="0" w:color="auto"/>
            </w:tcBorders>
            <w:shd w:val="clear" w:color="auto" w:fill="auto"/>
            <w:noWrap/>
            <w:vAlign w:val="bottom"/>
          </w:tcPr>
          <w:p w14:paraId="25960A2F" w14:textId="1126AEB5" w:rsidR="00F20772" w:rsidRPr="00D07504" w:rsidRDefault="00F20772" w:rsidP="009A75B4">
            <w:pPr>
              <w:widowControl/>
              <w:jc w:val="left"/>
              <w:rPr>
                <w:rFonts w:eastAsiaTheme="minorEastAsia"/>
                <w:kern w:val="0"/>
                <w:sz w:val="18"/>
                <w:szCs w:val="18"/>
              </w:rPr>
            </w:pPr>
            <w:r w:rsidRPr="00D07504">
              <w:rPr>
                <w:rFonts w:eastAsiaTheme="minorEastAsia"/>
                <w:kern w:val="0"/>
                <w:sz w:val="18"/>
                <w:szCs w:val="18"/>
              </w:rPr>
              <w:t>长汀金龙</w:t>
            </w:r>
            <w:r w:rsidRPr="00D07504">
              <w:rPr>
                <w:rFonts w:eastAsiaTheme="minorEastAsia"/>
                <w:kern w:val="0"/>
                <w:sz w:val="18"/>
                <w:szCs w:val="18"/>
              </w:rPr>
              <w:t>PFM</w:t>
            </w:r>
          </w:p>
        </w:tc>
      </w:tr>
      <w:tr w:rsidR="00A673C4" w:rsidRPr="00D07504" w14:paraId="168AEA05" w14:textId="77777777" w:rsidTr="00A673C4">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EAECA8C" w14:textId="77777777" w:rsidR="00A673C4" w:rsidRPr="00D07504" w:rsidRDefault="00A673C4" w:rsidP="007427B0">
            <w:pPr>
              <w:widowControl/>
              <w:rPr>
                <w:rFonts w:eastAsiaTheme="minorEastAsia"/>
                <w:kern w:val="0"/>
                <w:sz w:val="18"/>
                <w:szCs w:val="18"/>
              </w:rPr>
            </w:pPr>
            <w:r w:rsidRPr="00D07504">
              <w:rPr>
                <w:rFonts w:eastAsiaTheme="minorEastAsia"/>
                <w:kern w:val="0"/>
                <w:sz w:val="18"/>
                <w:szCs w:val="18"/>
              </w:rPr>
              <w:t>G42UH</w:t>
            </w:r>
          </w:p>
        </w:tc>
        <w:tc>
          <w:tcPr>
            <w:tcW w:w="176" w:type="pct"/>
            <w:vMerge/>
            <w:tcBorders>
              <w:top w:val="nil"/>
              <w:left w:val="single" w:sz="4" w:space="0" w:color="auto"/>
              <w:bottom w:val="single" w:sz="4" w:space="0" w:color="auto"/>
              <w:right w:val="single" w:sz="4" w:space="0" w:color="auto"/>
            </w:tcBorders>
            <w:vAlign w:val="center"/>
            <w:hideMark/>
          </w:tcPr>
          <w:p w14:paraId="329D0F36" w14:textId="77777777" w:rsidR="00A673C4" w:rsidRPr="00D07504" w:rsidRDefault="00A673C4"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hideMark/>
          </w:tcPr>
          <w:p w14:paraId="4E5D66DA" w14:textId="77777777" w:rsidR="00A673C4" w:rsidRPr="00D07504" w:rsidRDefault="00A673C4"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hideMark/>
          </w:tcPr>
          <w:p w14:paraId="703FAA09" w14:textId="77777777" w:rsidR="00A673C4" w:rsidRPr="00D07504" w:rsidRDefault="00A673C4"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hideMark/>
          </w:tcPr>
          <w:p w14:paraId="556B0A3D" w14:textId="77777777" w:rsidR="00A673C4" w:rsidRPr="00D07504" w:rsidRDefault="00A673C4"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0674A074" w14:textId="09A6AB4E" w:rsidR="00A673C4" w:rsidRPr="00D07504" w:rsidRDefault="00A673C4" w:rsidP="009A75B4">
            <w:pPr>
              <w:widowControl/>
              <w:jc w:val="center"/>
              <w:rPr>
                <w:rFonts w:eastAsiaTheme="minorEastAsia"/>
                <w:kern w:val="0"/>
                <w:sz w:val="18"/>
                <w:szCs w:val="18"/>
              </w:rPr>
            </w:pPr>
            <w:r w:rsidRPr="0081610F">
              <w:rPr>
                <w:rFonts w:eastAsiaTheme="minorEastAsia"/>
                <w:color w:val="000000"/>
                <w:kern w:val="0"/>
                <w:sz w:val="18"/>
                <w:szCs w:val="18"/>
              </w:rPr>
              <w:t xml:space="preserve">-0.098 </w:t>
            </w:r>
          </w:p>
        </w:tc>
        <w:tc>
          <w:tcPr>
            <w:tcW w:w="303" w:type="pct"/>
            <w:tcBorders>
              <w:top w:val="nil"/>
              <w:left w:val="nil"/>
              <w:bottom w:val="single" w:sz="4" w:space="0" w:color="auto"/>
              <w:right w:val="single" w:sz="4" w:space="0" w:color="auto"/>
            </w:tcBorders>
            <w:shd w:val="clear" w:color="auto" w:fill="auto"/>
            <w:vAlign w:val="center"/>
          </w:tcPr>
          <w:p w14:paraId="433C30E5" w14:textId="06B22F1D" w:rsidR="00A673C4" w:rsidRPr="00D07504" w:rsidRDefault="00A673C4" w:rsidP="009A75B4">
            <w:pPr>
              <w:widowControl/>
              <w:jc w:val="center"/>
              <w:rPr>
                <w:rFonts w:eastAsiaTheme="minorEastAsia"/>
                <w:kern w:val="0"/>
                <w:sz w:val="18"/>
                <w:szCs w:val="18"/>
              </w:rPr>
            </w:pPr>
            <w:r w:rsidRPr="0081610F">
              <w:rPr>
                <w:rFonts w:eastAsiaTheme="minorEastAsia"/>
                <w:color w:val="000000"/>
                <w:kern w:val="0"/>
                <w:sz w:val="18"/>
                <w:szCs w:val="18"/>
              </w:rPr>
              <w:t xml:space="preserve">-0.532 </w:t>
            </w:r>
          </w:p>
        </w:tc>
        <w:tc>
          <w:tcPr>
            <w:tcW w:w="281" w:type="pct"/>
            <w:tcBorders>
              <w:top w:val="nil"/>
              <w:left w:val="nil"/>
              <w:bottom w:val="single" w:sz="4" w:space="0" w:color="auto"/>
              <w:right w:val="single" w:sz="4" w:space="0" w:color="auto"/>
            </w:tcBorders>
            <w:shd w:val="clear" w:color="auto" w:fill="auto"/>
            <w:vAlign w:val="center"/>
          </w:tcPr>
          <w:p w14:paraId="772CA837" w14:textId="5A4AD27A" w:rsidR="00A673C4" w:rsidRPr="00D07504" w:rsidRDefault="00A673C4" w:rsidP="009A75B4">
            <w:pPr>
              <w:widowControl/>
              <w:jc w:val="center"/>
              <w:rPr>
                <w:rFonts w:eastAsiaTheme="minorEastAsia"/>
                <w:kern w:val="0"/>
                <w:sz w:val="18"/>
                <w:szCs w:val="18"/>
              </w:rPr>
            </w:pPr>
            <w:r w:rsidRPr="0081610F">
              <w:rPr>
                <w:rFonts w:eastAsiaTheme="minorEastAsia"/>
                <w:color w:val="000000"/>
                <w:kern w:val="0"/>
                <w:sz w:val="18"/>
                <w:szCs w:val="18"/>
              </w:rPr>
              <w:t xml:space="preserve">12.95 </w:t>
            </w:r>
          </w:p>
        </w:tc>
        <w:tc>
          <w:tcPr>
            <w:tcW w:w="259" w:type="pct"/>
            <w:tcBorders>
              <w:top w:val="nil"/>
              <w:left w:val="nil"/>
              <w:bottom w:val="single" w:sz="4" w:space="0" w:color="auto"/>
              <w:right w:val="single" w:sz="4" w:space="0" w:color="auto"/>
            </w:tcBorders>
            <w:shd w:val="clear" w:color="auto" w:fill="auto"/>
            <w:vAlign w:val="center"/>
          </w:tcPr>
          <w:p w14:paraId="073E3CD2" w14:textId="0379748E" w:rsidR="00A673C4" w:rsidRPr="00D07504" w:rsidRDefault="00A673C4" w:rsidP="009A75B4">
            <w:pPr>
              <w:widowControl/>
              <w:jc w:val="center"/>
              <w:rPr>
                <w:rFonts w:eastAsiaTheme="minorEastAsia"/>
                <w:kern w:val="0"/>
                <w:sz w:val="18"/>
                <w:szCs w:val="18"/>
              </w:rPr>
            </w:pPr>
            <w:r w:rsidRPr="0081610F">
              <w:rPr>
                <w:rFonts w:eastAsiaTheme="minorEastAsia"/>
                <w:color w:val="000000"/>
                <w:kern w:val="0"/>
                <w:sz w:val="18"/>
                <w:szCs w:val="18"/>
              </w:rPr>
              <w:t xml:space="preserve">12.46 </w:t>
            </w:r>
          </w:p>
        </w:tc>
        <w:tc>
          <w:tcPr>
            <w:tcW w:w="259" w:type="pct"/>
            <w:tcBorders>
              <w:top w:val="nil"/>
              <w:left w:val="nil"/>
              <w:bottom w:val="single" w:sz="4" w:space="0" w:color="auto"/>
              <w:right w:val="single" w:sz="4" w:space="0" w:color="auto"/>
            </w:tcBorders>
            <w:shd w:val="clear" w:color="auto" w:fill="auto"/>
            <w:vAlign w:val="center"/>
          </w:tcPr>
          <w:p w14:paraId="79AFFB0F" w14:textId="65792414" w:rsidR="00A673C4" w:rsidRPr="00D07504" w:rsidRDefault="00A673C4" w:rsidP="009A75B4">
            <w:pPr>
              <w:widowControl/>
              <w:jc w:val="center"/>
              <w:rPr>
                <w:rFonts w:eastAsiaTheme="minorEastAsia"/>
                <w:kern w:val="0"/>
                <w:sz w:val="18"/>
                <w:szCs w:val="18"/>
              </w:rPr>
            </w:pPr>
            <w:r w:rsidRPr="0081610F">
              <w:rPr>
                <w:rFonts w:eastAsiaTheme="minorEastAsia"/>
                <w:color w:val="000000"/>
                <w:kern w:val="0"/>
                <w:sz w:val="18"/>
                <w:szCs w:val="18"/>
              </w:rPr>
              <w:t xml:space="preserve">25.29 </w:t>
            </w:r>
          </w:p>
        </w:tc>
        <w:tc>
          <w:tcPr>
            <w:tcW w:w="303" w:type="pct"/>
            <w:tcBorders>
              <w:top w:val="nil"/>
              <w:left w:val="nil"/>
              <w:bottom w:val="single" w:sz="4" w:space="0" w:color="auto"/>
              <w:right w:val="single" w:sz="4" w:space="0" w:color="auto"/>
            </w:tcBorders>
            <w:shd w:val="clear" w:color="auto" w:fill="auto"/>
            <w:vAlign w:val="center"/>
          </w:tcPr>
          <w:p w14:paraId="6F3F662F" w14:textId="736A11D1" w:rsidR="00A673C4" w:rsidRPr="00D07504" w:rsidRDefault="00A673C4" w:rsidP="009A75B4">
            <w:pPr>
              <w:widowControl/>
              <w:jc w:val="center"/>
              <w:rPr>
                <w:rFonts w:eastAsiaTheme="minorEastAsia"/>
                <w:kern w:val="0"/>
                <w:sz w:val="18"/>
                <w:szCs w:val="18"/>
              </w:rPr>
            </w:pPr>
            <w:r w:rsidRPr="0081610F">
              <w:rPr>
                <w:rFonts w:eastAsiaTheme="minorEastAsia"/>
                <w:color w:val="000000"/>
                <w:kern w:val="0"/>
                <w:sz w:val="18"/>
                <w:szCs w:val="18"/>
              </w:rPr>
              <w:t xml:space="preserve">40.18 </w:t>
            </w:r>
          </w:p>
        </w:tc>
        <w:tc>
          <w:tcPr>
            <w:tcW w:w="272" w:type="pct"/>
            <w:tcBorders>
              <w:top w:val="nil"/>
              <w:left w:val="nil"/>
              <w:bottom w:val="single" w:sz="4" w:space="0" w:color="auto"/>
              <w:right w:val="single" w:sz="4" w:space="0" w:color="auto"/>
            </w:tcBorders>
            <w:shd w:val="clear" w:color="auto" w:fill="auto"/>
            <w:vAlign w:val="center"/>
          </w:tcPr>
          <w:p w14:paraId="6E3FFD1A" w14:textId="60F0F98C"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96.8</w:t>
            </w:r>
          </w:p>
        </w:tc>
        <w:tc>
          <w:tcPr>
            <w:tcW w:w="418" w:type="pct"/>
            <w:tcBorders>
              <w:top w:val="nil"/>
              <w:left w:val="nil"/>
              <w:bottom w:val="single" w:sz="4" w:space="0" w:color="auto"/>
              <w:right w:val="single" w:sz="4" w:space="0" w:color="auto"/>
            </w:tcBorders>
            <w:shd w:val="clear" w:color="auto" w:fill="auto"/>
            <w:vAlign w:val="center"/>
          </w:tcPr>
          <w:p w14:paraId="27DDBB2B" w14:textId="7F2C70AF"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006229AE" w14:textId="33DA116E" w:rsidR="00A673C4" w:rsidRPr="00D07504" w:rsidRDefault="00A673C4" w:rsidP="00A673C4">
            <w:pPr>
              <w:widowControl/>
              <w:jc w:val="left"/>
              <w:rPr>
                <w:rFonts w:eastAsiaTheme="minorEastAsia"/>
                <w:kern w:val="0"/>
                <w:sz w:val="18"/>
                <w:szCs w:val="18"/>
              </w:rPr>
            </w:pPr>
            <w:r w:rsidRPr="00D07504">
              <w:rPr>
                <w:rFonts w:eastAsiaTheme="minorEastAsia"/>
                <w:kern w:val="0"/>
                <w:sz w:val="18"/>
                <w:szCs w:val="18"/>
              </w:rPr>
              <w:t>7×7×</w:t>
            </w:r>
            <w:r w:rsidRPr="00D07504">
              <w:rPr>
                <w:rFonts w:eastAsiaTheme="minorEastAsia"/>
                <w:kern w:val="0"/>
                <w:sz w:val="18"/>
                <w:szCs w:val="18"/>
              </w:rPr>
              <w:t>8</w:t>
            </w:r>
          </w:p>
        </w:tc>
        <w:tc>
          <w:tcPr>
            <w:tcW w:w="619" w:type="pct"/>
            <w:tcBorders>
              <w:top w:val="nil"/>
              <w:left w:val="nil"/>
              <w:bottom w:val="single" w:sz="4" w:space="0" w:color="auto"/>
              <w:right w:val="single" w:sz="4" w:space="0" w:color="auto"/>
            </w:tcBorders>
            <w:shd w:val="clear" w:color="auto" w:fill="auto"/>
            <w:noWrap/>
            <w:vAlign w:val="bottom"/>
            <w:hideMark/>
          </w:tcPr>
          <w:p w14:paraId="50E5AF82" w14:textId="2EB86E2F" w:rsidR="00A673C4" w:rsidRPr="00D07504" w:rsidRDefault="00A673C4" w:rsidP="00A673C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A673C4" w:rsidRPr="00D07504" w14:paraId="5C66155E"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23DD0935" w14:textId="52AF2580" w:rsidR="00A673C4" w:rsidRPr="00D07504" w:rsidRDefault="00A673C4"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71B701EE" w14:textId="77777777" w:rsidR="00A673C4" w:rsidRPr="00D07504" w:rsidRDefault="00A673C4"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14D1F2D6" w14:textId="77777777" w:rsidR="00A673C4" w:rsidRPr="00D07504" w:rsidRDefault="00A673C4"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555DBA75" w14:textId="77777777" w:rsidR="00A673C4" w:rsidRPr="00D07504" w:rsidRDefault="00A673C4"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07C6F59F" w14:textId="77777777" w:rsidR="00A673C4" w:rsidRPr="00D07504" w:rsidRDefault="00A673C4"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76C98370" w14:textId="5A0690AC" w:rsidR="00A673C4" w:rsidRPr="00D07504" w:rsidRDefault="00A673C4" w:rsidP="009A75B4">
            <w:pPr>
              <w:widowControl/>
              <w:jc w:val="center"/>
              <w:rPr>
                <w:rFonts w:eastAsiaTheme="minorEastAsia"/>
                <w:kern w:val="0"/>
                <w:sz w:val="18"/>
                <w:szCs w:val="18"/>
              </w:rPr>
            </w:pPr>
            <w:r w:rsidRPr="0081610F">
              <w:rPr>
                <w:rFonts w:eastAsiaTheme="minorEastAsia"/>
                <w:color w:val="000000"/>
                <w:kern w:val="0"/>
                <w:sz w:val="18"/>
                <w:szCs w:val="18"/>
              </w:rPr>
              <w:t xml:space="preserve">-0.124 </w:t>
            </w:r>
          </w:p>
        </w:tc>
        <w:tc>
          <w:tcPr>
            <w:tcW w:w="303" w:type="pct"/>
            <w:tcBorders>
              <w:top w:val="nil"/>
              <w:left w:val="nil"/>
              <w:bottom w:val="single" w:sz="4" w:space="0" w:color="auto"/>
              <w:right w:val="single" w:sz="4" w:space="0" w:color="auto"/>
            </w:tcBorders>
            <w:shd w:val="clear" w:color="auto" w:fill="auto"/>
            <w:vAlign w:val="center"/>
          </w:tcPr>
          <w:p w14:paraId="2BC4661C" w14:textId="7CC60FCC" w:rsidR="00A673C4" w:rsidRPr="00D07504" w:rsidRDefault="00A673C4" w:rsidP="009A75B4">
            <w:pPr>
              <w:widowControl/>
              <w:jc w:val="center"/>
              <w:rPr>
                <w:rFonts w:eastAsiaTheme="minorEastAsia"/>
                <w:kern w:val="0"/>
                <w:sz w:val="18"/>
                <w:szCs w:val="18"/>
              </w:rPr>
            </w:pPr>
            <w:r w:rsidRPr="0081610F">
              <w:rPr>
                <w:rFonts w:eastAsiaTheme="minorEastAsia"/>
                <w:color w:val="000000"/>
                <w:kern w:val="0"/>
                <w:sz w:val="18"/>
                <w:szCs w:val="18"/>
              </w:rPr>
              <w:t xml:space="preserve">-0.454 </w:t>
            </w:r>
          </w:p>
        </w:tc>
        <w:tc>
          <w:tcPr>
            <w:tcW w:w="281" w:type="pct"/>
            <w:tcBorders>
              <w:top w:val="nil"/>
              <w:left w:val="nil"/>
              <w:bottom w:val="single" w:sz="4" w:space="0" w:color="auto"/>
              <w:right w:val="single" w:sz="4" w:space="0" w:color="auto"/>
            </w:tcBorders>
            <w:shd w:val="clear" w:color="auto" w:fill="auto"/>
            <w:vAlign w:val="center"/>
          </w:tcPr>
          <w:p w14:paraId="288E14C5" w14:textId="372FF1A0" w:rsidR="00A673C4" w:rsidRPr="00D07504" w:rsidRDefault="00A673C4" w:rsidP="009A75B4">
            <w:pPr>
              <w:widowControl/>
              <w:jc w:val="center"/>
              <w:rPr>
                <w:rFonts w:eastAsiaTheme="minorEastAsia"/>
                <w:kern w:val="0"/>
                <w:sz w:val="18"/>
                <w:szCs w:val="18"/>
              </w:rPr>
            </w:pPr>
            <w:r w:rsidRPr="0081610F">
              <w:rPr>
                <w:rFonts w:eastAsiaTheme="minorEastAsia"/>
                <w:color w:val="000000"/>
                <w:kern w:val="0"/>
                <w:sz w:val="18"/>
                <w:szCs w:val="18"/>
              </w:rPr>
              <w:t xml:space="preserve">12.95 </w:t>
            </w:r>
          </w:p>
        </w:tc>
        <w:tc>
          <w:tcPr>
            <w:tcW w:w="259" w:type="pct"/>
            <w:tcBorders>
              <w:top w:val="nil"/>
              <w:left w:val="nil"/>
              <w:bottom w:val="single" w:sz="4" w:space="0" w:color="auto"/>
              <w:right w:val="single" w:sz="4" w:space="0" w:color="auto"/>
            </w:tcBorders>
            <w:shd w:val="clear" w:color="auto" w:fill="auto"/>
            <w:vAlign w:val="center"/>
          </w:tcPr>
          <w:p w14:paraId="6DBF7FD0" w14:textId="455547DD" w:rsidR="00A673C4" w:rsidRPr="00D07504" w:rsidRDefault="00A673C4" w:rsidP="009A75B4">
            <w:pPr>
              <w:widowControl/>
              <w:jc w:val="center"/>
              <w:rPr>
                <w:rFonts w:eastAsiaTheme="minorEastAsia"/>
                <w:kern w:val="0"/>
                <w:sz w:val="18"/>
                <w:szCs w:val="18"/>
              </w:rPr>
            </w:pPr>
            <w:r w:rsidRPr="0081610F">
              <w:rPr>
                <w:rFonts w:eastAsiaTheme="minorEastAsia"/>
                <w:color w:val="000000"/>
                <w:kern w:val="0"/>
                <w:sz w:val="18"/>
                <w:szCs w:val="18"/>
              </w:rPr>
              <w:t xml:space="preserve">12.46 </w:t>
            </w:r>
          </w:p>
        </w:tc>
        <w:tc>
          <w:tcPr>
            <w:tcW w:w="259" w:type="pct"/>
            <w:tcBorders>
              <w:top w:val="nil"/>
              <w:left w:val="nil"/>
              <w:bottom w:val="single" w:sz="4" w:space="0" w:color="auto"/>
              <w:right w:val="single" w:sz="4" w:space="0" w:color="auto"/>
            </w:tcBorders>
            <w:shd w:val="clear" w:color="auto" w:fill="auto"/>
            <w:vAlign w:val="center"/>
          </w:tcPr>
          <w:p w14:paraId="66973BE1" w14:textId="73B2C0B9" w:rsidR="00A673C4" w:rsidRPr="00D07504" w:rsidRDefault="00A673C4" w:rsidP="009A75B4">
            <w:pPr>
              <w:widowControl/>
              <w:jc w:val="center"/>
              <w:rPr>
                <w:rFonts w:eastAsiaTheme="minorEastAsia"/>
                <w:kern w:val="0"/>
                <w:sz w:val="18"/>
                <w:szCs w:val="18"/>
              </w:rPr>
            </w:pPr>
            <w:r w:rsidRPr="0081610F">
              <w:rPr>
                <w:rFonts w:eastAsiaTheme="minorEastAsia"/>
                <w:color w:val="000000"/>
                <w:kern w:val="0"/>
                <w:sz w:val="18"/>
                <w:szCs w:val="18"/>
              </w:rPr>
              <w:t xml:space="preserve">25.29 </w:t>
            </w:r>
          </w:p>
        </w:tc>
        <w:tc>
          <w:tcPr>
            <w:tcW w:w="303" w:type="pct"/>
            <w:tcBorders>
              <w:top w:val="nil"/>
              <w:left w:val="nil"/>
              <w:bottom w:val="single" w:sz="4" w:space="0" w:color="auto"/>
              <w:right w:val="single" w:sz="4" w:space="0" w:color="auto"/>
            </w:tcBorders>
            <w:shd w:val="clear" w:color="auto" w:fill="auto"/>
            <w:vAlign w:val="center"/>
          </w:tcPr>
          <w:p w14:paraId="52E1278A" w14:textId="2B987870" w:rsidR="00A673C4" w:rsidRPr="00D07504" w:rsidRDefault="00A673C4" w:rsidP="009A75B4">
            <w:pPr>
              <w:widowControl/>
              <w:jc w:val="center"/>
              <w:rPr>
                <w:rFonts w:eastAsiaTheme="minorEastAsia"/>
                <w:kern w:val="0"/>
                <w:sz w:val="18"/>
                <w:szCs w:val="18"/>
              </w:rPr>
            </w:pPr>
            <w:r w:rsidRPr="0081610F">
              <w:rPr>
                <w:rFonts w:eastAsiaTheme="minorEastAsia"/>
                <w:color w:val="000000"/>
                <w:kern w:val="0"/>
                <w:sz w:val="18"/>
                <w:szCs w:val="18"/>
              </w:rPr>
              <w:t xml:space="preserve">40.18 </w:t>
            </w:r>
          </w:p>
        </w:tc>
        <w:tc>
          <w:tcPr>
            <w:tcW w:w="272" w:type="pct"/>
            <w:tcBorders>
              <w:top w:val="nil"/>
              <w:left w:val="nil"/>
              <w:bottom w:val="single" w:sz="4" w:space="0" w:color="auto"/>
              <w:right w:val="single" w:sz="4" w:space="0" w:color="auto"/>
            </w:tcBorders>
            <w:shd w:val="clear" w:color="auto" w:fill="auto"/>
            <w:vAlign w:val="center"/>
          </w:tcPr>
          <w:p w14:paraId="22B6BC31" w14:textId="13512480"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96.8</w:t>
            </w:r>
          </w:p>
        </w:tc>
        <w:tc>
          <w:tcPr>
            <w:tcW w:w="418" w:type="pct"/>
            <w:tcBorders>
              <w:top w:val="nil"/>
              <w:left w:val="nil"/>
              <w:bottom w:val="single" w:sz="4" w:space="0" w:color="auto"/>
              <w:right w:val="single" w:sz="4" w:space="0" w:color="auto"/>
            </w:tcBorders>
            <w:shd w:val="clear" w:color="auto" w:fill="auto"/>
            <w:vAlign w:val="center"/>
          </w:tcPr>
          <w:p w14:paraId="575E5C38" w14:textId="66EBD625"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5A04C7EE" w14:textId="1D6F75FB" w:rsidR="00A673C4" w:rsidRPr="00D07504" w:rsidRDefault="00A673C4" w:rsidP="009A75B4">
            <w:pPr>
              <w:widowControl/>
              <w:jc w:val="left"/>
              <w:rPr>
                <w:rFonts w:eastAsiaTheme="minorEastAsia"/>
                <w:kern w:val="0"/>
                <w:sz w:val="18"/>
                <w:szCs w:val="18"/>
              </w:rPr>
            </w:pPr>
            <w:r w:rsidRPr="00D07504">
              <w:rPr>
                <w:rFonts w:eastAsiaTheme="minorEastAsia"/>
                <w:kern w:val="0"/>
                <w:sz w:val="18"/>
                <w:szCs w:val="18"/>
              </w:rPr>
              <w:t>7×7×8</w:t>
            </w:r>
          </w:p>
        </w:tc>
        <w:tc>
          <w:tcPr>
            <w:tcW w:w="619" w:type="pct"/>
            <w:tcBorders>
              <w:top w:val="nil"/>
              <w:left w:val="nil"/>
              <w:bottom w:val="single" w:sz="4" w:space="0" w:color="auto"/>
              <w:right w:val="single" w:sz="4" w:space="0" w:color="auto"/>
            </w:tcBorders>
            <w:shd w:val="clear" w:color="auto" w:fill="auto"/>
            <w:noWrap/>
            <w:vAlign w:val="bottom"/>
          </w:tcPr>
          <w:p w14:paraId="0476CB68" w14:textId="6ED5264C" w:rsidR="00A673C4" w:rsidRPr="00D07504" w:rsidRDefault="00A673C4"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A673C4" w:rsidRPr="00D07504" w14:paraId="6AE106D5"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6A4070DE" w14:textId="050C1331" w:rsidR="00A673C4" w:rsidRPr="00D07504" w:rsidRDefault="00A673C4"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4536F78C" w14:textId="77777777" w:rsidR="00A673C4" w:rsidRPr="00D07504" w:rsidRDefault="00A673C4"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68C39C36" w14:textId="77777777" w:rsidR="00A673C4" w:rsidRPr="00D07504" w:rsidRDefault="00A673C4"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334CA21A" w14:textId="77777777" w:rsidR="00A673C4" w:rsidRPr="00D07504" w:rsidRDefault="00A673C4"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1DF39B29" w14:textId="77777777" w:rsidR="00A673C4" w:rsidRPr="00D07504" w:rsidRDefault="00A673C4"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259433F6" w14:textId="3B48E4B7" w:rsidR="00A673C4" w:rsidRPr="00D07504" w:rsidRDefault="00A673C4" w:rsidP="009A75B4">
            <w:pPr>
              <w:widowControl/>
              <w:jc w:val="center"/>
              <w:rPr>
                <w:rFonts w:eastAsiaTheme="minorEastAsia"/>
                <w:kern w:val="0"/>
                <w:sz w:val="18"/>
                <w:szCs w:val="18"/>
              </w:rPr>
            </w:pPr>
            <w:r w:rsidRPr="00D07504">
              <w:rPr>
                <w:rFonts w:eastAsiaTheme="minorEastAsia"/>
                <w:color w:val="FF0000"/>
                <w:kern w:val="0"/>
                <w:sz w:val="18"/>
                <w:szCs w:val="18"/>
              </w:rPr>
              <w:t>-0.120</w:t>
            </w:r>
          </w:p>
        </w:tc>
        <w:tc>
          <w:tcPr>
            <w:tcW w:w="303" w:type="pct"/>
            <w:tcBorders>
              <w:top w:val="nil"/>
              <w:left w:val="nil"/>
              <w:bottom w:val="single" w:sz="4" w:space="0" w:color="auto"/>
              <w:right w:val="single" w:sz="4" w:space="0" w:color="auto"/>
            </w:tcBorders>
            <w:shd w:val="clear" w:color="auto" w:fill="auto"/>
            <w:vAlign w:val="center"/>
          </w:tcPr>
          <w:p w14:paraId="419A2375" w14:textId="767B16DF"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-0.50</w:t>
            </w:r>
          </w:p>
        </w:tc>
        <w:tc>
          <w:tcPr>
            <w:tcW w:w="281" w:type="pct"/>
            <w:tcBorders>
              <w:top w:val="nil"/>
              <w:left w:val="nil"/>
              <w:bottom w:val="single" w:sz="4" w:space="0" w:color="auto"/>
              <w:right w:val="single" w:sz="4" w:space="0" w:color="auto"/>
            </w:tcBorders>
            <w:shd w:val="clear" w:color="auto" w:fill="auto"/>
            <w:vAlign w:val="center"/>
          </w:tcPr>
          <w:p w14:paraId="514F1718" w14:textId="6B295368"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13.04</w:t>
            </w:r>
          </w:p>
        </w:tc>
        <w:tc>
          <w:tcPr>
            <w:tcW w:w="259" w:type="pct"/>
            <w:tcBorders>
              <w:top w:val="nil"/>
              <w:left w:val="nil"/>
              <w:bottom w:val="single" w:sz="4" w:space="0" w:color="auto"/>
              <w:right w:val="single" w:sz="4" w:space="0" w:color="auto"/>
            </w:tcBorders>
            <w:shd w:val="clear" w:color="auto" w:fill="auto"/>
            <w:vAlign w:val="center"/>
          </w:tcPr>
          <w:p w14:paraId="6235DA85" w14:textId="2B71BA4A"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28.42</w:t>
            </w:r>
          </w:p>
        </w:tc>
        <w:tc>
          <w:tcPr>
            <w:tcW w:w="259" w:type="pct"/>
            <w:tcBorders>
              <w:top w:val="nil"/>
              <w:left w:val="nil"/>
              <w:bottom w:val="single" w:sz="4" w:space="0" w:color="auto"/>
              <w:right w:val="single" w:sz="4" w:space="0" w:color="auto"/>
            </w:tcBorders>
            <w:shd w:val="clear" w:color="auto" w:fill="auto"/>
            <w:vAlign w:val="center"/>
          </w:tcPr>
          <w:p w14:paraId="470D023F" w14:textId="450465F3"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12.60</w:t>
            </w:r>
          </w:p>
        </w:tc>
        <w:tc>
          <w:tcPr>
            <w:tcW w:w="303" w:type="pct"/>
            <w:tcBorders>
              <w:top w:val="nil"/>
              <w:left w:val="nil"/>
              <w:bottom w:val="single" w:sz="4" w:space="0" w:color="auto"/>
              <w:right w:val="single" w:sz="4" w:space="0" w:color="auto"/>
            </w:tcBorders>
            <w:shd w:val="clear" w:color="auto" w:fill="auto"/>
            <w:vAlign w:val="center"/>
          </w:tcPr>
          <w:p w14:paraId="591C143C" w14:textId="54C7F68A"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41.06</w:t>
            </w:r>
          </w:p>
        </w:tc>
        <w:tc>
          <w:tcPr>
            <w:tcW w:w="272" w:type="pct"/>
            <w:tcBorders>
              <w:top w:val="nil"/>
              <w:left w:val="nil"/>
              <w:bottom w:val="single" w:sz="4" w:space="0" w:color="auto"/>
              <w:right w:val="single" w:sz="4" w:space="0" w:color="auto"/>
            </w:tcBorders>
            <w:shd w:val="clear" w:color="auto" w:fill="auto"/>
            <w:vAlign w:val="center"/>
          </w:tcPr>
          <w:p w14:paraId="25412A79" w14:textId="1649EF1E"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90.4</w:t>
            </w:r>
          </w:p>
        </w:tc>
        <w:tc>
          <w:tcPr>
            <w:tcW w:w="418" w:type="pct"/>
            <w:tcBorders>
              <w:top w:val="nil"/>
              <w:left w:val="nil"/>
              <w:bottom w:val="single" w:sz="4" w:space="0" w:color="auto"/>
              <w:right w:val="single" w:sz="4" w:space="0" w:color="auto"/>
            </w:tcBorders>
            <w:shd w:val="clear" w:color="auto" w:fill="auto"/>
            <w:vAlign w:val="center"/>
          </w:tcPr>
          <w:p w14:paraId="50073448" w14:textId="2D67035A"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3F6D7D35" w14:textId="63F86909" w:rsidR="00A673C4" w:rsidRPr="00D07504" w:rsidRDefault="00A673C4" w:rsidP="009A75B4">
            <w:pPr>
              <w:widowControl/>
              <w:jc w:val="left"/>
              <w:rPr>
                <w:rFonts w:eastAsiaTheme="minorEastAsia"/>
                <w:kern w:val="0"/>
                <w:sz w:val="18"/>
                <w:szCs w:val="18"/>
              </w:rPr>
            </w:pPr>
            <w:r w:rsidRPr="00D07504">
              <w:rPr>
                <w:rFonts w:eastAsiaTheme="minorEastAsia"/>
                <w:kern w:val="0"/>
                <w:sz w:val="18"/>
                <w:szCs w:val="18"/>
              </w:rPr>
              <w:t>φ10×7</w:t>
            </w:r>
          </w:p>
        </w:tc>
        <w:tc>
          <w:tcPr>
            <w:tcW w:w="619" w:type="pct"/>
            <w:tcBorders>
              <w:top w:val="nil"/>
              <w:left w:val="nil"/>
              <w:bottom w:val="single" w:sz="4" w:space="0" w:color="auto"/>
              <w:right w:val="single" w:sz="4" w:space="0" w:color="auto"/>
            </w:tcBorders>
            <w:shd w:val="clear" w:color="auto" w:fill="auto"/>
            <w:noWrap/>
            <w:vAlign w:val="center"/>
          </w:tcPr>
          <w:p w14:paraId="4BE27A33" w14:textId="77777777" w:rsidR="00A673C4" w:rsidRPr="00D07504" w:rsidRDefault="00A673C4" w:rsidP="005D0BED">
            <w:pPr>
              <w:widowControl/>
              <w:jc w:val="left"/>
              <w:rPr>
                <w:rFonts w:eastAsiaTheme="minorEastAsia"/>
                <w:kern w:val="0"/>
                <w:sz w:val="18"/>
                <w:szCs w:val="18"/>
              </w:rPr>
            </w:pPr>
            <w:r w:rsidRPr="00D07504">
              <w:rPr>
                <w:rFonts w:eastAsiaTheme="minorEastAsia"/>
                <w:kern w:val="0"/>
                <w:sz w:val="18"/>
                <w:szCs w:val="18"/>
              </w:rPr>
              <w:t>中科三环</w:t>
            </w:r>
          </w:p>
          <w:p w14:paraId="666925EE" w14:textId="4A76E100" w:rsidR="00A673C4" w:rsidRPr="00D07504" w:rsidRDefault="00A673C4" w:rsidP="009A75B4">
            <w:pPr>
              <w:widowControl/>
              <w:jc w:val="left"/>
              <w:rPr>
                <w:rFonts w:eastAsiaTheme="minorEastAsia"/>
                <w:kern w:val="0"/>
                <w:sz w:val="18"/>
                <w:szCs w:val="18"/>
              </w:rPr>
            </w:pPr>
            <w:r w:rsidRPr="00D07504">
              <w:rPr>
                <w:rFonts w:eastAsiaTheme="minorEastAsia"/>
                <w:kern w:val="0"/>
                <w:sz w:val="18"/>
                <w:szCs w:val="18"/>
              </w:rPr>
              <w:t>NIM-200C/PFM</w:t>
            </w:r>
            <w:r w:rsidRPr="00D07504">
              <w:rPr>
                <w:rFonts w:eastAsiaTheme="minorEastAsia"/>
                <w:kern w:val="0"/>
                <w:sz w:val="18"/>
                <w:szCs w:val="18"/>
              </w:rPr>
              <w:t>脉冲</w:t>
            </w:r>
          </w:p>
        </w:tc>
      </w:tr>
      <w:tr w:rsidR="00A673C4" w:rsidRPr="00D07504" w14:paraId="60167FD5"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6B00A1C0" w14:textId="4704403B" w:rsidR="00A673C4" w:rsidRPr="00D07504" w:rsidRDefault="00A673C4"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124A28A8" w14:textId="77777777" w:rsidR="00A673C4" w:rsidRPr="00D07504" w:rsidRDefault="00A673C4"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420669B5" w14:textId="77777777" w:rsidR="00A673C4" w:rsidRPr="00D07504" w:rsidRDefault="00A673C4"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0B1212D5" w14:textId="77777777" w:rsidR="00A673C4" w:rsidRPr="00D07504" w:rsidRDefault="00A673C4"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4F693332" w14:textId="77777777" w:rsidR="00A673C4" w:rsidRPr="00D07504" w:rsidRDefault="00A673C4"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tcPr>
          <w:p w14:paraId="11DDD963" w14:textId="0920E8BC" w:rsidR="00A673C4" w:rsidRPr="00D07504" w:rsidRDefault="00A673C4" w:rsidP="009A75B4">
            <w:pPr>
              <w:widowControl/>
              <w:jc w:val="center"/>
              <w:rPr>
                <w:rFonts w:eastAsiaTheme="minorEastAsia"/>
                <w:sz w:val="18"/>
                <w:szCs w:val="18"/>
              </w:rPr>
            </w:pPr>
            <w:r w:rsidRPr="00D07504">
              <w:rPr>
                <w:rFonts w:eastAsiaTheme="minorEastAsia"/>
                <w:sz w:val="18"/>
                <w:szCs w:val="18"/>
              </w:rPr>
              <w:t>-0.125</w:t>
            </w:r>
          </w:p>
        </w:tc>
        <w:tc>
          <w:tcPr>
            <w:tcW w:w="303" w:type="pct"/>
            <w:tcBorders>
              <w:top w:val="nil"/>
              <w:left w:val="nil"/>
              <w:bottom w:val="single" w:sz="4" w:space="0" w:color="auto"/>
              <w:right w:val="single" w:sz="4" w:space="0" w:color="auto"/>
            </w:tcBorders>
            <w:shd w:val="clear" w:color="auto" w:fill="auto"/>
            <w:vAlign w:val="bottom"/>
          </w:tcPr>
          <w:p w14:paraId="06E964BD" w14:textId="4E8D2AD8" w:rsidR="00A673C4" w:rsidRPr="00D07504" w:rsidRDefault="00A673C4" w:rsidP="009A75B4">
            <w:pPr>
              <w:widowControl/>
              <w:jc w:val="center"/>
              <w:rPr>
                <w:rFonts w:eastAsiaTheme="minorEastAsia"/>
                <w:sz w:val="18"/>
                <w:szCs w:val="18"/>
              </w:rPr>
            </w:pPr>
            <w:r w:rsidRPr="00D07504">
              <w:rPr>
                <w:rFonts w:eastAsiaTheme="minorEastAsia"/>
                <w:sz w:val="18"/>
                <w:szCs w:val="18"/>
              </w:rPr>
              <w:t>-0.459</w:t>
            </w:r>
          </w:p>
        </w:tc>
        <w:tc>
          <w:tcPr>
            <w:tcW w:w="281" w:type="pct"/>
            <w:tcBorders>
              <w:top w:val="nil"/>
              <w:left w:val="nil"/>
              <w:bottom w:val="single" w:sz="4" w:space="0" w:color="auto"/>
              <w:right w:val="single" w:sz="4" w:space="0" w:color="auto"/>
            </w:tcBorders>
            <w:shd w:val="clear" w:color="auto" w:fill="auto"/>
            <w:vAlign w:val="center"/>
          </w:tcPr>
          <w:p w14:paraId="42CA5BDC" w14:textId="18B1834D" w:rsidR="00A673C4" w:rsidRPr="00D07504" w:rsidRDefault="00A673C4" w:rsidP="009A75B4">
            <w:pPr>
              <w:widowControl/>
              <w:jc w:val="center"/>
              <w:rPr>
                <w:rFonts w:eastAsiaTheme="minorEastAsia"/>
                <w:sz w:val="18"/>
                <w:szCs w:val="18"/>
              </w:rPr>
            </w:pPr>
            <w:r w:rsidRPr="00D07504">
              <w:rPr>
                <w:rFonts w:eastAsiaTheme="minorEastAsia"/>
                <w:sz w:val="18"/>
                <w:szCs w:val="18"/>
              </w:rPr>
              <w:t>13.17</w:t>
            </w:r>
          </w:p>
        </w:tc>
        <w:tc>
          <w:tcPr>
            <w:tcW w:w="259" w:type="pct"/>
            <w:tcBorders>
              <w:top w:val="nil"/>
              <w:left w:val="nil"/>
              <w:bottom w:val="single" w:sz="4" w:space="0" w:color="auto"/>
              <w:right w:val="single" w:sz="4" w:space="0" w:color="auto"/>
            </w:tcBorders>
            <w:shd w:val="clear" w:color="auto" w:fill="auto"/>
            <w:vAlign w:val="center"/>
          </w:tcPr>
          <w:p w14:paraId="6832DF69" w14:textId="6D06EAD9" w:rsidR="00A673C4" w:rsidRPr="00D07504" w:rsidRDefault="00A673C4" w:rsidP="009A75B4">
            <w:pPr>
              <w:widowControl/>
              <w:jc w:val="center"/>
              <w:rPr>
                <w:rFonts w:eastAsiaTheme="minorEastAsia"/>
                <w:sz w:val="18"/>
                <w:szCs w:val="18"/>
              </w:rPr>
            </w:pPr>
            <w:r w:rsidRPr="00D07504">
              <w:rPr>
                <w:rFonts w:eastAsiaTheme="minorEastAsia"/>
                <w:sz w:val="18"/>
                <w:szCs w:val="18"/>
              </w:rPr>
              <w:t>24.62</w:t>
            </w:r>
          </w:p>
        </w:tc>
        <w:tc>
          <w:tcPr>
            <w:tcW w:w="259" w:type="pct"/>
            <w:tcBorders>
              <w:top w:val="nil"/>
              <w:left w:val="nil"/>
              <w:bottom w:val="single" w:sz="4" w:space="0" w:color="auto"/>
              <w:right w:val="single" w:sz="4" w:space="0" w:color="auto"/>
            </w:tcBorders>
            <w:shd w:val="clear" w:color="auto" w:fill="auto"/>
            <w:vAlign w:val="center"/>
          </w:tcPr>
          <w:p w14:paraId="02B1ACD8" w14:textId="3D6C8AC8" w:rsidR="00A673C4" w:rsidRPr="00D07504" w:rsidRDefault="00A673C4" w:rsidP="009A75B4">
            <w:pPr>
              <w:widowControl/>
              <w:jc w:val="center"/>
              <w:rPr>
                <w:rFonts w:eastAsiaTheme="minorEastAsia"/>
                <w:sz w:val="18"/>
                <w:szCs w:val="18"/>
              </w:rPr>
            </w:pPr>
            <w:r w:rsidRPr="00D07504">
              <w:rPr>
                <w:rFonts w:eastAsiaTheme="minorEastAsia"/>
                <w:sz w:val="18"/>
                <w:szCs w:val="18"/>
              </w:rPr>
              <w:t>12.71</w:t>
            </w:r>
          </w:p>
        </w:tc>
        <w:tc>
          <w:tcPr>
            <w:tcW w:w="303" w:type="pct"/>
            <w:tcBorders>
              <w:top w:val="nil"/>
              <w:left w:val="nil"/>
              <w:bottom w:val="single" w:sz="4" w:space="0" w:color="auto"/>
              <w:right w:val="single" w:sz="4" w:space="0" w:color="auto"/>
            </w:tcBorders>
            <w:shd w:val="clear" w:color="auto" w:fill="auto"/>
            <w:vAlign w:val="center"/>
          </w:tcPr>
          <w:p w14:paraId="75408AF2" w14:textId="0814EF8E" w:rsidR="00A673C4" w:rsidRPr="00D07504" w:rsidRDefault="00A673C4" w:rsidP="009A75B4">
            <w:pPr>
              <w:widowControl/>
              <w:jc w:val="center"/>
              <w:rPr>
                <w:rFonts w:eastAsiaTheme="minorEastAsia"/>
                <w:sz w:val="18"/>
                <w:szCs w:val="18"/>
              </w:rPr>
            </w:pPr>
            <w:r w:rsidRPr="00D07504">
              <w:rPr>
                <w:rFonts w:eastAsiaTheme="minorEastAsia"/>
                <w:sz w:val="18"/>
                <w:szCs w:val="18"/>
              </w:rPr>
              <w:t>42.14</w:t>
            </w:r>
          </w:p>
        </w:tc>
        <w:tc>
          <w:tcPr>
            <w:tcW w:w="272" w:type="pct"/>
            <w:tcBorders>
              <w:top w:val="nil"/>
              <w:left w:val="nil"/>
              <w:bottom w:val="single" w:sz="4" w:space="0" w:color="auto"/>
              <w:right w:val="single" w:sz="4" w:space="0" w:color="auto"/>
            </w:tcBorders>
            <w:shd w:val="clear" w:color="auto" w:fill="auto"/>
            <w:vAlign w:val="center"/>
          </w:tcPr>
          <w:p w14:paraId="481F53C3" w14:textId="2636C659"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88</w:t>
            </w:r>
          </w:p>
        </w:tc>
        <w:tc>
          <w:tcPr>
            <w:tcW w:w="418" w:type="pct"/>
            <w:tcBorders>
              <w:top w:val="nil"/>
              <w:left w:val="nil"/>
              <w:bottom w:val="single" w:sz="4" w:space="0" w:color="auto"/>
              <w:right w:val="single" w:sz="4" w:space="0" w:color="auto"/>
            </w:tcBorders>
            <w:shd w:val="clear" w:color="auto" w:fill="auto"/>
            <w:vAlign w:val="center"/>
          </w:tcPr>
          <w:p w14:paraId="74DD352E" w14:textId="1E63FACF"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654E21A4" w14:textId="7C998CB2" w:rsidR="00A673C4" w:rsidRPr="00D07504" w:rsidRDefault="00A673C4" w:rsidP="009A75B4">
            <w:pPr>
              <w:widowControl/>
              <w:jc w:val="left"/>
              <w:rPr>
                <w:rFonts w:eastAsiaTheme="minorEastAsia"/>
                <w:kern w:val="0"/>
                <w:sz w:val="18"/>
                <w:szCs w:val="18"/>
              </w:rPr>
            </w:pPr>
            <w:r w:rsidRPr="00D07504">
              <w:rPr>
                <w:rFonts w:eastAsiaTheme="minorEastAsia"/>
                <w:kern w:val="0"/>
                <w:sz w:val="18"/>
                <w:szCs w:val="18"/>
              </w:rPr>
              <w:t>9×9×4</w:t>
            </w:r>
          </w:p>
        </w:tc>
        <w:tc>
          <w:tcPr>
            <w:tcW w:w="619" w:type="pct"/>
            <w:tcBorders>
              <w:top w:val="nil"/>
              <w:left w:val="nil"/>
              <w:bottom w:val="single" w:sz="4" w:space="0" w:color="auto"/>
              <w:right w:val="single" w:sz="4" w:space="0" w:color="auto"/>
            </w:tcBorders>
            <w:shd w:val="clear" w:color="auto" w:fill="auto"/>
            <w:noWrap/>
            <w:vAlign w:val="center"/>
          </w:tcPr>
          <w:p w14:paraId="016D7B0E" w14:textId="29B77D08" w:rsidR="00A673C4" w:rsidRPr="00D07504" w:rsidRDefault="00A673C4" w:rsidP="009A75B4">
            <w:pPr>
              <w:widowControl/>
              <w:jc w:val="left"/>
              <w:rPr>
                <w:rFonts w:eastAsiaTheme="minorEastAsia"/>
                <w:kern w:val="0"/>
                <w:sz w:val="18"/>
                <w:szCs w:val="18"/>
              </w:rPr>
            </w:pPr>
            <w:r w:rsidRPr="00D07504">
              <w:rPr>
                <w:rFonts w:eastAsiaTheme="minorEastAsia"/>
                <w:kern w:val="0"/>
                <w:sz w:val="18"/>
                <w:szCs w:val="18"/>
              </w:rPr>
              <w:t>大地熊</w:t>
            </w:r>
            <w:r w:rsidRPr="00D07504">
              <w:rPr>
                <w:rFonts w:eastAsiaTheme="minorEastAsia"/>
                <w:kern w:val="0"/>
                <w:sz w:val="18"/>
                <w:szCs w:val="18"/>
              </w:rPr>
              <w:t>PFM12</w:t>
            </w:r>
          </w:p>
        </w:tc>
      </w:tr>
      <w:tr w:rsidR="00A673C4" w:rsidRPr="00D07504" w14:paraId="101EFA37"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55CFFE62" w14:textId="5DE25183" w:rsidR="00A673C4" w:rsidRPr="00D07504" w:rsidRDefault="00A673C4"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275EC9BF" w14:textId="77777777" w:rsidR="00A673C4" w:rsidRPr="00D07504" w:rsidRDefault="00A673C4"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7A6E7D8C" w14:textId="77777777" w:rsidR="00A673C4" w:rsidRPr="00D07504" w:rsidRDefault="00A673C4"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7BD369E7" w14:textId="77777777" w:rsidR="00A673C4" w:rsidRPr="00D07504" w:rsidRDefault="00A673C4"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7892C178" w14:textId="77777777" w:rsidR="00A673C4" w:rsidRPr="00D07504" w:rsidRDefault="00A673C4"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311510DB" w14:textId="4E5DFC36"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-0.121</w:t>
            </w:r>
          </w:p>
        </w:tc>
        <w:tc>
          <w:tcPr>
            <w:tcW w:w="303" w:type="pct"/>
            <w:tcBorders>
              <w:top w:val="nil"/>
              <w:left w:val="nil"/>
              <w:bottom w:val="single" w:sz="4" w:space="0" w:color="auto"/>
              <w:right w:val="single" w:sz="4" w:space="0" w:color="auto"/>
            </w:tcBorders>
            <w:shd w:val="clear" w:color="auto" w:fill="auto"/>
            <w:vAlign w:val="center"/>
          </w:tcPr>
          <w:p w14:paraId="10346991" w14:textId="06A1737F"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-0.425</w:t>
            </w:r>
          </w:p>
        </w:tc>
        <w:tc>
          <w:tcPr>
            <w:tcW w:w="281" w:type="pct"/>
            <w:tcBorders>
              <w:top w:val="nil"/>
              <w:left w:val="nil"/>
              <w:bottom w:val="single" w:sz="4" w:space="0" w:color="auto"/>
              <w:right w:val="single" w:sz="4" w:space="0" w:color="auto"/>
            </w:tcBorders>
            <w:shd w:val="clear" w:color="auto" w:fill="auto"/>
            <w:vAlign w:val="center"/>
          </w:tcPr>
          <w:p w14:paraId="45C2A882" w14:textId="7AD8745F"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13.01</w:t>
            </w:r>
          </w:p>
        </w:tc>
        <w:tc>
          <w:tcPr>
            <w:tcW w:w="259" w:type="pct"/>
            <w:tcBorders>
              <w:top w:val="nil"/>
              <w:left w:val="nil"/>
              <w:bottom w:val="single" w:sz="4" w:space="0" w:color="auto"/>
              <w:right w:val="single" w:sz="4" w:space="0" w:color="auto"/>
            </w:tcBorders>
            <w:shd w:val="clear" w:color="auto" w:fill="auto"/>
            <w:vAlign w:val="center"/>
          </w:tcPr>
          <w:p w14:paraId="57C74BFB" w14:textId="5CF56B47"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27.2</w:t>
            </w:r>
          </w:p>
        </w:tc>
        <w:tc>
          <w:tcPr>
            <w:tcW w:w="259" w:type="pct"/>
            <w:tcBorders>
              <w:top w:val="nil"/>
              <w:left w:val="nil"/>
              <w:bottom w:val="single" w:sz="4" w:space="0" w:color="auto"/>
              <w:right w:val="single" w:sz="4" w:space="0" w:color="auto"/>
            </w:tcBorders>
            <w:shd w:val="clear" w:color="auto" w:fill="auto"/>
            <w:vAlign w:val="center"/>
          </w:tcPr>
          <w:p w14:paraId="13BAC456" w14:textId="4E216BEB"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12.73</w:t>
            </w:r>
          </w:p>
        </w:tc>
        <w:tc>
          <w:tcPr>
            <w:tcW w:w="303" w:type="pct"/>
            <w:tcBorders>
              <w:top w:val="nil"/>
              <w:left w:val="nil"/>
              <w:bottom w:val="single" w:sz="4" w:space="0" w:color="auto"/>
              <w:right w:val="single" w:sz="4" w:space="0" w:color="auto"/>
            </w:tcBorders>
            <w:shd w:val="clear" w:color="auto" w:fill="auto"/>
            <w:vAlign w:val="center"/>
          </w:tcPr>
          <w:p w14:paraId="7F0ADD26" w14:textId="7335EA23"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41.37</w:t>
            </w:r>
          </w:p>
        </w:tc>
        <w:tc>
          <w:tcPr>
            <w:tcW w:w="272" w:type="pct"/>
            <w:tcBorders>
              <w:top w:val="nil"/>
              <w:left w:val="nil"/>
              <w:bottom w:val="single" w:sz="4" w:space="0" w:color="auto"/>
              <w:right w:val="single" w:sz="4" w:space="0" w:color="auto"/>
            </w:tcBorders>
            <w:shd w:val="clear" w:color="auto" w:fill="auto"/>
            <w:vAlign w:val="center"/>
          </w:tcPr>
          <w:p w14:paraId="5ED2E6B3" w14:textId="766443C3"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90.1</w:t>
            </w:r>
          </w:p>
        </w:tc>
        <w:tc>
          <w:tcPr>
            <w:tcW w:w="418" w:type="pct"/>
            <w:tcBorders>
              <w:top w:val="nil"/>
              <w:left w:val="nil"/>
              <w:bottom w:val="single" w:sz="4" w:space="0" w:color="auto"/>
              <w:right w:val="single" w:sz="4" w:space="0" w:color="auto"/>
            </w:tcBorders>
            <w:shd w:val="clear" w:color="auto" w:fill="auto"/>
            <w:vAlign w:val="center"/>
          </w:tcPr>
          <w:p w14:paraId="5BE95072" w14:textId="7F888433"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20C00314" w14:textId="33449C2D" w:rsidR="00A673C4" w:rsidRPr="00D07504" w:rsidRDefault="00A673C4" w:rsidP="009A75B4">
            <w:pPr>
              <w:widowControl/>
              <w:jc w:val="left"/>
              <w:rPr>
                <w:rFonts w:eastAsiaTheme="minorEastAsia"/>
                <w:kern w:val="0"/>
                <w:sz w:val="18"/>
                <w:szCs w:val="18"/>
              </w:rPr>
            </w:pPr>
            <w:r w:rsidRPr="00D07504">
              <w:rPr>
                <w:rFonts w:eastAsiaTheme="minorEastAsia"/>
                <w:kern w:val="0"/>
                <w:sz w:val="18"/>
                <w:szCs w:val="18"/>
              </w:rPr>
              <w:t>9×9×5</w:t>
            </w:r>
          </w:p>
        </w:tc>
        <w:tc>
          <w:tcPr>
            <w:tcW w:w="619" w:type="pct"/>
            <w:tcBorders>
              <w:top w:val="nil"/>
              <w:left w:val="nil"/>
              <w:bottom w:val="single" w:sz="4" w:space="0" w:color="auto"/>
              <w:right w:val="single" w:sz="4" w:space="0" w:color="auto"/>
            </w:tcBorders>
            <w:shd w:val="clear" w:color="auto" w:fill="auto"/>
            <w:noWrap/>
            <w:vAlign w:val="center"/>
          </w:tcPr>
          <w:p w14:paraId="7A8D0C54" w14:textId="6A2849BB" w:rsidR="00A673C4" w:rsidRPr="00D07504" w:rsidRDefault="00A673C4" w:rsidP="009A75B4">
            <w:pPr>
              <w:widowControl/>
              <w:jc w:val="left"/>
              <w:rPr>
                <w:rFonts w:eastAsiaTheme="minorEastAsia"/>
                <w:kern w:val="0"/>
                <w:sz w:val="18"/>
                <w:szCs w:val="18"/>
              </w:rPr>
            </w:pPr>
            <w:r w:rsidRPr="00D07504">
              <w:rPr>
                <w:rFonts w:eastAsiaTheme="minorEastAsia"/>
                <w:kern w:val="0"/>
                <w:sz w:val="18"/>
                <w:szCs w:val="18"/>
              </w:rPr>
              <w:t>天和</w:t>
            </w:r>
            <w:r w:rsidRPr="00D07504">
              <w:rPr>
                <w:rFonts w:eastAsiaTheme="minorEastAsia"/>
                <w:kern w:val="0"/>
                <w:sz w:val="18"/>
                <w:szCs w:val="18"/>
              </w:rPr>
              <w:t>NIM-62000TC</w:t>
            </w:r>
          </w:p>
        </w:tc>
      </w:tr>
      <w:tr w:rsidR="00A673C4" w:rsidRPr="00D07504" w14:paraId="2AD615E2"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0F71CD33" w14:textId="26A16D8B" w:rsidR="00A673C4" w:rsidRPr="00D07504" w:rsidRDefault="00A673C4"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1BD9E05E" w14:textId="77777777" w:rsidR="00A673C4" w:rsidRPr="00D07504" w:rsidRDefault="00A673C4"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10812A87" w14:textId="77777777" w:rsidR="00A673C4" w:rsidRPr="00D07504" w:rsidRDefault="00A673C4"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46492F3F" w14:textId="77777777" w:rsidR="00A673C4" w:rsidRPr="00D07504" w:rsidRDefault="00A673C4"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00A65231" w14:textId="77777777" w:rsidR="00A673C4" w:rsidRPr="00D07504" w:rsidRDefault="00A673C4"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07ABCE29" w14:textId="19F42279" w:rsidR="00A673C4" w:rsidRPr="00D07504" w:rsidRDefault="00A673C4" w:rsidP="009A75B4">
            <w:pPr>
              <w:widowControl/>
              <w:jc w:val="center"/>
              <w:rPr>
                <w:rFonts w:eastAsiaTheme="minorEastAsia"/>
                <w:kern w:val="0"/>
                <w:sz w:val="18"/>
                <w:szCs w:val="18"/>
              </w:rPr>
            </w:pPr>
            <w:r w:rsidRPr="00D07504">
              <w:rPr>
                <w:rFonts w:eastAsiaTheme="minorEastAsia"/>
                <w:color w:val="FF0000"/>
                <w:kern w:val="0"/>
                <w:sz w:val="18"/>
                <w:szCs w:val="18"/>
              </w:rPr>
              <w:t>-0.12</w:t>
            </w:r>
          </w:p>
        </w:tc>
        <w:tc>
          <w:tcPr>
            <w:tcW w:w="303" w:type="pct"/>
            <w:tcBorders>
              <w:top w:val="nil"/>
              <w:left w:val="nil"/>
              <w:bottom w:val="single" w:sz="4" w:space="0" w:color="auto"/>
              <w:right w:val="single" w:sz="4" w:space="0" w:color="auto"/>
            </w:tcBorders>
            <w:shd w:val="clear" w:color="auto" w:fill="auto"/>
            <w:vAlign w:val="center"/>
          </w:tcPr>
          <w:p w14:paraId="6510C2C0" w14:textId="45DB3F8B"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-0.569</w:t>
            </w:r>
          </w:p>
        </w:tc>
        <w:tc>
          <w:tcPr>
            <w:tcW w:w="281" w:type="pct"/>
            <w:tcBorders>
              <w:top w:val="nil"/>
              <w:left w:val="nil"/>
              <w:bottom w:val="single" w:sz="4" w:space="0" w:color="auto"/>
              <w:right w:val="single" w:sz="4" w:space="0" w:color="auto"/>
            </w:tcBorders>
            <w:shd w:val="clear" w:color="auto" w:fill="auto"/>
            <w:vAlign w:val="center"/>
          </w:tcPr>
          <w:p w14:paraId="4F0C2C82" w14:textId="07218B32"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12.96</w:t>
            </w:r>
          </w:p>
        </w:tc>
        <w:tc>
          <w:tcPr>
            <w:tcW w:w="259" w:type="pct"/>
            <w:tcBorders>
              <w:top w:val="nil"/>
              <w:left w:val="nil"/>
              <w:bottom w:val="single" w:sz="4" w:space="0" w:color="auto"/>
              <w:right w:val="single" w:sz="4" w:space="0" w:color="auto"/>
            </w:tcBorders>
            <w:shd w:val="clear" w:color="auto" w:fill="auto"/>
            <w:vAlign w:val="center"/>
          </w:tcPr>
          <w:p w14:paraId="211456D6" w14:textId="2CE5AC85"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26.14</w:t>
            </w:r>
          </w:p>
        </w:tc>
        <w:tc>
          <w:tcPr>
            <w:tcW w:w="259" w:type="pct"/>
            <w:tcBorders>
              <w:top w:val="nil"/>
              <w:left w:val="nil"/>
              <w:bottom w:val="single" w:sz="4" w:space="0" w:color="auto"/>
              <w:right w:val="single" w:sz="4" w:space="0" w:color="auto"/>
            </w:tcBorders>
            <w:shd w:val="clear" w:color="auto" w:fill="auto"/>
            <w:vAlign w:val="center"/>
          </w:tcPr>
          <w:p w14:paraId="245420E4" w14:textId="02183C5E"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12.51</w:t>
            </w:r>
          </w:p>
        </w:tc>
        <w:tc>
          <w:tcPr>
            <w:tcW w:w="303" w:type="pct"/>
            <w:tcBorders>
              <w:top w:val="nil"/>
              <w:left w:val="nil"/>
              <w:bottom w:val="single" w:sz="4" w:space="0" w:color="auto"/>
              <w:right w:val="single" w:sz="4" w:space="0" w:color="auto"/>
            </w:tcBorders>
            <w:shd w:val="clear" w:color="auto" w:fill="auto"/>
            <w:vAlign w:val="center"/>
          </w:tcPr>
          <w:p w14:paraId="4A7E99CD" w14:textId="76D091A6"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40.3</w:t>
            </w:r>
          </w:p>
        </w:tc>
        <w:tc>
          <w:tcPr>
            <w:tcW w:w="272" w:type="pct"/>
            <w:tcBorders>
              <w:top w:val="nil"/>
              <w:left w:val="nil"/>
              <w:bottom w:val="single" w:sz="4" w:space="0" w:color="auto"/>
              <w:right w:val="single" w:sz="4" w:space="0" w:color="auto"/>
            </w:tcBorders>
            <w:shd w:val="clear" w:color="auto" w:fill="auto"/>
            <w:vAlign w:val="center"/>
          </w:tcPr>
          <w:p w14:paraId="75DF388B" w14:textId="3A7093A7"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93.6</w:t>
            </w:r>
          </w:p>
        </w:tc>
        <w:tc>
          <w:tcPr>
            <w:tcW w:w="418" w:type="pct"/>
            <w:tcBorders>
              <w:top w:val="nil"/>
              <w:left w:val="nil"/>
              <w:bottom w:val="single" w:sz="4" w:space="0" w:color="auto"/>
              <w:right w:val="single" w:sz="4" w:space="0" w:color="auto"/>
            </w:tcBorders>
            <w:shd w:val="clear" w:color="auto" w:fill="auto"/>
            <w:vAlign w:val="center"/>
          </w:tcPr>
          <w:p w14:paraId="0F891BFE" w14:textId="67CFC2C0" w:rsidR="00A673C4" w:rsidRPr="00D07504" w:rsidRDefault="00A673C4" w:rsidP="009A75B4">
            <w:pPr>
              <w:widowControl/>
              <w:jc w:val="center"/>
              <w:rPr>
                <w:rFonts w:eastAsiaTheme="minorEastAsia"/>
                <w:kern w:val="0"/>
                <w:sz w:val="18"/>
                <w:szCs w:val="18"/>
              </w:rPr>
            </w:pPr>
            <w:r w:rsidRPr="00D07504">
              <w:rPr>
                <w:rFonts w:eastAsiaTheme="minorEastAsia"/>
                <w:color w:val="FF0000"/>
                <w:kern w:val="0"/>
                <w:sz w:val="18"/>
                <w:szCs w:val="18"/>
              </w:rPr>
              <w:t>100</w:t>
            </w:r>
            <w:r w:rsidRPr="00D07504">
              <w:rPr>
                <w:rFonts w:eastAsiaTheme="minorEastAsia"/>
                <w:color w:val="FF0000"/>
                <w:kern w:val="0"/>
                <w:sz w:val="18"/>
                <w:szCs w:val="18"/>
              </w:rPr>
              <w:t>？</w:t>
            </w:r>
          </w:p>
        </w:tc>
        <w:tc>
          <w:tcPr>
            <w:tcW w:w="492" w:type="pct"/>
            <w:tcBorders>
              <w:top w:val="nil"/>
              <w:left w:val="nil"/>
              <w:bottom w:val="single" w:sz="4" w:space="0" w:color="auto"/>
              <w:right w:val="single" w:sz="4" w:space="0" w:color="auto"/>
            </w:tcBorders>
            <w:shd w:val="clear" w:color="auto" w:fill="auto"/>
            <w:vAlign w:val="center"/>
          </w:tcPr>
          <w:p w14:paraId="1A039D8B" w14:textId="44AB0547" w:rsidR="00A673C4" w:rsidRPr="00D07504" w:rsidRDefault="00A673C4" w:rsidP="009A75B4">
            <w:pPr>
              <w:widowControl/>
              <w:jc w:val="left"/>
              <w:rPr>
                <w:rFonts w:eastAsiaTheme="minorEastAsia"/>
                <w:kern w:val="0"/>
                <w:sz w:val="18"/>
                <w:szCs w:val="18"/>
              </w:rPr>
            </w:pPr>
            <w:r w:rsidRPr="00D07504">
              <w:rPr>
                <w:rFonts w:eastAsiaTheme="minorEastAsia"/>
                <w:kern w:val="0"/>
                <w:sz w:val="18"/>
                <w:szCs w:val="18"/>
              </w:rPr>
              <w:t>7×7×5.4</w:t>
            </w:r>
          </w:p>
        </w:tc>
        <w:tc>
          <w:tcPr>
            <w:tcW w:w="619" w:type="pct"/>
            <w:tcBorders>
              <w:top w:val="nil"/>
              <w:left w:val="nil"/>
              <w:bottom w:val="single" w:sz="4" w:space="0" w:color="auto"/>
              <w:right w:val="single" w:sz="4" w:space="0" w:color="auto"/>
            </w:tcBorders>
            <w:shd w:val="clear" w:color="auto" w:fill="auto"/>
            <w:noWrap/>
            <w:vAlign w:val="bottom"/>
          </w:tcPr>
          <w:p w14:paraId="17BF8ECD" w14:textId="6FF63C32" w:rsidR="00A673C4" w:rsidRPr="00D07504" w:rsidRDefault="00A673C4"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A673C4" w:rsidRPr="00D07504" w14:paraId="71119E26"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7212368C" w14:textId="54704E56" w:rsidR="00A673C4" w:rsidRPr="00D07504" w:rsidRDefault="00A673C4"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3FC38295" w14:textId="77777777" w:rsidR="00A673C4" w:rsidRPr="00D07504" w:rsidRDefault="00A673C4"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4A75735B" w14:textId="77777777" w:rsidR="00A673C4" w:rsidRPr="00D07504" w:rsidRDefault="00A673C4"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16D7531C" w14:textId="77777777" w:rsidR="00A673C4" w:rsidRPr="00D07504" w:rsidRDefault="00A673C4"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5D9C25F9" w14:textId="77777777" w:rsidR="00A673C4" w:rsidRPr="00D07504" w:rsidRDefault="00A673C4"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4A69A244" w14:textId="737A22F7"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-0.125</w:t>
            </w:r>
          </w:p>
        </w:tc>
        <w:tc>
          <w:tcPr>
            <w:tcW w:w="303" w:type="pct"/>
            <w:tcBorders>
              <w:top w:val="nil"/>
              <w:left w:val="nil"/>
              <w:bottom w:val="single" w:sz="4" w:space="0" w:color="auto"/>
              <w:right w:val="single" w:sz="4" w:space="0" w:color="auto"/>
            </w:tcBorders>
            <w:shd w:val="clear" w:color="auto" w:fill="auto"/>
            <w:vAlign w:val="center"/>
          </w:tcPr>
          <w:p w14:paraId="5182D841" w14:textId="2F9C42E3"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-0.482</w:t>
            </w:r>
          </w:p>
        </w:tc>
        <w:tc>
          <w:tcPr>
            <w:tcW w:w="281" w:type="pct"/>
            <w:tcBorders>
              <w:top w:val="nil"/>
              <w:left w:val="nil"/>
              <w:bottom w:val="single" w:sz="4" w:space="0" w:color="auto"/>
              <w:right w:val="single" w:sz="4" w:space="0" w:color="auto"/>
            </w:tcBorders>
            <w:shd w:val="clear" w:color="auto" w:fill="auto"/>
            <w:vAlign w:val="center"/>
          </w:tcPr>
          <w:p w14:paraId="23AF0F61" w14:textId="18BEBA2F"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12.96</w:t>
            </w:r>
          </w:p>
        </w:tc>
        <w:tc>
          <w:tcPr>
            <w:tcW w:w="259" w:type="pct"/>
            <w:tcBorders>
              <w:top w:val="nil"/>
              <w:left w:val="nil"/>
              <w:bottom w:val="single" w:sz="4" w:space="0" w:color="auto"/>
              <w:right w:val="single" w:sz="4" w:space="0" w:color="auto"/>
            </w:tcBorders>
            <w:shd w:val="clear" w:color="auto" w:fill="auto"/>
            <w:vAlign w:val="center"/>
          </w:tcPr>
          <w:p w14:paraId="0DEDC6F2" w14:textId="67F96DFF"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26.14</w:t>
            </w:r>
          </w:p>
        </w:tc>
        <w:tc>
          <w:tcPr>
            <w:tcW w:w="259" w:type="pct"/>
            <w:tcBorders>
              <w:top w:val="nil"/>
              <w:left w:val="nil"/>
              <w:bottom w:val="single" w:sz="4" w:space="0" w:color="auto"/>
              <w:right w:val="single" w:sz="4" w:space="0" w:color="auto"/>
            </w:tcBorders>
            <w:shd w:val="clear" w:color="auto" w:fill="auto"/>
            <w:vAlign w:val="center"/>
          </w:tcPr>
          <w:p w14:paraId="75F5E90F" w14:textId="66FDB011"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12.51</w:t>
            </w:r>
          </w:p>
        </w:tc>
        <w:tc>
          <w:tcPr>
            <w:tcW w:w="303" w:type="pct"/>
            <w:tcBorders>
              <w:top w:val="nil"/>
              <w:left w:val="nil"/>
              <w:bottom w:val="single" w:sz="4" w:space="0" w:color="auto"/>
              <w:right w:val="single" w:sz="4" w:space="0" w:color="auto"/>
            </w:tcBorders>
            <w:shd w:val="clear" w:color="auto" w:fill="auto"/>
            <w:vAlign w:val="center"/>
          </w:tcPr>
          <w:p w14:paraId="75FAD8A9" w14:textId="2D58739D"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40.3</w:t>
            </w:r>
          </w:p>
        </w:tc>
        <w:tc>
          <w:tcPr>
            <w:tcW w:w="272" w:type="pct"/>
            <w:tcBorders>
              <w:top w:val="nil"/>
              <w:left w:val="nil"/>
              <w:bottom w:val="single" w:sz="4" w:space="0" w:color="auto"/>
              <w:right w:val="single" w:sz="4" w:space="0" w:color="auto"/>
            </w:tcBorders>
            <w:shd w:val="clear" w:color="auto" w:fill="auto"/>
            <w:vAlign w:val="center"/>
          </w:tcPr>
          <w:p w14:paraId="3356C11C" w14:textId="3558160B"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93.6</w:t>
            </w:r>
          </w:p>
        </w:tc>
        <w:tc>
          <w:tcPr>
            <w:tcW w:w="418" w:type="pct"/>
            <w:tcBorders>
              <w:top w:val="nil"/>
              <w:left w:val="nil"/>
              <w:bottom w:val="single" w:sz="4" w:space="0" w:color="auto"/>
              <w:right w:val="single" w:sz="4" w:space="0" w:color="auto"/>
            </w:tcBorders>
            <w:shd w:val="clear" w:color="auto" w:fill="auto"/>
            <w:vAlign w:val="center"/>
          </w:tcPr>
          <w:p w14:paraId="223B1070" w14:textId="0F526CD4" w:rsidR="00A673C4" w:rsidRPr="00D07504" w:rsidRDefault="00A673C4"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4EF2542E" w14:textId="6825C9C5" w:rsidR="00A673C4" w:rsidRPr="00D07504" w:rsidRDefault="00A673C4" w:rsidP="009A75B4">
            <w:pPr>
              <w:widowControl/>
              <w:jc w:val="left"/>
              <w:rPr>
                <w:rFonts w:eastAsiaTheme="minorEastAsia"/>
                <w:kern w:val="0"/>
                <w:sz w:val="18"/>
                <w:szCs w:val="18"/>
              </w:rPr>
            </w:pPr>
            <w:r w:rsidRPr="00D07504">
              <w:rPr>
                <w:rFonts w:eastAsiaTheme="minorEastAsia"/>
                <w:kern w:val="0"/>
                <w:sz w:val="18"/>
                <w:szCs w:val="18"/>
              </w:rPr>
              <w:t>7×7×5.4</w:t>
            </w:r>
          </w:p>
        </w:tc>
        <w:tc>
          <w:tcPr>
            <w:tcW w:w="619" w:type="pct"/>
            <w:tcBorders>
              <w:top w:val="nil"/>
              <w:left w:val="nil"/>
              <w:bottom w:val="single" w:sz="4" w:space="0" w:color="auto"/>
              <w:right w:val="single" w:sz="4" w:space="0" w:color="auto"/>
            </w:tcBorders>
            <w:shd w:val="clear" w:color="auto" w:fill="auto"/>
            <w:noWrap/>
            <w:vAlign w:val="center"/>
          </w:tcPr>
          <w:p w14:paraId="41944B18" w14:textId="0CBA72B8" w:rsidR="00A673C4" w:rsidRPr="00D07504" w:rsidRDefault="00A673C4"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C84547" w:rsidRPr="00D07504" w14:paraId="425F0B37" w14:textId="77777777" w:rsidTr="00C65F06">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4BED0E1E" w14:textId="77777777" w:rsidR="00C84547" w:rsidRPr="00D07504" w:rsidRDefault="00C84547" w:rsidP="007427B0">
            <w:pPr>
              <w:widowControl/>
              <w:rPr>
                <w:rFonts w:eastAsiaTheme="minorEastAsia"/>
                <w:kern w:val="0"/>
                <w:sz w:val="18"/>
                <w:szCs w:val="18"/>
              </w:rPr>
            </w:pPr>
            <w:r w:rsidRPr="00D07504">
              <w:rPr>
                <w:rFonts w:eastAsiaTheme="minorEastAsia"/>
                <w:kern w:val="0"/>
                <w:sz w:val="18"/>
                <w:szCs w:val="18"/>
              </w:rPr>
              <w:t>G45UH</w:t>
            </w:r>
          </w:p>
        </w:tc>
        <w:tc>
          <w:tcPr>
            <w:tcW w:w="176" w:type="pct"/>
            <w:vMerge/>
            <w:tcBorders>
              <w:top w:val="nil"/>
              <w:left w:val="single" w:sz="4" w:space="0" w:color="auto"/>
              <w:bottom w:val="single" w:sz="4" w:space="0" w:color="auto"/>
              <w:right w:val="single" w:sz="4" w:space="0" w:color="auto"/>
            </w:tcBorders>
            <w:vAlign w:val="center"/>
            <w:hideMark/>
          </w:tcPr>
          <w:p w14:paraId="6043678B" w14:textId="77777777" w:rsidR="00C84547" w:rsidRPr="00D07504" w:rsidRDefault="00C84547" w:rsidP="00F04584">
            <w:pPr>
              <w:widowControl/>
              <w:jc w:val="left"/>
              <w:rPr>
                <w:rFonts w:eastAsiaTheme="minorEastAsia"/>
                <w:kern w:val="0"/>
                <w:sz w:val="18"/>
                <w:szCs w:val="18"/>
              </w:rPr>
            </w:pP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14:paraId="14E826C0" w14:textId="77777777" w:rsidR="00C84547" w:rsidRPr="00D07504" w:rsidRDefault="00C84547" w:rsidP="00F04584">
            <w:pPr>
              <w:widowControl/>
              <w:jc w:val="center"/>
              <w:rPr>
                <w:rFonts w:eastAsiaTheme="minorEastAsia"/>
                <w:kern w:val="0"/>
                <w:sz w:val="18"/>
                <w:szCs w:val="18"/>
              </w:rPr>
            </w:pPr>
            <w:r w:rsidRPr="00D07504">
              <w:rPr>
                <w:rFonts w:eastAsiaTheme="minorEastAsia"/>
                <w:kern w:val="0"/>
                <w:sz w:val="18"/>
                <w:szCs w:val="18"/>
              </w:rPr>
              <w:t>180</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14:paraId="292352C4" w14:textId="77777777" w:rsidR="00C84547" w:rsidRPr="00D07504" w:rsidRDefault="00C84547" w:rsidP="00F04584">
            <w:pPr>
              <w:widowControl/>
              <w:jc w:val="center"/>
              <w:rPr>
                <w:rFonts w:eastAsiaTheme="minorEastAsia"/>
                <w:kern w:val="0"/>
                <w:sz w:val="18"/>
                <w:szCs w:val="18"/>
              </w:rPr>
            </w:pPr>
            <w:r w:rsidRPr="00D07504">
              <w:rPr>
                <w:rFonts w:eastAsiaTheme="minorEastAsia"/>
                <w:kern w:val="0"/>
                <w:sz w:val="18"/>
                <w:szCs w:val="18"/>
              </w:rPr>
              <w:t>-0.13</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14:paraId="4B2AF9D3" w14:textId="77777777" w:rsidR="00C84547" w:rsidRPr="00D07504" w:rsidRDefault="00C84547" w:rsidP="00F04584">
            <w:pPr>
              <w:widowControl/>
              <w:jc w:val="center"/>
              <w:rPr>
                <w:rFonts w:eastAsiaTheme="minorEastAsia"/>
                <w:kern w:val="0"/>
                <w:sz w:val="18"/>
                <w:szCs w:val="18"/>
              </w:rPr>
            </w:pPr>
            <w:r w:rsidRPr="00D07504">
              <w:rPr>
                <w:rFonts w:eastAsiaTheme="minorEastAsia"/>
                <w:kern w:val="0"/>
                <w:sz w:val="18"/>
                <w:szCs w:val="18"/>
              </w:rPr>
              <w:t>-0.48</w:t>
            </w:r>
          </w:p>
        </w:tc>
        <w:tc>
          <w:tcPr>
            <w:tcW w:w="325" w:type="pct"/>
            <w:tcBorders>
              <w:top w:val="nil"/>
              <w:left w:val="nil"/>
              <w:bottom w:val="single" w:sz="4" w:space="0" w:color="auto"/>
              <w:right w:val="single" w:sz="4" w:space="0" w:color="auto"/>
            </w:tcBorders>
            <w:shd w:val="clear" w:color="auto" w:fill="auto"/>
            <w:vAlign w:val="center"/>
            <w:hideMark/>
          </w:tcPr>
          <w:p w14:paraId="4ABEFE93" w14:textId="5F77D647" w:rsidR="00C84547" w:rsidRPr="00D07504" w:rsidRDefault="00C84547" w:rsidP="009A75B4">
            <w:pPr>
              <w:widowControl/>
              <w:jc w:val="center"/>
              <w:rPr>
                <w:rFonts w:eastAsiaTheme="minorEastAsia"/>
                <w:kern w:val="0"/>
                <w:sz w:val="18"/>
                <w:szCs w:val="18"/>
              </w:rPr>
            </w:pPr>
            <w:r w:rsidRPr="007B2D1D">
              <w:rPr>
                <w:rFonts w:eastAsiaTheme="minorEastAsia"/>
                <w:color w:val="000000"/>
                <w:kern w:val="0"/>
                <w:sz w:val="18"/>
                <w:szCs w:val="18"/>
              </w:rPr>
              <w:t xml:space="preserve">-0.099 </w:t>
            </w:r>
          </w:p>
        </w:tc>
        <w:tc>
          <w:tcPr>
            <w:tcW w:w="303" w:type="pct"/>
            <w:tcBorders>
              <w:top w:val="nil"/>
              <w:left w:val="nil"/>
              <w:bottom w:val="single" w:sz="4" w:space="0" w:color="auto"/>
              <w:right w:val="single" w:sz="4" w:space="0" w:color="auto"/>
            </w:tcBorders>
            <w:shd w:val="clear" w:color="auto" w:fill="auto"/>
            <w:vAlign w:val="center"/>
            <w:hideMark/>
          </w:tcPr>
          <w:p w14:paraId="1C392EF6" w14:textId="64202363" w:rsidR="00C84547" w:rsidRPr="00D07504" w:rsidRDefault="00C84547" w:rsidP="009A75B4">
            <w:pPr>
              <w:widowControl/>
              <w:jc w:val="center"/>
              <w:rPr>
                <w:rFonts w:eastAsiaTheme="minorEastAsia"/>
                <w:kern w:val="0"/>
                <w:sz w:val="18"/>
                <w:szCs w:val="18"/>
              </w:rPr>
            </w:pPr>
            <w:r w:rsidRPr="007B2D1D">
              <w:rPr>
                <w:rFonts w:eastAsiaTheme="minorEastAsia"/>
                <w:color w:val="000000"/>
                <w:kern w:val="0"/>
                <w:sz w:val="18"/>
                <w:szCs w:val="18"/>
              </w:rPr>
              <w:t xml:space="preserve">-0.541 </w:t>
            </w:r>
          </w:p>
        </w:tc>
        <w:tc>
          <w:tcPr>
            <w:tcW w:w="281" w:type="pct"/>
            <w:tcBorders>
              <w:top w:val="nil"/>
              <w:left w:val="nil"/>
              <w:bottom w:val="single" w:sz="4" w:space="0" w:color="auto"/>
              <w:right w:val="single" w:sz="4" w:space="0" w:color="auto"/>
            </w:tcBorders>
            <w:shd w:val="clear" w:color="auto" w:fill="auto"/>
            <w:vAlign w:val="center"/>
            <w:hideMark/>
          </w:tcPr>
          <w:p w14:paraId="58CB59E0" w14:textId="2A3E02B1" w:rsidR="00C84547" w:rsidRPr="00D07504" w:rsidRDefault="00C84547" w:rsidP="009A75B4">
            <w:pPr>
              <w:widowControl/>
              <w:jc w:val="center"/>
              <w:rPr>
                <w:rFonts w:eastAsiaTheme="minorEastAsia"/>
                <w:kern w:val="0"/>
                <w:sz w:val="18"/>
                <w:szCs w:val="18"/>
              </w:rPr>
            </w:pPr>
            <w:r w:rsidRPr="007B2D1D">
              <w:rPr>
                <w:rFonts w:eastAsiaTheme="minorEastAsia"/>
                <w:color w:val="000000"/>
                <w:kern w:val="0"/>
                <w:sz w:val="18"/>
                <w:szCs w:val="18"/>
              </w:rPr>
              <w:t xml:space="preserve">13.45 </w:t>
            </w:r>
          </w:p>
        </w:tc>
        <w:tc>
          <w:tcPr>
            <w:tcW w:w="259" w:type="pct"/>
            <w:tcBorders>
              <w:top w:val="nil"/>
              <w:left w:val="nil"/>
              <w:bottom w:val="single" w:sz="4" w:space="0" w:color="auto"/>
              <w:right w:val="single" w:sz="4" w:space="0" w:color="auto"/>
            </w:tcBorders>
            <w:shd w:val="clear" w:color="auto" w:fill="auto"/>
            <w:vAlign w:val="center"/>
            <w:hideMark/>
          </w:tcPr>
          <w:p w14:paraId="0C43BD4C" w14:textId="64F4A639" w:rsidR="00C84547" w:rsidRPr="00D07504" w:rsidRDefault="00C84547" w:rsidP="009A75B4">
            <w:pPr>
              <w:widowControl/>
              <w:jc w:val="center"/>
              <w:rPr>
                <w:rFonts w:eastAsiaTheme="minorEastAsia"/>
                <w:kern w:val="0"/>
                <w:sz w:val="18"/>
                <w:szCs w:val="18"/>
              </w:rPr>
            </w:pPr>
            <w:r w:rsidRPr="007B2D1D">
              <w:rPr>
                <w:rFonts w:eastAsiaTheme="minorEastAsia"/>
                <w:kern w:val="0"/>
                <w:sz w:val="18"/>
                <w:szCs w:val="18"/>
              </w:rPr>
              <w:t>25.40</w:t>
            </w:r>
          </w:p>
        </w:tc>
        <w:tc>
          <w:tcPr>
            <w:tcW w:w="259" w:type="pct"/>
            <w:tcBorders>
              <w:top w:val="nil"/>
              <w:left w:val="nil"/>
              <w:bottom w:val="single" w:sz="4" w:space="0" w:color="auto"/>
              <w:right w:val="single" w:sz="4" w:space="0" w:color="auto"/>
            </w:tcBorders>
            <w:shd w:val="clear" w:color="auto" w:fill="auto"/>
            <w:vAlign w:val="center"/>
            <w:hideMark/>
          </w:tcPr>
          <w:p w14:paraId="1DC1B4B3" w14:textId="40A867E4" w:rsidR="00C84547" w:rsidRPr="00D07504" w:rsidRDefault="00C84547" w:rsidP="009A75B4">
            <w:pPr>
              <w:widowControl/>
              <w:jc w:val="center"/>
              <w:rPr>
                <w:rFonts w:eastAsiaTheme="minorEastAsia"/>
                <w:kern w:val="0"/>
                <w:sz w:val="18"/>
                <w:szCs w:val="18"/>
              </w:rPr>
            </w:pPr>
            <w:r w:rsidRPr="007B2D1D">
              <w:rPr>
                <w:rFonts w:eastAsiaTheme="minorEastAsia"/>
                <w:color w:val="000000"/>
                <w:kern w:val="0"/>
                <w:sz w:val="18"/>
                <w:szCs w:val="18"/>
              </w:rPr>
              <w:t>12.81</w:t>
            </w:r>
          </w:p>
        </w:tc>
        <w:tc>
          <w:tcPr>
            <w:tcW w:w="303" w:type="pct"/>
            <w:tcBorders>
              <w:top w:val="nil"/>
              <w:left w:val="nil"/>
              <w:bottom w:val="single" w:sz="4" w:space="0" w:color="auto"/>
              <w:right w:val="single" w:sz="4" w:space="0" w:color="auto"/>
            </w:tcBorders>
            <w:shd w:val="clear" w:color="auto" w:fill="auto"/>
            <w:vAlign w:val="center"/>
            <w:hideMark/>
          </w:tcPr>
          <w:p w14:paraId="2B3DF153" w14:textId="2CEF07B8" w:rsidR="00C84547" w:rsidRPr="00D07504" w:rsidRDefault="00C84547" w:rsidP="009A75B4">
            <w:pPr>
              <w:widowControl/>
              <w:jc w:val="center"/>
              <w:rPr>
                <w:rFonts w:eastAsiaTheme="minorEastAsia"/>
                <w:kern w:val="0"/>
                <w:sz w:val="18"/>
                <w:szCs w:val="18"/>
              </w:rPr>
            </w:pPr>
            <w:r w:rsidRPr="007B2D1D">
              <w:rPr>
                <w:rFonts w:eastAsiaTheme="minorEastAsia"/>
                <w:color w:val="000000"/>
                <w:kern w:val="0"/>
                <w:sz w:val="18"/>
                <w:szCs w:val="18"/>
              </w:rPr>
              <w:t xml:space="preserve">43.05 </w:t>
            </w:r>
          </w:p>
        </w:tc>
        <w:tc>
          <w:tcPr>
            <w:tcW w:w="272" w:type="pct"/>
            <w:tcBorders>
              <w:top w:val="nil"/>
              <w:left w:val="nil"/>
              <w:bottom w:val="single" w:sz="4" w:space="0" w:color="auto"/>
              <w:right w:val="single" w:sz="4" w:space="0" w:color="auto"/>
            </w:tcBorders>
            <w:shd w:val="clear" w:color="auto" w:fill="auto"/>
            <w:vAlign w:val="center"/>
            <w:hideMark/>
          </w:tcPr>
          <w:p w14:paraId="025FBCC5" w14:textId="4D3E97D8"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92.9</w:t>
            </w:r>
          </w:p>
        </w:tc>
        <w:tc>
          <w:tcPr>
            <w:tcW w:w="418" w:type="pct"/>
            <w:tcBorders>
              <w:top w:val="nil"/>
              <w:left w:val="nil"/>
              <w:bottom w:val="single" w:sz="4" w:space="0" w:color="auto"/>
              <w:right w:val="single" w:sz="4" w:space="0" w:color="auto"/>
            </w:tcBorders>
            <w:shd w:val="clear" w:color="auto" w:fill="auto"/>
            <w:vAlign w:val="center"/>
          </w:tcPr>
          <w:p w14:paraId="2DD98D36" w14:textId="3C711F86"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0E0B1A94" w14:textId="3EAC4374" w:rsidR="00C84547" w:rsidRPr="00D07504" w:rsidRDefault="00C84547" w:rsidP="009A75B4">
            <w:pPr>
              <w:widowControl/>
              <w:jc w:val="left"/>
              <w:rPr>
                <w:rFonts w:eastAsiaTheme="minorEastAsia"/>
                <w:kern w:val="0"/>
                <w:sz w:val="18"/>
                <w:szCs w:val="18"/>
              </w:rPr>
            </w:pPr>
            <w:r w:rsidRPr="00D07504">
              <w:rPr>
                <w:rFonts w:eastAsiaTheme="minorEastAsia"/>
                <w:kern w:val="0"/>
                <w:sz w:val="18"/>
                <w:szCs w:val="18"/>
              </w:rPr>
              <w:t>7×7×</w:t>
            </w:r>
            <w:r w:rsidRPr="00D07504">
              <w:rPr>
                <w:rFonts w:eastAsiaTheme="minorEastAsia"/>
                <w:kern w:val="0"/>
                <w:sz w:val="18"/>
                <w:szCs w:val="18"/>
              </w:rPr>
              <w:t>6.</w:t>
            </w:r>
            <w:r w:rsidRPr="00D07504">
              <w:rPr>
                <w:rFonts w:eastAsiaTheme="minorEastAsia"/>
                <w:kern w:val="0"/>
                <w:sz w:val="18"/>
                <w:szCs w:val="18"/>
              </w:rPr>
              <w:t>8</w:t>
            </w:r>
          </w:p>
        </w:tc>
        <w:tc>
          <w:tcPr>
            <w:tcW w:w="619" w:type="pct"/>
            <w:tcBorders>
              <w:top w:val="nil"/>
              <w:left w:val="nil"/>
              <w:bottom w:val="single" w:sz="4" w:space="0" w:color="auto"/>
              <w:right w:val="single" w:sz="4" w:space="0" w:color="auto"/>
            </w:tcBorders>
            <w:shd w:val="clear" w:color="auto" w:fill="auto"/>
            <w:noWrap/>
            <w:vAlign w:val="bottom"/>
            <w:hideMark/>
          </w:tcPr>
          <w:p w14:paraId="5B074E98" w14:textId="737B88D9" w:rsidR="00C84547" w:rsidRPr="00D07504" w:rsidRDefault="00C84547"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C84547" w:rsidRPr="00D07504" w14:paraId="170C0A8B" w14:textId="77777777" w:rsidTr="00C65F06">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650D7C63" w14:textId="1C7180C0" w:rsidR="00C84547" w:rsidRPr="00D07504" w:rsidRDefault="00911D06"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5169C638" w14:textId="77777777" w:rsidR="00C84547" w:rsidRPr="00D07504" w:rsidRDefault="00C84547"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shd w:val="clear" w:color="auto" w:fill="auto"/>
            <w:vAlign w:val="center"/>
          </w:tcPr>
          <w:p w14:paraId="61E62D88" w14:textId="77777777" w:rsidR="00C84547" w:rsidRPr="00D07504" w:rsidRDefault="00C84547" w:rsidP="00F04584">
            <w:pPr>
              <w:widowControl/>
              <w:jc w:val="center"/>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shd w:val="clear" w:color="auto" w:fill="auto"/>
            <w:vAlign w:val="center"/>
          </w:tcPr>
          <w:p w14:paraId="566D966B" w14:textId="77777777" w:rsidR="00C84547" w:rsidRPr="00D07504" w:rsidRDefault="00C84547" w:rsidP="00F04584">
            <w:pPr>
              <w:widowControl/>
              <w:jc w:val="center"/>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shd w:val="clear" w:color="auto" w:fill="auto"/>
            <w:vAlign w:val="center"/>
          </w:tcPr>
          <w:p w14:paraId="453062CF" w14:textId="77777777" w:rsidR="00C84547" w:rsidRPr="00D07504" w:rsidRDefault="00C84547" w:rsidP="00F04584">
            <w:pPr>
              <w:widowControl/>
              <w:jc w:val="center"/>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6C4B742A" w14:textId="136458DB" w:rsidR="00C84547" w:rsidRPr="00D07504" w:rsidRDefault="00C84547" w:rsidP="009A75B4">
            <w:pPr>
              <w:widowControl/>
              <w:jc w:val="center"/>
              <w:rPr>
                <w:rFonts w:eastAsiaTheme="minorEastAsia"/>
                <w:kern w:val="0"/>
                <w:sz w:val="18"/>
                <w:szCs w:val="18"/>
              </w:rPr>
            </w:pPr>
            <w:r w:rsidRPr="007B2D1D">
              <w:rPr>
                <w:rFonts w:eastAsiaTheme="minorEastAsia"/>
                <w:color w:val="000000"/>
                <w:kern w:val="0"/>
                <w:sz w:val="18"/>
                <w:szCs w:val="18"/>
              </w:rPr>
              <w:t xml:space="preserve">-0.127 </w:t>
            </w:r>
          </w:p>
        </w:tc>
        <w:tc>
          <w:tcPr>
            <w:tcW w:w="303" w:type="pct"/>
            <w:tcBorders>
              <w:top w:val="nil"/>
              <w:left w:val="nil"/>
              <w:bottom w:val="single" w:sz="4" w:space="0" w:color="auto"/>
              <w:right w:val="single" w:sz="4" w:space="0" w:color="auto"/>
            </w:tcBorders>
            <w:shd w:val="clear" w:color="auto" w:fill="auto"/>
            <w:vAlign w:val="center"/>
          </w:tcPr>
          <w:p w14:paraId="25B46EB6" w14:textId="3FFA87B3" w:rsidR="00C84547" w:rsidRPr="00D07504" w:rsidRDefault="00C84547" w:rsidP="009A75B4">
            <w:pPr>
              <w:widowControl/>
              <w:jc w:val="center"/>
              <w:rPr>
                <w:rFonts w:eastAsiaTheme="minorEastAsia"/>
                <w:kern w:val="0"/>
                <w:sz w:val="18"/>
                <w:szCs w:val="18"/>
              </w:rPr>
            </w:pPr>
            <w:r w:rsidRPr="007B2D1D">
              <w:rPr>
                <w:rFonts w:eastAsiaTheme="minorEastAsia"/>
                <w:color w:val="000000"/>
                <w:kern w:val="0"/>
                <w:sz w:val="18"/>
                <w:szCs w:val="18"/>
              </w:rPr>
              <w:t xml:space="preserve">-0.461 </w:t>
            </w:r>
          </w:p>
        </w:tc>
        <w:tc>
          <w:tcPr>
            <w:tcW w:w="281" w:type="pct"/>
            <w:tcBorders>
              <w:top w:val="nil"/>
              <w:left w:val="nil"/>
              <w:bottom w:val="single" w:sz="4" w:space="0" w:color="auto"/>
              <w:right w:val="single" w:sz="4" w:space="0" w:color="auto"/>
            </w:tcBorders>
            <w:shd w:val="clear" w:color="auto" w:fill="auto"/>
            <w:vAlign w:val="center"/>
          </w:tcPr>
          <w:p w14:paraId="160814E9" w14:textId="6169F8ED" w:rsidR="00C84547" w:rsidRPr="00D07504" w:rsidRDefault="00C84547" w:rsidP="009A75B4">
            <w:pPr>
              <w:widowControl/>
              <w:jc w:val="center"/>
              <w:rPr>
                <w:rFonts w:eastAsiaTheme="minorEastAsia"/>
                <w:kern w:val="0"/>
                <w:sz w:val="18"/>
                <w:szCs w:val="18"/>
              </w:rPr>
            </w:pPr>
            <w:r w:rsidRPr="007B2D1D">
              <w:rPr>
                <w:rFonts w:eastAsiaTheme="minorEastAsia"/>
                <w:color w:val="000000"/>
                <w:kern w:val="0"/>
                <w:sz w:val="18"/>
                <w:szCs w:val="18"/>
              </w:rPr>
              <w:t xml:space="preserve">13.45 </w:t>
            </w:r>
          </w:p>
        </w:tc>
        <w:tc>
          <w:tcPr>
            <w:tcW w:w="259" w:type="pct"/>
            <w:tcBorders>
              <w:top w:val="nil"/>
              <w:left w:val="nil"/>
              <w:bottom w:val="single" w:sz="4" w:space="0" w:color="auto"/>
              <w:right w:val="single" w:sz="4" w:space="0" w:color="auto"/>
            </w:tcBorders>
            <w:shd w:val="clear" w:color="auto" w:fill="auto"/>
            <w:vAlign w:val="center"/>
          </w:tcPr>
          <w:p w14:paraId="4F16EB7C" w14:textId="397F7F27" w:rsidR="00C84547" w:rsidRPr="00D07504" w:rsidRDefault="00C84547" w:rsidP="009A75B4">
            <w:pPr>
              <w:widowControl/>
              <w:jc w:val="center"/>
              <w:rPr>
                <w:rFonts w:eastAsiaTheme="minorEastAsia"/>
                <w:kern w:val="0"/>
                <w:sz w:val="18"/>
                <w:szCs w:val="18"/>
              </w:rPr>
            </w:pPr>
            <w:r w:rsidRPr="007B2D1D">
              <w:rPr>
                <w:rFonts w:eastAsiaTheme="minorEastAsia"/>
                <w:kern w:val="0"/>
                <w:sz w:val="18"/>
                <w:szCs w:val="18"/>
              </w:rPr>
              <w:t>25.40</w:t>
            </w:r>
          </w:p>
        </w:tc>
        <w:tc>
          <w:tcPr>
            <w:tcW w:w="259" w:type="pct"/>
            <w:tcBorders>
              <w:top w:val="nil"/>
              <w:left w:val="nil"/>
              <w:bottom w:val="single" w:sz="4" w:space="0" w:color="auto"/>
              <w:right w:val="single" w:sz="4" w:space="0" w:color="auto"/>
            </w:tcBorders>
            <w:shd w:val="clear" w:color="auto" w:fill="auto"/>
            <w:vAlign w:val="center"/>
          </w:tcPr>
          <w:p w14:paraId="3D54E0C5" w14:textId="6B3DD9F3" w:rsidR="00C84547" w:rsidRPr="00D07504" w:rsidRDefault="00C84547" w:rsidP="009A75B4">
            <w:pPr>
              <w:widowControl/>
              <w:jc w:val="center"/>
              <w:rPr>
                <w:rFonts w:eastAsiaTheme="minorEastAsia"/>
                <w:kern w:val="0"/>
                <w:sz w:val="18"/>
                <w:szCs w:val="18"/>
              </w:rPr>
            </w:pPr>
            <w:r w:rsidRPr="007B2D1D">
              <w:rPr>
                <w:rFonts w:eastAsiaTheme="minorEastAsia"/>
                <w:color w:val="000000"/>
                <w:kern w:val="0"/>
                <w:sz w:val="18"/>
                <w:szCs w:val="18"/>
              </w:rPr>
              <w:t>12.81</w:t>
            </w:r>
          </w:p>
        </w:tc>
        <w:tc>
          <w:tcPr>
            <w:tcW w:w="303" w:type="pct"/>
            <w:tcBorders>
              <w:top w:val="nil"/>
              <w:left w:val="nil"/>
              <w:bottom w:val="single" w:sz="4" w:space="0" w:color="auto"/>
              <w:right w:val="single" w:sz="4" w:space="0" w:color="auto"/>
            </w:tcBorders>
            <w:shd w:val="clear" w:color="auto" w:fill="auto"/>
            <w:vAlign w:val="center"/>
          </w:tcPr>
          <w:p w14:paraId="7C3FAE8B" w14:textId="3EDF36DD" w:rsidR="00C84547" w:rsidRPr="00D07504" w:rsidRDefault="00C84547" w:rsidP="009A75B4">
            <w:pPr>
              <w:widowControl/>
              <w:jc w:val="center"/>
              <w:rPr>
                <w:rFonts w:eastAsiaTheme="minorEastAsia"/>
                <w:kern w:val="0"/>
                <w:sz w:val="18"/>
                <w:szCs w:val="18"/>
              </w:rPr>
            </w:pPr>
            <w:r w:rsidRPr="007B2D1D">
              <w:rPr>
                <w:rFonts w:eastAsiaTheme="minorEastAsia"/>
                <w:color w:val="000000"/>
                <w:kern w:val="0"/>
                <w:sz w:val="18"/>
                <w:szCs w:val="18"/>
              </w:rPr>
              <w:t xml:space="preserve">43.05 </w:t>
            </w:r>
          </w:p>
        </w:tc>
        <w:tc>
          <w:tcPr>
            <w:tcW w:w="272" w:type="pct"/>
            <w:tcBorders>
              <w:top w:val="nil"/>
              <w:left w:val="nil"/>
              <w:bottom w:val="single" w:sz="4" w:space="0" w:color="auto"/>
              <w:right w:val="single" w:sz="4" w:space="0" w:color="auto"/>
            </w:tcBorders>
            <w:shd w:val="clear" w:color="auto" w:fill="auto"/>
            <w:vAlign w:val="center"/>
          </w:tcPr>
          <w:p w14:paraId="3218078D" w14:textId="1448923B"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92.9</w:t>
            </w:r>
          </w:p>
        </w:tc>
        <w:tc>
          <w:tcPr>
            <w:tcW w:w="418" w:type="pct"/>
            <w:tcBorders>
              <w:top w:val="nil"/>
              <w:left w:val="nil"/>
              <w:bottom w:val="single" w:sz="4" w:space="0" w:color="auto"/>
              <w:right w:val="single" w:sz="4" w:space="0" w:color="auto"/>
            </w:tcBorders>
            <w:shd w:val="clear" w:color="auto" w:fill="auto"/>
            <w:vAlign w:val="center"/>
          </w:tcPr>
          <w:p w14:paraId="5EE68C34" w14:textId="653DDBCD"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4D9D9AE1" w14:textId="532E6744" w:rsidR="00C84547" w:rsidRPr="00D07504" w:rsidRDefault="00C84547" w:rsidP="009A75B4">
            <w:pPr>
              <w:widowControl/>
              <w:jc w:val="left"/>
              <w:rPr>
                <w:rFonts w:eastAsiaTheme="minorEastAsia"/>
                <w:kern w:val="0"/>
                <w:sz w:val="18"/>
                <w:szCs w:val="18"/>
              </w:rPr>
            </w:pPr>
            <w:r w:rsidRPr="00D07504">
              <w:rPr>
                <w:rFonts w:eastAsiaTheme="minorEastAsia"/>
                <w:kern w:val="0"/>
                <w:sz w:val="18"/>
                <w:szCs w:val="18"/>
              </w:rPr>
              <w:t>7×7×</w:t>
            </w:r>
            <w:r w:rsidRPr="00D07504">
              <w:rPr>
                <w:rFonts w:eastAsiaTheme="minorEastAsia"/>
                <w:kern w:val="0"/>
                <w:sz w:val="18"/>
                <w:szCs w:val="18"/>
              </w:rPr>
              <w:t>6.</w:t>
            </w:r>
            <w:r w:rsidRPr="00D07504">
              <w:rPr>
                <w:rFonts w:eastAsiaTheme="minorEastAsia"/>
                <w:kern w:val="0"/>
                <w:sz w:val="18"/>
                <w:szCs w:val="18"/>
              </w:rPr>
              <w:t>8</w:t>
            </w:r>
          </w:p>
        </w:tc>
        <w:tc>
          <w:tcPr>
            <w:tcW w:w="619" w:type="pct"/>
            <w:tcBorders>
              <w:top w:val="nil"/>
              <w:left w:val="nil"/>
              <w:bottom w:val="single" w:sz="4" w:space="0" w:color="auto"/>
              <w:right w:val="single" w:sz="4" w:space="0" w:color="auto"/>
            </w:tcBorders>
            <w:shd w:val="clear" w:color="auto" w:fill="auto"/>
            <w:noWrap/>
            <w:vAlign w:val="bottom"/>
          </w:tcPr>
          <w:p w14:paraId="324B8A79" w14:textId="7EEA0AF4" w:rsidR="00C84547" w:rsidRPr="00D07504" w:rsidRDefault="00C84547"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C84547" w:rsidRPr="00D07504" w14:paraId="0B536B90"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533E0955" w14:textId="77777777" w:rsidR="00C84547" w:rsidRPr="00D07504" w:rsidRDefault="00C84547"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0DF8DF3E" w14:textId="77777777" w:rsidR="00C84547" w:rsidRPr="00D07504" w:rsidRDefault="00C84547"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shd w:val="clear" w:color="auto" w:fill="auto"/>
            <w:vAlign w:val="center"/>
          </w:tcPr>
          <w:p w14:paraId="1F990D71" w14:textId="77777777" w:rsidR="00C84547" w:rsidRPr="00D07504" w:rsidRDefault="00C84547" w:rsidP="00F04584">
            <w:pPr>
              <w:widowControl/>
              <w:jc w:val="center"/>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shd w:val="clear" w:color="auto" w:fill="auto"/>
            <w:vAlign w:val="center"/>
          </w:tcPr>
          <w:p w14:paraId="4DA55934" w14:textId="77777777" w:rsidR="00C84547" w:rsidRPr="00D07504" w:rsidRDefault="00C84547" w:rsidP="00F04584">
            <w:pPr>
              <w:widowControl/>
              <w:jc w:val="center"/>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shd w:val="clear" w:color="auto" w:fill="auto"/>
            <w:vAlign w:val="center"/>
          </w:tcPr>
          <w:p w14:paraId="5B5BFFB9" w14:textId="77777777" w:rsidR="00C84547" w:rsidRPr="00D07504" w:rsidRDefault="00C84547" w:rsidP="00F04584">
            <w:pPr>
              <w:widowControl/>
              <w:jc w:val="center"/>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736E4242" w14:textId="77777777"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-0.127</w:t>
            </w:r>
          </w:p>
        </w:tc>
        <w:tc>
          <w:tcPr>
            <w:tcW w:w="303" w:type="pct"/>
            <w:tcBorders>
              <w:top w:val="nil"/>
              <w:left w:val="nil"/>
              <w:bottom w:val="single" w:sz="4" w:space="0" w:color="auto"/>
              <w:right w:val="single" w:sz="4" w:space="0" w:color="auto"/>
            </w:tcBorders>
            <w:shd w:val="clear" w:color="auto" w:fill="auto"/>
            <w:vAlign w:val="center"/>
          </w:tcPr>
          <w:p w14:paraId="67F0C6F3" w14:textId="77777777"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-0.447</w:t>
            </w:r>
          </w:p>
        </w:tc>
        <w:tc>
          <w:tcPr>
            <w:tcW w:w="281" w:type="pct"/>
            <w:tcBorders>
              <w:top w:val="nil"/>
              <w:left w:val="nil"/>
              <w:bottom w:val="single" w:sz="4" w:space="0" w:color="auto"/>
              <w:right w:val="single" w:sz="4" w:space="0" w:color="auto"/>
            </w:tcBorders>
            <w:shd w:val="clear" w:color="auto" w:fill="auto"/>
            <w:vAlign w:val="center"/>
          </w:tcPr>
          <w:p w14:paraId="1B0D448D" w14:textId="77777777"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13.33</w:t>
            </w:r>
          </w:p>
        </w:tc>
        <w:tc>
          <w:tcPr>
            <w:tcW w:w="259" w:type="pct"/>
            <w:tcBorders>
              <w:top w:val="nil"/>
              <w:left w:val="nil"/>
              <w:bottom w:val="single" w:sz="4" w:space="0" w:color="auto"/>
              <w:right w:val="single" w:sz="4" w:space="0" w:color="auto"/>
            </w:tcBorders>
            <w:shd w:val="clear" w:color="auto" w:fill="auto"/>
            <w:vAlign w:val="center"/>
          </w:tcPr>
          <w:p w14:paraId="670B9AC1" w14:textId="77777777"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26.41</w:t>
            </w:r>
          </w:p>
        </w:tc>
        <w:tc>
          <w:tcPr>
            <w:tcW w:w="259" w:type="pct"/>
            <w:tcBorders>
              <w:top w:val="nil"/>
              <w:left w:val="nil"/>
              <w:bottom w:val="single" w:sz="4" w:space="0" w:color="auto"/>
              <w:right w:val="single" w:sz="4" w:space="0" w:color="auto"/>
            </w:tcBorders>
            <w:shd w:val="clear" w:color="auto" w:fill="auto"/>
            <w:vAlign w:val="center"/>
          </w:tcPr>
          <w:p w14:paraId="433CCD88" w14:textId="77777777"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12.81</w:t>
            </w:r>
          </w:p>
        </w:tc>
        <w:tc>
          <w:tcPr>
            <w:tcW w:w="303" w:type="pct"/>
            <w:tcBorders>
              <w:top w:val="nil"/>
              <w:left w:val="nil"/>
              <w:bottom w:val="single" w:sz="4" w:space="0" w:color="auto"/>
              <w:right w:val="single" w:sz="4" w:space="0" w:color="auto"/>
            </w:tcBorders>
            <w:shd w:val="clear" w:color="auto" w:fill="auto"/>
            <w:vAlign w:val="center"/>
          </w:tcPr>
          <w:p w14:paraId="0EA5B812" w14:textId="77777777"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42.86</w:t>
            </w:r>
          </w:p>
        </w:tc>
        <w:tc>
          <w:tcPr>
            <w:tcW w:w="272" w:type="pct"/>
            <w:tcBorders>
              <w:top w:val="nil"/>
              <w:left w:val="nil"/>
              <w:bottom w:val="single" w:sz="4" w:space="0" w:color="auto"/>
              <w:right w:val="single" w:sz="4" w:space="0" w:color="auto"/>
            </w:tcBorders>
            <w:shd w:val="clear" w:color="auto" w:fill="auto"/>
            <w:vAlign w:val="center"/>
          </w:tcPr>
          <w:p w14:paraId="06933FF7" w14:textId="77777777"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84.3</w:t>
            </w:r>
          </w:p>
        </w:tc>
        <w:tc>
          <w:tcPr>
            <w:tcW w:w="418" w:type="pct"/>
            <w:tcBorders>
              <w:top w:val="nil"/>
              <w:left w:val="nil"/>
              <w:bottom w:val="single" w:sz="4" w:space="0" w:color="auto"/>
              <w:right w:val="single" w:sz="4" w:space="0" w:color="auto"/>
            </w:tcBorders>
            <w:shd w:val="clear" w:color="auto" w:fill="auto"/>
            <w:vAlign w:val="center"/>
          </w:tcPr>
          <w:p w14:paraId="5A09ADC3" w14:textId="77777777"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405BF32C" w14:textId="77777777" w:rsidR="00C84547" w:rsidRPr="00D07504" w:rsidRDefault="00C84547" w:rsidP="009A75B4">
            <w:pPr>
              <w:widowControl/>
              <w:jc w:val="left"/>
              <w:rPr>
                <w:rFonts w:eastAsiaTheme="minorEastAsia"/>
                <w:kern w:val="0"/>
                <w:sz w:val="18"/>
                <w:szCs w:val="18"/>
              </w:rPr>
            </w:pPr>
            <w:r w:rsidRPr="00D07504">
              <w:rPr>
                <w:rFonts w:eastAsiaTheme="minorEastAsia"/>
                <w:kern w:val="0"/>
                <w:sz w:val="18"/>
                <w:szCs w:val="18"/>
              </w:rPr>
              <w:t>9×9×5</w:t>
            </w:r>
          </w:p>
        </w:tc>
        <w:tc>
          <w:tcPr>
            <w:tcW w:w="619" w:type="pct"/>
            <w:tcBorders>
              <w:top w:val="nil"/>
              <w:left w:val="nil"/>
              <w:bottom w:val="single" w:sz="4" w:space="0" w:color="auto"/>
              <w:right w:val="single" w:sz="4" w:space="0" w:color="auto"/>
            </w:tcBorders>
            <w:shd w:val="clear" w:color="auto" w:fill="auto"/>
            <w:noWrap/>
            <w:vAlign w:val="center"/>
          </w:tcPr>
          <w:p w14:paraId="228CB6F4" w14:textId="77777777" w:rsidR="00C84547" w:rsidRPr="00D07504" w:rsidRDefault="00C84547" w:rsidP="009A75B4">
            <w:pPr>
              <w:widowControl/>
              <w:jc w:val="left"/>
              <w:rPr>
                <w:rFonts w:eastAsiaTheme="minorEastAsia"/>
                <w:kern w:val="0"/>
                <w:sz w:val="18"/>
                <w:szCs w:val="18"/>
              </w:rPr>
            </w:pPr>
            <w:r w:rsidRPr="00D07504">
              <w:rPr>
                <w:rFonts w:eastAsiaTheme="minorEastAsia"/>
                <w:kern w:val="0"/>
                <w:sz w:val="18"/>
                <w:szCs w:val="18"/>
              </w:rPr>
              <w:t>天和</w:t>
            </w:r>
            <w:r w:rsidRPr="00D07504">
              <w:rPr>
                <w:rFonts w:eastAsiaTheme="minorEastAsia"/>
                <w:kern w:val="0"/>
                <w:sz w:val="18"/>
                <w:szCs w:val="18"/>
              </w:rPr>
              <w:t>NIM-62000TC</w:t>
            </w:r>
          </w:p>
        </w:tc>
      </w:tr>
      <w:tr w:rsidR="00C84547" w:rsidRPr="00D07504" w14:paraId="6CF9926D"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3E8F4DFA" w14:textId="7C063DA2" w:rsidR="00C84547" w:rsidRPr="00D07504" w:rsidRDefault="00C84547"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1AAF5161" w14:textId="77777777" w:rsidR="00C84547" w:rsidRPr="00D07504" w:rsidRDefault="00C84547"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shd w:val="clear" w:color="auto" w:fill="auto"/>
            <w:vAlign w:val="center"/>
          </w:tcPr>
          <w:p w14:paraId="52D1BCBF" w14:textId="77777777" w:rsidR="00C84547" w:rsidRPr="00D07504" w:rsidRDefault="00C84547" w:rsidP="00F04584">
            <w:pPr>
              <w:widowControl/>
              <w:jc w:val="center"/>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shd w:val="clear" w:color="auto" w:fill="auto"/>
            <w:vAlign w:val="center"/>
          </w:tcPr>
          <w:p w14:paraId="5342C24D" w14:textId="77777777" w:rsidR="00C84547" w:rsidRPr="00D07504" w:rsidRDefault="00C84547" w:rsidP="00F04584">
            <w:pPr>
              <w:widowControl/>
              <w:jc w:val="center"/>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shd w:val="clear" w:color="auto" w:fill="auto"/>
            <w:vAlign w:val="center"/>
          </w:tcPr>
          <w:p w14:paraId="4324F8C9" w14:textId="77777777" w:rsidR="00C84547" w:rsidRPr="00D07504" w:rsidRDefault="00C84547" w:rsidP="00F04584">
            <w:pPr>
              <w:widowControl/>
              <w:jc w:val="center"/>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7C6917AC" w14:textId="2D8E42D3"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-0.124</w:t>
            </w:r>
          </w:p>
        </w:tc>
        <w:tc>
          <w:tcPr>
            <w:tcW w:w="303" w:type="pct"/>
            <w:tcBorders>
              <w:top w:val="nil"/>
              <w:left w:val="nil"/>
              <w:bottom w:val="single" w:sz="4" w:space="0" w:color="auto"/>
              <w:right w:val="single" w:sz="4" w:space="0" w:color="auto"/>
            </w:tcBorders>
            <w:shd w:val="clear" w:color="auto" w:fill="auto"/>
            <w:vAlign w:val="center"/>
          </w:tcPr>
          <w:p w14:paraId="66BE2DD3" w14:textId="45A67125"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-0.48</w:t>
            </w:r>
          </w:p>
        </w:tc>
        <w:tc>
          <w:tcPr>
            <w:tcW w:w="281" w:type="pct"/>
            <w:tcBorders>
              <w:top w:val="nil"/>
              <w:left w:val="nil"/>
              <w:bottom w:val="single" w:sz="4" w:space="0" w:color="auto"/>
              <w:right w:val="single" w:sz="4" w:space="0" w:color="auto"/>
            </w:tcBorders>
            <w:shd w:val="clear" w:color="auto" w:fill="auto"/>
            <w:vAlign w:val="center"/>
          </w:tcPr>
          <w:p w14:paraId="28F0D9BC" w14:textId="1D4F5FC7"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13.32</w:t>
            </w:r>
          </w:p>
        </w:tc>
        <w:tc>
          <w:tcPr>
            <w:tcW w:w="259" w:type="pct"/>
            <w:tcBorders>
              <w:top w:val="nil"/>
              <w:left w:val="nil"/>
              <w:bottom w:val="single" w:sz="4" w:space="0" w:color="auto"/>
              <w:right w:val="single" w:sz="4" w:space="0" w:color="auto"/>
            </w:tcBorders>
            <w:shd w:val="clear" w:color="auto" w:fill="auto"/>
            <w:vAlign w:val="center"/>
          </w:tcPr>
          <w:p w14:paraId="3ADDD238" w14:textId="091A05C6"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27.01</w:t>
            </w:r>
          </w:p>
        </w:tc>
        <w:tc>
          <w:tcPr>
            <w:tcW w:w="259" w:type="pct"/>
            <w:tcBorders>
              <w:top w:val="nil"/>
              <w:left w:val="nil"/>
              <w:bottom w:val="single" w:sz="4" w:space="0" w:color="auto"/>
              <w:right w:val="single" w:sz="4" w:space="0" w:color="auto"/>
            </w:tcBorders>
            <w:shd w:val="clear" w:color="auto" w:fill="auto"/>
            <w:vAlign w:val="center"/>
          </w:tcPr>
          <w:p w14:paraId="6AD68EC6" w14:textId="465C4469"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12.74</w:t>
            </w:r>
          </w:p>
        </w:tc>
        <w:tc>
          <w:tcPr>
            <w:tcW w:w="303" w:type="pct"/>
            <w:tcBorders>
              <w:top w:val="nil"/>
              <w:left w:val="nil"/>
              <w:bottom w:val="single" w:sz="4" w:space="0" w:color="auto"/>
              <w:right w:val="single" w:sz="4" w:space="0" w:color="auto"/>
            </w:tcBorders>
            <w:shd w:val="clear" w:color="auto" w:fill="auto"/>
            <w:vAlign w:val="center"/>
          </w:tcPr>
          <w:p w14:paraId="4430395E" w14:textId="5CB954EC"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42.49</w:t>
            </w:r>
          </w:p>
        </w:tc>
        <w:tc>
          <w:tcPr>
            <w:tcW w:w="272" w:type="pct"/>
            <w:tcBorders>
              <w:top w:val="nil"/>
              <w:left w:val="nil"/>
              <w:bottom w:val="single" w:sz="4" w:space="0" w:color="auto"/>
              <w:right w:val="single" w:sz="4" w:space="0" w:color="auto"/>
            </w:tcBorders>
            <w:shd w:val="clear" w:color="auto" w:fill="auto"/>
            <w:vAlign w:val="center"/>
          </w:tcPr>
          <w:p w14:paraId="09159329" w14:textId="4CFBC756"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91.9</w:t>
            </w:r>
          </w:p>
        </w:tc>
        <w:tc>
          <w:tcPr>
            <w:tcW w:w="418" w:type="pct"/>
            <w:tcBorders>
              <w:top w:val="nil"/>
              <w:left w:val="nil"/>
              <w:bottom w:val="single" w:sz="4" w:space="0" w:color="auto"/>
              <w:right w:val="single" w:sz="4" w:space="0" w:color="auto"/>
            </w:tcBorders>
            <w:shd w:val="clear" w:color="auto" w:fill="auto"/>
            <w:vAlign w:val="center"/>
          </w:tcPr>
          <w:p w14:paraId="1BBB2E5D" w14:textId="721B13C4" w:rsidR="00C84547" w:rsidRPr="00D07504" w:rsidRDefault="00C84547"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76EE6E8A" w14:textId="0CEAE584" w:rsidR="00C84547" w:rsidRPr="00D07504" w:rsidRDefault="00C84547" w:rsidP="009A75B4">
            <w:pPr>
              <w:widowControl/>
              <w:jc w:val="left"/>
              <w:rPr>
                <w:rFonts w:eastAsiaTheme="minorEastAsia"/>
                <w:kern w:val="0"/>
                <w:sz w:val="18"/>
                <w:szCs w:val="18"/>
              </w:rPr>
            </w:pPr>
            <w:r w:rsidRPr="00D07504">
              <w:rPr>
                <w:rFonts w:eastAsiaTheme="minorEastAsia"/>
                <w:kern w:val="0"/>
                <w:sz w:val="18"/>
                <w:szCs w:val="18"/>
              </w:rPr>
              <w:t>7×7×3.5</w:t>
            </w:r>
          </w:p>
        </w:tc>
        <w:tc>
          <w:tcPr>
            <w:tcW w:w="619" w:type="pct"/>
            <w:tcBorders>
              <w:top w:val="nil"/>
              <w:left w:val="nil"/>
              <w:bottom w:val="single" w:sz="4" w:space="0" w:color="auto"/>
              <w:right w:val="single" w:sz="4" w:space="0" w:color="auto"/>
            </w:tcBorders>
            <w:shd w:val="clear" w:color="auto" w:fill="auto"/>
            <w:noWrap/>
            <w:vAlign w:val="center"/>
          </w:tcPr>
          <w:p w14:paraId="34138C49" w14:textId="0598ED4F" w:rsidR="00C84547" w:rsidRPr="00D07504" w:rsidRDefault="00C84547"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911D06" w:rsidRPr="00D07504" w14:paraId="1DFE2D3E" w14:textId="77777777" w:rsidTr="00D9550C">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A521A47" w14:textId="77777777" w:rsidR="00911D06" w:rsidRPr="00D07504" w:rsidRDefault="00911D06" w:rsidP="007427B0">
            <w:pPr>
              <w:widowControl/>
              <w:rPr>
                <w:rFonts w:eastAsiaTheme="minorEastAsia"/>
                <w:kern w:val="0"/>
                <w:sz w:val="18"/>
                <w:szCs w:val="18"/>
              </w:rPr>
            </w:pPr>
            <w:r w:rsidRPr="00D07504">
              <w:rPr>
                <w:rFonts w:eastAsiaTheme="minorEastAsia"/>
                <w:kern w:val="0"/>
                <w:sz w:val="18"/>
                <w:szCs w:val="18"/>
              </w:rPr>
              <w:lastRenderedPageBreak/>
              <w:t>G48UH</w:t>
            </w:r>
          </w:p>
        </w:tc>
        <w:tc>
          <w:tcPr>
            <w:tcW w:w="176" w:type="pct"/>
            <w:vMerge/>
            <w:tcBorders>
              <w:top w:val="nil"/>
              <w:left w:val="single" w:sz="4" w:space="0" w:color="auto"/>
              <w:bottom w:val="single" w:sz="4" w:space="0" w:color="auto"/>
              <w:right w:val="single" w:sz="4" w:space="0" w:color="auto"/>
            </w:tcBorders>
            <w:vAlign w:val="center"/>
            <w:hideMark/>
          </w:tcPr>
          <w:p w14:paraId="5AC6DAA7" w14:textId="77777777" w:rsidR="00911D06" w:rsidRPr="00D07504" w:rsidRDefault="00911D06"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19BF0FBD" w14:textId="77777777" w:rsidR="00911D06" w:rsidRPr="00D07504" w:rsidRDefault="00911D06"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51CB7BAF" w14:textId="77777777" w:rsidR="00911D06" w:rsidRPr="00D07504" w:rsidRDefault="00911D06"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0654C0FE" w14:textId="77777777" w:rsidR="00911D06" w:rsidRPr="00D07504" w:rsidRDefault="00911D06"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7C7C90A2" w14:textId="5E1EC006" w:rsidR="00911D06" w:rsidRPr="00D07504" w:rsidRDefault="00911D06" w:rsidP="009A75B4">
            <w:pPr>
              <w:widowControl/>
              <w:jc w:val="center"/>
              <w:rPr>
                <w:rFonts w:eastAsiaTheme="minorEastAsia"/>
                <w:kern w:val="0"/>
                <w:sz w:val="18"/>
                <w:szCs w:val="18"/>
              </w:rPr>
            </w:pPr>
            <w:r w:rsidRPr="007B2D1D">
              <w:rPr>
                <w:rFonts w:eastAsiaTheme="minorEastAsia"/>
                <w:color w:val="000000"/>
                <w:kern w:val="0"/>
                <w:sz w:val="18"/>
                <w:szCs w:val="18"/>
              </w:rPr>
              <w:t xml:space="preserve">-0.100 </w:t>
            </w:r>
          </w:p>
        </w:tc>
        <w:tc>
          <w:tcPr>
            <w:tcW w:w="303" w:type="pct"/>
            <w:tcBorders>
              <w:top w:val="nil"/>
              <w:left w:val="nil"/>
              <w:bottom w:val="single" w:sz="4" w:space="0" w:color="auto"/>
              <w:right w:val="single" w:sz="4" w:space="0" w:color="auto"/>
            </w:tcBorders>
            <w:shd w:val="clear" w:color="auto" w:fill="auto"/>
            <w:vAlign w:val="center"/>
          </w:tcPr>
          <w:p w14:paraId="51C5982D" w14:textId="065F8048" w:rsidR="00911D06" w:rsidRPr="00D07504" w:rsidRDefault="00911D06" w:rsidP="009A75B4">
            <w:pPr>
              <w:widowControl/>
              <w:jc w:val="center"/>
              <w:rPr>
                <w:rFonts w:eastAsiaTheme="minorEastAsia"/>
                <w:kern w:val="0"/>
                <w:sz w:val="18"/>
                <w:szCs w:val="18"/>
              </w:rPr>
            </w:pPr>
            <w:r w:rsidRPr="007B2D1D">
              <w:rPr>
                <w:rFonts w:eastAsiaTheme="minorEastAsia"/>
                <w:color w:val="000000"/>
                <w:kern w:val="0"/>
                <w:sz w:val="18"/>
                <w:szCs w:val="18"/>
              </w:rPr>
              <w:t xml:space="preserve">-0.547 </w:t>
            </w:r>
          </w:p>
        </w:tc>
        <w:tc>
          <w:tcPr>
            <w:tcW w:w="281" w:type="pct"/>
            <w:tcBorders>
              <w:top w:val="nil"/>
              <w:left w:val="nil"/>
              <w:bottom w:val="single" w:sz="4" w:space="0" w:color="auto"/>
              <w:right w:val="single" w:sz="4" w:space="0" w:color="auto"/>
            </w:tcBorders>
            <w:shd w:val="clear" w:color="auto" w:fill="auto"/>
            <w:vAlign w:val="center"/>
          </w:tcPr>
          <w:p w14:paraId="246BE3F8" w14:textId="62B25CAF" w:rsidR="00911D06" w:rsidRPr="00D07504" w:rsidRDefault="00911D06" w:rsidP="009A75B4">
            <w:pPr>
              <w:widowControl/>
              <w:jc w:val="center"/>
              <w:rPr>
                <w:rFonts w:eastAsiaTheme="minorEastAsia"/>
                <w:kern w:val="0"/>
                <w:sz w:val="18"/>
                <w:szCs w:val="18"/>
              </w:rPr>
            </w:pPr>
            <w:r w:rsidRPr="007B2D1D">
              <w:rPr>
                <w:rFonts w:eastAsiaTheme="minorEastAsia"/>
                <w:color w:val="000000"/>
                <w:kern w:val="0"/>
                <w:sz w:val="18"/>
                <w:szCs w:val="18"/>
              </w:rPr>
              <w:t xml:space="preserve">13.79 </w:t>
            </w:r>
          </w:p>
        </w:tc>
        <w:tc>
          <w:tcPr>
            <w:tcW w:w="259" w:type="pct"/>
            <w:tcBorders>
              <w:top w:val="nil"/>
              <w:left w:val="nil"/>
              <w:bottom w:val="single" w:sz="4" w:space="0" w:color="auto"/>
              <w:right w:val="single" w:sz="4" w:space="0" w:color="auto"/>
            </w:tcBorders>
            <w:shd w:val="clear" w:color="auto" w:fill="auto"/>
            <w:vAlign w:val="center"/>
          </w:tcPr>
          <w:p w14:paraId="5A1570F7" w14:textId="48FA6C87" w:rsidR="00911D06" w:rsidRPr="00D07504" w:rsidRDefault="00911D06" w:rsidP="009A75B4">
            <w:pPr>
              <w:widowControl/>
              <w:jc w:val="center"/>
              <w:rPr>
                <w:rFonts w:eastAsiaTheme="minorEastAsia"/>
                <w:kern w:val="0"/>
                <w:sz w:val="18"/>
                <w:szCs w:val="18"/>
              </w:rPr>
            </w:pPr>
            <w:r w:rsidRPr="007B2D1D">
              <w:rPr>
                <w:rFonts w:eastAsiaTheme="minorEastAsia"/>
                <w:color w:val="000000"/>
                <w:kern w:val="0"/>
                <w:sz w:val="18"/>
                <w:szCs w:val="18"/>
              </w:rPr>
              <w:t>25.63</w:t>
            </w:r>
          </w:p>
        </w:tc>
        <w:tc>
          <w:tcPr>
            <w:tcW w:w="259" w:type="pct"/>
            <w:tcBorders>
              <w:top w:val="nil"/>
              <w:left w:val="nil"/>
              <w:bottom w:val="single" w:sz="4" w:space="0" w:color="auto"/>
              <w:right w:val="single" w:sz="4" w:space="0" w:color="auto"/>
            </w:tcBorders>
            <w:shd w:val="clear" w:color="auto" w:fill="auto"/>
            <w:vAlign w:val="center"/>
          </w:tcPr>
          <w:p w14:paraId="039BA5B3" w14:textId="0598C749" w:rsidR="00911D06" w:rsidRPr="00D07504" w:rsidRDefault="00911D06" w:rsidP="009A75B4">
            <w:pPr>
              <w:widowControl/>
              <w:jc w:val="center"/>
              <w:rPr>
                <w:rFonts w:eastAsiaTheme="minorEastAsia"/>
                <w:kern w:val="0"/>
                <w:sz w:val="18"/>
                <w:szCs w:val="18"/>
              </w:rPr>
            </w:pPr>
            <w:r w:rsidRPr="007B2D1D">
              <w:rPr>
                <w:rFonts w:eastAsiaTheme="minorEastAsia"/>
                <w:color w:val="000000"/>
                <w:kern w:val="0"/>
                <w:sz w:val="18"/>
                <w:szCs w:val="18"/>
              </w:rPr>
              <w:t>13.23</w:t>
            </w:r>
          </w:p>
        </w:tc>
        <w:tc>
          <w:tcPr>
            <w:tcW w:w="303" w:type="pct"/>
            <w:tcBorders>
              <w:top w:val="nil"/>
              <w:left w:val="nil"/>
              <w:bottom w:val="single" w:sz="4" w:space="0" w:color="auto"/>
              <w:right w:val="single" w:sz="4" w:space="0" w:color="auto"/>
            </w:tcBorders>
            <w:shd w:val="clear" w:color="auto" w:fill="auto"/>
            <w:vAlign w:val="center"/>
          </w:tcPr>
          <w:p w14:paraId="05308212" w14:textId="6AC6D7F3" w:rsidR="00911D06" w:rsidRPr="00D07504" w:rsidRDefault="00911D06" w:rsidP="009A75B4">
            <w:pPr>
              <w:widowControl/>
              <w:jc w:val="center"/>
              <w:rPr>
                <w:rFonts w:eastAsiaTheme="minorEastAsia"/>
                <w:kern w:val="0"/>
                <w:sz w:val="18"/>
                <w:szCs w:val="18"/>
              </w:rPr>
            </w:pPr>
            <w:r w:rsidRPr="007B2D1D">
              <w:rPr>
                <w:rFonts w:eastAsiaTheme="minorEastAsia"/>
                <w:color w:val="000000"/>
                <w:kern w:val="0"/>
                <w:sz w:val="18"/>
                <w:szCs w:val="18"/>
              </w:rPr>
              <w:t xml:space="preserve">45.44 </w:t>
            </w:r>
          </w:p>
        </w:tc>
        <w:tc>
          <w:tcPr>
            <w:tcW w:w="272" w:type="pct"/>
            <w:tcBorders>
              <w:top w:val="nil"/>
              <w:left w:val="nil"/>
              <w:bottom w:val="single" w:sz="4" w:space="0" w:color="auto"/>
              <w:right w:val="single" w:sz="4" w:space="0" w:color="auto"/>
            </w:tcBorders>
            <w:shd w:val="clear" w:color="auto" w:fill="auto"/>
            <w:vAlign w:val="center"/>
          </w:tcPr>
          <w:p w14:paraId="30FAAF4D" w14:textId="0151576E"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96.4</w:t>
            </w:r>
          </w:p>
        </w:tc>
        <w:tc>
          <w:tcPr>
            <w:tcW w:w="418" w:type="pct"/>
            <w:tcBorders>
              <w:top w:val="nil"/>
              <w:left w:val="nil"/>
              <w:bottom w:val="single" w:sz="4" w:space="0" w:color="auto"/>
              <w:right w:val="single" w:sz="4" w:space="0" w:color="auto"/>
            </w:tcBorders>
            <w:shd w:val="clear" w:color="auto" w:fill="auto"/>
            <w:vAlign w:val="center"/>
          </w:tcPr>
          <w:p w14:paraId="1C23F0BF" w14:textId="3A77113C"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29D785B6" w14:textId="080DA8B1" w:rsidR="00911D06" w:rsidRPr="00D07504" w:rsidRDefault="00911D06" w:rsidP="00911D06">
            <w:pPr>
              <w:widowControl/>
              <w:jc w:val="left"/>
              <w:rPr>
                <w:rFonts w:eastAsiaTheme="minorEastAsia"/>
                <w:kern w:val="0"/>
                <w:sz w:val="18"/>
                <w:szCs w:val="18"/>
              </w:rPr>
            </w:pPr>
            <w:r w:rsidRPr="00D07504">
              <w:rPr>
                <w:rFonts w:eastAsiaTheme="minorEastAsia"/>
                <w:kern w:val="0"/>
                <w:sz w:val="18"/>
                <w:szCs w:val="18"/>
              </w:rPr>
              <w:t>7×7×8</w:t>
            </w:r>
          </w:p>
        </w:tc>
        <w:tc>
          <w:tcPr>
            <w:tcW w:w="619" w:type="pct"/>
            <w:tcBorders>
              <w:top w:val="nil"/>
              <w:left w:val="nil"/>
              <w:bottom w:val="single" w:sz="4" w:space="0" w:color="auto"/>
              <w:right w:val="single" w:sz="4" w:space="0" w:color="auto"/>
            </w:tcBorders>
            <w:shd w:val="clear" w:color="auto" w:fill="auto"/>
            <w:noWrap/>
            <w:vAlign w:val="bottom"/>
          </w:tcPr>
          <w:p w14:paraId="4C31650B" w14:textId="2C418752" w:rsidR="00911D06" w:rsidRPr="00D07504" w:rsidRDefault="00911D06"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911D06" w:rsidRPr="00D07504" w14:paraId="4E2B55CC" w14:textId="77777777" w:rsidTr="003A750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76711CD5" w14:textId="18428B55" w:rsidR="00911D06" w:rsidRPr="00D07504" w:rsidRDefault="00911D06"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6C6BFEB4" w14:textId="77777777" w:rsidR="00911D06" w:rsidRPr="00D07504" w:rsidRDefault="00911D06"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06172BD1" w14:textId="77777777" w:rsidR="00911D06" w:rsidRPr="00D07504" w:rsidRDefault="00911D06"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41F89E1C" w14:textId="77777777" w:rsidR="00911D06" w:rsidRPr="00D07504" w:rsidRDefault="00911D06"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79D65FF3" w14:textId="77777777" w:rsidR="00911D06" w:rsidRPr="00D07504" w:rsidRDefault="00911D06"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302BEDEE" w14:textId="5CB99FB6" w:rsidR="00911D06" w:rsidRPr="00D07504" w:rsidRDefault="00911D06" w:rsidP="009A75B4">
            <w:pPr>
              <w:widowControl/>
              <w:jc w:val="center"/>
              <w:rPr>
                <w:rFonts w:eastAsiaTheme="minorEastAsia"/>
                <w:sz w:val="18"/>
                <w:szCs w:val="18"/>
              </w:rPr>
            </w:pPr>
            <w:r w:rsidRPr="007B2D1D">
              <w:rPr>
                <w:rFonts w:eastAsiaTheme="minorEastAsia"/>
                <w:color w:val="000000"/>
                <w:kern w:val="0"/>
                <w:sz w:val="18"/>
                <w:szCs w:val="18"/>
              </w:rPr>
              <w:t xml:space="preserve">-0.129 </w:t>
            </w:r>
          </w:p>
        </w:tc>
        <w:tc>
          <w:tcPr>
            <w:tcW w:w="303" w:type="pct"/>
            <w:tcBorders>
              <w:top w:val="nil"/>
              <w:left w:val="nil"/>
              <w:bottom w:val="single" w:sz="4" w:space="0" w:color="auto"/>
              <w:right w:val="single" w:sz="4" w:space="0" w:color="auto"/>
            </w:tcBorders>
            <w:shd w:val="clear" w:color="auto" w:fill="auto"/>
            <w:vAlign w:val="center"/>
          </w:tcPr>
          <w:p w14:paraId="205398A8" w14:textId="18C902A8" w:rsidR="00911D06" w:rsidRPr="00D07504" w:rsidRDefault="00911D06" w:rsidP="009A75B4">
            <w:pPr>
              <w:widowControl/>
              <w:jc w:val="center"/>
              <w:rPr>
                <w:rFonts w:eastAsiaTheme="minorEastAsia"/>
                <w:sz w:val="18"/>
                <w:szCs w:val="18"/>
              </w:rPr>
            </w:pPr>
            <w:r w:rsidRPr="007B2D1D">
              <w:rPr>
                <w:rFonts w:eastAsiaTheme="minorEastAsia"/>
                <w:color w:val="000000"/>
                <w:kern w:val="0"/>
                <w:sz w:val="18"/>
                <w:szCs w:val="18"/>
              </w:rPr>
              <w:t xml:space="preserve">-0.466 </w:t>
            </w:r>
          </w:p>
        </w:tc>
        <w:tc>
          <w:tcPr>
            <w:tcW w:w="281" w:type="pct"/>
            <w:tcBorders>
              <w:top w:val="nil"/>
              <w:left w:val="nil"/>
              <w:bottom w:val="single" w:sz="4" w:space="0" w:color="auto"/>
              <w:right w:val="single" w:sz="4" w:space="0" w:color="auto"/>
            </w:tcBorders>
            <w:shd w:val="clear" w:color="auto" w:fill="auto"/>
            <w:vAlign w:val="center"/>
          </w:tcPr>
          <w:p w14:paraId="42142CAA" w14:textId="6BC49378" w:rsidR="00911D06" w:rsidRPr="00D07504" w:rsidRDefault="00911D06" w:rsidP="009A75B4">
            <w:pPr>
              <w:widowControl/>
              <w:jc w:val="center"/>
              <w:rPr>
                <w:rFonts w:eastAsiaTheme="minorEastAsia"/>
                <w:kern w:val="0"/>
                <w:sz w:val="18"/>
                <w:szCs w:val="18"/>
              </w:rPr>
            </w:pPr>
            <w:r w:rsidRPr="007B2D1D">
              <w:rPr>
                <w:rFonts w:eastAsiaTheme="minorEastAsia"/>
                <w:color w:val="000000"/>
                <w:kern w:val="0"/>
                <w:sz w:val="18"/>
                <w:szCs w:val="18"/>
              </w:rPr>
              <w:t xml:space="preserve">13.79 </w:t>
            </w:r>
          </w:p>
        </w:tc>
        <w:tc>
          <w:tcPr>
            <w:tcW w:w="259" w:type="pct"/>
            <w:tcBorders>
              <w:top w:val="nil"/>
              <w:left w:val="nil"/>
              <w:bottom w:val="single" w:sz="4" w:space="0" w:color="auto"/>
              <w:right w:val="single" w:sz="4" w:space="0" w:color="auto"/>
            </w:tcBorders>
            <w:shd w:val="clear" w:color="auto" w:fill="auto"/>
            <w:vAlign w:val="center"/>
          </w:tcPr>
          <w:p w14:paraId="1B02421D" w14:textId="6F5A53E2" w:rsidR="00911D06" w:rsidRPr="00D07504" w:rsidRDefault="00911D06" w:rsidP="009A75B4">
            <w:pPr>
              <w:widowControl/>
              <w:jc w:val="center"/>
              <w:rPr>
                <w:rFonts w:eastAsiaTheme="minorEastAsia"/>
                <w:kern w:val="0"/>
                <w:sz w:val="18"/>
                <w:szCs w:val="18"/>
              </w:rPr>
            </w:pPr>
            <w:r w:rsidRPr="007B2D1D">
              <w:rPr>
                <w:rFonts w:eastAsiaTheme="minorEastAsia"/>
                <w:color w:val="000000"/>
                <w:kern w:val="0"/>
                <w:sz w:val="18"/>
                <w:szCs w:val="18"/>
              </w:rPr>
              <w:t>25.63</w:t>
            </w:r>
          </w:p>
        </w:tc>
        <w:tc>
          <w:tcPr>
            <w:tcW w:w="259" w:type="pct"/>
            <w:tcBorders>
              <w:top w:val="nil"/>
              <w:left w:val="nil"/>
              <w:bottom w:val="single" w:sz="4" w:space="0" w:color="auto"/>
              <w:right w:val="single" w:sz="4" w:space="0" w:color="auto"/>
            </w:tcBorders>
            <w:shd w:val="clear" w:color="auto" w:fill="auto"/>
            <w:vAlign w:val="center"/>
          </w:tcPr>
          <w:p w14:paraId="40AF0988" w14:textId="7750F784" w:rsidR="00911D06" w:rsidRPr="00D07504" w:rsidRDefault="00911D06" w:rsidP="009A75B4">
            <w:pPr>
              <w:widowControl/>
              <w:jc w:val="center"/>
              <w:rPr>
                <w:rFonts w:eastAsiaTheme="minorEastAsia"/>
                <w:kern w:val="0"/>
                <w:sz w:val="18"/>
                <w:szCs w:val="18"/>
              </w:rPr>
            </w:pPr>
            <w:r w:rsidRPr="007B2D1D">
              <w:rPr>
                <w:rFonts w:eastAsiaTheme="minorEastAsia"/>
                <w:color w:val="000000"/>
                <w:kern w:val="0"/>
                <w:sz w:val="18"/>
                <w:szCs w:val="18"/>
              </w:rPr>
              <w:t>13.23</w:t>
            </w:r>
          </w:p>
        </w:tc>
        <w:tc>
          <w:tcPr>
            <w:tcW w:w="303" w:type="pct"/>
            <w:tcBorders>
              <w:top w:val="nil"/>
              <w:left w:val="nil"/>
              <w:bottom w:val="single" w:sz="4" w:space="0" w:color="auto"/>
              <w:right w:val="single" w:sz="4" w:space="0" w:color="auto"/>
            </w:tcBorders>
            <w:shd w:val="clear" w:color="auto" w:fill="auto"/>
            <w:vAlign w:val="center"/>
          </w:tcPr>
          <w:p w14:paraId="160D8CB0" w14:textId="78346AE0" w:rsidR="00911D06" w:rsidRPr="00D07504" w:rsidRDefault="00911D06" w:rsidP="009A75B4">
            <w:pPr>
              <w:widowControl/>
              <w:jc w:val="center"/>
              <w:rPr>
                <w:rFonts w:eastAsiaTheme="minorEastAsia"/>
                <w:kern w:val="0"/>
                <w:sz w:val="18"/>
                <w:szCs w:val="18"/>
              </w:rPr>
            </w:pPr>
            <w:r w:rsidRPr="007B2D1D">
              <w:rPr>
                <w:rFonts w:eastAsiaTheme="minorEastAsia"/>
                <w:color w:val="000000"/>
                <w:kern w:val="0"/>
                <w:sz w:val="18"/>
                <w:szCs w:val="18"/>
              </w:rPr>
              <w:t xml:space="preserve">45.44 </w:t>
            </w:r>
          </w:p>
        </w:tc>
        <w:tc>
          <w:tcPr>
            <w:tcW w:w="272" w:type="pct"/>
            <w:tcBorders>
              <w:top w:val="nil"/>
              <w:left w:val="nil"/>
              <w:bottom w:val="single" w:sz="4" w:space="0" w:color="auto"/>
              <w:right w:val="single" w:sz="4" w:space="0" w:color="auto"/>
            </w:tcBorders>
            <w:shd w:val="clear" w:color="auto" w:fill="auto"/>
            <w:vAlign w:val="center"/>
          </w:tcPr>
          <w:p w14:paraId="20DAED18" w14:textId="0DF5112F"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96.4</w:t>
            </w:r>
          </w:p>
        </w:tc>
        <w:tc>
          <w:tcPr>
            <w:tcW w:w="418" w:type="pct"/>
            <w:tcBorders>
              <w:top w:val="nil"/>
              <w:left w:val="nil"/>
              <w:bottom w:val="single" w:sz="4" w:space="0" w:color="auto"/>
              <w:right w:val="single" w:sz="4" w:space="0" w:color="auto"/>
            </w:tcBorders>
            <w:shd w:val="clear" w:color="auto" w:fill="auto"/>
            <w:vAlign w:val="center"/>
          </w:tcPr>
          <w:p w14:paraId="09C66B31" w14:textId="68F12D21"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1C0AF67E" w14:textId="0D5321EE" w:rsidR="00911D06" w:rsidRPr="00D07504" w:rsidRDefault="00911D06" w:rsidP="00911D06">
            <w:pPr>
              <w:widowControl/>
              <w:jc w:val="left"/>
              <w:rPr>
                <w:rFonts w:eastAsiaTheme="minorEastAsia"/>
                <w:kern w:val="0"/>
                <w:sz w:val="18"/>
                <w:szCs w:val="18"/>
              </w:rPr>
            </w:pPr>
            <w:r w:rsidRPr="00D07504">
              <w:rPr>
                <w:rFonts w:eastAsiaTheme="minorEastAsia"/>
                <w:kern w:val="0"/>
                <w:sz w:val="18"/>
                <w:szCs w:val="18"/>
              </w:rPr>
              <w:t>7×7×8</w:t>
            </w:r>
          </w:p>
        </w:tc>
        <w:tc>
          <w:tcPr>
            <w:tcW w:w="619" w:type="pct"/>
            <w:tcBorders>
              <w:top w:val="nil"/>
              <w:left w:val="nil"/>
              <w:bottom w:val="single" w:sz="4" w:space="0" w:color="auto"/>
              <w:right w:val="single" w:sz="4" w:space="0" w:color="auto"/>
            </w:tcBorders>
            <w:shd w:val="clear" w:color="auto" w:fill="auto"/>
            <w:noWrap/>
            <w:vAlign w:val="bottom"/>
          </w:tcPr>
          <w:p w14:paraId="6B9F0262" w14:textId="1C3DC079" w:rsidR="00911D06" w:rsidRPr="00D07504" w:rsidRDefault="00911D06"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911D06" w:rsidRPr="00D07504" w14:paraId="4808E78C" w14:textId="77777777" w:rsidTr="003A750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4B138BB0" w14:textId="4BE7F366" w:rsidR="00911D06" w:rsidRPr="00D07504" w:rsidRDefault="00911D06"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47E2BE79" w14:textId="77777777" w:rsidR="00911D06" w:rsidRPr="00D07504" w:rsidRDefault="00911D06"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60B1F222" w14:textId="77777777" w:rsidR="00911D06" w:rsidRPr="00D07504" w:rsidRDefault="00911D06"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25A2FBD0" w14:textId="77777777" w:rsidR="00911D06" w:rsidRPr="00D07504" w:rsidRDefault="00911D06"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78A31EE5" w14:textId="77777777" w:rsidR="00911D06" w:rsidRPr="00D07504" w:rsidRDefault="00911D06"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tcPr>
          <w:p w14:paraId="24E52A35" w14:textId="2C6F751C" w:rsidR="00911D06" w:rsidRPr="00D07504" w:rsidRDefault="00911D06" w:rsidP="009A75B4">
            <w:pPr>
              <w:widowControl/>
              <w:jc w:val="center"/>
              <w:rPr>
                <w:rFonts w:eastAsiaTheme="minorEastAsia"/>
                <w:sz w:val="18"/>
                <w:szCs w:val="18"/>
              </w:rPr>
            </w:pPr>
            <w:r w:rsidRPr="00D07504">
              <w:rPr>
                <w:rFonts w:eastAsiaTheme="minorEastAsia"/>
                <w:sz w:val="18"/>
                <w:szCs w:val="18"/>
              </w:rPr>
              <w:t>-0.102</w:t>
            </w:r>
          </w:p>
        </w:tc>
        <w:tc>
          <w:tcPr>
            <w:tcW w:w="303" w:type="pct"/>
            <w:tcBorders>
              <w:top w:val="nil"/>
              <w:left w:val="nil"/>
              <w:bottom w:val="single" w:sz="4" w:space="0" w:color="auto"/>
              <w:right w:val="single" w:sz="4" w:space="0" w:color="auto"/>
            </w:tcBorders>
            <w:shd w:val="clear" w:color="auto" w:fill="auto"/>
            <w:vAlign w:val="bottom"/>
          </w:tcPr>
          <w:p w14:paraId="06910634" w14:textId="4AEC6BBE" w:rsidR="00911D06" w:rsidRPr="00D07504" w:rsidRDefault="00911D06" w:rsidP="009A75B4">
            <w:pPr>
              <w:widowControl/>
              <w:jc w:val="center"/>
              <w:rPr>
                <w:rFonts w:eastAsiaTheme="minorEastAsia"/>
                <w:sz w:val="18"/>
                <w:szCs w:val="18"/>
              </w:rPr>
            </w:pPr>
            <w:r w:rsidRPr="00D07504">
              <w:rPr>
                <w:rFonts w:eastAsiaTheme="minorEastAsia"/>
                <w:sz w:val="18"/>
                <w:szCs w:val="18"/>
              </w:rPr>
              <w:t>-0.502</w:t>
            </w:r>
          </w:p>
        </w:tc>
        <w:tc>
          <w:tcPr>
            <w:tcW w:w="281" w:type="pct"/>
            <w:tcBorders>
              <w:top w:val="nil"/>
              <w:left w:val="nil"/>
              <w:bottom w:val="single" w:sz="4" w:space="0" w:color="auto"/>
              <w:right w:val="single" w:sz="4" w:space="0" w:color="auto"/>
            </w:tcBorders>
            <w:shd w:val="clear" w:color="auto" w:fill="auto"/>
            <w:vAlign w:val="center"/>
          </w:tcPr>
          <w:p w14:paraId="04A7AF4B" w14:textId="6AEE372E"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13.67</w:t>
            </w:r>
          </w:p>
        </w:tc>
        <w:tc>
          <w:tcPr>
            <w:tcW w:w="259" w:type="pct"/>
            <w:tcBorders>
              <w:top w:val="nil"/>
              <w:left w:val="nil"/>
              <w:bottom w:val="single" w:sz="4" w:space="0" w:color="auto"/>
              <w:right w:val="single" w:sz="4" w:space="0" w:color="auto"/>
            </w:tcBorders>
            <w:shd w:val="clear" w:color="auto" w:fill="auto"/>
            <w:vAlign w:val="center"/>
          </w:tcPr>
          <w:p w14:paraId="2FFC7EC7" w14:textId="4FC7D3C6"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27.43</w:t>
            </w:r>
          </w:p>
        </w:tc>
        <w:tc>
          <w:tcPr>
            <w:tcW w:w="259" w:type="pct"/>
            <w:tcBorders>
              <w:top w:val="nil"/>
              <w:left w:val="nil"/>
              <w:bottom w:val="single" w:sz="4" w:space="0" w:color="auto"/>
              <w:right w:val="single" w:sz="4" w:space="0" w:color="auto"/>
            </w:tcBorders>
            <w:shd w:val="clear" w:color="auto" w:fill="auto"/>
            <w:vAlign w:val="center"/>
          </w:tcPr>
          <w:p w14:paraId="04986A6B" w14:textId="40143AB5"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13.25</w:t>
            </w:r>
          </w:p>
        </w:tc>
        <w:tc>
          <w:tcPr>
            <w:tcW w:w="303" w:type="pct"/>
            <w:tcBorders>
              <w:top w:val="nil"/>
              <w:left w:val="nil"/>
              <w:bottom w:val="single" w:sz="4" w:space="0" w:color="auto"/>
              <w:right w:val="single" w:sz="4" w:space="0" w:color="auto"/>
            </w:tcBorders>
            <w:shd w:val="clear" w:color="auto" w:fill="auto"/>
            <w:vAlign w:val="center"/>
          </w:tcPr>
          <w:p w14:paraId="66374158" w14:textId="631CFB2F"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45.54</w:t>
            </w:r>
          </w:p>
        </w:tc>
        <w:tc>
          <w:tcPr>
            <w:tcW w:w="272" w:type="pct"/>
            <w:tcBorders>
              <w:top w:val="nil"/>
              <w:left w:val="nil"/>
              <w:bottom w:val="single" w:sz="4" w:space="0" w:color="auto"/>
              <w:right w:val="single" w:sz="4" w:space="0" w:color="auto"/>
            </w:tcBorders>
            <w:shd w:val="clear" w:color="auto" w:fill="auto"/>
            <w:vAlign w:val="center"/>
          </w:tcPr>
          <w:p w14:paraId="70D2A8D4" w14:textId="69DD1436"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90</w:t>
            </w:r>
          </w:p>
        </w:tc>
        <w:tc>
          <w:tcPr>
            <w:tcW w:w="418" w:type="pct"/>
            <w:tcBorders>
              <w:top w:val="nil"/>
              <w:left w:val="nil"/>
              <w:bottom w:val="single" w:sz="4" w:space="0" w:color="auto"/>
              <w:right w:val="single" w:sz="4" w:space="0" w:color="auto"/>
            </w:tcBorders>
            <w:shd w:val="clear" w:color="auto" w:fill="auto"/>
            <w:vAlign w:val="center"/>
          </w:tcPr>
          <w:p w14:paraId="5CA3C161" w14:textId="615D4929"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113E8387" w14:textId="52CC992A"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10×10×8</w:t>
            </w:r>
          </w:p>
        </w:tc>
        <w:tc>
          <w:tcPr>
            <w:tcW w:w="619" w:type="pct"/>
            <w:tcBorders>
              <w:top w:val="nil"/>
              <w:left w:val="nil"/>
              <w:bottom w:val="single" w:sz="4" w:space="0" w:color="auto"/>
              <w:right w:val="single" w:sz="4" w:space="0" w:color="auto"/>
            </w:tcBorders>
            <w:shd w:val="clear" w:color="auto" w:fill="auto"/>
            <w:noWrap/>
            <w:vAlign w:val="center"/>
          </w:tcPr>
          <w:p w14:paraId="26488AFE" w14:textId="0E1CAFFC"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大地熊</w:t>
            </w:r>
            <w:r w:rsidRPr="00D07504">
              <w:rPr>
                <w:rFonts w:eastAsiaTheme="minorEastAsia"/>
                <w:kern w:val="0"/>
                <w:sz w:val="18"/>
                <w:szCs w:val="18"/>
              </w:rPr>
              <w:t>PFM12</w:t>
            </w:r>
          </w:p>
        </w:tc>
      </w:tr>
      <w:tr w:rsidR="00911D06" w:rsidRPr="00D07504" w14:paraId="7A01E734"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3B1A599F" w14:textId="77777777" w:rsidR="00911D06" w:rsidRPr="00D07504" w:rsidRDefault="00911D06"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7CED0824" w14:textId="77777777" w:rsidR="00911D06" w:rsidRPr="00D07504" w:rsidRDefault="00911D06"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2C5E560C" w14:textId="77777777" w:rsidR="00911D06" w:rsidRPr="00D07504" w:rsidRDefault="00911D06"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3A17E5B3" w14:textId="77777777" w:rsidR="00911D06" w:rsidRPr="00D07504" w:rsidRDefault="00911D06"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41D3C79D" w14:textId="77777777" w:rsidR="00911D06" w:rsidRPr="00D07504" w:rsidRDefault="00911D06"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tcPr>
          <w:p w14:paraId="749DA5BA" w14:textId="77777777" w:rsidR="00911D06" w:rsidRPr="00D07504" w:rsidRDefault="00911D06" w:rsidP="009A75B4">
            <w:pPr>
              <w:widowControl/>
              <w:jc w:val="center"/>
              <w:rPr>
                <w:rFonts w:eastAsiaTheme="minorEastAsia"/>
                <w:sz w:val="18"/>
                <w:szCs w:val="18"/>
              </w:rPr>
            </w:pPr>
            <w:r w:rsidRPr="00D07504">
              <w:rPr>
                <w:rFonts w:eastAsiaTheme="minorEastAsia"/>
                <w:sz w:val="18"/>
                <w:szCs w:val="18"/>
              </w:rPr>
              <w:t>-0.125</w:t>
            </w:r>
          </w:p>
        </w:tc>
        <w:tc>
          <w:tcPr>
            <w:tcW w:w="303" w:type="pct"/>
            <w:tcBorders>
              <w:top w:val="nil"/>
              <w:left w:val="nil"/>
              <w:bottom w:val="single" w:sz="4" w:space="0" w:color="auto"/>
              <w:right w:val="single" w:sz="4" w:space="0" w:color="auto"/>
            </w:tcBorders>
            <w:shd w:val="clear" w:color="auto" w:fill="auto"/>
            <w:vAlign w:val="bottom"/>
          </w:tcPr>
          <w:p w14:paraId="5EEBCCA6" w14:textId="77777777" w:rsidR="00911D06" w:rsidRPr="00D07504" w:rsidRDefault="00911D06" w:rsidP="009A75B4">
            <w:pPr>
              <w:widowControl/>
              <w:jc w:val="center"/>
              <w:rPr>
                <w:rFonts w:eastAsiaTheme="minorEastAsia"/>
                <w:sz w:val="18"/>
                <w:szCs w:val="18"/>
              </w:rPr>
            </w:pPr>
            <w:r w:rsidRPr="00D07504">
              <w:rPr>
                <w:rFonts w:eastAsiaTheme="minorEastAsia"/>
                <w:sz w:val="18"/>
                <w:szCs w:val="18"/>
              </w:rPr>
              <w:t>-0.458</w:t>
            </w:r>
          </w:p>
        </w:tc>
        <w:tc>
          <w:tcPr>
            <w:tcW w:w="281" w:type="pct"/>
            <w:tcBorders>
              <w:top w:val="nil"/>
              <w:left w:val="nil"/>
              <w:bottom w:val="single" w:sz="4" w:space="0" w:color="auto"/>
              <w:right w:val="single" w:sz="4" w:space="0" w:color="auto"/>
            </w:tcBorders>
            <w:shd w:val="clear" w:color="auto" w:fill="auto"/>
            <w:vAlign w:val="center"/>
          </w:tcPr>
          <w:p w14:paraId="1716F4B8" w14:textId="77777777" w:rsidR="00911D06" w:rsidRPr="00D07504" w:rsidRDefault="00911D06"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tcPr>
          <w:p w14:paraId="66B6E659" w14:textId="77777777" w:rsidR="00911D06" w:rsidRPr="00D07504" w:rsidRDefault="00911D06"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tcPr>
          <w:p w14:paraId="11AFC451" w14:textId="77777777" w:rsidR="00911D06" w:rsidRPr="00D07504" w:rsidRDefault="00911D06"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tcPr>
          <w:p w14:paraId="1F0B250E" w14:textId="77777777" w:rsidR="00911D06" w:rsidRPr="00D07504" w:rsidRDefault="00911D06" w:rsidP="009A75B4">
            <w:pPr>
              <w:widowControl/>
              <w:jc w:val="center"/>
              <w:rPr>
                <w:rFonts w:eastAsiaTheme="minorEastAsia"/>
                <w:kern w:val="0"/>
                <w:sz w:val="18"/>
                <w:szCs w:val="18"/>
              </w:rPr>
            </w:pPr>
          </w:p>
        </w:tc>
        <w:tc>
          <w:tcPr>
            <w:tcW w:w="272" w:type="pct"/>
            <w:tcBorders>
              <w:top w:val="nil"/>
              <w:left w:val="nil"/>
              <w:bottom w:val="single" w:sz="4" w:space="0" w:color="auto"/>
              <w:right w:val="single" w:sz="4" w:space="0" w:color="auto"/>
            </w:tcBorders>
            <w:shd w:val="clear" w:color="auto" w:fill="auto"/>
            <w:vAlign w:val="center"/>
          </w:tcPr>
          <w:p w14:paraId="09994475" w14:textId="77777777" w:rsidR="00911D06" w:rsidRPr="00D07504" w:rsidRDefault="00911D06" w:rsidP="009A75B4">
            <w:pPr>
              <w:widowControl/>
              <w:jc w:val="center"/>
              <w:rPr>
                <w:rFonts w:eastAsiaTheme="minorEastAsia"/>
                <w:kern w:val="0"/>
                <w:sz w:val="18"/>
                <w:szCs w:val="18"/>
              </w:rPr>
            </w:pPr>
          </w:p>
        </w:tc>
        <w:tc>
          <w:tcPr>
            <w:tcW w:w="418" w:type="pct"/>
            <w:tcBorders>
              <w:top w:val="nil"/>
              <w:left w:val="nil"/>
              <w:bottom w:val="single" w:sz="4" w:space="0" w:color="auto"/>
              <w:right w:val="single" w:sz="4" w:space="0" w:color="auto"/>
            </w:tcBorders>
            <w:shd w:val="clear" w:color="auto" w:fill="auto"/>
            <w:vAlign w:val="center"/>
          </w:tcPr>
          <w:p w14:paraId="57E40316"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615740E0" w14:textId="77777777"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10×10×8</w:t>
            </w:r>
          </w:p>
        </w:tc>
        <w:tc>
          <w:tcPr>
            <w:tcW w:w="619" w:type="pct"/>
            <w:tcBorders>
              <w:top w:val="nil"/>
              <w:left w:val="nil"/>
              <w:bottom w:val="single" w:sz="4" w:space="0" w:color="auto"/>
              <w:right w:val="single" w:sz="4" w:space="0" w:color="auto"/>
            </w:tcBorders>
            <w:shd w:val="clear" w:color="auto" w:fill="auto"/>
            <w:noWrap/>
            <w:vAlign w:val="center"/>
          </w:tcPr>
          <w:p w14:paraId="6B60C211" w14:textId="77777777"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大地熊</w:t>
            </w:r>
            <w:r w:rsidRPr="00D07504">
              <w:rPr>
                <w:rFonts w:eastAsiaTheme="minorEastAsia"/>
                <w:kern w:val="0"/>
                <w:sz w:val="18"/>
                <w:szCs w:val="18"/>
              </w:rPr>
              <w:t>PFM12</w:t>
            </w:r>
          </w:p>
        </w:tc>
      </w:tr>
      <w:tr w:rsidR="00911D06" w:rsidRPr="00D07504" w14:paraId="34FFE758"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354F50ED" w14:textId="77777777" w:rsidR="00911D06" w:rsidRPr="00D07504" w:rsidRDefault="00911D06"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3EE07235" w14:textId="77777777" w:rsidR="00911D06" w:rsidRPr="00D07504" w:rsidRDefault="00911D06"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438A3A7D" w14:textId="77777777" w:rsidR="00911D06" w:rsidRPr="00D07504" w:rsidRDefault="00911D06"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28F2A215" w14:textId="77777777" w:rsidR="00911D06" w:rsidRPr="00D07504" w:rsidRDefault="00911D06"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7F40BCD7" w14:textId="77777777" w:rsidR="00911D06" w:rsidRPr="00D07504" w:rsidRDefault="00911D06"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719993AA"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-0.128</w:t>
            </w:r>
          </w:p>
        </w:tc>
        <w:tc>
          <w:tcPr>
            <w:tcW w:w="303" w:type="pct"/>
            <w:tcBorders>
              <w:top w:val="nil"/>
              <w:left w:val="nil"/>
              <w:bottom w:val="single" w:sz="4" w:space="0" w:color="auto"/>
              <w:right w:val="single" w:sz="4" w:space="0" w:color="auto"/>
            </w:tcBorders>
            <w:shd w:val="clear" w:color="auto" w:fill="auto"/>
            <w:vAlign w:val="center"/>
          </w:tcPr>
          <w:p w14:paraId="2BC2E1DC"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-0.443</w:t>
            </w:r>
          </w:p>
        </w:tc>
        <w:tc>
          <w:tcPr>
            <w:tcW w:w="281" w:type="pct"/>
            <w:tcBorders>
              <w:top w:val="nil"/>
              <w:left w:val="nil"/>
              <w:bottom w:val="single" w:sz="4" w:space="0" w:color="auto"/>
              <w:right w:val="single" w:sz="4" w:space="0" w:color="auto"/>
            </w:tcBorders>
            <w:shd w:val="clear" w:color="auto" w:fill="auto"/>
            <w:vAlign w:val="center"/>
          </w:tcPr>
          <w:p w14:paraId="6E5F8D8F"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13.85</w:t>
            </w:r>
          </w:p>
        </w:tc>
        <w:tc>
          <w:tcPr>
            <w:tcW w:w="259" w:type="pct"/>
            <w:tcBorders>
              <w:top w:val="nil"/>
              <w:left w:val="nil"/>
              <w:bottom w:val="single" w:sz="4" w:space="0" w:color="auto"/>
              <w:right w:val="single" w:sz="4" w:space="0" w:color="auto"/>
            </w:tcBorders>
            <w:shd w:val="clear" w:color="auto" w:fill="auto"/>
            <w:vAlign w:val="center"/>
          </w:tcPr>
          <w:p w14:paraId="62C6A294"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28.21</w:t>
            </w:r>
          </w:p>
        </w:tc>
        <w:tc>
          <w:tcPr>
            <w:tcW w:w="259" w:type="pct"/>
            <w:tcBorders>
              <w:top w:val="nil"/>
              <w:left w:val="nil"/>
              <w:bottom w:val="single" w:sz="4" w:space="0" w:color="auto"/>
              <w:right w:val="single" w:sz="4" w:space="0" w:color="auto"/>
            </w:tcBorders>
            <w:shd w:val="clear" w:color="auto" w:fill="auto"/>
            <w:vAlign w:val="center"/>
          </w:tcPr>
          <w:p w14:paraId="7957FCE0"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13.55</w:t>
            </w:r>
          </w:p>
        </w:tc>
        <w:tc>
          <w:tcPr>
            <w:tcW w:w="303" w:type="pct"/>
            <w:tcBorders>
              <w:top w:val="nil"/>
              <w:left w:val="nil"/>
              <w:bottom w:val="single" w:sz="4" w:space="0" w:color="auto"/>
              <w:right w:val="single" w:sz="4" w:space="0" w:color="auto"/>
            </w:tcBorders>
            <w:shd w:val="clear" w:color="auto" w:fill="auto"/>
            <w:vAlign w:val="center"/>
          </w:tcPr>
          <w:p w14:paraId="3F8D19E8"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46.92</w:t>
            </w:r>
          </w:p>
        </w:tc>
        <w:tc>
          <w:tcPr>
            <w:tcW w:w="272" w:type="pct"/>
            <w:tcBorders>
              <w:top w:val="nil"/>
              <w:left w:val="nil"/>
              <w:bottom w:val="single" w:sz="4" w:space="0" w:color="auto"/>
              <w:right w:val="single" w:sz="4" w:space="0" w:color="auto"/>
            </w:tcBorders>
            <w:shd w:val="clear" w:color="auto" w:fill="auto"/>
            <w:vAlign w:val="center"/>
          </w:tcPr>
          <w:p w14:paraId="2327AEED"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87.6</w:t>
            </w:r>
          </w:p>
        </w:tc>
        <w:tc>
          <w:tcPr>
            <w:tcW w:w="418" w:type="pct"/>
            <w:tcBorders>
              <w:top w:val="nil"/>
              <w:left w:val="nil"/>
              <w:bottom w:val="single" w:sz="4" w:space="0" w:color="auto"/>
              <w:right w:val="single" w:sz="4" w:space="0" w:color="auto"/>
            </w:tcBorders>
            <w:shd w:val="clear" w:color="auto" w:fill="auto"/>
            <w:vAlign w:val="center"/>
          </w:tcPr>
          <w:p w14:paraId="446E852D"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5EF7E956" w14:textId="77777777"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9×9×5</w:t>
            </w:r>
          </w:p>
        </w:tc>
        <w:tc>
          <w:tcPr>
            <w:tcW w:w="619" w:type="pct"/>
            <w:tcBorders>
              <w:top w:val="nil"/>
              <w:left w:val="nil"/>
              <w:bottom w:val="single" w:sz="4" w:space="0" w:color="auto"/>
              <w:right w:val="single" w:sz="4" w:space="0" w:color="auto"/>
            </w:tcBorders>
            <w:shd w:val="clear" w:color="auto" w:fill="auto"/>
            <w:noWrap/>
            <w:vAlign w:val="center"/>
          </w:tcPr>
          <w:p w14:paraId="67BF67D9" w14:textId="77777777"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天和</w:t>
            </w:r>
            <w:r w:rsidRPr="00D07504">
              <w:rPr>
                <w:rFonts w:eastAsiaTheme="minorEastAsia"/>
                <w:kern w:val="0"/>
                <w:sz w:val="18"/>
                <w:szCs w:val="18"/>
              </w:rPr>
              <w:t>NIM-62000TC</w:t>
            </w:r>
          </w:p>
        </w:tc>
      </w:tr>
      <w:tr w:rsidR="00911D06" w:rsidRPr="00D07504" w14:paraId="7BE0E8FD"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3D6D21C3" w14:textId="4A43D172" w:rsidR="00911D06" w:rsidRPr="00D07504" w:rsidRDefault="00911D06"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1EB5148D" w14:textId="77777777" w:rsidR="00911D06" w:rsidRPr="00D07504" w:rsidRDefault="00911D06"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23E22F7B" w14:textId="77777777" w:rsidR="00911D06" w:rsidRPr="00D07504" w:rsidRDefault="00911D06"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37443563" w14:textId="77777777" w:rsidR="00911D06" w:rsidRPr="00D07504" w:rsidRDefault="00911D06"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4EC0D72E" w14:textId="77777777" w:rsidR="00911D06" w:rsidRPr="00D07504" w:rsidRDefault="00911D06"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570BCCBC" w14:textId="7FA7ACEF" w:rsidR="00911D06" w:rsidRPr="00D07504" w:rsidRDefault="00911D06" w:rsidP="009A75B4">
            <w:pPr>
              <w:widowControl/>
              <w:jc w:val="center"/>
              <w:rPr>
                <w:rFonts w:eastAsiaTheme="minorEastAsia"/>
                <w:kern w:val="0"/>
                <w:sz w:val="18"/>
                <w:szCs w:val="18"/>
              </w:rPr>
            </w:pPr>
            <w:r w:rsidRPr="00D07504">
              <w:rPr>
                <w:rFonts w:eastAsiaTheme="minorEastAsia"/>
                <w:color w:val="FF0000"/>
                <w:kern w:val="0"/>
                <w:sz w:val="18"/>
                <w:szCs w:val="18"/>
              </w:rPr>
              <w:t>-0.111</w:t>
            </w:r>
          </w:p>
        </w:tc>
        <w:tc>
          <w:tcPr>
            <w:tcW w:w="303" w:type="pct"/>
            <w:tcBorders>
              <w:top w:val="nil"/>
              <w:left w:val="nil"/>
              <w:bottom w:val="single" w:sz="4" w:space="0" w:color="auto"/>
              <w:right w:val="single" w:sz="4" w:space="0" w:color="auto"/>
            </w:tcBorders>
            <w:shd w:val="clear" w:color="auto" w:fill="auto"/>
            <w:vAlign w:val="center"/>
          </w:tcPr>
          <w:p w14:paraId="7ABA3E02" w14:textId="5EA248D4" w:rsidR="00911D06" w:rsidRPr="00D07504" w:rsidRDefault="00911D06" w:rsidP="009A75B4">
            <w:pPr>
              <w:widowControl/>
              <w:jc w:val="center"/>
              <w:rPr>
                <w:rFonts w:eastAsiaTheme="minorEastAsia"/>
                <w:kern w:val="0"/>
                <w:sz w:val="18"/>
                <w:szCs w:val="18"/>
              </w:rPr>
            </w:pPr>
            <w:r w:rsidRPr="00D07504">
              <w:rPr>
                <w:rFonts w:eastAsiaTheme="minorEastAsia"/>
                <w:color w:val="FF0000"/>
                <w:kern w:val="0"/>
                <w:sz w:val="18"/>
                <w:szCs w:val="18"/>
              </w:rPr>
              <w:t>-0.563</w:t>
            </w:r>
          </w:p>
        </w:tc>
        <w:tc>
          <w:tcPr>
            <w:tcW w:w="281" w:type="pct"/>
            <w:tcBorders>
              <w:top w:val="nil"/>
              <w:left w:val="nil"/>
              <w:bottom w:val="single" w:sz="4" w:space="0" w:color="auto"/>
              <w:right w:val="single" w:sz="4" w:space="0" w:color="auto"/>
            </w:tcBorders>
            <w:shd w:val="clear" w:color="auto" w:fill="auto"/>
            <w:vAlign w:val="center"/>
          </w:tcPr>
          <w:p w14:paraId="55E9BA47" w14:textId="12D0DE89"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13.8</w:t>
            </w:r>
          </w:p>
        </w:tc>
        <w:tc>
          <w:tcPr>
            <w:tcW w:w="259" w:type="pct"/>
            <w:tcBorders>
              <w:top w:val="nil"/>
              <w:left w:val="nil"/>
              <w:bottom w:val="single" w:sz="4" w:space="0" w:color="auto"/>
              <w:right w:val="single" w:sz="4" w:space="0" w:color="auto"/>
            </w:tcBorders>
            <w:shd w:val="clear" w:color="auto" w:fill="auto"/>
            <w:vAlign w:val="center"/>
          </w:tcPr>
          <w:p w14:paraId="029C10AF" w14:textId="71F5E85C"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26.46</w:t>
            </w:r>
          </w:p>
        </w:tc>
        <w:tc>
          <w:tcPr>
            <w:tcW w:w="259" w:type="pct"/>
            <w:tcBorders>
              <w:top w:val="nil"/>
              <w:left w:val="nil"/>
              <w:bottom w:val="single" w:sz="4" w:space="0" w:color="auto"/>
              <w:right w:val="single" w:sz="4" w:space="0" w:color="auto"/>
            </w:tcBorders>
            <w:shd w:val="clear" w:color="auto" w:fill="auto"/>
            <w:vAlign w:val="center"/>
          </w:tcPr>
          <w:p w14:paraId="3838C9B7" w14:textId="01E0134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13.28</w:t>
            </w:r>
          </w:p>
        </w:tc>
        <w:tc>
          <w:tcPr>
            <w:tcW w:w="303" w:type="pct"/>
            <w:tcBorders>
              <w:top w:val="nil"/>
              <w:left w:val="nil"/>
              <w:bottom w:val="single" w:sz="4" w:space="0" w:color="auto"/>
              <w:right w:val="single" w:sz="4" w:space="0" w:color="auto"/>
            </w:tcBorders>
            <w:shd w:val="clear" w:color="auto" w:fill="auto"/>
            <w:vAlign w:val="center"/>
          </w:tcPr>
          <w:p w14:paraId="759F378A" w14:textId="0C503608"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45.68</w:t>
            </w:r>
          </w:p>
        </w:tc>
        <w:tc>
          <w:tcPr>
            <w:tcW w:w="272" w:type="pct"/>
            <w:tcBorders>
              <w:top w:val="nil"/>
              <w:left w:val="nil"/>
              <w:bottom w:val="single" w:sz="4" w:space="0" w:color="auto"/>
              <w:right w:val="single" w:sz="4" w:space="0" w:color="auto"/>
            </w:tcBorders>
            <w:shd w:val="clear" w:color="auto" w:fill="auto"/>
            <w:vAlign w:val="center"/>
          </w:tcPr>
          <w:p w14:paraId="7822939A" w14:textId="7C357CF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93.5</w:t>
            </w:r>
          </w:p>
        </w:tc>
        <w:tc>
          <w:tcPr>
            <w:tcW w:w="418" w:type="pct"/>
            <w:tcBorders>
              <w:top w:val="nil"/>
              <w:left w:val="nil"/>
              <w:bottom w:val="single" w:sz="4" w:space="0" w:color="auto"/>
              <w:right w:val="single" w:sz="4" w:space="0" w:color="auto"/>
            </w:tcBorders>
            <w:shd w:val="clear" w:color="auto" w:fill="auto"/>
            <w:vAlign w:val="center"/>
          </w:tcPr>
          <w:p w14:paraId="61857F7E" w14:textId="2B07F912"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5978EB0D" w14:textId="360D4009"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7×7×5.4</w:t>
            </w:r>
          </w:p>
        </w:tc>
        <w:tc>
          <w:tcPr>
            <w:tcW w:w="619" w:type="pct"/>
            <w:tcBorders>
              <w:top w:val="nil"/>
              <w:left w:val="nil"/>
              <w:bottom w:val="single" w:sz="4" w:space="0" w:color="auto"/>
              <w:right w:val="single" w:sz="4" w:space="0" w:color="auto"/>
            </w:tcBorders>
            <w:shd w:val="clear" w:color="auto" w:fill="auto"/>
            <w:noWrap/>
            <w:vAlign w:val="center"/>
          </w:tcPr>
          <w:p w14:paraId="0EDE293E" w14:textId="318F78B0"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911D06" w:rsidRPr="00D07504" w14:paraId="67AEADD8"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544E1FFD" w14:textId="26C6CE65" w:rsidR="00911D06" w:rsidRPr="00D07504" w:rsidRDefault="00911D06"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542E1DAD" w14:textId="77777777" w:rsidR="00911D06" w:rsidRPr="00D07504" w:rsidRDefault="00911D06"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08355DDA" w14:textId="77777777" w:rsidR="00911D06" w:rsidRPr="00D07504" w:rsidRDefault="00911D06"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025E2C2C" w14:textId="77777777" w:rsidR="00911D06" w:rsidRPr="00D07504" w:rsidRDefault="00911D06"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71D13B65" w14:textId="77777777" w:rsidR="00911D06" w:rsidRPr="00D07504" w:rsidRDefault="00911D06"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02E0805E" w14:textId="62EE6EA9"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-0.126</w:t>
            </w:r>
          </w:p>
        </w:tc>
        <w:tc>
          <w:tcPr>
            <w:tcW w:w="303" w:type="pct"/>
            <w:tcBorders>
              <w:top w:val="nil"/>
              <w:left w:val="nil"/>
              <w:bottom w:val="single" w:sz="4" w:space="0" w:color="auto"/>
              <w:right w:val="single" w:sz="4" w:space="0" w:color="auto"/>
            </w:tcBorders>
            <w:shd w:val="clear" w:color="auto" w:fill="auto"/>
            <w:vAlign w:val="center"/>
          </w:tcPr>
          <w:p w14:paraId="79A94520" w14:textId="70183105"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-0.493</w:t>
            </w:r>
          </w:p>
        </w:tc>
        <w:tc>
          <w:tcPr>
            <w:tcW w:w="281" w:type="pct"/>
            <w:tcBorders>
              <w:top w:val="nil"/>
              <w:left w:val="nil"/>
              <w:bottom w:val="single" w:sz="4" w:space="0" w:color="auto"/>
              <w:right w:val="single" w:sz="4" w:space="0" w:color="auto"/>
            </w:tcBorders>
            <w:shd w:val="clear" w:color="auto" w:fill="auto"/>
            <w:vAlign w:val="center"/>
          </w:tcPr>
          <w:p w14:paraId="6DCDD88E" w14:textId="6B1D6EAC"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13.8</w:t>
            </w:r>
          </w:p>
        </w:tc>
        <w:tc>
          <w:tcPr>
            <w:tcW w:w="259" w:type="pct"/>
            <w:tcBorders>
              <w:top w:val="nil"/>
              <w:left w:val="nil"/>
              <w:bottom w:val="single" w:sz="4" w:space="0" w:color="auto"/>
              <w:right w:val="single" w:sz="4" w:space="0" w:color="auto"/>
            </w:tcBorders>
            <w:shd w:val="clear" w:color="auto" w:fill="auto"/>
            <w:vAlign w:val="center"/>
          </w:tcPr>
          <w:p w14:paraId="0CF9C0FE" w14:textId="632B9EDD"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26.46</w:t>
            </w:r>
          </w:p>
        </w:tc>
        <w:tc>
          <w:tcPr>
            <w:tcW w:w="259" w:type="pct"/>
            <w:tcBorders>
              <w:top w:val="nil"/>
              <w:left w:val="nil"/>
              <w:bottom w:val="single" w:sz="4" w:space="0" w:color="auto"/>
              <w:right w:val="single" w:sz="4" w:space="0" w:color="auto"/>
            </w:tcBorders>
            <w:shd w:val="clear" w:color="auto" w:fill="auto"/>
            <w:vAlign w:val="center"/>
          </w:tcPr>
          <w:p w14:paraId="646D780F" w14:textId="1B7A7129"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13.28</w:t>
            </w:r>
          </w:p>
        </w:tc>
        <w:tc>
          <w:tcPr>
            <w:tcW w:w="303" w:type="pct"/>
            <w:tcBorders>
              <w:top w:val="nil"/>
              <w:left w:val="nil"/>
              <w:bottom w:val="single" w:sz="4" w:space="0" w:color="auto"/>
              <w:right w:val="single" w:sz="4" w:space="0" w:color="auto"/>
            </w:tcBorders>
            <w:shd w:val="clear" w:color="auto" w:fill="auto"/>
            <w:vAlign w:val="center"/>
          </w:tcPr>
          <w:p w14:paraId="56A3C298" w14:textId="4353E273"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45.68</w:t>
            </w:r>
          </w:p>
        </w:tc>
        <w:tc>
          <w:tcPr>
            <w:tcW w:w="272" w:type="pct"/>
            <w:tcBorders>
              <w:top w:val="nil"/>
              <w:left w:val="nil"/>
              <w:bottom w:val="single" w:sz="4" w:space="0" w:color="auto"/>
              <w:right w:val="single" w:sz="4" w:space="0" w:color="auto"/>
            </w:tcBorders>
            <w:shd w:val="clear" w:color="auto" w:fill="auto"/>
            <w:vAlign w:val="center"/>
          </w:tcPr>
          <w:p w14:paraId="636D37AE" w14:textId="0423243B"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93.5</w:t>
            </w:r>
          </w:p>
        </w:tc>
        <w:tc>
          <w:tcPr>
            <w:tcW w:w="418" w:type="pct"/>
            <w:tcBorders>
              <w:top w:val="nil"/>
              <w:left w:val="nil"/>
              <w:bottom w:val="single" w:sz="4" w:space="0" w:color="auto"/>
              <w:right w:val="single" w:sz="4" w:space="0" w:color="auto"/>
            </w:tcBorders>
            <w:shd w:val="clear" w:color="auto" w:fill="auto"/>
            <w:vAlign w:val="center"/>
          </w:tcPr>
          <w:p w14:paraId="6FFDEEB7" w14:textId="5331A5BA"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7BBBE0E2" w14:textId="7389350C"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7×7×5.4</w:t>
            </w:r>
          </w:p>
        </w:tc>
        <w:tc>
          <w:tcPr>
            <w:tcW w:w="619" w:type="pct"/>
            <w:tcBorders>
              <w:top w:val="nil"/>
              <w:left w:val="nil"/>
              <w:bottom w:val="single" w:sz="4" w:space="0" w:color="auto"/>
              <w:right w:val="single" w:sz="4" w:space="0" w:color="auto"/>
            </w:tcBorders>
            <w:shd w:val="clear" w:color="auto" w:fill="auto"/>
            <w:noWrap/>
            <w:vAlign w:val="bottom"/>
          </w:tcPr>
          <w:p w14:paraId="71AF286C" w14:textId="19FAFADE"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911D06" w:rsidRPr="00D07504" w14:paraId="0D9B71DF"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6A841889" w14:textId="33E8B336" w:rsidR="00911D06" w:rsidRPr="00D07504" w:rsidRDefault="00911D06"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68AE242C" w14:textId="77777777" w:rsidR="00911D06" w:rsidRPr="00D07504" w:rsidRDefault="00911D06"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7BAE951B" w14:textId="77777777" w:rsidR="00911D06" w:rsidRPr="00D07504" w:rsidRDefault="00911D06"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739B26F0" w14:textId="77777777" w:rsidR="00911D06" w:rsidRPr="00D07504" w:rsidRDefault="00911D06"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2231C83D" w14:textId="77777777" w:rsidR="00911D06" w:rsidRPr="00D07504" w:rsidRDefault="00911D06"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6ADB9A29" w14:textId="159DF3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-0.105</w:t>
            </w:r>
          </w:p>
        </w:tc>
        <w:tc>
          <w:tcPr>
            <w:tcW w:w="303" w:type="pct"/>
            <w:tcBorders>
              <w:top w:val="nil"/>
              <w:left w:val="nil"/>
              <w:bottom w:val="single" w:sz="4" w:space="0" w:color="auto"/>
              <w:right w:val="single" w:sz="4" w:space="0" w:color="auto"/>
            </w:tcBorders>
            <w:shd w:val="clear" w:color="auto" w:fill="auto"/>
            <w:vAlign w:val="center"/>
          </w:tcPr>
          <w:p w14:paraId="05B5F41C" w14:textId="6791D686"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-0.398</w:t>
            </w:r>
          </w:p>
        </w:tc>
        <w:tc>
          <w:tcPr>
            <w:tcW w:w="281" w:type="pct"/>
            <w:tcBorders>
              <w:top w:val="nil"/>
              <w:left w:val="nil"/>
              <w:bottom w:val="single" w:sz="4" w:space="0" w:color="auto"/>
              <w:right w:val="single" w:sz="4" w:space="0" w:color="auto"/>
            </w:tcBorders>
            <w:shd w:val="clear" w:color="auto" w:fill="auto"/>
            <w:vAlign w:val="center"/>
          </w:tcPr>
          <w:p w14:paraId="30628826" w14:textId="60DFB8A8"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13.96</w:t>
            </w:r>
          </w:p>
        </w:tc>
        <w:tc>
          <w:tcPr>
            <w:tcW w:w="259" w:type="pct"/>
            <w:tcBorders>
              <w:top w:val="nil"/>
              <w:left w:val="nil"/>
              <w:bottom w:val="single" w:sz="4" w:space="0" w:color="auto"/>
              <w:right w:val="single" w:sz="4" w:space="0" w:color="auto"/>
            </w:tcBorders>
            <w:shd w:val="clear" w:color="auto" w:fill="auto"/>
            <w:vAlign w:val="center"/>
          </w:tcPr>
          <w:p w14:paraId="4F0DF990" w14:textId="01BBE70B"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29.98</w:t>
            </w:r>
          </w:p>
        </w:tc>
        <w:tc>
          <w:tcPr>
            <w:tcW w:w="259" w:type="pct"/>
            <w:tcBorders>
              <w:top w:val="nil"/>
              <w:left w:val="nil"/>
              <w:bottom w:val="single" w:sz="4" w:space="0" w:color="auto"/>
              <w:right w:val="single" w:sz="4" w:space="0" w:color="auto"/>
            </w:tcBorders>
            <w:shd w:val="clear" w:color="auto" w:fill="auto"/>
            <w:vAlign w:val="center"/>
          </w:tcPr>
          <w:p w14:paraId="662BE865" w14:textId="209B349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13.34</w:t>
            </w:r>
          </w:p>
        </w:tc>
        <w:tc>
          <w:tcPr>
            <w:tcW w:w="303" w:type="pct"/>
            <w:tcBorders>
              <w:top w:val="nil"/>
              <w:left w:val="nil"/>
              <w:bottom w:val="single" w:sz="4" w:space="0" w:color="auto"/>
              <w:right w:val="single" w:sz="4" w:space="0" w:color="auto"/>
            </w:tcBorders>
            <w:shd w:val="clear" w:color="auto" w:fill="auto"/>
            <w:vAlign w:val="center"/>
          </w:tcPr>
          <w:p w14:paraId="3D7F57CA" w14:textId="7D3D430B"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46.43</w:t>
            </w:r>
          </w:p>
        </w:tc>
        <w:tc>
          <w:tcPr>
            <w:tcW w:w="272" w:type="pct"/>
            <w:tcBorders>
              <w:top w:val="nil"/>
              <w:left w:val="nil"/>
              <w:bottom w:val="single" w:sz="4" w:space="0" w:color="auto"/>
              <w:right w:val="single" w:sz="4" w:space="0" w:color="auto"/>
            </w:tcBorders>
            <w:shd w:val="clear" w:color="auto" w:fill="auto"/>
            <w:vAlign w:val="center"/>
          </w:tcPr>
          <w:p w14:paraId="5957A5D7" w14:textId="32420B10"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91.9</w:t>
            </w:r>
          </w:p>
        </w:tc>
        <w:tc>
          <w:tcPr>
            <w:tcW w:w="418" w:type="pct"/>
            <w:tcBorders>
              <w:top w:val="nil"/>
              <w:left w:val="nil"/>
              <w:bottom w:val="single" w:sz="4" w:space="0" w:color="auto"/>
              <w:right w:val="single" w:sz="4" w:space="0" w:color="auto"/>
            </w:tcBorders>
            <w:shd w:val="clear" w:color="auto" w:fill="auto"/>
            <w:vAlign w:val="center"/>
          </w:tcPr>
          <w:p w14:paraId="1282118F" w14:textId="2AAF274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22E8565F" w14:textId="2B45117F"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D9.6×8</w:t>
            </w:r>
          </w:p>
        </w:tc>
        <w:tc>
          <w:tcPr>
            <w:tcW w:w="619" w:type="pct"/>
            <w:tcBorders>
              <w:top w:val="nil"/>
              <w:left w:val="nil"/>
              <w:bottom w:val="single" w:sz="4" w:space="0" w:color="auto"/>
              <w:right w:val="single" w:sz="4" w:space="0" w:color="auto"/>
            </w:tcBorders>
            <w:shd w:val="clear" w:color="auto" w:fill="auto"/>
            <w:noWrap/>
            <w:vAlign w:val="center"/>
          </w:tcPr>
          <w:p w14:paraId="46462F90" w14:textId="5675FB1B" w:rsidR="00911D06" w:rsidRPr="00D07504" w:rsidRDefault="00911D06" w:rsidP="009A75B4">
            <w:pPr>
              <w:widowControl/>
              <w:jc w:val="left"/>
              <w:rPr>
                <w:rFonts w:eastAsiaTheme="minorEastAsia"/>
                <w:kern w:val="0"/>
                <w:sz w:val="18"/>
                <w:szCs w:val="18"/>
              </w:rPr>
            </w:pPr>
            <w:proofErr w:type="gramStart"/>
            <w:r w:rsidRPr="00D07504">
              <w:rPr>
                <w:rFonts w:eastAsiaTheme="minorEastAsia"/>
                <w:kern w:val="0"/>
                <w:sz w:val="18"/>
                <w:szCs w:val="18"/>
              </w:rPr>
              <w:t>美磁</w:t>
            </w:r>
            <w:proofErr w:type="gramEnd"/>
            <w:r w:rsidRPr="00D07504">
              <w:rPr>
                <w:rFonts w:eastAsiaTheme="minorEastAsia"/>
                <w:kern w:val="0"/>
                <w:sz w:val="18"/>
                <w:szCs w:val="18"/>
              </w:rPr>
              <w:t>PFM14</w:t>
            </w:r>
          </w:p>
        </w:tc>
      </w:tr>
      <w:tr w:rsidR="00911D06" w:rsidRPr="00D07504" w14:paraId="083FF760"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85AE9F1" w14:textId="77777777" w:rsidR="00911D06" w:rsidRPr="00D07504" w:rsidRDefault="00911D06" w:rsidP="007427B0">
            <w:pPr>
              <w:widowControl/>
              <w:rPr>
                <w:rFonts w:eastAsiaTheme="minorEastAsia"/>
                <w:kern w:val="0"/>
                <w:sz w:val="18"/>
                <w:szCs w:val="18"/>
              </w:rPr>
            </w:pPr>
            <w:r w:rsidRPr="00D07504">
              <w:rPr>
                <w:rFonts w:eastAsiaTheme="minorEastAsia"/>
                <w:kern w:val="0"/>
                <w:sz w:val="18"/>
                <w:szCs w:val="18"/>
              </w:rPr>
              <w:t>G50UH</w:t>
            </w:r>
          </w:p>
        </w:tc>
        <w:tc>
          <w:tcPr>
            <w:tcW w:w="176" w:type="pct"/>
            <w:vMerge/>
            <w:tcBorders>
              <w:top w:val="nil"/>
              <w:left w:val="single" w:sz="4" w:space="0" w:color="auto"/>
              <w:bottom w:val="single" w:sz="4" w:space="0" w:color="auto"/>
              <w:right w:val="single" w:sz="4" w:space="0" w:color="auto"/>
            </w:tcBorders>
            <w:vAlign w:val="center"/>
            <w:hideMark/>
          </w:tcPr>
          <w:p w14:paraId="32CDADA0" w14:textId="77777777" w:rsidR="00911D06" w:rsidRPr="00D07504" w:rsidRDefault="00911D06"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178A9C42" w14:textId="77777777" w:rsidR="00911D06" w:rsidRPr="00D07504" w:rsidRDefault="00911D06"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3B994E3E" w14:textId="77777777" w:rsidR="00911D06" w:rsidRPr="00D07504" w:rsidRDefault="00911D06"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035B7832" w14:textId="77777777" w:rsidR="00911D06" w:rsidRPr="00D07504" w:rsidRDefault="00911D06"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hideMark/>
          </w:tcPr>
          <w:p w14:paraId="671EB735"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-0.101</w:t>
            </w:r>
          </w:p>
        </w:tc>
        <w:tc>
          <w:tcPr>
            <w:tcW w:w="303" w:type="pct"/>
            <w:tcBorders>
              <w:top w:val="nil"/>
              <w:left w:val="nil"/>
              <w:bottom w:val="single" w:sz="4" w:space="0" w:color="auto"/>
              <w:right w:val="single" w:sz="4" w:space="0" w:color="auto"/>
            </w:tcBorders>
            <w:shd w:val="clear" w:color="auto" w:fill="auto"/>
            <w:vAlign w:val="center"/>
            <w:hideMark/>
          </w:tcPr>
          <w:p w14:paraId="20674A11"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-0.496</w:t>
            </w:r>
          </w:p>
        </w:tc>
        <w:tc>
          <w:tcPr>
            <w:tcW w:w="281" w:type="pct"/>
            <w:tcBorders>
              <w:top w:val="nil"/>
              <w:left w:val="nil"/>
              <w:bottom w:val="single" w:sz="4" w:space="0" w:color="auto"/>
              <w:right w:val="single" w:sz="4" w:space="0" w:color="auto"/>
            </w:tcBorders>
            <w:shd w:val="clear" w:color="auto" w:fill="auto"/>
            <w:vAlign w:val="center"/>
            <w:hideMark/>
          </w:tcPr>
          <w:p w14:paraId="3591318A"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14.04</w:t>
            </w:r>
          </w:p>
        </w:tc>
        <w:tc>
          <w:tcPr>
            <w:tcW w:w="259" w:type="pct"/>
            <w:tcBorders>
              <w:top w:val="nil"/>
              <w:left w:val="nil"/>
              <w:bottom w:val="single" w:sz="4" w:space="0" w:color="auto"/>
              <w:right w:val="single" w:sz="4" w:space="0" w:color="auto"/>
            </w:tcBorders>
            <w:shd w:val="clear" w:color="auto" w:fill="auto"/>
            <w:vAlign w:val="center"/>
            <w:hideMark/>
          </w:tcPr>
          <w:p w14:paraId="1E2639ED"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28.07</w:t>
            </w:r>
          </w:p>
        </w:tc>
        <w:tc>
          <w:tcPr>
            <w:tcW w:w="259" w:type="pct"/>
            <w:tcBorders>
              <w:top w:val="nil"/>
              <w:left w:val="nil"/>
              <w:bottom w:val="single" w:sz="4" w:space="0" w:color="auto"/>
              <w:right w:val="single" w:sz="4" w:space="0" w:color="auto"/>
            </w:tcBorders>
            <w:shd w:val="clear" w:color="auto" w:fill="auto"/>
            <w:vAlign w:val="center"/>
            <w:hideMark/>
          </w:tcPr>
          <w:p w14:paraId="3B88F4D1"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13.63</w:t>
            </w:r>
          </w:p>
        </w:tc>
        <w:tc>
          <w:tcPr>
            <w:tcW w:w="303" w:type="pct"/>
            <w:tcBorders>
              <w:top w:val="nil"/>
              <w:left w:val="nil"/>
              <w:bottom w:val="single" w:sz="4" w:space="0" w:color="auto"/>
              <w:right w:val="single" w:sz="4" w:space="0" w:color="auto"/>
            </w:tcBorders>
            <w:shd w:val="clear" w:color="auto" w:fill="auto"/>
            <w:vAlign w:val="center"/>
            <w:hideMark/>
          </w:tcPr>
          <w:p w14:paraId="1024C6DA"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48.24</w:t>
            </w:r>
          </w:p>
        </w:tc>
        <w:tc>
          <w:tcPr>
            <w:tcW w:w="272" w:type="pct"/>
            <w:tcBorders>
              <w:top w:val="nil"/>
              <w:left w:val="nil"/>
              <w:bottom w:val="single" w:sz="4" w:space="0" w:color="auto"/>
              <w:right w:val="single" w:sz="4" w:space="0" w:color="auto"/>
            </w:tcBorders>
            <w:shd w:val="clear" w:color="auto" w:fill="auto"/>
            <w:vAlign w:val="center"/>
            <w:hideMark/>
          </w:tcPr>
          <w:p w14:paraId="6DED5343"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95.2</w:t>
            </w:r>
          </w:p>
        </w:tc>
        <w:tc>
          <w:tcPr>
            <w:tcW w:w="418" w:type="pct"/>
            <w:tcBorders>
              <w:top w:val="nil"/>
              <w:left w:val="nil"/>
              <w:bottom w:val="single" w:sz="4" w:space="0" w:color="auto"/>
              <w:right w:val="single" w:sz="4" w:space="0" w:color="auto"/>
            </w:tcBorders>
            <w:shd w:val="clear" w:color="auto" w:fill="auto"/>
            <w:vAlign w:val="center"/>
            <w:hideMark/>
          </w:tcPr>
          <w:p w14:paraId="44A028C7"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hideMark/>
          </w:tcPr>
          <w:p w14:paraId="4F492273" w14:textId="77777777"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Φ10×4.7</w:t>
            </w:r>
          </w:p>
        </w:tc>
        <w:tc>
          <w:tcPr>
            <w:tcW w:w="619" w:type="pct"/>
            <w:tcBorders>
              <w:top w:val="nil"/>
              <w:left w:val="nil"/>
              <w:bottom w:val="single" w:sz="4" w:space="0" w:color="auto"/>
              <w:right w:val="single" w:sz="4" w:space="0" w:color="auto"/>
            </w:tcBorders>
            <w:shd w:val="clear" w:color="auto" w:fill="auto"/>
            <w:noWrap/>
            <w:vAlign w:val="bottom"/>
            <w:hideMark/>
          </w:tcPr>
          <w:p w14:paraId="43BB6C8B" w14:textId="77777777" w:rsidR="00911D06" w:rsidRPr="00D07504" w:rsidRDefault="00911D06"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w:t>
            </w:r>
          </w:p>
        </w:tc>
      </w:tr>
      <w:tr w:rsidR="00911D06" w:rsidRPr="00D07504" w14:paraId="0DD32285"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1901E06A" w14:textId="77777777" w:rsidR="00911D06" w:rsidRPr="00D07504" w:rsidRDefault="00911D06"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780B015F" w14:textId="77777777" w:rsidR="00911D06" w:rsidRPr="00D07504" w:rsidRDefault="00911D06"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5940828F" w14:textId="77777777" w:rsidR="00911D06" w:rsidRPr="00D07504" w:rsidRDefault="00911D06"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1ADD9B44" w14:textId="77777777" w:rsidR="00911D06" w:rsidRPr="00D07504" w:rsidRDefault="00911D06"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429A4816" w14:textId="77777777" w:rsidR="00911D06" w:rsidRPr="00D07504" w:rsidRDefault="00911D06"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33CC394D"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-0.102</w:t>
            </w:r>
          </w:p>
        </w:tc>
        <w:tc>
          <w:tcPr>
            <w:tcW w:w="303" w:type="pct"/>
            <w:tcBorders>
              <w:top w:val="nil"/>
              <w:left w:val="nil"/>
              <w:bottom w:val="single" w:sz="4" w:space="0" w:color="auto"/>
              <w:right w:val="single" w:sz="4" w:space="0" w:color="auto"/>
            </w:tcBorders>
            <w:shd w:val="clear" w:color="auto" w:fill="auto"/>
            <w:vAlign w:val="center"/>
          </w:tcPr>
          <w:p w14:paraId="3CBF197D"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-0.502</w:t>
            </w:r>
          </w:p>
        </w:tc>
        <w:tc>
          <w:tcPr>
            <w:tcW w:w="281" w:type="pct"/>
            <w:tcBorders>
              <w:top w:val="nil"/>
              <w:left w:val="nil"/>
              <w:bottom w:val="single" w:sz="4" w:space="0" w:color="auto"/>
              <w:right w:val="single" w:sz="4" w:space="0" w:color="auto"/>
            </w:tcBorders>
            <w:shd w:val="clear" w:color="auto" w:fill="auto"/>
            <w:vAlign w:val="center"/>
          </w:tcPr>
          <w:p w14:paraId="0A419413"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13.98</w:t>
            </w:r>
          </w:p>
        </w:tc>
        <w:tc>
          <w:tcPr>
            <w:tcW w:w="259" w:type="pct"/>
            <w:tcBorders>
              <w:top w:val="nil"/>
              <w:left w:val="nil"/>
              <w:bottom w:val="single" w:sz="4" w:space="0" w:color="auto"/>
              <w:right w:val="single" w:sz="4" w:space="0" w:color="auto"/>
            </w:tcBorders>
            <w:shd w:val="clear" w:color="auto" w:fill="auto"/>
            <w:vAlign w:val="center"/>
          </w:tcPr>
          <w:p w14:paraId="10DA5135"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26.51</w:t>
            </w:r>
          </w:p>
        </w:tc>
        <w:tc>
          <w:tcPr>
            <w:tcW w:w="259" w:type="pct"/>
            <w:tcBorders>
              <w:top w:val="nil"/>
              <w:left w:val="nil"/>
              <w:bottom w:val="single" w:sz="4" w:space="0" w:color="auto"/>
              <w:right w:val="single" w:sz="4" w:space="0" w:color="auto"/>
            </w:tcBorders>
            <w:shd w:val="clear" w:color="auto" w:fill="auto"/>
            <w:vAlign w:val="center"/>
          </w:tcPr>
          <w:p w14:paraId="226A097D"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13.67</w:t>
            </w:r>
          </w:p>
        </w:tc>
        <w:tc>
          <w:tcPr>
            <w:tcW w:w="303" w:type="pct"/>
            <w:tcBorders>
              <w:top w:val="nil"/>
              <w:left w:val="nil"/>
              <w:bottom w:val="single" w:sz="4" w:space="0" w:color="auto"/>
              <w:right w:val="single" w:sz="4" w:space="0" w:color="auto"/>
            </w:tcBorders>
            <w:shd w:val="clear" w:color="auto" w:fill="auto"/>
            <w:vAlign w:val="center"/>
          </w:tcPr>
          <w:p w14:paraId="58FAD2D5"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47.82</w:t>
            </w:r>
          </w:p>
        </w:tc>
        <w:tc>
          <w:tcPr>
            <w:tcW w:w="272" w:type="pct"/>
            <w:tcBorders>
              <w:top w:val="nil"/>
              <w:left w:val="nil"/>
              <w:bottom w:val="single" w:sz="4" w:space="0" w:color="auto"/>
              <w:right w:val="single" w:sz="4" w:space="0" w:color="auto"/>
            </w:tcBorders>
            <w:shd w:val="clear" w:color="auto" w:fill="auto"/>
            <w:vAlign w:val="center"/>
          </w:tcPr>
          <w:p w14:paraId="297707BA"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89.6</w:t>
            </w:r>
          </w:p>
        </w:tc>
        <w:tc>
          <w:tcPr>
            <w:tcW w:w="418" w:type="pct"/>
            <w:tcBorders>
              <w:top w:val="nil"/>
              <w:left w:val="nil"/>
              <w:bottom w:val="single" w:sz="4" w:space="0" w:color="auto"/>
              <w:right w:val="single" w:sz="4" w:space="0" w:color="auto"/>
            </w:tcBorders>
            <w:shd w:val="clear" w:color="auto" w:fill="auto"/>
            <w:vAlign w:val="center"/>
          </w:tcPr>
          <w:p w14:paraId="567035F2" w14:textId="77777777" w:rsidR="00911D06" w:rsidRPr="00D07504" w:rsidRDefault="00911D06"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29D27AC7" w14:textId="77777777"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9×7×5</w:t>
            </w:r>
          </w:p>
        </w:tc>
        <w:tc>
          <w:tcPr>
            <w:tcW w:w="619" w:type="pct"/>
            <w:tcBorders>
              <w:top w:val="nil"/>
              <w:left w:val="nil"/>
              <w:bottom w:val="single" w:sz="4" w:space="0" w:color="auto"/>
              <w:right w:val="single" w:sz="4" w:space="0" w:color="auto"/>
            </w:tcBorders>
            <w:shd w:val="clear" w:color="auto" w:fill="auto"/>
            <w:noWrap/>
            <w:vAlign w:val="center"/>
          </w:tcPr>
          <w:p w14:paraId="0ABCF36C" w14:textId="77777777" w:rsidR="00911D06" w:rsidRPr="00D07504" w:rsidRDefault="00911D06" w:rsidP="009A75B4">
            <w:pPr>
              <w:widowControl/>
              <w:jc w:val="left"/>
              <w:rPr>
                <w:rFonts w:eastAsiaTheme="minorEastAsia"/>
                <w:kern w:val="0"/>
                <w:sz w:val="18"/>
                <w:szCs w:val="18"/>
              </w:rPr>
            </w:pPr>
            <w:r w:rsidRPr="00D07504">
              <w:rPr>
                <w:rFonts w:eastAsiaTheme="minorEastAsia"/>
                <w:kern w:val="0"/>
                <w:sz w:val="18"/>
                <w:szCs w:val="18"/>
              </w:rPr>
              <w:t>天和</w:t>
            </w:r>
            <w:r w:rsidRPr="00D07504">
              <w:rPr>
                <w:rFonts w:eastAsiaTheme="minorEastAsia"/>
                <w:kern w:val="0"/>
                <w:sz w:val="18"/>
                <w:szCs w:val="18"/>
              </w:rPr>
              <w:t>NIM-62000TC</w:t>
            </w:r>
          </w:p>
        </w:tc>
      </w:tr>
      <w:tr w:rsidR="0043450A" w:rsidRPr="00D07504" w14:paraId="208B28A1"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77E00934"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68CDF544"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404728C4"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04F3B2BC"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141C8D5F"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26683C65"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-0.121</w:t>
            </w:r>
          </w:p>
        </w:tc>
        <w:tc>
          <w:tcPr>
            <w:tcW w:w="303" w:type="pct"/>
            <w:tcBorders>
              <w:top w:val="nil"/>
              <w:left w:val="nil"/>
              <w:bottom w:val="single" w:sz="4" w:space="0" w:color="auto"/>
              <w:right w:val="single" w:sz="4" w:space="0" w:color="auto"/>
            </w:tcBorders>
            <w:shd w:val="clear" w:color="auto" w:fill="auto"/>
            <w:vAlign w:val="center"/>
          </w:tcPr>
          <w:p w14:paraId="07E1C217"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-0.439</w:t>
            </w:r>
          </w:p>
        </w:tc>
        <w:tc>
          <w:tcPr>
            <w:tcW w:w="281" w:type="pct"/>
            <w:tcBorders>
              <w:top w:val="nil"/>
              <w:left w:val="nil"/>
              <w:bottom w:val="single" w:sz="4" w:space="0" w:color="auto"/>
              <w:right w:val="single" w:sz="4" w:space="0" w:color="auto"/>
            </w:tcBorders>
            <w:shd w:val="clear" w:color="auto" w:fill="auto"/>
            <w:vAlign w:val="center"/>
          </w:tcPr>
          <w:p w14:paraId="7ADFA632" w14:textId="28715B33"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13.98</w:t>
            </w:r>
          </w:p>
        </w:tc>
        <w:tc>
          <w:tcPr>
            <w:tcW w:w="259" w:type="pct"/>
            <w:tcBorders>
              <w:top w:val="nil"/>
              <w:left w:val="nil"/>
              <w:bottom w:val="single" w:sz="4" w:space="0" w:color="auto"/>
              <w:right w:val="single" w:sz="4" w:space="0" w:color="auto"/>
            </w:tcBorders>
            <w:shd w:val="clear" w:color="auto" w:fill="auto"/>
            <w:vAlign w:val="center"/>
          </w:tcPr>
          <w:p w14:paraId="70F7D50E" w14:textId="1FC48C9F"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26.51</w:t>
            </w:r>
          </w:p>
        </w:tc>
        <w:tc>
          <w:tcPr>
            <w:tcW w:w="259" w:type="pct"/>
            <w:tcBorders>
              <w:top w:val="nil"/>
              <w:left w:val="nil"/>
              <w:bottom w:val="single" w:sz="4" w:space="0" w:color="auto"/>
              <w:right w:val="single" w:sz="4" w:space="0" w:color="auto"/>
            </w:tcBorders>
            <w:shd w:val="clear" w:color="auto" w:fill="auto"/>
            <w:vAlign w:val="center"/>
          </w:tcPr>
          <w:p w14:paraId="6EB574E4" w14:textId="5253621D"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13.67</w:t>
            </w:r>
          </w:p>
        </w:tc>
        <w:tc>
          <w:tcPr>
            <w:tcW w:w="303" w:type="pct"/>
            <w:tcBorders>
              <w:top w:val="nil"/>
              <w:left w:val="nil"/>
              <w:bottom w:val="single" w:sz="4" w:space="0" w:color="auto"/>
              <w:right w:val="single" w:sz="4" w:space="0" w:color="auto"/>
            </w:tcBorders>
            <w:shd w:val="clear" w:color="auto" w:fill="auto"/>
            <w:vAlign w:val="center"/>
          </w:tcPr>
          <w:p w14:paraId="425243F1" w14:textId="63E7CEC5"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47.82</w:t>
            </w:r>
          </w:p>
        </w:tc>
        <w:tc>
          <w:tcPr>
            <w:tcW w:w="272" w:type="pct"/>
            <w:tcBorders>
              <w:top w:val="nil"/>
              <w:left w:val="nil"/>
              <w:bottom w:val="single" w:sz="4" w:space="0" w:color="auto"/>
              <w:right w:val="single" w:sz="4" w:space="0" w:color="auto"/>
            </w:tcBorders>
            <w:shd w:val="clear" w:color="auto" w:fill="auto"/>
            <w:vAlign w:val="center"/>
          </w:tcPr>
          <w:p w14:paraId="69054ACB" w14:textId="4EF44C68"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89.6</w:t>
            </w:r>
          </w:p>
        </w:tc>
        <w:tc>
          <w:tcPr>
            <w:tcW w:w="418" w:type="pct"/>
            <w:tcBorders>
              <w:top w:val="nil"/>
              <w:left w:val="nil"/>
              <w:bottom w:val="single" w:sz="4" w:space="0" w:color="auto"/>
              <w:right w:val="single" w:sz="4" w:space="0" w:color="auto"/>
            </w:tcBorders>
            <w:shd w:val="clear" w:color="auto" w:fill="auto"/>
            <w:vAlign w:val="center"/>
          </w:tcPr>
          <w:p w14:paraId="0B132A36"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180</w:t>
            </w:r>
          </w:p>
        </w:tc>
        <w:tc>
          <w:tcPr>
            <w:tcW w:w="492" w:type="pct"/>
            <w:tcBorders>
              <w:top w:val="nil"/>
              <w:left w:val="nil"/>
              <w:bottom w:val="single" w:sz="4" w:space="0" w:color="auto"/>
              <w:right w:val="single" w:sz="4" w:space="0" w:color="auto"/>
            </w:tcBorders>
            <w:shd w:val="clear" w:color="auto" w:fill="auto"/>
            <w:vAlign w:val="center"/>
          </w:tcPr>
          <w:p w14:paraId="794712A2" w14:textId="38D030FA"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9×7×5</w:t>
            </w:r>
          </w:p>
        </w:tc>
        <w:tc>
          <w:tcPr>
            <w:tcW w:w="619" w:type="pct"/>
            <w:tcBorders>
              <w:top w:val="nil"/>
              <w:left w:val="nil"/>
              <w:bottom w:val="single" w:sz="4" w:space="0" w:color="auto"/>
              <w:right w:val="single" w:sz="4" w:space="0" w:color="auto"/>
            </w:tcBorders>
            <w:shd w:val="clear" w:color="auto" w:fill="auto"/>
            <w:noWrap/>
            <w:vAlign w:val="center"/>
          </w:tcPr>
          <w:p w14:paraId="36A2D9D2" w14:textId="059AB324"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天和</w:t>
            </w:r>
            <w:r w:rsidRPr="00D07504">
              <w:rPr>
                <w:rFonts w:eastAsiaTheme="minorEastAsia"/>
                <w:kern w:val="0"/>
                <w:sz w:val="18"/>
                <w:szCs w:val="18"/>
              </w:rPr>
              <w:t>NIM-62000TC</w:t>
            </w:r>
          </w:p>
        </w:tc>
      </w:tr>
      <w:tr w:rsidR="0043450A" w:rsidRPr="00D07504" w14:paraId="4AA6C2AE"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601A3626" w14:textId="58435C5D"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689C3987"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4C57D532"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609AC13E"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2BF45ED0"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58E60BA1" w14:textId="113244CC"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-0.116</w:t>
            </w:r>
          </w:p>
        </w:tc>
        <w:tc>
          <w:tcPr>
            <w:tcW w:w="303" w:type="pct"/>
            <w:tcBorders>
              <w:top w:val="nil"/>
              <w:left w:val="nil"/>
              <w:bottom w:val="single" w:sz="4" w:space="0" w:color="auto"/>
              <w:right w:val="single" w:sz="4" w:space="0" w:color="auto"/>
            </w:tcBorders>
            <w:shd w:val="clear" w:color="auto" w:fill="auto"/>
            <w:vAlign w:val="center"/>
          </w:tcPr>
          <w:p w14:paraId="0C5916ED" w14:textId="5085FC5B"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-0.551</w:t>
            </w:r>
          </w:p>
        </w:tc>
        <w:tc>
          <w:tcPr>
            <w:tcW w:w="281" w:type="pct"/>
            <w:tcBorders>
              <w:top w:val="nil"/>
              <w:left w:val="nil"/>
              <w:bottom w:val="single" w:sz="4" w:space="0" w:color="auto"/>
              <w:right w:val="single" w:sz="4" w:space="0" w:color="auto"/>
            </w:tcBorders>
            <w:shd w:val="clear" w:color="auto" w:fill="auto"/>
            <w:vAlign w:val="center"/>
          </w:tcPr>
          <w:p w14:paraId="50D14A1A" w14:textId="3F2F1C61"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14.02</w:t>
            </w:r>
          </w:p>
        </w:tc>
        <w:tc>
          <w:tcPr>
            <w:tcW w:w="259" w:type="pct"/>
            <w:tcBorders>
              <w:top w:val="nil"/>
              <w:left w:val="nil"/>
              <w:bottom w:val="single" w:sz="4" w:space="0" w:color="auto"/>
              <w:right w:val="single" w:sz="4" w:space="0" w:color="auto"/>
            </w:tcBorders>
            <w:shd w:val="clear" w:color="auto" w:fill="auto"/>
            <w:vAlign w:val="center"/>
          </w:tcPr>
          <w:p w14:paraId="0814B6A5" w14:textId="0D608F9B"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26.79</w:t>
            </w:r>
          </w:p>
        </w:tc>
        <w:tc>
          <w:tcPr>
            <w:tcW w:w="259" w:type="pct"/>
            <w:tcBorders>
              <w:top w:val="nil"/>
              <w:left w:val="nil"/>
              <w:bottom w:val="single" w:sz="4" w:space="0" w:color="auto"/>
              <w:right w:val="single" w:sz="4" w:space="0" w:color="auto"/>
            </w:tcBorders>
            <w:shd w:val="clear" w:color="auto" w:fill="auto"/>
            <w:vAlign w:val="center"/>
          </w:tcPr>
          <w:p w14:paraId="1DAF7A56" w14:textId="4C71E308"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13.49</w:t>
            </w:r>
          </w:p>
        </w:tc>
        <w:tc>
          <w:tcPr>
            <w:tcW w:w="303" w:type="pct"/>
            <w:tcBorders>
              <w:top w:val="nil"/>
              <w:left w:val="nil"/>
              <w:bottom w:val="single" w:sz="4" w:space="0" w:color="auto"/>
              <w:right w:val="single" w:sz="4" w:space="0" w:color="auto"/>
            </w:tcBorders>
            <w:shd w:val="clear" w:color="auto" w:fill="auto"/>
            <w:vAlign w:val="center"/>
          </w:tcPr>
          <w:p w14:paraId="6FF4F707" w14:textId="481F8CD0"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47.26</w:t>
            </w:r>
          </w:p>
        </w:tc>
        <w:tc>
          <w:tcPr>
            <w:tcW w:w="272" w:type="pct"/>
            <w:tcBorders>
              <w:top w:val="nil"/>
              <w:left w:val="nil"/>
              <w:bottom w:val="single" w:sz="4" w:space="0" w:color="auto"/>
              <w:right w:val="single" w:sz="4" w:space="0" w:color="auto"/>
            </w:tcBorders>
            <w:shd w:val="clear" w:color="auto" w:fill="auto"/>
            <w:vAlign w:val="center"/>
          </w:tcPr>
          <w:p w14:paraId="23B5B3D1" w14:textId="7D69D868"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93</w:t>
            </w:r>
          </w:p>
        </w:tc>
        <w:tc>
          <w:tcPr>
            <w:tcW w:w="418" w:type="pct"/>
            <w:tcBorders>
              <w:top w:val="nil"/>
              <w:left w:val="nil"/>
              <w:bottom w:val="single" w:sz="4" w:space="0" w:color="auto"/>
              <w:right w:val="single" w:sz="4" w:space="0" w:color="auto"/>
            </w:tcBorders>
            <w:shd w:val="clear" w:color="auto" w:fill="auto"/>
            <w:vAlign w:val="center"/>
          </w:tcPr>
          <w:p w14:paraId="0CC01E8A" w14:textId="60A00D9B"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41603DCB" w14:textId="6CC27D60"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7×7×5.4</w:t>
            </w:r>
          </w:p>
        </w:tc>
        <w:tc>
          <w:tcPr>
            <w:tcW w:w="619" w:type="pct"/>
            <w:tcBorders>
              <w:top w:val="nil"/>
              <w:left w:val="nil"/>
              <w:bottom w:val="single" w:sz="4" w:space="0" w:color="auto"/>
              <w:right w:val="single" w:sz="4" w:space="0" w:color="auto"/>
            </w:tcBorders>
            <w:shd w:val="clear" w:color="auto" w:fill="auto"/>
            <w:noWrap/>
            <w:vAlign w:val="center"/>
          </w:tcPr>
          <w:p w14:paraId="242F6E4A" w14:textId="11768248"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43450A" w:rsidRPr="00D07504" w14:paraId="4A597A33"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4D0CCB43" w14:textId="2B3B53E6"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7EDEB34A"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40910895"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170308C9"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6A74B386"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1A1817D7" w14:textId="6D42E489"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-0.12</w:t>
            </w:r>
          </w:p>
        </w:tc>
        <w:tc>
          <w:tcPr>
            <w:tcW w:w="303" w:type="pct"/>
            <w:tcBorders>
              <w:top w:val="nil"/>
              <w:left w:val="nil"/>
              <w:bottom w:val="single" w:sz="4" w:space="0" w:color="auto"/>
              <w:right w:val="single" w:sz="4" w:space="0" w:color="auto"/>
            </w:tcBorders>
            <w:shd w:val="clear" w:color="auto" w:fill="auto"/>
            <w:vAlign w:val="center"/>
          </w:tcPr>
          <w:p w14:paraId="295745C2" w14:textId="3A4652FB"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-0.472</w:t>
            </w:r>
          </w:p>
        </w:tc>
        <w:tc>
          <w:tcPr>
            <w:tcW w:w="281" w:type="pct"/>
            <w:tcBorders>
              <w:top w:val="nil"/>
              <w:left w:val="nil"/>
              <w:bottom w:val="single" w:sz="4" w:space="0" w:color="auto"/>
              <w:right w:val="single" w:sz="4" w:space="0" w:color="auto"/>
            </w:tcBorders>
            <w:shd w:val="clear" w:color="auto" w:fill="auto"/>
            <w:vAlign w:val="center"/>
          </w:tcPr>
          <w:p w14:paraId="141BF53A" w14:textId="36EA40B9"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14.02</w:t>
            </w:r>
          </w:p>
        </w:tc>
        <w:tc>
          <w:tcPr>
            <w:tcW w:w="259" w:type="pct"/>
            <w:tcBorders>
              <w:top w:val="nil"/>
              <w:left w:val="nil"/>
              <w:bottom w:val="single" w:sz="4" w:space="0" w:color="auto"/>
              <w:right w:val="single" w:sz="4" w:space="0" w:color="auto"/>
            </w:tcBorders>
            <w:shd w:val="clear" w:color="auto" w:fill="auto"/>
            <w:vAlign w:val="center"/>
          </w:tcPr>
          <w:p w14:paraId="0F9B6C11" w14:textId="53C1D55E"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26.79</w:t>
            </w:r>
          </w:p>
        </w:tc>
        <w:tc>
          <w:tcPr>
            <w:tcW w:w="259" w:type="pct"/>
            <w:tcBorders>
              <w:top w:val="nil"/>
              <w:left w:val="nil"/>
              <w:bottom w:val="single" w:sz="4" w:space="0" w:color="auto"/>
              <w:right w:val="single" w:sz="4" w:space="0" w:color="auto"/>
            </w:tcBorders>
            <w:shd w:val="clear" w:color="auto" w:fill="auto"/>
            <w:vAlign w:val="center"/>
          </w:tcPr>
          <w:p w14:paraId="588D9247" w14:textId="4E236106"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13.49</w:t>
            </w:r>
          </w:p>
        </w:tc>
        <w:tc>
          <w:tcPr>
            <w:tcW w:w="303" w:type="pct"/>
            <w:tcBorders>
              <w:top w:val="nil"/>
              <w:left w:val="nil"/>
              <w:bottom w:val="single" w:sz="4" w:space="0" w:color="auto"/>
              <w:right w:val="single" w:sz="4" w:space="0" w:color="auto"/>
            </w:tcBorders>
            <w:shd w:val="clear" w:color="auto" w:fill="auto"/>
            <w:vAlign w:val="center"/>
          </w:tcPr>
          <w:p w14:paraId="4A31A048" w14:textId="3E4DEFE8"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47.26</w:t>
            </w:r>
          </w:p>
        </w:tc>
        <w:tc>
          <w:tcPr>
            <w:tcW w:w="272" w:type="pct"/>
            <w:tcBorders>
              <w:top w:val="nil"/>
              <w:left w:val="nil"/>
              <w:bottom w:val="single" w:sz="4" w:space="0" w:color="auto"/>
              <w:right w:val="single" w:sz="4" w:space="0" w:color="auto"/>
            </w:tcBorders>
            <w:shd w:val="clear" w:color="auto" w:fill="auto"/>
            <w:vAlign w:val="center"/>
          </w:tcPr>
          <w:p w14:paraId="6CDED8F9" w14:textId="4EF9711F"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93</w:t>
            </w:r>
          </w:p>
        </w:tc>
        <w:tc>
          <w:tcPr>
            <w:tcW w:w="418" w:type="pct"/>
            <w:tcBorders>
              <w:top w:val="nil"/>
              <w:left w:val="nil"/>
              <w:bottom w:val="single" w:sz="4" w:space="0" w:color="auto"/>
              <w:right w:val="single" w:sz="4" w:space="0" w:color="auto"/>
            </w:tcBorders>
            <w:shd w:val="clear" w:color="auto" w:fill="auto"/>
            <w:vAlign w:val="center"/>
          </w:tcPr>
          <w:p w14:paraId="3C36BB19" w14:textId="11DD2203" w:rsidR="0043450A" w:rsidRPr="00D07504" w:rsidRDefault="0043450A" w:rsidP="009A75B4">
            <w:pPr>
              <w:widowControl/>
              <w:jc w:val="center"/>
              <w:rPr>
                <w:rFonts w:eastAsiaTheme="minorEastAsia"/>
                <w:kern w:val="0"/>
                <w:sz w:val="18"/>
                <w:szCs w:val="18"/>
              </w:rPr>
            </w:pPr>
            <w:r w:rsidRPr="00D07504">
              <w:rPr>
                <w:rFonts w:eastAsiaTheme="minorEastAsia"/>
                <w:color w:val="FF0000"/>
                <w:kern w:val="0"/>
                <w:sz w:val="18"/>
                <w:szCs w:val="18"/>
              </w:rPr>
              <w:t>100</w:t>
            </w:r>
            <w:r w:rsidRPr="00D07504">
              <w:rPr>
                <w:rFonts w:eastAsiaTheme="minorEastAsia"/>
                <w:color w:val="FF0000"/>
                <w:kern w:val="0"/>
                <w:sz w:val="18"/>
                <w:szCs w:val="18"/>
              </w:rPr>
              <w:t>？</w:t>
            </w:r>
          </w:p>
        </w:tc>
        <w:tc>
          <w:tcPr>
            <w:tcW w:w="492" w:type="pct"/>
            <w:tcBorders>
              <w:top w:val="nil"/>
              <w:left w:val="nil"/>
              <w:bottom w:val="single" w:sz="4" w:space="0" w:color="auto"/>
              <w:right w:val="single" w:sz="4" w:space="0" w:color="auto"/>
            </w:tcBorders>
            <w:shd w:val="clear" w:color="auto" w:fill="auto"/>
            <w:vAlign w:val="center"/>
          </w:tcPr>
          <w:p w14:paraId="1AB4847A" w14:textId="3D6FCF10"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7×7×5.4</w:t>
            </w:r>
          </w:p>
        </w:tc>
        <w:tc>
          <w:tcPr>
            <w:tcW w:w="619" w:type="pct"/>
            <w:tcBorders>
              <w:top w:val="nil"/>
              <w:left w:val="nil"/>
              <w:bottom w:val="single" w:sz="4" w:space="0" w:color="auto"/>
              <w:right w:val="single" w:sz="4" w:space="0" w:color="auto"/>
            </w:tcBorders>
            <w:shd w:val="clear" w:color="auto" w:fill="auto"/>
            <w:noWrap/>
            <w:vAlign w:val="center"/>
          </w:tcPr>
          <w:p w14:paraId="1A4B005C" w14:textId="71F9A934"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43450A" w:rsidRPr="00D07504" w14:paraId="1E387D06"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5A26C14"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G52UH</w:t>
            </w:r>
          </w:p>
        </w:tc>
        <w:tc>
          <w:tcPr>
            <w:tcW w:w="176" w:type="pct"/>
            <w:vMerge/>
            <w:tcBorders>
              <w:top w:val="nil"/>
              <w:left w:val="single" w:sz="4" w:space="0" w:color="auto"/>
              <w:bottom w:val="single" w:sz="4" w:space="0" w:color="auto"/>
              <w:right w:val="single" w:sz="4" w:space="0" w:color="auto"/>
            </w:tcBorders>
            <w:vAlign w:val="center"/>
            <w:hideMark/>
          </w:tcPr>
          <w:p w14:paraId="1318E89A"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3DA00B4D"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3FDE5B05"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5056A4AF"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hideMark/>
          </w:tcPr>
          <w:p w14:paraId="26F8AD8F" w14:textId="7297E16D"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-0.121</w:t>
            </w:r>
          </w:p>
        </w:tc>
        <w:tc>
          <w:tcPr>
            <w:tcW w:w="303" w:type="pct"/>
            <w:tcBorders>
              <w:top w:val="nil"/>
              <w:left w:val="nil"/>
              <w:bottom w:val="single" w:sz="4" w:space="0" w:color="auto"/>
              <w:right w:val="single" w:sz="4" w:space="0" w:color="auto"/>
            </w:tcBorders>
            <w:shd w:val="clear" w:color="auto" w:fill="auto"/>
            <w:vAlign w:val="center"/>
            <w:hideMark/>
          </w:tcPr>
          <w:p w14:paraId="2D271494" w14:textId="47B0059D"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-0.563</w:t>
            </w:r>
          </w:p>
        </w:tc>
        <w:tc>
          <w:tcPr>
            <w:tcW w:w="281" w:type="pct"/>
            <w:tcBorders>
              <w:top w:val="nil"/>
              <w:left w:val="nil"/>
              <w:bottom w:val="single" w:sz="4" w:space="0" w:color="auto"/>
              <w:right w:val="single" w:sz="4" w:space="0" w:color="auto"/>
            </w:tcBorders>
            <w:shd w:val="clear" w:color="auto" w:fill="auto"/>
            <w:vAlign w:val="center"/>
            <w:hideMark/>
          </w:tcPr>
          <w:p w14:paraId="4F4D2C22" w14:textId="46D42AFB"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14.46</w:t>
            </w:r>
          </w:p>
        </w:tc>
        <w:tc>
          <w:tcPr>
            <w:tcW w:w="259" w:type="pct"/>
            <w:tcBorders>
              <w:top w:val="nil"/>
              <w:left w:val="nil"/>
              <w:bottom w:val="single" w:sz="4" w:space="0" w:color="auto"/>
              <w:right w:val="single" w:sz="4" w:space="0" w:color="auto"/>
            </w:tcBorders>
            <w:shd w:val="clear" w:color="auto" w:fill="auto"/>
            <w:vAlign w:val="center"/>
            <w:hideMark/>
          </w:tcPr>
          <w:p w14:paraId="5EA3014C" w14:textId="5481BBF2"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25.06</w:t>
            </w:r>
          </w:p>
        </w:tc>
        <w:tc>
          <w:tcPr>
            <w:tcW w:w="259" w:type="pct"/>
            <w:tcBorders>
              <w:top w:val="nil"/>
              <w:left w:val="nil"/>
              <w:bottom w:val="single" w:sz="4" w:space="0" w:color="auto"/>
              <w:right w:val="single" w:sz="4" w:space="0" w:color="auto"/>
            </w:tcBorders>
            <w:shd w:val="clear" w:color="auto" w:fill="auto"/>
            <w:vAlign w:val="center"/>
            <w:hideMark/>
          </w:tcPr>
          <w:p w14:paraId="2E759E7F" w14:textId="101407D0"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13.99</w:t>
            </w:r>
          </w:p>
        </w:tc>
        <w:tc>
          <w:tcPr>
            <w:tcW w:w="303" w:type="pct"/>
            <w:tcBorders>
              <w:top w:val="nil"/>
              <w:left w:val="nil"/>
              <w:bottom w:val="single" w:sz="4" w:space="0" w:color="auto"/>
              <w:right w:val="single" w:sz="4" w:space="0" w:color="auto"/>
            </w:tcBorders>
            <w:shd w:val="clear" w:color="auto" w:fill="auto"/>
            <w:vAlign w:val="center"/>
            <w:hideMark/>
          </w:tcPr>
          <w:p w14:paraId="714E3877" w14:textId="6B7C6251"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50.44</w:t>
            </w:r>
          </w:p>
        </w:tc>
        <w:tc>
          <w:tcPr>
            <w:tcW w:w="272" w:type="pct"/>
            <w:tcBorders>
              <w:top w:val="nil"/>
              <w:left w:val="nil"/>
              <w:bottom w:val="single" w:sz="4" w:space="0" w:color="auto"/>
              <w:right w:val="single" w:sz="4" w:space="0" w:color="auto"/>
            </w:tcBorders>
            <w:shd w:val="clear" w:color="auto" w:fill="auto"/>
            <w:vAlign w:val="center"/>
            <w:hideMark/>
          </w:tcPr>
          <w:p w14:paraId="60D90E43" w14:textId="1DD4C0A1"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94.7</w:t>
            </w:r>
          </w:p>
        </w:tc>
        <w:tc>
          <w:tcPr>
            <w:tcW w:w="418" w:type="pct"/>
            <w:tcBorders>
              <w:top w:val="nil"/>
              <w:left w:val="nil"/>
              <w:bottom w:val="single" w:sz="4" w:space="0" w:color="auto"/>
              <w:right w:val="single" w:sz="4" w:space="0" w:color="auto"/>
            </w:tcBorders>
            <w:shd w:val="clear" w:color="auto" w:fill="auto"/>
            <w:vAlign w:val="center"/>
            <w:hideMark/>
          </w:tcPr>
          <w:p w14:paraId="020502E0" w14:textId="05EE9611"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hideMark/>
          </w:tcPr>
          <w:p w14:paraId="154BF962" w14:textId="2FB73B55"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7×7×6.5</w:t>
            </w:r>
          </w:p>
        </w:tc>
        <w:tc>
          <w:tcPr>
            <w:tcW w:w="619" w:type="pct"/>
            <w:tcBorders>
              <w:top w:val="nil"/>
              <w:left w:val="nil"/>
              <w:bottom w:val="single" w:sz="4" w:space="0" w:color="auto"/>
              <w:right w:val="single" w:sz="4" w:space="0" w:color="auto"/>
            </w:tcBorders>
            <w:shd w:val="clear" w:color="auto" w:fill="auto"/>
            <w:noWrap/>
            <w:vAlign w:val="center"/>
            <w:hideMark/>
          </w:tcPr>
          <w:p w14:paraId="1EAAEC50" w14:textId="6960A9BE"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43450A" w:rsidRPr="00D07504" w14:paraId="66058B6C"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78211F5A"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G54UH</w:t>
            </w:r>
          </w:p>
        </w:tc>
        <w:tc>
          <w:tcPr>
            <w:tcW w:w="176" w:type="pct"/>
            <w:vMerge/>
            <w:tcBorders>
              <w:top w:val="nil"/>
              <w:left w:val="single" w:sz="4" w:space="0" w:color="auto"/>
              <w:bottom w:val="single" w:sz="4" w:space="0" w:color="auto"/>
              <w:right w:val="single" w:sz="4" w:space="0" w:color="auto"/>
            </w:tcBorders>
            <w:vAlign w:val="center"/>
            <w:hideMark/>
          </w:tcPr>
          <w:p w14:paraId="29BCA72C"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456616FB"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788C6669"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3D41B212"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hideMark/>
          </w:tcPr>
          <w:p w14:paraId="1C5933FC"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252BFD0D" w14:textId="77777777" w:rsidR="0043450A" w:rsidRPr="00D07504" w:rsidRDefault="0043450A" w:rsidP="009A75B4">
            <w:pPr>
              <w:widowControl/>
              <w:jc w:val="center"/>
              <w:rPr>
                <w:rFonts w:eastAsiaTheme="minorEastAsia"/>
                <w:kern w:val="0"/>
                <w:sz w:val="18"/>
                <w:szCs w:val="18"/>
              </w:rPr>
            </w:pPr>
          </w:p>
        </w:tc>
        <w:tc>
          <w:tcPr>
            <w:tcW w:w="281" w:type="pct"/>
            <w:tcBorders>
              <w:top w:val="nil"/>
              <w:left w:val="nil"/>
              <w:bottom w:val="single" w:sz="4" w:space="0" w:color="auto"/>
              <w:right w:val="single" w:sz="4" w:space="0" w:color="auto"/>
            </w:tcBorders>
            <w:shd w:val="clear" w:color="auto" w:fill="auto"/>
            <w:vAlign w:val="center"/>
            <w:hideMark/>
          </w:tcPr>
          <w:p w14:paraId="23979F89"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0AD00D02"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6A8FCF14"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2A082BCD" w14:textId="77777777" w:rsidR="0043450A" w:rsidRPr="00D07504" w:rsidRDefault="0043450A" w:rsidP="009A75B4">
            <w:pPr>
              <w:widowControl/>
              <w:jc w:val="center"/>
              <w:rPr>
                <w:rFonts w:eastAsiaTheme="minorEastAsia"/>
                <w:kern w:val="0"/>
                <w:sz w:val="18"/>
                <w:szCs w:val="18"/>
              </w:rPr>
            </w:pPr>
          </w:p>
        </w:tc>
        <w:tc>
          <w:tcPr>
            <w:tcW w:w="272" w:type="pct"/>
            <w:tcBorders>
              <w:top w:val="nil"/>
              <w:left w:val="nil"/>
              <w:bottom w:val="single" w:sz="4" w:space="0" w:color="auto"/>
              <w:right w:val="single" w:sz="4" w:space="0" w:color="auto"/>
            </w:tcBorders>
            <w:shd w:val="clear" w:color="auto" w:fill="auto"/>
            <w:vAlign w:val="center"/>
            <w:hideMark/>
          </w:tcPr>
          <w:p w14:paraId="168522C7" w14:textId="77777777" w:rsidR="0043450A" w:rsidRPr="00D07504" w:rsidRDefault="0043450A" w:rsidP="009A75B4">
            <w:pPr>
              <w:widowControl/>
              <w:jc w:val="center"/>
              <w:rPr>
                <w:rFonts w:eastAsiaTheme="minorEastAsia"/>
                <w:kern w:val="0"/>
                <w:sz w:val="18"/>
                <w:szCs w:val="18"/>
              </w:rPr>
            </w:pPr>
          </w:p>
        </w:tc>
        <w:tc>
          <w:tcPr>
            <w:tcW w:w="418" w:type="pct"/>
            <w:tcBorders>
              <w:top w:val="nil"/>
              <w:left w:val="nil"/>
              <w:bottom w:val="single" w:sz="4" w:space="0" w:color="auto"/>
              <w:right w:val="single" w:sz="4" w:space="0" w:color="auto"/>
            </w:tcBorders>
            <w:shd w:val="clear" w:color="auto" w:fill="auto"/>
            <w:vAlign w:val="center"/>
            <w:hideMark/>
          </w:tcPr>
          <w:p w14:paraId="0C93F4D4" w14:textId="77777777" w:rsidR="0043450A" w:rsidRPr="00D07504" w:rsidRDefault="0043450A" w:rsidP="009A75B4">
            <w:pPr>
              <w:widowControl/>
              <w:jc w:val="center"/>
              <w:rPr>
                <w:rFonts w:eastAsiaTheme="minorEastAsia"/>
                <w:kern w:val="0"/>
                <w:sz w:val="18"/>
                <w:szCs w:val="18"/>
              </w:rPr>
            </w:pPr>
          </w:p>
        </w:tc>
        <w:tc>
          <w:tcPr>
            <w:tcW w:w="492" w:type="pct"/>
            <w:tcBorders>
              <w:top w:val="nil"/>
              <w:left w:val="nil"/>
              <w:bottom w:val="single" w:sz="4" w:space="0" w:color="auto"/>
              <w:right w:val="single" w:sz="4" w:space="0" w:color="auto"/>
            </w:tcBorders>
            <w:shd w:val="clear" w:color="auto" w:fill="auto"/>
            <w:vAlign w:val="center"/>
            <w:hideMark/>
          </w:tcPr>
          <w:p w14:paraId="232415E6" w14:textId="77777777" w:rsidR="0043450A" w:rsidRPr="00D07504" w:rsidRDefault="0043450A" w:rsidP="009A75B4">
            <w:pPr>
              <w:widowControl/>
              <w:jc w:val="left"/>
              <w:rPr>
                <w:rFonts w:eastAsiaTheme="minorEastAsia"/>
                <w:kern w:val="0"/>
                <w:sz w:val="18"/>
                <w:szCs w:val="18"/>
              </w:rPr>
            </w:pPr>
          </w:p>
        </w:tc>
        <w:tc>
          <w:tcPr>
            <w:tcW w:w="619" w:type="pct"/>
            <w:tcBorders>
              <w:top w:val="nil"/>
              <w:left w:val="nil"/>
              <w:bottom w:val="single" w:sz="4" w:space="0" w:color="auto"/>
              <w:right w:val="single" w:sz="4" w:space="0" w:color="auto"/>
            </w:tcBorders>
            <w:shd w:val="clear" w:color="auto" w:fill="auto"/>
            <w:noWrap/>
            <w:vAlign w:val="bottom"/>
            <w:hideMark/>
          </w:tcPr>
          <w:p w14:paraId="3A68EAD4" w14:textId="77777777" w:rsidR="0043450A" w:rsidRPr="00D07504" w:rsidRDefault="0043450A" w:rsidP="009A75B4">
            <w:pPr>
              <w:widowControl/>
              <w:jc w:val="left"/>
              <w:rPr>
                <w:rFonts w:eastAsiaTheme="minorEastAsia"/>
                <w:kern w:val="0"/>
                <w:sz w:val="18"/>
                <w:szCs w:val="18"/>
              </w:rPr>
            </w:pPr>
          </w:p>
        </w:tc>
      </w:tr>
      <w:tr w:rsidR="0043450A" w:rsidRPr="00D07504" w14:paraId="1A483D7C"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7DC2A837"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G28EH</w:t>
            </w: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14:paraId="2FBC3B18"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20</w:t>
            </w:r>
          </w:p>
        </w:tc>
        <w:tc>
          <w:tcPr>
            <w:tcW w:w="378" w:type="pct"/>
            <w:vMerge w:val="restart"/>
            <w:tcBorders>
              <w:top w:val="nil"/>
              <w:left w:val="single" w:sz="4" w:space="0" w:color="auto"/>
              <w:right w:val="single" w:sz="4" w:space="0" w:color="auto"/>
            </w:tcBorders>
            <w:shd w:val="clear" w:color="auto" w:fill="auto"/>
            <w:vAlign w:val="center"/>
            <w:hideMark/>
          </w:tcPr>
          <w:p w14:paraId="6333DDF6"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100</w:t>
            </w:r>
          </w:p>
        </w:tc>
        <w:tc>
          <w:tcPr>
            <w:tcW w:w="326" w:type="pct"/>
            <w:vMerge w:val="restart"/>
            <w:tcBorders>
              <w:top w:val="nil"/>
              <w:left w:val="single" w:sz="4" w:space="0" w:color="auto"/>
              <w:right w:val="single" w:sz="4" w:space="0" w:color="auto"/>
            </w:tcBorders>
            <w:shd w:val="clear" w:color="auto" w:fill="auto"/>
            <w:vAlign w:val="center"/>
            <w:hideMark/>
          </w:tcPr>
          <w:p w14:paraId="57D702D4"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-0.105</w:t>
            </w:r>
          </w:p>
        </w:tc>
        <w:tc>
          <w:tcPr>
            <w:tcW w:w="325" w:type="pct"/>
            <w:vMerge w:val="restart"/>
            <w:tcBorders>
              <w:top w:val="nil"/>
              <w:left w:val="single" w:sz="4" w:space="0" w:color="auto"/>
              <w:right w:val="single" w:sz="4" w:space="0" w:color="auto"/>
            </w:tcBorders>
            <w:shd w:val="clear" w:color="auto" w:fill="auto"/>
            <w:vAlign w:val="center"/>
            <w:hideMark/>
          </w:tcPr>
          <w:p w14:paraId="6E945E66"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-0.55</w:t>
            </w:r>
          </w:p>
        </w:tc>
        <w:tc>
          <w:tcPr>
            <w:tcW w:w="325" w:type="pct"/>
            <w:tcBorders>
              <w:top w:val="nil"/>
              <w:left w:val="nil"/>
              <w:bottom w:val="single" w:sz="4" w:space="0" w:color="auto"/>
              <w:right w:val="single" w:sz="4" w:space="0" w:color="auto"/>
            </w:tcBorders>
            <w:shd w:val="clear" w:color="auto" w:fill="auto"/>
            <w:vAlign w:val="center"/>
            <w:hideMark/>
          </w:tcPr>
          <w:p w14:paraId="4CF651A9"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20A79BBC" w14:textId="77777777" w:rsidR="0043450A" w:rsidRPr="00D07504" w:rsidRDefault="0043450A" w:rsidP="009A75B4">
            <w:pPr>
              <w:widowControl/>
              <w:jc w:val="center"/>
              <w:rPr>
                <w:rFonts w:eastAsiaTheme="minorEastAsia"/>
                <w:kern w:val="0"/>
                <w:sz w:val="18"/>
                <w:szCs w:val="18"/>
              </w:rPr>
            </w:pPr>
          </w:p>
        </w:tc>
        <w:tc>
          <w:tcPr>
            <w:tcW w:w="281" w:type="pct"/>
            <w:tcBorders>
              <w:top w:val="nil"/>
              <w:left w:val="nil"/>
              <w:bottom w:val="single" w:sz="4" w:space="0" w:color="auto"/>
              <w:right w:val="single" w:sz="4" w:space="0" w:color="auto"/>
            </w:tcBorders>
            <w:shd w:val="clear" w:color="auto" w:fill="auto"/>
            <w:vAlign w:val="center"/>
            <w:hideMark/>
          </w:tcPr>
          <w:p w14:paraId="590E3EE2"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128F37CD"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1B5C62D4"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42483110" w14:textId="77777777" w:rsidR="0043450A" w:rsidRPr="00D07504" w:rsidRDefault="0043450A" w:rsidP="009A75B4">
            <w:pPr>
              <w:widowControl/>
              <w:jc w:val="center"/>
              <w:rPr>
                <w:rFonts w:eastAsiaTheme="minorEastAsia"/>
                <w:kern w:val="0"/>
                <w:sz w:val="18"/>
                <w:szCs w:val="18"/>
              </w:rPr>
            </w:pPr>
          </w:p>
        </w:tc>
        <w:tc>
          <w:tcPr>
            <w:tcW w:w="272" w:type="pct"/>
            <w:tcBorders>
              <w:top w:val="nil"/>
              <w:left w:val="nil"/>
              <w:bottom w:val="single" w:sz="4" w:space="0" w:color="auto"/>
              <w:right w:val="single" w:sz="4" w:space="0" w:color="auto"/>
            </w:tcBorders>
            <w:shd w:val="clear" w:color="auto" w:fill="auto"/>
            <w:vAlign w:val="center"/>
            <w:hideMark/>
          </w:tcPr>
          <w:p w14:paraId="668F08AE" w14:textId="77777777" w:rsidR="0043450A" w:rsidRPr="00D07504" w:rsidRDefault="0043450A" w:rsidP="009A75B4">
            <w:pPr>
              <w:widowControl/>
              <w:jc w:val="center"/>
              <w:rPr>
                <w:rFonts w:eastAsiaTheme="minorEastAsia"/>
                <w:kern w:val="0"/>
                <w:sz w:val="18"/>
                <w:szCs w:val="18"/>
              </w:rPr>
            </w:pPr>
          </w:p>
        </w:tc>
        <w:tc>
          <w:tcPr>
            <w:tcW w:w="418" w:type="pct"/>
            <w:tcBorders>
              <w:top w:val="nil"/>
              <w:left w:val="nil"/>
              <w:bottom w:val="single" w:sz="4" w:space="0" w:color="auto"/>
              <w:right w:val="single" w:sz="4" w:space="0" w:color="auto"/>
            </w:tcBorders>
            <w:shd w:val="clear" w:color="auto" w:fill="auto"/>
            <w:vAlign w:val="center"/>
            <w:hideMark/>
          </w:tcPr>
          <w:p w14:paraId="184CDB32" w14:textId="77777777" w:rsidR="0043450A" w:rsidRPr="00D07504" w:rsidRDefault="0043450A" w:rsidP="009A75B4">
            <w:pPr>
              <w:widowControl/>
              <w:jc w:val="center"/>
              <w:rPr>
                <w:rFonts w:eastAsiaTheme="minorEastAsia"/>
                <w:kern w:val="0"/>
                <w:sz w:val="18"/>
                <w:szCs w:val="18"/>
              </w:rPr>
            </w:pPr>
          </w:p>
        </w:tc>
        <w:tc>
          <w:tcPr>
            <w:tcW w:w="492" w:type="pct"/>
            <w:tcBorders>
              <w:top w:val="nil"/>
              <w:left w:val="nil"/>
              <w:bottom w:val="single" w:sz="4" w:space="0" w:color="auto"/>
              <w:right w:val="single" w:sz="4" w:space="0" w:color="auto"/>
            </w:tcBorders>
            <w:shd w:val="clear" w:color="auto" w:fill="auto"/>
            <w:vAlign w:val="center"/>
            <w:hideMark/>
          </w:tcPr>
          <w:p w14:paraId="5781DACA" w14:textId="77777777" w:rsidR="0043450A" w:rsidRPr="00D07504" w:rsidRDefault="0043450A" w:rsidP="009A75B4">
            <w:pPr>
              <w:widowControl/>
              <w:jc w:val="left"/>
              <w:rPr>
                <w:rFonts w:eastAsiaTheme="minorEastAsia"/>
                <w:kern w:val="0"/>
                <w:sz w:val="18"/>
                <w:szCs w:val="18"/>
              </w:rPr>
            </w:pPr>
          </w:p>
        </w:tc>
        <w:tc>
          <w:tcPr>
            <w:tcW w:w="619" w:type="pct"/>
            <w:tcBorders>
              <w:top w:val="nil"/>
              <w:left w:val="nil"/>
              <w:bottom w:val="single" w:sz="4" w:space="0" w:color="auto"/>
              <w:right w:val="single" w:sz="4" w:space="0" w:color="auto"/>
            </w:tcBorders>
            <w:shd w:val="clear" w:color="auto" w:fill="auto"/>
            <w:noWrap/>
            <w:vAlign w:val="bottom"/>
            <w:hideMark/>
          </w:tcPr>
          <w:p w14:paraId="2BB3581E" w14:textId="77777777" w:rsidR="0043450A" w:rsidRPr="00D07504" w:rsidRDefault="0043450A" w:rsidP="009A75B4">
            <w:pPr>
              <w:widowControl/>
              <w:jc w:val="left"/>
              <w:rPr>
                <w:rFonts w:eastAsiaTheme="minorEastAsia"/>
                <w:kern w:val="0"/>
                <w:sz w:val="18"/>
                <w:szCs w:val="18"/>
              </w:rPr>
            </w:pPr>
          </w:p>
        </w:tc>
      </w:tr>
      <w:tr w:rsidR="0043450A" w:rsidRPr="00D07504" w14:paraId="6CC63979"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606B7591"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G30EH</w:t>
            </w:r>
          </w:p>
        </w:tc>
        <w:tc>
          <w:tcPr>
            <w:tcW w:w="176" w:type="pct"/>
            <w:vMerge/>
            <w:tcBorders>
              <w:top w:val="nil"/>
              <w:left w:val="single" w:sz="4" w:space="0" w:color="auto"/>
              <w:bottom w:val="single" w:sz="4" w:space="0" w:color="auto"/>
              <w:right w:val="single" w:sz="4" w:space="0" w:color="auto"/>
            </w:tcBorders>
            <w:vAlign w:val="center"/>
            <w:hideMark/>
          </w:tcPr>
          <w:p w14:paraId="158A2C5F" w14:textId="77777777" w:rsidR="0043450A" w:rsidRPr="00D07504" w:rsidRDefault="0043450A"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hideMark/>
          </w:tcPr>
          <w:p w14:paraId="70D4F32E" w14:textId="77777777" w:rsidR="0043450A" w:rsidRPr="00D07504" w:rsidRDefault="0043450A"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hideMark/>
          </w:tcPr>
          <w:p w14:paraId="34820E2B" w14:textId="77777777" w:rsidR="0043450A" w:rsidRPr="00D07504" w:rsidRDefault="0043450A"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hideMark/>
          </w:tcPr>
          <w:p w14:paraId="7C66552B"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hideMark/>
          </w:tcPr>
          <w:p w14:paraId="7CDE52BF"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78195A9A" w14:textId="77777777" w:rsidR="0043450A" w:rsidRPr="00D07504" w:rsidRDefault="0043450A" w:rsidP="009A75B4">
            <w:pPr>
              <w:widowControl/>
              <w:jc w:val="center"/>
              <w:rPr>
                <w:rFonts w:eastAsiaTheme="minorEastAsia"/>
                <w:kern w:val="0"/>
                <w:sz w:val="18"/>
                <w:szCs w:val="18"/>
              </w:rPr>
            </w:pPr>
          </w:p>
        </w:tc>
        <w:tc>
          <w:tcPr>
            <w:tcW w:w="281" w:type="pct"/>
            <w:tcBorders>
              <w:top w:val="nil"/>
              <w:left w:val="nil"/>
              <w:bottom w:val="single" w:sz="4" w:space="0" w:color="auto"/>
              <w:right w:val="single" w:sz="4" w:space="0" w:color="auto"/>
            </w:tcBorders>
            <w:shd w:val="clear" w:color="auto" w:fill="auto"/>
            <w:vAlign w:val="center"/>
            <w:hideMark/>
          </w:tcPr>
          <w:p w14:paraId="7FB5B177"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7866153E"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7F49E4D4"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50DC9C37" w14:textId="77777777" w:rsidR="0043450A" w:rsidRPr="00D07504" w:rsidRDefault="0043450A" w:rsidP="009A75B4">
            <w:pPr>
              <w:widowControl/>
              <w:jc w:val="center"/>
              <w:rPr>
                <w:rFonts w:eastAsiaTheme="minorEastAsia"/>
                <w:kern w:val="0"/>
                <w:sz w:val="18"/>
                <w:szCs w:val="18"/>
              </w:rPr>
            </w:pPr>
          </w:p>
        </w:tc>
        <w:tc>
          <w:tcPr>
            <w:tcW w:w="272" w:type="pct"/>
            <w:tcBorders>
              <w:top w:val="nil"/>
              <w:left w:val="nil"/>
              <w:bottom w:val="single" w:sz="4" w:space="0" w:color="auto"/>
              <w:right w:val="single" w:sz="4" w:space="0" w:color="auto"/>
            </w:tcBorders>
            <w:shd w:val="clear" w:color="auto" w:fill="auto"/>
            <w:vAlign w:val="center"/>
            <w:hideMark/>
          </w:tcPr>
          <w:p w14:paraId="3A61C5EB" w14:textId="77777777" w:rsidR="0043450A" w:rsidRPr="00D07504" w:rsidRDefault="0043450A" w:rsidP="009A75B4">
            <w:pPr>
              <w:widowControl/>
              <w:jc w:val="center"/>
              <w:rPr>
                <w:rFonts w:eastAsiaTheme="minorEastAsia"/>
                <w:kern w:val="0"/>
                <w:sz w:val="18"/>
                <w:szCs w:val="18"/>
              </w:rPr>
            </w:pPr>
          </w:p>
        </w:tc>
        <w:tc>
          <w:tcPr>
            <w:tcW w:w="418" w:type="pct"/>
            <w:tcBorders>
              <w:top w:val="nil"/>
              <w:left w:val="nil"/>
              <w:bottom w:val="single" w:sz="4" w:space="0" w:color="auto"/>
              <w:right w:val="single" w:sz="4" w:space="0" w:color="auto"/>
            </w:tcBorders>
            <w:shd w:val="clear" w:color="auto" w:fill="auto"/>
            <w:vAlign w:val="center"/>
            <w:hideMark/>
          </w:tcPr>
          <w:p w14:paraId="53F29D57" w14:textId="77777777" w:rsidR="0043450A" w:rsidRPr="00D07504" w:rsidRDefault="0043450A" w:rsidP="009A75B4">
            <w:pPr>
              <w:widowControl/>
              <w:jc w:val="center"/>
              <w:rPr>
                <w:rFonts w:eastAsiaTheme="minorEastAsia"/>
                <w:kern w:val="0"/>
                <w:sz w:val="18"/>
                <w:szCs w:val="18"/>
              </w:rPr>
            </w:pPr>
          </w:p>
        </w:tc>
        <w:tc>
          <w:tcPr>
            <w:tcW w:w="492" w:type="pct"/>
            <w:tcBorders>
              <w:top w:val="nil"/>
              <w:left w:val="nil"/>
              <w:bottom w:val="single" w:sz="4" w:space="0" w:color="auto"/>
              <w:right w:val="single" w:sz="4" w:space="0" w:color="auto"/>
            </w:tcBorders>
            <w:shd w:val="clear" w:color="auto" w:fill="auto"/>
            <w:vAlign w:val="center"/>
            <w:hideMark/>
          </w:tcPr>
          <w:p w14:paraId="1D8AEBB3" w14:textId="77777777" w:rsidR="0043450A" w:rsidRPr="00D07504" w:rsidRDefault="0043450A" w:rsidP="009A75B4">
            <w:pPr>
              <w:widowControl/>
              <w:jc w:val="left"/>
              <w:rPr>
                <w:rFonts w:eastAsiaTheme="minorEastAsia"/>
                <w:kern w:val="0"/>
                <w:sz w:val="18"/>
                <w:szCs w:val="18"/>
              </w:rPr>
            </w:pPr>
          </w:p>
        </w:tc>
        <w:tc>
          <w:tcPr>
            <w:tcW w:w="619" w:type="pct"/>
            <w:tcBorders>
              <w:top w:val="nil"/>
              <w:left w:val="nil"/>
              <w:bottom w:val="single" w:sz="4" w:space="0" w:color="auto"/>
              <w:right w:val="single" w:sz="4" w:space="0" w:color="auto"/>
            </w:tcBorders>
            <w:shd w:val="clear" w:color="auto" w:fill="auto"/>
            <w:noWrap/>
            <w:vAlign w:val="bottom"/>
            <w:hideMark/>
          </w:tcPr>
          <w:p w14:paraId="7580E460" w14:textId="77777777" w:rsidR="0043450A" w:rsidRPr="00D07504" w:rsidRDefault="0043450A" w:rsidP="009A75B4">
            <w:pPr>
              <w:widowControl/>
              <w:jc w:val="left"/>
              <w:rPr>
                <w:rFonts w:eastAsiaTheme="minorEastAsia"/>
                <w:kern w:val="0"/>
                <w:sz w:val="18"/>
                <w:szCs w:val="18"/>
              </w:rPr>
            </w:pPr>
          </w:p>
        </w:tc>
      </w:tr>
      <w:tr w:rsidR="0043450A" w:rsidRPr="00D07504" w14:paraId="7E3558E9"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0B97C7E1"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G33EH</w:t>
            </w:r>
          </w:p>
        </w:tc>
        <w:tc>
          <w:tcPr>
            <w:tcW w:w="176" w:type="pct"/>
            <w:vMerge/>
            <w:tcBorders>
              <w:top w:val="nil"/>
              <w:left w:val="single" w:sz="4" w:space="0" w:color="auto"/>
              <w:bottom w:val="single" w:sz="4" w:space="0" w:color="auto"/>
              <w:right w:val="single" w:sz="4" w:space="0" w:color="auto"/>
            </w:tcBorders>
            <w:vAlign w:val="center"/>
            <w:hideMark/>
          </w:tcPr>
          <w:p w14:paraId="58DBAC06" w14:textId="77777777" w:rsidR="0043450A" w:rsidRPr="00D07504" w:rsidRDefault="0043450A"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hideMark/>
          </w:tcPr>
          <w:p w14:paraId="7E633F3D" w14:textId="77777777" w:rsidR="0043450A" w:rsidRPr="00D07504" w:rsidRDefault="0043450A"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hideMark/>
          </w:tcPr>
          <w:p w14:paraId="407DF7ED" w14:textId="77777777" w:rsidR="0043450A" w:rsidRPr="00D07504" w:rsidRDefault="0043450A"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hideMark/>
          </w:tcPr>
          <w:p w14:paraId="3B9D272C"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hideMark/>
          </w:tcPr>
          <w:p w14:paraId="16F4A84A"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42E8E88A" w14:textId="77777777" w:rsidR="0043450A" w:rsidRPr="00D07504" w:rsidRDefault="0043450A" w:rsidP="009A75B4">
            <w:pPr>
              <w:widowControl/>
              <w:jc w:val="center"/>
              <w:rPr>
                <w:rFonts w:eastAsiaTheme="minorEastAsia"/>
                <w:kern w:val="0"/>
                <w:sz w:val="18"/>
                <w:szCs w:val="18"/>
              </w:rPr>
            </w:pPr>
          </w:p>
        </w:tc>
        <w:tc>
          <w:tcPr>
            <w:tcW w:w="281" w:type="pct"/>
            <w:tcBorders>
              <w:top w:val="nil"/>
              <w:left w:val="nil"/>
              <w:bottom w:val="single" w:sz="4" w:space="0" w:color="auto"/>
              <w:right w:val="single" w:sz="4" w:space="0" w:color="auto"/>
            </w:tcBorders>
            <w:shd w:val="clear" w:color="auto" w:fill="auto"/>
            <w:vAlign w:val="center"/>
            <w:hideMark/>
          </w:tcPr>
          <w:p w14:paraId="7C2DBECF"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01FE12C0"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0B21F37F"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3086F4E7" w14:textId="77777777" w:rsidR="0043450A" w:rsidRPr="00D07504" w:rsidRDefault="0043450A" w:rsidP="009A75B4">
            <w:pPr>
              <w:widowControl/>
              <w:jc w:val="center"/>
              <w:rPr>
                <w:rFonts w:eastAsiaTheme="minorEastAsia"/>
                <w:kern w:val="0"/>
                <w:sz w:val="18"/>
                <w:szCs w:val="18"/>
              </w:rPr>
            </w:pPr>
          </w:p>
        </w:tc>
        <w:tc>
          <w:tcPr>
            <w:tcW w:w="272" w:type="pct"/>
            <w:tcBorders>
              <w:top w:val="nil"/>
              <w:left w:val="nil"/>
              <w:bottom w:val="single" w:sz="4" w:space="0" w:color="auto"/>
              <w:right w:val="single" w:sz="4" w:space="0" w:color="auto"/>
            </w:tcBorders>
            <w:shd w:val="clear" w:color="auto" w:fill="auto"/>
            <w:vAlign w:val="center"/>
            <w:hideMark/>
          </w:tcPr>
          <w:p w14:paraId="446E215E" w14:textId="77777777" w:rsidR="0043450A" w:rsidRPr="00D07504" w:rsidRDefault="0043450A" w:rsidP="009A75B4">
            <w:pPr>
              <w:widowControl/>
              <w:jc w:val="center"/>
              <w:rPr>
                <w:rFonts w:eastAsiaTheme="minorEastAsia"/>
                <w:kern w:val="0"/>
                <w:sz w:val="18"/>
                <w:szCs w:val="18"/>
              </w:rPr>
            </w:pPr>
          </w:p>
        </w:tc>
        <w:tc>
          <w:tcPr>
            <w:tcW w:w="418" w:type="pct"/>
            <w:tcBorders>
              <w:top w:val="nil"/>
              <w:left w:val="nil"/>
              <w:bottom w:val="single" w:sz="4" w:space="0" w:color="auto"/>
              <w:right w:val="single" w:sz="4" w:space="0" w:color="auto"/>
            </w:tcBorders>
            <w:shd w:val="clear" w:color="auto" w:fill="auto"/>
            <w:vAlign w:val="center"/>
            <w:hideMark/>
          </w:tcPr>
          <w:p w14:paraId="5002ED79" w14:textId="77777777" w:rsidR="0043450A" w:rsidRPr="00D07504" w:rsidRDefault="0043450A" w:rsidP="009A75B4">
            <w:pPr>
              <w:widowControl/>
              <w:jc w:val="center"/>
              <w:rPr>
                <w:rFonts w:eastAsiaTheme="minorEastAsia"/>
                <w:kern w:val="0"/>
                <w:sz w:val="18"/>
                <w:szCs w:val="18"/>
              </w:rPr>
            </w:pPr>
          </w:p>
        </w:tc>
        <w:tc>
          <w:tcPr>
            <w:tcW w:w="492" w:type="pct"/>
            <w:tcBorders>
              <w:top w:val="nil"/>
              <w:left w:val="nil"/>
              <w:bottom w:val="single" w:sz="4" w:space="0" w:color="auto"/>
              <w:right w:val="single" w:sz="4" w:space="0" w:color="auto"/>
            </w:tcBorders>
            <w:shd w:val="clear" w:color="auto" w:fill="auto"/>
            <w:vAlign w:val="center"/>
            <w:hideMark/>
          </w:tcPr>
          <w:p w14:paraId="1B5D26B5" w14:textId="77777777" w:rsidR="0043450A" w:rsidRPr="00D07504" w:rsidRDefault="0043450A" w:rsidP="009A75B4">
            <w:pPr>
              <w:widowControl/>
              <w:jc w:val="left"/>
              <w:rPr>
                <w:rFonts w:eastAsiaTheme="minorEastAsia"/>
                <w:kern w:val="0"/>
                <w:sz w:val="18"/>
                <w:szCs w:val="18"/>
              </w:rPr>
            </w:pPr>
          </w:p>
        </w:tc>
        <w:tc>
          <w:tcPr>
            <w:tcW w:w="619" w:type="pct"/>
            <w:tcBorders>
              <w:top w:val="nil"/>
              <w:left w:val="nil"/>
              <w:bottom w:val="single" w:sz="4" w:space="0" w:color="auto"/>
              <w:right w:val="single" w:sz="4" w:space="0" w:color="auto"/>
            </w:tcBorders>
            <w:shd w:val="clear" w:color="auto" w:fill="auto"/>
            <w:noWrap/>
            <w:vAlign w:val="bottom"/>
            <w:hideMark/>
          </w:tcPr>
          <w:p w14:paraId="5FA2A8DF" w14:textId="77777777" w:rsidR="0043450A" w:rsidRPr="00D07504" w:rsidRDefault="0043450A" w:rsidP="009A75B4">
            <w:pPr>
              <w:widowControl/>
              <w:jc w:val="left"/>
              <w:rPr>
                <w:rFonts w:eastAsiaTheme="minorEastAsia"/>
                <w:kern w:val="0"/>
                <w:sz w:val="18"/>
                <w:szCs w:val="18"/>
              </w:rPr>
            </w:pPr>
          </w:p>
        </w:tc>
      </w:tr>
      <w:tr w:rsidR="0043450A" w:rsidRPr="00D07504" w14:paraId="2FD81544"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FA0E40B"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G35EH</w:t>
            </w:r>
          </w:p>
        </w:tc>
        <w:tc>
          <w:tcPr>
            <w:tcW w:w="176" w:type="pct"/>
            <w:vMerge/>
            <w:tcBorders>
              <w:top w:val="nil"/>
              <w:left w:val="single" w:sz="4" w:space="0" w:color="auto"/>
              <w:bottom w:val="single" w:sz="4" w:space="0" w:color="auto"/>
              <w:right w:val="single" w:sz="4" w:space="0" w:color="auto"/>
            </w:tcBorders>
            <w:vAlign w:val="center"/>
            <w:hideMark/>
          </w:tcPr>
          <w:p w14:paraId="3A596E83" w14:textId="77777777" w:rsidR="0043450A" w:rsidRPr="00D07504" w:rsidRDefault="0043450A"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hideMark/>
          </w:tcPr>
          <w:p w14:paraId="13F15C61" w14:textId="77777777" w:rsidR="0043450A" w:rsidRPr="00D07504" w:rsidRDefault="0043450A"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hideMark/>
          </w:tcPr>
          <w:p w14:paraId="2D719EFA" w14:textId="77777777" w:rsidR="0043450A" w:rsidRPr="00D07504" w:rsidRDefault="0043450A"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hideMark/>
          </w:tcPr>
          <w:p w14:paraId="7AEC96F6"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hideMark/>
          </w:tcPr>
          <w:p w14:paraId="616859C5"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-0.1018</w:t>
            </w:r>
          </w:p>
        </w:tc>
        <w:tc>
          <w:tcPr>
            <w:tcW w:w="303" w:type="pct"/>
            <w:tcBorders>
              <w:top w:val="nil"/>
              <w:left w:val="nil"/>
              <w:bottom w:val="single" w:sz="4" w:space="0" w:color="auto"/>
              <w:right w:val="single" w:sz="4" w:space="0" w:color="auto"/>
            </w:tcBorders>
            <w:shd w:val="clear" w:color="auto" w:fill="auto"/>
            <w:vAlign w:val="bottom"/>
            <w:hideMark/>
          </w:tcPr>
          <w:p w14:paraId="7B48C4E3"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-0.5323</w:t>
            </w:r>
          </w:p>
        </w:tc>
        <w:tc>
          <w:tcPr>
            <w:tcW w:w="281" w:type="pct"/>
            <w:tcBorders>
              <w:top w:val="nil"/>
              <w:left w:val="nil"/>
              <w:bottom w:val="single" w:sz="4" w:space="0" w:color="auto"/>
              <w:right w:val="single" w:sz="4" w:space="0" w:color="auto"/>
            </w:tcBorders>
            <w:shd w:val="clear" w:color="auto" w:fill="auto"/>
            <w:vAlign w:val="center"/>
            <w:hideMark/>
          </w:tcPr>
          <w:p w14:paraId="31B62F01"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11.99</w:t>
            </w:r>
          </w:p>
        </w:tc>
        <w:tc>
          <w:tcPr>
            <w:tcW w:w="259" w:type="pct"/>
            <w:tcBorders>
              <w:top w:val="nil"/>
              <w:left w:val="nil"/>
              <w:bottom w:val="single" w:sz="4" w:space="0" w:color="auto"/>
              <w:right w:val="single" w:sz="4" w:space="0" w:color="auto"/>
            </w:tcBorders>
            <w:shd w:val="clear" w:color="auto" w:fill="auto"/>
            <w:vAlign w:val="center"/>
            <w:hideMark/>
          </w:tcPr>
          <w:p w14:paraId="3535FAA0"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30.17</w:t>
            </w:r>
          </w:p>
        </w:tc>
        <w:tc>
          <w:tcPr>
            <w:tcW w:w="259" w:type="pct"/>
            <w:tcBorders>
              <w:top w:val="nil"/>
              <w:left w:val="nil"/>
              <w:bottom w:val="single" w:sz="4" w:space="0" w:color="auto"/>
              <w:right w:val="single" w:sz="4" w:space="0" w:color="auto"/>
            </w:tcBorders>
            <w:shd w:val="clear" w:color="auto" w:fill="auto"/>
            <w:vAlign w:val="center"/>
            <w:hideMark/>
          </w:tcPr>
          <w:p w14:paraId="72DCADFB"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11.74</w:t>
            </w:r>
          </w:p>
        </w:tc>
        <w:tc>
          <w:tcPr>
            <w:tcW w:w="303" w:type="pct"/>
            <w:tcBorders>
              <w:top w:val="nil"/>
              <w:left w:val="nil"/>
              <w:bottom w:val="single" w:sz="4" w:space="0" w:color="auto"/>
              <w:right w:val="single" w:sz="4" w:space="0" w:color="auto"/>
            </w:tcBorders>
            <w:shd w:val="clear" w:color="auto" w:fill="auto"/>
            <w:vAlign w:val="center"/>
            <w:hideMark/>
          </w:tcPr>
          <w:p w14:paraId="170B5891"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35.33</w:t>
            </w:r>
          </w:p>
        </w:tc>
        <w:tc>
          <w:tcPr>
            <w:tcW w:w="272" w:type="pct"/>
            <w:tcBorders>
              <w:top w:val="nil"/>
              <w:left w:val="nil"/>
              <w:bottom w:val="single" w:sz="4" w:space="0" w:color="auto"/>
              <w:right w:val="single" w:sz="4" w:space="0" w:color="auto"/>
            </w:tcBorders>
            <w:shd w:val="clear" w:color="auto" w:fill="auto"/>
            <w:vAlign w:val="center"/>
            <w:hideMark/>
          </w:tcPr>
          <w:p w14:paraId="2951792F"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93</w:t>
            </w:r>
          </w:p>
        </w:tc>
        <w:tc>
          <w:tcPr>
            <w:tcW w:w="418" w:type="pct"/>
            <w:tcBorders>
              <w:top w:val="nil"/>
              <w:left w:val="nil"/>
              <w:bottom w:val="single" w:sz="4" w:space="0" w:color="auto"/>
              <w:right w:val="single" w:sz="4" w:space="0" w:color="auto"/>
            </w:tcBorders>
            <w:shd w:val="clear" w:color="auto" w:fill="auto"/>
            <w:vAlign w:val="center"/>
            <w:hideMark/>
          </w:tcPr>
          <w:p w14:paraId="35A2D6FE" w14:textId="77777777" w:rsidR="0043450A" w:rsidRPr="00D07504" w:rsidRDefault="0043450A" w:rsidP="009A75B4">
            <w:pPr>
              <w:widowControl/>
              <w:jc w:val="center"/>
              <w:rPr>
                <w:rFonts w:eastAsiaTheme="minorEastAsia"/>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hideMark/>
          </w:tcPr>
          <w:p w14:paraId="431E9CB9" w14:textId="77777777" w:rsidR="0043450A" w:rsidRPr="00D07504" w:rsidRDefault="0043450A" w:rsidP="009A75B4">
            <w:pPr>
              <w:widowControl/>
              <w:jc w:val="left"/>
              <w:rPr>
                <w:rFonts w:eastAsiaTheme="minorEastAsia"/>
                <w:sz w:val="18"/>
                <w:szCs w:val="18"/>
              </w:rPr>
            </w:pPr>
            <w:r w:rsidRPr="00D07504">
              <w:rPr>
                <w:rFonts w:eastAsiaTheme="minorEastAsia"/>
                <w:kern w:val="0"/>
                <w:sz w:val="18"/>
                <w:szCs w:val="18"/>
              </w:rPr>
              <w:t>9×9×5</w:t>
            </w:r>
          </w:p>
        </w:tc>
        <w:tc>
          <w:tcPr>
            <w:tcW w:w="619" w:type="pct"/>
            <w:tcBorders>
              <w:top w:val="nil"/>
              <w:left w:val="nil"/>
              <w:bottom w:val="single" w:sz="4" w:space="0" w:color="auto"/>
              <w:right w:val="single" w:sz="4" w:space="0" w:color="auto"/>
            </w:tcBorders>
            <w:shd w:val="clear" w:color="auto" w:fill="auto"/>
            <w:noWrap/>
            <w:vAlign w:val="center"/>
            <w:hideMark/>
          </w:tcPr>
          <w:p w14:paraId="086F45DE" w14:textId="77777777" w:rsidR="0043450A" w:rsidRPr="00D07504" w:rsidRDefault="0043450A" w:rsidP="009A75B4">
            <w:pPr>
              <w:widowControl/>
              <w:jc w:val="left"/>
              <w:rPr>
                <w:rFonts w:eastAsiaTheme="minorEastAsia"/>
                <w:sz w:val="18"/>
                <w:szCs w:val="18"/>
              </w:rPr>
            </w:pPr>
            <w:r w:rsidRPr="00D07504">
              <w:rPr>
                <w:rFonts w:eastAsiaTheme="minorEastAsia"/>
                <w:kern w:val="0"/>
                <w:sz w:val="18"/>
                <w:szCs w:val="18"/>
              </w:rPr>
              <w:t>大地熊</w:t>
            </w:r>
            <w:r w:rsidRPr="00D07504">
              <w:rPr>
                <w:rFonts w:eastAsiaTheme="minorEastAsia"/>
                <w:kern w:val="0"/>
                <w:sz w:val="18"/>
                <w:szCs w:val="18"/>
              </w:rPr>
              <w:t>PFM12</w:t>
            </w:r>
          </w:p>
        </w:tc>
      </w:tr>
      <w:tr w:rsidR="0043450A" w:rsidRPr="00D07504" w14:paraId="08769980"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0FB48D59"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1C9F594A" w14:textId="77777777" w:rsidR="0043450A" w:rsidRPr="00D07504" w:rsidRDefault="0043450A"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tcPr>
          <w:p w14:paraId="28312A13" w14:textId="77777777" w:rsidR="0043450A" w:rsidRPr="00D07504" w:rsidRDefault="0043450A"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tcPr>
          <w:p w14:paraId="0127EB9B" w14:textId="77777777" w:rsidR="0043450A" w:rsidRPr="00D07504" w:rsidRDefault="0043450A"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tcPr>
          <w:p w14:paraId="73863E78"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tcPr>
          <w:p w14:paraId="00178566"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-0.1266</w:t>
            </w:r>
          </w:p>
        </w:tc>
        <w:tc>
          <w:tcPr>
            <w:tcW w:w="303" w:type="pct"/>
            <w:tcBorders>
              <w:top w:val="nil"/>
              <w:left w:val="nil"/>
              <w:bottom w:val="single" w:sz="4" w:space="0" w:color="auto"/>
              <w:right w:val="single" w:sz="4" w:space="0" w:color="auto"/>
            </w:tcBorders>
            <w:shd w:val="clear" w:color="auto" w:fill="auto"/>
            <w:vAlign w:val="bottom"/>
          </w:tcPr>
          <w:p w14:paraId="21654631"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-0.4180</w:t>
            </w:r>
          </w:p>
        </w:tc>
        <w:tc>
          <w:tcPr>
            <w:tcW w:w="281" w:type="pct"/>
            <w:tcBorders>
              <w:top w:val="nil"/>
              <w:left w:val="nil"/>
              <w:bottom w:val="single" w:sz="4" w:space="0" w:color="auto"/>
              <w:right w:val="single" w:sz="4" w:space="0" w:color="auto"/>
            </w:tcBorders>
            <w:shd w:val="clear" w:color="auto" w:fill="auto"/>
            <w:vAlign w:val="center"/>
          </w:tcPr>
          <w:p w14:paraId="454278C1"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11.99</w:t>
            </w:r>
          </w:p>
        </w:tc>
        <w:tc>
          <w:tcPr>
            <w:tcW w:w="259" w:type="pct"/>
            <w:tcBorders>
              <w:top w:val="nil"/>
              <w:left w:val="nil"/>
              <w:bottom w:val="single" w:sz="4" w:space="0" w:color="auto"/>
              <w:right w:val="single" w:sz="4" w:space="0" w:color="auto"/>
            </w:tcBorders>
            <w:shd w:val="clear" w:color="auto" w:fill="auto"/>
            <w:vAlign w:val="center"/>
          </w:tcPr>
          <w:p w14:paraId="221F5902"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30.17</w:t>
            </w:r>
          </w:p>
        </w:tc>
        <w:tc>
          <w:tcPr>
            <w:tcW w:w="259" w:type="pct"/>
            <w:tcBorders>
              <w:top w:val="nil"/>
              <w:left w:val="nil"/>
              <w:bottom w:val="single" w:sz="4" w:space="0" w:color="auto"/>
              <w:right w:val="single" w:sz="4" w:space="0" w:color="auto"/>
            </w:tcBorders>
            <w:shd w:val="clear" w:color="auto" w:fill="auto"/>
            <w:vAlign w:val="center"/>
          </w:tcPr>
          <w:p w14:paraId="27A673DA"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11.74</w:t>
            </w:r>
          </w:p>
        </w:tc>
        <w:tc>
          <w:tcPr>
            <w:tcW w:w="303" w:type="pct"/>
            <w:tcBorders>
              <w:top w:val="nil"/>
              <w:left w:val="nil"/>
              <w:bottom w:val="single" w:sz="4" w:space="0" w:color="auto"/>
              <w:right w:val="single" w:sz="4" w:space="0" w:color="auto"/>
            </w:tcBorders>
            <w:shd w:val="clear" w:color="auto" w:fill="auto"/>
            <w:vAlign w:val="center"/>
          </w:tcPr>
          <w:p w14:paraId="37B728AB"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35.33</w:t>
            </w:r>
          </w:p>
        </w:tc>
        <w:tc>
          <w:tcPr>
            <w:tcW w:w="272" w:type="pct"/>
            <w:tcBorders>
              <w:top w:val="nil"/>
              <w:left w:val="nil"/>
              <w:bottom w:val="single" w:sz="4" w:space="0" w:color="auto"/>
              <w:right w:val="single" w:sz="4" w:space="0" w:color="auto"/>
            </w:tcBorders>
            <w:shd w:val="clear" w:color="auto" w:fill="auto"/>
            <w:vAlign w:val="center"/>
          </w:tcPr>
          <w:p w14:paraId="08A003FD"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93</w:t>
            </w:r>
          </w:p>
        </w:tc>
        <w:tc>
          <w:tcPr>
            <w:tcW w:w="418" w:type="pct"/>
            <w:tcBorders>
              <w:top w:val="nil"/>
              <w:left w:val="nil"/>
              <w:bottom w:val="single" w:sz="4" w:space="0" w:color="auto"/>
              <w:right w:val="single" w:sz="4" w:space="0" w:color="auto"/>
            </w:tcBorders>
            <w:shd w:val="clear" w:color="auto" w:fill="auto"/>
            <w:vAlign w:val="center"/>
          </w:tcPr>
          <w:p w14:paraId="7DC5A88B" w14:textId="77777777" w:rsidR="0043450A" w:rsidRPr="00D07504" w:rsidRDefault="0043450A" w:rsidP="009A75B4">
            <w:pPr>
              <w:widowControl/>
              <w:jc w:val="center"/>
              <w:rPr>
                <w:rFonts w:eastAsiaTheme="minorEastAsia"/>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tcPr>
          <w:p w14:paraId="22DFE013" w14:textId="77777777" w:rsidR="0043450A" w:rsidRPr="00D07504" w:rsidRDefault="0043450A" w:rsidP="009A75B4">
            <w:pPr>
              <w:widowControl/>
              <w:jc w:val="left"/>
              <w:rPr>
                <w:rFonts w:eastAsiaTheme="minorEastAsia"/>
                <w:sz w:val="18"/>
                <w:szCs w:val="18"/>
              </w:rPr>
            </w:pPr>
            <w:r w:rsidRPr="00D07504">
              <w:rPr>
                <w:rFonts w:eastAsiaTheme="minorEastAsia"/>
                <w:kern w:val="0"/>
                <w:sz w:val="18"/>
                <w:szCs w:val="18"/>
              </w:rPr>
              <w:t>9×9×5</w:t>
            </w:r>
          </w:p>
        </w:tc>
        <w:tc>
          <w:tcPr>
            <w:tcW w:w="619" w:type="pct"/>
            <w:tcBorders>
              <w:top w:val="nil"/>
              <w:left w:val="nil"/>
              <w:bottom w:val="single" w:sz="4" w:space="0" w:color="auto"/>
              <w:right w:val="single" w:sz="4" w:space="0" w:color="auto"/>
            </w:tcBorders>
            <w:shd w:val="clear" w:color="auto" w:fill="auto"/>
            <w:noWrap/>
            <w:vAlign w:val="center"/>
          </w:tcPr>
          <w:p w14:paraId="01A3EAE2" w14:textId="77777777" w:rsidR="0043450A" w:rsidRPr="00D07504" w:rsidRDefault="0043450A" w:rsidP="009A75B4">
            <w:pPr>
              <w:widowControl/>
              <w:jc w:val="left"/>
              <w:rPr>
                <w:rFonts w:eastAsiaTheme="minorEastAsia"/>
                <w:sz w:val="18"/>
                <w:szCs w:val="18"/>
              </w:rPr>
            </w:pPr>
            <w:r w:rsidRPr="00D07504">
              <w:rPr>
                <w:rFonts w:eastAsiaTheme="minorEastAsia"/>
                <w:kern w:val="0"/>
                <w:sz w:val="18"/>
                <w:szCs w:val="18"/>
              </w:rPr>
              <w:t>大地熊</w:t>
            </w:r>
            <w:r w:rsidRPr="00D07504">
              <w:rPr>
                <w:rFonts w:eastAsiaTheme="minorEastAsia"/>
                <w:kern w:val="0"/>
                <w:sz w:val="18"/>
                <w:szCs w:val="18"/>
              </w:rPr>
              <w:t>PFM12</w:t>
            </w:r>
          </w:p>
        </w:tc>
      </w:tr>
      <w:tr w:rsidR="0043450A" w:rsidRPr="00D07504" w14:paraId="541403EA"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48EB7C39"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G38EH</w:t>
            </w:r>
          </w:p>
        </w:tc>
        <w:tc>
          <w:tcPr>
            <w:tcW w:w="176" w:type="pct"/>
            <w:vMerge/>
            <w:tcBorders>
              <w:top w:val="nil"/>
              <w:left w:val="single" w:sz="4" w:space="0" w:color="auto"/>
              <w:bottom w:val="single" w:sz="4" w:space="0" w:color="auto"/>
              <w:right w:val="single" w:sz="4" w:space="0" w:color="auto"/>
            </w:tcBorders>
            <w:vAlign w:val="center"/>
            <w:hideMark/>
          </w:tcPr>
          <w:p w14:paraId="0D0968F2" w14:textId="77777777" w:rsidR="0043450A" w:rsidRPr="00D07504" w:rsidRDefault="0043450A" w:rsidP="00F04584">
            <w:pPr>
              <w:widowControl/>
              <w:jc w:val="left"/>
              <w:rPr>
                <w:rFonts w:eastAsiaTheme="minorEastAsia"/>
                <w:kern w:val="0"/>
                <w:sz w:val="18"/>
                <w:szCs w:val="18"/>
              </w:rPr>
            </w:pPr>
          </w:p>
        </w:tc>
        <w:tc>
          <w:tcPr>
            <w:tcW w:w="378" w:type="pct"/>
            <w:vMerge/>
            <w:tcBorders>
              <w:left w:val="single" w:sz="4" w:space="0" w:color="auto"/>
              <w:right w:val="single" w:sz="4" w:space="0" w:color="auto"/>
            </w:tcBorders>
            <w:vAlign w:val="center"/>
            <w:hideMark/>
          </w:tcPr>
          <w:p w14:paraId="3D0BB99F" w14:textId="77777777" w:rsidR="0043450A" w:rsidRPr="00D07504" w:rsidRDefault="0043450A" w:rsidP="00F04584">
            <w:pPr>
              <w:widowControl/>
              <w:jc w:val="left"/>
              <w:rPr>
                <w:rFonts w:eastAsiaTheme="minorEastAsia"/>
                <w:kern w:val="0"/>
                <w:sz w:val="18"/>
                <w:szCs w:val="18"/>
              </w:rPr>
            </w:pPr>
          </w:p>
        </w:tc>
        <w:tc>
          <w:tcPr>
            <w:tcW w:w="326" w:type="pct"/>
            <w:vMerge/>
            <w:tcBorders>
              <w:left w:val="single" w:sz="4" w:space="0" w:color="auto"/>
              <w:right w:val="single" w:sz="4" w:space="0" w:color="auto"/>
            </w:tcBorders>
            <w:vAlign w:val="center"/>
            <w:hideMark/>
          </w:tcPr>
          <w:p w14:paraId="05DCDAF6" w14:textId="77777777" w:rsidR="0043450A" w:rsidRPr="00D07504" w:rsidRDefault="0043450A" w:rsidP="00F04584">
            <w:pPr>
              <w:widowControl/>
              <w:jc w:val="left"/>
              <w:rPr>
                <w:rFonts w:eastAsiaTheme="minorEastAsia"/>
                <w:kern w:val="0"/>
                <w:sz w:val="18"/>
                <w:szCs w:val="18"/>
              </w:rPr>
            </w:pPr>
          </w:p>
        </w:tc>
        <w:tc>
          <w:tcPr>
            <w:tcW w:w="325" w:type="pct"/>
            <w:vMerge/>
            <w:tcBorders>
              <w:left w:val="single" w:sz="4" w:space="0" w:color="auto"/>
              <w:right w:val="single" w:sz="4" w:space="0" w:color="auto"/>
            </w:tcBorders>
            <w:vAlign w:val="center"/>
            <w:hideMark/>
          </w:tcPr>
          <w:p w14:paraId="04C8CCD0"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hideMark/>
          </w:tcPr>
          <w:p w14:paraId="2665F8F1" w14:textId="41DA96B5"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-0.121</w:t>
            </w:r>
          </w:p>
        </w:tc>
        <w:tc>
          <w:tcPr>
            <w:tcW w:w="303" w:type="pct"/>
            <w:tcBorders>
              <w:top w:val="nil"/>
              <w:left w:val="nil"/>
              <w:bottom w:val="single" w:sz="4" w:space="0" w:color="auto"/>
              <w:right w:val="single" w:sz="4" w:space="0" w:color="auto"/>
            </w:tcBorders>
            <w:shd w:val="clear" w:color="auto" w:fill="auto"/>
            <w:vAlign w:val="center"/>
            <w:hideMark/>
          </w:tcPr>
          <w:p w14:paraId="310C03ED" w14:textId="79D46502"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-0.417</w:t>
            </w:r>
          </w:p>
        </w:tc>
        <w:tc>
          <w:tcPr>
            <w:tcW w:w="281" w:type="pct"/>
            <w:tcBorders>
              <w:top w:val="nil"/>
              <w:left w:val="nil"/>
              <w:bottom w:val="single" w:sz="4" w:space="0" w:color="auto"/>
              <w:right w:val="single" w:sz="4" w:space="0" w:color="auto"/>
            </w:tcBorders>
            <w:shd w:val="clear" w:color="auto" w:fill="auto"/>
            <w:vAlign w:val="center"/>
            <w:hideMark/>
          </w:tcPr>
          <w:p w14:paraId="34FF74CA" w14:textId="6433F3F6"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12.39</w:t>
            </w:r>
          </w:p>
        </w:tc>
        <w:tc>
          <w:tcPr>
            <w:tcW w:w="259" w:type="pct"/>
            <w:tcBorders>
              <w:top w:val="nil"/>
              <w:left w:val="nil"/>
              <w:bottom w:val="single" w:sz="4" w:space="0" w:color="auto"/>
              <w:right w:val="single" w:sz="4" w:space="0" w:color="auto"/>
            </w:tcBorders>
            <w:shd w:val="clear" w:color="auto" w:fill="auto"/>
            <w:vAlign w:val="center"/>
            <w:hideMark/>
          </w:tcPr>
          <w:p w14:paraId="47302D1E" w14:textId="38231655"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30.87</w:t>
            </w:r>
          </w:p>
        </w:tc>
        <w:tc>
          <w:tcPr>
            <w:tcW w:w="259" w:type="pct"/>
            <w:tcBorders>
              <w:top w:val="nil"/>
              <w:left w:val="nil"/>
              <w:bottom w:val="single" w:sz="4" w:space="0" w:color="auto"/>
              <w:right w:val="single" w:sz="4" w:space="0" w:color="auto"/>
            </w:tcBorders>
            <w:shd w:val="clear" w:color="auto" w:fill="auto"/>
            <w:vAlign w:val="center"/>
            <w:hideMark/>
          </w:tcPr>
          <w:p w14:paraId="1E3FB988" w14:textId="351C9F49"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12.05</w:t>
            </w:r>
          </w:p>
        </w:tc>
        <w:tc>
          <w:tcPr>
            <w:tcW w:w="303" w:type="pct"/>
            <w:tcBorders>
              <w:top w:val="nil"/>
              <w:left w:val="nil"/>
              <w:bottom w:val="single" w:sz="4" w:space="0" w:color="auto"/>
              <w:right w:val="single" w:sz="4" w:space="0" w:color="auto"/>
            </w:tcBorders>
            <w:shd w:val="clear" w:color="auto" w:fill="auto"/>
            <w:vAlign w:val="center"/>
            <w:hideMark/>
          </w:tcPr>
          <w:p w14:paraId="0DBD63E3" w14:textId="26177648"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36.63</w:t>
            </w:r>
          </w:p>
        </w:tc>
        <w:tc>
          <w:tcPr>
            <w:tcW w:w="272" w:type="pct"/>
            <w:tcBorders>
              <w:top w:val="nil"/>
              <w:left w:val="nil"/>
              <w:bottom w:val="single" w:sz="4" w:space="0" w:color="auto"/>
              <w:right w:val="single" w:sz="4" w:space="0" w:color="auto"/>
            </w:tcBorders>
            <w:shd w:val="clear" w:color="auto" w:fill="auto"/>
            <w:vAlign w:val="center"/>
            <w:hideMark/>
          </w:tcPr>
          <w:p w14:paraId="35ADA7E6" w14:textId="6D217BEC"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92</w:t>
            </w:r>
          </w:p>
        </w:tc>
        <w:tc>
          <w:tcPr>
            <w:tcW w:w="418" w:type="pct"/>
            <w:tcBorders>
              <w:top w:val="nil"/>
              <w:left w:val="nil"/>
              <w:bottom w:val="single" w:sz="4" w:space="0" w:color="auto"/>
              <w:right w:val="single" w:sz="4" w:space="0" w:color="auto"/>
            </w:tcBorders>
            <w:shd w:val="clear" w:color="auto" w:fill="auto"/>
            <w:vAlign w:val="center"/>
            <w:hideMark/>
          </w:tcPr>
          <w:p w14:paraId="620EF161" w14:textId="389C0FC9"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hideMark/>
          </w:tcPr>
          <w:p w14:paraId="724EF35F" w14:textId="56166005"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D10×6</w:t>
            </w:r>
          </w:p>
        </w:tc>
        <w:tc>
          <w:tcPr>
            <w:tcW w:w="619" w:type="pct"/>
            <w:tcBorders>
              <w:top w:val="nil"/>
              <w:left w:val="nil"/>
              <w:bottom w:val="single" w:sz="4" w:space="0" w:color="auto"/>
              <w:right w:val="single" w:sz="4" w:space="0" w:color="auto"/>
            </w:tcBorders>
            <w:shd w:val="clear" w:color="auto" w:fill="auto"/>
            <w:noWrap/>
            <w:vAlign w:val="bottom"/>
            <w:hideMark/>
          </w:tcPr>
          <w:p w14:paraId="59DB7B3F" w14:textId="336E7D07"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招宝</w:t>
            </w:r>
            <w:r w:rsidRPr="00D07504">
              <w:rPr>
                <w:rFonts w:eastAsiaTheme="minorEastAsia"/>
                <w:kern w:val="0"/>
                <w:sz w:val="18"/>
                <w:szCs w:val="18"/>
              </w:rPr>
              <w:t>NIM-10000</w:t>
            </w:r>
          </w:p>
        </w:tc>
      </w:tr>
      <w:tr w:rsidR="0043450A" w:rsidRPr="00D07504" w14:paraId="17693ACA"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205C3FFD" w14:textId="1E0E588D"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0E0F8410" w14:textId="77777777" w:rsidR="0043450A" w:rsidRPr="00D07504" w:rsidRDefault="0043450A" w:rsidP="00F04584">
            <w:pPr>
              <w:widowControl/>
              <w:jc w:val="left"/>
              <w:rPr>
                <w:rFonts w:eastAsiaTheme="minorEastAsia"/>
                <w:kern w:val="0"/>
                <w:sz w:val="18"/>
                <w:szCs w:val="18"/>
              </w:rPr>
            </w:pPr>
          </w:p>
        </w:tc>
        <w:tc>
          <w:tcPr>
            <w:tcW w:w="378" w:type="pct"/>
            <w:vMerge/>
            <w:tcBorders>
              <w:left w:val="single" w:sz="4" w:space="0" w:color="auto"/>
              <w:bottom w:val="single" w:sz="4" w:space="0" w:color="auto"/>
              <w:right w:val="single" w:sz="4" w:space="0" w:color="auto"/>
            </w:tcBorders>
            <w:vAlign w:val="center"/>
          </w:tcPr>
          <w:p w14:paraId="044A014E" w14:textId="77777777" w:rsidR="0043450A" w:rsidRPr="00D07504" w:rsidRDefault="0043450A" w:rsidP="00F04584">
            <w:pPr>
              <w:widowControl/>
              <w:jc w:val="left"/>
              <w:rPr>
                <w:rFonts w:eastAsiaTheme="minorEastAsia"/>
                <w:kern w:val="0"/>
                <w:sz w:val="18"/>
                <w:szCs w:val="18"/>
              </w:rPr>
            </w:pPr>
          </w:p>
        </w:tc>
        <w:tc>
          <w:tcPr>
            <w:tcW w:w="326" w:type="pct"/>
            <w:vMerge/>
            <w:tcBorders>
              <w:left w:val="single" w:sz="4" w:space="0" w:color="auto"/>
              <w:bottom w:val="single" w:sz="4" w:space="0" w:color="auto"/>
              <w:right w:val="single" w:sz="4" w:space="0" w:color="auto"/>
            </w:tcBorders>
            <w:vAlign w:val="center"/>
          </w:tcPr>
          <w:p w14:paraId="2620B640" w14:textId="77777777" w:rsidR="0043450A" w:rsidRPr="00D07504" w:rsidRDefault="0043450A" w:rsidP="00F04584">
            <w:pPr>
              <w:widowControl/>
              <w:jc w:val="left"/>
              <w:rPr>
                <w:rFonts w:eastAsiaTheme="minorEastAsia"/>
                <w:kern w:val="0"/>
                <w:sz w:val="18"/>
                <w:szCs w:val="18"/>
              </w:rPr>
            </w:pPr>
          </w:p>
        </w:tc>
        <w:tc>
          <w:tcPr>
            <w:tcW w:w="325" w:type="pct"/>
            <w:vMerge/>
            <w:tcBorders>
              <w:left w:val="single" w:sz="4" w:space="0" w:color="auto"/>
              <w:bottom w:val="single" w:sz="4" w:space="0" w:color="auto"/>
              <w:right w:val="single" w:sz="4" w:space="0" w:color="auto"/>
            </w:tcBorders>
            <w:vAlign w:val="center"/>
          </w:tcPr>
          <w:p w14:paraId="4FFC6F78"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224D2D9B" w14:textId="57F21D55"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-0.130</w:t>
            </w:r>
          </w:p>
        </w:tc>
        <w:tc>
          <w:tcPr>
            <w:tcW w:w="303" w:type="pct"/>
            <w:tcBorders>
              <w:top w:val="nil"/>
              <w:left w:val="nil"/>
              <w:bottom w:val="single" w:sz="4" w:space="0" w:color="auto"/>
              <w:right w:val="single" w:sz="4" w:space="0" w:color="auto"/>
            </w:tcBorders>
            <w:shd w:val="clear" w:color="auto" w:fill="auto"/>
            <w:vAlign w:val="center"/>
          </w:tcPr>
          <w:p w14:paraId="05DB5314" w14:textId="7E5C1FDD"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-0.436</w:t>
            </w:r>
          </w:p>
        </w:tc>
        <w:tc>
          <w:tcPr>
            <w:tcW w:w="281" w:type="pct"/>
            <w:tcBorders>
              <w:top w:val="nil"/>
              <w:left w:val="nil"/>
              <w:bottom w:val="single" w:sz="4" w:space="0" w:color="auto"/>
              <w:right w:val="single" w:sz="4" w:space="0" w:color="auto"/>
            </w:tcBorders>
            <w:shd w:val="clear" w:color="auto" w:fill="auto"/>
            <w:vAlign w:val="center"/>
          </w:tcPr>
          <w:p w14:paraId="4A0EC97B" w14:textId="2F3F6742"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12.47</w:t>
            </w:r>
          </w:p>
        </w:tc>
        <w:tc>
          <w:tcPr>
            <w:tcW w:w="259" w:type="pct"/>
            <w:tcBorders>
              <w:top w:val="nil"/>
              <w:left w:val="nil"/>
              <w:bottom w:val="single" w:sz="4" w:space="0" w:color="auto"/>
              <w:right w:val="single" w:sz="4" w:space="0" w:color="auto"/>
            </w:tcBorders>
            <w:shd w:val="clear" w:color="auto" w:fill="auto"/>
            <w:vAlign w:val="center"/>
          </w:tcPr>
          <w:p w14:paraId="34545BC3" w14:textId="2E692020"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33.15</w:t>
            </w:r>
          </w:p>
        </w:tc>
        <w:tc>
          <w:tcPr>
            <w:tcW w:w="259" w:type="pct"/>
            <w:tcBorders>
              <w:top w:val="nil"/>
              <w:left w:val="nil"/>
              <w:bottom w:val="single" w:sz="4" w:space="0" w:color="auto"/>
              <w:right w:val="single" w:sz="4" w:space="0" w:color="auto"/>
            </w:tcBorders>
            <w:shd w:val="clear" w:color="auto" w:fill="auto"/>
            <w:vAlign w:val="center"/>
          </w:tcPr>
          <w:p w14:paraId="235106C8" w14:textId="12023A9A"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12.09</w:t>
            </w:r>
          </w:p>
        </w:tc>
        <w:tc>
          <w:tcPr>
            <w:tcW w:w="303" w:type="pct"/>
            <w:tcBorders>
              <w:top w:val="nil"/>
              <w:left w:val="nil"/>
              <w:bottom w:val="single" w:sz="4" w:space="0" w:color="auto"/>
              <w:right w:val="single" w:sz="4" w:space="0" w:color="auto"/>
            </w:tcBorders>
            <w:shd w:val="clear" w:color="auto" w:fill="auto"/>
            <w:vAlign w:val="center"/>
          </w:tcPr>
          <w:p w14:paraId="767DF04F" w14:textId="7A8EEAA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37.46</w:t>
            </w:r>
          </w:p>
        </w:tc>
        <w:tc>
          <w:tcPr>
            <w:tcW w:w="272" w:type="pct"/>
            <w:tcBorders>
              <w:top w:val="nil"/>
              <w:left w:val="nil"/>
              <w:bottom w:val="single" w:sz="4" w:space="0" w:color="auto"/>
              <w:right w:val="single" w:sz="4" w:space="0" w:color="auto"/>
            </w:tcBorders>
            <w:shd w:val="clear" w:color="auto" w:fill="auto"/>
            <w:vAlign w:val="center"/>
          </w:tcPr>
          <w:p w14:paraId="5878F5BE" w14:textId="57CCF829"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95.2</w:t>
            </w:r>
          </w:p>
        </w:tc>
        <w:tc>
          <w:tcPr>
            <w:tcW w:w="418" w:type="pct"/>
            <w:tcBorders>
              <w:top w:val="nil"/>
              <w:left w:val="nil"/>
              <w:bottom w:val="single" w:sz="4" w:space="0" w:color="auto"/>
              <w:right w:val="single" w:sz="4" w:space="0" w:color="auto"/>
            </w:tcBorders>
            <w:shd w:val="clear" w:color="auto" w:fill="auto"/>
            <w:vAlign w:val="center"/>
          </w:tcPr>
          <w:p w14:paraId="33785B35" w14:textId="6D592185"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tcPr>
          <w:p w14:paraId="2B4FCA49" w14:textId="6223CA68"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7×7×4.4</w:t>
            </w:r>
          </w:p>
        </w:tc>
        <w:tc>
          <w:tcPr>
            <w:tcW w:w="619" w:type="pct"/>
            <w:tcBorders>
              <w:top w:val="nil"/>
              <w:left w:val="nil"/>
              <w:bottom w:val="single" w:sz="4" w:space="0" w:color="auto"/>
              <w:right w:val="single" w:sz="4" w:space="0" w:color="auto"/>
            </w:tcBorders>
            <w:shd w:val="clear" w:color="auto" w:fill="auto"/>
            <w:noWrap/>
            <w:vAlign w:val="bottom"/>
          </w:tcPr>
          <w:p w14:paraId="2F1017AE" w14:textId="206FC2BE"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43450A" w:rsidRPr="00D07504" w14:paraId="57DFE82D" w14:textId="77777777" w:rsidTr="00124300">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EE714A8"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G40EH</w:t>
            </w:r>
          </w:p>
        </w:tc>
        <w:tc>
          <w:tcPr>
            <w:tcW w:w="176" w:type="pct"/>
            <w:vMerge/>
            <w:tcBorders>
              <w:top w:val="nil"/>
              <w:left w:val="single" w:sz="4" w:space="0" w:color="auto"/>
              <w:bottom w:val="single" w:sz="4" w:space="0" w:color="auto"/>
              <w:right w:val="single" w:sz="4" w:space="0" w:color="auto"/>
            </w:tcBorders>
            <w:vAlign w:val="center"/>
            <w:hideMark/>
          </w:tcPr>
          <w:p w14:paraId="2210330C" w14:textId="77777777" w:rsidR="0043450A" w:rsidRPr="00D07504" w:rsidRDefault="0043450A" w:rsidP="00F04584">
            <w:pPr>
              <w:widowControl/>
              <w:jc w:val="left"/>
              <w:rPr>
                <w:rFonts w:eastAsiaTheme="minorEastAsia"/>
                <w:kern w:val="0"/>
                <w:sz w:val="18"/>
                <w:szCs w:val="18"/>
              </w:rPr>
            </w:pP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14:paraId="628307CF"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200</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14:paraId="57CF6FBB"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-0.13</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14:paraId="4BFE497A"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-0.46</w:t>
            </w:r>
          </w:p>
        </w:tc>
        <w:tc>
          <w:tcPr>
            <w:tcW w:w="325" w:type="pct"/>
            <w:tcBorders>
              <w:top w:val="nil"/>
              <w:left w:val="nil"/>
              <w:bottom w:val="single" w:sz="4" w:space="0" w:color="auto"/>
              <w:right w:val="single" w:sz="4" w:space="0" w:color="auto"/>
            </w:tcBorders>
            <w:shd w:val="clear" w:color="auto" w:fill="auto"/>
            <w:vAlign w:val="center"/>
            <w:hideMark/>
          </w:tcPr>
          <w:p w14:paraId="7555A06A" w14:textId="2B5BBE9C"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-0.088 </w:t>
            </w:r>
          </w:p>
        </w:tc>
        <w:tc>
          <w:tcPr>
            <w:tcW w:w="303" w:type="pct"/>
            <w:tcBorders>
              <w:top w:val="nil"/>
              <w:left w:val="nil"/>
              <w:bottom w:val="single" w:sz="4" w:space="0" w:color="auto"/>
              <w:right w:val="single" w:sz="4" w:space="0" w:color="auto"/>
            </w:tcBorders>
            <w:shd w:val="clear" w:color="auto" w:fill="auto"/>
            <w:vAlign w:val="center"/>
            <w:hideMark/>
          </w:tcPr>
          <w:p w14:paraId="70F7ED34" w14:textId="771FAC67"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-0.490 </w:t>
            </w:r>
          </w:p>
        </w:tc>
        <w:tc>
          <w:tcPr>
            <w:tcW w:w="281" w:type="pct"/>
            <w:tcBorders>
              <w:top w:val="nil"/>
              <w:left w:val="nil"/>
              <w:bottom w:val="single" w:sz="4" w:space="0" w:color="auto"/>
              <w:right w:val="single" w:sz="4" w:space="0" w:color="auto"/>
            </w:tcBorders>
            <w:shd w:val="clear" w:color="auto" w:fill="auto"/>
            <w:vAlign w:val="center"/>
            <w:hideMark/>
          </w:tcPr>
          <w:p w14:paraId="7253D6E7" w14:textId="0502987F"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12.69 </w:t>
            </w:r>
          </w:p>
        </w:tc>
        <w:tc>
          <w:tcPr>
            <w:tcW w:w="259" w:type="pct"/>
            <w:tcBorders>
              <w:top w:val="nil"/>
              <w:left w:val="nil"/>
              <w:bottom w:val="single" w:sz="4" w:space="0" w:color="auto"/>
              <w:right w:val="single" w:sz="4" w:space="0" w:color="auto"/>
            </w:tcBorders>
            <w:shd w:val="clear" w:color="auto" w:fill="auto"/>
            <w:vAlign w:val="center"/>
            <w:hideMark/>
          </w:tcPr>
          <w:p w14:paraId="1568553B" w14:textId="5CFF48A8"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30.50 </w:t>
            </w:r>
          </w:p>
        </w:tc>
        <w:tc>
          <w:tcPr>
            <w:tcW w:w="259" w:type="pct"/>
            <w:tcBorders>
              <w:top w:val="nil"/>
              <w:left w:val="nil"/>
              <w:bottom w:val="single" w:sz="4" w:space="0" w:color="auto"/>
              <w:right w:val="single" w:sz="4" w:space="0" w:color="auto"/>
            </w:tcBorders>
            <w:shd w:val="clear" w:color="auto" w:fill="auto"/>
            <w:vAlign w:val="center"/>
          </w:tcPr>
          <w:p w14:paraId="5E9A6EE8" w14:textId="1A6A8BAA"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12.23</w:t>
            </w:r>
          </w:p>
        </w:tc>
        <w:tc>
          <w:tcPr>
            <w:tcW w:w="303" w:type="pct"/>
            <w:tcBorders>
              <w:top w:val="nil"/>
              <w:left w:val="nil"/>
              <w:bottom w:val="single" w:sz="4" w:space="0" w:color="auto"/>
              <w:right w:val="single" w:sz="4" w:space="0" w:color="auto"/>
            </w:tcBorders>
            <w:shd w:val="clear" w:color="auto" w:fill="auto"/>
            <w:vAlign w:val="center"/>
            <w:hideMark/>
          </w:tcPr>
          <w:p w14:paraId="659D9624" w14:textId="41000FE6"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38.78 </w:t>
            </w:r>
          </w:p>
        </w:tc>
        <w:tc>
          <w:tcPr>
            <w:tcW w:w="272" w:type="pct"/>
            <w:tcBorders>
              <w:top w:val="nil"/>
              <w:left w:val="nil"/>
              <w:bottom w:val="single" w:sz="4" w:space="0" w:color="auto"/>
              <w:right w:val="single" w:sz="4" w:space="0" w:color="auto"/>
            </w:tcBorders>
            <w:shd w:val="clear" w:color="auto" w:fill="auto"/>
            <w:vAlign w:val="center"/>
            <w:hideMark/>
          </w:tcPr>
          <w:p w14:paraId="6995D771" w14:textId="416BC414"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94.8</w:t>
            </w:r>
          </w:p>
        </w:tc>
        <w:tc>
          <w:tcPr>
            <w:tcW w:w="418" w:type="pct"/>
            <w:tcBorders>
              <w:top w:val="nil"/>
              <w:left w:val="nil"/>
              <w:bottom w:val="single" w:sz="4" w:space="0" w:color="auto"/>
              <w:right w:val="single" w:sz="4" w:space="0" w:color="auto"/>
            </w:tcBorders>
            <w:shd w:val="clear" w:color="auto" w:fill="auto"/>
            <w:vAlign w:val="center"/>
            <w:hideMark/>
          </w:tcPr>
          <w:p w14:paraId="3476E743" w14:textId="4B295D16"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hideMark/>
          </w:tcPr>
          <w:p w14:paraId="5092CDAE" w14:textId="5794ADB2" w:rsidR="0043450A" w:rsidRPr="00D07504" w:rsidRDefault="0043450A" w:rsidP="00124300">
            <w:pPr>
              <w:widowControl/>
              <w:jc w:val="left"/>
              <w:rPr>
                <w:rFonts w:eastAsiaTheme="minorEastAsia"/>
                <w:kern w:val="0"/>
                <w:sz w:val="18"/>
                <w:szCs w:val="18"/>
              </w:rPr>
            </w:pPr>
            <w:r w:rsidRPr="00D07504">
              <w:rPr>
                <w:rFonts w:eastAsiaTheme="minorEastAsia"/>
                <w:kern w:val="0"/>
                <w:sz w:val="18"/>
                <w:szCs w:val="18"/>
              </w:rPr>
              <w:t>7×7×</w:t>
            </w:r>
            <w:r w:rsidRPr="00D07504">
              <w:rPr>
                <w:rFonts w:eastAsiaTheme="minorEastAsia"/>
                <w:kern w:val="0"/>
                <w:sz w:val="18"/>
                <w:szCs w:val="18"/>
              </w:rPr>
              <w:t>4.6</w:t>
            </w:r>
          </w:p>
        </w:tc>
        <w:tc>
          <w:tcPr>
            <w:tcW w:w="619" w:type="pct"/>
            <w:tcBorders>
              <w:top w:val="nil"/>
              <w:left w:val="nil"/>
              <w:bottom w:val="single" w:sz="4" w:space="0" w:color="auto"/>
              <w:right w:val="single" w:sz="4" w:space="0" w:color="auto"/>
            </w:tcBorders>
            <w:shd w:val="clear" w:color="auto" w:fill="auto"/>
            <w:noWrap/>
            <w:vAlign w:val="bottom"/>
            <w:hideMark/>
          </w:tcPr>
          <w:p w14:paraId="2AE96BF9" w14:textId="562219C7" w:rsidR="0043450A" w:rsidRPr="00D07504" w:rsidRDefault="0043450A"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43450A" w:rsidRPr="00D07504" w14:paraId="66D12D8A"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4B4E97BE" w14:textId="1989757E" w:rsidR="0043450A" w:rsidRPr="00D07504" w:rsidRDefault="0043450A" w:rsidP="007427B0">
            <w:pPr>
              <w:widowControl/>
              <w:rPr>
                <w:rFonts w:eastAsiaTheme="minorEastAsia"/>
                <w:kern w:val="0"/>
                <w:sz w:val="18"/>
                <w:szCs w:val="18"/>
              </w:rPr>
            </w:pPr>
            <w:r w:rsidRPr="00D07504">
              <w:rPr>
                <w:rFonts w:eastAsiaTheme="minorEastAsia"/>
                <w:kern w:val="0"/>
                <w:sz w:val="18"/>
                <w:szCs w:val="18"/>
              </w:rPr>
              <w:lastRenderedPageBreak/>
              <w:t>同上</w:t>
            </w:r>
          </w:p>
        </w:tc>
        <w:tc>
          <w:tcPr>
            <w:tcW w:w="176" w:type="pct"/>
            <w:vMerge/>
            <w:tcBorders>
              <w:top w:val="nil"/>
              <w:left w:val="single" w:sz="4" w:space="0" w:color="auto"/>
              <w:bottom w:val="single" w:sz="4" w:space="0" w:color="auto"/>
              <w:right w:val="single" w:sz="4" w:space="0" w:color="auto"/>
            </w:tcBorders>
            <w:vAlign w:val="center"/>
          </w:tcPr>
          <w:p w14:paraId="2120295E"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shd w:val="clear" w:color="auto" w:fill="auto"/>
            <w:vAlign w:val="center"/>
          </w:tcPr>
          <w:p w14:paraId="69DFD0B7" w14:textId="77777777" w:rsidR="0043450A" w:rsidRPr="00D07504" w:rsidRDefault="0043450A" w:rsidP="00F04584">
            <w:pPr>
              <w:widowControl/>
              <w:jc w:val="center"/>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shd w:val="clear" w:color="auto" w:fill="auto"/>
            <w:vAlign w:val="center"/>
          </w:tcPr>
          <w:p w14:paraId="4A56E6F4" w14:textId="77777777" w:rsidR="0043450A" w:rsidRPr="00D07504" w:rsidRDefault="0043450A" w:rsidP="00F04584">
            <w:pPr>
              <w:widowControl/>
              <w:jc w:val="center"/>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shd w:val="clear" w:color="auto" w:fill="auto"/>
            <w:vAlign w:val="center"/>
          </w:tcPr>
          <w:p w14:paraId="02E6FCC1" w14:textId="77777777" w:rsidR="0043450A" w:rsidRPr="00D07504" w:rsidRDefault="0043450A" w:rsidP="00F04584">
            <w:pPr>
              <w:widowControl/>
              <w:jc w:val="center"/>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727B30FB" w14:textId="79AC356B"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-0.129 </w:t>
            </w:r>
          </w:p>
        </w:tc>
        <w:tc>
          <w:tcPr>
            <w:tcW w:w="303" w:type="pct"/>
            <w:tcBorders>
              <w:top w:val="nil"/>
              <w:left w:val="nil"/>
              <w:bottom w:val="single" w:sz="4" w:space="0" w:color="auto"/>
              <w:right w:val="single" w:sz="4" w:space="0" w:color="auto"/>
            </w:tcBorders>
            <w:shd w:val="clear" w:color="auto" w:fill="auto"/>
            <w:vAlign w:val="center"/>
          </w:tcPr>
          <w:p w14:paraId="7B130837" w14:textId="1525D06D"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-0.417 </w:t>
            </w:r>
          </w:p>
        </w:tc>
        <w:tc>
          <w:tcPr>
            <w:tcW w:w="281" w:type="pct"/>
            <w:tcBorders>
              <w:top w:val="nil"/>
              <w:left w:val="nil"/>
              <w:bottom w:val="single" w:sz="4" w:space="0" w:color="auto"/>
              <w:right w:val="single" w:sz="4" w:space="0" w:color="auto"/>
            </w:tcBorders>
            <w:shd w:val="clear" w:color="auto" w:fill="auto"/>
            <w:vAlign w:val="center"/>
          </w:tcPr>
          <w:p w14:paraId="242F207E" w14:textId="5490DE4B"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12.69 </w:t>
            </w:r>
          </w:p>
        </w:tc>
        <w:tc>
          <w:tcPr>
            <w:tcW w:w="259" w:type="pct"/>
            <w:tcBorders>
              <w:top w:val="nil"/>
              <w:left w:val="nil"/>
              <w:bottom w:val="single" w:sz="4" w:space="0" w:color="auto"/>
              <w:right w:val="single" w:sz="4" w:space="0" w:color="auto"/>
            </w:tcBorders>
            <w:shd w:val="clear" w:color="auto" w:fill="auto"/>
            <w:vAlign w:val="center"/>
          </w:tcPr>
          <w:p w14:paraId="3EFE34A6" w14:textId="54ACC1CE"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30.50 </w:t>
            </w:r>
          </w:p>
        </w:tc>
        <w:tc>
          <w:tcPr>
            <w:tcW w:w="259" w:type="pct"/>
            <w:tcBorders>
              <w:top w:val="nil"/>
              <w:left w:val="nil"/>
              <w:bottom w:val="single" w:sz="4" w:space="0" w:color="auto"/>
              <w:right w:val="single" w:sz="4" w:space="0" w:color="auto"/>
            </w:tcBorders>
            <w:shd w:val="clear" w:color="auto" w:fill="auto"/>
            <w:vAlign w:val="center"/>
          </w:tcPr>
          <w:p w14:paraId="3936AAF5" w14:textId="0293DE85"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12.23</w:t>
            </w:r>
          </w:p>
        </w:tc>
        <w:tc>
          <w:tcPr>
            <w:tcW w:w="303" w:type="pct"/>
            <w:tcBorders>
              <w:top w:val="nil"/>
              <w:left w:val="nil"/>
              <w:bottom w:val="single" w:sz="4" w:space="0" w:color="auto"/>
              <w:right w:val="single" w:sz="4" w:space="0" w:color="auto"/>
            </w:tcBorders>
            <w:shd w:val="clear" w:color="auto" w:fill="auto"/>
            <w:vAlign w:val="center"/>
          </w:tcPr>
          <w:p w14:paraId="01494D01" w14:textId="7DCC5041"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38.78 </w:t>
            </w:r>
          </w:p>
        </w:tc>
        <w:tc>
          <w:tcPr>
            <w:tcW w:w="272" w:type="pct"/>
            <w:tcBorders>
              <w:top w:val="nil"/>
              <w:left w:val="nil"/>
              <w:bottom w:val="single" w:sz="4" w:space="0" w:color="auto"/>
              <w:right w:val="single" w:sz="4" w:space="0" w:color="auto"/>
            </w:tcBorders>
            <w:shd w:val="clear" w:color="auto" w:fill="auto"/>
            <w:vAlign w:val="center"/>
          </w:tcPr>
          <w:p w14:paraId="741BC43A" w14:textId="20C39EE9"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94.8</w:t>
            </w:r>
          </w:p>
        </w:tc>
        <w:tc>
          <w:tcPr>
            <w:tcW w:w="418" w:type="pct"/>
            <w:tcBorders>
              <w:top w:val="nil"/>
              <w:left w:val="nil"/>
              <w:bottom w:val="single" w:sz="4" w:space="0" w:color="auto"/>
              <w:right w:val="single" w:sz="4" w:space="0" w:color="auto"/>
            </w:tcBorders>
            <w:shd w:val="clear" w:color="auto" w:fill="auto"/>
            <w:vAlign w:val="center"/>
          </w:tcPr>
          <w:p w14:paraId="6843CCFF" w14:textId="0CE4EDC9"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tcPr>
          <w:p w14:paraId="0C1C3578" w14:textId="2D98A187" w:rsidR="0043450A" w:rsidRPr="00D07504" w:rsidRDefault="0043450A" w:rsidP="00124300">
            <w:pPr>
              <w:widowControl/>
              <w:jc w:val="left"/>
              <w:rPr>
                <w:rFonts w:eastAsiaTheme="minorEastAsia"/>
                <w:kern w:val="0"/>
                <w:sz w:val="18"/>
                <w:szCs w:val="18"/>
              </w:rPr>
            </w:pPr>
            <w:r w:rsidRPr="00D07504">
              <w:rPr>
                <w:rFonts w:eastAsiaTheme="minorEastAsia"/>
                <w:kern w:val="0"/>
                <w:sz w:val="18"/>
                <w:szCs w:val="18"/>
              </w:rPr>
              <w:t>7×7×</w:t>
            </w:r>
            <w:r w:rsidRPr="00D07504">
              <w:rPr>
                <w:rFonts w:eastAsiaTheme="minorEastAsia"/>
                <w:kern w:val="0"/>
                <w:sz w:val="18"/>
                <w:szCs w:val="18"/>
              </w:rPr>
              <w:t>4.6</w:t>
            </w:r>
          </w:p>
        </w:tc>
        <w:tc>
          <w:tcPr>
            <w:tcW w:w="619" w:type="pct"/>
            <w:tcBorders>
              <w:top w:val="nil"/>
              <w:left w:val="nil"/>
              <w:bottom w:val="single" w:sz="4" w:space="0" w:color="auto"/>
              <w:right w:val="single" w:sz="4" w:space="0" w:color="auto"/>
            </w:tcBorders>
            <w:shd w:val="clear" w:color="auto" w:fill="auto"/>
            <w:noWrap/>
            <w:vAlign w:val="bottom"/>
          </w:tcPr>
          <w:p w14:paraId="313C0679" w14:textId="44467C29" w:rsidR="0043450A" w:rsidRPr="00D07504" w:rsidRDefault="0043450A"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43450A" w:rsidRPr="00D07504" w14:paraId="278F6249" w14:textId="77777777" w:rsidTr="00CC4458">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43DAF371"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G42EH</w:t>
            </w:r>
          </w:p>
        </w:tc>
        <w:tc>
          <w:tcPr>
            <w:tcW w:w="176" w:type="pct"/>
            <w:vMerge/>
            <w:tcBorders>
              <w:top w:val="nil"/>
              <w:left w:val="single" w:sz="4" w:space="0" w:color="auto"/>
              <w:bottom w:val="single" w:sz="4" w:space="0" w:color="auto"/>
              <w:right w:val="single" w:sz="4" w:space="0" w:color="auto"/>
            </w:tcBorders>
            <w:vAlign w:val="center"/>
            <w:hideMark/>
          </w:tcPr>
          <w:p w14:paraId="41BA21DF"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1CB25077"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7FC5A0A5"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5BB0DBB7"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2AE9EC66" w14:textId="3645EE8E"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-0.091 </w:t>
            </w:r>
          </w:p>
        </w:tc>
        <w:tc>
          <w:tcPr>
            <w:tcW w:w="303" w:type="pct"/>
            <w:tcBorders>
              <w:top w:val="nil"/>
              <w:left w:val="nil"/>
              <w:bottom w:val="single" w:sz="4" w:space="0" w:color="auto"/>
              <w:right w:val="single" w:sz="4" w:space="0" w:color="auto"/>
            </w:tcBorders>
            <w:shd w:val="clear" w:color="auto" w:fill="auto"/>
            <w:vAlign w:val="center"/>
          </w:tcPr>
          <w:p w14:paraId="6B1ED4A0" w14:textId="48F8F909"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-0.478 </w:t>
            </w:r>
          </w:p>
        </w:tc>
        <w:tc>
          <w:tcPr>
            <w:tcW w:w="281" w:type="pct"/>
            <w:tcBorders>
              <w:top w:val="nil"/>
              <w:left w:val="nil"/>
              <w:bottom w:val="single" w:sz="4" w:space="0" w:color="auto"/>
              <w:right w:val="single" w:sz="4" w:space="0" w:color="auto"/>
            </w:tcBorders>
            <w:shd w:val="clear" w:color="auto" w:fill="auto"/>
            <w:vAlign w:val="center"/>
          </w:tcPr>
          <w:p w14:paraId="18CFFA95" w14:textId="58165FE9" w:rsidR="0043450A" w:rsidRPr="00D07504" w:rsidRDefault="0043450A" w:rsidP="009A75B4">
            <w:pPr>
              <w:widowControl/>
              <w:jc w:val="center"/>
              <w:rPr>
                <w:rFonts w:eastAsiaTheme="minorEastAsia"/>
                <w:kern w:val="0"/>
                <w:sz w:val="18"/>
                <w:szCs w:val="18"/>
              </w:rPr>
            </w:pPr>
            <w:r w:rsidRPr="005C48DB">
              <w:rPr>
                <w:rFonts w:eastAsiaTheme="minorEastAsia"/>
                <w:kern w:val="0"/>
                <w:sz w:val="18"/>
                <w:szCs w:val="18"/>
              </w:rPr>
              <w:t xml:space="preserve">12.94 </w:t>
            </w:r>
          </w:p>
        </w:tc>
        <w:tc>
          <w:tcPr>
            <w:tcW w:w="259" w:type="pct"/>
            <w:tcBorders>
              <w:top w:val="nil"/>
              <w:left w:val="nil"/>
              <w:bottom w:val="single" w:sz="4" w:space="0" w:color="auto"/>
              <w:right w:val="single" w:sz="4" w:space="0" w:color="auto"/>
            </w:tcBorders>
            <w:shd w:val="clear" w:color="auto" w:fill="auto"/>
            <w:vAlign w:val="center"/>
          </w:tcPr>
          <w:p w14:paraId="7DCCF4BA" w14:textId="5155A8C8" w:rsidR="0043450A" w:rsidRPr="00D07504" w:rsidRDefault="0043450A" w:rsidP="009A75B4">
            <w:pPr>
              <w:widowControl/>
              <w:jc w:val="center"/>
              <w:rPr>
                <w:rFonts w:eastAsiaTheme="minorEastAsia"/>
                <w:kern w:val="0"/>
                <w:sz w:val="18"/>
                <w:szCs w:val="18"/>
              </w:rPr>
            </w:pPr>
            <w:r w:rsidRPr="005C48DB">
              <w:rPr>
                <w:rFonts w:eastAsiaTheme="minorEastAsia"/>
                <w:kern w:val="0"/>
                <w:sz w:val="18"/>
                <w:szCs w:val="18"/>
              </w:rPr>
              <w:t>30.89</w:t>
            </w:r>
          </w:p>
        </w:tc>
        <w:tc>
          <w:tcPr>
            <w:tcW w:w="259" w:type="pct"/>
            <w:tcBorders>
              <w:top w:val="nil"/>
              <w:left w:val="nil"/>
              <w:bottom w:val="single" w:sz="4" w:space="0" w:color="auto"/>
              <w:right w:val="single" w:sz="4" w:space="0" w:color="auto"/>
            </w:tcBorders>
            <w:shd w:val="clear" w:color="auto" w:fill="auto"/>
            <w:vAlign w:val="center"/>
          </w:tcPr>
          <w:p w14:paraId="3AD5722A" w14:textId="62CF93F0" w:rsidR="0043450A" w:rsidRPr="00D07504" w:rsidRDefault="0043450A" w:rsidP="009A75B4">
            <w:pPr>
              <w:widowControl/>
              <w:jc w:val="center"/>
              <w:rPr>
                <w:rFonts w:eastAsiaTheme="minorEastAsia"/>
                <w:kern w:val="0"/>
                <w:sz w:val="18"/>
                <w:szCs w:val="18"/>
              </w:rPr>
            </w:pPr>
            <w:r w:rsidRPr="005C48DB">
              <w:rPr>
                <w:rFonts w:eastAsiaTheme="minorEastAsia"/>
                <w:kern w:val="0"/>
                <w:sz w:val="18"/>
                <w:szCs w:val="18"/>
              </w:rPr>
              <w:t xml:space="preserve">12.39 </w:t>
            </w:r>
          </w:p>
        </w:tc>
        <w:tc>
          <w:tcPr>
            <w:tcW w:w="303" w:type="pct"/>
            <w:tcBorders>
              <w:top w:val="nil"/>
              <w:left w:val="nil"/>
              <w:bottom w:val="single" w:sz="4" w:space="0" w:color="auto"/>
              <w:right w:val="single" w:sz="4" w:space="0" w:color="auto"/>
            </w:tcBorders>
            <w:shd w:val="clear" w:color="auto" w:fill="auto"/>
            <w:vAlign w:val="center"/>
          </w:tcPr>
          <w:p w14:paraId="298992FF" w14:textId="54695F9E"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40.09 </w:t>
            </w:r>
          </w:p>
        </w:tc>
        <w:tc>
          <w:tcPr>
            <w:tcW w:w="272" w:type="pct"/>
            <w:tcBorders>
              <w:top w:val="nil"/>
              <w:left w:val="nil"/>
              <w:bottom w:val="single" w:sz="4" w:space="0" w:color="auto"/>
              <w:right w:val="single" w:sz="4" w:space="0" w:color="auto"/>
            </w:tcBorders>
            <w:shd w:val="clear" w:color="auto" w:fill="auto"/>
            <w:vAlign w:val="center"/>
          </w:tcPr>
          <w:p w14:paraId="1DD8FD08" w14:textId="35C212CB"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87.8</w:t>
            </w:r>
          </w:p>
        </w:tc>
        <w:tc>
          <w:tcPr>
            <w:tcW w:w="418" w:type="pct"/>
            <w:tcBorders>
              <w:top w:val="nil"/>
              <w:left w:val="nil"/>
              <w:bottom w:val="single" w:sz="4" w:space="0" w:color="auto"/>
              <w:right w:val="single" w:sz="4" w:space="0" w:color="auto"/>
            </w:tcBorders>
            <w:shd w:val="clear" w:color="auto" w:fill="auto"/>
            <w:vAlign w:val="center"/>
          </w:tcPr>
          <w:p w14:paraId="286FDED2" w14:textId="79F7B8FF"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66C3D9A1" w14:textId="036FBC6D" w:rsidR="0043450A" w:rsidRPr="00D07504" w:rsidRDefault="0043450A" w:rsidP="00124300">
            <w:pPr>
              <w:widowControl/>
              <w:jc w:val="left"/>
              <w:rPr>
                <w:rFonts w:eastAsiaTheme="minorEastAsia"/>
                <w:kern w:val="0"/>
                <w:sz w:val="18"/>
                <w:szCs w:val="18"/>
              </w:rPr>
            </w:pPr>
            <w:r w:rsidRPr="00D07504">
              <w:rPr>
                <w:rFonts w:eastAsiaTheme="minorEastAsia"/>
                <w:kern w:val="0"/>
                <w:sz w:val="18"/>
                <w:szCs w:val="18"/>
              </w:rPr>
              <w:t>7×7×</w:t>
            </w:r>
            <w:r w:rsidRPr="00D07504">
              <w:rPr>
                <w:rFonts w:eastAsiaTheme="minorEastAsia"/>
                <w:kern w:val="0"/>
                <w:sz w:val="18"/>
                <w:szCs w:val="18"/>
              </w:rPr>
              <w:t>5</w:t>
            </w:r>
          </w:p>
        </w:tc>
        <w:tc>
          <w:tcPr>
            <w:tcW w:w="619" w:type="pct"/>
            <w:tcBorders>
              <w:top w:val="nil"/>
              <w:left w:val="nil"/>
              <w:bottom w:val="single" w:sz="4" w:space="0" w:color="auto"/>
              <w:right w:val="single" w:sz="4" w:space="0" w:color="auto"/>
            </w:tcBorders>
            <w:shd w:val="clear" w:color="auto" w:fill="auto"/>
            <w:noWrap/>
            <w:vAlign w:val="bottom"/>
          </w:tcPr>
          <w:p w14:paraId="0280F04D" w14:textId="0442E9F2" w:rsidR="0043450A" w:rsidRPr="00D07504" w:rsidRDefault="0043450A"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43450A" w:rsidRPr="00D07504" w14:paraId="6EEC4A7C" w14:textId="77777777" w:rsidTr="00CC4458">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1420EC51" w14:textId="141A58D0"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4E168F14"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527BE02F"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755456D1"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3F9397C5"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1C32468C" w14:textId="33DD88D1" w:rsidR="0043450A" w:rsidRPr="00D07504" w:rsidRDefault="0043450A" w:rsidP="009A75B4">
            <w:pPr>
              <w:widowControl/>
              <w:jc w:val="center"/>
              <w:rPr>
                <w:rFonts w:eastAsiaTheme="minorEastAsia"/>
                <w:sz w:val="18"/>
                <w:szCs w:val="18"/>
              </w:rPr>
            </w:pPr>
            <w:r w:rsidRPr="005C48DB">
              <w:rPr>
                <w:rFonts w:eastAsiaTheme="minorEastAsia"/>
                <w:color w:val="000000"/>
                <w:kern w:val="0"/>
                <w:sz w:val="18"/>
                <w:szCs w:val="18"/>
              </w:rPr>
              <w:t xml:space="preserve">-0.129 </w:t>
            </w:r>
          </w:p>
        </w:tc>
        <w:tc>
          <w:tcPr>
            <w:tcW w:w="303" w:type="pct"/>
            <w:tcBorders>
              <w:top w:val="nil"/>
              <w:left w:val="nil"/>
              <w:bottom w:val="single" w:sz="4" w:space="0" w:color="auto"/>
              <w:right w:val="single" w:sz="4" w:space="0" w:color="auto"/>
            </w:tcBorders>
            <w:shd w:val="clear" w:color="auto" w:fill="auto"/>
            <w:vAlign w:val="center"/>
          </w:tcPr>
          <w:p w14:paraId="4FC92480" w14:textId="1276A052" w:rsidR="0043450A" w:rsidRPr="00D07504" w:rsidRDefault="0043450A" w:rsidP="009A75B4">
            <w:pPr>
              <w:widowControl/>
              <w:jc w:val="center"/>
              <w:rPr>
                <w:rFonts w:eastAsiaTheme="minorEastAsia"/>
                <w:sz w:val="18"/>
                <w:szCs w:val="18"/>
              </w:rPr>
            </w:pPr>
            <w:r w:rsidRPr="005C48DB">
              <w:rPr>
                <w:rFonts w:eastAsiaTheme="minorEastAsia"/>
                <w:color w:val="000000"/>
                <w:kern w:val="0"/>
                <w:sz w:val="18"/>
                <w:szCs w:val="18"/>
              </w:rPr>
              <w:t xml:space="preserve">-0.409 </w:t>
            </w:r>
          </w:p>
        </w:tc>
        <w:tc>
          <w:tcPr>
            <w:tcW w:w="281" w:type="pct"/>
            <w:tcBorders>
              <w:top w:val="nil"/>
              <w:left w:val="nil"/>
              <w:bottom w:val="single" w:sz="4" w:space="0" w:color="auto"/>
              <w:right w:val="single" w:sz="4" w:space="0" w:color="auto"/>
            </w:tcBorders>
            <w:shd w:val="clear" w:color="auto" w:fill="auto"/>
            <w:vAlign w:val="center"/>
          </w:tcPr>
          <w:p w14:paraId="728A32D1" w14:textId="74DBD89D" w:rsidR="0043450A" w:rsidRPr="00D07504" w:rsidRDefault="0043450A" w:rsidP="009A75B4">
            <w:pPr>
              <w:widowControl/>
              <w:jc w:val="center"/>
              <w:rPr>
                <w:rFonts w:eastAsiaTheme="minorEastAsia"/>
                <w:sz w:val="18"/>
                <w:szCs w:val="18"/>
              </w:rPr>
            </w:pPr>
            <w:r w:rsidRPr="005C48DB">
              <w:rPr>
                <w:rFonts w:eastAsiaTheme="minorEastAsia"/>
                <w:kern w:val="0"/>
                <w:sz w:val="18"/>
                <w:szCs w:val="18"/>
              </w:rPr>
              <w:t xml:space="preserve">12.94 </w:t>
            </w:r>
          </w:p>
        </w:tc>
        <w:tc>
          <w:tcPr>
            <w:tcW w:w="259" w:type="pct"/>
            <w:tcBorders>
              <w:top w:val="nil"/>
              <w:left w:val="nil"/>
              <w:bottom w:val="single" w:sz="4" w:space="0" w:color="auto"/>
              <w:right w:val="single" w:sz="4" w:space="0" w:color="auto"/>
            </w:tcBorders>
            <w:shd w:val="clear" w:color="auto" w:fill="auto"/>
            <w:vAlign w:val="center"/>
          </w:tcPr>
          <w:p w14:paraId="3ACC607B" w14:textId="3111FAF8" w:rsidR="0043450A" w:rsidRPr="00D07504" w:rsidRDefault="0043450A" w:rsidP="009A75B4">
            <w:pPr>
              <w:widowControl/>
              <w:jc w:val="center"/>
              <w:rPr>
                <w:rFonts w:eastAsiaTheme="minorEastAsia"/>
                <w:sz w:val="18"/>
                <w:szCs w:val="18"/>
              </w:rPr>
            </w:pPr>
            <w:r w:rsidRPr="005C48DB">
              <w:rPr>
                <w:rFonts w:eastAsiaTheme="minorEastAsia"/>
                <w:kern w:val="0"/>
                <w:sz w:val="18"/>
                <w:szCs w:val="18"/>
              </w:rPr>
              <w:t>30.89</w:t>
            </w:r>
          </w:p>
        </w:tc>
        <w:tc>
          <w:tcPr>
            <w:tcW w:w="259" w:type="pct"/>
            <w:tcBorders>
              <w:top w:val="nil"/>
              <w:left w:val="nil"/>
              <w:bottom w:val="single" w:sz="4" w:space="0" w:color="auto"/>
              <w:right w:val="single" w:sz="4" w:space="0" w:color="auto"/>
            </w:tcBorders>
            <w:shd w:val="clear" w:color="auto" w:fill="auto"/>
            <w:vAlign w:val="center"/>
          </w:tcPr>
          <w:p w14:paraId="4D9E1F62" w14:textId="19D5C035" w:rsidR="0043450A" w:rsidRPr="00D07504" w:rsidRDefault="0043450A" w:rsidP="009A75B4">
            <w:pPr>
              <w:widowControl/>
              <w:jc w:val="center"/>
              <w:rPr>
                <w:rFonts w:eastAsiaTheme="minorEastAsia"/>
                <w:sz w:val="18"/>
                <w:szCs w:val="18"/>
              </w:rPr>
            </w:pPr>
            <w:r w:rsidRPr="005C48DB">
              <w:rPr>
                <w:rFonts w:eastAsiaTheme="minorEastAsia"/>
                <w:kern w:val="0"/>
                <w:sz w:val="18"/>
                <w:szCs w:val="18"/>
              </w:rPr>
              <w:t xml:space="preserve">12.39 </w:t>
            </w:r>
          </w:p>
        </w:tc>
        <w:tc>
          <w:tcPr>
            <w:tcW w:w="303" w:type="pct"/>
            <w:tcBorders>
              <w:top w:val="nil"/>
              <w:left w:val="nil"/>
              <w:bottom w:val="single" w:sz="4" w:space="0" w:color="auto"/>
              <w:right w:val="single" w:sz="4" w:space="0" w:color="auto"/>
            </w:tcBorders>
            <w:shd w:val="clear" w:color="auto" w:fill="auto"/>
            <w:vAlign w:val="center"/>
          </w:tcPr>
          <w:p w14:paraId="4626BE21" w14:textId="383B6900" w:rsidR="0043450A" w:rsidRPr="00D07504" w:rsidRDefault="0043450A" w:rsidP="009A75B4">
            <w:pPr>
              <w:widowControl/>
              <w:jc w:val="center"/>
              <w:rPr>
                <w:rFonts w:eastAsiaTheme="minorEastAsia"/>
                <w:sz w:val="18"/>
                <w:szCs w:val="18"/>
              </w:rPr>
            </w:pPr>
            <w:r w:rsidRPr="005C48DB">
              <w:rPr>
                <w:rFonts w:eastAsiaTheme="minorEastAsia"/>
                <w:color w:val="000000"/>
                <w:kern w:val="0"/>
                <w:sz w:val="18"/>
                <w:szCs w:val="18"/>
              </w:rPr>
              <w:t xml:space="preserve">40.09 </w:t>
            </w:r>
          </w:p>
        </w:tc>
        <w:tc>
          <w:tcPr>
            <w:tcW w:w="272" w:type="pct"/>
            <w:tcBorders>
              <w:top w:val="nil"/>
              <w:left w:val="nil"/>
              <w:bottom w:val="single" w:sz="4" w:space="0" w:color="auto"/>
              <w:right w:val="single" w:sz="4" w:space="0" w:color="auto"/>
            </w:tcBorders>
            <w:shd w:val="clear" w:color="auto" w:fill="auto"/>
            <w:vAlign w:val="center"/>
          </w:tcPr>
          <w:p w14:paraId="5758D56C" w14:textId="5A38043C" w:rsidR="0043450A" w:rsidRPr="00D07504" w:rsidRDefault="0043450A" w:rsidP="009A75B4">
            <w:pPr>
              <w:widowControl/>
              <w:jc w:val="center"/>
              <w:rPr>
                <w:rFonts w:eastAsiaTheme="minorEastAsia"/>
                <w:sz w:val="18"/>
                <w:szCs w:val="18"/>
              </w:rPr>
            </w:pPr>
            <w:r w:rsidRPr="00D07504">
              <w:rPr>
                <w:rFonts w:eastAsiaTheme="minorEastAsia"/>
                <w:kern w:val="0"/>
                <w:sz w:val="18"/>
                <w:szCs w:val="18"/>
              </w:rPr>
              <w:t>87.8</w:t>
            </w:r>
          </w:p>
        </w:tc>
        <w:tc>
          <w:tcPr>
            <w:tcW w:w="418" w:type="pct"/>
            <w:tcBorders>
              <w:top w:val="nil"/>
              <w:left w:val="nil"/>
              <w:bottom w:val="single" w:sz="4" w:space="0" w:color="auto"/>
              <w:right w:val="single" w:sz="4" w:space="0" w:color="auto"/>
            </w:tcBorders>
            <w:shd w:val="clear" w:color="auto" w:fill="auto"/>
            <w:vAlign w:val="center"/>
          </w:tcPr>
          <w:p w14:paraId="06007D7C" w14:textId="4FD6B43E"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tcPr>
          <w:p w14:paraId="5BDAAB14" w14:textId="378CD62E" w:rsidR="0043450A" w:rsidRPr="00D07504" w:rsidRDefault="0043450A" w:rsidP="00124300">
            <w:pPr>
              <w:widowControl/>
              <w:jc w:val="left"/>
              <w:rPr>
                <w:rFonts w:eastAsiaTheme="minorEastAsia"/>
                <w:sz w:val="18"/>
                <w:szCs w:val="18"/>
              </w:rPr>
            </w:pPr>
            <w:r w:rsidRPr="00D07504">
              <w:rPr>
                <w:rFonts w:eastAsiaTheme="minorEastAsia"/>
                <w:kern w:val="0"/>
                <w:sz w:val="18"/>
                <w:szCs w:val="18"/>
              </w:rPr>
              <w:t>7×7×</w:t>
            </w:r>
            <w:r w:rsidRPr="00D07504">
              <w:rPr>
                <w:rFonts w:eastAsiaTheme="minorEastAsia"/>
                <w:kern w:val="0"/>
                <w:sz w:val="18"/>
                <w:szCs w:val="18"/>
              </w:rPr>
              <w:t>5</w:t>
            </w:r>
          </w:p>
        </w:tc>
        <w:tc>
          <w:tcPr>
            <w:tcW w:w="619" w:type="pct"/>
            <w:tcBorders>
              <w:top w:val="nil"/>
              <w:left w:val="nil"/>
              <w:bottom w:val="single" w:sz="4" w:space="0" w:color="auto"/>
              <w:right w:val="single" w:sz="4" w:space="0" w:color="auto"/>
            </w:tcBorders>
            <w:shd w:val="clear" w:color="auto" w:fill="auto"/>
            <w:noWrap/>
            <w:vAlign w:val="bottom"/>
          </w:tcPr>
          <w:p w14:paraId="6EE1FE79" w14:textId="3AC9DFE3" w:rsidR="0043450A" w:rsidRPr="00D07504" w:rsidRDefault="0043450A" w:rsidP="009A75B4">
            <w:pPr>
              <w:widowControl/>
              <w:jc w:val="left"/>
              <w:rPr>
                <w:rFonts w:eastAsiaTheme="minorEastAsia"/>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43450A" w:rsidRPr="00D07504" w14:paraId="3E60FE9B"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74D8932B" w14:textId="51CDE952"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3392C485"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2089F6EA"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67D22541"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03EC1BF0"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tcPr>
          <w:p w14:paraId="13F87A31" w14:textId="1C665CC7" w:rsidR="0043450A" w:rsidRPr="00D07504" w:rsidRDefault="0043450A" w:rsidP="009A75B4">
            <w:pPr>
              <w:widowControl/>
              <w:jc w:val="center"/>
              <w:rPr>
                <w:rFonts w:eastAsiaTheme="minorEastAsia"/>
                <w:sz w:val="18"/>
                <w:szCs w:val="18"/>
              </w:rPr>
            </w:pPr>
            <w:r w:rsidRPr="00D07504">
              <w:rPr>
                <w:rFonts w:eastAsiaTheme="minorEastAsia"/>
                <w:sz w:val="18"/>
                <w:szCs w:val="18"/>
              </w:rPr>
              <w:t>-0.1030</w:t>
            </w:r>
          </w:p>
        </w:tc>
        <w:tc>
          <w:tcPr>
            <w:tcW w:w="303" w:type="pct"/>
            <w:tcBorders>
              <w:top w:val="nil"/>
              <w:left w:val="nil"/>
              <w:bottom w:val="single" w:sz="4" w:space="0" w:color="auto"/>
              <w:right w:val="single" w:sz="4" w:space="0" w:color="auto"/>
            </w:tcBorders>
            <w:shd w:val="clear" w:color="auto" w:fill="auto"/>
            <w:vAlign w:val="bottom"/>
          </w:tcPr>
          <w:p w14:paraId="3E745F86" w14:textId="1E020F25" w:rsidR="0043450A" w:rsidRPr="00D07504" w:rsidRDefault="0043450A" w:rsidP="009A75B4">
            <w:pPr>
              <w:widowControl/>
              <w:jc w:val="center"/>
              <w:rPr>
                <w:rFonts w:eastAsiaTheme="minorEastAsia"/>
                <w:sz w:val="18"/>
                <w:szCs w:val="18"/>
              </w:rPr>
            </w:pPr>
            <w:r w:rsidRPr="00D07504">
              <w:rPr>
                <w:rFonts w:eastAsiaTheme="minorEastAsia"/>
                <w:sz w:val="18"/>
                <w:szCs w:val="18"/>
              </w:rPr>
              <w:t>-0.5257</w:t>
            </w:r>
          </w:p>
        </w:tc>
        <w:tc>
          <w:tcPr>
            <w:tcW w:w="281" w:type="pct"/>
            <w:tcBorders>
              <w:top w:val="nil"/>
              <w:left w:val="nil"/>
              <w:bottom w:val="single" w:sz="4" w:space="0" w:color="auto"/>
              <w:right w:val="single" w:sz="4" w:space="0" w:color="auto"/>
            </w:tcBorders>
            <w:shd w:val="clear" w:color="auto" w:fill="auto"/>
            <w:vAlign w:val="center"/>
          </w:tcPr>
          <w:p w14:paraId="11817A97" w14:textId="500BB18B" w:rsidR="0043450A" w:rsidRPr="00D07504" w:rsidRDefault="0043450A" w:rsidP="009A75B4">
            <w:pPr>
              <w:widowControl/>
              <w:jc w:val="center"/>
              <w:rPr>
                <w:rFonts w:eastAsiaTheme="minorEastAsia"/>
                <w:sz w:val="18"/>
                <w:szCs w:val="18"/>
              </w:rPr>
            </w:pPr>
            <w:r w:rsidRPr="00D07504">
              <w:rPr>
                <w:rFonts w:eastAsiaTheme="minorEastAsia"/>
                <w:sz w:val="18"/>
                <w:szCs w:val="18"/>
              </w:rPr>
              <w:t>12.87</w:t>
            </w:r>
          </w:p>
        </w:tc>
        <w:tc>
          <w:tcPr>
            <w:tcW w:w="259" w:type="pct"/>
            <w:tcBorders>
              <w:top w:val="nil"/>
              <w:left w:val="nil"/>
              <w:bottom w:val="single" w:sz="4" w:space="0" w:color="auto"/>
              <w:right w:val="single" w:sz="4" w:space="0" w:color="auto"/>
            </w:tcBorders>
            <w:shd w:val="clear" w:color="auto" w:fill="auto"/>
            <w:vAlign w:val="center"/>
          </w:tcPr>
          <w:p w14:paraId="2F489D57" w14:textId="6BA6F6B0" w:rsidR="0043450A" w:rsidRPr="00D07504" w:rsidRDefault="0043450A" w:rsidP="009A75B4">
            <w:pPr>
              <w:widowControl/>
              <w:jc w:val="center"/>
              <w:rPr>
                <w:rFonts w:eastAsiaTheme="minorEastAsia"/>
                <w:sz w:val="18"/>
                <w:szCs w:val="18"/>
              </w:rPr>
            </w:pPr>
            <w:r w:rsidRPr="00D07504">
              <w:rPr>
                <w:rFonts w:eastAsiaTheme="minorEastAsia"/>
                <w:sz w:val="18"/>
                <w:szCs w:val="18"/>
              </w:rPr>
              <w:t>30.78</w:t>
            </w:r>
          </w:p>
        </w:tc>
        <w:tc>
          <w:tcPr>
            <w:tcW w:w="259" w:type="pct"/>
            <w:tcBorders>
              <w:top w:val="nil"/>
              <w:left w:val="nil"/>
              <w:bottom w:val="single" w:sz="4" w:space="0" w:color="auto"/>
              <w:right w:val="single" w:sz="4" w:space="0" w:color="auto"/>
            </w:tcBorders>
            <w:shd w:val="clear" w:color="auto" w:fill="auto"/>
            <w:vAlign w:val="center"/>
          </w:tcPr>
          <w:p w14:paraId="0FC8EC13" w14:textId="7F52ABEE" w:rsidR="0043450A" w:rsidRPr="00D07504" w:rsidRDefault="0043450A" w:rsidP="009A75B4">
            <w:pPr>
              <w:widowControl/>
              <w:jc w:val="center"/>
              <w:rPr>
                <w:rFonts w:eastAsiaTheme="minorEastAsia"/>
                <w:sz w:val="18"/>
                <w:szCs w:val="18"/>
              </w:rPr>
            </w:pPr>
            <w:r w:rsidRPr="00D07504">
              <w:rPr>
                <w:rFonts w:eastAsiaTheme="minorEastAsia"/>
                <w:sz w:val="18"/>
                <w:szCs w:val="18"/>
              </w:rPr>
              <w:t>12.49</w:t>
            </w:r>
          </w:p>
        </w:tc>
        <w:tc>
          <w:tcPr>
            <w:tcW w:w="303" w:type="pct"/>
            <w:tcBorders>
              <w:top w:val="nil"/>
              <w:left w:val="nil"/>
              <w:bottom w:val="single" w:sz="4" w:space="0" w:color="auto"/>
              <w:right w:val="single" w:sz="4" w:space="0" w:color="auto"/>
            </w:tcBorders>
            <w:shd w:val="clear" w:color="auto" w:fill="auto"/>
            <w:vAlign w:val="center"/>
          </w:tcPr>
          <w:p w14:paraId="2A1543BC" w14:textId="219ABC2E" w:rsidR="0043450A" w:rsidRPr="00D07504" w:rsidRDefault="0043450A" w:rsidP="009A75B4">
            <w:pPr>
              <w:widowControl/>
              <w:jc w:val="center"/>
              <w:rPr>
                <w:rFonts w:eastAsiaTheme="minorEastAsia"/>
                <w:sz w:val="18"/>
                <w:szCs w:val="18"/>
              </w:rPr>
            </w:pPr>
            <w:r w:rsidRPr="00D07504">
              <w:rPr>
                <w:rFonts w:eastAsiaTheme="minorEastAsia"/>
                <w:sz w:val="18"/>
                <w:szCs w:val="18"/>
              </w:rPr>
              <w:t>40.34</w:t>
            </w:r>
          </w:p>
        </w:tc>
        <w:tc>
          <w:tcPr>
            <w:tcW w:w="272" w:type="pct"/>
            <w:tcBorders>
              <w:top w:val="nil"/>
              <w:left w:val="nil"/>
              <w:bottom w:val="single" w:sz="4" w:space="0" w:color="auto"/>
              <w:right w:val="single" w:sz="4" w:space="0" w:color="auto"/>
            </w:tcBorders>
            <w:shd w:val="clear" w:color="auto" w:fill="auto"/>
            <w:vAlign w:val="center"/>
          </w:tcPr>
          <w:p w14:paraId="0CD44AEF" w14:textId="4831E7C8" w:rsidR="0043450A" w:rsidRPr="00D07504" w:rsidRDefault="0043450A" w:rsidP="009A75B4">
            <w:pPr>
              <w:widowControl/>
              <w:jc w:val="center"/>
              <w:rPr>
                <w:rFonts w:eastAsiaTheme="minorEastAsia"/>
                <w:sz w:val="18"/>
                <w:szCs w:val="18"/>
              </w:rPr>
            </w:pPr>
            <w:r w:rsidRPr="00D07504">
              <w:rPr>
                <w:rFonts w:eastAsiaTheme="minorEastAsia"/>
                <w:sz w:val="18"/>
                <w:szCs w:val="18"/>
              </w:rPr>
              <w:t>91</w:t>
            </w:r>
          </w:p>
        </w:tc>
        <w:tc>
          <w:tcPr>
            <w:tcW w:w="418" w:type="pct"/>
            <w:tcBorders>
              <w:top w:val="nil"/>
              <w:left w:val="nil"/>
              <w:bottom w:val="single" w:sz="4" w:space="0" w:color="auto"/>
              <w:right w:val="single" w:sz="4" w:space="0" w:color="auto"/>
            </w:tcBorders>
            <w:shd w:val="clear" w:color="auto" w:fill="auto"/>
            <w:vAlign w:val="center"/>
          </w:tcPr>
          <w:p w14:paraId="474B58D0" w14:textId="3D95D0E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309B00ED" w14:textId="377C0150" w:rsidR="0043450A" w:rsidRPr="00D07504" w:rsidRDefault="0043450A" w:rsidP="009A75B4">
            <w:pPr>
              <w:widowControl/>
              <w:jc w:val="left"/>
              <w:rPr>
                <w:rFonts w:eastAsiaTheme="minorEastAsia"/>
                <w:sz w:val="18"/>
                <w:szCs w:val="18"/>
              </w:rPr>
            </w:pPr>
            <w:r w:rsidRPr="00D07504">
              <w:rPr>
                <w:rFonts w:eastAsiaTheme="minorEastAsia"/>
                <w:sz w:val="18"/>
                <w:szCs w:val="18"/>
              </w:rPr>
              <w:t>9×9×7</w:t>
            </w:r>
          </w:p>
        </w:tc>
        <w:tc>
          <w:tcPr>
            <w:tcW w:w="619" w:type="pct"/>
            <w:tcBorders>
              <w:top w:val="nil"/>
              <w:left w:val="nil"/>
              <w:bottom w:val="single" w:sz="4" w:space="0" w:color="auto"/>
              <w:right w:val="single" w:sz="4" w:space="0" w:color="auto"/>
            </w:tcBorders>
            <w:shd w:val="clear" w:color="auto" w:fill="auto"/>
            <w:noWrap/>
            <w:vAlign w:val="center"/>
          </w:tcPr>
          <w:p w14:paraId="457F4403" w14:textId="2B4B3A46" w:rsidR="0043450A" w:rsidRPr="00D07504" w:rsidRDefault="0043450A" w:rsidP="009A75B4">
            <w:pPr>
              <w:widowControl/>
              <w:jc w:val="left"/>
              <w:rPr>
                <w:rFonts w:eastAsiaTheme="minorEastAsia"/>
                <w:sz w:val="18"/>
                <w:szCs w:val="18"/>
              </w:rPr>
            </w:pPr>
            <w:r w:rsidRPr="00D07504">
              <w:rPr>
                <w:rFonts w:eastAsiaTheme="minorEastAsia"/>
                <w:sz w:val="18"/>
                <w:szCs w:val="18"/>
              </w:rPr>
              <w:t>大地熊</w:t>
            </w:r>
            <w:r w:rsidRPr="00D07504">
              <w:rPr>
                <w:rFonts w:eastAsiaTheme="minorEastAsia"/>
                <w:kern w:val="0"/>
                <w:sz w:val="18"/>
                <w:szCs w:val="18"/>
              </w:rPr>
              <w:t>PFM12</w:t>
            </w:r>
          </w:p>
        </w:tc>
      </w:tr>
      <w:tr w:rsidR="0043450A" w:rsidRPr="00D07504" w14:paraId="6B8C60FC"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42BA59B9"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0210D877"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5B4D00EE"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3429910B"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39AE10AA"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tcPr>
          <w:p w14:paraId="65C2100A"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-0.1255</w:t>
            </w:r>
          </w:p>
        </w:tc>
        <w:tc>
          <w:tcPr>
            <w:tcW w:w="303" w:type="pct"/>
            <w:tcBorders>
              <w:top w:val="nil"/>
              <w:left w:val="nil"/>
              <w:bottom w:val="single" w:sz="4" w:space="0" w:color="auto"/>
              <w:right w:val="single" w:sz="4" w:space="0" w:color="auto"/>
            </w:tcBorders>
            <w:shd w:val="clear" w:color="auto" w:fill="auto"/>
            <w:vAlign w:val="bottom"/>
          </w:tcPr>
          <w:p w14:paraId="60EE3802"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-0.4159</w:t>
            </w:r>
          </w:p>
        </w:tc>
        <w:tc>
          <w:tcPr>
            <w:tcW w:w="281" w:type="pct"/>
            <w:tcBorders>
              <w:top w:val="nil"/>
              <w:left w:val="nil"/>
              <w:bottom w:val="single" w:sz="4" w:space="0" w:color="auto"/>
              <w:right w:val="single" w:sz="4" w:space="0" w:color="auto"/>
            </w:tcBorders>
            <w:shd w:val="clear" w:color="auto" w:fill="auto"/>
            <w:vAlign w:val="center"/>
          </w:tcPr>
          <w:p w14:paraId="2DE77F8B"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12.87</w:t>
            </w:r>
          </w:p>
        </w:tc>
        <w:tc>
          <w:tcPr>
            <w:tcW w:w="259" w:type="pct"/>
            <w:tcBorders>
              <w:top w:val="nil"/>
              <w:left w:val="nil"/>
              <w:bottom w:val="single" w:sz="4" w:space="0" w:color="auto"/>
              <w:right w:val="single" w:sz="4" w:space="0" w:color="auto"/>
            </w:tcBorders>
            <w:shd w:val="clear" w:color="auto" w:fill="auto"/>
            <w:vAlign w:val="center"/>
          </w:tcPr>
          <w:p w14:paraId="2514B0AB"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30.78</w:t>
            </w:r>
          </w:p>
        </w:tc>
        <w:tc>
          <w:tcPr>
            <w:tcW w:w="259" w:type="pct"/>
            <w:tcBorders>
              <w:top w:val="nil"/>
              <w:left w:val="nil"/>
              <w:bottom w:val="single" w:sz="4" w:space="0" w:color="auto"/>
              <w:right w:val="single" w:sz="4" w:space="0" w:color="auto"/>
            </w:tcBorders>
            <w:shd w:val="clear" w:color="auto" w:fill="auto"/>
            <w:vAlign w:val="center"/>
          </w:tcPr>
          <w:p w14:paraId="25CA5A4D"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12.49</w:t>
            </w:r>
          </w:p>
        </w:tc>
        <w:tc>
          <w:tcPr>
            <w:tcW w:w="303" w:type="pct"/>
            <w:tcBorders>
              <w:top w:val="nil"/>
              <w:left w:val="nil"/>
              <w:bottom w:val="single" w:sz="4" w:space="0" w:color="auto"/>
              <w:right w:val="single" w:sz="4" w:space="0" w:color="auto"/>
            </w:tcBorders>
            <w:shd w:val="clear" w:color="auto" w:fill="auto"/>
            <w:vAlign w:val="center"/>
          </w:tcPr>
          <w:p w14:paraId="5EF70F11"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40.34</w:t>
            </w:r>
          </w:p>
        </w:tc>
        <w:tc>
          <w:tcPr>
            <w:tcW w:w="272" w:type="pct"/>
            <w:tcBorders>
              <w:top w:val="nil"/>
              <w:left w:val="nil"/>
              <w:bottom w:val="single" w:sz="4" w:space="0" w:color="auto"/>
              <w:right w:val="single" w:sz="4" w:space="0" w:color="auto"/>
            </w:tcBorders>
            <w:shd w:val="clear" w:color="auto" w:fill="auto"/>
            <w:vAlign w:val="center"/>
          </w:tcPr>
          <w:p w14:paraId="4709E9E0"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91</w:t>
            </w:r>
          </w:p>
        </w:tc>
        <w:tc>
          <w:tcPr>
            <w:tcW w:w="418" w:type="pct"/>
            <w:tcBorders>
              <w:top w:val="nil"/>
              <w:left w:val="nil"/>
              <w:bottom w:val="single" w:sz="4" w:space="0" w:color="auto"/>
              <w:right w:val="single" w:sz="4" w:space="0" w:color="auto"/>
            </w:tcBorders>
            <w:shd w:val="clear" w:color="auto" w:fill="auto"/>
            <w:vAlign w:val="center"/>
          </w:tcPr>
          <w:p w14:paraId="625E0306"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tcPr>
          <w:p w14:paraId="4BA6F66A" w14:textId="77777777" w:rsidR="0043450A" w:rsidRPr="00D07504" w:rsidRDefault="0043450A" w:rsidP="009A75B4">
            <w:pPr>
              <w:widowControl/>
              <w:jc w:val="left"/>
              <w:rPr>
                <w:rFonts w:eastAsiaTheme="minorEastAsia"/>
                <w:sz w:val="18"/>
                <w:szCs w:val="18"/>
              </w:rPr>
            </w:pPr>
            <w:r w:rsidRPr="00D07504">
              <w:rPr>
                <w:rFonts w:eastAsiaTheme="minorEastAsia"/>
                <w:sz w:val="18"/>
                <w:szCs w:val="18"/>
              </w:rPr>
              <w:t>9×9×7</w:t>
            </w:r>
          </w:p>
        </w:tc>
        <w:tc>
          <w:tcPr>
            <w:tcW w:w="619" w:type="pct"/>
            <w:tcBorders>
              <w:top w:val="nil"/>
              <w:left w:val="nil"/>
              <w:bottom w:val="single" w:sz="4" w:space="0" w:color="auto"/>
              <w:right w:val="single" w:sz="4" w:space="0" w:color="auto"/>
            </w:tcBorders>
            <w:shd w:val="clear" w:color="auto" w:fill="auto"/>
            <w:noWrap/>
            <w:vAlign w:val="center"/>
          </w:tcPr>
          <w:p w14:paraId="5F48164D" w14:textId="77777777" w:rsidR="0043450A" w:rsidRPr="00D07504" w:rsidRDefault="0043450A" w:rsidP="009A75B4">
            <w:pPr>
              <w:widowControl/>
              <w:jc w:val="left"/>
              <w:rPr>
                <w:rFonts w:eastAsiaTheme="minorEastAsia"/>
                <w:sz w:val="18"/>
                <w:szCs w:val="18"/>
              </w:rPr>
            </w:pPr>
            <w:r w:rsidRPr="00D07504">
              <w:rPr>
                <w:rFonts w:eastAsiaTheme="minorEastAsia"/>
                <w:sz w:val="18"/>
                <w:szCs w:val="18"/>
              </w:rPr>
              <w:t>大地熊</w:t>
            </w:r>
            <w:r w:rsidRPr="00D07504">
              <w:rPr>
                <w:rFonts w:eastAsiaTheme="minorEastAsia"/>
                <w:kern w:val="0"/>
                <w:sz w:val="18"/>
                <w:szCs w:val="18"/>
              </w:rPr>
              <w:t>PFM12</w:t>
            </w:r>
          </w:p>
        </w:tc>
      </w:tr>
      <w:tr w:rsidR="0043450A" w:rsidRPr="00D07504" w14:paraId="58E809FE"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7311AF0C" w14:textId="7DEB9A0E"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0875421E"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15763BD0"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73E155E7"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26A979BA"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4EAFA352" w14:textId="522FD593" w:rsidR="0043450A" w:rsidRPr="00D07504" w:rsidRDefault="0043450A" w:rsidP="009A75B4">
            <w:pPr>
              <w:widowControl/>
              <w:jc w:val="center"/>
              <w:rPr>
                <w:rFonts w:eastAsiaTheme="minorEastAsia"/>
                <w:sz w:val="18"/>
                <w:szCs w:val="18"/>
              </w:rPr>
            </w:pPr>
            <w:r w:rsidRPr="00D07504">
              <w:rPr>
                <w:rFonts w:eastAsiaTheme="minorEastAsia"/>
                <w:sz w:val="18"/>
                <w:szCs w:val="18"/>
              </w:rPr>
              <w:t>-0.105</w:t>
            </w:r>
          </w:p>
        </w:tc>
        <w:tc>
          <w:tcPr>
            <w:tcW w:w="303" w:type="pct"/>
            <w:tcBorders>
              <w:top w:val="nil"/>
              <w:left w:val="nil"/>
              <w:bottom w:val="single" w:sz="4" w:space="0" w:color="auto"/>
              <w:right w:val="single" w:sz="4" w:space="0" w:color="auto"/>
            </w:tcBorders>
            <w:shd w:val="clear" w:color="auto" w:fill="auto"/>
            <w:vAlign w:val="center"/>
          </w:tcPr>
          <w:p w14:paraId="431956F5" w14:textId="10215A39" w:rsidR="0043450A" w:rsidRPr="00D07504" w:rsidRDefault="0043450A" w:rsidP="009A75B4">
            <w:pPr>
              <w:widowControl/>
              <w:jc w:val="center"/>
              <w:rPr>
                <w:rFonts w:eastAsiaTheme="minorEastAsia"/>
                <w:sz w:val="18"/>
                <w:szCs w:val="18"/>
              </w:rPr>
            </w:pPr>
            <w:r w:rsidRPr="00D07504">
              <w:rPr>
                <w:rFonts w:eastAsiaTheme="minorEastAsia"/>
                <w:sz w:val="18"/>
                <w:szCs w:val="18"/>
              </w:rPr>
              <w:t>-0.488</w:t>
            </w:r>
          </w:p>
        </w:tc>
        <w:tc>
          <w:tcPr>
            <w:tcW w:w="281" w:type="pct"/>
            <w:tcBorders>
              <w:top w:val="nil"/>
              <w:left w:val="nil"/>
              <w:bottom w:val="single" w:sz="4" w:space="0" w:color="auto"/>
              <w:right w:val="single" w:sz="4" w:space="0" w:color="auto"/>
            </w:tcBorders>
            <w:shd w:val="clear" w:color="auto" w:fill="auto"/>
            <w:vAlign w:val="center"/>
          </w:tcPr>
          <w:p w14:paraId="3E29CA7F" w14:textId="6A8EECCF" w:rsidR="0043450A" w:rsidRPr="00D07504" w:rsidRDefault="0043450A" w:rsidP="009A75B4">
            <w:pPr>
              <w:widowControl/>
              <w:jc w:val="center"/>
              <w:rPr>
                <w:rFonts w:eastAsiaTheme="minorEastAsia"/>
                <w:sz w:val="18"/>
                <w:szCs w:val="18"/>
              </w:rPr>
            </w:pPr>
            <w:r w:rsidRPr="00D07504">
              <w:rPr>
                <w:rFonts w:eastAsiaTheme="minorEastAsia"/>
                <w:sz w:val="18"/>
                <w:szCs w:val="18"/>
              </w:rPr>
              <w:t>12.92</w:t>
            </w:r>
          </w:p>
        </w:tc>
        <w:tc>
          <w:tcPr>
            <w:tcW w:w="259" w:type="pct"/>
            <w:tcBorders>
              <w:top w:val="nil"/>
              <w:left w:val="nil"/>
              <w:bottom w:val="single" w:sz="4" w:space="0" w:color="auto"/>
              <w:right w:val="single" w:sz="4" w:space="0" w:color="auto"/>
            </w:tcBorders>
            <w:shd w:val="clear" w:color="auto" w:fill="auto"/>
            <w:vAlign w:val="center"/>
          </w:tcPr>
          <w:p w14:paraId="644A4DA4" w14:textId="081FB292" w:rsidR="0043450A" w:rsidRPr="00D07504" w:rsidRDefault="0043450A" w:rsidP="009A75B4">
            <w:pPr>
              <w:widowControl/>
              <w:jc w:val="center"/>
              <w:rPr>
                <w:rFonts w:eastAsiaTheme="minorEastAsia"/>
                <w:sz w:val="18"/>
                <w:szCs w:val="18"/>
              </w:rPr>
            </w:pPr>
            <w:r w:rsidRPr="00D07504">
              <w:rPr>
                <w:rFonts w:eastAsiaTheme="minorEastAsia"/>
                <w:sz w:val="18"/>
                <w:szCs w:val="18"/>
              </w:rPr>
              <w:t>34.4</w:t>
            </w:r>
          </w:p>
        </w:tc>
        <w:tc>
          <w:tcPr>
            <w:tcW w:w="259" w:type="pct"/>
            <w:tcBorders>
              <w:top w:val="nil"/>
              <w:left w:val="nil"/>
              <w:bottom w:val="single" w:sz="4" w:space="0" w:color="auto"/>
              <w:right w:val="single" w:sz="4" w:space="0" w:color="auto"/>
            </w:tcBorders>
            <w:shd w:val="clear" w:color="auto" w:fill="auto"/>
            <w:vAlign w:val="center"/>
          </w:tcPr>
          <w:p w14:paraId="11916ED0" w14:textId="431237B2" w:rsidR="0043450A" w:rsidRPr="00D07504" w:rsidRDefault="0043450A" w:rsidP="009A75B4">
            <w:pPr>
              <w:widowControl/>
              <w:jc w:val="center"/>
              <w:rPr>
                <w:rFonts w:eastAsiaTheme="minorEastAsia"/>
                <w:sz w:val="18"/>
                <w:szCs w:val="18"/>
              </w:rPr>
            </w:pPr>
            <w:r w:rsidRPr="00D07504">
              <w:rPr>
                <w:rFonts w:eastAsiaTheme="minorEastAsia"/>
                <w:sz w:val="18"/>
                <w:szCs w:val="18"/>
              </w:rPr>
              <w:t>12.54</w:t>
            </w:r>
          </w:p>
        </w:tc>
        <w:tc>
          <w:tcPr>
            <w:tcW w:w="303" w:type="pct"/>
            <w:tcBorders>
              <w:top w:val="nil"/>
              <w:left w:val="nil"/>
              <w:bottom w:val="single" w:sz="4" w:space="0" w:color="auto"/>
              <w:right w:val="single" w:sz="4" w:space="0" w:color="auto"/>
            </w:tcBorders>
            <w:shd w:val="clear" w:color="auto" w:fill="auto"/>
            <w:vAlign w:val="center"/>
          </w:tcPr>
          <w:p w14:paraId="1354DA10" w14:textId="2CEF8B65" w:rsidR="0043450A" w:rsidRPr="00D07504" w:rsidRDefault="0043450A" w:rsidP="009A75B4">
            <w:pPr>
              <w:widowControl/>
              <w:jc w:val="center"/>
              <w:rPr>
                <w:rFonts w:eastAsiaTheme="minorEastAsia"/>
                <w:sz w:val="18"/>
                <w:szCs w:val="18"/>
              </w:rPr>
            </w:pPr>
            <w:r w:rsidRPr="00D07504">
              <w:rPr>
                <w:rFonts w:eastAsiaTheme="minorEastAsia"/>
                <w:sz w:val="18"/>
                <w:szCs w:val="18"/>
              </w:rPr>
              <w:t>40.28</w:t>
            </w:r>
          </w:p>
        </w:tc>
        <w:tc>
          <w:tcPr>
            <w:tcW w:w="272" w:type="pct"/>
            <w:tcBorders>
              <w:top w:val="nil"/>
              <w:left w:val="nil"/>
              <w:bottom w:val="single" w:sz="4" w:space="0" w:color="auto"/>
              <w:right w:val="single" w:sz="4" w:space="0" w:color="auto"/>
            </w:tcBorders>
            <w:shd w:val="clear" w:color="auto" w:fill="auto"/>
            <w:vAlign w:val="center"/>
          </w:tcPr>
          <w:p w14:paraId="393E49A4" w14:textId="7CC37276" w:rsidR="0043450A" w:rsidRPr="00D07504" w:rsidRDefault="0043450A" w:rsidP="009A75B4">
            <w:pPr>
              <w:widowControl/>
              <w:jc w:val="center"/>
              <w:rPr>
                <w:rFonts w:eastAsiaTheme="minorEastAsia"/>
                <w:sz w:val="18"/>
                <w:szCs w:val="18"/>
              </w:rPr>
            </w:pPr>
            <w:r w:rsidRPr="00D07504">
              <w:rPr>
                <w:rFonts w:eastAsiaTheme="minorEastAsia"/>
                <w:sz w:val="18"/>
                <w:szCs w:val="18"/>
              </w:rPr>
              <w:t>95</w:t>
            </w:r>
          </w:p>
        </w:tc>
        <w:tc>
          <w:tcPr>
            <w:tcW w:w="418" w:type="pct"/>
            <w:tcBorders>
              <w:top w:val="nil"/>
              <w:left w:val="nil"/>
              <w:bottom w:val="single" w:sz="4" w:space="0" w:color="auto"/>
              <w:right w:val="single" w:sz="4" w:space="0" w:color="auto"/>
            </w:tcBorders>
            <w:shd w:val="clear" w:color="auto" w:fill="auto"/>
            <w:vAlign w:val="center"/>
          </w:tcPr>
          <w:p w14:paraId="259BEA67" w14:textId="710B11B9"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tcPr>
          <w:p w14:paraId="697C3261" w14:textId="774EBDF4" w:rsidR="0043450A" w:rsidRPr="00D07504" w:rsidRDefault="0043450A" w:rsidP="009A75B4">
            <w:pPr>
              <w:widowControl/>
              <w:jc w:val="left"/>
              <w:rPr>
                <w:rFonts w:eastAsiaTheme="minorEastAsia"/>
                <w:sz w:val="18"/>
                <w:szCs w:val="18"/>
              </w:rPr>
            </w:pPr>
            <w:r w:rsidRPr="00D07504">
              <w:rPr>
                <w:rFonts w:eastAsiaTheme="minorEastAsia"/>
                <w:sz w:val="18"/>
                <w:szCs w:val="18"/>
              </w:rPr>
              <w:t>7×7×6</w:t>
            </w:r>
          </w:p>
        </w:tc>
        <w:tc>
          <w:tcPr>
            <w:tcW w:w="619" w:type="pct"/>
            <w:tcBorders>
              <w:top w:val="nil"/>
              <w:left w:val="nil"/>
              <w:bottom w:val="single" w:sz="4" w:space="0" w:color="auto"/>
              <w:right w:val="single" w:sz="4" w:space="0" w:color="auto"/>
            </w:tcBorders>
            <w:shd w:val="clear" w:color="auto" w:fill="auto"/>
            <w:noWrap/>
            <w:vAlign w:val="center"/>
          </w:tcPr>
          <w:p w14:paraId="5CA59F95" w14:textId="2089DCAB" w:rsidR="0043450A" w:rsidRPr="00D07504" w:rsidRDefault="0043450A" w:rsidP="009A75B4">
            <w:pPr>
              <w:widowControl/>
              <w:jc w:val="left"/>
              <w:rPr>
                <w:rFonts w:eastAsiaTheme="minorEastAsia"/>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43450A" w:rsidRPr="00D07504" w14:paraId="3CC3BC42"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tcPr>
          <w:p w14:paraId="5F39576E" w14:textId="52820C09"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35DBFEAA"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53C58238"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5B217C9A"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2EB60D1E"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19220454" w14:textId="68239127" w:rsidR="0043450A" w:rsidRPr="00D07504" w:rsidRDefault="0043450A" w:rsidP="009A75B4">
            <w:pPr>
              <w:widowControl/>
              <w:jc w:val="center"/>
              <w:rPr>
                <w:rFonts w:eastAsiaTheme="minorEastAsia"/>
                <w:sz w:val="18"/>
                <w:szCs w:val="18"/>
              </w:rPr>
            </w:pPr>
            <w:r w:rsidRPr="00D07504">
              <w:rPr>
                <w:rFonts w:eastAsiaTheme="minorEastAsia"/>
                <w:color w:val="FF0000"/>
                <w:sz w:val="18"/>
                <w:szCs w:val="18"/>
              </w:rPr>
              <w:t>-0.131</w:t>
            </w:r>
          </w:p>
        </w:tc>
        <w:tc>
          <w:tcPr>
            <w:tcW w:w="303" w:type="pct"/>
            <w:tcBorders>
              <w:top w:val="nil"/>
              <w:left w:val="nil"/>
              <w:bottom w:val="single" w:sz="4" w:space="0" w:color="auto"/>
              <w:right w:val="single" w:sz="4" w:space="0" w:color="auto"/>
            </w:tcBorders>
            <w:shd w:val="clear" w:color="auto" w:fill="auto"/>
            <w:vAlign w:val="center"/>
          </w:tcPr>
          <w:p w14:paraId="490CC87B" w14:textId="37846DD8" w:rsidR="0043450A" w:rsidRPr="00D07504" w:rsidRDefault="0043450A" w:rsidP="009A75B4">
            <w:pPr>
              <w:widowControl/>
              <w:jc w:val="center"/>
              <w:rPr>
                <w:rFonts w:eastAsiaTheme="minorEastAsia"/>
                <w:sz w:val="18"/>
                <w:szCs w:val="18"/>
              </w:rPr>
            </w:pPr>
            <w:r w:rsidRPr="00D07504">
              <w:rPr>
                <w:rFonts w:eastAsiaTheme="minorEastAsia"/>
                <w:sz w:val="18"/>
                <w:szCs w:val="18"/>
              </w:rPr>
              <w:t>-0.422</w:t>
            </w:r>
          </w:p>
        </w:tc>
        <w:tc>
          <w:tcPr>
            <w:tcW w:w="281" w:type="pct"/>
            <w:tcBorders>
              <w:top w:val="nil"/>
              <w:left w:val="nil"/>
              <w:bottom w:val="single" w:sz="4" w:space="0" w:color="auto"/>
              <w:right w:val="single" w:sz="4" w:space="0" w:color="auto"/>
            </w:tcBorders>
            <w:shd w:val="clear" w:color="auto" w:fill="auto"/>
            <w:vAlign w:val="center"/>
          </w:tcPr>
          <w:p w14:paraId="0A73F8D8" w14:textId="6E76C7CA" w:rsidR="0043450A" w:rsidRPr="00D07504" w:rsidRDefault="0043450A" w:rsidP="009A75B4">
            <w:pPr>
              <w:widowControl/>
              <w:jc w:val="center"/>
              <w:rPr>
                <w:rFonts w:eastAsiaTheme="minorEastAsia"/>
                <w:sz w:val="18"/>
                <w:szCs w:val="18"/>
              </w:rPr>
            </w:pPr>
            <w:r w:rsidRPr="00D07504">
              <w:rPr>
                <w:rFonts w:eastAsiaTheme="minorEastAsia"/>
                <w:sz w:val="18"/>
                <w:szCs w:val="18"/>
              </w:rPr>
              <w:t>12.92</w:t>
            </w:r>
          </w:p>
        </w:tc>
        <w:tc>
          <w:tcPr>
            <w:tcW w:w="259" w:type="pct"/>
            <w:tcBorders>
              <w:top w:val="nil"/>
              <w:left w:val="nil"/>
              <w:bottom w:val="single" w:sz="4" w:space="0" w:color="auto"/>
              <w:right w:val="single" w:sz="4" w:space="0" w:color="auto"/>
            </w:tcBorders>
            <w:shd w:val="clear" w:color="auto" w:fill="auto"/>
            <w:vAlign w:val="center"/>
          </w:tcPr>
          <w:p w14:paraId="1E1E2800" w14:textId="5DDB85CB" w:rsidR="0043450A" w:rsidRPr="00D07504" w:rsidRDefault="0043450A" w:rsidP="009A75B4">
            <w:pPr>
              <w:widowControl/>
              <w:jc w:val="center"/>
              <w:rPr>
                <w:rFonts w:eastAsiaTheme="minorEastAsia"/>
                <w:sz w:val="18"/>
                <w:szCs w:val="18"/>
              </w:rPr>
            </w:pPr>
            <w:r w:rsidRPr="00D07504">
              <w:rPr>
                <w:rFonts w:eastAsiaTheme="minorEastAsia"/>
                <w:sz w:val="18"/>
                <w:szCs w:val="18"/>
              </w:rPr>
              <w:t>34.4</w:t>
            </w:r>
          </w:p>
        </w:tc>
        <w:tc>
          <w:tcPr>
            <w:tcW w:w="259" w:type="pct"/>
            <w:tcBorders>
              <w:top w:val="nil"/>
              <w:left w:val="nil"/>
              <w:bottom w:val="single" w:sz="4" w:space="0" w:color="auto"/>
              <w:right w:val="single" w:sz="4" w:space="0" w:color="auto"/>
            </w:tcBorders>
            <w:shd w:val="clear" w:color="auto" w:fill="auto"/>
            <w:vAlign w:val="center"/>
          </w:tcPr>
          <w:p w14:paraId="05F13DF4" w14:textId="49A8AEDD" w:rsidR="0043450A" w:rsidRPr="00D07504" w:rsidRDefault="0043450A" w:rsidP="009A75B4">
            <w:pPr>
              <w:widowControl/>
              <w:jc w:val="center"/>
              <w:rPr>
                <w:rFonts w:eastAsiaTheme="minorEastAsia"/>
                <w:sz w:val="18"/>
                <w:szCs w:val="18"/>
              </w:rPr>
            </w:pPr>
            <w:r w:rsidRPr="00D07504">
              <w:rPr>
                <w:rFonts w:eastAsiaTheme="minorEastAsia"/>
                <w:sz w:val="18"/>
                <w:szCs w:val="18"/>
              </w:rPr>
              <w:t>12.54</w:t>
            </w:r>
          </w:p>
        </w:tc>
        <w:tc>
          <w:tcPr>
            <w:tcW w:w="303" w:type="pct"/>
            <w:tcBorders>
              <w:top w:val="nil"/>
              <w:left w:val="nil"/>
              <w:bottom w:val="single" w:sz="4" w:space="0" w:color="auto"/>
              <w:right w:val="single" w:sz="4" w:space="0" w:color="auto"/>
            </w:tcBorders>
            <w:shd w:val="clear" w:color="auto" w:fill="auto"/>
            <w:vAlign w:val="center"/>
          </w:tcPr>
          <w:p w14:paraId="12E264BA" w14:textId="67492043" w:rsidR="0043450A" w:rsidRPr="00D07504" w:rsidRDefault="0043450A" w:rsidP="009A75B4">
            <w:pPr>
              <w:widowControl/>
              <w:jc w:val="center"/>
              <w:rPr>
                <w:rFonts w:eastAsiaTheme="minorEastAsia"/>
                <w:sz w:val="18"/>
                <w:szCs w:val="18"/>
              </w:rPr>
            </w:pPr>
            <w:r w:rsidRPr="00D07504">
              <w:rPr>
                <w:rFonts w:eastAsiaTheme="minorEastAsia"/>
                <w:sz w:val="18"/>
                <w:szCs w:val="18"/>
              </w:rPr>
              <w:t>40.28</w:t>
            </w:r>
          </w:p>
        </w:tc>
        <w:tc>
          <w:tcPr>
            <w:tcW w:w="272" w:type="pct"/>
            <w:tcBorders>
              <w:top w:val="nil"/>
              <w:left w:val="nil"/>
              <w:bottom w:val="single" w:sz="4" w:space="0" w:color="auto"/>
              <w:right w:val="single" w:sz="4" w:space="0" w:color="auto"/>
            </w:tcBorders>
            <w:shd w:val="clear" w:color="auto" w:fill="auto"/>
            <w:vAlign w:val="center"/>
          </w:tcPr>
          <w:p w14:paraId="123EF80F" w14:textId="7B678B38" w:rsidR="0043450A" w:rsidRPr="00D07504" w:rsidRDefault="0043450A" w:rsidP="009A75B4">
            <w:pPr>
              <w:widowControl/>
              <w:jc w:val="center"/>
              <w:rPr>
                <w:rFonts w:eastAsiaTheme="minorEastAsia"/>
                <w:sz w:val="18"/>
                <w:szCs w:val="18"/>
              </w:rPr>
            </w:pPr>
            <w:r w:rsidRPr="00D07504">
              <w:rPr>
                <w:rFonts w:eastAsiaTheme="minorEastAsia"/>
                <w:sz w:val="18"/>
                <w:szCs w:val="18"/>
              </w:rPr>
              <w:t>95</w:t>
            </w:r>
          </w:p>
        </w:tc>
        <w:tc>
          <w:tcPr>
            <w:tcW w:w="418" w:type="pct"/>
            <w:tcBorders>
              <w:top w:val="nil"/>
              <w:left w:val="nil"/>
              <w:bottom w:val="single" w:sz="4" w:space="0" w:color="auto"/>
              <w:right w:val="single" w:sz="4" w:space="0" w:color="auto"/>
            </w:tcBorders>
            <w:shd w:val="clear" w:color="auto" w:fill="auto"/>
            <w:vAlign w:val="center"/>
          </w:tcPr>
          <w:p w14:paraId="14BF0BAD" w14:textId="4E54DE3A"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tcPr>
          <w:p w14:paraId="002FB67B" w14:textId="16F2A56C" w:rsidR="0043450A" w:rsidRPr="00D07504" w:rsidRDefault="0043450A" w:rsidP="009A75B4">
            <w:pPr>
              <w:widowControl/>
              <w:jc w:val="left"/>
              <w:rPr>
                <w:rFonts w:eastAsiaTheme="minorEastAsia"/>
                <w:sz w:val="18"/>
                <w:szCs w:val="18"/>
              </w:rPr>
            </w:pPr>
            <w:r w:rsidRPr="00D07504">
              <w:rPr>
                <w:rFonts w:eastAsiaTheme="minorEastAsia"/>
                <w:sz w:val="18"/>
                <w:szCs w:val="18"/>
              </w:rPr>
              <w:t>7×7×6</w:t>
            </w:r>
          </w:p>
        </w:tc>
        <w:tc>
          <w:tcPr>
            <w:tcW w:w="619" w:type="pct"/>
            <w:tcBorders>
              <w:top w:val="nil"/>
              <w:left w:val="nil"/>
              <w:bottom w:val="single" w:sz="4" w:space="0" w:color="auto"/>
              <w:right w:val="single" w:sz="4" w:space="0" w:color="auto"/>
            </w:tcBorders>
            <w:shd w:val="clear" w:color="auto" w:fill="auto"/>
            <w:noWrap/>
            <w:vAlign w:val="center"/>
          </w:tcPr>
          <w:p w14:paraId="41783CDD" w14:textId="6E66338E" w:rsidR="0043450A" w:rsidRPr="00D07504" w:rsidRDefault="0043450A" w:rsidP="009A75B4">
            <w:pPr>
              <w:widowControl/>
              <w:jc w:val="left"/>
              <w:rPr>
                <w:rFonts w:eastAsiaTheme="minorEastAsia"/>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43450A" w:rsidRPr="00D07504" w14:paraId="3B3EB240"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03719BA9"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G45EH</w:t>
            </w:r>
          </w:p>
        </w:tc>
        <w:tc>
          <w:tcPr>
            <w:tcW w:w="176" w:type="pct"/>
            <w:vMerge/>
            <w:tcBorders>
              <w:top w:val="nil"/>
              <w:left w:val="single" w:sz="4" w:space="0" w:color="auto"/>
              <w:bottom w:val="single" w:sz="4" w:space="0" w:color="auto"/>
              <w:right w:val="single" w:sz="4" w:space="0" w:color="auto"/>
            </w:tcBorders>
            <w:vAlign w:val="center"/>
            <w:hideMark/>
          </w:tcPr>
          <w:p w14:paraId="386D5C77"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5681124D"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30A80258"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386EB2CD"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hideMark/>
          </w:tcPr>
          <w:p w14:paraId="09CE2B3B"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-0.1006</w:t>
            </w:r>
          </w:p>
        </w:tc>
        <w:tc>
          <w:tcPr>
            <w:tcW w:w="303" w:type="pct"/>
            <w:tcBorders>
              <w:top w:val="nil"/>
              <w:left w:val="nil"/>
              <w:bottom w:val="single" w:sz="4" w:space="0" w:color="auto"/>
              <w:right w:val="single" w:sz="4" w:space="0" w:color="auto"/>
            </w:tcBorders>
            <w:shd w:val="clear" w:color="auto" w:fill="auto"/>
            <w:vAlign w:val="bottom"/>
            <w:hideMark/>
          </w:tcPr>
          <w:p w14:paraId="455D3838"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-0.5208</w:t>
            </w:r>
          </w:p>
        </w:tc>
        <w:tc>
          <w:tcPr>
            <w:tcW w:w="281" w:type="pct"/>
            <w:tcBorders>
              <w:top w:val="nil"/>
              <w:left w:val="nil"/>
              <w:bottom w:val="single" w:sz="4" w:space="0" w:color="auto"/>
              <w:right w:val="single" w:sz="4" w:space="0" w:color="auto"/>
            </w:tcBorders>
            <w:shd w:val="clear" w:color="auto" w:fill="auto"/>
            <w:vAlign w:val="center"/>
            <w:hideMark/>
          </w:tcPr>
          <w:p w14:paraId="2442A89E"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13.42</w:t>
            </w:r>
          </w:p>
        </w:tc>
        <w:tc>
          <w:tcPr>
            <w:tcW w:w="259" w:type="pct"/>
            <w:tcBorders>
              <w:top w:val="nil"/>
              <w:left w:val="nil"/>
              <w:bottom w:val="single" w:sz="4" w:space="0" w:color="auto"/>
              <w:right w:val="single" w:sz="4" w:space="0" w:color="auto"/>
            </w:tcBorders>
            <w:shd w:val="clear" w:color="auto" w:fill="auto"/>
            <w:vAlign w:val="center"/>
            <w:hideMark/>
          </w:tcPr>
          <w:p w14:paraId="2C4B7AEF"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32.15</w:t>
            </w:r>
          </w:p>
        </w:tc>
        <w:tc>
          <w:tcPr>
            <w:tcW w:w="259" w:type="pct"/>
            <w:tcBorders>
              <w:top w:val="nil"/>
              <w:left w:val="nil"/>
              <w:bottom w:val="single" w:sz="4" w:space="0" w:color="auto"/>
              <w:right w:val="single" w:sz="4" w:space="0" w:color="auto"/>
            </w:tcBorders>
            <w:shd w:val="clear" w:color="auto" w:fill="auto"/>
            <w:vAlign w:val="center"/>
            <w:hideMark/>
          </w:tcPr>
          <w:p w14:paraId="66B7EBE1"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13.09</w:t>
            </w:r>
          </w:p>
        </w:tc>
        <w:tc>
          <w:tcPr>
            <w:tcW w:w="303" w:type="pct"/>
            <w:tcBorders>
              <w:top w:val="nil"/>
              <w:left w:val="nil"/>
              <w:bottom w:val="single" w:sz="4" w:space="0" w:color="auto"/>
              <w:right w:val="single" w:sz="4" w:space="0" w:color="auto"/>
            </w:tcBorders>
            <w:shd w:val="clear" w:color="auto" w:fill="auto"/>
            <w:vAlign w:val="center"/>
            <w:hideMark/>
          </w:tcPr>
          <w:p w14:paraId="38E0F466"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44.13</w:t>
            </w:r>
          </w:p>
        </w:tc>
        <w:tc>
          <w:tcPr>
            <w:tcW w:w="272" w:type="pct"/>
            <w:tcBorders>
              <w:top w:val="nil"/>
              <w:left w:val="nil"/>
              <w:bottom w:val="single" w:sz="4" w:space="0" w:color="auto"/>
              <w:right w:val="single" w:sz="4" w:space="0" w:color="auto"/>
            </w:tcBorders>
            <w:shd w:val="clear" w:color="auto" w:fill="auto"/>
            <w:vAlign w:val="center"/>
            <w:hideMark/>
          </w:tcPr>
          <w:p w14:paraId="290CC8D8"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91</w:t>
            </w:r>
          </w:p>
        </w:tc>
        <w:tc>
          <w:tcPr>
            <w:tcW w:w="418" w:type="pct"/>
            <w:tcBorders>
              <w:top w:val="nil"/>
              <w:left w:val="nil"/>
              <w:bottom w:val="single" w:sz="4" w:space="0" w:color="auto"/>
              <w:right w:val="single" w:sz="4" w:space="0" w:color="auto"/>
            </w:tcBorders>
            <w:shd w:val="clear" w:color="auto" w:fill="auto"/>
            <w:vAlign w:val="center"/>
            <w:hideMark/>
          </w:tcPr>
          <w:p w14:paraId="6A81CD80"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hideMark/>
          </w:tcPr>
          <w:p w14:paraId="10B588D6" w14:textId="77777777" w:rsidR="0043450A" w:rsidRPr="00D07504" w:rsidRDefault="0043450A" w:rsidP="009A75B4">
            <w:pPr>
              <w:widowControl/>
              <w:jc w:val="left"/>
              <w:rPr>
                <w:rFonts w:eastAsiaTheme="minorEastAsia"/>
                <w:kern w:val="0"/>
                <w:sz w:val="18"/>
                <w:szCs w:val="18"/>
              </w:rPr>
            </w:pPr>
            <w:r w:rsidRPr="00D07504">
              <w:rPr>
                <w:rFonts w:eastAsiaTheme="minorEastAsia"/>
                <w:sz w:val="18"/>
                <w:szCs w:val="18"/>
              </w:rPr>
              <w:t>9×9×6</w:t>
            </w:r>
          </w:p>
        </w:tc>
        <w:tc>
          <w:tcPr>
            <w:tcW w:w="619" w:type="pct"/>
            <w:tcBorders>
              <w:top w:val="nil"/>
              <w:left w:val="nil"/>
              <w:bottom w:val="single" w:sz="4" w:space="0" w:color="auto"/>
              <w:right w:val="single" w:sz="4" w:space="0" w:color="auto"/>
            </w:tcBorders>
            <w:shd w:val="clear" w:color="auto" w:fill="auto"/>
            <w:vAlign w:val="center"/>
            <w:hideMark/>
          </w:tcPr>
          <w:p w14:paraId="1F4F2B59" w14:textId="77777777" w:rsidR="0043450A" w:rsidRPr="00D07504" w:rsidRDefault="0043450A" w:rsidP="009A75B4">
            <w:pPr>
              <w:widowControl/>
              <w:jc w:val="left"/>
              <w:rPr>
                <w:rFonts w:eastAsiaTheme="minorEastAsia"/>
                <w:kern w:val="0"/>
                <w:sz w:val="18"/>
                <w:szCs w:val="18"/>
              </w:rPr>
            </w:pPr>
            <w:r w:rsidRPr="00D07504">
              <w:rPr>
                <w:rFonts w:eastAsiaTheme="minorEastAsia"/>
                <w:sz w:val="18"/>
                <w:szCs w:val="18"/>
              </w:rPr>
              <w:t>大地熊</w:t>
            </w:r>
            <w:r w:rsidRPr="00D07504">
              <w:rPr>
                <w:rFonts w:eastAsiaTheme="minorEastAsia"/>
                <w:kern w:val="0"/>
                <w:sz w:val="18"/>
                <w:szCs w:val="18"/>
              </w:rPr>
              <w:t>PFM12</w:t>
            </w:r>
          </w:p>
        </w:tc>
      </w:tr>
      <w:tr w:rsidR="0043450A" w:rsidRPr="00D07504" w14:paraId="5B97222E"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6F490E93"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60C108A0"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6874B944"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60F4490E"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16A398BF"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tcPr>
          <w:p w14:paraId="1D279821"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-0.1276</w:t>
            </w:r>
          </w:p>
        </w:tc>
        <w:tc>
          <w:tcPr>
            <w:tcW w:w="303" w:type="pct"/>
            <w:tcBorders>
              <w:top w:val="nil"/>
              <w:left w:val="nil"/>
              <w:bottom w:val="single" w:sz="4" w:space="0" w:color="auto"/>
              <w:right w:val="single" w:sz="4" w:space="0" w:color="auto"/>
            </w:tcBorders>
            <w:shd w:val="clear" w:color="auto" w:fill="auto"/>
            <w:vAlign w:val="bottom"/>
          </w:tcPr>
          <w:p w14:paraId="1303DB12"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-0.4142</w:t>
            </w:r>
          </w:p>
        </w:tc>
        <w:tc>
          <w:tcPr>
            <w:tcW w:w="281" w:type="pct"/>
            <w:tcBorders>
              <w:top w:val="nil"/>
              <w:left w:val="nil"/>
              <w:bottom w:val="single" w:sz="4" w:space="0" w:color="auto"/>
              <w:right w:val="single" w:sz="4" w:space="0" w:color="auto"/>
            </w:tcBorders>
            <w:shd w:val="clear" w:color="auto" w:fill="auto"/>
            <w:vAlign w:val="center"/>
          </w:tcPr>
          <w:p w14:paraId="15F7F40B"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13.42</w:t>
            </w:r>
          </w:p>
        </w:tc>
        <w:tc>
          <w:tcPr>
            <w:tcW w:w="259" w:type="pct"/>
            <w:tcBorders>
              <w:top w:val="nil"/>
              <w:left w:val="nil"/>
              <w:bottom w:val="single" w:sz="4" w:space="0" w:color="auto"/>
              <w:right w:val="single" w:sz="4" w:space="0" w:color="auto"/>
            </w:tcBorders>
            <w:shd w:val="clear" w:color="auto" w:fill="auto"/>
            <w:vAlign w:val="center"/>
          </w:tcPr>
          <w:p w14:paraId="645A0DCE"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32.15</w:t>
            </w:r>
          </w:p>
        </w:tc>
        <w:tc>
          <w:tcPr>
            <w:tcW w:w="259" w:type="pct"/>
            <w:tcBorders>
              <w:top w:val="nil"/>
              <w:left w:val="nil"/>
              <w:bottom w:val="single" w:sz="4" w:space="0" w:color="auto"/>
              <w:right w:val="single" w:sz="4" w:space="0" w:color="auto"/>
            </w:tcBorders>
            <w:shd w:val="clear" w:color="auto" w:fill="auto"/>
            <w:vAlign w:val="center"/>
          </w:tcPr>
          <w:p w14:paraId="6DD0806F"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13.09</w:t>
            </w:r>
          </w:p>
        </w:tc>
        <w:tc>
          <w:tcPr>
            <w:tcW w:w="303" w:type="pct"/>
            <w:tcBorders>
              <w:top w:val="nil"/>
              <w:left w:val="nil"/>
              <w:bottom w:val="single" w:sz="4" w:space="0" w:color="auto"/>
              <w:right w:val="single" w:sz="4" w:space="0" w:color="auto"/>
            </w:tcBorders>
            <w:shd w:val="clear" w:color="auto" w:fill="auto"/>
            <w:vAlign w:val="center"/>
          </w:tcPr>
          <w:p w14:paraId="72DC120A"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44.13</w:t>
            </w:r>
          </w:p>
        </w:tc>
        <w:tc>
          <w:tcPr>
            <w:tcW w:w="272" w:type="pct"/>
            <w:tcBorders>
              <w:top w:val="nil"/>
              <w:left w:val="nil"/>
              <w:bottom w:val="single" w:sz="4" w:space="0" w:color="auto"/>
              <w:right w:val="single" w:sz="4" w:space="0" w:color="auto"/>
            </w:tcBorders>
            <w:shd w:val="clear" w:color="auto" w:fill="auto"/>
            <w:vAlign w:val="center"/>
          </w:tcPr>
          <w:p w14:paraId="7FAD033D"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91</w:t>
            </w:r>
          </w:p>
        </w:tc>
        <w:tc>
          <w:tcPr>
            <w:tcW w:w="418" w:type="pct"/>
            <w:tcBorders>
              <w:top w:val="nil"/>
              <w:left w:val="nil"/>
              <w:bottom w:val="single" w:sz="4" w:space="0" w:color="auto"/>
              <w:right w:val="single" w:sz="4" w:space="0" w:color="auto"/>
            </w:tcBorders>
            <w:shd w:val="clear" w:color="auto" w:fill="auto"/>
            <w:vAlign w:val="center"/>
          </w:tcPr>
          <w:p w14:paraId="2B6233DF"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tcPr>
          <w:p w14:paraId="716CBD76" w14:textId="77777777" w:rsidR="0043450A" w:rsidRPr="00D07504" w:rsidRDefault="0043450A" w:rsidP="009A75B4">
            <w:pPr>
              <w:widowControl/>
              <w:jc w:val="left"/>
              <w:rPr>
                <w:rFonts w:eastAsiaTheme="minorEastAsia"/>
                <w:sz w:val="18"/>
                <w:szCs w:val="18"/>
              </w:rPr>
            </w:pPr>
            <w:r w:rsidRPr="00D07504">
              <w:rPr>
                <w:rFonts w:eastAsiaTheme="minorEastAsia"/>
                <w:sz w:val="18"/>
                <w:szCs w:val="18"/>
              </w:rPr>
              <w:t>9×9×6</w:t>
            </w:r>
          </w:p>
        </w:tc>
        <w:tc>
          <w:tcPr>
            <w:tcW w:w="619" w:type="pct"/>
            <w:tcBorders>
              <w:top w:val="nil"/>
              <w:left w:val="nil"/>
              <w:bottom w:val="single" w:sz="4" w:space="0" w:color="auto"/>
              <w:right w:val="single" w:sz="4" w:space="0" w:color="auto"/>
            </w:tcBorders>
            <w:shd w:val="clear" w:color="auto" w:fill="auto"/>
            <w:vAlign w:val="center"/>
          </w:tcPr>
          <w:p w14:paraId="73AD54B2" w14:textId="77777777" w:rsidR="0043450A" w:rsidRPr="00D07504" w:rsidRDefault="0043450A" w:rsidP="009A75B4">
            <w:pPr>
              <w:widowControl/>
              <w:jc w:val="left"/>
              <w:rPr>
                <w:rFonts w:eastAsiaTheme="minorEastAsia"/>
                <w:sz w:val="18"/>
                <w:szCs w:val="18"/>
              </w:rPr>
            </w:pPr>
            <w:r w:rsidRPr="00D07504">
              <w:rPr>
                <w:rFonts w:eastAsiaTheme="minorEastAsia"/>
                <w:sz w:val="18"/>
                <w:szCs w:val="18"/>
              </w:rPr>
              <w:t>大地熊</w:t>
            </w:r>
            <w:r w:rsidRPr="00D07504">
              <w:rPr>
                <w:rFonts w:eastAsiaTheme="minorEastAsia"/>
                <w:kern w:val="0"/>
                <w:sz w:val="18"/>
                <w:szCs w:val="18"/>
              </w:rPr>
              <w:t>PFM12</w:t>
            </w:r>
          </w:p>
        </w:tc>
      </w:tr>
      <w:tr w:rsidR="0043450A" w:rsidRPr="00D07504" w14:paraId="561F6326"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0071FBE"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G48EH</w:t>
            </w:r>
          </w:p>
        </w:tc>
        <w:tc>
          <w:tcPr>
            <w:tcW w:w="176" w:type="pct"/>
            <w:vMerge/>
            <w:tcBorders>
              <w:top w:val="nil"/>
              <w:left w:val="single" w:sz="4" w:space="0" w:color="auto"/>
              <w:bottom w:val="single" w:sz="4" w:space="0" w:color="auto"/>
              <w:right w:val="single" w:sz="4" w:space="0" w:color="auto"/>
            </w:tcBorders>
            <w:vAlign w:val="center"/>
            <w:hideMark/>
          </w:tcPr>
          <w:p w14:paraId="3C599E7B"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5521A215"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0653F1D3"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5D70D83C"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hideMark/>
          </w:tcPr>
          <w:p w14:paraId="4D24528F"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-0.0995</w:t>
            </w:r>
          </w:p>
        </w:tc>
        <w:tc>
          <w:tcPr>
            <w:tcW w:w="303" w:type="pct"/>
            <w:tcBorders>
              <w:top w:val="nil"/>
              <w:left w:val="nil"/>
              <w:bottom w:val="single" w:sz="4" w:space="0" w:color="auto"/>
              <w:right w:val="single" w:sz="4" w:space="0" w:color="auto"/>
            </w:tcBorders>
            <w:shd w:val="clear" w:color="auto" w:fill="auto"/>
            <w:vAlign w:val="bottom"/>
            <w:hideMark/>
          </w:tcPr>
          <w:p w14:paraId="05800CD9"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-0.5216</w:t>
            </w:r>
          </w:p>
        </w:tc>
        <w:tc>
          <w:tcPr>
            <w:tcW w:w="281" w:type="pct"/>
            <w:tcBorders>
              <w:top w:val="nil"/>
              <w:left w:val="nil"/>
              <w:bottom w:val="single" w:sz="4" w:space="0" w:color="auto"/>
              <w:right w:val="single" w:sz="4" w:space="0" w:color="auto"/>
            </w:tcBorders>
            <w:shd w:val="clear" w:color="auto" w:fill="auto"/>
            <w:vAlign w:val="center"/>
            <w:hideMark/>
          </w:tcPr>
          <w:p w14:paraId="1C798C98"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13.71</w:t>
            </w:r>
          </w:p>
        </w:tc>
        <w:tc>
          <w:tcPr>
            <w:tcW w:w="259" w:type="pct"/>
            <w:tcBorders>
              <w:top w:val="nil"/>
              <w:left w:val="nil"/>
              <w:bottom w:val="single" w:sz="4" w:space="0" w:color="auto"/>
              <w:right w:val="single" w:sz="4" w:space="0" w:color="auto"/>
            </w:tcBorders>
            <w:shd w:val="clear" w:color="auto" w:fill="auto"/>
            <w:vAlign w:val="center"/>
            <w:hideMark/>
          </w:tcPr>
          <w:p w14:paraId="7E1359B0"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31.12</w:t>
            </w:r>
          </w:p>
        </w:tc>
        <w:tc>
          <w:tcPr>
            <w:tcW w:w="259" w:type="pct"/>
            <w:tcBorders>
              <w:top w:val="nil"/>
              <w:left w:val="nil"/>
              <w:bottom w:val="single" w:sz="4" w:space="0" w:color="auto"/>
              <w:right w:val="single" w:sz="4" w:space="0" w:color="auto"/>
            </w:tcBorders>
            <w:shd w:val="clear" w:color="auto" w:fill="auto"/>
            <w:vAlign w:val="center"/>
            <w:hideMark/>
          </w:tcPr>
          <w:p w14:paraId="4764B72A"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13.32</w:t>
            </w:r>
          </w:p>
        </w:tc>
        <w:tc>
          <w:tcPr>
            <w:tcW w:w="303" w:type="pct"/>
            <w:tcBorders>
              <w:top w:val="nil"/>
              <w:left w:val="nil"/>
              <w:bottom w:val="single" w:sz="4" w:space="0" w:color="auto"/>
              <w:right w:val="single" w:sz="4" w:space="0" w:color="auto"/>
            </w:tcBorders>
            <w:shd w:val="clear" w:color="auto" w:fill="auto"/>
            <w:vAlign w:val="center"/>
            <w:hideMark/>
          </w:tcPr>
          <w:p w14:paraId="7DD39468"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45.29</w:t>
            </w:r>
          </w:p>
        </w:tc>
        <w:tc>
          <w:tcPr>
            <w:tcW w:w="272" w:type="pct"/>
            <w:tcBorders>
              <w:top w:val="nil"/>
              <w:left w:val="nil"/>
              <w:bottom w:val="single" w:sz="4" w:space="0" w:color="auto"/>
              <w:right w:val="single" w:sz="4" w:space="0" w:color="auto"/>
            </w:tcBorders>
            <w:shd w:val="clear" w:color="auto" w:fill="auto"/>
            <w:vAlign w:val="center"/>
            <w:hideMark/>
          </w:tcPr>
          <w:p w14:paraId="38F144EE"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95</w:t>
            </w:r>
          </w:p>
        </w:tc>
        <w:tc>
          <w:tcPr>
            <w:tcW w:w="418" w:type="pct"/>
            <w:tcBorders>
              <w:top w:val="nil"/>
              <w:left w:val="nil"/>
              <w:bottom w:val="single" w:sz="4" w:space="0" w:color="auto"/>
              <w:right w:val="single" w:sz="4" w:space="0" w:color="auto"/>
            </w:tcBorders>
            <w:shd w:val="clear" w:color="auto" w:fill="auto"/>
            <w:vAlign w:val="center"/>
            <w:hideMark/>
          </w:tcPr>
          <w:p w14:paraId="1AEE2EB6"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100</w:t>
            </w:r>
          </w:p>
        </w:tc>
        <w:tc>
          <w:tcPr>
            <w:tcW w:w="492" w:type="pct"/>
            <w:tcBorders>
              <w:top w:val="nil"/>
              <w:left w:val="nil"/>
              <w:bottom w:val="single" w:sz="4" w:space="0" w:color="auto"/>
              <w:right w:val="single" w:sz="4" w:space="0" w:color="auto"/>
            </w:tcBorders>
            <w:shd w:val="clear" w:color="auto" w:fill="auto"/>
            <w:vAlign w:val="center"/>
            <w:hideMark/>
          </w:tcPr>
          <w:p w14:paraId="3E82C433" w14:textId="77777777" w:rsidR="0043450A" w:rsidRPr="00D07504" w:rsidRDefault="0043450A" w:rsidP="009A75B4">
            <w:pPr>
              <w:widowControl/>
              <w:jc w:val="left"/>
              <w:rPr>
                <w:rFonts w:eastAsiaTheme="minorEastAsia"/>
                <w:kern w:val="0"/>
                <w:sz w:val="18"/>
                <w:szCs w:val="18"/>
              </w:rPr>
            </w:pPr>
            <w:r w:rsidRPr="00D07504">
              <w:rPr>
                <w:rFonts w:eastAsiaTheme="minorEastAsia"/>
                <w:sz w:val="18"/>
                <w:szCs w:val="18"/>
              </w:rPr>
              <w:t>9×9×3.5</w:t>
            </w:r>
          </w:p>
        </w:tc>
        <w:tc>
          <w:tcPr>
            <w:tcW w:w="619" w:type="pct"/>
            <w:tcBorders>
              <w:top w:val="nil"/>
              <w:left w:val="nil"/>
              <w:bottom w:val="single" w:sz="4" w:space="0" w:color="auto"/>
              <w:right w:val="single" w:sz="4" w:space="0" w:color="auto"/>
            </w:tcBorders>
            <w:shd w:val="clear" w:color="auto" w:fill="auto"/>
            <w:vAlign w:val="center"/>
            <w:hideMark/>
          </w:tcPr>
          <w:p w14:paraId="39ADA854" w14:textId="77777777" w:rsidR="0043450A" w:rsidRPr="00D07504" w:rsidRDefault="0043450A" w:rsidP="009A75B4">
            <w:pPr>
              <w:widowControl/>
              <w:jc w:val="left"/>
              <w:rPr>
                <w:rFonts w:eastAsiaTheme="minorEastAsia"/>
                <w:kern w:val="0"/>
                <w:sz w:val="18"/>
                <w:szCs w:val="18"/>
              </w:rPr>
            </w:pPr>
            <w:r w:rsidRPr="00D07504">
              <w:rPr>
                <w:rFonts w:eastAsiaTheme="minorEastAsia"/>
                <w:sz w:val="18"/>
                <w:szCs w:val="18"/>
              </w:rPr>
              <w:t>大地熊</w:t>
            </w:r>
            <w:r w:rsidRPr="00D07504">
              <w:rPr>
                <w:rFonts w:eastAsiaTheme="minorEastAsia"/>
                <w:kern w:val="0"/>
                <w:sz w:val="18"/>
                <w:szCs w:val="18"/>
              </w:rPr>
              <w:t>PFM12</w:t>
            </w:r>
          </w:p>
        </w:tc>
      </w:tr>
      <w:tr w:rsidR="0043450A" w:rsidRPr="00D07504" w14:paraId="280A81DE"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0D2B9155"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5B732C44"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6C7603FE"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06841892"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14AF3EBB"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tcPr>
          <w:p w14:paraId="22064D6C"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-0.1254</w:t>
            </w:r>
          </w:p>
        </w:tc>
        <w:tc>
          <w:tcPr>
            <w:tcW w:w="303" w:type="pct"/>
            <w:tcBorders>
              <w:top w:val="nil"/>
              <w:left w:val="nil"/>
              <w:bottom w:val="single" w:sz="4" w:space="0" w:color="auto"/>
              <w:right w:val="single" w:sz="4" w:space="0" w:color="auto"/>
            </w:tcBorders>
            <w:shd w:val="clear" w:color="auto" w:fill="auto"/>
            <w:vAlign w:val="bottom"/>
          </w:tcPr>
          <w:p w14:paraId="66D4F8A1"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-0.4167</w:t>
            </w:r>
          </w:p>
        </w:tc>
        <w:tc>
          <w:tcPr>
            <w:tcW w:w="281" w:type="pct"/>
            <w:tcBorders>
              <w:top w:val="nil"/>
              <w:left w:val="nil"/>
              <w:bottom w:val="single" w:sz="4" w:space="0" w:color="auto"/>
              <w:right w:val="single" w:sz="4" w:space="0" w:color="auto"/>
            </w:tcBorders>
            <w:shd w:val="clear" w:color="auto" w:fill="auto"/>
            <w:vAlign w:val="center"/>
          </w:tcPr>
          <w:p w14:paraId="135334DF"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13.71</w:t>
            </w:r>
          </w:p>
        </w:tc>
        <w:tc>
          <w:tcPr>
            <w:tcW w:w="259" w:type="pct"/>
            <w:tcBorders>
              <w:top w:val="nil"/>
              <w:left w:val="nil"/>
              <w:bottom w:val="single" w:sz="4" w:space="0" w:color="auto"/>
              <w:right w:val="single" w:sz="4" w:space="0" w:color="auto"/>
            </w:tcBorders>
            <w:shd w:val="clear" w:color="auto" w:fill="auto"/>
            <w:vAlign w:val="center"/>
          </w:tcPr>
          <w:p w14:paraId="7A201691"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31.12</w:t>
            </w:r>
          </w:p>
        </w:tc>
        <w:tc>
          <w:tcPr>
            <w:tcW w:w="259" w:type="pct"/>
            <w:tcBorders>
              <w:top w:val="nil"/>
              <w:left w:val="nil"/>
              <w:bottom w:val="single" w:sz="4" w:space="0" w:color="auto"/>
              <w:right w:val="single" w:sz="4" w:space="0" w:color="auto"/>
            </w:tcBorders>
            <w:shd w:val="clear" w:color="auto" w:fill="auto"/>
            <w:vAlign w:val="center"/>
          </w:tcPr>
          <w:p w14:paraId="3C0EA46C"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13.32</w:t>
            </w:r>
          </w:p>
        </w:tc>
        <w:tc>
          <w:tcPr>
            <w:tcW w:w="303" w:type="pct"/>
            <w:tcBorders>
              <w:top w:val="nil"/>
              <w:left w:val="nil"/>
              <w:bottom w:val="single" w:sz="4" w:space="0" w:color="auto"/>
              <w:right w:val="single" w:sz="4" w:space="0" w:color="auto"/>
            </w:tcBorders>
            <w:shd w:val="clear" w:color="auto" w:fill="auto"/>
            <w:vAlign w:val="center"/>
          </w:tcPr>
          <w:p w14:paraId="18C6A4DE"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45.29</w:t>
            </w:r>
          </w:p>
        </w:tc>
        <w:tc>
          <w:tcPr>
            <w:tcW w:w="272" w:type="pct"/>
            <w:tcBorders>
              <w:top w:val="nil"/>
              <w:left w:val="nil"/>
              <w:bottom w:val="single" w:sz="4" w:space="0" w:color="auto"/>
              <w:right w:val="single" w:sz="4" w:space="0" w:color="auto"/>
            </w:tcBorders>
            <w:shd w:val="clear" w:color="auto" w:fill="auto"/>
            <w:vAlign w:val="center"/>
          </w:tcPr>
          <w:p w14:paraId="17AFA621"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95</w:t>
            </w:r>
          </w:p>
        </w:tc>
        <w:tc>
          <w:tcPr>
            <w:tcW w:w="418" w:type="pct"/>
            <w:tcBorders>
              <w:top w:val="nil"/>
              <w:left w:val="nil"/>
              <w:bottom w:val="single" w:sz="4" w:space="0" w:color="auto"/>
              <w:right w:val="single" w:sz="4" w:space="0" w:color="auto"/>
            </w:tcBorders>
            <w:shd w:val="clear" w:color="auto" w:fill="auto"/>
            <w:vAlign w:val="center"/>
          </w:tcPr>
          <w:p w14:paraId="4884EC6C" w14:textId="77777777" w:rsidR="0043450A" w:rsidRPr="00D07504" w:rsidRDefault="0043450A" w:rsidP="009A75B4">
            <w:pPr>
              <w:widowControl/>
              <w:jc w:val="center"/>
              <w:rPr>
                <w:rFonts w:eastAsiaTheme="minorEastAsia"/>
                <w:sz w:val="18"/>
                <w:szCs w:val="18"/>
              </w:rPr>
            </w:pPr>
            <w:r w:rsidRPr="00D07504">
              <w:rPr>
                <w:rFonts w:eastAsiaTheme="minorEastAsia"/>
                <w:sz w:val="18"/>
                <w:szCs w:val="18"/>
              </w:rPr>
              <w:t>200</w:t>
            </w:r>
          </w:p>
        </w:tc>
        <w:tc>
          <w:tcPr>
            <w:tcW w:w="492" w:type="pct"/>
            <w:tcBorders>
              <w:top w:val="nil"/>
              <w:left w:val="nil"/>
              <w:bottom w:val="single" w:sz="4" w:space="0" w:color="auto"/>
              <w:right w:val="single" w:sz="4" w:space="0" w:color="auto"/>
            </w:tcBorders>
            <w:shd w:val="clear" w:color="auto" w:fill="auto"/>
            <w:vAlign w:val="center"/>
          </w:tcPr>
          <w:p w14:paraId="2E6EBA0F" w14:textId="77777777" w:rsidR="0043450A" w:rsidRPr="00D07504" w:rsidRDefault="0043450A" w:rsidP="009A75B4">
            <w:pPr>
              <w:widowControl/>
              <w:jc w:val="left"/>
              <w:rPr>
                <w:rFonts w:eastAsiaTheme="minorEastAsia"/>
                <w:sz w:val="18"/>
                <w:szCs w:val="18"/>
              </w:rPr>
            </w:pPr>
            <w:r w:rsidRPr="00D07504">
              <w:rPr>
                <w:rFonts w:eastAsiaTheme="minorEastAsia"/>
                <w:sz w:val="18"/>
                <w:szCs w:val="18"/>
              </w:rPr>
              <w:t>9×9×3.5</w:t>
            </w:r>
          </w:p>
        </w:tc>
        <w:tc>
          <w:tcPr>
            <w:tcW w:w="619" w:type="pct"/>
            <w:tcBorders>
              <w:top w:val="nil"/>
              <w:left w:val="nil"/>
              <w:bottom w:val="single" w:sz="4" w:space="0" w:color="auto"/>
              <w:right w:val="single" w:sz="4" w:space="0" w:color="auto"/>
            </w:tcBorders>
            <w:shd w:val="clear" w:color="auto" w:fill="auto"/>
            <w:vAlign w:val="center"/>
          </w:tcPr>
          <w:p w14:paraId="68E4AE95" w14:textId="77777777" w:rsidR="0043450A" w:rsidRPr="00D07504" w:rsidRDefault="0043450A" w:rsidP="009A75B4">
            <w:pPr>
              <w:widowControl/>
              <w:jc w:val="left"/>
              <w:rPr>
                <w:rFonts w:eastAsiaTheme="minorEastAsia"/>
                <w:sz w:val="18"/>
                <w:szCs w:val="18"/>
              </w:rPr>
            </w:pPr>
            <w:r w:rsidRPr="00D07504">
              <w:rPr>
                <w:rFonts w:eastAsiaTheme="minorEastAsia"/>
                <w:sz w:val="18"/>
                <w:szCs w:val="18"/>
              </w:rPr>
              <w:t>大地熊</w:t>
            </w:r>
            <w:r w:rsidRPr="00D07504">
              <w:rPr>
                <w:rFonts w:eastAsiaTheme="minorEastAsia"/>
                <w:kern w:val="0"/>
                <w:sz w:val="18"/>
                <w:szCs w:val="18"/>
              </w:rPr>
              <w:t>PFM12</w:t>
            </w:r>
          </w:p>
        </w:tc>
      </w:tr>
      <w:tr w:rsidR="0043450A" w:rsidRPr="00D07504" w14:paraId="37FA00F2"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3624DF2A"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G50EH</w:t>
            </w:r>
          </w:p>
        </w:tc>
        <w:tc>
          <w:tcPr>
            <w:tcW w:w="176" w:type="pct"/>
            <w:vMerge/>
            <w:tcBorders>
              <w:top w:val="nil"/>
              <w:left w:val="single" w:sz="4" w:space="0" w:color="auto"/>
              <w:bottom w:val="single" w:sz="4" w:space="0" w:color="auto"/>
              <w:right w:val="single" w:sz="4" w:space="0" w:color="auto"/>
            </w:tcBorders>
            <w:vAlign w:val="center"/>
            <w:hideMark/>
          </w:tcPr>
          <w:p w14:paraId="3F922CF8"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65D3F059"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0EB86066"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5256E944"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hideMark/>
          </w:tcPr>
          <w:p w14:paraId="6B3FC917"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09126D12" w14:textId="77777777" w:rsidR="0043450A" w:rsidRPr="00D07504" w:rsidRDefault="0043450A" w:rsidP="009A75B4">
            <w:pPr>
              <w:widowControl/>
              <w:jc w:val="center"/>
              <w:rPr>
                <w:rFonts w:eastAsiaTheme="minorEastAsia"/>
                <w:kern w:val="0"/>
                <w:sz w:val="18"/>
                <w:szCs w:val="18"/>
              </w:rPr>
            </w:pPr>
          </w:p>
        </w:tc>
        <w:tc>
          <w:tcPr>
            <w:tcW w:w="281" w:type="pct"/>
            <w:tcBorders>
              <w:top w:val="nil"/>
              <w:left w:val="nil"/>
              <w:bottom w:val="single" w:sz="4" w:space="0" w:color="auto"/>
              <w:right w:val="single" w:sz="4" w:space="0" w:color="auto"/>
            </w:tcBorders>
            <w:shd w:val="clear" w:color="auto" w:fill="auto"/>
            <w:vAlign w:val="center"/>
            <w:hideMark/>
          </w:tcPr>
          <w:p w14:paraId="22EF0CCE"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47CAF654"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5058D6E5"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7B38FBFC" w14:textId="77777777" w:rsidR="0043450A" w:rsidRPr="00D07504" w:rsidRDefault="0043450A" w:rsidP="009A75B4">
            <w:pPr>
              <w:widowControl/>
              <w:jc w:val="center"/>
              <w:rPr>
                <w:rFonts w:eastAsiaTheme="minorEastAsia"/>
                <w:kern w:val="0"/>
                <w:sz w:val="18"/>
                <w:szCs w:val="18"/>
              </w:rPr>
            </w:pPr>
          </w:p>
        </w:tc>
        <w:tc>
          <w:tcPr>
            <w:tcW w:w="272" w:type="pct"/>
            <w:tcBorders>
              <w:top w:val="nil"/>
              <w:left w:val="nil"/>
              <w:bottom w:val="single" w:sz="4" w:space="0" w:color="auto"/>
              <w:right w:val="single" w:sz="4" w:space="0" w:color="auto"/>
            </w:tcBorders>
            <w:shd w:val="clear" w:color="auto" w:fill="auto"/>
            <w:vAlign w:val="center"/>
            <w:hideMark/>
          </w:tcPr>
          <w:p w14:paraId="5427E8DC" w14:textId="77777777" w:rsidR="0043450A" w:rsidRPr="00D07504" w:rsidRDefault="0043450A" w:rsidP="009A75B4">
            <w:pPr>
              <w:widowControl/>
              <w:jc w:val="center"/>
              <w:rPr>
                <w:rFonts w:eastAsiaTheme="minorEastAsia"/>
                <w:kern w:val="0"/>
                <w:sz w:val="18"/>
                <w:szCs w:val="18"/>
              </w:rPr>
            </w:pPr>
          </w:p>
        </w:tc>
        <w:tc>
          <w:tcPr>
            <w:tcW w:w="418" w:type="pct"/>
            <w:tcBorders>
              <w:top w:val="nil"/>
              <w:left w:val="nil"/>
              <w:bottom w:val="single" w:sz="4" w:space="0" w:color="auto"/>
              <w:right w:val="single" w:sz="4" w:space="0" w:color="auto"/>
            </w:tcBorders>
            <w:shd w:val="clear" w:color="auto" w:fill="auto"/>
            <w:vAlign w:val="center"/>
            <w:hideMark/>
          </w:tcPr>
          <w:p w14:paraId="1A1D1292" w14:textId="77777777" w:rsidR="0043450A" w:rsidRPr="00D07504" w:rsidRDefault="0043450A" w:rsidP="009A75B4">
            <w:pPr>
              <w:widowControl/>
              <w:jc w:val="center"/>
              <w:rPr>
                <w:rFonts w:eastAsiaTheme="minorEastAsia"/>
                <w:kern w:val="0"/>
                <w:sz w:val="18"/>
                <w:szCs w:val="18"/>
              </w:rPr>
            </w:pPr>
          </w:p>
        </w:tc>
        <w:tc>
          <w:tcPr>
            <w:tcW w:w="492" w:type="pct"/>
            <w:tcBorders>
              <w:top w:val="nil"/>
              <w:left w:val="nil"/>
              <w:bottom w:val="single" w:sz="4" w:space="0" w:color="auto"/>
              <w:right w:val="single" w:sz="4" w:space="0" w:color="auto"/>
            </w:tcBorders>
            <w:shd w:val="clear" w:color="auto" w:fill="auto"/>
            <w:vAlign w:val="center"/>
            <w:hideMark/>
          </w:tcPr>
          <w:p w14:paraId="685E2BED" w14:textId="77777777" w:rsidR="0043450A" w:rsidRPr="00D07504" w:rsidRDefault="0043450A" w:rsidP="009A75B4">
            <w:pPr>
              <w:widowControl/>
              <w:jc w:val="left"/>
              <w:rPr>
                <w:rFonts w:eastAsiaTheme="minorEastAsia"/>
                <w:kern w:val="0"/>
                <w:sz w:val="18"/>
                <w:szCs w:val="18"/>
              </w:rPr>
            </w:pPr>
          </w:p>
        </w:tc>
        <w:tc>
          <w:tcPr>
            <w:tcW w:w="619" w:type="pct"/>
            <w:tcBorders>
              <w:top w:val="nil"/>
              <w:left w:val="nil"/>
              <w:bottom w:val="single" w:sz="4" w:space="0" w:color="auto"/>
              <w:right w:val="single" w:sz="4" w:space="0" w:color="auto"/>
            </w:tcBorders>
            <w:shd w:val="clear" w:color="auto" w:fill="auto"/>
            <w:vAlign w:val="center"/>
            <w:hideMark/>
          </w:tcPr>
          <w:p w14:paraId="7FC80879" w14:textId="77777777" w:rsidR="0043450A" w:rsidRPr="00D07504" w:rsidRDefault="0043450A" w:rsidP="009A75B4">
            <w:pPr>
              <w:widowControl/>
              <w:jc w:val="left"/>
              <w:rPr>
                <w:rFonts w:eastAsiaTheme="minorEastAsia"/>
                <w:kern w:val="0"/>
                <w:sz w:val="18"/>
                <w:szCs w:val="18"/>
              </w:rPr>
            </w:pPr>
          </w:p>
        </w:tc>
      </w:tr>
      <w:tr w:rsidR="0043450A" w:rsidRPr="00D07504" w14:paraId="073EBA9A"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0D03087A"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G28TH</w:t>
            </w:r>
          </w:p>
        </w:tc>
        <w:tc>
          <w:tcPr>
            <w:tcW w:w="176" w:type="pct"/>
            <w:vMerge w:val="restart"/>
            <w:tcBorders>
              <w:top w:val="nil"/>
              <w:left w:val="single" w:sz="4" w:space="0" w:color="auto"/>
              <w:bottom w:val="single" w:sz="4" w:space="0" w:color="auto"/>
              <w:right w:val="single" w:sz="4" w:space="0" w:color="auto"/>
            </w:tcBorders>
            <w:shd w:val="clear" w:color="auto" w:fill="auto"/>
            <w:vAlign w:val="center"/>
            <w:hideMark/>
          </w:tcPr>
          <w:p w14:paraId="4868EB83"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20</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14:paraId="7C1FED75"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100</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14:paraId="6FE59EC8"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-0.095</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14:paraId="57095378"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-0.51</w:t>
            </w:r>
          </w:p>
        </w:tc>
        <w:tc>
          <w:tcPr>
            <w:tcW w:w="325" w:type="pct"/>
            <w:tcBorders>
              <w:top w:val="nil"/>
              <w:left w:val="nil"/>
              <w:bottom w:val="single" w:sz="4" w:space="0" w:color="auto"/>
              <w:right w:val="single" w:sz="4" w:space="0" w:color="auto"/>
            </w:tcBorders>
            <w:shd w:val="clear" w:color="auto" w:fill="auto"/>
            <w:vAlign w:val="center"/>
            <w:hideMark/>
          </w:tcPr>
          <w:p w14:paraId="1BD40354"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2F907419" w14:textId="77777777" w:rsidR="0043450A" w:rsidRPr="00D07504" w:rsidRDefault="0043450A" w:rsidP="009A75B4">
            <w:pPr>
              <w:widowControl/>
              <w:jc w:val="center"/>
              <w:rPr>
                <w:rFonts w:eastAsiaTheme="minorEastAsia"/>
                <w:kern w:val="0"/>
                <w:sz w:val="18"/>
                <w:szCs w:val="18"/>
              </w:rPr>
            </w:pPr>
          </w:p>
        </w:tc>
        <w:tc>
          <w:tcPr>
            <w:tcW w:w="281" w:type="pct"/>
            <w:tcBorders>
              <w:top w:val="nil"/>
              <w:left w:val="nil"/>
              <w:bottom w:val="single" w:sz="4" w:space="0" w:color="auto"/>
              <w:right w:val="single" w:sz="4" w:space="0" w:color="auto"/>
            </w:tcBorders>
            <w:shd w:val="clear" w:color="auto" w:fill="auto"/>
            <w:vAlign w:val="center"/>
            <w:hideMark/>
          </w:tcPr>
          <w:p w14:paraId="53C2C0F7"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7171B46C"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32237445"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1530373D" w14:textId="77777777" w:rsidR="0043450A" w:rsidRPr="00D07504" w:rsidRDefault="0043450A" w:rsidP="009A75B4">
            <w:pPr>
              <w:widowControl/>
              <w:jc w:val="center"/>
              <w:rPr>
                <w:rFonts w:eastAsiaTheme="minorEastAsia"/>
                <w:kern w:val="0"/>
                <w:sz w:val="18"/>
                <w:szCs w:val="18"/>
              </w:rPr>
            </w:pPr>
          </w:p>
        </w:tc>
        <w:tc>
          <w:tcPr>
            <w:tcW w:w="272" w:type="pct"/>
            <w:tcBorders>
              <w:top w:val="nil"/>
              <w:left w:val="nil"/>
              <w:bottom w:val="single" w:sz="4" w:space="0" w:color="auto"/>
              <w:right w:val="single" w:sz="4" w:space="0" w:color="auto"/>
            </w:tcBorders>
            <w:shd w:val="clear" w:color="auto" w:fill="auto"/>
            <w:vAlign w:val="center"/>
            <w:hideMark/>
          </w:tcPr>
          <w:p w14:paraId="75C3CD2A" w14:textId="77777777" w:rsidR="0043450A" w:rsidRPr="00D07504" w:rsidRDefault="0043450A" w:rsidP="009A75B4">
            <w:pPr>
              <w:widowControl/>
              <w:jc w:val="center"/>
              <w:rPr>
                <w:rFonts w:eastAsiaTheme="minorEastAsia"/>
                <w:kern w:val="0"/>
                <w:sz w:val="18"/>
                <w:szCs w:val="18"/>
              </w:rPr>
            </w:pPr>
          </w:p>
        </w:tc>
        <w:tc>
          <w:tcPr>
            <w:tcW w:w="418" w:type="pct"/>
            <w:tcBorders>
              <w:top w:val="nil"/>
              <w:left w:val="nil"/>
              <w:bottom w:val="single" w:sz="4" w:space="0" w:color="auto"/>
              <w:right w:val="single" w:sz="4" w:space="0" w:color="auto"/>
            </w:tcBorders>
            <w:shd w:val="clear" w:color="auto" w:fill="auto"/>
            <w:vAlign w:val="center"/>
            <w:hideMark/>
          </w:tcPr>
          <w:p w14:paraId="73A2B253" w14:textId="77777777" w:rsidR="0043450A" w:rsidRPr="00D07504" w:rsidRDefault="0043450A" w:rsidP="009A75B4">
            <w:pPr>
              <w:widowControl/>
              <w:jc w:val="center"/>
              <w:rPr>
                <w:rFonts w:eastAsiaTheme="minorEastAsia"/>
                <w:kern w:val="0"/>
                <w:sz w:val="18"/>
                <w:szCs w:val="18"/>
              </w:rPr>
            </w:pPr>
          </w:p>
        </w:tc>
        <w:tc>
          <w:tcPr>
            <w:tcW w:w="492" w:type="pct"/>
            <w:tcBorders>
              <w:top w:val="nil"/>
              <w:left w:val="nil"/>
              <w:bottom w:val="single" w:sz="4" w:space="0" w:color="auto"/>
              <w:right w:val="single" w:sz="4" w:space="0" w:color="auto"/>
            </w:tcBorders>
            <w:shd w:val="clear" w:color="auto" w:fill="auto"/>
            <w:vAlign w:val="center"/>
            <w:hideMark/>
          </w:tcPr>
          <w:p w14:paraId="43A013E9" w14:textId="77777777" w:rsidR="0043450A" w:rsidRPr="00D07504" w:rsidRDefault="0043450A" w:rsidP="009A75B4">
            <w:pPr>
              <w:widowControl/>
              <w:jc w:val="left"/>
              <w:rPr>
                <w:rFonts w:eastAsiaTheme="minorEastAsia"/>
                <w:kern w:val="0"/>
                <w:sz w:val="18"/>
                <w:szCs w:val="18"/>
              </w:rPr>
            </w:pPr>
          </w:p>
        </w:tc>
        <w:tc>
          <w:tcPr>
            <w:tcW w:w="619" w:type="pct"/>
            <w:tcBorders>
              <w:top w:val="nil"/>
              <w:left w:val="nil"/>
              <w:bottom w:val="single" w:sz="4" w:space="0" w:color="auto"/>
              <w:right w:val="single" w:sz="4" w:space="0" w:color="auto"/>
            </w:tcBorders>
            <w:shd w:val="clear" w:color="auto" w:fill="auto"/>
            <w:vAlign w:val="center"/>
            <w:hideMark/>
          </w:tcPr>
          <w:p w14:paraId="6F28B1ED" w14:textId="77777777" w:rsidR="0043450A" w:rsidRPr="00D07504" w:rsidRDefault="0043450A" w:rsidP="009A75B4">
            <w:pPr>
              <w:widowControl/>
              <w:jc w:val="left"/>
              <w:rPr>
                <w:rFonts w:eastAsiaTheme="minorEastAsia"/>
                <w:kern w:val="0"/>
                <w:sz w:val="18"/>
                <w:szCs w:val="18"/>
              </w:rPr>
            </w:pPr>
          </w:p>
        </w:tc>
      </w:tr>
      <w:tr w:rsidR="0043450A" w:rsidRPr="00D07504" w14:paraId="1F6099A2"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0C894FD5"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G30TH</w:t>
            </w:r>
          </w:p>
        </w:tc>
        <w:tc>
          <w:tcPr>
            <w:tcW w:w="176" w:type="pct"/>
            <w:vMerge/>
            <w:tcBorders>
              <w:top w:val="nil"/>
              <w:left w:val="single" w:sz="4" w:space="0" w:color="auto"/>
              <w:bottom w:val="single" w:sz="4" w:space="0" w:color="auto"/>
              <w:right w:val="single" w:sz="4" w:space="0" w:color="auto"/>
            </w:tcBorders>
            <w:vAlign w:val="center"/>
            <w:hideMark/>
          </w:tcPr>
          <w:p w14:paraId="0AC86677"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450F8CAA"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009440C2"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528514A3"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hideMark/>
          </w:tcPr>
          <w:p w14:paraId="567599F7" w14:textId="06DF44B2" w:rsidR="0043450A" w:rsidRPr="00D07504" w:rsidRDefault="0043450A" w:rsidP="009A75B4">
            <w:pPr>
              <w:widowControl/>
              <w:jc w:val="center"/>
              <w:rPr>
                <w:rFonts w:eastAsiaTheme="minorEastAsia"/>
                <w:kern w:val="0"/>
                <w:sz w:val="18"/>
                <w:szCs w:val="18"/>
              </w:rPr>
            </w:pPr>
            <w:r w:rsidRPr="00D07504">
              <w:rPr>
                <w:rFonts w:eastAsiaTheme="minorEastAsia"/>
                <w:color w:val="FF0000"/>
                <w:kern w:val="0"/>
                <w:sz w:val="18"/>
                <w:szCs w:val="18"/>
              </w:rPr>
              <w:t>-0.126</w:t>
            </w:r>
          </w:p>
        </w:tc>
        <w:tc>
          <w:tcPr>
            <w:tcW w:w="303" w:type="pct"/>
            <w:tcBorders>
              <w:top w:val="nil"/>
              <w:left w:val="nil"/>
              <w:bottom w:val="single" w:sz="4" w:space="0" w:color="auto"/>
              <w:right w:val="single" w:sz="4" w:space="0" w:color="auto"/>
            </w:tcBorders>
            <w:shd w:val="clear" w:color="auto" w:fill="auto"/>
            <w:vAlign w:val="bottom"/>
            <w:hideMark/>
          </w:tcPr>
          <w:p w14:paraId="78A07B7C" w14:textId="3E5B0262"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-0.416</w:t>
            </w:r>
          </w:p>
        </w:tc>
        <w:tc>
          <w:tcPr>
            <w:tcW w:w="281" w:type="pct"/>
            <w:tcBorders>
              <w:top w:val="nil"/>
              <w:left w:val="nil"/>
              <w:bottom w:val="single" w:sz="4" w:space="0" w:color="auto"/>
              <w:right w:val="single" w:sz="4" w:space="0" w:color="auto"/>
            </w:tcBorders>
            <w:shd w:val="clear" w:color="auto" w:fill="auto"/>
            <w:vAlign w:val="center"/>
            <w:hideMark/>
          </w:tcPr>
          <w:p w14:paraId="3FAE2D52" w14:textId="44773966"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10.98</w:t>
            </w:r>
          </w:p>
        </w:tc>
        <w:tc>
          <w:tcPr>
            <w:tcW w:w="259" w:type="pct"/>
            <w:tcBorders>
              <w:top w:val="nil"/>
              <w:left w:val="nil"/>
              <w:bottom w:val="single" w:sz="4" w:space="0" w:color="auto"/>
              <w:right w:val="single" w:sz="4" w:space="0" w:color="auto"/>
            </w:tcBorders>
            <w:shd w:val="clear" w:color="auto" w:fill="auto"/>
            <w:vAlign w:val="center"/>
            <w:hideMark/>
          </w:tcPr>
          <w:p w14:paraId="180D8493" w14:textId="2CE1E90E"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38.37</w:t>
            </w:r>
          </w:p>
        </w:tc>
        <w:tc>
          <w:tcPr>
            <w:tcW w:w="259" w:type="pct"/>
            <w:tcBorders>
              <w:top w:val="nil"/>
              <w:left w:val="nil"/>
              <w:bottom w:val="single" w:sz="4" w:space="0" w:color="auto"/>
              <w:right w:val="single" w:sz="4" w:space="0" w:color="auto"/>
            </w:tcBorders>
            <w:shd w:val="clear" w:color="auto" w:fill="auto"/>
            <w:vAlign w:val="center"/>
            <w:hideMark/>
          </w:tcPr>
          <w:p w14:paraId="59A3B073" w14:textId="71B6803F"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10.54</w:t>
            </w:r>
          </w:p>
        </w:tc>
        <w:tc>
          <w:tcPr>
            <w:tcW w:w="303" w:type="pct"/>
            <w:tcBorders>
              <w:top w:val="nil"/>
              <w:left w:val="nil"/>
              <w:bottom w:val="single" w:sz="4" w:space="0" w:color="auto"/>
              <w:right w:val="single" w:sz="4" w:space="0" w:color="auto"/>
            </w:tcBorders>
            <w:shd w:val="clear" w:color="auto" w:fill="auto"/>
            <w:vAlign w:val="center"/>
            <w:hideMark/>
          </w:tcPr>
          <w:p w14:paraId="77B51CB1" w14:textId="0162D9A4"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29.4</w:t>
            </w:r>
          </w:p>
        </w:tc>
        <w:tc>
          <w:tcPr>
            <w:tcW w:w="272" w:type="pct"/>
            <w:tcBorders>
              <w:top w:val="nil"/>
              <w:left w:val="nil"/>
              <w:bottom w:val="single" w:sz="4" w:space="0" w:color="auto"/>
              <w:right w:val="single" w:sz="4" w:space="0" w:color="auto"/>
            </w:tcBorders>
            <w:shd w:val="clear" w:color="auto" w:fill="auto"/>
            <w:vAlign w:val="center"/>
            <w:hideMark/>
          </w:tcPr>
          <w:p w14:paraId="7A1AA83C" w14:textId="48441982"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88.2</w:t>
            </w:r>
          </w:p>
        </w:tc>
        <w:tc>
          <w:tcPr>
            <w:tcW w:w="418" w:type="pct"/>
            <w:tcBorders>
              <w:top w:val="nil"/>
              <w:left w:val="nil"/>
              <w:bottom w:val="single" w:sz="4" w:space="0" w:color="auto"/>
              <w:right w:val="single" w:sz="4" w:space="0" w:color="auto"/>
            </w:tcBorders>
            <w:shd w:val="clear" w:color="auto" w:fill="auto"/>
            <w:vAlign w:val="center"/>
            <w:hideMark/>
          </w:tcPr>
          <w:p w14:paraId="6BB50266" w14:textId="77935B2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hideMark/>
          </w:tcPr>
          <w:p w14:paraId="1A2A05F5" w14:textId="265A233F"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7×7×3</w:t>
            </w:r>
          </w:p>
        </w:tc>
        <w:tc>
          <w:tcPr>
            <w:tcW w:w="619" w:type="pct"/>
            <w:tcBorders>
              <w:top w:val="nil"/>
              <w:left w:val="nil"/>
              <w:bottom w:val="single" w:sz="4" w:space="0" w:color="auto"/>
              <w:right w:val="single" w:sz="4" w:space="0" w:color="auto"/>
            </w:tcBorders>
            <w:shd w:val="clear" w:color="auto" w:fill="auto"/>
            <w:vAlign w:val="center"/>
            <w:hideMark/>
          </w:tcPr>
          <w:p w14:paraId="59334811" w14:textId="4E8BDD31"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43450A" w:rsidRPr="00D07504" w14:paraId="4C58BCE6"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7F28D14"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G33TH</w:t>
            </w:r>
          </w:p>
        </w:tc>
        <w:tc>
          <w:tcPr>
            <w:tcW w:w="176" w:type="pct"/>
            <w:vMerge/>
            <w:tcBorders>
              <w:top w:val="nil"/>
              <w:left w:val="single" w:sz="4" w:space="0" w:color="auto"/>
              <w:bottom w:val="single" w:sz="4" w:space="0" w:color="auto"/>
              <w:right w:val="single" w:sz="4" w:space="0" w:color="auto"/>
            </w:tcBorders>
            <w:vAlign w:val="center"/>
            <w:hideMark/>
          </w:tcPr>
          <w:p w14:paraId="0F1B1F12"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1E83B11C"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3D2E4229"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32ACE135"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hideMark/>
          </w:tcPr>
          <w:p w14:paraId="2D487E94" w14:textId="66B186ED" w:rsidR="0043450A" w:rsidRPr="00D07504" w:rsidRDefault="0043450A" w:rsidP="009A75B4">
            <w:pPr>
              <w:widowControl/>
              <w:jc w:val="center"/>
              <w:rPr>
                <w:rFonts w:eastAsiaTheme="minorEastAsia"/>
                <w:kern w:val="0"/>
                <w:sz w:val="18"/>
                <w:szCs w:val="18"/>
              </w:rPr>
            </w:pPr>
            <w:r w:rsidRPr="00D07504">
              <w:rPr>
                <w:rFonts w:eastAsiaTheme="minorEastAsia"/>
                <w:color w:val="FF0000"/>
                <w:sz w:val="18"/>
                <w:szCs w:val="18"/>
              </w:rPr>
              <w:t>-0.125</w:t>
            </w:r>
          </w:p>
        </w:tc>
        <w:tc>
          <w:tcPr>
            <w:tcW w:w="303" w:type="pct"/>
            <w:tcBorders>
              <w:top w:val="nil"/>
              <w:left w:val="nil"/>
              <w:bottom w:val="single" w:sz="4" w:space="0" w:color="auto"/>
              <w:right w:val="single" w:sz="4" w:space="0" w:color="auto"/>
            </w:tcBorders>
            <w:shd w:val="clear" w:color="auto" w:fill="auto"/>
            <w:vAlign w:val="center"/>
            <w:hideMark/>
          </w:tcPr>
          <w:p w14:paraId="512CC2D0" w14:textId="4392220A"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-0.42</w:t>
            </w:r>
          </w:p>
        </w:tc>
        <w:tc>
          <w:tcPr>
            <w:tcW w:w="281" w:type="pct"/>
            <w:tcBorders>
              <w:top w:val="nil"/>
              <w:left w:val="nil"/>
              <w:bottom w:val="single" w:sz="4" w:space="0" w:color="auto"/>
              <w:right w:val="single" w:sz="4" w:space="0" w:color="auto"/>
            </w:tcBorders>
            <w:shd w:val="clear" w:color="auto" w:fill="auto"/>
            <w:vAlign w:val="center"/>
            <w:hideMark/>
          </w:tcPr>
          <w:p w14:paraId="3D3A979B" w14:textId="5830C1B5"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11.64</w:t>
            </w:r>
          </w:p>
        </w:tc>
        <w:tc>
          <w:tcPr>
            <w:tcW w:w="259" w:type="pct"/>
            <w:tcBorders>
              <w:top w:val="nil"/>
              <w:left w:val="nil"/>
              <w:bottom w:val="single" w:sz="4" w:space="0" w:color="auto"/>
              <w:right w:val="single" w:sz="4" w:space="0" w:color="auto"/>
            </w:tcBorders>
            <w:shd w:val="clear" w:color="auto" w:fill="auto"/>
            <w:vAlign w:val="center"/>
            <w:hideMark/>
          </w:tcPr>
          <w:p w14:paraId="0BD6DA52" w14:textId="6184220E"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37.91</w:t>
            </w:r>
          </w:p>
        </w:tc>
        <w:tc>
          <w:tcPr>
            <w:tcW w:w="259" w:type="pct"/>
            <w:tcBorders>
              <w:top w:val="nil"/>
              <w:left w:val="nil"/>
              <w:bottom w:val="single" w:sz="4" w:space="0" w:color="auto"/>
              <w:right w:val="single" w:sz="4" w:space="0" w:color="auto"/>
            </w:tcBorders>
            <w:shd w:val="clear" w:color="auto" w:fill="auto"/>
            <w:vAlign w:val="center"/>
            <w:hideMark/>
          </w:tcPr>
          <w:p w14:paraId="4C823A6E" w14:textId="251B631B"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11.24</w:t>
            </w:r>
          </w:p>
        </w:tc>
        <w:tc>
          <w:tcPr>
            <w:tcW w:w="303" w:type="pct"/>
            <w:tcBorders>
              <w:top w:val="nil"/>
              <w:left w:val="nil"/>
              <w:bottom w:val="single" w:sz="4" w:space="0" w:color="auto"/>
              <w:right w:val="single" w:sz="4" w:space="0" w:color="auto"/>
            </w:tcBorders>
            <w:shd w:val="clear" w:color="auto" w:fill="auto"/>
            <w:vAlign w:val="center"/>
            <w:hideMark/>
          </w:tcPr>
          <w:p w14:paraId="3B08621B" w14:textId="26B5CB7E"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33.13</w:t>
            </w:r>
          </w:p>
        </w:tc>
        <w:tc>
          <w:tcPr>
            <w:tcW w:w="272" w:type="pct"/>
            <w:tcBorders>
              <w:top w:val="nil"/>
              <w:left w:val="nil"/>
              <w:bottom w:val="single" w:sz="4" w:space="0" w:color="auto"/>
              <w:right w:val="single" w:sz="4" w:space="0" w:color="auto"/>
            </w:tcBorders>
            <w:shd w:val="clear" w:color="auto" w:fill="auto"/>
            <w:vAlign w:val="center"/>
            <w:hideMark/>
          </w:tcPr>
          <w:p w14:paraId="4BA87EF9" w14:textId="274C5B98"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89.2</w:t>
            </w:r>
          </w:p>
        </w:tc>
        <w:tc>
          <w:tcPr>
            <w:tcW w:w="418" w:type="pct"/>
            <w:tcBorders>
              <w:top w:val="nil"/>
              <w:left w:val="nil"/>
              <w:bottom w:val="single" w:sz="4" w:space="0" w:color="auto"/>
              <w:right w:val="single" w:sz="4" w:space="0" w:color="auto"/>
            </w:tcBorders>
            <w:shd w:val="clear" w:color="auto" w:fill="auto"/>
            <w:vAlign w:val="center"/>
            <w:hideMark/>
          </w:tcPr>
          <w:p w14:paraId="1A1BF625" w14:textId="3762A040"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200</w:t>
            </w:r>
          </w:p>
        </w:tc>
        <w:tc>
          <w:tcPr>
            <w:tcW w:w="492" w:type="pct"/>
            <w:tcBorders>
              <w:top w:val="nil"/>
              <w:left w:val="nil"/>
              <w:bottom w:val="single" w:sz="4" w:space="0" w:color="auto"/>
              <w:right w:val="single" w:sz="4" w:space="0" w:color="auto"/>
            </w:tcBorders>
            <w:shd w:val="clear" w:color="auto" w:fill="auto"/>
            <w:vAlign w:val="center"/>
            <w:hideMark/>
          </w:tcPr>
          <w:p w14:paraId="3DBE9B32" w14:textId="74ACD362" w:rsidR="0043450A" w:rsidRPr="00D07504" w:rsidRDefault="0043450A" w:rsidP="009A75B4">
            <w:pPr>
              <w:widowControl/>
              <w:jc w:val="left"/>
              <w:rPr>
                <w:rFonts w:eastAsiaTheme="minorEastAsia"/>
                <w:kern w:val="0"/>
                <w:sz w:val="18"/>
                <w:szCs w:val="18"/>
              </w:rPr>
            </w:pPr>
            <w:r w:rsidRPr="00D07504">
              <w:rPr>
                <w:rFonts w:eastAsiaTheme="minorEastAsia"/>
                <w:sz w:val="18"/>
                <w:szCs w:val="18"/>
              </w:rPr>
              <w:t>7×7×2.9</w:t>
            </w:r>
          </w:p>
        </w:tc>
        <w:tc>
          <w:tcPr>
            <w:tcW w:w="619" w:type="pct"/>
            <w:tcBorders>
              <w:top w:val="nil"/>
              <w:left w:val="nil"/>
              <w:bottom w:val="single" w:sz="4" w:space="0" w:color="auto"/>
              <w:right w:val="single" w:sz="4" w:space="0" w:color="auto"/>
            </w:tcBorders>
            <w:shd w:val="clear" w:color="auto" w:fill="auto"/>
            <w:vAlign w:val="center"/>
            <w:hideMark/>
          </w:tcPr>
          <w:p w14:paraId="54549804" w14:textId="707394B8"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永久</w:t>
            </w:r>
            <w:r w:rsidRPr="00D07504">
              <w:rPr>
                <w:rFonts w:eastAsiaTheme="minorEastAsia"/>
                <w:kern w:val="0"/>
                <w:sz w:val="18"/>
                <w:szCs w:val="18"/>
              </w:rPr>
              <w:t>PFM14</w:t>
            </w:r>
          </w:p>
        </w:tc>
      </w:tr>
      <w:tr w:rsidR="0043450A" w:rsidRPr="00D07504" w14:paraId="56643CAF"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0353AF88"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G35TH</w:t>
            </w:r>
          </w:p>
        </w:tc>
        <w:tc>
          <w:tcPr>
            <w:tcW w:w="176" w:type="pct"/>
            <w:vMerge/>
            <w:tcBorders>
              <w:top w:val="nil"/>
              <w:left w:val="single" w:sz="4" w:space="0" w:color="auto"/>
              <w:bottom w:val="single" w:sz="4" w:space="0" w:color="auto"/>
              <w:right w:val="single" w:sz="4" w:space="0" w:color="auto"/>
            </w:tcBorders>
            <w:vAlign w:val="center"/>
            <w:hideMark/>
          </w:tcPr>
          <w:p w14:paraId="3C819E11"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5399CBB7"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4E291EA5"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1A8980C0"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hideMark/>
          </w:tcPr>
          <w:p w14:paraId="281D134D"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-0.1182</w:t>
            </w:r>
          </w:p>
        </w:tc>
        <w:tc>
          <w:tcPr>
            <w:tcW w:w="303" w:type="pct"/>
            <w:tcBorders>
              <w:top w:val="nil"/>
              <w:left w:val="nil"/>
              <w:bottom w:val="single" w:sz="4" w:space="0" w:color="auto"/>
              <w:right w:val="single" w:sz="4" w:space="0" w:color="auto"/>
            </w:tcBorders>
            <w:shd w:val="clear" w:color="auto" w:fill="auto"/>
            <w:vAlign w:val="bottom"/>
            <w:hideMark/>
          </w:tcPr>
          <w:p w14:paraId="7E7A4ABC"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-0.4182</w:t>
            </w:r>
          </w:p>
        </w:tc>
        <w:tc>
          <w:tcPr>
            <w:tcW w:w="281" w:type="pct"/>
            <w:tcBorders>
              <w:top w:val="nil"/>
              <w:left w:val="nil"/>
              <w:bottom w:val="single" w:sz="4" w:space="0" w:color="auto"/>
              <w:right w:val="single" w:sz="4" w:space="0" w:color="auto"/>
            </w:tcBorders>
            <w:shd w:val="clear" w:color="auto" w:fill="auto"/>
            <w:vAlign w:val="center"/>
            <w:hideMark/>
          </w:tcPr>
          <w:p w14:paraId="3491FF5D"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12.01</w:t>
            </w:r>
          </w:p>
        </w:tc>
        <w:tc>
          <w:tcPr>
            <w:tcW w:w="259" w:type="pct"/>
            <w:tcBorders>
              <w:top w:val="nil"/>
              <w:left w:val="nil"/>
              <w:bottom w:val="single" w:sz="4" w:space="0" w:color="auto"/>
              <w:right w:val="single" w:sz="4" w:space="0" w:color="auto"/>
            </w:tcBorders>
            <w:shd w:val="clear" w:color="auto" w:fill="auto"/>
            <w:vAlign w:val="center"/>
            <w:hideMark/>
          </w:tcPr>
          <w:p w14:paraId="5FFE705E"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35.70</w:t>
            </w:r>
          </w:p>
        </w:tc>
        <w:tc>
          <w:tcPr>
            <w:tcW w:w="259" w:type="pct"/>
            <w:tcBorders>
              <w:top w:val="nil"/>
              <w:left w:val="nil"/>
              <w:bottom w:val="single" w:sz="4" w:space="0" w:color="auto"/>
              <w:right w:val="single" w:sz="4" w:space="0" w:color="auto"/>
            </w:tcBorders>
            <w:shd w:val="clear" w:color="auto" w:fill="auto"/>
            <w:vAlign w:val="center"/>
            <w:hideMark/>
          </w:tcPr>
          <w:p w14:paraId="3F29C155"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11.76</w:t>
            </w:r>
          </w:p>
        </w:tc>
        <w:tc>
          <w:tcPr>
            <w:tcW w:w="303" w:type="pct"/>
            <w:tcBorders>
              <w:top w:val="nil"/>
              <w:left w:val="nil"/>
              <w:bottom w:val="single" w:sz="4" w:space="0" w:color="auto"/>
              <w:right w:val="single" w:sz="4" w:space="0" w:color="auto"/>
            </w:tcBorders>
            <w:shd w:val="clear" w:color="auto" w:fill="auto"/>
            <w:vAlign w:val="center"/>
            <w:hideMark/>
          </w:tcPr>
          <w:p w14:paraId="3FEAA508"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35.47</w:t>
            </w:r>
          </w:p>
        </w:tc>
        <w:tc>
          <w:tcPr>
            <w:tcW w:w="272" w:type="pct"/>
            <w:tcBorders>
              <w:top w:val="nil"/>
              <w:left w:val="nil"/>
              <w:bottom w:val="single" w:sz="4" w:space="0" w:color="auto"/>
              <w:right w:val="single" w:sz="4" w:space="0" w:color="auto"/>
            </w:tcBorders>
            <w:shd w:val="clear" w:color="auto" w:fill="auto"/>
            <w:vAlign w:val="center"/>
            <w:hideMark/>
          </w:tcPr>
          <w:p w14:paraId="27CA04DE"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96</w:t>
            </w:r>
          </w:p>
        </w:tc>
        <w:tc>
          <w:tcPr>
            <w:tcW w:w="418" w:type="pct"/>
            <w:tcBorders>
              <w:top w:val="nil"/>
              <w:left w:val="nil"/>
              <w:bottom w:val="single" w:sz="4" w:space="0" w:color="auto"/>
              <w:right w:val="single" w:sz="4" w:space="0" w:color="auto"/>
            </w:tcBorders>
            <w:shd w:val="clear" w:color="auto" w:fill="auto"/>
            <w:vAlign w:val="center"/>
            <w:hideMark/>
          </w:tcPr>
          <w:p w14:paraId="0C296DC7"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hideMark/>
          </w:tcPr>
          <w:p w14:paraId="2C651674" w14:textId="77777777" w:rsidR="0043450A" w:rsidRPr="00D07504" w:rsidRDefault="0043450A" w:rsidP="009A75B4">
            <w:pPr>
              <w:widowControl/>
              <w:jc w:val="left"/>
              <w:rPr>
                <w:rFonts w:eastAsiaTheme="minorEastAsia"/>
                <w:kern w:val="0"/>
                <w:sz w:val="18"/>
                <w:szCs w:val="18"/>
              </w:rPr>
            </w:pPr>
            <w:r w:rsidRPr="00D07504">
              <w:rPr>
                <w:rFonts w:eastAsiaTheme="minorEastAsia"/>
                <w:sz w:val="18"/>
                <w:szCs w:val="18"/>
              </w:rPr>
              <w:t>9×9×4</w:t>
            </w:r>
          </w:p>
        </w:tc>
        <w:tc>
          <w:tcPr>
            <w:tcW w:w="619" w:type="pct"/>
            <w:tcBorders>
              <w:top w:val="nil"/>
              <w:left w:val="nil"/>
              <w:bottom w:val="single" w:sz="4" w:space="0" w:color="auto"/>
              <w:right w:val="single" w:sz="4" w:space="0" w:color="auto"/>
            </w:tcBorders>
            <w:shd w:val="clear" w:color="auto" w:fill="auto"/>
            <w:vAlign w:val="center"/>
            <w:hideMark/>
          </w:tcPr>
          <w:p w14:paraId="3D1B2B98" w14:textId="77777777" w:rsidR="0043450A" w:rsidRPr="00D07504" w:rsidRDefault="0043450A" w:rsidP="009A75B4">
            <w:pPr>
              <w:widowControl/>
              <w:jc w:val="left"/>
              <w:rPr>
                <w:rFonts w:eastAsiaTheme="minorEastAsia"/>
                <w:kern w:val="0"/>
                <w:sz w:val="18"/>
                <w:szCs w:val="18"/>
              </w:rPr>
            </w:pPr>
            <w:r w:rsidRPr="00D07504">
              <w:rPr>
                <w:rFonts w:eastAsiaTheme="minorEastAsia"/>
                <w:sz w:val="18"/>
                <w:szCs w:val="18"/>
              </w:rPr>
              <w:t>大地熊</w:t>
            </w:r>
            <w:r w:rsidRPr="00D07504">
              <w:rPr>
                <w:rFonts w:eastAsiaTheme="minorEastAsia"/>
                <w:kern w:val="0"/>
                <w:sz w:val="18"/>
                <w:szCs w:val="18"/>
              </w:rPr>
              <w:t>PFM12</w:t>
            </w:r>
          </w:p>
        </w:tc>
      </w:tr>
      <w:tr w:rsidR="0043450A" w:rsidRPr="00D07504" w14:paraId="5D89AFBC"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5E78F6F0"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G38TH</w:t>
            </w:r>
          </w:p>
        </w:tc>
        <w:tc>
          <w:tcPr>
            <w:tcW w:w="176" w:type="pct"/>
            <w:vMerge/>
            <w:tcBorders>
              <w:top w:val="nil"/>
              <w:left w:val="single" w:sz="4" w:space="0" w:color="auto"/>
              <w:bottom w:val="single" w:sz="4" w:space="0" w:color="auto"/>
              <w:right w:val="single" w:sz="4" w:space="0" w:color="auto"/>
            </w:tcBorders>
            <w:vAlign w:val="center"/>
            <w:hideMark/>
          </w:tcPr>
          <w:p w14:paraId="61A64E92" w14:textId="77777777" w:rsidR="0043450A" w:rsidRPr="00D07504" w:rsidRDefault="0043450A" w:rsidP="00F04584">
            <w:pPr>
              <w:widowControl/>
              <w:jc w:val="left"/>
              <w:rPr>
                <w:rFonts w:eastAsiaTheme="minorEastAsia"/>
                <w:kern w:val="0"/>
                <w:sz w:val="18"/>
                <w:szCs w:val="18"/>
              </w:rPr>
            </w:pP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14:paraId="44211AC5"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200</w:t>
            </w:r>
          </w:p>
        </w:tc>
        <w:tc>
          <w:tcPr>
            <w:tcW w:w="326" w:type="pct"/>
            <w:vMerge w:val="restart"/>
            <w:tcBorders>
              <w:top w:val="nil"/>
              <w:left w:val="single" w:sz="4" w:space="0" w:color="auto"/>
              <w:bottom w:val="single" w:sz="4" w:space="0" w:color="auto"/>
              <w:right w:val="single" w:sz="4" w:space="0" w:color="auto"/>
            </w:tcBorders>
            <w:shd w:val="clear" w:color="auto" w:fill="auto"/>
            <w:vAlign w:val="center"/>
            <w:hideMark/>
          </w:tcPr>
          <w:p w14:paraId="450CC857"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-0.12</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14:paraId="166E841B" w14:textId="77777777" w:rsidR="0043450A" w:rsidRPr="00D07504" w:rsidRDefault="0043450A" w:rsidP="00F04584">
            <w:pPr>
              <w:widowControl/>
              <w:jc w:val="center"/>
              <w:rPr>
                <w:rFonts w:eastAsiaTheme="minorEastAsia"/>
                <w:kern w:val="0"/>
                <w:sz w:val="18"/>
                <w:szCs w:val="18"/>
              </w:rPr>
            </w:pPr>
            <w:r w:rsidRPr="00D07504">
              <w:rPr>
                <w:rFonts w:eastAsiaTheme="minorEastAsia"/>
                <w:kern w:val="0"/>
                <w:sz w:val="18"/>
                <w:szCs w:val="18"/>
              </w:rPr>
              <w:t>-0.43</w:t>
            </w:r>
          </w:p>
        </w:tc>
        <w:tc>
          <w:tcPr>
            <w:tcW w:w="325" w:type="pct"/>
            <w:tcBorders>
              <w:top w:val="nil"/>
              <w:left w:val="nil"/>
              <w:bottom w:val="single" w:sz="4" w:space="0" w:color="auto"/>
              <w:right w:val="single" w:sz="4" w:space="0" w:color="auto"/>
            </w:tcBorders>
            <w:shd w:val="clear" w:color="auto" w:fill="auto"/>
            <w:vAlign w:val="bottom"/>
            <w:hideMark/>
          </w:tcPr>
          <w:p w14:paraId="28CEB2C3" w14:textId="77777777" w:rsidR="0043450A" w:rsidRPr="00D07504" w:rsidRDefault="0043450A" w:rsidP="009A75B4">
            <w:pPr>
              <w:widowControl/>
              <w:jc w:val="center"/>
              <w:rPr>
                <w:rFonts w:eastAsiaTheme="minorEastAsia"/>
                <w:kern w:val="0"/>
                <w:sz w:val="18"/>
                <w:szCs w:val="18"/>
              </w:rPr>
            </w:pPr>
            <w:r w:rsidRPr="00D07504">
              <w:rPr>
                <w:rFonts w:eastAsiaTheme="minorEastAsia"/>
                <w:color w:val="FF0000"/>
                <w:sz w:val="18"/>
                <w:szCs w:val="18"/>
              </w:rPr>
              <w:t>-0.1203</w:t>
            </w:r>
          </w:p>
        </w:tc>
        <w:tc>
          <w:tcPr>
            <w:tcW w:w="303" w:type="pct"/>
            <w:tcBorders>
              <w:top w:val="nil"/>
              <w:left w:val="nil"/>
              <w:bottom w:val="single" w:sz="4" w:space="0" w:color="auto"/>
              <w:right w:val="single" w:sz="4" w:space="0" w:color="auto"/>
            </w:tcBorders>
            <w:shd w:val="clear" w:color="auto" w:fill="auto"/>
            <w:vAlign w:val="bottom"/>
            <w:hideMark/>
          </w:tcPr>
          <w:p w14:paraId="1CACAA19"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-0.4196</w:t>
            </w:r>
          </w:p>
        </w:tc>
        <w:tc>
          <w:tcPr>
            <w:tcW w:w="281" w:type="pct"/>
            <w:tcBorders>
              <w:top w:val="nil"/>
              <w:left w:val="nil"/>
              <w:bottom w:val="single" w:sz="4" w:space="0" w:color="auto"/>
              <w:right w:val="single" w:sz="4" w:space="0" w:color="auto"/>
            </w:tcBorders>
            <w:shd w:val="clear" w:color="auto" w:fill="auto"/>
            <w:vAlign w:val="center"/>
            <w:hideMark/>
          </w:tcPr>
          <w:p w14:paraId="270650F5"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12.33</w:t>
            </w:r>
          </w:p>
        </w:tc>
        <w:tc>
          <w:tcPr>
            <w:tcW w:w="259" w:type="pct"/>
            <w:tcBorders>
              <w:top w:val="nil"/>
              <w:left w:val="nil"/>
              <w:bottom w:val="single" w:sz="4" w:space="0" w:color="auto"/>
              <w:right w:val="single" w:sz="4" w:space="0" w:color="auto"/>
            </w:tcBorders>
            <w:shd w:val="clear" w:color="auto" w:fill="auto"/>
            <w:vAlign w:val="center"/>
            <w:hideMark/>
          </w:tcPr>
          <w:p w14:paraId="385C929B"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35.18</w:t>
            </w:r>
          </w:p>
        </w:tc>
        <w:tc>
          <w:tcPr>
            <w:tcW w:w="259" w:type="pct"/>
            <w:tcBorders>
              <w:top w:val="nil"/>
              <w:left w:val="nil"/>
              <w:bottom w:val="single" w:sz="4" w:space="0" w:color="auto"/>
              <w:right w:val="single" w:sz="4" w:space="0" w:color="auto"/>
            </w:tcBorders>
            <w:shd w:val="clear" w:color="auto" w:fill="auto"/>
            <w:vAlign w:val="center"/>
            <w:hideMark/>
          </w:tcPr>
          <w:p w14:paraId="527128B6"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11.96</w:t>
            </w:r>
          </w:p>
        </w:tc>
        <w:tc>
          <w:tcPr>
            <w:tcW w:w="303" w:type="pct"/>
            <w:tcBorders>
              <w:top w:val="nil"/>
              <w:left w:val="nil"/>
              <w:bottom w:val="single" w:sz="4" w:space="0" w:color="auto"/>
              <w:right w:val="single" w:sz="4" w:space="0" w:color="auto"/>
            </w:tcBorders>
            <w:shd w:val="clear" w:color="auto" w:fill="auto"/>
            <w:vAlign w:val="center"/>
            <w:hideMark/>
          </w:tcPr>
          <w:p w14:paraId="5A33B73E"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36.89</w:t>
            </w:r>
          </w:p>
        </w:tc>
        <w:tc>
          <w:tcPr>
            <w:tcW w:w="272" w:type="pct"/>
            <w:tcBorders>
              <w:top w:val="nil"/>
              <w:left w:val="nil"/>
              <w:bottom w:val="single" w:sz="4" w:space="0" w:color="auto"/>
              <w:right w:val="single" w:sz="4" w:space="0" w:color="auto"/>
            </w:tcBorders>
            <w:shd w:val="clear" w:color="auto" w:fill="auto"/>
            <w:vAlign w:val="center"/>
            <w:hideMark/>
          </w:tcPr>
          <w:p w14:paraId="0D09994C"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91</w:t>
            </w:r>
          </w:p>
        </w:tc>
        <w:tc>
          <w:tcPr>
            <w:tcW w:w="418" w:type="pct"/>
            <w:tcBorders>
              <w:top w:val="nil"/>
              <w:left w:val="nil"/>
              <w:bottom w:val="single" w:sz="4" w:space="0" w:color="auto"/>
              <w:right w:val="single" w:sz="4" w:space="0" w:color="auto"/>
            </w:tcBorders>
            <w:shd w:val="clear" w:color="auto" w:fill="auto"/>
            <w:vAlign w:val="center"/>
            <w:hideMark/>
          </w:tcPr>
          <w:p w14:paraId="444AAEEF"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hideMark/>
          </w:tcPr>
          <w:p w14:paraId="0025D4C1" w14:textId="77777777" w:rsidR="0043450A" w:rsidRPr="00D07504" w:rsidRDefault="0043450A" w:rsidP="009A75B4">
            <w:pPr>
              <w:widowControl/>
              <w:jc w:val="left"/>
              <w:rPr>
                <w:rFonts w:eastAsiaTheme="minorEastAsia"/>
                <w:kern w:val="0"/>
                <w:sz w:val="18"/>
                <w:szCs w:val="18"/>
              </w:rPr>
            </w:pPr>
            <w:r w:rsidRPr="00D07504">
              <w:rPr>
                <w:rFonts w:eastAsiaTheme="minorEastAsia"/>
                <w:sz w:val="18"/>
                <w:szCs w:val="18"/>
              </w:rPr>
              <w:t>9×9×4.5</w:t>
            </w:r>
          </w:p>
        </w:tc>
        <w:tc>
          <w:tcPr>
            <w:tcW w:w="619" w:type="pct"/>
            <w:tcBorders>
              <w:top w:val="nil"/>
              <w:left w:val="nil"/>
              <w:bottom w:val="single" w:sz="4" w:space="0" w:color="auto"/>
              <w:right w:val="single" w:sz="4" w:space="0" w:color="auto"/>
            </w:tcBorders>
            <w:shd w:val="clear" w:color="auto" w:fill="auto"/>
            <w:vAlign w:val="center"/>
            <w:hideMark/>
          </w:tcPr>
          <w:p w14:paraId="465F9FFE" w14:textId="77777777" w:rsidR="0043450A" w:rsidRPr="00D07504" w:rsidRDefault="0043450A" w:rsidP="009A75B4">
            <w:pPr>
              <w:widowControl/>
              <w:jc w:val="left"/>
              <w:rPr>
                <w:rFonts w:eastAsiaTheme="minorEastAsia"/>
                <w:kern w:val="0"/>
                <w:sz w:val="18"/>
                <w:szCs w:val="18"/>
              </w:rPr>
            </w:pPr>
            <w:r w:rsidRPr="00D07504">
              <w:rPr>
                <w:rFonts w:eastAsiaTheme="minorEastAsia"/>
                <w:sz w:val="18"/>
                <w:szCs w:val="18"/>
              </w:rPr>
              <w:t>大地熊</w:t>
            </w:r>
            <w:r w:rsidRPr="00D07504">
              <w:rPr>
                <w:rFonts w:eastAsiaTheme="minorEastAsia"/>
                <w:kern w:val="0"/>
                <w:sz w:val="18"/>
                <w:szCs w:val="18"/>
              </w:rPr>
              <w:t>PFM12</w:t>
            </w:r>
          </w:p>
        </w:tc>
      </w:tr>
      <w:tr w:rsidR="0043450A" w:rsidRPr="00D07504" w14:paraId="1A90EA86"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0627AD12"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3B2742FD"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shd w:val="clear" w:color="auto" w:fill="auto"/>
            <w:vAlign w:val="center"/>
          </w:tcPr>
          <w:p w14:paraId="6C41A745" w14:textId="77777777" w:rsidR="0043450A" w:rsidRPr="00D07504" w:rsidRDefault="0043450A" w:rsidP="00F04584">
            <w:pPr>
              <w:widowControl/>
              <w:jc w:val="center"/>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shd w:val="clear" w:color="auto" w:fill="auto"/>
            <w:vAlign w:val="center"/>
          </w:tcPr>
          <w:p w14:paraId="2DBAE739" w14:textId="77777777" w:rsidR="0043450A" w:rsidRPr="00D07504" w:rsidRDefault="0043450A" w:rsidP="00F04584">
            <w:pPr>
              <w:widowControl/>
              <w:jc w:val="center"/>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shd w:val="clear" w:color="auto" w:fill="auto"/>
            <w:vAlign w:val="center"/>
          </w:tcPr>
          <w:p w14:paraId="76453192" w14:textId="77777777" w:rsidR="0043450A" w:rsidRPr="00D07504" w:rsidRDefault="0043450A" w:rsidP="00F04584">
            <w:pPr>
              <w:widowControl/>
              <w:jc w:val="center"/>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578BB343"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-0.102</w:t>
            </w:r>
          </w:p>
        </w:tc>
        <w:tc>
          <w:tcPr>
            <w:tcW w:w="303" w:type="pct"/>
            <w:tcBorders>
              <w:top w:val="nil"/>
              <w:left w:val="nil"/>
              <w:bottom w:val="single" w:sz="4" w:space="0" w:color="auto"/>
              <w:right w:val="single" w:sz="4" w:space="0" w:color="auto"/>
            </w:tcBorders>
            <w:shd w:val="clear" w:color="auto" w:fill="auto"/>
            <w:vAlign w:val="center"/>
          </w:tcPr>
          <w:p w14:paraId="2568E9AF"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-0.356</w:t>
            </w:r>
          </w:p>
        </w:tc>
        <w:tc>
          <w:tcPr>
            <w:tcW w:w="281" w:type="pct"/>
            <w:tcBorders>
              <w:top w:val="nil"/>
              <w:left w:val="nil"/>
              <w:bottom w:val="single" w:sz="4" w:space="0" w:color="auto"/>
              <w:right w:val="single" w:sz="4" w:space="0" w:color="auto"/>
            </w:tcBorders>
            <w:shd w:val="clear" w:color="auto" w:fill="auto"/>
            <w:vAlign w:val="center"/>
          </w:tcPr>
          <w:p w14:paraId="44D997F8"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12.24</w:t>
            </w:r>
          </w:p>
        </w:tc>
        <w:tc>
          <w:tcPr>
            <w:tcW w:w="259" w:type="pct"/>
            <w:tcBorders>
              <w:top w:val="nil"/>
              <w:left w:val="nil"/>
              <w:bottom w:val="single" w:sz="4" w:space="0" w:color="auto"/>
              <w:right w:val="single" w:sz="4" w:space="0" w:color="auto"/>
            </w:tcBorders>
            <w:shd w:val="clear" w:color="auto" w:fill="auto"/>
            <w:vAlign w:val="center"/>
          </w:tcPr>
          <w:p w14:paraId="6AA7E42D"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36.61</w:t>
            </w:r>
          </w:p>
        </w:tc>
        <w:tc>
          <w:tcPr>
            <w:tcW w:w="259" w:type="pct"/>
            <w:tcBorders>
              <w:top w:val="nil"/>
              <w:left w:val="nil"/>
              <w:bottom w:val="single" w:sz="4" w:space="0" w:color="auto"/>
              <w:right w:val="single" w:sz="4" w:space="0" w:color="auto"/>
            </w:tcBorders>
            <w:shd w:val="clear" w:color="auto" w:fill="auto"/>
            <w:vAlign w:val="center"/>
          </w:tcPr>
          <w:p w14:paraId="45E97F71"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12</w:t>
            </w:r>
          </w:p>
        </w:tc>
        <w:tc>
          <w:tcPr>
            <w:tcW w:w="303" w:type="pct"/>
            <w:tcBorders>
              <w:top w:val="nil"/>
              <w:left w:val="nil"/>
              <w:bottom w:val="single" w:sz="4" w:space="0" w:color="auto"/>
              <w:right w:val="single" w:sz="4" w:space="0" w:color="auto"/>
            </w:tcBorders>
            <w:shd w:val="clear" w:color="auto" w:fill="auto"/>
            <w:vAlign w:val="center"/>
          </w:tcPr>
          <w:p w14:paraId="29CAFDE0"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36.83</w:t>
            </w:r>
          </w:p>
        </w:tc>
        <w:tc>
          <w:tcPr>
            <w:tcW w:w="272" w:type="pct"/>
            <w:tcBorders>
              <w:top w:val="nil"/>
              <w:left w:val="nil"/>
              <w:bottom w:val="single" w:sz="4" w:space="0" w:color="auto"/>
              <w:right w:val="single" w:sz="4" w:space="0" w:color="auto"/>
            </w:tcBorders>
            <w:shd w:val="clear" w:color="auto" w:fill="auto"/>
            <w:vAlign w:val="center"/>
          </w:tcPr>
          <w:p w14:paraId="6B7A3C76"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89.7</w:t>
            </w:r>
          </w:p>
        </w:tc>
        <w:tc>
          <w:tcPr>
            <w:tcW w:w="418" w:type="pct"/>
            <w:tcBorders>
              <w:top w:val="nil"/>
              <w:left w:val="nil"/>
              <w:bottom w:val="single" w:sz="4" w:space="0" w:color="auto"/>
              <w:right w:val="single" w:sz="4" w:space="0" w:color="auto"/>
            </w:tcBorders>
            <w:shd w:val="clear" w:color="auto" w:fill="auto"/>
            <w:vAlign w:val="center"/>
          </w:tcPr>
          <w:p w14:paraId="4B6E5CA6"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tcPr>
          <w:p w14:paraId="63E527CA" w14:textId="77777777"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9×9×5</w:t>
            </w:r>
          </w:p>
        </w:tc>
        <w:tc>
          <w:tcPr>
            <w:tcW w:w="619" w:type="pct"/>
            <w:tcBorders>
              <w:top w:val="nil"/>
              <w:left w:val="nil"/>
              <w:bottom w:val="single" w:sz="4" w:space="0" w:color="auto"/>
              <w:right w:val="single" w:sz="4" w:space="0" w:color="auto"/>
            </w:tcBorders>
            <w:shd w:val="clear" w:color="auto" w:fill="auto"/>
            <w:vAlign w:val="center"/>
          </w:tcPr>
          <w:p w14:paraId="69346844" w14:textId="77777777"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天和</w:t>
            </w:r>
            <w:r w:rsidRPr="00D07504">
              <w:rPr>
                <w:rFonts w:eastAsiaTheme="minorEastAsia"/>
                <w:kern w:val="0"/>
                <w:sz w:val="18"/>
                <w:szCs w:val="18"/>
              </w:rPr>
              <w:t>HyMpluse</w:t>
            </w:r>
          </w:p>
        </w:tc>
      </w:tr>
      <w:tr w:rsidR="0043450A" w:rsidRPr="00D07504" w14:paraId="167558FB"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4481C6C9"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G40TH</w:t>
            </w:r>
          </w:p>
        </w:tc>
        <w:tc>
          <w:tcPr>
            <w:tcW w:w="176" w:type="pct"/>
            <w:vMerge/>
            <w:tcBorders>
              <w:top w:val="nil"/>
              <w:left w:val="single" w:sz="4" w:space="0" w:color="auto"/>
              <w:bottom w:val="single" w:sz="4" w:space="0" w:color="auto"/>
              <w:right w:val="single" w:sz="4" w:space="0" w:color="auto"/>
            </w:tcBorders>
            <w:vAlign w:val="center"/>
            <w:hideMark/>
          </w:tcPr>
          <w:p w14:paraId="41B3D806"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2B733134"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7D335541"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355A95C0"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bottom"/>
            <w:hideMark/>
          </w:tcPr>
          <w:p w14:paraId="6F2FB965"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-0.1159</w:t>
            </w:r>
          </w:p>
        </w:tc>
        <w:tc>
          <w:tcPr>
            <w:tcW w:w="303" w:type="pct"/>
            <w:tcBorders>
              <w:top w:val="nil"/>
              <w:left w:val="nil"/>
              <w:bottom w:val="single" w:sz="4" w:space="0" w:color="auto"/>
              <w:right w:val="single" w:sz="4" w:space="0" w:color="auto"/>
            </w:tcBorders>
            <w:shd w:val="clear" w:color="auto" w:fill="auto"/>
            <w:vAlign w:val="bottom"/>
            <w:hideMark/>
          </w:tcPr>
          <w:p w14:paraId="14E83EF2"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-0.3849</w:t>
            </w:r>
          </w:p>
        </w:tc>
        <w:tc>
          <w:tcPr>
            <w:tcW w:w="281" w:type="pct"/>
            <w:tcBorders>
              <w:top w:val="nil"/>
              <w:left w:val="nil"/>
              <w:bottom w:val="single" w:sz="4" w:space="0" w:color="auto"/>
              <w:right w:val="single" w:sz="4" w:space="0" w:color="auto"/>
            </w:tcBorders>
            <w:shd w:val="clear" w:color="auto" w:fill="auto"/>
            <w:vAlign w:val="center"/>
            <w:hideMark/>
          </w:tcPr>
          <w:p w14:paraId="2CC38915"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12.43</w:t>
            </w:r>
          </w:p>
        </w:tc>
        <w:tc>
          <w:tcPr>
            <w:tcW w:w="259" w:type="pct"/>
            <w:tcBorders>
              <w:top w:val="nil"/>
              <w:left w:val="nil"/>
              <w:bottom w:val="single" w:sz="4" w:space="0" w:color="auto"/>
              <w:right w:val="single" w:sz="4" w:space="0" w:color="auto"/>
            </w:tcBorders>
            <w:shd w:val="clear" w:color="auto" w:fill="auto"/>
            <w:vAlign w:val="center"/>
            <w:hideMark/>
          </w:tcPr>
          <w:p w14:paraId="646EA2D3"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37.22</w:t>
            </w:r>
          </w:p>
        </w:tc>
        <w:tc>
          <w:tcPr>
            <w:tcW w:w="259" w:type="pct"/>
            <w:tcBorders>
              <w:top w:val="nil"/>
              <w:left w:val="nil"/>
              <w:bottom w:val="single" w:sz="4" w:space="0" w:color="auto"/>
              <w:right w:val="single" w:sz="4" w:space="0" w:color="auto"/>
            </w:tcBorders>
            <w:shd w:val="clear" w:color="auto" w:fill="auto"/>
            <w:vAlign w:val="center"/>
            <w:hideMark/>
          </w:tcPr>
          <w:p w14:paraId="03695B56"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12.03</w:t>
            </w:r>
          </w:p>
        </w:tc>
        <w:tc>
          <w:tcPr>
            <w:tcW w:w="303" w:type="pct"/>
            <w:tcBorders>
              <w:top w:val="nil"/>
              <w:left w:val="nil"/>
              <w:bottom w:val="single" w:sz="4" w:space="0" w:color="auto"/>
              <w:right w:val="single" w:sz="4" w:space="0" w:color="auto"/>
            </w:tcBorders>
            <w:shd w:val="clear" w:color="auto" w:fill="auto"/>
            <w:vAlign w:val="center"/>
            <w:hideMark/>
          </w:tcPr>
          <w:p w14:paraId="7BE1AE2E"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37.43</w:t>
            </w:r>
          </w:p>
        </w:tc>
        <w:tc>
          <w:tcPr>
            <w:tcW w:w="272" w:type="pct"/>
            <w:tcBorders>
              <w:top w:val="nil"/>
              <w:left w:val="nil"/>
              <w:bottom w:val="single" w:sz="4" w:space="0" w:color="auto"/>
              <w:right w:val="single" w:sz="4" w:space="0" w:color="auto"/>
            </w:tcBorders>
            <w:shd w:val="clear" w:color="auto" w:fill="auto"/>
            <w:vAlign w:val="center"/>
            <w:hideMark/>
          </w:tcPr>
          <w:p w14:paraId="1BE426E8" w14:textId="77777777" w:rsidR="0043450A" w:rsidRPr="00D07504" w:rsidRDefault="0043450A" w:rsidP="009A75B4">
            <w:pPr>
              <w:widowControl/>
              <w:jc w:val="center"/>
              <w:rPr>
                <w:rFonts w:eastAsiaTheme="minorEastAsia"/>
                <w:kern w:val="0"/>
                <w:sz w:val="18"/>
                <w:szCs w:val="18"/>
              </w:rPr>
            </w:pPr>
            <w:r w:rsidRPr="00D07504">
              <w:rPr>
                <w:rFonts w:eastAsiaTheme="minorEastAsia"/>
                <w:sz w:val="18"/>
                <w:szCs w:val="18"/>
              </w:rPr>
              <w:t>90</w:t>
            </w:r>
          </w:p>
        </w:tc>
        <w:tc>
          <w:tcPr>
            <w:tcW w:w="418" w:type="pct"/>
            <w:tcBorders>
              <w:top w:val="nil"/>
              <w:left w:val="nil"/>
              <w:bottom w:val="single" w:sz="4" w:space="0" w:color="auto"/>
              <w:right w:val="single" w:sz="4" w:space="0" w:color="auto"/>
            </w:tcBorders>
            <w:shd w:val="clear" w:color="auto" w:fill="auto"/>
            <w:vAlign w:val="center"/>
            <w:hideMark/>
          </w:tcPr>
          <w:p w14:paraId="1AB54011" w14:textId="77777777"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hideMark/>
          </w:tcPr>
          <w:p w14:paraId="36677EFA" w14:textId="77777777" w:rsidR="0043450A" w:rsidRPr="00D07504" w:rsidRDefault="0043450A" w:rsidP="009A75B4">
            <w:pPr>
              <w:widowControl/>
              <w:jc w:val="left"/>
              <w:rPr>
                <w:rFonts w:eastAsiaTheme="minorEastAsia"/>
                <w:kern w:val="0"/>
                <w:sz w:val="18"/>
                <w:szCs w:val="18"/>
              </w:rPr>
            </w:pPr>
            <w:r w:rsidRPr="00D07504">
              <w:rPr>
                <w:rFonts w:eastAsiaTheme="minorEastAsia"/>
                <w:sz w:val="18"/>
                <w:szCs w:val="18"/>
              </w:rPr>
              <w:t>9×9×6</w:t>
            </w:r>
          </w:p>
        </w:tc>
        <w:tc>
          <w:tcPr>
            <w:tcW w:w="619" w:type="pct"/>
            <w:tcBorders>
              <w:top w:val="nil"/>
              <w:left w:val="nil"/>
              <w:bottom w:val="single" w:sz="4" w:space="0" w:color="auto"/>
              <w:right w:val="single" w:sz="4" w:space="0" w:color="auto"/>
            </w:tcBorders>
            <w:shd w:val="clear" w:color="auto" w:fill="auto"/>
            <w:vAlign w:val="center"/>
            <w:hideMark/>
          </w:tcPr>
          <w:p w14:paraId="3B7F1C81" w14:textId="77777777" w:rsidR="0043450A" w:rsidRPr="00D07504" w:rsidRDefault="0043450A" w:rsidP="009A75B4">
            <w:pPr>
              <w:widowControl/>
              <w:jc w:val="left"/>
              <w:rPr>
                <w:rFonts w:eastAsiaTheme="minorEastAsia"/>
                <w:kern w:val="0"/>
                <w:sz w:val="18"/>
                <w:szCs w:val="18"/>
              </w:rPr>
            </w:pPr>
            <w:r w:rsidRPr="00D07504">
              <w:rPr>
                <w:rFonts w:eastAsiaTheme="minorEastAsia"/>
                <w:sz w:val="18"/>
                <w:szCs w:val="18"/>
              </w:rPr>
              <w:t>大地熊</w:t>
            </w:r>
            <w:r w:rsidRPr="00D07504">
              <w:rPr>
                <w:rFonts w:eastAsiaTheme="minorEastAsia"/>
                <w:kern w:val="0"/>
                <w:sz w:val="18"/>
                <w:szCs w:val="18"/>
              </w:rPr>
              <w:t>PFM12</w:t>
            </w:r>
          </w:p>
        </w:tc>
      </w:tr>
      <w:tr w:rsidR="0043450A" w:rsidRPr="00D07504" w14:paraId="1551434C"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5E7D224A" w14:textId="1CF1F4D5"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019947CE"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706451EC"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53A7AB64"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62670CD8"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26649B6E" w14:textId="0FCE7BBB" w:rsidR="0043450A" w:rsidRPr="00D07504" w:rsidRDefault="0043450A" w:rsidP="009A75B4">
            <w:pPr>
              <w:widowControl/>
              <w:jc w:val="center"/>
              <w:rPr>
                <w:rFonts w:eastAsiaTheme="minorEastAsia"/>
                <w:sz w:val="18"/>
                <w:szCs w:val="18"/>
              </w:rPr>
            </w:pPr>
            <w:r w:rsidRPr="00D07504">
              <w:rPr>
                <w:rFonts w:eastAsiaTheme="minorEastAsia"/>
                <w:kern w:val="0"/>
                <w:sz w:val="18"/>
                <w:szCs w:val="18"/>
              </w:rPr>
              <w:t>-0.1198</w:t>
            </w:r>
          </w:p>
        </w:tc>
        <w:tc>
          <w:tcPr>
            <w:tcW w:w="303" w:type="pct"/>
            <w:tcBorders>
              <w:top w:val="nil"/>
              <w:left w:val="nil"/>
              <w:bottom w:val="single" w:sz="4" w:space="0" w:color="auto"/>
              <w:right w:val="single" w:sz="4" w:space="0" w:color="auto"/>
            </w:tcBorders>
            <w:shd w:val="clear" w:color="auto" w:fill="auto"/>
            <w:vAlign w:val="center"/>
          </w:tcPr>
          <w:p w14:paraId="7CAB8015" w14:textId="7F6D7FEF" w:rsidR="0043450A" w:rsidRPr="00D07504" w:rsidRDefault="0043450A" w:rsidP="009A75B4">
            <w:pPr>
              <w:widowControl/>
              <w:jc w:val="center"/>
              <w:rPr>
                <w:rFonts w:eastAsiaTheme="minorEastAsia"/>
                <w:sz w:val="18"/>
                <w:szCs w:val="18"/>
              </w:rPr>
            </w:pPr>
            <w:r w:rsidRPr="00D07504">
              <w:rPr>
                <w:rFonts w:eastAsiaTheme="minorEastAsia"/>
                <w:kern w:val="0"/>
                <w:sz w:val="18"/>
                <w:szCs w:val="18"/>
              </w:rPr>
              <w:t>-0.3924</w:t>
            </w:r>
          </w:p>
        </w:tc>
        <w:tc>
          <w:tcPr>
            <w:tcW w:w="281" w:type="pct"/>
            <w:tcBorders>
              <w:top w:val="nil"/>
              <w:left w:val="nil"/>
              <w:bottom w:val="single" w:sz="4" w:space="0" w:color="auto"/>
              <w:right w:val="single" w:sz="4" w:space="0" w:color="auto"/>
            </w:tcBorders>
            <w:shd w:val="clear" w:color="auto" w:fill="auto"/>
            <w:vAlign w:val="center"/>
          </w:tcPr>
          <w:p w14:paraId="5A5D9D83" w14:textId="26D1ED36" w:rsidR="0043450A" w:rsidRPr="00D07504" w:rsidRDefault="0043450A" w:rsidP="009A75B4">
            <w:pPr>
              <w:widowControl/>
              <w:jc w:val="center"/>
              <w:rPr>
                <w:rFonts w:eastAsiaTheme="minorEastAsia"/>
                <w:sz w:val="18"/>
                <w:szCs w:val="18"/>
              </w:rPr>
            </w:pPr>
            <w:r w:rsidRPr="00D07504">
              <w:rPr>
                <w:rFonts w:eastAsiaTheme="minorEastAsia"/>
                <w:kern w:val="0"/>
                <w:sz w:val="18"/>
                <w:szCs w:val="18"/>
              </w:rPr>
              <w:t>12.58</w:t>
            </w:r>
          </w:p>
        </w:tc>
        <w:tc>
          <w:tcPr>
            <w:tcW w:w="259" w:type="pct"/>
            <w:tcBorders>
              <w:top w:val="nil"/>
              <w:left w:val="nil"/>
              <w:bottom w:val="single" w:sz="4" w:space="0" w:color="auto"/>
              <w:right w:val="single" w:sz="4" w:space="0" w:color="auto"/>
            </w:tcBorders>
            <w:shd w:val="clear" w:color="auto" w:fill="auto"/>
            <w:vAlign w:val="center"/>
          </w:tcPr>
          <w:p w14:paraId="54709C68" w14:textId="5E85EDFB" w:rsidR="0043450A" w:rsidRPr="00D07504" w:rsidRDefault="0043450A" w:rsidP="009A75B4">
            <w:pPr>
              <w:widowControl/>
              <w:jc w:val="center"/>
              <w:rPr>
                <w:rFonts w:eastAsiaTheme="minorEastAsia"/>
                <w:sz w:val="18"/>
                <w:szCs w:val="18"/>
              </w:rPr>
            </w:pPr>
            <w:r w:rsidRPr="00D07504">
              <w:rPr>
                <w:rFonts w:eastAsiaTheme="minorEastAsia"/>
                <w:kern w:val="0"/>
                <w:sz w:val="18"/>
                <w:szCs w:val="18"/>
              </w:rPr>
              <w:t>36.39</w:t>
            </w:r>
          </w:p>
        </w:tc>
        <w:tc>
          <w:tcPr>
            <w:tcW w:w="259" w:type="pct"/>
            <w:tcBorders>
              <w:top w:val="nil"/>
              <w:left w:val="nil"/>
              <w:bottom w:val="single" w:sz="4" w:space="0" w:color="auto"/>
              <w:right w:val="single" w:sz="4" w:space="0" w:color="auto"/>
            </w:tcBorders>
            <w:shd w:val="clear" w:color="auto" w:fill="auto"/>
            <w:vAlign w:val="center"/>
          </w:tcPr>
          <w:p w14:paraId="7F2D183F" w14:textId="5307AD52" w:rsidR="0043450A" w:rsidRPr="00D07504" w:rsidRDefault="0043450A" w:rsidP="009A75B4">
            <w:pPr>
              <w:widowControl/>
              <w:jc w:val="center"/>
              <w:rPr>
                <w:rFonts w:eastAsiaTheme="minorEastAsia"/>
                <w:sz w:val="18"/>
                <w:szCs w:val="18"/>
              </w:rPr>
            </w:pPr>
            <w:r w:rsidRPr="00D07504">
              <w:rPr>
                <w:rFonts w:eastAsiaTheme="minorEastAsia"/>
                <w:kern w:val="0"/>
                <w:sz w:val="18"/>
                <w:szCs w:val="18"/>
              </w:rPr>
              <w:t>12.24</w:t>
            </w:r>
          </w:p>
        </w:tc>
        <w:tc>
          <w:tcPr>
            <w:tcW w:w="303" w:type="pct"/>
            <w:tcBorders>
              <w:top w:val="nil"/>
              <w:left w:val="nil"/>
              <w:bottom w:val="single" w:sz="4" w:space="0" w:color="auto"/>
              <w:right w:val="single" w:sz="4" w:space="0" w:color="auto"/>
            </w:tcBorders>
            <w:shd w:val="clear" w:color="auto" w:fill="auto"/>
            <w:vAlign w:val="center"/>
          </w:tcPr>
          <w:p w14:paraId="00081A42" w14:textId="6890F548" w:rsidR="0043450A" w:rsidRPr="00D07504" w:rsidRDefault="0043450A" w:rsidP="009A75B4">
            <w:pPr>
              <w:widowControl/>
              <w:jc w:val="center"/>
              <w:rPr>
                <w:rFonts w:eastAsiaTheme="minorEastAsia"/>
                <w:sz w:val="18"/>
                <w:szCs w:val="18"/>
              </w:rPr>
            </w:pPr>
            <w:r w:rsidRPr="00D07504">
              <w:rPr>
                <w:rFonts w:eastAsiaTheme="minorEastAsia"/>
                <w:kern w:val="0"/>
                <w:sz w:val="18"/>
                <w:szCs w:val="18"/>
              </w:rPr>
              <w:t>38.66</w:t>
            </w:r>
          </w:p>
        </w:tc>
        <w:tc>
          <w:tcPr>
            <w:tcW w:w="272" w:type="pct"/>
            <w:tcBorders>
              <w:top w:val="nil"/>
              <w:left w:val="nil"/>
              <w:bottom w:val="single" w:sz="4" w:space="0" w:color="auto"/>
              <w:right w:val="single" w:sz="4" w:space="0" w:color="auto"/>
            </w:tcBorders>
            <w:shd w:val="clear" w:color="auto" w:fill="auto"/>
            <w:vAlign w:val="center"/>
          </w:tcPr>
          <w:p w14:paraId="51E402B5" w14:textId="1C1ECAD6" w:rsidR="0043450A" w:rsidRPr="00D07504" w:rsidRDefault="0043450A" w:rsidP="009A75B4">
            <w:pPr>
              <w:widowControl/>
              <w:jc w:val="center"/>
              <w:rPr>
                <w:rFonts w:eastAsiaTheme="minorEastAsia"/>
                <w:sz w:val="18"/>
                <w:szCs w:val="18"/>
              </w:rPr>
            </w:pPr>
            <w:r w:rsidRPr="00D07504">
              <w:rPr>
                <w:rFonts w:eastAsiaTheme="minorEastAsia"/>
                <w:kern w:val="0"/>
                <w:sz w:val="18"/>
                <w:szCs w:val="18"/>
              </w:rPr>
              <w:t>92</w:t>
            </w:r>
          </w:p>
        </w:tc>
        <w:tc>
          <w:tcPr>
            <w:tcW w:w="418" w:type="pct"/>
            <w:tcBorders>
              <w:top w:val="nil"/>
              <w:left w:val="nil"/>
              <w:bottom w:val="single" w:sz="4" w:space="0" w:color="auto"/>
              <w:right w:val="single" w:sz="4" w:space="0" w:color="auto"/>
            </w:tcBorders>
            <w:shd w:val="clear" w:color="auto" w:fill="auto"/>
            <w:vAlign w:val="center"/>
          </w:tcPr>
          <w:p w14:paraId="3348C474" w14:textId="64583AFF"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tcPr>
          <w:p w14:paraId="09A5706F" w14:textId="735E58D0" w:rsidR="0043450A" w:rsidRPr="00D07504" w:rsidRDefault="0043450A" w:rsidP="009A75B4">
            <w:pPr>
              <w:widowControl/>
              <w:jc w:val="left"/>
              <w:rPr>
                <w:rFonts w:eastAsiaTheme="minorEastAsia"/>
                <w:sz w:val="18"/>
                <w:szCs w:val="18"/>
              </w:rPr>
            </w:pPr>
            <w:r w:rsidRPr="00D07504">
              <w:rPr>
                <w:rFonts w:eastAsiaTheme="minorEastAsia"/>
                <w:kern w:val="0"/>
                <w:sz w:val="18"/>
                <w:szCs w:val="18"/>
              </w:rPr>
              <w:t>D10×6</w:t>
            </w:r>
          </w:p>
        </w:tc>
        <w:tc>
          <w:tcPr>
            <w:tcW w:w="619" w:type="pct"/>
            <w:tcBorders>
              <w:top w:val="nil"/>
              <w:left w:val="nil"/>
              <w:bottom w:val="single" w:sz="4" w:space="0" w:color="auto"/>
              <w:right w:val="single" w:sz="4" w:space="0" w:color="auto"/>
            </w:tcBorders>
            <w:shd w:val="clear" w:color="auto" w:fill="auto"/>
            <w:vAlign w:val="center"/>
          </w:tcPr>
          <w:p w14:paraId="2AD70115" w14:textId="4764E2FA" w:rsidR="0043450A" w:rsidRPr="00D07504" w:rsidRDefault="0043450A" w:rsidP="009A75B4">
            <w:pPr>
              <w:widowControl/>
              <w:jc w:val="left"/>
              <w:rPr>
                <w:rFonts w:eastAsiaTheme="minorEastAsia"/>
                <w:sz w:val="18"/>
                <w:szCs w:val="18"/>
              </w:rPr>
            </w:pPr>
            <w:r w:rsidRPr="00D07504">
              <w:rPr>
                <w:rFonts w:eastAsiaTheme="minorEastAsia"/>
                <w:kern w:val="0"/>
                <w:sz w:val="18"/>
                <w:szCs w:val="18"/>
              </w:rPr>
              <w:t>招宝</w:t>
            </w:r>
            <w:r w:rsidRPr="00D07504">
              <w:rPr>
                <w:rFonts w:eastAsiaTheme="minorEastAsia"/>
                <w:kern w:val="0"/>
                <w:sz w:val="18"/>
                <w:szCs w:val="18"/>
              </w:rPr>
              <w:t>NIM-10000</w:t>
            </w:r>
          </w:p>
        </w:tc>
      </w:tr>
      <w:tr w:rsidR="0043450A" w:rsidRPr="00D07504" w14:paraId="16D59B37" w14:textId="77777777" w:rsidTr="00D244A1">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2EE3600A"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G42TH</w:t>
            </w:r>
          </w:p>
        </w:tc>
        <w:tc>
          <w:tcPr>
            <w:tcW w:w="176" w:type="pct"/>
            <w:vMerge/>
            <w:tcBorders>
              <w:top w:val="nil"/>
              <w:left w:val="single" w:sz="4" w:space="0" w:color="auto"/>
              <w:bottom w:val="single" w:sz="4" w:space="0" w:color="auto"/>
              <w:right w:val="single" w:sz="4" w:space="0" w:color="auto"/>
            </w:tcBorders>
            <w:vAlign w:val="center"/>
            <w:hideMark/>
          </w:tcPr>
          <w:p w14:paraId="63E824B7"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5BD56C73"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25AE6E2A"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2FC51ACC"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hideMark/>
          </w:tcPr>
          <w:p w14:paraId="37A1E046" w14:textId="37A60F7B"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-0.086 </w:t>
            </w:r>
          </w:p>
        </w:tc>
        <w:tc>
          <w:tcPr>
            <w:tcW w:w="303" w:type="pct"/>
            <w:tcBorders>
              <w:top w:val="nil"/>
              <w:left w:val="nil"/>
              <w:bottom w:val="single" w:sz="4" w:space="0" w:color="auto"/>
              <w:right w:val="single" w:sz="4" w:space="0" w:color="auto"/>
            </w:tcBorders>
            <w:shd w:val="clear" w:color="auto" w:fill="auto"/>
            <w:vAlign w:val="center"/>
            <w:hideMark/>
          </w:tcPr>
          <w:p w14:paraId="5825A0F0" w14:textId="2824A170"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-0.473 </w:t>
            </w:r>
          </w:p>
        </w:tc>
        <w:tc>
          <w:tcPr>
            <w:tcW w:w="281" w:type="pct"/>
            <w:tcBorders>
              <w:top w:val="nil"/>
              <w:left w:val="nil"/>
              <w:bottom w:val="single" w:sz="4" w:space="0" w:color="auto"/>
              <w:right w:val="single" w:sz="4" w:space="0" w:color="auto"/>
            </w:tcBorders>
            <w:shd w:val="clear" w:color="auto" w:fill="auto"/>
            <w:vAlign w:val="center"/>
            <w:hideMark/>
          </w:tcPr>
          <w:p w14:paraId="369C0A47" w14:textId="25B38AE0"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12.84 </w:t>
            </w:r>
          </w:p>
        </w:tc>
        <w:tc>
          <w:tcPr>
            <w:tcW w:w="259" w:type="pct"/>
            <w:tcBorders>
              <w:top w:val="nil"/>
              <w:left w:val="nil"/>
              <w:bottom w:val="single" w:sz="4" w:space="0" w:color="auto"/>
              <w:right w:val="single" w:sz="4" w:space="0" w:color="auto"/>
            </w:tcBorders>
            <w:shd w:val="clear" w:color="auto" w:fill="auto"/>
            <w:vAlign w:val="center"/>
            <w:hideMark/>
          </w:tcPr>
          <w:p w14:paraId="1B431FA2" w14:textId="335140BE" w:rsidR="0043450A" w:rsidRPr="00D07504" w:rsidRDefault="0043450A" w:rsidP="009A75B4">
            <w:pPr>
              <w:widowControl/>
              <w:jc w:val="center"/>
              <w:rPr>
                <w:rFonts w:eastAsiaTheme="minorEastAsia"/>
                <w:kern w:val="0"/>
                <w:sz w:val="18"/>
                <w:szCs w:val="18"/>
              </w:rPr>
            </w:pPr>
            <w:r w:rsidRPr="005C48DB">
              <w:rPr>
                <w:rFonts w:eastAsiaTheme="minorEastAsia"/>
                <w:kern w:val="0"/>
                <w:sz w:val="18"/>
                <w:szCs w:val="18"/>
              </w:rPr>
              <w:t>35.55</w:t>
            </w:r>
          </w:p>
        </w:tc>
        <w:tc>
          <w:tcPr>
            <w:tcW w:w="259" w:type="pct"/>
            <w:tcBorders>
              <w:top w:val="nil"/>
              <w:left w:val="nil"/>
              <w:bottom w:val="single" w:sz="4" w:space="0" w:color="auto"/>
              <w:right w:val="single" w:sz="4" w:space="0" w:color="auto"/>
            </w:tcBorders>
            <w:shd w:val="clear" w:color="auto" w:fill="auto"/>
            <w:vAlign w:val="center"/>
            <w:hideMark/>
          </w:tcPr>
          <w:p w14:paraId="79215B85" w14:textId="6A9DF6D8"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12.40</w:t>
            </w:r>
          </w:p>
        </w:tc>
        <w:tc>
          <w:tcPr>
            <w:tcW w:w="303" w:type="pct"/>
            <w:tcBorders>
              <w:top w:val="nil"/>
              <w:left w:val="nil"/>
              <w:bottom w:val="single" w:sz="4" w:space="0" w:color="auto"/>
              <w:right w:val="single" w:sz="4" w:space="0" w:color="auto"/>
            </w:tcBorders>
            <w:shd w:val="clear" w:color="auto" w:fill="auto"/>
            <w:vAlign w:val="center"/>
            <w:hideMark/>
          </w:tcPr>
          <w:p w14:paraId="0FC0FD13" w14:textId="25228E12"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39.69 </w:t>
            </w:r>
          </w:p>
        </w:tc>
        <w:tc>
          <w:tcPr>
            <w:tcW w:w="272" w:type="pct"/>
            <w:tcBorders>
              <w:top w:val="nil"/>
              <w:left w:val="nil"/>
              <w:bottom w:val="single" w:sz="4" w:space="0" w:color="auto"/>
              <w:right w:val="single" w:sz="4" w:space="0" w:color="auto"/>
            </w:tcBorders>
            <w:shd w:val="clear" w:color="auto" w:fill="auto"/>
            <w:vAlign w:val="center"/>
            <w:hideMark/>
          </w:tcPr>
          <w:p w14:paraId="79B969D6" w14:textId="2C59D690"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92.4</w:t>
            </w:r>
          </w:p>
        </w:tc>
        <w:tc>
          <w:tcPr>
            <w:tcW w:w="418" w:type="pct"/>
            <w:tcBorders>
              <w:top w:val="nil"/>
              <w:left w:val="nil"/>
              <w:bottom w:val="single" w:sz="4" w:space="0" w:color="auto"/>
              <w:right w:val="single" w:sz="4" w:space="0" w:color="auto"/>
            </w:tcBorders>
            <w:shd w:val="clear" w:color="auto" w:fill="auto"/>
            <w:vAlign w:val="center"/>
            <w:hideMark/>
          </w:tcPr>
          <w:p w14:paraId="591E2FD3" w14:textId="2858BE0E"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100</w:t>
            </w:r>
          </w:p>
        </w:tc>
        <w:tc>
          <w:tcPr>
            <w:tcW w:w="492" w:type="pct"/>
            <w:tcBorders>
              <w:top w:val="nil"/>
              <w:left w:val="nil"/>
              <w:bottom w:val="single" w:sz="4" w:space="0" w:color="auto"/>
              <w:right w:val="single" w:sz="4" w:space="0" w:color="auto"/>
            </w:tcBorders>
            <w:shd w:val="clear" w:color="auto" w:fill="auto"/>
            <w:vAlign w:val="center"/>
            <w:hideMark/>
          </w:tcPr>
          <w:p w14:paraId="761D9FDE" w14:textId="6F7FE85D"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7×7×5</w:t>
            </w:r>
          </w:p>
        </w:tc>
        <w:tc>
          <w:tcPr>
            <w:tcW w:w="619" w:type="pct"/>
            <w:tcBorders>
              <w:top w:val="nil"/>
              <w:left w:val="nil"/>
              <w:bottom w:val="single" w:sz="4" w:space="0" w:color="auto"/>
              <w:right w:val="single" w:sz="4" w:space="0" w:color="auto"/>
            </w:tcBorders>
            <w:shd w:val="clear" w:color="auto" w:fill="auto"/>
            <w:vAlign w:val="bottom"/>
            <w:hideMark/>
          </w:tcPr>
          <w:p w14:paraId="698B0F44" w14:textId="19022A5A" w:rsidR="0043450A" w:rsidRPr="00D07504" w:rsidRDefault="0043450A"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43450A" w:rsidRPr="00D07504" w14:paraId="52779248" w14:textId="77777777" w:rsidTr="00D244A1">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tcPr>
          <w:p w14:paraId="6377EC3E" w14:textId="637CCCBF"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同上</w:t>
            </w:r>
          </w:p>
        </w:tc>
        <w:tc>
          <w:tcPr>
            <w:tcW w:w="176" w:type="pct"/>
            <w:vMerge/>
            <w:tcBorders>
              <w:top w:val="nil"/>
              <w:left w:val="single" w:sz="4" w:space="0" w:color="auto"/>
              <w:bottom w:val="single" w:sz="4" w:space="0" w:color="auto"/>
              <w:right w:val="single" w:sz="4" w:space="0" w:color="auto"/>
            </w:tcBorders>
            <w:vAlign w:val="center"/>
          </w:tcPr>
          <w:p w14:paraId="0AAEF6B2"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tcPr>
          <w:p w14:paraId="753ABAEA"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tcPr>
          <w:p w14:paraId="6921A24F"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tcPr>
          <w:p w14:paraId="4A5CA1EA"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tcPr>
          <w:p w14:paraId="5EBC7974" w14:textId="78ACB72C" w:rsidR="0043450A" w:rsidRPr="00D07504" w:rsidRDefault="0043450A" w:rsidP="009A75B4">
            <w:pPr>
              <w:widowControl/>
              <w:jc w:val="center"/>
              <w:rPr>
                <w:rFonts w:eastAsiaTheme="minorEastAsia"/>
                <w:kern w:val="0"/>
                <w:sz w:val="18"/>
                <w:szCs w:val="18"/>
              </w:rPr>
            </w:pPr>
            <w:r w:rsidRPr="005C48DB">
              <w:rPr>
                <w:rFonts w:eastAsiaTheme="minorEastAsia"/>
                <w:color w:val="FF0000"/>
                <w:kern w:val="0"/>
                <w:sz w:val="18"/>
                <w:szCs w:val="18"/>
              </w:rPr>
              <w:t>-0.122</w:t>
            </w:r>
            <w:r w:rsidRPr="005C48DB">
              <w:rPr>
                <w:rFonts w:eastAsiaTheme="minorEastAsia"/>
                <w:color w:val="000000"/>
                <w:kern w:val="0"/>
                <w:sz w:val="18"/>
                <w:szCs w:val="18"/>
              </w:rPr>
              <w:t xml:space="preserve"> </w:t>
            </w:r>
          </w:p>
        </w:tc>
        <w:tc>
          <w:tcPr>
            <w:tcW w:w="303" w:type="pct"/>
            <w:tcBorders>
              <w:top w:val="nil"/>
              <w:left w:val="nil"/>
              <w:bottom w:val="single" w:sz="4" w:space="0" w:color="auto"/>
              <w:right w:val="single" w:sz="4" w:space="0" w:color="auto"/>
            </w:tcBorders>
            <w:shd w:val="clear" w:color="auto" w:fill="auto"/>
            <w:vAlign w:val="center"/>
          </w:tcPr>
          <w:p w14:paraId="7F8C431C" w14:textId="20521364"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-0.409 </w:t>
            </w:r>
          </w:p>
        </w:tc>
        <w:tc>
          <w:tcPr>
            <w:tcW w:w="281" w:type="pct"/>
            <w:tcBorders>
              <w:top w:val="nil"/>
              <w:left w:val="nil"/>
              <w:bottom w:val="single" w:sz="4" w:space="0" w:color="auto"/>
              <w:right w:val="single" w:sz="4" w:space="0" w:color="auto"/>
            </w:tcBorders>
            <w:shd w:val="clear" w:color="auto" w:fill="auto"/>
            <w:vAlign w:val="center"/>
          </w:tcPr>
          <w:p w14:paraId="42F77F8F" w14:textId="6297C824"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12.84 </w:t>
            </w:r>
          </w:p>
        </w:tc>
        <w:tc>
          <w:tcPr>
            <w:tcW w:w="259" w:type="pct"/>
            <w:tcBorders>
              <w:top w:val="nil"/>
              <w:left w:val="nil"/>
              <w:bottom w:val="single" w:sz="4" w:space="0" w:color="auto"/>
              <w:right w:val="single" w:sz="4" w:space="0" w:color="auto"/>
            </w:tcBorders>
            <w:shd w:val="clear" w:color="auto" w:fill="auto"/>
            <w:vAlign w:val="center"/>
          </w:tcPr>
          <w:p w14:paraId="2BE56A7D" w14:textId="73E601AA" w:rsidR="0043450A" w:rsidRPr="00D07504" w:rsidRDefault="0043450A" w:rsidP="009A75B4">
            <w:pPr>
              <w:widowControl/>
              <w:jc w:val="center"/>
              <w:rPr>
                <w:rFonts w:eastAsiaTheme="minorEastAsia"/>
                <w:kern w:val="0"/>
                <w:sz w:val="18"/>
                <w:szCs w:val="18"/>
              </w:rPr>
            </w:pPr>
            <w:r w:rsidRPr="005C48DB">
              <w:rPr>
                <w:rFonts w:eastAsiaTheme="minorEastAsia"/>
                <w:kern w:val="0"/>
                <w:sz w:val="18"/>
                <w:szCs w:val="18"/>
              </w:rPr>
              <w:t>35.55</w:t>
            </w:r>
          </w:p>
        </w:tc>
        <w:tc>
          <w:tcPr>
            <w:tcW w:w="259" w:type="pct"/>
            <w:tcBorders>
              <w:top w:val="nil"/>
              <w:left w:val="nil"/>
              <w:bottom w:val="single" w:sz="4" w:space="0" w:color="auto"/>
              <w:right w:val="single" w:sz="4" w:space="0" w:color="auto"/>
            </w:tcBorders>
            <w:shd w:val="clear" w:color="auto" w:fill="auto"/>
            <w:vAlign w:val="center"/>
          </w:tcPr>
          <w:p w14:paraId="1B331993" w14:textId="59DAC8DF"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12.40</w:t>
            </w:r>
          </w:p>
        </w:tc>
        <w:tc>
          <w:tcPr>
            <w:tcW w:w="303" w:type="pct"/>
            <w:tcBorders>
              <w:top w:val="nil"/>
              <w:left w:val="nil"/>
              <w:bottom w:val="single" w:sz="4" w:space="0" w:color="auto"/>
              <w:right w:val="single" w:sz="4" w:space="0" w:color="auto"/>
            </w:tcBorders>
            <w:shd w:val="clear" w:color="auto" w:fill="auto"/>
            <w:vAlign w:val="center"/>
          </w:tcPr>
          <w:p w14:paraId="1268DFEA" w14:textId="3959056E" w:rsidR="0043450A" w:rsidRPr="00D07504" w:rsidRDefault="0043450A" w:rsidP="009A75B4">
            <w:pPr>
              <w:widowControl/>
              <w:jc w:val="center"/>
              <w:rPr>
                <w:rFonts w:eastAsiaTheme="minorEastAsia"/>
                <w:kern w:val="0"/>
                <w:sz w:val="18"/>
                <w:szCs w:val="18"/>
              </w:rPr>
            </w:pPr>
            <w:r w:rsidRPr="005C48DB">
              <w:rPr>
                <w:rFonts w:eastAsiaTheme="minorEastAsia"/>
                <w:color w:val="000000"/>
                <w:kern w:val="0"/>
                <w:sz w:val="18"/>
                <w:szCs w:val="18"/>
              </w:rPr>
              <w:t xml:space="preserve">39.69 </w:t>
            </w:r>
          </w:p>
        </w:tc>
        <w:tc>
          <w:tcPr>
            <w:tcW w:w="272" w:type="pct"/>
            <w:tcBorders>
              <w:top w:val="nil"/>
              <w:left w:val="nil"/>
              <w:bottom w:val="single" w:sz="4" w:space="0" w:color="auto"/>
              <w:right w:val="single" w:sz="4" w:space="0" w:color="auto"/>
            </w:tcBorders>
            <w:shd w:val="clear" w:color="auto" w:fill="auto"/>
            <w:vAlign w:val="center"/>
          </w:tcPr>
          <w:p w14:paraId="5C62E0BC" w14:textId="27320E73"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92.4</w:t>
            </w:r>
          </w:p>
        </w:tc>
        <w:tc>
          <w:tcPr>
            <w:tcW w:w="418" w:type="pct"/>
            <w:tcBorders>
              <w:top w:val="nil"/>
              <w:left w:val="nil"/>
              <w:bottom w:val="single" w:sz="4" w:space="0" w:color="auto"/>
              <w:right w:val="single" w:sz="4" w:space="0" w:color="auto"/>
            </w:tcBorders>
            <w:shd w:val="clear" w:color="auto" w:fill="auto"/>
            <w:vAlign w:val="center"/>
          </w:tcPr>
          <w:p w14:paraId="58546622" w14:textId="031F8E33" w:rsidR="0043450A" w:rsidRPr="00D07504" w:rsidRDefault="0043450A" w:rsidP="009A75B4">
            <w:pPr>
              <w:widowControl/>
              <w:jc w:val="center"/>
              <w:rPr>
                <w:rFonts w:eastAsiaTheme="minorEastAsia"/>
                <w:kern w:val="0"/>
                <w:sz w:val="18"/>
                <w:szCs w:val="18"/>
              </w:rPr>
            </w:pPr>
            <w:r w:rsidRPr="00D07504">
              <w:rPr>
                <w:rFonts w:eastAsiaTheme="minorEastAsia"/>
                <w:kern w:val="0"/>
                <w:sz w:val="18"/>
                <w:szCs w:val="18"/>
              </w:rPr>
              <w:t>200</w:t>
            </w:r>
          </w:p>
        </w:tc>
        <w:tc>
          <w:tcPr>
            <w:tcW w:w="492" w:type="pct"/>
            <w:tcBorders>
              <w:top w:val="nil"/>
              <w:left w:val="nil"/>
              <w:bottom w:val="single" w:sz="4" w:space="0" w:color="auto"/>
              <w:right w:val="single" w:sz="4" w:space="0" w:color="auto"/>
            </w:tcBorders>
            <w:shd w:val="clear" w:color="auto" w:fill="auto"/>
            <w:vAlign w:val="center"/>
          </w:tcPr>
          <w:p w14:paraId="38DF1E63" w14:textId="6C9EE349" w:rsidR="0043450A" w:rsidRPr="00D07504" w:rsidRDefault="0043450A" w:rsidP="009A75B4">
            <w:pPr>
              <w:widowControl/>
              <w:jc w:val="left"/>
              <w:rPr>
                <w:rFonts w:eastAsiaTheme="minorEastAsia"/>
                <w:kern w:val="0"/>
                <w:sz w:val="18"/>
                <w:szCs w:val="18"/>
              </w:rPr>
            </w:pPr>
            <w:r w:rsidRPr="00D07504">
              <w:rPr>
                <w:rFonts w:eastAsiaTheme="minorEastAsia"/>
                <w:kern w:val="0"/>
                <w:sz w:val="18"/>
                <w:szCs w:val="18"/>
              </w:rPr>
              <w:t>7×7×5</w:t>
            </w:r>
          </w:p>
        </w:tc>
        <w:tc>
          <w:tcPr>
            <w:tcW w:w="619" w:type="pct"/>
            <w:tcBorders>
              <w:top w:val="nil"/>
              <w:left w:val="nil"/>
              <w:bottom w:val="single" w:sz="4" w:space="0" w:color="auto"/>
              <w:right w:val="single" w:sz="4" w:space="0" w:color="auto"/>
            </w:tcBorders>
            <w:shd w:val="clear" w:color="auto" w:fill="auto"/>
            <w:vAlign w:val="bottom"/>
          </w:tcPr>
          <w:p w14:paraId="629D955A" w14:textId="26826088" w:rsidR="0043450A" w:rsidRPr="00D07504" w:rsidRDefault="0043450A" w:rsidP="009A75B4">
            <w:pPr>
              <w:widowControl/>
              <w:jc w:val="left"/>
              <w:rPr>
                <w:rFonts w:eastAsiaTheme="minorEastAsia"/>
                <w:kern w:val="0"/>
                <w:sz w:val="18"/>
                <w:szCs w:val="18"/>
              </w:rPr>
            </w:pPr>
            <w:proofErr w:type="gramStart"/>
            <w:r w:rsidRPr="00D07504">
              <w:rPr>
                <w:rFonts w:eastAsiaTheme="minorEastAsia"/>
                <w:kern w:val="0"/>
                <w:sz w:val="18"/>
                <w:szCs w:val="18"/>
              </w:rPr>
              <w:t>韵升</w:t>
            </w:r>
            <w:proofErr w:type="gramEnd"/>
            <w:r w:rsidRPr="00D07504">
              <w:rPr>
                <w:rFonts w:eastAsiaTheme="minorEastAsia"/>
                <w:kern w:val="0"/>
                <w:sz w:val="18"/>
                <w:szCs w:val="18"/>
              </w:rPr>
              <w:t>PFM14.cn</w:t>
            </w:r>
          </w:p>
        </w:tc>
      </w:tr>
      <w:tr w:rsidR="0043450A" w:rsidRPr="00D07504" w14:paraId="75351A36" w14:textId="77777777" w:rsidTr="00E16E82">
        <w:trPr>
          <w:cantSplit/>
          <w:trHeight w:val="28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BB05BF5" w14:textId="77777777" w:rsidR="0043450A" w:rsidRPr="00D07504" w:rsidRDefault="0043450A" w:rsidP="007427B0">
            <w:pPr>
              <w:widowControl/>
              <w:rPr>
                <w:rFonts w:eastAsiaTheme="minorEastAsia"/>
                <w:kern w:val="0"/>
                <w:sz w:val="18"/>
                <w:szCs w:val="18"/>
              </w:rPr>
            </w:pPr>
            <w:r w:rsidRPr="00D07504">
              <w:rPr>
                <w:rFonts w:eastAsiaTheme="minorEastAsia"/>
                <w:kern w:val="0"/>
                <w:sz w:val="18"/>
                <w:szCs w:val="18"/>
              </w:rPr>
              <w:t>G45TH</w:t>
            </w:r>
          </w:p>
        </w:tc>
        <w:tc>
          <w:tcPr>
            <w:tcW w:w="176" w:type="pct"/>
            <w:vMerge/>
            <w:tcBorders>
              <w:top w:val="nil"/>
              <w:left w:val="single" w:sz="4" w:space="0" w:color="auto"/>
              <w:bottom w:val="single" w:sz="4" w:space="0" w:color="auto"/>
              <w:right w:val="single" w:sz="4" w:space="0" w:color="auto"/>
            </w:tcBorders>
            <w:vAlign w:val="center"/>
            <w:hideMark/>
          </w:tcPr>
          <w:p w14:paraId="57C48AB6" w14:textId="77777777" w:rsidR="0043450A" w:rsidRPr="00D07504" w:rsidRDefault="0043450A" w:rsidP="00F04584">
            <w:pPr>
              <w:widowControl/>
              <w:jc w:val="left"/>
              <w:rPr>
                <w:rFonts w:eastAsiaTheme="minorEastAsia"/>
                <w:kern w:val="0"/>
                <w:sz w:val="18"/>
                <w:szCs w:val="18"/>
              </w:rPr>
            </w:pPr>
          </w:p>
        </w:tc>
        <w:tc>
          <w:tcPr>
            <w:tcW w:w="378" w:type="pct"/>
            <w:vMerge/>
            <w:tcBorders>
              <w:top w:val="nil"/>
              <w:left w:val="single" w:sz="4" w:space="0" w:color="auto"/>
              <w:bottom w:val="single" w:sz="4" w:space="0" w:color="auto"/>
              <w:right w:val="single" w:sz="4" w:space="0" w:color="auto"/>
            </w:tcBorders>
            <w:vAlign w:val="center"/>
            <w:hideMark/>
          </w:tcPr>
          <w:p w14:paraId="2A0A579D" w14:textId="77777777" w:rsidR="0043450A" w:rsidRPr="00D07504" w:rsidRDefault="0043450A" w:rsidP="00F04584">
            <w:pPr>
              <w:widowControl/>
              <w:jc w:val="left"/>
              <w:rPr>
                <w:rFonts w:eastAsiaTheme="minorEastAsia"/>
                <w:kern w:val="0"/>
                <w:sz w:val="18"/>
                <w:szCs w:val="18"/>
              </w:rPr>
            </w:pPr>
          </w:p>
        </w:tc>
        <w:tc>
          <w:tcPr>
            <w:tcW w:w="326" w:type="pct"/>
            <w:vMerge/>
            <w:tcBorders>
              <w:top w:val="nil"/>
              <w:left w:val="single" w:sz="4" w:space="0" w:color="auto"/>
              <w:bottom w:val="single" w:sz="4" w:space="0" w:color="auto"/>
              <w:right w:val="single" w:sz="4" w:space="0" w:color="auto"/>
            </w:tcBorders>
            <w:vAlign w:val="center"/>
            <w:hideMark/>
          </w:tcPr>
          <w:p w14:paraId="69CFE04C" w14:textId="77777777" w:rsidR="0043450A" w:rsidRPr="00D07504" w:rsidRDefault="0043450A" w:rsidP="00F04584">
            <w:pPr>
              <w:widowControl/>
              <w:jc w:val="left"/>
              <w:rPr>
                <w:rFonts w:eastAsiaTheme="minorEastAsia"/>
                <w:kern w:val="0"/>
                <w:sz w:val="18"/>
                <w:szCs w:val="18"/>
              </w:rPr>
            </w:pPr>
          </w:p>
        </w:tc>
        <w:tc>
          <w:tcPr>
            <w:tcW w:w="325" w:type="pct"/>
            <w:vMerge/>
            <w:tcBorders>
              <w:top w:val="nil"/>
              <w:left w:val="single" w:sz="4" w:space="0" w:color="auto"/>
              <w:bottom w:val="single" w:sz="4" w:space="0" w:color="auto"/>
              <w:right w:val="single" w:sz="4" w:space="0" w:color="auto"/>
            </w:tcBorders>
            <w:vAlign w:val="center"/>
            <w:hideMark/>
          </w:tcPr>
          <w:p w14:paraId="66DCC1A3" w14:textId="77777777" w:rsidR="0043450A" w:rsidRPr="00D07504" w:rsidRDefault="0043450A" w:rsidP="00F04584">
            <w:pPr>
              <w:widowControl/>
              <w:jc w:val="left"/>
              <w:rPr>
                <w:rFonts w:eastAsiaTheme="minorEastAsia"/>
                <w:kern w:val="0"/>
                <w:sz w:val="18"/>
                <w:szCs w:val="18"/>
              </w:rPr>
            </w:pPr>
          </w:p>
        </w:tc>
        <w:tc>
          <w:tcPr>
            <w:tcW w:w="325" w:type="pct"/>
            <w:tcBorders>
              <w:top w:val="nil"/>
              <w:left w:val="nil"/>
              <w:bottom w:val="single" w:sz="4" w:space="0" w:color="auto"/>
              <w:right w:val="single" w:sz="4" w:space="0" w:color="auto"/>
            </w:tcBorders>
            <w:shd w:val="clear" w:color="auto" w:fill="auto"/>
            <w:vAlign w:val="center"/>
            <w:hideMark/>
          </w:tcPr>
          <w:p w14:paraId="3DFD77FC"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3FF0DC5C" w14:textId="77777777" w:rsidR="0043450A" w:rsidRPr="00D07504" w:rsidRDefault="0043450A" w:rsidP="009A75B4">
            <w:pPr>
              <w:widowControl/>
              <w:jc w:val="center"/>
              <w:rPr>
                <w:rFonts w:eastAsiaTheme="minorEastAsia"/>
                <w:kern w:val="0"/>
                <w:sz w:val="18"/>
                <w:szCs w:val="18"/>
              </w:rPr>
            </w:pPr>
          </w:p>
        </w:tc>
        <w:tc>
          <w:tcPr>
            <w:tcW w:w="281" w:type="pct"/>
            <w:tcBorders>
              <w:top w:val="nil"/>
              <w:left w:val="nil"/>
              <w:bottom w:val="single" w:sz="4" w:space="0" w:color="auto"/>
              <w:right w:val="single" w:sz="4" w:space="0" w:color="auto"/>
            </w:tcBorders>
            <w:shd w:val="clear" w:color="auto" w:fill="auto"/>
            <w:vAlign w:val="center"/>
            <w:hideMark/>
          </w:tcPr>
          <w:p w14:paraId="164278C9"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0F2075D0" w14:textId="77777777" w:rsidR="0043450A" w:rsidRPr="00D07504" w:rsidRDefault="0043450A" w:rsidP="009A75B4">
            <w:pPr>
              <w:widowControl/>
              <w:jc w:val="center"/>
              <w:rPr>
                <w:rFonts w:eastAsiaTheme="minorEastAsia"/>
                <w:kern w:val="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14:paraId="6B546847" w14:textId="77777777" w:rsidR="0043450A" w:rsidRPr="00D07504" w:rsidRDefault="0043450A" w:rsidP="009A75B4">
            <w:pPr>
              <w:widowControl/>
              <w:jc w:val="center"/>
              <w:rPr>
                <w:rFonts w:eastAsiaTheme="minorEastAsia"/>
                <w:kern w:val="0"/>
                <w:sz w:val="18"/>
                <w:szCs w:val="18"/>
              </w:rPr>
            </w:pPr>
          </w:p>
        </w:tc>
        <w:tc>
          <w:tcPr>
            <w:tcW w:w="303" w:type="pct"/>
            <w:tcBorders>
              <w:top w:val="nil"/>
              <w:left w:val="nil"/>
              <w:bottom w:val="single" w:sz="4" w:space="0" w:color="auto"/>
              <w:right w:val="single" w:sz="4" w:space="0" w:color="auto"/>
            </w:tcBorders>
            <w:shd w:val="clear" w:color="auto" w:fill="auto"/>
            <w:vAlign w:val="center"/>
            <w:hideMark/>
          </w:tcPr>
          <w:p w14:paraId="20316315" w14:textId="77777777" w:rsidR="0043450A" w:rsidRPr="00D07504" w:rsidRDefault="0043450A" w:rsidP="009A75B4">
            <w:pPr>
              <w:widowControl/>
              <w:jc w:val="center"/>
              <w:rPr>
                <w:rFonts w:eastAsiaTheme="minorEastAsia"/>
                <w:kern w:val="0"/>
                <w:sz w:val="18"/>
                <w:szCs w:val="18"/>
              </w:rPr>
            </w:pPr>
          </w:p>
        </w:tc>
        <w:tc>
          <w:tcPr>
            <w:tcW w:w="272" w:type="pct"/>
            <w:tcBorders>
              <w:top w:val="nil"/>
              <w:left w:val="nil"/>
              <w:bottom w:val="single" w:sz="4" w:space="0" w:color="auto"/>
              <w:right w:val="single" w:sz="4" w:space="0" w:color="auto"/>
            </w:tcBorders>
            <w:shd w:val="clear" w:color="auto" w:fill="auto"/>
            <w:vAlign w:val="center"/>
            <w:hideMark/>
          </w:tcPr>
          <w:p w14:paraId="21B2D6B3" w14:textId="77777777" w:rsidR="0043450A" w:rsidRPr="00D07504" w:rsidRDefault="0043450A" w:rsidP="009A75B4">
            <w:pPr>
              <w:widowControl/>
              <w:jc w:val="center"/>
              <w:rPr>
                <w:rFonts w:eastAsiaTheme="minorEastAsia"/>
                <w:kern w:val="0"/>
                <w:sz w:val="18"/>
                <w:szCs w:val="18"/>
              </w:rPr>
            </w:pPr>
          </w:p>
        </w:tc>
        <w:tc>
          <w:tcPr>
            <w:tcW w:w="418" w:type="pct"/>
            <w:tcBorders>
              <w:top w:val="nil"/>
              <w:left w:val="nil"/>
              <w:bottom w:val="single" w:sz="4" w:space="0" w:color="auto"/>
              <w:right w:val="single" w:sz="4" w:space="0" w:color="auto"/>
            </w:tcBorders>
            <w:shd w:val="clear" w:color="auto" w:fill="auto"/>
            <w:vAlign w:val="center"/>
            <w:hideMark/>
          </w:tcPr>
          <w:p w14:paraId="64E36219" w14:textId="77777777" w:rsidR="0043450A" w:rsidRPr="00D07504" w:rsidRDefault="0043450A" w:rsidP="009A75B4">
            <w:pPr>
              <w:widowControl/>
              <w:jc w:val="center"/>
              <w:rPr>
                <w:rFonts w:eastAsiaTheme="minorEastAsia"/>
                <w:kern w:val="0"/>
                <w:sz w:val="18"/>
                <w:szCs w:val="18"/>
              </w:rPr>
            </w:pPr>
          </w:p>
        </w:tc>
        <w:tc>
          <w:tcPr>
            <w:tcW w:w="492" w:type="pct"/>
            <w:tcBorders>
              <w:top w:val="nil"/>
              <w:left w:val="nil"/>
              <w:bottom w:val="single" w:sz="4" w:space="0" w:color="auto"/>
              <w:right w:val="single" w:sz="4" w:space="0" w:color="auto"/>
            </w:tcBorders>
            <w:shd w:val="clear" w:color="auto" w:fill="auto"/>
            <w:vAlign w:val="center"/>
            <w:hideMark/>
          </w:tcPr>
          <w:p w14:paraId="02374775" w14:textId="77777777" w:rsidR="0043450A" w:rsidRPr="00D07504" w:rsidRDefault="0043450A" w:rsidP="009A75B4">
            <w:pPr>
              <w:widowControl/>
              <w:jc w:val="left"/>
              <w:rPr>
                <w:rFonts w:eastAsiaTheme="minorEastAsia"/>
                <w:kern w:val="0"/>
                <w:sz w:val="18"/>
                <w:szCs w:val="18"/>
              </w:rPr>
            </w:pPr>
          </w:p>
        </w:tc>
        <w:tc>
          <w:tcPr>
            <w:tcW w:w="619" w:type="pct"/>
            <w:tcBorders>
              <w:top w:val="nil"/>
              <w:left w:val="nil"/>
              <w:bottom w:val="single" w:sz="4" w:space="0" w:color="auto"/>
              <w:right w:val="single" w:sz="4" w:space="0" w:color="auto"/>
            </w:tcBorders>
            <w:shd w:val="clear" w:color="auto" w:fill="auto"/>
            <w:vAlign w:val="center"/>
            <w:hideMark/>
          </w:tcPr>
          <w:p w14:paraId="1DBCF5F9" w14:textId="77777777" w:rsidR="0043450A" w:rsidRPr="00D07504" w:rsidRDefault="0043450A" w:rsidP="009A75B4">
            <w:pPr>
              <w:widowControl/>
              <w:jc w:val="left"/>
              <w:rPr>
                <w:rFonts w:eastAsiaTheme="minorEastAsia"/>
                <w:kern w:val="0"/>
                <w:sz w:val="18"/>
                <w:szCs w:val="18"/>
              </w:rPr>
            </w:pPr>
          </w:p>
        </w:tc>
      </w:tr>
    </w:tbl>
    <w:p w14:paraId="4EC2BD3F" w14:textId="265D8FAB" w:rsidR="00F04584" w:rsidRPr="0097705C" w:rsidRDefault="00513672" w:rsidP="0097705C">
      <w:pPr>
        <w:pStyle w:val="afffc"/>
        <w:tabs>
          <w:tab w:val="clear" w:pos="675"/>
        </w:tabs>
        <w:spacing w:beforeLines="50" w:before="156" w:afterLines="50" w:after="156" w:line="312" w:lineRule="auto"/>
        <w:ind w:left="0" w:firstLine="0"/>
        <w:jc w:val="center"/>
        <w:rPr>
          <w:rFonts w:hAnsi="黑体"/>
        </w:rPr>
      </w:pPr>
      <w:r w:rsidRPr="0097705C">
        <w:rPr>
          <w:rFonts w:hAnsi="黑体" w:hint="eastAsia"/>
        </w:rPr>
        <w:lastRenderedPageBreak/>
        <w:t>表</w:t>
      </w:r>
      <w:r w:rsidR="00580656">
        <w:rPr>
          <w:rFonts w:hAnsi="黑体" w:hint="eastAsia"/>
        </w:rPr>
        <w:t>10</w:t>
      </w:r>
      <w:r w:rsidRPr="0097705C">
        <w:rPr>
          <w:rFonts w:hAnsi="黑体"/>
        </w:rPr>
        <w:t>晶界扩散钕铁硼永磁材料</w:t>
      </w:r>
      <w:r w:rsidRPr="0097705C">
        <w:rPr>
          <w:rFonts w:hAnsi="黑体" w:hint="eastAsia"/>
        </w:rPr>
        <w:t>其它物理性能、失重检测结果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281"/>
        <w:gridCol w:w="1130"/>
        <w:gridCol w:w="1003"/>
        <w:gridCol w:w="2197"/>
        <w:gridCol w:w="2197"/>
        <w:gridCol w:w="2197"/>
        <w:gridCol w:w="2197"/>
        <w:gridCol w:w="2189"/>
      </w:tblGrid>
      <w:tr w:rsidR="00F752BD" w:rsidRPr="00F752BD" w14:paraId="42CC9B44" w14:textId="77777777" w:rsidTr="00511103">
        <w:trPr>
          <w:cantSplit/>
          <w:trHeight w:val="270"/>
          <w:tblHeader/>
        </w:trPr>
        <w:tc>
          <w:tcPr>
            <w:tcW w:w="1288" w:type="pct"/>
            <w:gridSpan w:val="4"/>
            <w:shd w:val="clear" w:color="auto" w:fill="auto"/>
            <w:noWrap/>
            <w:vAlign w:val="bottom"/>
            <w:hideMark/>
          </w:tcPr>
          <w:p w14:paraId="1FE3075C" w14:textId="77777777" w:rsidR="00F752BD" w:rsidRPr="00F752BD" w:rsidRDefault="00F752BD" w:rsidP="00F752BD">
            <w:pPr>
              <w:widowControl/>
              <w:jc w:val="center"/>
              <w:rPr>
                <w:rFonts w:eastAsiaTheme="minorEastAsia"/>
                <w:b/>
                <w:color w:val="000000"/>
                <w:kern w:val="0"/>
                <w:sz w:val="18"/>
                <w:szCs w:val="18"/>
              </w:rPr>
            </w:pPr>
            <w:r w:rsidRPr="00F752BD">
              <w:rPr>
                <w:rFonts w:eastAsiaTheme="minorEastAsia"/>
                <w:b/>
                <w:color w:val="000000"/>
                <w:kern w:val="0"/>
                <w:sz w:val="18"/>
                <w:szCs w:val="18"/>
              </w:rPr>
              <w:t>规定要求</w:t>
            </w:r>
          </w:p>
        </w:tc>
        <w:tc>
          <w:tcPr>
            <w:tcW w:w="3712" w:type="pct"/>
            <w:gridSpan w:val="5"/>
            <w:vAlign w:val="center"/>
          </w:tcPr>
          <w:p w14:paraId="639E165B" w14:textId="66391324" w:rsidR="00F752BD" w:rsidRPr="00F752BD" w:rsidRDefault="00F752BD" w:rsidP="00F752BD">
            <w:pPr>
              <w:widowControl/>
              <w:jc w:val="center"/>
              <w:rPr>
                <w:rFonts w:eastAsiaTheme="minorEastAsia"/>
                <w:b/>
                <w:kern w:val="0"/>
                <w:sz w:val="18"/>
                <w:szCs w:val="18"/>
              </w:rPr>
            </w:pPr>
            <w:r w:rsidRPr="00F752BD">
              <w:rPr>
                <w:rFonts w:eastAsiaTheme="minorEastAsia"/>
                <w:b/>
                <w:kern w:val="0"/>
                <w:sz w:val="18"/>
                <w:szCs w:val="18"/>
              </w:rPr>
              <w:t>测试情况</w:t>
            </w:r>
          </w:p>
        </w:tc>
      </w:tr>
      <w:tr w:rsidR="00F752BD" w:rsidRPr="00F752BD" w14:paraId="621CCADE" w14:textId="77777777" w:rsidTr="00511103">
        <w:trPr>
          <w:cantSplit/>
          <w:trHeight w:val="390"/>
          <w:tblHeader/>
        </w:trPr>
        <w:tc>
          <w:tcPr>
            <w:tcW w:w="567" w:type="pct"/>
            <w:gridSpan w:val="2"/>
            <w:shd w:val="clear" w:color="auto" w:fill="auto"/>
            <w:vAlign w:val="center"/>
            <w:hideMark/>
          </w:tcPr>
          <w:p w14:paraId="3E6D635C" w14:textId="77777777" w:rsidR="00952982" w:rsidRPr="00F752BD" w:rsidRDefault="00952982" w:rsidP="00F752BD">
            <w:pPr>
              <w:widowControl/>
              <w:jc w:val="center"/>
              <w:rPr>
                <w:rFonts w:eastAsiaTheme="minorEastAsia"/>
                <w:b/>
                <w:color w:val="000000"/>
                <w:kern w:val="0"/>
                <w:sz w:val="18"/>
                <w:szCs w:val="18"/>
              </w:rPr>
            </w:pPr>
            <w:r w:rsidRPr="00F752BD">
              <w:rPr>
                <w:rFonts w:eastAsiaTheme="minorEastAsia"/>
                <w:b/>
                <w:color w:val="000000"/>
                <w:kern w:val="0"/>
                <w:sz w:val="18"/>
                <w:szCs w:val="18"/>
              </w:rPr>
              <w:t>参数名称</w:t>
            </w:r>
          </w:p>
        </w:tc>
        <w:tc>
          <w:tcPr>
            <w:tcW w:w="382" w:type="pct"/>
            <w:shd w:val="clear" w:color="auto" w:fill="auto"/>
            <w:vAlign w:val="center"/>
            <w:hideMark/>
          </w:tcPr>
          <w:p w14:paraId="05898A3B" w14:textId="77777777" w:rsidR="00952982" w:rsidRPr="00F752BD" w:rsidRDefault="00952982" w:rsidP="00F752BD">
            <w:pPr>
              <w:widowControl/>
              <w:jc w:val="center"/>
              <w:rPr>
                <w:rFonts w:eastAsiaTheme="minorEastAsia"/>
                <w:b/>
                <w:color w:val="000000"/>
                <w:kern w:val="0"/>
                <w:sz w:val="18"/>
                <w:szCs w:val="18"/>
              </w:rPr>
            </w:pPr>
            <w:r w:rsidRPr="00F752BD">
              <w:rPr>
                <w:rFonts w:eastAsiaTheme="minorEastAsia"/>
                <w:b/>
                <w:color w:val="000000"/>
                <w:kern w:val="0"/>
                <w:sz w:val="18"/>
                <w:szCs w:val="18"/>
              </w:rPr>
              <w:t>单位</w:t>
            </w:r>
          </w:p>
        </w:tc>
        <w:tc>
          <w:tcPr>
            <w:tcW w:w="338" w:type="pct"/>
            <w:shd w:val="clear" w:color="auto" w:fill="auto"/>
            <w:vAlign w:val="center"/>
            <w:hideMark/>
          </w:tcPr>
          <w:p w14:paraId="0888A9B1" w14:textId="77777777" w:rsidR="00952982" w:rsidRPr="00F752BD" w:rsidRDefault="00952982" w:rsidP="00F752BD">
            <w:pPr>
              <w:widowControl/>
              <w:jc w:val="center"/>
              <w:rPr>
                <w:rFonts w:eastAsiaTheme="minorEastAsia"/>
                <w:b/>
                <w:color w:val="000000"/>
                <w:kern w:val="0"/>
                <w:sz w:val="18"/>
                <w:szCs w:val="18"/>
              </w:rPr>
            </w:pPr>
            <w:r w:rsidRPr="00F752BD">
              <w:rPr>
                <w:rFonts w:eastAsiaTheme="minorEastAsia"/>
                <w:b/>
                <w:color w:val="000000"/>
                <w:kern w:val="0"/>
                <w:sz w:val="18"/>
                <w:szCs w:val="18"/>
              </w:rPr>
              <w:t>参考值</w:t>
            </w:r>
          </w:p>
        </w:tc>
        <w:tc>
          <w:tcPr>
            <w:tcW w:w="743" w:type="pct"/>
            <w:vAlign w:val="center"/>
          </w:tcPr>
          <w:p w14:paraId="7DE29DE0" w14:textId="77777777" w:rsidR="00952982" w:rsidRPr="00F752BD" w:rsidRDefault="00952982" w:rsidP="00F752BD">
            <w:pPr>
              <w:widowControl/>
              <w:jc w:val="center"/>
              <w:rPr>
                <w:rFonts w:eastAsiaTheme="minorEastAsia"/>
                <w:b/>
                <w:kern w:val="0"/>
                <w:sz w:val="18"/>
                <w:szCs w:val="18"/>
              </w:rPr>
            </w:pPr>
            <w:proofErr w:type="gramStart"/>
            <w:r w:rsidRPr="00F752BD">
              <w:rPr>
                <w:rFonts w:eastAsiaTheme="minorEastAsia"/>
                <w:b/>
                <w:kern w:val="0"/>
                <w:sz w:val="18"/>
                <w:szCs w:val="18"/>
              </w:rPr>
              <w:t>宁波韵升</w:t>
            </w:r>
            <w:proofErr w:type="gramEnd"/>
          </w:p>
        </w:tc>
        <w:tc>
          <w:tcPr>
            <w:tcW w:w="743" w:type="pct"/>
            <w:shd w:val="clear" w:color="auto" w:fill="auto"/>
            <w:vAlign w:val="center"/>
            <w:hideMark/>
          </w:tcPr>
          <w:p w14:paraId="79CF8B83" w14:textId="77777777" w:rsidR="00952982" w:rsidRPr="00F752BD" w:rsidRDefault="00952982" w:rsidP="00F752BD">
            <w:pPr>
              <w:widowControl/>
              <w:jc w:val="center"/>
              <w:rPr>
                <w:rFonts w:eastAsiaTheme="minorEastAsia"/>
                <w:b/>
                <w:kern w:val="0"/>
                <w:sz w:val="18"/>
                <w:szCs w:val="18"/>
              </w:rPr>
            </w:pPr>
            <w:r w:rsidRPr="00F752BD">
              <w:rPr>
                <w:rFonts w:eastAsiaTheme="minorEastAsia"/>
                <w:b/>
                <w:kern w:val="0"/>
                <w:sz w:val="18"/>
                <w:szCs w:val="18"/>
              </w:rPr>
              <w:t>大地熊</w:t>
            </w:r>
          </w:p>
        </w:tc>
        <w:tc>
          <w:tcPr>
            <w:tcW w:w="743" w:type="pct"/>
            <w:vAlign w:val="center"/>
          </w:tcPr>
          <w:p w14:paraId="1EAE47F8" w14:textId="0622774F" w:rsidR="00952982" w:rsidRPr="00F752BD" w:rsidRDefault="00952982" w:rsidP="00F752BD">
            <w:pPr>
              <w:widowControl/>
              <w:jc w:val="center"/>
              <w:rPr>
                <w:rFonts w:eastAsiaTheme="minorEastAsia"/>
                <w:b/>
                <w:kern w:val="0"/>
                <w:sz w:val="18"/>
                <w:szCs w:val="18"/>
              </w:rPr>
            </w:pPr>
            <w:proofErr w:type="gramStart"/>
            <w:r w:rsidRPr="00F752BD">
              <w:rPr>
                <w:rFonts w:eastAsiaTheme="minorEastAsia"/>
                <w:b/>
                <w:kern w:val="0"/>
                <w:sz w:val="18"/>
                <w:szCs w:val="18"/>
              </w:rPr>
              <w:t>招宝磁业</w:t>
            </w:r>
            <w:proofErr w:type="gramEnd"/>
          </w:p>
        </w:tc>
        <w:tc>
          <w:tcPr>
            <w:tcW w:w="743" w:type="pct"/>
            <w:vAlign w:val="center"/>
          </w:tcPr>
          <w:p w14:paraId="25305D4E" w14:textId="25366794" w:rsidR="00952982" w:rsidRPr="00F752BD" w:rsidRDefault="00952982" w:rsidP="00F752BD">
            <w:pPr>
              <w:widowControl/>
              <w:jc w:val="center"/>
              <w:rPr>
                <w:rFonts w:eastAsiaTheme="minorEastAsia"/>
                <w:b/>
                <w:kern w:val="0"/>
                <w:sz w:val="18"/>
                <w:szCs w:val="18"/>
              </w:rPr>
            </w:pPr>
            <w:proofErr w:type="gramStart"/>
            <w:r w:rsidRPr="00F752BD">
              <w:rPr>
                <w:rFonts w:eastAsiaTheme="minorEastAsia"/>
                <w:b/>
                <w:kern w:val="0"/>
                <w:sz w:val="18"/>
                <w:szCs w:val="18"/>
              </w:rPr>
              <w:t>永久磁业</w:t>
            </w:r>
            <w:proofErr w:type="gramEnd"/>
          </w:p>
        </w:tc>
        <w:tc>
          <w:tcPr>
            <w:tcW w:w="741" w:type="pct"/>
            <w:shd w:val="clear" w:color="auto" w:fill="auto"/>
            <w:vAlign w:val="center"/>
            <w:hideMark/>
          </w:tcPr>
          <w:p w14:paraId="2A282B95" w14:textId="47EB33D5" w:rsidR="00952982" w:rsidRPr="00F752BD" w:rsidRDefault="00952982" w:rsidP="00F752BD">
            <w:pPr>
              <w:widowControl/>
              <w:jc w:val="center"/>
              <w:rPr>
                <w:rFonts w:eastAsiaTheme="minorEastAsia"/>
                <w:b/>
                <w:kern w:val="0"/>
                <w:sz w:val="18"/>
                <w:szCs w:val="18"/>
              </w:rPr>
            </w:pPr>
            <w:r w:rsidRPr="00F752BD">
              <w:rPr>
                <w:rFonts w:eastAsiaTheme="minorEastAsia"/>
                <w:b/>
                <w:kern w:val="0"/>
                <w:sz w:val="18"/>
                <w:szCs w:val="18"/>
              </w:rPr>
              <w:t>长汀金龙</w:t>
            </w:r>
          </w:p>
        </w:tc>
      </w:tr>
      <w:tr w:rsidR="00F752BD" w:rsidRPr="00F752BD" w14:paraId="361FE5AA" w14:textId="77777777" w:rsidTr="00511103">
        <w:trPr>
          <w:cantSplit/>
          <w:trHeight w:val="390"/>
        </w:trPr>
        <w:tc>
          <w:tcPr>
            <w:tcW w:w="567" w:type="pct"/>
            <w:gridSpan w:val="2"/>
            <w:shd w:val="clear" w:color="auto" w:fill="auto"/>
            <w:vAlign w:val="center"/>
            <w:hideMark/>
          </w:tcPr>
          <w:p w14:paraId="059F9B64" w14:textId="77777777" w:rsidR="00F752BD" w:rsidRPr="00F752BD" w:rsidRDefault="00F752BD" w:rsidP="00513672">
            <w:pPr>
              <w:widowControl/>
              <w:jc w:val="center"/>
              <w:rPr>
                <w:rFonts w:eastAsiaTheme="minorEastAsia"/>
                <w:color w:val="000000"/>
                <w:kern w:val="0"/>
                <w:sz w:val="18"/>
                <w:szCs w:val="18"/>
              </w:rPr>
            </w:pPr>
            <w:r w:rsidRPr="00F752BD">
              <w:rPr>
                <w:rFonts w:eastAsiaTheme="minorEastAsia"/>
                <w:color w:val="000000"/>
                <w:kern w:val="0"/>
                <w:sz w:val="18"/>
                <w:szCs w:val="18"/>
              </w:rPr>
              <w:t>密度</w:t>
            </w:r>
          </w:p>
        </w:tc>
        <w:tc>
          <w:tcPr>
            <w:tcW w:w="382" w:type="pct"/>
            <w:shd w:val="clear" w:color="auto" w:fill="auto"/>
            <w:vAlign w:val="center"/>
            <w:hideMark/>
          </w:tcPr>
          <w:p w14:paraId="5718FEA7" w14:textId="77777777" w:rsidR="00F752BD" w:rsidRPr="00F752BD" w:rsidRDefault="00F752BD" w:rsidP="00513672">
            <w:pPr>
              <w:widowControl/>
              <w:jc w:val="center"/>
              <w:rPr>
                <w:rFonts w:eastAsiaTheme="minorEastAsia"/>
                <w:color w:val="000000"/>
                <w:kern w:val="0"/>
                <w:sz w:val="18"/>
                <w:szCs w:val="18"/>
              </w:rPr>
            </w:pPr>
            <w:r w:rsidRPr="00F752BD">
              <w:rPr>
                <w:rFonts w:eastAsiaTheme="minorEastAsia"/>
                <w:color w:val="000000"/>
                <w:kern w:val="0"/>
                <w:sz w:val="18"/>
                <w:szCs w:val="18"/>
              </w:rPr>
              <w:t>g/cm</w:t>
            </w:r>
            <w:r w:rsidRPr="00F752BD">
              <w:rPr>
                <w:rFonts w:eastAsiaTheme="minorEastAsia"/>
                <w:color w:val="000000"/>
                <w:kern w:val="0"/>
                <w:sz w:val="18"/>
                <w:szCs w:val="18"/>
                <w:vertAlign w:val="superscript"/>
              </w:rPr>
              <w:t>3</w:t>
            </w:r>
          </w:p>
        </w:tc>
        <w:tc>
          <w:tcPr>
            <w:tcW w:w="338" w:type="pct"/>
            <w:shd w:val="clear" w:color="auto" w:fill="auto"/>
            <w:vAlign w:val="center"/>
          </w:tcPr>
          <w:p w14:paraId="74EE36C3" w14:textId="4318C712" w:rsidR="00F752BD" w:rsidRPr="00F752BD" w:rsidRDefault="00F752BD" w:rsidP="00D41FE0">
            <w:pPr>
              <w:widowControl/>
              <w:spacing w:line="360" w:lineRule="auto"/>
              <w:jc w:val="center"/>
              <w:textAlignment w:val="center"/>
              <w:rPr>
                <w:rFonts w:eastAsiaTheme="minorEastAsia"/>
                <w:color w:val="000000"/>
                <w:sz w:val="18"/>
                <w:szCs w:val="18"/>
              </w:rPr>
            </w:pPr>
            <w:r w:rsidRPr="00F752BD">
              <w:rPr>
                <w:rFonts w:eastAsiaTheme="minorEastAsia"/>
                <w:color w:val="000000"/>
                <w:kern w:val="0"/>
                <w:sz w:val="18"/>
                <w:szCs w:val="18"/>
              </w:rPr>
              <w:t>7.60</w:t>
            </w:r>
          </w:p>
        </w:tc>
        <w:tc>
          <w:tcPr>
            <w:tcW w:w="743" w:type="pct"/>
            <w:vAlign w:val="center"/>
          </w:tcPr>
          <w:p w14:paraId="71B7DED5" w14:textId="77777777"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满足</w:t>
            </w:r>
          </w:p>
        </w:tc>
        <w:tc>
          <w:tcPr>
            <w:tcW w:w="743" w:type="pct"/>
            <w:shd w:val="clear" w:color="auto" w:fill="auto"/>
            <w:noWrap/>
            <w:vAlign w:val="center"/>
            <w:hideMark/>
          </w:tcPr>
          <w:p w14:paraId="35EC854B" w14:textId="77777777"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7.55~7.65</w:t>
            </w:r>
          </w:p>
        </w:tc>
        <w:tc>
          <w:tcPr>
            <w:tcW w:w="743" w:type="pct"/>
            <w:vAlign w:val="center"/>
          </w:tcPr>
          <w:p w14:paraId="205C9789" w14:textId="7347C1E0"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7.55-7.65</w:t>
            </w:r>
          </w:p>
        </w:tc>
        <w:tc>
          <w:tcPr>
            <w:tcW w:w="743" w:type="pct"/>
            <w:vAlign w:val="center"/>
          </w:tcPr>
          <w:p w14:paraId="5D840BEA" w14:textId="3330553C"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7.50-7.6</w:t>
            </w:r>
          </w:p>
        </w:tc>
        <w:tc>
          <w:tcPr>
            <w:tcW w:w="741" w:type="pct"/>
            <w:shd w:val="clear" w:color="auto" w:fill="auto"/>
            <w:vAlign w:val="center"/>
            <w:hideMark/>
          </w:tcPr>
          <w:p w14:paraId="4DC26816" w14:textId="4B783487" w:rsidR="00F752BD" w:rsidRPr="00F752BD" w:rsidRDefault="00F752BD" w:rsidP="0089719C">
            <w:pPr>
              <w:widowControl/>
              <w:rPr>
                <w:rFonts w:eastAsiaTheme="minorEastAsia"/>
                <w:kern w:val="0"/>
                <w:sz w:val="18"/>
                <w:szCs w:val="18"/>
              </w:rPr>
            </w:pPr>
          </w:p>
        </w:tc>
      </w:tr>
      <w:tr w:rsidR="00F752BD" w:rsidRPr="00F752BD" w14:paraId="282EF634" w14:textId="77777777" w:rsidTr="00511103">
        <w:trPr>
          <w:cantSplit/>
          <w:trHeight w:val="390"/>
        </w:trPr>
        <w:tc>
          <w:tcPr>
            <w:tcW w:w="567" w:type="pct"/>
            <w:gridSpan w:val="2"/>
            <w:shd w:val="clear" w:color="auto" w:fill="auto"/>
            <w:vAlign w:val="center"/>
            <w:hideMark/>
          </w:tcPr>
          <w:p w14:paraId="00BA8427" w14:textId="77777777" w:rsidR="00F752BD" w:rsidRPr="00F752BD" w:rsidRDefault="00F752BD" w:rsidP="00513672">
            <w:pPr>
              <w:widowControl/>
              <w:jc w:val="center"/>
              <w:rPr>
                <w:rFonts w:eastAsiaTheme="minorEastAsia"/>
                <w:color w:val="000000"/>
                <w:kern w:val="0"/>
                <w:sz w:val="18"/>
                <w:szCs w:val="18"/>
              </w:rPr>
            </w:pPr>
            <w:r w:rsidRPr="00F752BD">
              <w:rPr>
                <w:rFonts w:eastAsiaTheme="minorEastAsia"/>
                <w:color w:val="000000"/>
                <w:kern w:val="0"/>
                <w:sz w:val="18"/>
                <w:szCs w:val="18"/>
              </w:rPr>
              <w:t>维氏硬度</w:t>
            </w:r>
          </w:p>
        </w:tc>
        <w:tc>
          <w:tcPr>
            <w:tcW w:w="382" w:type="pct"/>
            <w:shd w:val="clear" w:color="auto" w:fill="auto"/>
            <w:vAlign w:val="center"/>
            <w:hideMark/>
          </w:tcPr>
          <w:p w14:paraId="0E6C7408" w14:textId="77777777" w:rsidR="00F752BD" w:rsidRPr="00F752BD" w:rsidRDefault="00F752BD" w:rsidP="00513672">
            <w:pPr>
              <w:widowControl/>
              <w:jc w:val="center"/>
              <w:rPr>
                <w:rFonts w:eastAsiaTheme="minorEastAsia"/>
                <w:color w:val="000000"/>
                <w:kern w:val="0"/>
                <w:sz w:val="18"/>
                <w:szCs w:val="18"/>
              </w:rPr>
            </w:pPr>
            <w:r w:rsidRPr="00F752BD">
              <w:rPr>
                <w:rFonts w:eastAsiaTheme="minorEastAsia"/>
                <w:color w:val="000000"/>
                <w:kern w:val="0"/>
                <w:sz w:val="18"/>
                <w:szCs w:val="18"/>
              </w:rPr>
              <w:t>HV</w:t>
            </w:r>
          </w:p>
        </w:tc>
        <w:tc>
          <w:tcPr>
            <w:tcW w:w="338" w:type="pct"/>
            <w:shd w:val="clear" w:color="auto" w:fill="auto"/>
            <w:vAlign w:val="center"/>
          </w:tcPr>
          <w:p w14:paraId="71AC22A8" w14:textId="2E2275DB" w:rsidR="00F752BD" w:rsidRPr="00F752BD" w:rsidRDefault="00F752BD" w:rsidP="00D41FE0">
            <w:pPr>
              <w:widowControl/>
              <w:spacing w:line="360" w:lineRule="auto"/>
              <w:jc w:val="center"/>
              <w:textAlignment w:val="center"/>
              <w:rPr>
                <w:rFonts w:eastAsiaTheme="minorEastAsia"/>
                <w:color w:val="000000"/>
                <w:sz w:val="18"/>
                <w:szCs w:val="18"/>
              </w:rPr>
            </w:pPr>
            <w:r w:rsidRPr="00F752BD">
              <w:rPr>
                <w:rFonts w:eastAsiaTheme="minorEastAsia"/>
                <w:color w:val="000000"/>
                <w:kern w:val="0"/>
                <w:sz w:val="18"/>
                <w:szCs w:val="18"/>
              </w:rPr>
              <w:t>500</w:t>
            </w:r>
          </w:p>
        </w:tc>
        <w:tc>
          <w:tcPr>
            <w:tcW w:w="743" w:type="pct"/>
            <w:vAlign w:val="center"/>
          </w:tcPr>
          <w:p w14:paraId="73BA84DF" w14:textId="77777777"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466~677</w:t>
            </w:r>
          </w:p>
        </w:tc>
        <w:tc>
          <w:tcPr>
            <w:tcW w:w="743" w:type="pct"/>
            <w:shd w:val="clear" w:color="auto" w:fill="auto"/>
            <w:noWrap/>
            <w:vAlign w:val="center"/>
            <w:hideMark/>
          </w:tcPr>
          <w:p w14:paraId="55884E94" w14:textId="77777777"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520~550</w:t>
            </w:r>
          </w:p>
        </w:tc>
        <w:tc>
          <w:tcPr>
            <w:tcW w:w="743" w:type="pct"/>
            <w:vAlign w:val="center"/>
          </w:tcPr>
          <w:p w14:paraId="5684CD9A" w14:textId="77777777" w:rsidR="00F752BD" w:rsidRPr="00F752BD" w:rsidRDefault="00F752BD" w:rsidP="0089719C">
            <w:pPr>
              <w:widowControl/>
              <w:rPr>
                <w:rFonts w:eastAsiaTheme="minorEastAsia"/>
                <w:kern w:val="0"/>
                <w:sz w:val="18"/>
                <w:szCs w:val="18"/>
              </w:rPr>
            </w:pPr>
          </w:p>
        </w:tc>
        <w:tc>
          <w:tcPr>
            <w:tcW w:w="743" w:type="pct"/>
            <w:vAlign w:val="center"/>
          </w:tcPr>
          <w:p w14:paraId="35ACE08C" w14:textId="6042A8AD"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450-650</w:t>
            </w:r>
          </w:p>
        </w:tc>
        <w:tc>
          <w:tcPr>
            <w:tcW w:w="741" w:type="pct"/>
            <w:shd w:val="clear" w:color="auto" w:fill="auto"/>
            <w:noWrap/>
            <w:vAlign w:val="center"/>
            <w:hideMark/>
          </w:tcPr>
          <w:p w14:paraId="693B6F6F" w14:textId="2DC9E6ED" w:rsidR="00F752BD" w:rsidRPr="00F752BD" w:rsidRDefault="00F752BD" w:rsidP="0089719C">
            <w:pPr>
              <w:widowControl/>
              <w:rPr>
                <w:rFonts w:eastAsiaTheme="minorEastAsia"/>
                <w:kern w:val="0"/>
                <w:sz w:val="18"/>
                <w:szCs w:val="18"/>
              </w:rPr>
            </w:pPr>
          </w:p>
        </w:tc>
      </w:tr>
      <w:tr w:rsidR="00F752BD" w:rsidRPr="00F752BD" w14:paraId="299C0ECA" w14:textId="77777777" w:rsidTr="00511103">
        <w:trPr>
          <w:cantSplit/>
          <w:trHeight w:val="390"/>
        </w:trPr>
        <w:tc>
          <w:tcPr>
            <w:tcW w:w="567" w:type="pct"/>
            <w:gridSpan w:val="2"/>
            <w:shd w:val="clear" w:color="auto" w:fill="auto"/>
            <w:vAlign w:val="center"/>
            <w:hideMark/>
          </w:tcPr>
          <w:p w14:paraId="2CA7EC8D" w14:textId="77777777" w:rsidR="00F752BD" w:rsidRPr="00F752BD" w:rsidRDefault="00F752BD" w:rsidP="00513672">
            <w:pPr>
              <w:widowControl/>
              <w:jc w:val="center"/>
              <w:rPr>
                <w:rFonts w:eastAsiaTheme="minorEastAsia"/>
                <w:color w:val="000000"/>
                <w:kern w:val="0"/>
                <w:sz w:val="18"/>
                <w:szCs w:val="18"/>
              </w:rPr>
            </w:pPr>
            <w:r w:rsidRPr="00F752BD">
              <w:rPr>
                <w:rFonts w:eastAsiaTheme="minorEastAsia"/>
                <w:color w:val="000000"/>
                <w:kern w:val="0"/>
                <w:sz w:val="18"/>
                <w:szCs w:val="18"/>
              </w:rPr>
              <w:t>抗压强度</w:t>
            </w:r>
          </w:p>
        </w:tc>
        <w:tc>
          <w:tcPr>
            <w:tcW w:w="382" w:type="pct"/>
            <w:shd w:val="clear" w:color="auto" w:fill="auto"/>
            <w:vAlign w:val="center"/>
            <w:hideMark/>
          </w:tcPr>
          <w:p w14:paraId="412AB7E3" w14:textId="77777777" w:rsidR="00F752BD" w:rsidRPr="00F752BD" w:rsidRDefault="00F752BD" w:rsidP="00513672">
            <w:pPr>
              <w:widowControl/>
              <w:jc w:val="center"/>
              <w:rPr>
                <w:rFonts w:eastAsiaTheme="minorEastAsia"/>
                <w:color w:val="000000"/>
                <w:kern w:val="0"/>
                <w:sz w:val="18"/>
                <w:szCs w:val="18"/>
              </w:rPr>
            </w:pPr>
            <w:r w:rsidRPr="00F752BD">
              <w:rPr>
                <w:rFonts w:eastAsiaTheme="minorEastAsia"/>
                <w:color w:val="000000"/>
                <w:kern w:val="0"/>
                <w:sz w:val="18"/>
                <w:szCs w:val="18"/>
              </w:rPr>
              <w:t>MPa</w:t>
            </w:r>
          </w:p>
        </w:tc>
        <w:tc>
          <w:tcPr>
            <w:tcW w:w="338" w:type="pct"/>
            <w:shd w:val="clear" w:color="auto" w:fill="auto"/>
            <w:vAlign w:val="center"/>
          </w:tcPr>
          <w:p w14:paraId="1EDD5110" w14:textId="33C3D66A" w:rsidR="00F752BD" w:rsidRPr="00F752BD" w:rsidRDefault="00F752BD" w:rsidP="00D41FE0">
            <w:pPr>
              <w:widowControl/>
              <w:spacing w:line="360" w:lineRule="auto"/>
              <w:jc w:val="center"/>
              <w:textAlignment w:val="center"/>
              <w:rPr>
                <w:rFonts w:eastAsiaTheme="minorEastAsia"/>
                <w:color w:val="000000"/>
                <w:sz w:val="18"/>
                <w:szCs w:val="18"/>
              </w:rPr>
            </w:pPr>
            <w:r w:rsidRPr="00F752BD">
              <w:rPr>
                <w:rFonts w:eastAsiaTheme="minorEastAsia"/>
                <w:color w:val="000000"/>
                <w:kern w:val="0"/>
                <w:sz w:val="18"/>
                <w:szCs w:val="18"/>
              </w:rPr>
              <w:t>1000</w:t>
            </w:r>
          </w:p>
        </w:tc>
        <w:tc>
          <w:tcPr>
            <w:tcW w:w="743" w:type="pct"/>
            <w:vAlign w:val="center"/>
          </w:tcPr>
          <w:p w14:paraId="2B7BA53C" w14:textId="77777777"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616-1182</w:t>
            </w:r>
          </w:p>
        </w:tc>
        <w:tc>
          <w:tcPr>
            <w:tcW w:w="743" w:type="pct"/>
            <w:shd w:val="clear" w:color="auto" w:fill="auto"/>
            <w:noWrap/>
            <w:vAlign w:val="center"/>
            <w:hideMark/>
          </w:tcPr>
          <w:p w14:paraId="417EC125" w14:textId="77777777"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1100~1300</w:t>
            </w:r>
          </w:p>
        </w:tc>
        <w:tc>
          <w:tcPr>
            <w:tcW w:w="743" w:type="pct"/>
            <w:vAlign w:val="center"/>
          </w:tcPr>
          <w:p w14:paraId="3CD552B9" w14:textId="22E5A6B6"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1000-1014</w:t>
            </w:r>
          </w:p>
        </w:tc>
        <w:tc>
          <w:tcPr>
            <w:tcW w:w="743" w:type="pct"/>
            <w:vAlign w:val="center"/>
          </w:tcPr>
          <w:p w14:paraId="630B1CEE" w14:textId="784DD26E"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960-1200</w:t>
            </w:r>
          </w:p>
        </w:tc>
        <w:tc>
          <w:tcPr>
            <w:tcW w:w="741" w:type="pct"/>
            <w:shd w:val="clear" w:color="auto" w:fill="auto"/>
            <w:noWrap/>
            <w:vAlign w:val="center"/>
            <w:hideMark/>
          </w:tcPr>
          <w:p w14:paraId="36C473D2" w14:textId="442F3B84" w:rsidR="00F752BD" w:rsidRPr="00F752BD" w:rsidRDefault="00F752BD" w:rsidP="0089719C">
            <w:pPr>
              <w:widowControl/>
              <w:rPr>
                <w:rFonts w:eastAsiaTheme="minorEastAsia"/>
                <w:kern w:val="0"/>
                <w:sz w:val="18"/>
                <w:szCs w:val="18"/>
              </w:rPr>
            </w:pPr>
          </w:p>
        </w:tc>
      </w:tr>
      <w:tr w:rsidR="00F752BD" w:rsidRPr="00F752BD" w14:paraId="67D269F2" w14:textId="77777777" w:rsidTr="00511103">
        <w:trPr>
          <w:cantSplit/>
          <w:trHeight w:val="860"/>
        </w:trPr>
        <w:tc>
          <w:tcPr>
            <w:tcW w:w="567" w:type="pct"/>
            <w:gridSpan w:val="2"/>
            <w:shd w:val="clear" w:color="auto" w:fill="auto"/>
            <w:vAlign w:val="center"/>
            <w:hideMark/>
          </w:tcPr>
          <w:p w14:paraId="62F02A81" w14:textId="77777777" w:rsidR="00F752BD" w:rsidRPr="00F752BD" w:rsidRDefault="00F752BD" w:rsidP="00513672">
            <w:pPr>
              <w:widowControl/>
              <w:jc w:val="center"/>
              <w:rPr>
                <w:rFonts w:eastAsiaTheme="minorEastAsia"/>
                <w:color w:val="000000"/>
                <w:kern w:val="0"/>
                <w:sz w:val="18"/>
                <w:szCs w:val="18"/>
              </w:rPr>
            </w:pPr>
            <w:r w:rsidRPr="00F752BD">
              <w:rPr>
                <w:rFonts w:eastAsiaTheme="minorEastAsia"/>
                <w:color w:val="000000"/>
                <w:kern w:val="0"/>
                <w:sz w:val="18"/>
                <w:szCs w:val="18"/>
              </w:rPr>
              <w:t>抗弯强度</w:t>
            </w:r>
          </w:p>
        </w:tc>
        <w:tc>
          <w:tcPr>
            <w:tcW w:w="382" w:type="pct"/>
            <w:shd w:val="clear" w:color="auto" w:fill="auto"/>
            <w:vAlign w:val="center"/>
            <w:hideMark/>
          </w:tcPr>
          <w:p w14:paraId="329B8FE0" w14:textId="77777777" w:rsidR="00F752BD" w:rsidRPr="00F752BD" w:rsidRDefault="00F752BD" w:rsidP="00513672">
            <w:pPr>
              <w:widowControl/>
              <w:jc w:val="center"/>
              <w:rPr>
                <w:rFonts w:eastAsiaTheme="minorEastAsia"/>
                <w:color w:val="000000"/>
                <w:kern w:val="0"/>
                <w:sz w:val="18"/>
                <w:szCs w:val="18"/>
              </w:rPr>
            </w:pPr>
            <w:r w:rsidRPr="00F752BD">
              <w:rPr>
                <w:rFonts w:eastAsiaTheme="minorEastAsia"/>
                <w:color w:val="000000"/>
                <w:kern w:val="0"/>
                <w:sz w:val="18"/>
                <w:szCs w:val="18"/>
              </w:rPr>
              <w:t>MPa</w:t>
            </w:r>
          </w:p>
        </w:tc>
        <w:tc>
          <w:tcPr>
            <w:tcW w:w="338" w:type="pct"/>
            <w:shd w:val="clear" w:color="auto" w:fill="auto"/>
            <w:vAlign w:val="center"/>
          </w:tcPr>
          <w:p w14:paraId="14EB4544" w14:textId="1839E7CA" w:rsidR="00F752BD" w:rsidRPr="00F752BD" w:rsidRDefault="00F752BD" w:rsidP="00D41FE0">
            <w:pPr>
              <w:widowControl/>
              <w:spacing w:line="360" w:lineRule="auto"/>
              <w:jc w:val="center"/>
              <w:textAlignment w:val="center"/>
              <w:rPr>
                <w:rFonts w:eastAsiaTheme="minorEastAsia"/>
                <w:color w:val="000000"/>
                <w:sz w:val="18"/>
                <w:szCs w:val="18"/>
              </w:rPr>
            </w:pPr>
            <w:r w:rsidRPr="00F752BD">
              <w:rPr>
                <w:rFonts w:eastAsiaTheme="minorEastAsia"/>
                <w:color w:val="000000"/>
                <w:kern w:val="0"/>
                <w:sz w:val="18"/>
                <w:szCs w:val="18"/>
              </w:rPr>
              <w:t>200</w:t>
            </w:r>
          </w:p>
        </w:tc>
        <w:tc>
          <w:tcPr>
            <w:tcW w:w="743" w:type="pct"/>
            <w:vAlign w:val="center"/>
          </w:tcPr>
          <w:p w14:paraId="20CD00B8" w14:textId="2AB5DFFD"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20mm</w:t>
            </w:r>
            <w:r w:rsidR="00EA6139">
              <w:rPr>
                <w:rFonts w:eastAsiaTheme="minorEastAsia"/>
                <w:kern w:val="0"/>
                <w:sz w:val="18"/>
                <w:szCs w:val="18"/>
              </w:rPr>
              <w:t>×</w:t>
            </w:r>
            <w:r w:rsidRPr="00F752BD">
              <w:rPr>
                <w:rFonts w:eastAsiaTheme="minorEastAsia"/>
                <w:kern w:val="0"/>
                <w:sz w:val="18"/>
                <w:szCs w:val="18"/>
              </w:rPr>
              <w:t>6mm</w:t>
            </w:r>
            <w:r w:rsidR="00EA6139">
              <w:rPr>
                <w:rFonts w:eastAsiaTheme="minorEastAsia"/>
                <w:kern w:val="0"/>
                <w:sz w:val="18"/>
                <w:szCs w:val="18"/>
              </w:rPr>
              <w:t>×</w:t>
            </w:r>
            <w:r w:rsidRPr="00F752BD">
              <w:rPr>
                <w:rFonts w:eastAsiaTheme="minorEastAsia"/>
                <w:kern w:val="0"/>
                <w:sz w:val="18"/>
                <w:szCs w:val="18"/>
              </w:rPr>
              <w:t>5mm</w:t>
            </w:r>
            <w:r w:rsidRPr="00F752BD">
              <w:rPr>
                <w:rFonts w:eastAsiaTheme="minorEastAsia"/>
                <w:kern w:val="0"/>
                <w:sz w:val="18"/>
                <w:szCs w:val="18"/>
              </w:rPr>
              <w:br/>
              <w:t>50UH</w:t>
            </w:r>
            <w:r w:rsidRPr="00F752BD">
              <w:rPr>
                <w:rFonts w:eastAsiaTheme="minorEastAsia"/>
                <w:kern w:val="0"/>
                <w:sz w:val="18"/>
                <w:szCs w:val="18"/>
              </w:rPr>
              <w:t>：扩散前：</w:t>
            </w:r>
            <w:r w:rsidRPr="00F752BD">
              <w:rPr>
                <w:rFonts w:eastAsiaTheme="minorEastAsia"/>
                <w:kern w:val="0"/>
                <w:sz w:val="18"/>
                <w:szCs w:val="18"/>
              </w:rPr>
              <w:t>336.66-503.08</w:t>
            </w:r>
            <w:r w:rsidRPr="00F752BD">
              <w:rPr>
                <w:rFonts w:eastAsiaTheme="minorEastAsia"/>
                <w:kern w:val="0"/>
                <w:sz w:val="18"/>
                <w:szCs w:val="18"/>
              </w:rPr>
              <w:t>；扩散后：</w:t>
            </w:r>
            <w:r w:rsidRPr="00F752BD">
              <w:rPr>
                <w:rFonts w:eastAsiaTheme="minorEastAsia"/>
                <w:kern w:val="0"/>
                <w:sz w:val="18"/>
                <w:szCs w:val="18"/>
              </w:rPr>
              <w:t>297.34-499.41</w:t>
            </w:r>
            <w:r w:rsidRPr="00F752BD">
              <w:rPr>
                <w:rFonts w:eastAsiaTheme="minorEastAsia"/>
                <w:kern w:val="0"/>
                <w:sz w:val="18"/>
                <w:szCs w:val="18"/>
              </w:rPr>
              <w:t>；</w:t>
            </w:r>
            <w:r w:rsidRPr="00F752BD">
              <w:rPr>
                <w:rFonts w:eastAsiaTheme="minorEastAsia"/>
                <w:kern w:val="0"/>
                <w:sz w:val="18"/>
                <w:szCs w:val="18"/>
              </w:rPr>
              <w:br/>
              <w:t>45EH</w:t>
            </w:r>
            <w:r w:rsidRPr="00F752BD">
              <w:rPr>
                <w:rFonts w:eastAsiaTheme="minorEastAsia"/>
                <w:kern w:val="0"/>
                <w:sz w:val="18"/>
                <w:szCs w:val="18"/>
              </w:rPr>
              <w:t>：扩散前：</w:t>
            </w:r>
            <w:r w:rsidRPr="00F752BD">
              <w:rPr>
                <w:rFonts w:eastAsiaTheme="minorEastAsia"/>
                <w:kern w:val="0"/>
                <w:sz w:val="18"/>
                <w:szCs w:val="18"/>
              </w:rPr>
              <w:t>252.50-448.83</w:t>
            </w:r>
            <w:r w:rsidRPr="00F752BD">
              <w:rPr>
                <w:rFonts w:eastAsiaTheme="minorEastAsia"/>
                <w:kern w:val="0"/>
                <w:sz w:val="18"/>
                <w:szCs w:val="18"/>
              </w:rPr>
              <w:t>；扩散后：</w:t>
            </w:r>
            <w:r w:rsidRPr="00F752BD">
              <w:rPr>
                <w:rFonts w:eastAsiaTheme="minorEastAsia"/>
                <w:kern w:val="0"/>
                <w:sz w:val="18"/>
                <w:szCs w:val="18"/>
              </w:rPr>
              <w:t>302.20-405.79</w:t>
            </w:r>
          </w:p>
        </w:tc>
        <w:tc>
          <w:tcPr>
            <w:tcW w:w="743" w:type="pct"/>
            <w:shd w:val="clear" w:color="auto" w:fill="auto"/>
            <w:noWrap/>
            <w:vAlign w:val="center"/>
            <w:hideMark/>
          </w:tcPr>
          <w:p w14:paraId="73A16377" w14:textId="77777777"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280~300</w:t>
            </w:r>
          </w:p>
          <w:p w14:paraId="1171B728" w14:textId="77777777" w:rsidR="00F752BD" w:rsidRPr="00F752BD" w:rsidRDefault="00F752BD" w:rsidP="0089719C">
            <w:pPr>
              <w:widowControl/>
              <w:rPr>
                <w:rFonts w:eastAsiaTheme="minorEastAsia"/>
                <w:kern w:val="0"/>
                <w:sz w:val="18"/>
                <w:szCs w:val="18"/>
              </w:rPr>
            </w:pPr>
          </w:p>
        </w:tc>
        <w:tc>
          <w:tcPr>
            <w:tcW w:w="743" w:type="pct"/>
            <w:vAlign w:val="center"/>
          </w:tcPr>
          <w:p w14:paraId="6A91CA77" w14:textId="1332D3EE" w:rsidR="00F752BD" w:rsidRPr="00F752BD" w:rsidRDefault="00F752BD" w:rsidP="0089719C">
            <w:pPr>
              <w:widowControl/>
              <w:rPr>
                <w:rFonts w:eastAsiaTheme="minorEastAsia"/>
                <w:kern w:val="0"/>
                <w:sz w:val="18"/>
                <w:szCs w:val="18"/>
              </w:rPr>
            </w:pPr>
          </w:p>
        </w:tc>
        <w:tc>
          <w:tcPr>
            <w:tcW w:w="743" w:type="pct"/>
            <w:vAlign w:val="center"/>
          </w:tcPr>
          <w:p w14:paraId="0BEE9D8D" w14:textId="5C8EC124"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250-500</w:t>
            </w:r>
          </w:p>
        </w:tc>
        <w:tc>
          <w:tcPr>
            <w:tcW w:w="741" w:type="pct"/>
            <w:shd w:val="clear" w:color="auto" w:fill="auto"/>
            <w:vAlign w:val="center"/>
            <w:hideMark/>
          </w:tcPr>
          <w:p w14:paraId="528C34CC" w14:textId="3C61B878"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291.6</w:t>
            </w:r>
            <w:r w:rsidRPr="00F752BD">
              <w:rPr>
                <w:rFonts w:eastAsiaTheme="minorEastAsia"/>
                <w:kern w:val="0"/>
                <w:sz w:val="18"/>
                <w:szCs w:val="18"/>
              </w:rPr>
              <w:t>、</w:t>
            </w:r>
            <w:r w:rsidRPr="00F752BD">
              <w:rPr>
                <w:rFonts w:eastAsiaTheme="minorEastAsia"/>
                <w:kern w:val="0"/>
                <w:sz w:val="18"/>
                <w:szCs w:val="18"/>
              </w:rPr>
              <w:t>426</w:t>
            </w:r>
            <w:r w:rsidRPr="00F752BD">
              <w:rPr>
                <w:rFonts w:eastAsiaTheme="minorEastAsia"/>
                <w:kern w:val="0"/>
                <w:sz w:val="18"/>
                <w:szCs w:val="18"/>
              </w:rPr>
              <w:t>、</w:t>
            </w:r>
            <w:r w:rsidRPr="00F752BD">
              <w:rPr>
                <w:rFonts w:eastAsiaTheme="minorEastAsia"/>
                <w:kern w:val="0"/>
                <w:sz w:val="18"/>
                <w:szCs w:val="18"/>
              </w:rPr>
              <w:t>431</w:t>
            </w:r>
          </w:p>
        </w:tc>
      </w:tr>
      <w:tr w:rsidR="00F752BD" w:rsidRPr="00F752BD" w14:paraId="19F05041" w14:textId="77777777" w:rsidTr="00511103">
        <w:trPr>
          <w:cantSplit/>
          <w:trHeight w:val="860"/>
        </w:trPr>
        <w:tc>
          <w:tcPr>
            <w:tcW w:w="567" w:type="pct"/>
            <w:gridSpan w:val="2"/>
            <w:shd w:val="clear" w:color="auto" w:fill="auto"/>
            <w:vAlign w:val="center"/>
          </w:tcPr>
          <w:p w14:paraId="65DD7D00" w14:textId="59401F66" w:rsidR="00F752BD" w:rsidRPr="00F752BD" w:rsidRDefault="00F752BD" w:rsidP="00513672">
            <w:pPr>
              <w:widowControl/>
              <w:jc w:val="center"/>
              <w:rPr>
                <w:rFonts w:eastAsiaTheme="minorEastAsia"/>
                <w:color w:val="000000"/>
                <w:kern w:val="0"/>
                <w:sz w:val="18"/>
                <w:szCs w:val="18"/>
              </w:rPr>
            </w:pPr>
            <w:r w:rsidRPr="00F752BD">
              <w:rPr>
                <w:rFonts w:eastAsiaTheme="minorEastAsia"/>
                <w:color w:val="000000"/>
                <w:kern w:val="0"/>
                <w:sz w:val="18"/>
                <w:szCs w:val="18"/>
              </w:rPr>
              <w:t>杨氏模量</w:t>
            </w:r>
          </w:p>
        </w:tc>
        <w:tc>
          <w:tcPr>
            <w:tcW w:w="382" w:type="pct"/>
            <w:shd w:val="clear" w:color="auto" w:fill="auto"/>
            <w:vAlign w:val="center"/>
          </w:tcPr>
          <w:p w14:paraId="7D11611B" w14:textId="0C017C73" w:rsidR="00F752BD" w:rsidRPr="00F752BD" w:rsidRDefault="00F752BD" w:rsidP="00513672">
            <w:pPr>
              <w:widowControl/>
              <w:jc w:val="center"/>
              <w:rPr>
                <w:rFonts w:eastAsiaTheme="minorEastAsia"/>
                <w:color w:val="000000"/>
                <w:kern w:val="0"/>
                <w:sz w:val="18"/>
                <w:szCs w:val="18"/>
              </w:rPr>
            </w:pPr>
            <w:r w:rsidRPr="00F752BD">
              <w:rPr>
                <w:rFonts w:eastAsiaTheme="minorEastAsia"/>
                <w:color w:val="000000"/>
                <w:kern w:val="0"/>
                <w:sz w:val="18"/>
                <w:szCs w:val="18"/>
              </w:rPr>
              <w:t>GPa</w:t>
            </w:r>
          </w:p>
        </w:tc>
        <w:tc>
          <w:tcPr>
            <w:tcW w:w="338" w:type="pct"/>
            <w:shd w:val="clear" w:color="auto" w:fill="auto"/>
            <w:vAlign w:val="center"/>
          </w:tcPr>
          <w:p w14:paraId="1EC74F88" w14:textId="78B23F8E" w:rsidR="00F752BD" w:rsidRPr="00F752BD" w:rsidRDefault="00F752BD" w:rsidP="00D41FE0">
            <w:pPr>
              <w:widowControl/>
              <w:spacing w:line="360" w:lineRule="auto"/>
              <w:jc w:val="center"/>
              <w:textAlignment w:val="center"/>
              <w:rPr>
                <w:rFonts w:eastAsiaTheme="minorEastAsia"/>
                <w:color w:val="000000"/>
                <w:kern w:val="0"/>
                <w:sz w:val="18"/>
                <w:szCs w:val="18"/>
              </w:rPr>
            </w:pPr>
            <w:r w:rsidRPr="00F752BD">
              <w:rPr>
                <w:rFonts w:eastAsiaTheme="minorEastAsia"/>
                <w:color w:val="000000"/>
                <w:kern w:val="0"/>
                <w:sz w:val="18"/>
                <w:szCs w:val="18"/>
              </w:rPr>
              <w:t>160</w:t>
            </w:r>
          </w:p>
        </w:tc>
        <w:tc>
          <w:tcPr>
            <w:tcW w:w="743" w:type="pct"/>
            <w:vAlign w:val="center"/>
          </w:tcPr>
          <w:p w14:paraId="5F42DE82" w14:textId="77777777" w:rsidR="00F752BD" w:rsidRPr="00F752BD" w:rsidRDefault="00F752BD" w:rsidP="0089719C">
            <w:pPr>
              <w:widowControl/>
              <w:rPr>
                <w:rFonts w:eastAsiaTheme="minorEastAsia"/>
                <w:kern w:val="0"/>
                <w:sz w:val="18"/>
                <w:szCs w:val="18"/>
              </w:rPr>
            </w:pPr>
          </w:p>
        </w:tc>
        <w:tc>
          <w:tcPr>
            <w:tcW w:w="743" w:type="pct"/>
            <w:shd w:val="clear" w:color="auto" w:fill="auto"/>
            <w:noWrap/>
            <w:vAlign w:val="center"/>
          </w:tcPr>
          <w:p w14:paraId="235F13B8" w14:textId="72CD1FC3"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170~180</w:t>
            </w:r>
          </w:p>
        </w:tc>
        <w:tc>
          <w:tcPr>
            <w:tcW w:w="743" w:type="pct"/>
            <w:vAlign w:val="center"/>
          </w:tcPr>
          <w:p w14:paraId="0A359548" w14:textId="77777777" w:rsidR="00F752BD" w:rsidRPr="00F752BD" w:rsidRDefault="00F752BD" w:rsidP="0089719C">
            <w:pPr>
              <w:widowControl/>
              <w:rPr>
                <w:rFonts w:eastAsiaTheme="minorEastAsia"/>
                <w:kern w:val="0"/>
                <w:sz w:val="18"/>
                <w:szCs w:val="18"/>
              </w:rPr>
            </w:pPr>
          </w:p>
        </w:tc>
        <w:tc>
          <w:tcPr>
            <w:tcW w:w="743" w:type="pct"/>
            <w:vAlign w:val="center"/>
          </w:tcPr>
          <w:p w14:paraId="28C6FB35" w14:textId="60751FBD"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165</w:t>
            </w:r>
          </w:p>
        </w:tc>
        <w:tc>
          <w:tcPr>
            <w:tcW w:w="741" w:type="pct"/>
            <w:shd w:val="clear" w:color="auto" w:fill="auto"/>
            <w:vAlign w:val="center"/>
          </w:tcPr>
          <w:p w14:paraId="1184424D" w14:textId="650A301A" w:rsidR="00F752BD" w:rsidRPr="00F752BD" w:rsidRDefault="00F752BD" w:rsidP="0089719C">
            <w:pPr>
              <w:widowControl/>
              <w:rPr>
                <w:rFonts w:eastAsiaTheme="minorEastAsia"/>
                <w:kern w:val="0"/>
                <w:sz w:val="18"/>
                <w:szCs w:val="18"/>
              </w:rPr>
            </w:pPr>
            <w:r w:rsidRPr="00F752BD">
              <w:rPr>
                <w:rFonts w:eastAsiaTheme="minorEastAsia"/>
                <w:kern w:val="0"/>
                <w:sz w:val="18"/>
                <w:szCs w:val="18"/>
              </w:rPr>
              <w:t>163</w:t>
            </w:r>
          </w:p>
        </w:tc>
      </w:tr>
      <w:tr w:rsidR="00511103" w:rsidRPr="00F752BD" w14:paraId="2DC94A54" w14:textId="77777777" w:rsidTr="00511103">
        <w:trPr>
          <w:cantSplit/>
          <w:trHeight w:val="390"/>
        </w:trPr>
        <w:tc>
          <w:tcPr>
            <w:tcW w:w="567" w:type="pct"/>
            <w:gridSpan w:val="2"/>
            <w:shd w:val="clear" w:color="auto" w:fill="auto"/>
            <w:vAlign w:val="center"/>
          </w:tcPr>
          <w:p w14:paraId="2F483CB4" w14:textId="27B80677"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比热容</w:t>
            </w:r>
          </w:p>
        </w:tc>
        <w:tc>
          <w:tcPr>
            <w:tcW w:w="382" w:type="pct"/>
            <w:shd w:val="clear" w:color="auto" w:fill="auto"/>
            <w:vAlign w:val="center"/>
          </w:tcPr>
          <w:p w14:paraId="014D8FA6" w14:textId="59DCC17F"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J/(kg·K)</w:t>
            </w:r>
          </w:p>
        </w:tc>
        <w:tc>
          <w:tcPr>
            <w:tcW w:w="338" w:type="pct"/>
            <w:shd w:val="clear" w:color="auto" w:fill="auto"/>
            <w:vAlign w:val="center"/>
          </w:tcPr>
          <w:p w14:paraId="178C8702" w14:textId="04F7FCCF" w:rsidR="00511103" w:rsidRPr="00F752BD" w:rsidRDefault="00511103" w:rsidP="00D41FE0">
            <w:pPr>
              <w:widowControl/>
              <w:spacing w:line="360" w:lineRule="auto"/>
              <w:jc w:val="center"/>
              <w:textAlignment w:val="center"/>
              <w:rPr>
                <w:rFonts w:eastAsiaTheme="minorEastAsia"/>
                <w:kern w:val="0"/>
                <w:sz w:val="18"/>
                <w:szCs w:val="18"/>
              </w:rPr>
            </w:pPr>
            <w:r w:rsidRPr="00F752BD">
              <w:rPr>
                <w:rFonts w:eastAsiaTheme="minorEastAsia"/>
                <w:color w:val="000000"/>
                <w:kern w:val="0"/>
                <w:sz w:val="18"/>
                <w:szCs w:val="18"/>
              </w:rPr>
              <w:t>440</w:t>
            </w:r>
          </w:p>
        </w:tc>
        <w:tc>
          <w:tcPr>
            <w:tcW w:w="743" w:type="pct"/>
            <w:vAlign w:val="center"/>
          </w:tcPr>
          <w:p w14:paraId="052417F2" w14:textId="21152E1C" w:rsidR="00511103" w:rsidRPr="00F752BD" w:rsidRDefault="002E6260" w:rsidP="0089719C">
            <w:pPr>
              <w:widowControl/>
              <w:rPr>
                <w:rFonts w:eastAsiaTheme="minorEastAsia"/>
                <w:kern w:val="0"/>
                <w:sz w:val="18"/>
                <w:szCs w:val="18"/>
              </w:rPr>
            </w:pPr>
            <w:r>
              <w:rPr>
                <w:rFonts w:eastAsiaTheme="minorEastAsia" w:hint="eastAsia"/>
                <w:kern w:val="0"/>
                <w:sz w:val="18"/>
                <w:szCs w:val="18"/>
              </w:rPr>
              <w:t>414</w:t>
            </w:r>
            <w:r w:rsidRPr="00F752BD">
              <w:rPr>
                <w:rFonts w:eastAsiaTheme="minorEastAsia"/>
                <w:kern w:val="0"/>
                <w:sz w:val="18"/>
                <w:szCs w:val="18"/>
              </w:rPr>
              <w:t>~</w:t>
            </w:r>
            <w:r>
              <w:rPr>
                <w:rFonts w:eastAsiaTheme="minorEastAsia" w:hint="eastAsia"/>
                <w:kern w:val="0"/>
                <w:sz w:val="18"/>
                <w:szCs w:val="18"/>
              </w:rPr>
              <w:t>498</w:t>
            </w:r>
          </w:p>
        </w:tc>
        <w:tc>
          <w:tcPr>
            <w:tcW w:w="743" w:type="pct"/>
            <w:shd w:val="clear" w:color="auto" w:fill="auto"/>
            <w:noWrap/>
            <w:vAlign w:val="center"/>
          </w:tcPr>
          <w:p w14:paraId="54B75114" w14:textId="77777777" w:rsidR="00511103" w:rsidRPr="00F752BD" w:rsidRDefault="00511103" w:rsidP="0089719C">
            <w:pPr>
              <w:widowControl/>
              <w:rPr>
                <w:rFonts w:eastAsiaTheme="minorEastAsia"/>
                <w:kern w:val="0"/>
                <w:sz w:val="18"/>
                <w:szCs w:val="18"/>
              </w:rPr>
            </w:pPr>
          </w:p>
        </w:tc>
        <w:tc>
          <w:tcPr>
            <w:tcW w:w="743" w:type="pct"/>
            <w:vAlign w:val="center"/>
          </w:tcPr>
          <w:p w14:paraId="17AE4A44" w14:textId="77777777" w:rsidR="00511103" w:rsidRPr="00F752BD" w:rsidRDefault="00511103" w:rsidP="0089719C">
            <w:pPr>
              <w:widowControl/>
              <w:rPr>
                <w:rFonts w:eastAsiaTheme="minorEastAsia"/>
                <w:kern w:val="0"/>
                <w:sz w:val="18"/>
                <w:szCs w:val="18"/>
              </w:rPr>
            </w:pPr>
          </w:p>
        </w:tc>
        <w:tc>
          <w:tcPr>
            <w:tcW w:w="743" w:type="pct"/>
            <w:vAlign w:val="center"/>
          </w:tcPr>
          <w:p w14:paraId="1463D458" w14:textId="77777777" w:rsidR="00511103" w:rsidRPr="00F752BD" w:rsidRDefault="00511103" w:rsidP="0089719C">
            <w:pPr>
              <w:widowControl/>
              <w:rPr>
                <w:rFonts w:eastAsiaTheme="minorEastAsia"/>
                <w:kern w:val="0"/>
                <w:sz w:val="18"/>
                <w:szCs w:val="18"/>
              </w:rPr>
            </w:pPr>
          </w:p>
        </w:tc>
        <w:tc>
          <w:tcPr>
            <w:tcW w:w="741" w:type="pct"/>
            <w:shd w:val="clear" w:color="auto" w:fill="auto"/>
            <w:noWrap/>
            <w:vAlign w:val="center"/>
          </w:tcPr>
          <w:p w14:paraId="54D5EBF0" w14:textId="77777777" w:rsidR="00511103" w:rsidRPr="00F752BD" w:rsidRDefault="00511103" w:rsidP="0089719C">
            <w:pPr>
              <w:widowControl/>
              <w:rPr>
                <w:rFonts w:eastAsiaTheme="minorEastAsia"/>
                <w:kern w:val="0"/>
                <w:sz w:val="18"/>
                <w:szCs w:val="18"/>
              </w:rPr>
            </w:pPr>
          </w:p>
        </w:tc>
      </w:tr>
      <w:tr w:rsidR="00511103" w:rsidRPr="00F752BD" w14:paraId="592ED7C0" w14:textId="77777777" w:rsidTr="00511103">
        <w:trPr>
          <w:cantSplit/>
          <w:trHeight w:val="390"/>
        </w:trPr>
        <w:tc>
          <w:tcPr>
            <w:tcW w:w="567" w:type="pct"/>
            <w:gridSpan w:val="2"/>
            <w:shd w:val="clear" w:color="auto" w:fill="auto"/>
            <w:vAlign w:val="center"/>
            <w:hideMark/>
          </w:tcPr>
          <w:p w14:paraId="0E376214" w14:textId="77777777"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热传导率</w:t>
            </w:r>
          </w:p>
        </w:tc>
        <w:tc>
          <w:tcPr>
            <w:tcW w:w="382" w:type="pct"/>
            <w:shd w:val="clear" w:color="auto" w:fill="auto"/>
            <w:vAlign w:val="center"/>
            <w:hideMark/>
          </w:tcPr>
          <w:p w14:paraId="7DBA41B9" w14:textId="77777777"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W/(m·K)</w:t>
            </w:r>
          </w:p>
        </w:tc>
        <w:tc>
          <w:tcPr>
            <w:tcW w:w="338" w:type="pct"/>
            <w:shd w:val="clear" w:color="auto" w:fill="auto"/>
            <w:vAlign w:val="center"/>
          </w:tcPr>
          <w:p w14:paraId="6D7859B4" w14:textId="6B5D1BFB" w:rsidR="00511103" w:rsidRPr="00F752BD" w:rsidRDefault="00511103" w:rsidP="00D41FE0">
            <w:pPr>
              <w:widowControl/>
              <w:spacing w:line="360" w:lineRule="auto"/>
              <w:jc w:val="center"/>
              <w:textAlignment w:val="center"/>
              <w:rPr>
                <w:rFonts w:eastAsiaTheme="minorEastAsia"/>
                <w:sz w:val="18"/>
                <w:szCs w:val="18"/>
              </w:rPr>
            </w:pPr>
            <w:r w:rsidRPr="00F752BD">
              <w:rPr>
                <w:rFonts w:eastAsiaTheme="minorEastAsia"/>
                <w:kern w:val="0"/>
                <w:sz w:val="18"/>
                <w:szCs w:val="18"/>
              </w:rPr>
              <w:t>7.5</w:t>
            </w:r>
          </w:p>
        </w:tc>
        <w:tc>
          <w:tcPr>
            <w:tcW w:w="743" w:type="pct"/>
            <w:vAlign w:val="center"/>
          </w:tcPr>
          <w:p w14:paraId="3D164634"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5.29~7.46</w:t>
            </w:r>
          </w:p>
        </w:tc>
        <w:tc>
          <w:tcPr>
            <w:tcW w:w="743" w:type="pct"/>
            <w:shd w:val="clear" w:color="auto" w:fill="auto"/>
            <w:noWrap/>
            <w:vAlign w:val="center"/>
            <w:hideMark/>
          </w:tcPr>
          <w:p w14:paraId="1A8FFD74"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7~9</w:t>
            </w:r>
          </w:p>
        </w:tc>
        <w:tc>
          <w:tcPr>
            <w:tcW w:w="743" w:type="pct"/>
            <w:vAlign w:val="center"/>
          </w:tcPr>
          <w:p w14:paraId="2C124CC0" w14:textId="77777777" w:rsidR="00511103" w:rsidRPr="00F752BD" w:rsidRDefault="00511103" w:rsidP="0089719C">
            <w:pPr>
              <w:widowControl/>
              <w:rPr>
                <w:rFonts w:eastAsiaTheme="minorEastAsia"/>
                <w:kern w:val="0"/>
                <w:sz w:val="18"/>
                <w:szCs w:val="18"/>
              </w:rPr>
            </w:pPr>
          </w:p>
        </w:tc>
        <w:tc>
          <w:tcPr>
            <w:tcW w:w="743" w:type="pct"/>
            <w:vAlign w:val="center"/>
          </w:tcPr>
          <w:p w14:paraId="36253518" w14:textId="34168EE8"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9.66</w:t>
            </w:r>
          </w:p>
        </w:tc>
        <w:tc>
          <w:tcPr>
            <w:tcW w:w="741" w:type="pct"/>
            <w:shd w:val="clear" w:color="auto" w:fill="auto"/>
            <w:noWrap/>
            <w:vAlign w:val="center"/>
            <w:hideMark/>
          </w:tcPr>
          <w:p w14:paraId="20FB0656" w14:textId="3C2B5289" w:rsidR="00511103" w:rsidRPr="00F752BD" w:rsidRDefault="00511103" w:rsidP="0089719C">
            <w:pPr>
              <w:widowControl/>
              <w:rPr>
                <w:rFonts w:eastAsiaTheme="minorEastAsia"/>
                <w:kern w:val="0"/>
                <w:sz w:val="18"/>
                <w:szCs w:val="18"/>
              </w:rPr>
            </w:pPr>
          </w:p>
        </w:tc>
      </w:tr>
      <w:tr w:rsidR="00511103" w:rsidRPr="00F752BD" w14:paraId="49651B98" w14:textId="77777777" w:rsidTr="00511103">
        <w:trPr>
          <w:cantSplit/>
          <w:trHeight w:val="403"/>
        </w:trPr>
        <w:tc>
          <w:tcPr>
            <w:tcW w:w="134" w:type="pct"/>
            <w:vMerge w:val="restart"/>
            <w:shd w:val="clear" w:color="auto" w:fill="auto"/>
            <w:vAlign w:val="center"/>
            <w:hideMark/>
          </w:tcPr>
          <w:p w14:paraId="1AF9FFB3" w14:textId="4C066A71"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热膨胀系数</w:t>
            </w:r>
          </w:p>
        </w:tc>
        <w:tc>
          <w:tcPr>
            <w:tcW w:w="433" w:type="pct"/>
            <w:shd w:val="clear" w:color="auto" w:fill="auto"/>
            <w:vAlign w:val="center"/>
          </w:tcPr>
          <w:p w14:paraId="03D34395" w14:textId="2D2E4C64"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C</w:t>
            </w:r>
            <w:r w:rsidRPr="00F752BD">
              <w:rPr>
                <w:rFonts w:ascii="宋体" w:hAnsi="宋体" w:cs="宋体" w:hint="eastAsia"/>
                <w:color w:val="000000"/>
                <w:kern w:val="0"/>
                <w:sz w:val="18"/>
                <w:szCs w:val="18"/>
              </w:rPr>
              <w:t>∥</w:t>
            </w:r>
            <w:r w:rsidRPr="00F752BD">
              <w:rPr>
                <w:rFonts w:eastAsiaTheme="minorEastAsia"/>
                <w:color w:val="000000"/>
                <w:kern w:val="0"/>
                <w:sz w:val="18"/>
                <w:szCs w:val="18"/>
              </w:rPr>
              <w:t>（</w:t>
            </w:r>
            <w:r w:rsidRPr="00F752BD">
              <w:rPr>
                <w:rFonts w:eastAsiaTheme="minorEastAsia"/>
                <w:color w:val="000000"/>
                <w:kern w:val="0"/>
                <w:sz w:val="18"/>
                <w:szCs w:val="18"/>
              </w:rPr>
              <w:t>20-100</w:t>
            </w:r>
            <w:r w:rsidRPr="00F752BD">
              <w:rPr>
                <w:rFonts w:ascii="宋体" w:hAnsi="宋体" w:cs="宋体" w:hint="eastAsia"/>
                <w:color w:val="000000"/>
                <w:kern w:val="0"/>
                <w:sz w:val="18"/>
                <w:szCs w:val="18"/>
              </w:rPr>
              <w:t>℃</w:t>
            </w:r>
            <w:r w:rsidRPr="00F752BD">
              <w:rPr>
                <w:rFonts w:eastAsiaTheme="minorEastAsia"/>
                <w:color w:val="000000"/>
                <w:kern w:val="0"/>
                <w:sz w:val="18"/>
                <w:szCs w:val="18"/>
              </w:rPr>
              <w:t>）</w:t>
            </w:r>
          </w:p>
        </w:tc>
        <w:tc>
          <w:tcPr>
            <w:tcW w:w="382" w:type="pct"/>
            <w:shd w:val="clear" w:color="auto" w:fill="auto"/>
            <w:vAlign w:val="center"/>
          </w:tcPr>
          <w:p w14:paraId="5AD45E87" w14:textId="64355BE9"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10</w:t>
            </w:r>
            <w:r w:rsidRPr="00F752BD">
              <w:rPr>
                <w:rFonts w:eastAsiaTheme="minorEastAsia"/>
                <w:color w:val="000000"/>
                <w:kern w:val="0"/>
                <w:sz w:val="18"/>
                <w:szCs w:val="18"/>
                <w:vertAlign w:val="superscript"/>
              </w:rPr>
              <w:t>-6</w:t>
            </w:r>
            <w:r w:rsidRPr="00F752BD">
              <w:rPr>
                <w:rFonts w:eastAsiaTheme="minorEastAsia"/>
                <w:color w:val="000000"/>
                <w:kern w:val="0"/>
                <w:sz w:val="18"/>
                <w:szCs w:val="18"/>
              </w:rPr>
              <w:t>/K</w:t>
            </w:r>
          </w:p>
        </w:tc>
        <w:tc>
          <w:tcPr>
            <w:tcW w:w="338" w:type="pct"/>
            <w:shd w:val="clear" w:color="auto" w:fill="auto"/>
            <w:vAlign w:val="center"/>
          </w:tcPr>
          <w:p w14:paraId="203B521D" w14:textId="16F1BDFA" w:rsidR="00511103" w:rsidRPr="00F752BD" w:rsidRDefault="008F22BD" w:rsidP="00D41FE0">
            <w:pPr>
              <w:widowControl/>
              <w:spacing w:line="360" w:lineRule="auto"/>
              <w:jc w:val="center"/>
              <w:textAlignment w:val="center"/>
              <w:rPr>
                <w:rFonts w:eastAsiaTheme="minorEastAsia"/>
                <w:color w:val="000000"/>
                <w:sz w:val="18"/>
                <w:szCs w:val="18"/>
              </w:rPr>
            </w:pPr>
            <w:r>
              <w:rPr>
                <w:rFonts w:eastAsiaTheme="minorEastAsia" w:hint="eastAsia"/>
                <w:color w:val="000000"/>
                <w:kern w:val="0"/>
                <w:sz w:val="18"/>
                <w:szCs w:val="18"/>
              </w:rPr>
              <w:t>5</w:t>
            </w:r>
          </w:p>
        </w:tc>
        <w:tc>
          <w:tcPr>
            <w:tcW w:w="743" w:type="pct"/>
            <w:vAlign w:val="center"/>
          </w:tcPr>
          <w:p w14:paraId="1EC9D9AF" w14:textId="0E79161D"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5.11~8.45</w:t>
            </w:r>
          </w:p>
        </w:tc>
        <w:tc>
          <w:tcPr>
            <w:tcW w:w="743" w:type="pct"/>
            <w:shd w:val="clear" w:color="auto" w:fill="auto"/>
            <w:noWrap/>
            <w:vAlign w:val="center"/>
          </w:tcPr>
          <w:p w14:paraId="40B0DC6D" w14:textId="56520238"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4.4</w:t>
            </w:r>
          </w:p>
        </w:tc>
        <w:tc>
          <w:tcPr>
            <w:tcW w:w="743" w:type="pct"/>
            <w:vAlign w:val="center"/>
          </w:tcPr>
          <w:p w14:paraId="0DD5095A" w14:textId="0E9D4AC1" w:rsidR="00511103" w:rsidRPr="00F752BD" w:rsidRDefault="00511103" w:rsidP="0089719C">
            <w:pPr>
              <w:widowControl/>
              <w:rPr>
                <w:rFonts w:eastAsiaTheme="minorEastAsia"/>
                <w:kern w:val="0"/>
                <w:sz w:val="18"/>
                <w:szCs w:val="18"/>
              </w:rPr>
            </w:pPr>
          </w:p>
        </w:tc>
        <w:tc>
          <w:tcPr>
            <w:tcW w:w="743" w:type="pct"/>
            <w:vAlign w:val="center"/>
          </w:tcPr>
          <w:p w14:paraId="6470824B" w14:textId="0AF7181B" w:rsidR="00511103" w:rsidRPr="00F752BD" w:rsidRDefault="00511103" w:rsidP="0089719C">
            <w:pPr>
              <w:widowControl/>
              <w:rPr>
                <w:rFonts w:eastAsiaTheme="minorEastAsia"/>
                <w:kern w:val="0"/>
                <w:sz w:val="18"/>
                <w:szCs w:val="18"/>
              </w:rPr>
            </w:pPr>
          </w:p>
        </w:tc>
        <w:tc>
          <w:tcPr>
            <w:tcW w:w="741" w:type="pct"/>
            <w:shd w:val="clear" w:color="auto" w:fill="auto"/>
            <w:noWrap/>
            <w:vAlign w:val="center"/>
            <w:hideMark/>
          </w:tcPr>
          <w:p w14:paraId="5C0510DF" w14:textId="3FD4DEB4" w:rsidR="00511103" w:rsidRPr="00F752BD" w:rsidRDefault="00511103" w:rsidP="0089719C">
            <w:pPr>
              <w:widowControl/>
              <w:rPr>
                <w:rFonts w:eastAsiaTheme="minorEastAsia"/>
                <w:kern w:val="0"/>
                <w:sz w:val="18"/>
                <w:szCs w:val="18"/>
              </w:rPr>
            </w:pPr>
          </w:p>
        </w:tc>
      </w:tr>
      <w:tr w:rsidR="00511103" w:rsidRPr="00F752BD" w14:paraId="16A79B55" w14:textId="77777777" w:rsidTr="00511103">
        <w:trPr>
          <w:cantSplit/>
          <w:trHeight w:val="395"/>
        </w:trPr>
        <w:tc>
          <w:tcPr>
            <w:tcW w:w="134" w:type="pct"/>
            <w:vMerge/>
            <w:vAlign w:val="center"/>
            <w:hideMark/>
          </w:tcPr>
          <w:p w14:paraId="46E0753A" w14:textId="77777777" w:rsidR="00511103" w:rsidRPr="00F752BD" w:rsidRDefault="00511103" w:rsidP="00513672">
            <w:pPr>
              <w:widowControl/>
              <w:jc w:val="left"/>
              <w:rPr>
                <w:rFonts w:eastAsiaTheme="minorEastAsia"/>
                <w:color w:val="000000"/>
                <w:kern w:val="0"/>
                <w:sz w:val="18"/>
                <w:szCs w:val="18"/>
              </w:rPr>
            </w:pPr>
          </w:p>
        </w:tc>
        <w:tc>
          <w:tcPr>
            <w:tcW w:w="433" w:type="pct"/>
            <w:shd w:val="clear" w:color="auto" w:fill="auto"/>
            <w:vAlign w:val="center"/>
          </w:tcPr>
          <w:p w14:paraId="2BFE1833" w14:textId="232BF437"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C</w:t>
            </w:r>
            <w:r w:rsidRPr="00F752BD">
              <w:rPr>
                <w:rFonts w:ascii="宋体" w:hAnsi="宋体" w:cs="宋体" w:hint="eastAsia"/>
                <w:color w:val="000000"/>
                <w:kern w:val="0"/>
                <w:sz w:val="18"/>
                <w:szCs w:val="18"/>
              </w:rPr>
              <w:t>⊥</w:t>
            </w:r>
            <w:r w:rsidRPr="00F752BD">
              <w:rPr>
                <w:rFonts w:eastAsiaTheme="minorEastAsia"/>
                <w:color w:val="000000"/>
                <w:kern w:val="0"/>
                <w:sz w:val="18"/>
                <w:szCs w:val="18"/>
              </w:rPr>
              <w:t>（</w:t>
            </w:r>
            <w:r w:rsidRPr="00F752BD">
              <w:rPr>
                <w:rFonts w:eastAsiaTheme="minorEastAsia"/>
                <w:color w:val="000000"/>
                <w:kern w:val="0"/>
                <w:sz w:val="18"/>
                <w:szCs w:val="18"/>
              </w:rPr>
              <w:t>20-100</w:t>
            </w:r>
            <w:r w:rsidRPr="00F752BD">
              <w:rPr>
                <w:rFonts w:ascii="宋体" w:hAnsi="宋体" w:cs="宋体" w:hint="eastAsia"/>
                <w:color w:val="000000"/>
                <w:kern w:val="0"/>
                <w:sz w:val="18"/>
                <w:szCs w:val="18"/>
              </w:rPr>
              <w:t>℃</w:t>
            </w:r>
            <w:r w:rsidRPr="00F752BD">
              <w:rPr>
                <w:rFonts w:eastAsiaTheme="minorEastAsia"/>
                <w:color w:val="000000"/>
                <w:kern w:val="0"/>
                <w:sz w:val="18"/>
                <w:szCs w:val="18"/>
              </w:rPr>
              <w:t>）</w:t>
            </w:r>
          </w:p>
        </w:tc>
        <w:tc>
          <w:tcPr>
            <w:tcW w:w="382" w:type="pct"/>
            <w:shd w:val="clear" w:color="auto" w:fill="auto"/>
            <w:vAlign w:val="center"/>
          </w:tcPr>
          <w:p w14:paraId="4DF3261B" w14:textId="68449B99"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10</w:t>
            </w:r>
            <w:r w:rsidRPr="00F752BD">
              <w:rPr>
                <w:rFonts w:eastAsiaTheme="minorEastAsia"/>
                <w:color w:val="000000"/>
                <w:kern w:val="0"/>
                <w:sz w:val="18"/>
                <w:szCs w:val="18"/>
                <w:vertAlign w:val="superscript"/>
              </w:rPr>
              <w:t>-6</w:t>
            </w:r>
            <w:r w:rsidRPr="00F752BD">
              <w:rPr>
                <w:rFonts w:eastAsiaTheme="minorEastAsia"/>
                <w:color w:val="000000"/>
                <w:kern w:val="0"/>
                <w:sz w:val="18"/>
                <w:szCs w:val="18"/>
              </w:rPr>
              <w:t>/K</w:t>
            </w:r>
          </w:p>
        </w:tc>
        <w:tc>
          <w:tcPr>
            <w:tcW w:w="338" w:type="pct"/>
            <w:shd w:val="clear" w:color="auto" w:fill="auto"/>
            <w:vAlign w:val="center"/>
          </w:tcPr>
          <w:p w14:paraId="0409C1E3" w14:textId="49184BF7" w:rsidR="00511103" w:rsidRPr="00F752BD" w:rsidRDefault="008F22BD" w:rsidP="00D41FE0">
            <w:pPr>
              <w:widowControl/>
              <w:spacing w:line="360" w:lineRule="auto"/>
              <w:jc w:val="center"/>
              <w:textAlignment w:val="center"/>
              <w:rPr>
                <w:rFonts w:eastAsiaTheme="minorEastAsia"/>
                <w:color w:val="000000"/>
                <w:sz w:val="18"/>
                <w:szCs w:val="18"/>
              </w:rPr>
            </w:pPr>
            <w:r>
              <w:rPr>
                <w:rFonts w:eastAsiaTheme="minorEastAsia" w:hint="eastAsia"/>
                <w:color w:val="000000"/>
                <w:kern w:val="0"/>
                <w:sz w:val="18"/>
                <w:szCs w:val="18"/>
              </w:rPr>
              <w:t>-1</w:t>
            </w:r>
          </w:p>
        </w:tc>
        <w:tc>
          <w:tcPr>
            <w:tcW w:w="743" w:type="pct"/>
            <w:vAlign w:val="center"/>
          </w:tcPr>
          <w:p w14:paraId="055FE069" w14:textId="73DE31C5"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-2.97~-0.07</w:t>
            </w:r>
          </w:p>
        </w:tc>
        <w:tc>
          <w:tcPr>
            <w:tcW w:w="743" w:type="pct"/>
            <w:shd w:val="clear" w:color="auto" w:fill="auto"/>
            <w:noWrap/>
            <w:vAlign w:val="center"/>
          </w:tcPr>
          <w:p w14:paraId="4A30BF6F" w14:textId="2E283F83"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-3.3</w:t>
            </w:r>
          </w:p>
        </w:tc>
        <w:tc>
          <w:tcPr>
            <w:tcW w:w="743" w:type="pct"/>
            <w:vAlign w:val="center"/>
          </w:tcPr>
          <w:p w14:paraId="31974B0C" w14:textId="77777777" w:rsidR="00511103" w:rsidRPr="00F752BD" w:rsidRDefault="00511103" w:rsidP="0089719C">
            <w:pPr>
              <w:widowControl/>
              <w:rPr>
                <w:rFonts w:eastAsiaTheme="minorEastAsia"/>
                <w:kern w:val="0"/>
                <w:sz w:val="18"/>
                <w:szCs w:val="18"/>
              </w:rPr>
            </w:pPr>
          </w:p>
        </w:tc>
        <w:tc>
          <w:tcPr>
            <w:tcW w:w="743" w:type="pct"/>
            <w:vAlign w:val="center"/>
          </w:tcPr>
          <w:p w14:paraId="74F157F7" w14:textId="40D474F2" w:rsidR="00511103" w:rsidRPr="00F752BD" w:rsidRDefault="00511103" w:rsidP="0089719C">
            <w:pPr>
              <w:widowControl/>
              <w:rPr>
                <w:rFonts w:eastAsiaTheme="minorEastAsia"/>
                <w:kern w:val="0"/>
                <w:sz w:val="18"/>
                <w:szCs w:val="18"/>
              </w:rPr>
            </w:pPr>
          </w:p>
        </w:tc>
        <w:tc>
          <w:tcPr>
            <w:tcW w:w="741" w:type="pct"/>
            <w:shd w:val="clear" w:color="auto" w:fill="auto"/>
            <w:noWrap/>
            <w:vAlign w:val="center"/>
            <w:hideMark/>
          </w:tcPr>
          <w:p w14:paraId="4B2CF45E" w14:textId="4B436E75" w:rsidR="00511103" w:rsidRPr="00F752BD" w:rsidRDefault="00511103" w:rsidP="0089719C">
            <w:pPr>
              <w:widowControl/>
              <w:rPr>
                <w:rFonts w:eastAsiaTheme="minorEastAsia"/>
                <w:kern w:val="0"/>
                <w:sz w:val="18"/>
                <w:szCs w:val="18"/>
              </w:rPr>
            </w:pPr>
          </w:p>
        </w:tc>
      </w:tr>
      <w:tr w:rsidR="00511103" w:rsidRPr="00F752BD" w14:paraId="0AA6648B" w14:textId="77777777" w:rsidTr="00511103">
        <w:trPr>
          <w:cantSplit/>
          <w:trHeight w:val="390"/>
        </w:trPr>
        <w:tc>
          <w:tcPr>
            <w:tcW w:w="134" w:type="pct"/>
            <w:vMerge w:val="restart"/>
            <w:vAlign w:val="center"/>
          </w:tcPr>
          <w:p w14:paraId="52ADC5DE" w14:textId="5DA6787C" w:rsidR="00511103" w:rsidRPr="00F752BD" w:rsidRDefault="00511103" w:rsidP="00513672">
            <w:pPr>
              <w:widowControl/>
              <w:jc w:val="left"/>
              <w:rPr>
                <w:rFonts w:eastAsiaTheme="minorEastAsia"/>
                <w:color w:val="000000"/>
                <w:kern w:val="0"/>
                <w:sz w:val="18"/>
                <w:szCs w:val="18"/>
              </w:rPr>
            </w:pPr>
            <w:r w:rsidRPr="00F752BD">
              <w:rPr>
                <w:rFonts w:eastAsiaTheme="minorEastAsia"/>
                <w:color w:val="000000"/>
                <w:kern w:val="0"/>
                <w:sz w:val="18"/>
                <w:szCs w:val="18"/>
              </w:rPr>
              <w:t>电阻率</w:t>
            </w:r>
          </w:p>
        </w:tc>
        <w:tc>
          <w:tcPr>
            <w:tcW w:w="433" w:type="pct"/>
            <w:shd w:val="clear" w:color="auto" w:fill="auto"/>
            <w:vAlign w:val="center"/>
          </w:tcPr>
          <w:p w14:paraId="6F8CC36A" w14:textId="07D555EA"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C</w:t>
            </w:r>
            <w:r w:rsidRPr="00F752BD">
              <w:rPr>
                <w:rFonts w:ascii="宋体" w:hAnsi="宋体" w:cs="宋体" w:hint="eastAsia"/>
                <w:color w:val="000000"/>
                <w:kern w:val="0"/>
                <w:sz w:val="18"/>
                <w:szCs w:val="18"/>
              </w:rPr>
              <w:t>∥</w:t>
            </w:r>
            <w:r w:rsidRPr="00F752BD">
              <w:rPr>
                <w:rFonts w:eastAsiaTheme="minorEastAsia"/>
                <w:color w:val="000000"/>
                <w:kern w:val="0"/>
                <w:sz w:val="18"/>
                <w:szCs w:val="18"/>
              </w:rPr>
              <w:t>（</w:t>
            </w:r>
            <w:r w:rsidRPr="00F752BD">
              <w:rPr>
                <w:rFonts w:eastAsiaTheme="minorEastAsia"/>
                <w:color w:val="000000"/>
                <w:kern w:val="0"/>
                <w:sz w:val="18"/>
                <w:szCs w:val="18"/>
              </w:rPr>
              <w:t>20</w:t>
            </w:r>
            <w:r w:rsidRPr="00F752BD">
              <w:rPr>
                <w:rFonts w:ascii="宋体" w:hAnsi="宋体" w:cs="宋体" w:hint="eastAsia"/>
                <w:color w:val="000000"/>
                <w:kern w:val="0"/>
                <w:sz w:val="18"/>
                <w:szCs w:val="18"/>
              </w:rPr>
              <w:t>℃</w:t>
            </w:r>
            <w:r w:rsidRPr="00F752BD">
              <w:rPr>
                <w:rFonts w:eastAsiaTheme="minorEastAsia"/>
                <w:color w:val="000000"/>
                <w:kern w:val="0"/>
                <w:sz w:val="18"/>
                <w:szCs w:val="18"/>
              </w:rPr>
              <w:t>）</w:t>
            </w:r>
          </w:p>
        </w:tc>
        <w:tc>
          <w:tcPr>
            <w:tcW w:w="382" w:type="pct"/>
            <w:shd w:val="clear" w:color="auto" w:fill="auto"/>
            <w:vAlign w:val="center"/>
          </w:tcPr>
          <w:p w14:paraId="0631BDAF" w14:textId="1E4DA7CF"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μΩ·m</w:t>
            </w:r>
          </w:p>
        </w:tc>
        <w:tc>
          <w:tcPr>
            <w:tcW w:w="338" w:type="pct"/>
            <w:shd w:val="clear" w:color="auto" w:fill="auto"/>
            <w:vAlign w:val="center"/>
          </w:tcPr>
          <w:p w14:paraId="3D46A5EF" w14:textId="295E72C9" w:rsidR="00511103" w:rsidRPr="00F752BD" w:rsidRDefault="008F22BD" w:rsidP="00D41FE0">
            <w:pPr>
              <w:widowControl/>
              <w:spacing w:line="360" w:lineRule="auto"/>
              <w:jc w:val="center"/>
              <w:textAlignment w:val="center"/>
              <w:rPr>
                <w:rFonts w:eastAsiaTheme="minorEastAsia"/>
                <w:color w:val="000000"/>
                <w:kern w:val="0"/>
                <w:sz w:val="18"/>
                <w:szCs w:val="18"/>
              </w:rPr>
            </w:pPr>
            <w:r>
              <w:rPr>
                <w:rFonts w:eastAsiaTheme="minorEastAsia" w:hint="eastAsia"/>
                <w:color w:val="000000"/>
                <w:kern w:val="0"/>
                <w:sz w:val="18"/>
                <w:szCs w:val="18"/>
              </w:rPr>
              <w:t>1.5</w:t>
            </w:r>
          </w:p>
        </w:tc>
        <w:tc>
          <w:tcPr>
            <w:tcW w:w="743" w:type="pct"/>
            <w:vAlign w:val="center"/>
          </w:tcPr>
          <w:p w14:paraId="5A58A6FA" w14:textId="3202D9D8"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1.25~1.55</w:t>
            </w:r>
          </w:p>
        </w:tc>
        <w:tc>
          <w:tcPr>
            <w:tcW w:w="743" w:type="pct"/>
            <w:shd w:val="clear" w:color="auto" w:fill="auto"/>
            <w:noWrap/>
            <w:vAlign w:val="center"/>
          </w:tcPr>
          <w:p w14:paraId="160AA6E8" w14:textId="326C0D4F"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1.30~1.35</w:t>
            </w:r>
          </w:p>
        </w:tc>
        <w:tc>
          <w:tcPr>
            <w:tcW w:w="743" w:type="pct"/>
            <w:vAlign w:val="center"/>
          </w:tcPr>
          <w:p w14:paraId="2F3CF4DA" w14:textId="43497E38"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1.46-1.53</w:t>
            </w:r>
          </w:p>
        </w:tc>
        <w:tc>
          <w:tcPr>
            <w:tcW w:w="743" w:type="pct"/>
            <w:vAlign w:val="center"/>
          </w:tcPr>
          <w:p w14:paraId="4FD3D097" w14:textId="44646DB2"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1.66</w:t>
            </w:r>
          </w:p>
        </w:tc>
        <w:tc>
          <w:tcPr>
            <w:tcW w:w="741" w:type="pct"/>
            <w:shd w:val="clear" w:color="auto" w:fill="auto"/>
            <w:noWrap/>
            <w:vAlign w:val="center"/>
          </w:tcPr>
          <w:p w14:paraId="31B1BCD7" w14:textId="69C89A49" w:rsidR="00511103" w:rsidRPr="00F752BD" w:rsidRDefault="00511103" w:rsidP="0089719C">
            <w:pPr>
              <w:widowControl/>
              <w:rPr>
                <w:rFonts w:eastAsiaTheme="minorEastAsia"/>
                <w:kern w:val="0"/>
                <w:sz w:val="18"/>
                <w:szCs w:val="18"/>
              </w:rPr>
            </w:pPr>
          </w:p>
        </w:tc>
      </w:tr>
      <w:tr w:rsidR="00511103" w:rsidRPr="00F752BD" w14:paraId="64777BFD" w14:textId="77777777" w:rsidTr="00511103">
        <w:trPr>
          <w:cantSplit/>
          <w:trHeight w:val="390"/>
        </w:trPr>
        <w:tc>
          <w:tcPr>
            <w:tcW w:w="134" w:type="pct"/>
            <w:vMerge/>
            <w:vAlign w:val="center"/>
          </w:tcPr>
          <w:p w14:paraId="4893C1EC" w14:textId="77777777" w:rsidR="00511103" w:rsidRPr="00F752BD" w:rsidRDefault="00511103" w:rsidP="00513672">
            <w:pPr>
              <w:widowControl/>
              <w:jc w:val="left"/>
              <w:rPr>
                <w:rFonts w:eastAsiaTheme="minorEastAsia"/>
                <w:color w:val="000000"/>
                <w:kern w:val="0"/>
                <w:sz w:val="18"/>
                <w:szCs w:val="18"/>
              </w:rPr>
            </w:pPr>
          </w:p>
        </w:tc>
        <w:tc>
          <w:tcPr>
            <w:tcW w:w="433" w:type="pct"/>
            <w:shd w:val="clear" w:color="auto" w:fill="auto"/>
            <w:vAlign w:val="center"/>
          </w:tcPr>
          <w:p w14:paraId="6783553F" w14:textId="16150247"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C</w:t>
            </w:r>
            <w:r w:rsidRPr="00F752BD">
              <w:rPr>
                <w:rFonts w:ascii="宋体" w:hAnsi="宋体" w:cs="宋体" w:hint="eastAsia"/>
                <w:color w:val="000000"/>
                <w:kern w:val="0"/>
                <w:sz w:val="18"/>
                <w:szCs w:val="18"/>
              </w:rPr>
              <w:t>⊥</w:t>
            </w:r>
            <w:r w:rsidRPr="00F752BD">
              <w:rPr>
                <w:rFonts w:eastAsiaTheme="minorEastAsia"/>
                <w:color w:val="000000"/>
                <w:kern w:val="0"/>
                <w:sz w:val="18"/>
                <w:szCs w:val="18"/>
              </w:rPr>
              <w:t>（</w:t>
            </w:r>
            <w:r w:rsidRPr="00F752BD">
              <w:rPr>
                <w:rFonts w:eastAsiaTheme="minorEastAsia"/>
                <w:color w:val="000000"/>
                <w:kern w:val="0"/>
                <w:sz w:val="18"/>
                <w:szCs w:val="18"/>
              </w:rPr>
              <w:t>20</w:t>
            </w:r>
            <w:r w:rsidRPr="00F752BD">
              <w:rPr>
                <w:rFonts w:ascii="宋体" w:hAnsi="宋体" w:cs="宋体" w:hint="eastAsia"/>
                <w:color w:val="000000"/>
                <w:kern w:val="0"/>
                <w:sz w:val="18"/>
                <w:szCs w:val="18"/>
              </w:rPr>
              <w:t>℃</w:t>
            </w:r>
            <w:r w:rsidRPr="00F752BD">
              <w:rPr>
                <w:rFonts w:eastAsiaTheme="minorEastAsia"/>
                <w:color w:val="000000"/>
                <w:kern w:val="0"/>
                <w:sz w:val="18"/>
                <w:szCs w:val="18"/>
              </w:rPr>
              <w:t>）</w:t>
            </w:r>
          </w:p>
        </w:tc>
        <w:tc>
          <w:tcPr>
            <w:tcW w:w="382" w:type="pct"/>
            <w:shd w:val="clear" w:color="auto" w:fill="auto"/>
            <w:vAlign w:val="center"/>
          </w:tcPr>
          <w:p w14:paraId="346A3BE9" w14:textId="3F0528CC"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μΩ·m</w:t>
            </w:r>
          </w:p>
        </w:tc>
        <w:tc>
          <w:tcPr>
            <w:tcW w:w="338" w:type="pct"/>
            <w:shd w:val="clear" w:color="auto" w:fill="auto"/>
            <w:vAlign w:val="center"/>
          </w:tcPr>
          <w:p w14:paraId="6A89344E" w14:textId="5D4FA227" w:rsidR="00511103" w:rsidRPr="00F752BD" w:rsidRDefault="008F22BD" w:rsidP="00D41FE0">
            <w:pPr>
              <w:widowControl/>
              <w:spacing w:line="360" w:lineRule="auto"/>
              <w:jc w:val="center"/>
              <w:textAlignment w:val="center"/>
              <w:rPr>
                <w:rFonts w:eastAsiaTheme="minorEastAsia"/>
                <w:color w:val="000000"/>
                <w:kern w:val="0"/>
                <w:sz w:val="18"/>
                <w:szCs w:val="18"/>
              </w:rPr>
            </w:pPr>
            <w:r>
              <w:rPr>
                <w:rFonts w:eastAsiaTheme="minorEastAsia" w:hint="eastAsia"/>
                <w:color w:val="000000"/>
                <w:kern w:val="0"/>
                <w:sz w:val="18"/>
                <w:szCs w:val="18"/>
              </w:rPr>
              <w:t>1.3</w:t>
            </w:r>
          </w:p>
        </w:tc>
        <w:tc>
          <w:tcPr>
            <w:tcW w:w="743" w:type="pct"/>
            <w:vAlign w:val="center"/>
          </w:tcPr>
          <w:p w14:paraId="2CA88C4C" w14:textId="0C67EEB9"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1.10</w:t>
            </w:r>
          </w:p>
        </w:tc>
        <w:tc>
          <w:tcPr>
            <w:tcW w:w="743" w:type="pct"/>
            <w:shd w:val="clear" w:color="auto" w:fill="auto"/>
            <w:noWrap/>
            <w:vAlign w:val="center"/>
          </w:tcPr>
          <w:p w14:paraId="591B1207" w14:textId="0A3DD99F"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1.05~1.10</w:t>
            </w:r>
          </w:p>
        </w:tc>
        <w:tc>
          <w:tcPr>
            <w:tcW w:w="743" w:type="pct"/>
            <w:vAlign w:val="center"/>
          </w:tcPr>
          <w:p w14:paraId="5ECDF605" w14:textId="77777777" w:rsidR="00511103" w:rsidRPr="00F752BD" w:rsidRDefault="00511103" w:rsidP="0089719C">
            <w:pPr>
              <w:widowControl/>
              <w:rPr>
                <w:rFonts w:eastAsiaTheme="minorEastAsia"/>
                <w:kern w:val="0"/>
                <w:sz w:val="18"/>
                <w:szCs w:val="18"/>
              </w:rPr>
            </w:pPr>
          </w:p>
        </w:tc>
        <w:tc>
          <w:tcPr>
            <w:tcW w:w="743" w:type="pct"/>
            <w:vAlign w:val="center"/>
          </w:tcPr>
          <w:p w14:paraId="780B0B96" w14:textId="508A2583" w:rsidR="00511103" w:rsidRPr="00F752BD" w:rsidRDefault="00511103" w:rsidP="0089719C">
            <w:pPr>
              <w:widowControl/>
              <w:rPr>
                <w:rFonts w:eastAsiaTheme="minorEastAsia"/>
                <w:kern w:val="0"/>
                <w:sz w:val="18"/>
                <w:szCs w:val="18"/>
              </w:rPr>
            </w:pPr>
          </w:p>
        </w:tc>
        <w:tc>
          <w:tcPr>
            <w:tcW w:w="741" w:type="pct"/>
            <w:shd w:val="clear" w:color="auto" w:fill="auto"/>
            <w:noWrap/>
            <w:vAlign w:val="center"/>
          </w:tcPr>
          <w:p w14:paraId="7E8F8F40" w14:textId="0BF6042E" w:rsidR="00511103" w:rsidRPr="00F752BD" w:rsidRDefault="00511103" w:rsidP="0089719C">
            <w:pPr>
              <w:widowControl/>
              <w:rPr>
                <w:rFonts w:eastAsiaTheme="minorEastAsia"/>
                <w:kern w:val="0"/>
                <w:sz w:val="18"/>
                <w:szCs w:val="18"/>
              </w:rPr>
            </w:pPr>
          </w:p>
        </w:tc>
      </w:tr>
      <w:tr w:rsidR="00511103" w:rsidRPr="00F752BD" w14:paraId="74240115" w14:textId="77777777" w:rsidTr="00511103">
        <w:trPr>
          <w:cantSplit/>
          <w:trHeight w:val="390"/>
        </w:trPr>
        <w:tc>
          <w:tcPr>
            <w:tcW w:w="134" w:type="pct"/>
            <w:vMerge w:val="restart"/>
            <w:shd w:val="clear" w:color="auto" w:fill="auto"/>
            <w:vAlign w:val="center"/>
            <w:hideMark/>
          </w:tcPr>
          <w:p w14:paraId="595438E6" w14:textId="77777777"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lastRenderedPageBreak/>
              <w:t>最高使用温度</w:t>
            </w:r>
          </w:p>
        </w:tc>
        <w:tc>
          <w:tcPr>
            <w:tcW w:w="433" w:type="pct"/>
            <w:shd w:val="clear" w:color="auto" w:fill="auto"/>
            <w:vAlign w:val="center"/>
            <w:hideMark/>
          </w:tcPr>
          <w:p w14:paraId="0F17AE58" w14:textId="77777777"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H</w:t>
            </w:r>
            <w:r w:rsidRPr="00F752BD">
              <w:rPr>
                <w:rFonts w:eastAsiaTheme="minorEastAsia"/>
                <w:color w:val="000000"/>
                <w:kern w:val="0"/>
                <w:sz w:val="18"/>
                <w:szCs w:val="18"/>
              </w:rPr>
              <w:t>品种</w:t>
            </w:r>
          </w:p>
        </w:tc>
        <w:tc>
          <w:tcPr>
            <w:tcW w:w="382" w:type="pct"/>
            <w:shd w:val="clear" w:color="auto" w:fill="auto"/>
            <w:vAlign w:val="center"/>
            <w:hideMark/>
          </w:tcPr>
          <w:p w14:paraId="1A8810D5" w14:textId="77777777" w:rsidR="00511103" w:rsidRPr="00F752BD" w:rsidRDefault="00511103" w:rsidP="00513672">
            <w:pPr>
              <w:widowControl/>
              <w:jc w:val="center"/>
              <w:rPr>
                <w:rFonts w:eastAsiaTheme="minorEastAsia"/>
                <w:color w:val="000000"/>
                <w:kern w:val="0"/>
                <w:sz w:val="18"/>
                <w:szCs w:val="18"/>
              </w:rPr>
            </w:pPr>
            <w:r w:rsidRPr="00F752BD">
              <w:rPr>
                <w:rFonts w:ascii="宋体" w:hAnsi="宋体" w:cs="宋体" w:hint="eastAsia"/>
                <w:color w:val="000000"/>
                <w:kern w:val="0"/>
                <w:sz w:val="18"/>
                <w:szCs w:val="18"/>
              </w:rPr>
              <w:t>℃</w:t>
            </w:r>
          </w:p>
        </w:tc>
        <w:tc>
          <w:tcPr>
            <w:tcW w:w="338" w:type="pct"/>
            <w:shd w:val="clear" w:color="auto" w:fill="auto"/>
            <w:vAlign w:val="center"/>
          </w:tcPr>
          <w:p w14:paraId="70FA6AF5" w14:textId="3B04997F" w:rsidR="00511103" w:rsidRPr="00F752BD" w:rsidRDefault="00511103" w:rsidP="00D41FE0">
            <w:pPr>
              <w:widowControl/>
              <w:spacing w:line="360" w:lineRule="auto"/>
              <w:jc w:val="center"/>
              <w:textAlignment w:val="center"/>
              <w:rPr>
                <w:rFonts w:eastAsiaTheme="minorEastAsia"/>
                <w:color w:val="000000"/>
                <w:sz w:val="18"/>
                <w:szCs w:val="18"/>
              </w:rPr>
            </w:pPr>
            <w:r w:rsidRPr="00F752BD">
              <w:rPr>
                <w:rFonts w:eastAsiaTheme="minorEastAsia"/>
                <w:kern w:val="0"/>
                <w:sz w:val="18"/>
                <w:szCs w:val="18"/>
              </w:rPr>
              <w:t>120</w:t>
            </w:r>
          </w:p>
        </w:tc>
        <w:tc>
          <w:tcPr>
            <w:tcW w:w="743" w:type="pct"/>
            <w:vAlign w:val="center"/>
          </w:tcPr>
          <w:p w14:paraId="51E61FF4"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满足</w:t>
            </w:r>
          </w:p>
        </w:tc>
        <w:tc>
          <w:tcPr>
            <w:tcW w:w="743" w:type="pct"/>
            <w:shd w:val="clear" w:color="auto" w:fill="auto"/>
            <w:noWrap/>
            <w:vAlign w:val="center"/>
            <w:hideMark/>
          </w:tcPr>
          <w:p w14:paraId="0464C3AA"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≥140</w:t>
            </w:r>
          </w:p>
        </w:tc>
        <w:tc>
          <w:tcPr>
            <w:tcW w:w="743" w:type="pct"/>
            <w:vAlign w:val="center"/>
          </w:tcPr>
          <w:p w14:paraId="7C57573E" w14:textId="040DBCBD"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≥120</w:t>
            </w:r>
          </w:p>
        </w:tc>
        <w:tc>
          <w:tcPr>
            <w:tcW w:w="743" w:type="pct"/>
            <w:vAlign w:val="center"/>
          </w:tcPr>
          <w:p w14:paraId="541D3F6F" w14:textId="556B5919"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满足</w:t>
            </w:r>
          </w:p>
        </w:tc>
        <w:tc>
          <w:tcPr>
            <w:tcW w:w="741" w:type="pct"/>
            <w:shd w:val="clear" w:color="auto" w:fill="auto"/>
            <w:noWrap/>
            <w:vAlign w:val="center"/>
            <w:hideMark/>
          </w:tcPr>
          <w:p w14:paraId="28B2F314" w14:textId="5AC86025" w:rsidR="00511103" w:rsidRPr="00F752BD" w:rsidRDefault="00511103" w:rsidP="0089719C">
            <w:pPr>
              <w:widowControl/>
              <w:rPr>
                <w:rFonts w:eastAsiaTheme="minorEastAsia"/>
                <w:kern w:val="0"/>
                <w:sz w:val="18"/>
                <w:szCs w:val="18"/>
              </w:rPr>
            </w:pPr>
          </w:p>
        </w:tc>
      </w:tr>
      <w:tr w:rsidR="00511103" w:rsidRPr="00F752BD" w14:paraId="7C013418" w14:textId="77777777" w:rsidTr="00511103">
        <w:trPr>
          <w:cantSplit/>
          <w:trHeight w:val="390"/>
        </w:trPr>
        <w:tc>
          <w:tcPr>
            <w:tcW w:w="134" w:type="pct"/>
            <w:vMerge/>
            <w:vAlign w:val="center"/>
            <w:hideMark/>
          </w:tcPr>
          <w:p w14:paraId="244A7306" w14:textId="77777777" w:rsidR="00511103" w:rsidRPr="00F752BD" w:rsidRDefault="00511103" w:rsidP="00513672">
            <w:pPr>
              <w:widowControl/>
              <w:jc w:val="left"/>
              <w:rPr>
                <w:rFonts w:eastAsiaTheme="minorEastAsia"/>
                <w:color w:val="000000"/>
                <w:kern w:val="0"/>
                <w:sz w:val="18"/>
                <w:szCs w:val="18"/>
              </w:rPr>
            </w:pPr>
          </w:p>
        </w:tc>
        <w:tc>
          <w:tcPr>
            <w:tcW w:w="433" w:type="pct"/>
            <w:shd w:val="clear" w:color="auto" w:fill="auto"/>
            <w:vAlign w:val="center"/>
            <w:hideMark/>
          </w:tcPr>
          <w:p w14:paraId="572B7256" w14:textId="77777777"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SH</w:t>
            </w:r>
            <w:r w:rsidRPr="00F752BD">
              <w:rPr>
                <w:rFonts w:eastAsiaTheme="minorEastAsia"/>
                <w:color w:val="000000"/>
                <w:kern w:val="0"/>
                <w:sz w:val="18"/>
                <w:szCs w:val="18"/>
              </w:rPr>
              <w:t>品种</w:t>
            </w:r>
          </w:p>
        </w:tc>
        <w:tc>
          <w:tcPr>
            <w:tcW w:w="382" w:type="pct"/>
            <w:shd w:val="clear" w:color="auto" w:fill="auto"/>
            <w:vAlign w:val="center"/>
            <w:hideMark/>
          </w:tcPr>
          <w:p w14:paraId="38CE402F" w14:textId="77777777" w:rsidR="00511103" w:rsidRPr="00F752BD" w:rsidRDefault="00511103" w:rsidP="00513672">
            <w:pPr>
              <w:widowControl/>
              <w:jc w:val="center"/>
              <w:rPr>
                <w:rFonts w:eastAsiaTheme="minorEastAsia"/>
                <w:color w:val="000000"/>
                <w:kern w:val="0"/>
                <w:sz w:val="18"/>
                <w:szCs w:val="18"/>
              </w:rPr>
            </w:pPr>
            <w:r w:rsidRPr="00F752BD">
              <w:rPr>
                <w:rFonts w:ascii="宋体" w:hAnsi="宋体" w:cs="宋体" w:hint="eastAsia"/>
                <w:color w:val="000000"/>
                <w:kern w:val="0"/>
                <w:sz w:val="18"/>
                <w:szCs w:val="18"/>
              </w:rPr>
              <w:t>℃</w:t>
            </w:r>
          </w:p>
        </w:tc>
        <w:tc>
          <w:tcPr>
            <w:tcW w:w="338" w:type="pct"/>
            <w:shd w:val="clear" w:color="auto" w:fill="auto"/>
            <w:vAlign w:val="center"/>
          </w:tcPr>
          <w:p w14:paraId="5B8116FA" w14:textId="11EC7B72" w:rsidR="00511103" w:rsidRPr="00F752BD" w:rsidRDefault="00511103" w:rsidP="00D41FE0">
            <w:pPr>
              <w:widowControl/>
              <w:spacing w:line="360" w:lineRule="auto"/>
              <w:jc w:val="center"/>
              <w:textAlignment w:val="center"/>
              <w:rPr>
                <w:rFonts w:eastAsiaTheme="minorEastAsia"/>
                <w:color w:val="000000"/>
                <w:sz w:val="18"/>
                <w:szCs w:val="18"/>
              </w:rPr>
            </w:pPr>
            <w:r w:rsidRPr="00F752BD">
              <w:rPr>
                <w:rFonts w:eastAsiaTheme="minorEastAsia"/>
                <w:kern w:val="0"/>
                <w:sz w:val="18"/>
                <w:szCs w:val="18"/>
              </w:rPr>
              <w:t>150</w:t>
            </w:r>
          </w:p>
        </w:tc>
        <w:tc>
          <w:tcPr>
            <w:tcW w:w="743" w:type="pct"/>
            <w:vAlign w:val="center"/>
          </w:tcPr>
          <w:p w14:paraId="025B4EBD"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满足</w:t>
            </w:r>
          </w:p>
        </w:tc>
        <w:tc>
          <w:tcPr>
            <w:tcW w:w="743" w:type="pct"/>
            <w:shd w:val="clear" w:color="auto" w:fill="auto"/>
            <w:noWrap/>
            <w:vAlign w:val="center"/>
            <w:hideMark/>
          </w:tcPr>
          <w:p w14:paraId="03E85AF1"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≥170</w:t>
            </w:r>
          </w:p>
        </w:tc>
        <w:tc>
          <w:tcPr>
            <w:tcW w:w="743" w:type="pct"/>
            <w:vAlign w:val="center"/>
          </w:tcPr>
          <w:p w14:paraId="45BE45BC" w14:textId="1E0E52D0"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≥150</w:t>
            </w:r>
          </w:p>
        </w:tc>
        <w:tc>
          <w:tcPr>
            <w:tcW w:w="743" w:type="pct"/>
            <w:vAlign w:val="center"/>
          </w:tcPr>
          <w:p w14:paraId="7C39D6EE" w14:textId="1245E515"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满足</w:t>
            </w:r>
          </w:p>
        </w:tc>
        <w:tc>
          <w:tcPr>
            <w:tcW w:w="741" w:type="pct"/>
            <w:shd w:val="clear" w:color="auto" w:fill="auto"/>
            <w:noWrap/>
            <w:vAlign w:val="center"/>
            <w:hideMark/>
          </w:tcPr>
          <w:p w14:paraId="03F57E76" w14:textId="011776EB" w:rsidR="00511103" w:rsidRPr="00F752BD" w:rsidRDefault="00511103" w:rsidP="0089719C">
            <w:pPr>
              <w:widowControl/>
              <w:rPr>
                <w:rFonts w:eastAsiaTheme="minorEastAsia"/>
                <w:kern w:val="0"/>
                <w:sz w:val="18"/>
                <w:szCs w:val="18"/>
              </w:rPr>
            </w:pPr>
          </w:p>
        </w:tc>
      </w:tr>
      <w:tr w:rsidR="00511103" w:rsidRPr="00F752BD" w14:paraId="30B74D53" w14:textId="77777777" w:rsidTr="00511103">
        <w:trPr>
          <w:cantSplit/>
          <w:trHeight w:val="390"/>
        </w:trPr>
        <w:tc>
          <w:tcPr>
            <w:tcW w:w="134" w:type="pct"/>
            <w:vMerge/>
            <w:vAlign w:val="center"/>
            <w:hideMark/>
          </w:tcPr>
          <w:p w14:paraId="5538795A" w14:textId="77777777" w:rsidR="00511103" w:rsidRPr="00F752BD" w:rsidRDefault="00511103" w:rsidP="00513672">
            <w:pPr>
              <w:widowControl/>
              <w:jc w:val="left"/>
              <w:rPr>
                <w:rFonts w:eastAsiaTheme="minorEastAsia"/>
                <w:color w:val="000000"/>
                <w:kern w:val="0"/>
                <w:sz w:val="18"/>
                <w:szCs w:val="18"/>
              </w:rPr>
            </w:pPr>
          </w:p>
        </w:tc>
        <w:tc>
          <w:tcPr>
            <w:tcW w:w="433" w:type="pct"/>
            <w:shd w:val="clear" w:color="auto" w:fill="auto"/>
            <w:vAlign w:val="center"/>
            <w:hideMark/>
          </w:tcPr>
          <w:p w14:paraId="72945592" w14:textId="77777777"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UH</w:t>
            </w:r>
            <w:r w:rsidRPr="00F752BD">
              <w:rPr>
                <w:rFonts w:eastAsiaTheme="minorEastAsia"/>
                <w:color w:val="000000"/>
                <w:kern w:val="0"/>
                <w:sz w:val="18"/>
                <w:szCs w:val="18"/>
              </w:rPr>
              <w:t>品种</w:t>
            </w:r>
          </w:p>
        </w:tc>
        <w:tc>
          <w:tcPr>
            <w:tcW w:w="382" w:type="pct"/>
            <w:shd w:val="clear" w:color="auto" w:fill="auto"/>
            <w:vAlign w:val="center"/>
            <w:hideMark/>
          </w:tcPr>
          <w:p w14:paraId="3FA3C71D" w14:textId="77777777" w:rsidR="00511103" w:rsidRPr="00F752BD" w:rsidRDefault="00511103" w:rsidP="00513672">
            <w:pPr>
              <w:widowControl/>
              <w:jc w:val="center"/>
              <w:rPr>
                <w:rFonts w:eastAsiaTheme="minorEastAsia"/>
                <w:color w:val="000000"/>
                <w:kern w:val="0"/>
                <w:sz w:val="18"/>
                <w:szCs w:val="18"/>
              </w:rPr>
            </w:pPr>
            <w:r w:rsidRPr="00F752BD">
              <w:rPr>
                <w:rFonts w:ascii="宋体" w:hAnsi="宋体" w:cs="宋体" w:hint="eastAsia"/>
                <w:color w:val="000000"/>
                <w:kern w:val="0"/>
                <w:sz w:val="18"/>
                <w:szCs w:val="18"/>
              </w:rPr>
              <w:t>℃</w:t>
            </w:r>
          </w:p>
        </w:tc>
        <w:tc>
          <w:tcPr>
            <w:tcW w:w="338" w:type="pct"/>
            <w:shd w:val="clear" w:color="auto" w:fill="auto"/>
            <w:vAlign w:val="center"/>
          </w:tcPr>
          <w:p w14:paraId="091A6DCB" w14:textId="516B1DA2" w:rsidR="00511103" w:rsidRPr="00F752BD" w:rsidRDefault="00511103" w:rsidP="00D41FE0">
            <w:pPr>
              <w:widowControl/>
              <w:spacing w:line="360" w:lineRule="auto"/>
              <w:jc w:val="center"/>
              <w:textAlignment w:val="center"/>
              <w:rPr>
                <w:rFonts w:eastAsiaTheme="minorEastAsia"/>
                <w:color w:val="000000"/>
                <w:sz w:val="18"/>
                <w:szCs w:val="18"/>
              </w:rPr>
            </w:pPr>
            <w:r w:rsidRPr="00F752BD">
              <w:rPr>
                <w:rFonts w:eastAsiaTheme="minorEastAsia"/>
                <w:kern w:val="0"/>
                <w:sz w:val="18"/>
                <w:szCs w:val="18"/>
              </w:rPr>
              <w:t>180</w:t>
            </w:r>
          </w:p>
        </w:tc>
        <w:tc>
          <w:tcPr>
            <w:tcW w:w="743" w:type="pct"/>
            <w:vAlign w:val="center"/>
          </w:tcPr>
          <w:p w14:paraId="55F2B872"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满足</w:t>
            </w:r>
          </w:p>
        </w:tc>
        <w:tc>
          <w:tcPr>
            <w:tcW w:w="743" w:type="pct"/>
            <w:shd w:val="clear" w:color="auto" w:fill="auto"/>
            <w:noWrap/>
            <w:vAlign w:val="center"/>
            <w:hideMark/>
          </w:tcPr>
          <w:p w14:paraId="5B9AD3FD"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≥200</w:t>
            </w:r>
          </w:p>
        </w:tc>
        <w:tc>
          <w:tcPr>
            <w:tcW w:w="743" w:type="pct"/>
            <w:vAlign w:val="center"/>
          </w:tcPr>
          <w:p w14:paraId="458E92C2" w14:textId="268BB93A"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≥180</w:t>
            </w:r>
          </w:p>
        </w:tc>
        <w:tc>
          <w:tcPr>
            <w:tcW w:w="743" w:type="pct"/>
            <w:vAlign w:val="center"/>
          </w:tcPr>
          <w:p w14:paraId="1B18433D" w14:textId="1E7217AB"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满足</w:t>
            </w:r>
          </w:p>
        </w:tc>
        <w:tc>
          <w:tcPr>
            <w:tcW w:w="741" w:type="pct"/>
            <w:shd w:val="clear" w:color="auto" w:fill="auto"/>
            <w:noWrap/>
            <w:vAlign w:val="center"/>
            <w:hideMark/>
          </w:tcPr>
          <w:p w14:paraId="5DC3844C" w14:textId="51F76631" w:rsidR="00511103" w:rsidRPr="00F752BD" w:rsidRDefault="00511103" w:rsidP="0089719C">
            <w:pPr>
              <w:widowControl/>
              <w:rPr>
                <w:rFonts w:eastAsiaTheme="minorEastAsia"/>
                <w:kern w:val="0"/>
                <w:sz w:val="18"/>
                <w:szCs w:val="18"/>
              </w:rPr>
            </w:pPr>
          </w:p>
        </w:tc>
      </w:tr>
      <w:tr w:rsidR="00511103" w:rsidRPr="00F752BD" w14:paraId="091B82B7" w14:textId="77777777" w:rsidTr="00511103">
        <w:trPr>
          <w:cantSplit/>
          <w:trHeight w:val="390"/>
        </w:trPr>
        <w:tc>
          <w:tcPr>
            <w:tcW w:w="134" w:type="pct"/>
            <w:vMerge/>
            <w:vAlign w:val="center"/>
            <w:hideMark/>
          </w:tcPr>
          <w:p w14:paraId="031E2A58" w14:textId="77777777" w:rsidR="00511103" w:rsidRPr="00F752BD" w:rsidRDefault="00511103" w:rsidP="00513672">
            <w:pPr>
              <w:widowControl/>
              <w:jc w:val="left"/>
              <w:rPr>
                <w:rFonts w:eastAsiaTheme="minorEastAsia"/>
                <w:color w:val="000000"/>
                <w:kern w:val="0"/>
                <w:sz w:val="18"/>
                <w:szCs w:val="18"/>
              </w:rPr>
            </w:pPr>
          </w:p>
        </w:tc>
        <w:tc>
          <w:tcPr>
            <w:tcW w:w="433" w:type="pct"/>
            <w:shd w:val="clear" w:color="auto" w:fill="auto"/>
            <w:vAlign w:val="center"/>
            <w:hideMark/>
          </w:tcPr>
          <w:p w14:paraId="374B267F" w14:textId="77777777"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EH</w:t>
            </w:r>
            <w:r w:rsidRPr="00F752BD">
              <w:rPr>
                <w:rFonts w:eastAsiaTheme="minorEastAsia"/>
                <w:color w:val="000000"/>
                <w:kern w:val="0"/>
                <w:sz w:val="18"/>
                <w:szCs w:val="18"/>
              </w:rPr>
              <w:t>品种</w:t>
            </w:r>
          </w:p>
        </w:tc>
        <w:tc>
          <w:tcPr>
            <w:tcW w:w="382" w:type="pct"/>
            <w:shd w:val="clear" w:color="auto" w:fill="auto"/>
            <w:vAlign w:val="center"/>
            <w:hideMark/>
          </w:tcPr>
          <w:p w14:paraId="59109647" w14:textId="77777777" w:rsidR="00511103" w:rsidRPr="00F752BD" w:rsidRDefault="00511103" w:rsidP="00513672">
            <w:pPr>
              <w:widowControl/>
              <w:jc w:val="center"/>
              <w:rPr>
                <w:rFonts w:eastAsiaTheme="minorEastAsia"/>
                <w:color w:val="000000"/>
                <w:kern w:val="0"/>
                <w:sz w:val="18"/>
                <w:szCs w:val="18"/>
              </w:rPr>
            </w:pPr>
            <w:r w:rsidRPr="00F752BD">
              <w:rPr>
                <w:rFonts w:ascii="宋体" w:hAnsi="宋体" w:cs="宋体" w:hint="eastAsia"/>
                <w:color w:val="000000"/>
                <w:kern w:val="0"/>
                <w:sz w:val="18"/>
                <w:szCs w:val="18"/>
              </w:rPr>
              <w:t>℃</w:t>
            </w:r>
          </w:p>
        </w:tc>
        <w:tc>
          <w:tcPr>
            <w:tcW w:w="338" w:type="pct"/>
            <w:shd w:val="clear" w:color="auto" w:fill="auto"/>
            <w:vAlign w:val="center"/>
          </w:tcPr>
          <w:p w14:paraId="6C61FEDA" w14:textId="21CC5B9C" w:rsidR="00511103" w:rsidRPr="00F752BD" w:rsidRDefault="00511103" w:rsidP="00D41FE0">
            <w:pPr>
              <w:widowControl/>
              <w:spacing w:line="360" w:lineRule="auto"/>
              <w:jc w:val="center"/>
              <w:textAlignment w:val="center"/>
              <w:rPr>
                <w:rFonts w:eastAsiaTheme="minorEastAsia"/>
                <w:color w:val="000000"/>
                <w:sz w:val="18"/>
                <w:szCs w:val="18"/>
              </w:rPr>
            </w:pPr>
            <w:r w:rsidRPr="00F752BD">
              <w:rPr>
                <w:rFonts w:eastAsiaTheme="minorEastAsia"/>
                <w:kern w:val="0"/>
                <w:sz w:val="18"/>
                <w:szCs w:val="18"/>
              </w:rPr>
              <w:t>200</w:t>
            </w:r>
          </w:p>
        </w:tc>
        <w:tc>
          <w:tcPr>
            <w:tcW w:w="743" w:type="pct"/>
            <w:vAlign w:val="center"/>
          </w:tcPr>
          <w:p w14:paraId="067AE1F7"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满足</w:t>
            </w:r>
          </w:p>
        </w:tc>
        <w:tc>
          <w:tcPr>
            <w:tcW w:w="743" w:type="pct"/>
            <w:shd w:val="clear" w:color="auto" w:fill="auto"/>
            <w:noWrap/>
            <w:vAlign w:val="center"/>
            <w:hideMark/>
          </w:tcPr>
          <w:p w14:paraId="333B8272"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≥220</w:t>
            </w:r>
          </w:p>
        </w:tc>
        <w:tc>
          <w:tcPr>
            <w:tcW w:w="743" w:type="pct"/>
            <w:vAlign w:val="center"/>
          </w:tcPr>
          <w:p w14:paraId="7FBA2BB9" w14:textId="594D9A5E"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≥200</w:t>
            </w:r>
          </w:p>
        </w:tc>
        <w:tc>
          <w:tcPr>
            <w:tcW w:w="743" w:type="pct"/>
            <w:vAlign w:val="center"/>
          </w:tcPr>
          <w:p w14:paraId="5F6A7364" w14:textId="1A02C813"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满足</w:t>
            </w:r>
          </w:p>
        </w:tc>
        <w:tc>
          <w:tcPr>
            <w:tcW w:w="741" w:type="pct"/>
            <w:shd w:val="clear" w:color="auto" w:fill="auto"/>
            <w:noWrap/>
            <w:vAlign w:val="center"/>
            <w:hideMark/>
          </w:tcPr>
          <w:p w14:paraId="0D080E5B" w14:textId="0CD8420C" w:rsidR="00511103" w:rsidRPr="00F752BD" w:rsidRDefault="00511103" w:rsidP="0089719C">
            <w:pPr>
              <w:widowControl/>
              <w:rPr>
                <w:rFonts w:eastAsiaTheme="minorEastAsia"/>
                <w:kern w:val="0"/>
                <w:sz w:val="18"/>
                <w:szCs w:val="18"/>
              </w:rPr>
            </w:pPr>
          </w:p>
        </w:tc>
      </w:tr>
      <w:tr w:rsidR="00511103" w:rsidRPr="00F752BD" w14:paraId="0094FF8B" w14:textId="77777777" w:rsidTr="00511103">
        <w:trPr>
          <w:cantSplit/>
          <w:trHeight w:val="390"/>
        </w:trPr>
        <w:tc>
          <w:tcPr>
            <w:tcW w:w="134" w:type="pct"/>
            <w:vMerge/>
            <w:vAlign w:val="center"/>
            <w:hideMark/>
          </w:tcPr>
          <w:p w14:paraId="7F726F28" w14:textId="77777777" w:rsidR="00511103" w:rsidRPr="00F752BD" w:rsidRDefault="00511103" w:rsidP="00513672">
            <w:pPr>
              <w:widowControl/>
              <w:jc w:val="left"/>
              <w:rPr>
                <w:rFonts w:eastAsiaTheme="minorEastAsia"/>
                <w:color w:val="000000"/>
                <w:kern w:val="0"/>
                <w:sz w:val="18"/>
                <w:szCs w:val="18"/>
              </w:rPr>
            </w:pPr>
          </w:p>
        </w:tc>
        <w:tc>
          <w:tcPr>
            <w:tcW w:w="433" w:type="pct"/>
            <w:shd w:val="clear" w:color="auto" w:fill="auto"/>
            <w:vAlign w:val="center"/>
            <w:hideMark/>
          </w:tcPr>
          <w:p w14:paraId="641F5913" w14:textId="77777777" w:rsidR="00511103" w:rsidRPr="00F752BD" w:rsidRDefault="00511103" w:rsidP="00513672">
            <w:pPr>
              <w:widowControl/>
              <w:jc w:val="center"/>
              <w:rPr>
                <w:rFonts w:eastAsiaTheme="minorEastAsia"/>
                <w:color w:val="000000"/>
                <w:kern w:val="0"/>
                <w:sz w:val="18"/>
                <w:szCs w:val="18"/>
              </w:rPr>
            </w:pPr>
            <w:r w:rsidRPr="00F752BD">
              <w:rPr>
                <w:rFonts w:eastAsiaTheme="minorEastAsia"/>
                <w:color w:val="000000"/>
                <w:kern w:val="0"/>
                <w:sz w:val="18"/>
                <w:szCs w:val="18"/>
              </w:rPr>
              <w:t>TH</w:t>
            </w:r>
            <w:r w:rsidRPr="00F752BD">
              <w:rPr>
                <w:rFonts w:eastAsiaTheme="minorEastAsia"/>
                <w:color w:val="000000"/>
                <w:kern w:val="0"/>
                <w:sz w:val="18"/>
                <w:szCs w:val="18"/>
              </w:rPr>
              <w:t>品种</w:t>
            </w:r>
          </w:p>
        </w:tc>
        <w:tc>
          <w:tcPr>
            <w:tcW w:w="382" w:type="pct"/>
            <w:shd w:val="clear" w:color="auto" w:fill="auto"/>
            <w:vAlign w:val="center"/>
            <w:hideMark/>
          </w:tcPr>
          <w:p w14:paraId="21A91E5F" w14:textId="77777777" w:rsidR="00511103" w:rsidRPr="00F752BD" w:rsidRDefault="00511103" w:rsidP="00513672">
            <w:pPr>
              <w:widowControl/>
              <w:jc w:val="center"/>
              <w:rPr>
                <w:rFonts w:eastAsiaTheme="minorEastAsia"/>
                <w:color w:val="000000"/>
                <w:kern w:val="0"/>
                <w:sz w:val="18"/>
                <w:szCs w:val="18"/>
              </w:rPr>
            </w:pPr>
            <w:r w:rsidRPr="00F752BD">
              <w:rPr>
                <w:rFonts w:ascii="宋体" w:hAnsi="宋体" w:cs="宋体" w:hint="eastAsia"/>
                <w:color w:val="000000"/>
                <w:kern w:val="0"/>
                <w:sz w:val="18"/>
                <w:szCs w:val="18"/>
              </w:rPr>
              <w:t>℃</w:t>
            </w:r>
          </w:p>
        </w:tc>
        <w:tc>
          <w:tcPr>
            <w:tcW w:w="338" w:type="pct"/>
            <w:shd w:val="clear" w:color="auto" w:fill="auto"/>
            <w:vAlign w:val="center"/>
          </w:tcPr>
          <w:p w14:paraId="6FFEEEA3" w14:textId="215AA860" w:rsidR="00511103" w:rsidRPr="00F752BD" w:rsidRDefault="00511103" w:rsidP="00D41FE0">
            <w:pPr>
              <w:widowControl/>
              <w:spacing w:line="360" w:lineRule="auto"/>
              <w:jc w:val="center"/>
              <w:textAlignment w:val="center"/>
              <w:rPr>
                <w:rFonts w:eastAsiaTheme="minorEastAsia"/>
                <w:color w:val="000000"/>
                <w:sz w:val="18"/>
                <w:szCs w:val="18"/>
              </w:rPr>
            </w:pPr>
            <w:r w:rsidRPr="00F752BD">
              <w:rPr>
                <w:rFonts w:eastAsiaTheme="minorEastAsia"/>
                <w:kern w:val="0"/>
                <w:sz w:val="18"/>
                <w:szCs w:val="18"/>
              </w:rPr>
              <w:t>230</w:t>
            </w:r>
          </w:p>
        </w:tc>
        <w:tc>
          <w:tcPr>
            <w:tcW w:w="743" w:type="pct"/>
            <w:vAlign w:val="center"/>
          </w:tcPr>
          <w:p w14:paraId="2215D209"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满足</w:t>
            </w:r>
          </w:p>
        </w:tc>
        <w:tc>
          <w:tcPr>
            <w:tcW w:w="743" w:type="pct"/>
            <w:shd w:val="clear" w:color="auto" w:fill="auto"/>
            <w:noWrap/>
            <w:vAlign w:val="center"/>
            <w:hideMark/>
          </w:tcPr>
          <w:p w14:paraId="3A276F9F"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≥250</w:t>
            </w:r>
          </w:p>
        </w:tc>
        <w:tc>
          <w:tcPr>
            <w:tcW w:w="743" w:type="pct"/>
            <w:vAlign w:val="center"/>
          </w:tcPr>
          <w:p w14:paraId="53822EBD" w14:textId="1128001D"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≥230</w:t>
            </w:r>
          </w:p>
        </w:tc>
        <w:tc>
          <w:tcPr>
            <w:tcW w:w="743" w:type="pct"/>
            <w:vAlign w:val="center"/>
          </w:tcPr>
          <w:p w14:paraId="6563A14C" w14:textId="77C24948"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满足</w:t>
            </w:r>
          </w:p>
        </w:tc>
        <w:tc>
          <w:tcPr>
            <w:tcW w:w="741" w:type="pct"/>
            <w:shd w:val="clear" w:color="auto" w:fill="auto"/>
            <w:noWrap/>
            <w:vAlign w:val="center"/>
            <w:hideMark/>
          </w:tcPr>
          <w:p w14:paraId="15F20420" w14:textId="11D9A38A" w:rsidR="00511103" w:rsidRPr="00F752BD" w:rsidRDefault="00511103" w:rsidP="0089719C">
            <w:pPr>
              <w:widowControl/>
              <w:rPr>
                <w:rFonts w:eastAsiaTheme="minorEastAsia"/>
                <w:kern w:val="0"/>
                <w:sz w:val="18"/>
                <w:szCs w:val="18"/>
              </w:rPr>
            </w:pPr>
          </w:p>
        </w:tc>
      </w:tr>
      <w:tr w:rsidR="00511103" w:rsidRPr="00F752BD" w14:paraId="45071CB7" w14:textId="77777777" w:rsidTr="00511103">
        <w:trPr>
          <w:cantSplit/>
          <w:trHeight w:val="1480"/>
        </w:trPr>
        <w:tc>
          <w:tcPr>
            <w:tcW w:w="134" w:type="pct"/>
            <w:shd w:val="clear" w:color="auto" w:fill="auto"/>
            <w:vAlign w:val="center"/>
            <w:hideMark/>
          </w:tcPr>
          <w:p w14:paraId="6F1C28A6" w14:textId="77777777" w:rsidR="00511103" w:rsidRPr="00F752BD" w:rsidRDefault="00511103" w:rsidP="00513672">
            <w:pPr>
              <w:widowControl/>
              <w:jc w:val="center"/>
              <w:rPr>
                <w:rFonts w:eastAsiaTheme="minorEastAsia"/>
                <w:kern w:val="0"/>
                <w:sz w:val="18"/>
                <w:szCs w:val="18"/>
              </w:rPr>
            </w:pPr>
            <w:r w:rsidRPr="00F752BD">
              <w:rPr>
                <w:rFonts w:eastAsiaTheme="minorEastAsia"/>
                <w:kern w:val="0"/>
                <w:sz w:val="18"/>
                <w:szCs w:val="18"/>
              </w:rPr>
              <w:t>失重</w:t>
            </w:r>
          </w:p>
        </w:tc>
        <w:tc>
          <w:tcPr>
            <w:tcW w:w="433" w:type="pct"/>
            <w:shd w:val="clear" w:color="auto" w:fill="auto"/>
            <w:vAlign w:val="center"/>
            <w:hideMark/>
          </w:tcPr>
          <w:p w14:paraId="26504824" w14:textId="77777777" w:rsidR="00511103" w:rsidRPr="00F752BD" w:rsidRDefault="00511103" w:rsidP="00513672">
            <w:pPr>
              <w:widowControl/>
              <w:jc w:val="center"/>
              <w:rPr>
                <w:rFonts w:eastAsiaTheme="minorEastAsia"/>
                <w:kern w:val="0"/>
                <w:sz w:val="18"/>
                <w:szCs w:val="18"/>
              </w:rPr>
            </w:pPr>
            <w:r w:rsidRPr="00F752BD">
              <w:rPr>
                <w:rFonts w:eastAsiaTheme="minorEastAsia"/>
                <w:kern w:val="0"/>
                <w:sz w:val="18"/>
                <w:szCs w:val="18"/>
              </w:rPr>
              <w:t xml:space="preserve">　</w:t>
            </w:r>
            <w:r w:rsidRPr="00F752BD">
              <w:rPr>
                <w:rFonts w:eastAsiaTheme="minorEastAsia"/>
                <w:color w:val="000000"/>
                <w:kern w:val="0"/>
                <w:sz w:val="18"/>
                <w:szCs w:val="18"/>
              </w:rPr>
              <w:t>96 h</w:t>
            </w:r>
          </w:p>
        </w:tc>
        <w:tc>
          <w:tcPr>
            <w:tcW w:w="382" w:type="pct"/>
            <w:shd w:val="clear" w:color="auto" w:fill="auto"/>
            <w:vAlign w:val="center"/>
            <w:hideMark/>
          </w:tcPr>
          <w:p w14:paraId="70EC5861" w14:textId="77777777" w:rsidR="00511103" w:rsidRPr="00F752BD" w:rsidRDefault="00511103" w:rsidP="00513672">
            <w:pPr>
              <w:widowControl/>
              <w:jc w:val="center"/>
              <w:rPr>
                <w:rFonts w:eastAsiaTheme="minorEastAsia"/>
                <w:kern w:val="0"/>
                <w:sz w:val="18"/>
                <w:szCs w:val="18"/>
              </w:rPr>
            </w:pPr>
            <w:r w:rsidRPr="00F752BD">
              <w:rPr>
                <w:rFonts w:eastAsiaTheme="minorEastAsia"/>
                <w:kern w:val="0"/>
                <w:sz w:val="18"/>
                <w:szCs w:val="18"/>
              </w:rPr>
              <w:t>mg/cm</w:t>
            </w:r>
            <w:r w:rsidRPr="00F752BD">
              <w:rPr>
                <w:rFonts w:eastAsiaTheme="minorEastAsia"/>
                <w:kern w:val="0"/>
                <w:sz w:val="18"/>
                <w:szCs w:val="18"/>
                <w:vertAlign w:val="superscript"/>
              </w:rPr>
              <w:t>2</w:t>
            </w:r>
          </w:p>
        </w:tc>
        <w:tc>
          <w:tcPr>
            <w:tcW w:w="338" w:type="pct"/>
            <w:shd w:val="clear" w:color="auto" w:fill="auto"/>
            <w:vAlign w:val="center"/>
            <w:hideMark/>
          </w:tcPr>
          <w:p w14:paraId="36077022" w14:textId="77777777" w:rsidR="00511103" w:rsidRPr="00F752BD" w:rsidRDefault="00511103" w:rsidP="00513672">
            <w:pPr>
              <w:widowControl/>
              <w:jc w:val="center"/>
              <w:rPr>
                <w:rFonts w:eastAsiaTheme="minorEastAsia"/>
                <w:kern w:val="0"/>
                <w:sz w:val="18"/>
                <w:szCs w:val="18"/>
              </w:rPr>
            </w:pPr>
            <w:r w:rsidRPr="00F752BD">
              <w:rPr>
                <w:rFonts w:eastAsiaTheme="minorEastAsia"/>
                <w:kern w:val="0"/>
                <w:sz w:val="18"/>
                <w:szCs w:val="18"/>
              </w:rPr>
              <w:t>≤10</w:t>
            </w:r>
            <w:r w:rsidRPr="00F752BD">
              <w:rPr>
                <w:rFonts w:eastAsiaTheme="minorEastAsia"/>
                <w:color w:val="FF0000"/>
                <w:kern w:val="0"/>
                <w:sz w:val="18"/>
                <w:szCs w:val="18"/>
              </w:rPr>
              <w:t>（</w:t>
            </w:r>
            <w:r w:rsidRPr="00F752BD">
              <w:rPr>
                <w:rFonts w:eastAsiaTheme="minorEastAsia"/>
                <w:color w:val="FF0000"/>
                <w:kern w:val="0"/>
                <w:sz w:val="18"/>
                <w:szCs w:val="18"/>
              </w:rPr>
              <w:t>5</w:t>
            </w:r>
            <w:r w:rsidRPr="00F752BD">
              <w:rPr>
                <w:rFonts w:eastAsiaTheme="minorEastAsia"/>
                <w:color w:val="FF0000"/>
                <w:kern w:val="0"/>
                <w:sz w:val="18"/>
                <w:szCs w:val="18"/>
              </w:rPr>
              <w:t>）</w:t>
            </w:r>
          </w:p>
        </w:tc>
        <w:tc>
          <w:tcPr>
            <w:tcW w:w="743" w:type="pct"/>
            <w:vAlign w:val="center"/>
          </w:tcPr>
          <w:p w14:paraId="56659B99" w14:textId="33047C0E" w:rsidR="00511103" w:rsidRPr="00F752BD" w:rsidRDefault="00511103" w:rsidP="0089719C">
            <w:pPr>
              <w:widowControl/>
              <w:jc w:val="left"/>
              <w:rPr>
                <w:rFonts w:eastAsiaTheme="minorEastAsia"/>
                <w:kern w:val="0"/>
                <w:sz w:val="18"/>
                <w:szCs w:val="18"/>
              </w:rPr>
            </w:pPr>
            <w:r w:rsidRPr="00F752BD">
              <w:rPr>
                <w:rFonts w:eastAsiaTheme="minorEastAsia"/>
                <w:kern w:val="0"/>
                <w:sz w:val="18"/>
                <w:szCs w:val="18"/>
              </w:rPr>
              <w:t>样品尺寸</w:t>
            </w:r>
            <w:r w:rsidRPr="00F752BD">
              <w:rPr>
                <w:rFonts w:eastAsiaTheme="minorEastAsia"/>
                <w:kern w:val="0"/>
                <w:sz w:val="18"/>
                <w:szCs w:val="18"/>
              </w:rPr>
              <w:t>Φ10mm</w:t>
            </w:r>
            <w:r w:rsidR="00EA6139">
              <w:rPr>
                <w:rFonts w:eastAsiaTheme="minorEastAsia"/>
                <w:kern w:val="0"/>
                <w:sz w:val="18"/>
                <w:szCs w:val="18"/>
              </w:rPr>
              <w:t>×</w:t>
            </w:r>
            <w:r w:rsidRPr="00F752BD">
              <w:rPr>
                <w:rFonts w:eastAsiaTheme="minorEastAsia"/>
                <w:kern w:val="0"/>
                <w:sz w:val="18"/>
                <w:szCs w:val="18"/>
              </w:rPr>
              <w:t>7mm</w:t>
            </w:r>
            <w:r w:rsidRPr="00F752BD">
              <w:rPr>
                <w:rFonts w:eastAsiaTheme="minorEastAsia"/>
                <w:kern w:val="0"/>
                <w:sz w:val="18"/>
                <w:szCs w:val="18"/>
              </w:rPr>
              <w:t>；测试条件为</w:t>
            </w:r>
            <w:r w:rsidRPr="00F752BD">
              <w:rPr>
                <w:rFonts w:eastAsiaTheme="minorEastAsia"/>
                <w:kern w:val="0"/>
                <w:sz w:val="18"/>
                <w:szCs w:val="18"/>
              </w:rPr>
              <w:t>100%RH</w:t>
            </w:r>
            <w:r w:rsidRPr="00F752BD">
              <w:rPr>
                <w:rFonts w:eastAsiaTheme="minorEastAsia"/>
                <w:kern w:val="0"/>
                <w:sz w:val="18"/>
                <w:szCs w:val="18"/>
              </w:rPr>
              <w:t>、</w:t>
            </w:r>
            <w:r w:rsidRPr="00F752BD">
              <w:rPr>
                <w:rFonts w:eastAsiaTheme="minorEastAsia"/>
                <w:kern w:val="0"/>
                <w:sz w:val="18"/>
                <w:szCs w:val="18"/>
              </w:rPr>
              <w:t>120</w:t>
            </w:r>
            <w:r w:rsidRPr="00F752BD">
              <w:rPr>
                <w:rFonts w:ascii="宋体" w:hAnsi="宋体" w:cs="宋体" w:hint="eastAsia"/>
                <w:kern w:val="0"/>
                <w:sz w:val="18"/>
                <w:szCs w:val="18"/>
              </w:rPr>
              <w:t>℃</w:t>
            </w:r>
            <w:r w:rsidRPr="00F752BD">
              <w:rPr>
                <w:rFonts w:eastAsiaTheme="minorEastAsia"/>
                <w:kern w:val="0"/>
                <w:sz w:val="18"/>
                <w:szCs w:val="18"/>
              </w:rPr>
              <w:t>、</w:t>
            </w:r>
            <w:r w:rsidRPr="00F752BD">
              <w:rPr>
                <w:rFonts w:eastAsiaTheme="minorEastAsia"/>
                <w:kern w:val="0"/>
                <w:sz w:val="18"/>
                <w:szCs w:val="18"/>
              </w:rPr>
              <w:t>168h</w:t>
            </w:r>
            <w:r w:rsidRPr="00F752BD">
              <w:rPr>
                <w:rFonts w:eastAsiaTheme="minorEastAsia"/>
                <w:kern w:val="0"/>
                <w:sz w:val="18"/>
                <w:szCs w:val="18"/>
              </w:rPr>
              <w:br/>
              <w:t>50UH</w:t>
            </w:r>
            <w:r w:rsidRPr="00F752BD">
              <w:rPr>
                <w:rFonts w:eastAsiaTheme="minorEastAsia"/>
                <w:kern w:val="0"/>
                <w:sz w:val="18"/>
                <w:szCs w:val="18"/>
              </w:rPr>
              <w:t>：扩散前：</w:t>
            </w:r>
            <w:r w:rsidRPr="00F752BD">
              <w:rPr>
                <w:rFonts w:eastAsiaTheme="minorEastAsia"/>
                <w:kern w:val="0"/>
                <w:sz w:val="18"/>
                <w:szCs w:val="18"/>
              </w:rPr>
              <w:t>0.027-1.706(0.08-5.13)</w:t>
            </w:r>
            <w:r w:rsidRPr="00F752BD">
              <w:rPr>
                <w:rFonts w:eastAsiaTheme="minorEastAsia"/>
                <w:kern w:val="0"/>
                <w:sz w:val="18"/>
                <w:szCs w:val="18"/>
              </w:rPr>
              <w:t>；扩散后：</w:t>
            </w:r>
            <w:r w:rsidRPr="00F752BD">
              <w:rPr>
                <w:rFonts w:eastAsiaTheme="minorEastAsia"/>
                <w:kern w:val="0"/>
                <w:sz w:val="18"/>
                <w:szCs w:val="18"/>
              </w:rPr>
              <w:t>0.269-0.807(0.81-2.43)</w:t>
            </w:r>
            <w:r w:rsidRPr="00F752BD">
              <w:rPr>
                <w:rFonts w:eastAsiaTheme="minorEastAsia"/>
                <w:kern w:val="0"/>
                <w:sz w:val="18"/>
                <w:szCs w:val="18"/>
              </w:rPr>
              <w:t>；</w:t>
            </w:r>
            <w:r w:rsidRPr="00F752BD">
              <w:rPr>
                <w:rFonts w:eastAsiaTheme="minorEastAsia"/>
                <w:kern w:val="0"/>
                <w:sz w:val="18"/>
                <w:szCs w:val="18"/>
              </w:rPr>
              <w:br/>
              <w:t>45EH</w:t>
            </w:r>
            <w:r w:rsidRPr="00F752BD">
              <w:rPr>
                <w:rFonts w:eastAsiaTheme="minorEastAsia"/>
                <w:kern w:val="0"/>
                <w:sz w:val="18"/>
                <w:szCs w:val="18"/>
              </w:rPr>
              <w:t>：扩散前：</w:t>
            </w:r>
            <w:r w:rsidRPr="00F752BD">
              <w:rPr>
                <w:rFonts w:eastAsiaTheme="minorEastAsia"/>
                <w:kern w:val="0"/>
                <w:sz w:val="18"/>
                <w:szCs w:val="18"/>
              </w:rPr>
              <w:t>0.944-1.591(2.84-4.78)</w:t>
            </w:r>
            <w:r w:rsidRPr="00F752BD">
              <w:rPr>
                <w:rFonts w:eastAsiaTheme="minorEastAsia"/>
                <w:kern w:val="0"/>
                <w:sz w:val="18"/>
                <w:szCs w:val="18"/>
              </w:rPr>
              <w:t>；扩散后：</w:t>
            </w:r>
            <w:r w:rsidRPr="00F752BD">
              <w:rPr>
                <w:rFonts w:eastAsiaTheme="minorEastAsia"/>
                <w:kern w:val="0"/>
                <w:sz w:val="18"/>
                <w:szCs w:val="18"/>
              </w:rPr>
              <w:t>0.782-1.294(2.35-3.89)</w:t>
            </w:r>
          </w:p>
        </w:tc>
        <w:tc>
          <w:tcPr>
            <w:tcW w:w="743" w:type="pct"/>
            <w:shd w:val="clear" w:color="auto" w:fill="auto"/>
            <w:vAlign w:val="center"/>
            <w:hideMark/>
          </w:tcPr>
          <w:p w14:paraId="130F0EDB" w14:textId="77777777"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平均小于</w:t>
            </w:r>
            <w:r w:rsidRPr="00F752BD">
              <w:rPr>
                <w:rFonts w:eastAsiaTheme="minorEastAsia"/>
                <w:kern w:val="0"/>
                <w:sz w:val="18"/>
                <w:szCs w:val="18"/>
              </w:rPr>
              <w:t>2</w:t>
            </w:r>
            <w:r w:rsidRPr="00F752BD">
              <w:rPr>
                <w:rFonts w:eastAsiaTheme="minorEastAsia"/>
                <w:kern w:val="0"/>
                <w:sz w:val="18"/>
                <w:szCs w:val="18"/>
              </w:rPr>
              <w:t>，个别磁体介于</w:t>
            </w:r>
            <w:r w:rsidRPr="00F752BD">
              <w:rPr>
                <w:rFonts w:eastAsiaTheme="minorEastAsia"/>
                <w:kern w:val="0"/>
                <w:sz w:val="18"/>
                <w:szCs w:val="18"/>
              </w:rPr>
              <w:t>2~5</w:t>
            </w:r>
            <w:r w:rsidRPr="00F752BD">
              <w:rPr>
                <w:rFonts w:eastAsiaTheme="minorEastAsia"/>
                <w:kern w:val="0"/>
                <w:sz w:val="18"/>
                <w:szCs w:val="18"/>
              </w:rPr>
              <w:t>之间。</w:t>
            </w:r>
          </w:p>
        </w:tc>
        <w:tc>
          <w:tcPr>
            <w:tcW w:w="743" w:type="pct"/>
            <w:vAlign w:val="center"/>
          </w:tcPr>
          <w:p w14:paraId="17165FAA" w14:textId="77777777" w:rsidR="00511103" w:rsidRPr="00F752BD" w:rsidRDefault="00511103" w:rsidP="0089719C">
            <w:pPr>
              <w:widowControl/>
              <w:rPr>
                <w:rFonts w:eastAsiaTheme="minorEastAsia"/>
                <w:kern w:val="0"/>
                <w:sz w:val="18"/>
                <w:szCs w:val="18"/>
              </w:rPr>
            </w:pPr>
          </w:p>
        </w:tc>
        <w:tc>
          <w:tcPr>
            <w:tcW w:w="743" w:type="pct"/>
            <w:vAlign w:val="center"/>
          </w:tcPr>
          <w:p w14:paraId="58FE86AD" w14:textId="4FBDB7E4"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平均小于</w:t>
            </w:r>
            <w:r w:rsidRPr="00F752BD">
              <w:rPr>
                <w:rFonts w:eastAsiaTheme="minorEastAsia"/>
                <w:kern w:val="0"/>
                <w:sz w:val="18"/>
                <w:szCs w:val="18"/>
              </w:rPr>
              <w:t>2</w:t>
            </w:r>
            <w:r w:rsidRPr="00F752BD">
              <w:rPr>
                <w:rFonts w:eastAsiaTheme="minorEastAsia"/>
                <w:kern w:val="0"/>
                <w:sz w:val="18"/>
                <w:szCs w:val="18"/>
              </w:rPr>
              <w:t>，个别磁体介于</w:t>
            </w:r>
            <w:r w:rsidRPr="00F752BD">
              <w:rPr>
                <w:rFonts w:eastAsiaTheme="minorEastAsia"/>
                <w:kern w:val="0"/>
                <w:sz w:val="18"/>
                <w:szCs w:val="18"/>
              </w:rPr>
              <w:t>2~5</w:t>
            </w:r>
            <w:r w:rsidRPr="00F752BD">
              <w:rPr>
                <w:rFonts w:eastAsiaTheme="minorEastAsia"/>
                <w:kern w:val="0"/>
                <w:sz w:val="18"/>
                <w:szCs w:val="18"/>
              </w:rPr>
              <w:t>之间。</w:t>
            </w:r>
          </w:p>
        </w:tc>
        <w:tc>
          <w:tcPr>
            <w:tcW w:w="741" w:type="pct"/>
            <w:shd w:val="clear" w:color="auto" w:fill="auto"/>
            <w:vAlign w:val="center"/>
            <w:hideMark/>
          </w:tcPr>
          <w:p w14:paraId="43B9ABF8" w14:textId="6DA73820" w:rsidR="00511103" w:rsidRPr="00F752BD" w:rsidRDefault="00511103" w:rsidP="0089719C">
            <w:pPr>
              <w:widowControl/>
              <w:rPr>
                <w:rFonts w:eastAsiaTheme="minorEastAsia"/>
                <w:kern w:val="0"/>
                <w:sz w:val="18"/>
                <w:szCs w:val="18"/>
              </w:rPr>
            </w:pPr>
            <w:r w:rsidRPr="00F752BD">
              <w:rPr>
                <w:rFonts w:eastAsiaTheme="minorEastAsia"/>
                <w:kern w:val="0"/>
                <w:sz w:val="18"/>
                <w:szCs w:val="18"/>
              </w:rPr>
              <w:t>0.0286</w:t>
            </w:r>
            <w:r w:rsidRPr="00F752BD">
              <w:rPr>
                <w:rFonts w:eastAsiaTheme="minorEastAsia"/>
                <w:kern w:val="0"/>
                <w:sz w:val="18"/>
                <w:szCs w:val="18"/>
              </w:rPr>
              <w:t>、</w:t>
            </w:r>
            <w:r w:rsidRPr="00F752BD">
              <w:rPr>
                <w:rFonts w:eastAsiaTheme="minorEastAsia"/>
                <w:kern w:val="0"/>
                <w:sz w:val="18"/>
                <w:szCs w:val="18"/>
              </w:rPr>
              <w:t>0.0858</w:t>
            </w:r>
            <w:r w:rsidRPr="00F752BD">
              <w:rPr>
                <w:rFonts w:eastAsiaTheme="minorEastAsia"/>
                <w:kern w:val="0"/>
                <w:sz w:val="18"/>
                <w:szCs w:val="18"/>
              </w:rPr>
              <w:br/>
            </w:r>
            <w:r w:rsidRPr="00F752BD">
              <w:rPr>
                <w:rFonts w:eastAsiaTheme="minorEastAsia"/>
                <w:kern w:val="0"/>
                <w:sz w:val="18"/>
                <w:szCs w:val="18"/>
              </w:rPr>
              <w:t>（</w:t>
            </w:r>
            <w:r w:rsidRPr="00F752BD">
              <w:rPr>
                <w:rFonts w:eastAsiaTheme="minorEastAsia"/>
                <w:kern w:val="0"/>
                <w:sz w:val="18"/>
                <w:szCs w:val="18"/>
              </w:rPr>
              <w:t>0.03</w:t>
            </w:r>
            <w:r w:rsidRPr="00F752BD">
              <w:rPr>
                <w:rFonts w:eastAsiaTheme="minorEastAsia"/>
                <w:kern w:val="0"/>
                <w:sz w:val="18"/>
                <w:szCs w:val="18"/>
              </w:rPr>
              <w:t>、</w:t>
            </w:r>
            <w:r w:rsidRPr="00F752BD">
              <w:rPr>
                <w:rFonts w:eastAsiaTheme="minorEastAsia"/>
                <w:kern w:val="0"/>
                <w:sz w:val="18"/>
                <w:szCs w:val="18"/>
              </w:rPr>
              <w:t>0.10</w:t>
            </w:r>
            <w:r w:rsidRPr="00F752BD">
              <w:rPr>
                <w:rFonts w:eastAsiaTheme="minorEastAsia"/>
                <w:kern w:val="0"/>
                <w:sz w:val="18"/>
                <w:szCs w:val="18"/>
              </w:rPr>
              <w:t>）</w:t>
            </w:r>
            <w:r w:rsidRPr="00F752BD">
              <w:rPr>
                <w:rFonts w:eastAsiaTheme="minorEastAsia"/>
                <w:kern w:val="0"/>
                <w:sz w:val="18"/>
                <w:szCs w:val="18"/>
              </w:rPr>
              <w:t>52</w:t>
            </w:r>
            <w:r w:rsidR="00EA6139">
              <w:rPr>
                <w:rFonts w:eastAsiaTheme="minorEastAsia"/>
                <w:kern w:val="0"/>
                <w:sz w:val="18"/>
                <w:szCs w:val="18"/>
              </w:rPr>
              <w:t>×</w:t>
            </w:r>
            <w:r w:rsidRPr="00F752BD">
              <w:rPr>
                <w:rFonts w:eastAsiaTheme="minorEastAsia"/>
                <w:kern w:val="0"/>
                <w:sz w:val="18"/>
                <w:szCs w:val="18"/>
              </w:rPr>
              <w:t>21</w:t>
            </w:r>
            <w:r w:rsidR="00EA6139">
              <w:rPr>
                <w:rFonts w:eastAsiaTheme="minorEastAsia"/>
                <w:kern w:val="0"/>
                <w:sz w:val="18"/>
                <w:szCs w:val="18"/>
              </w:rPr>
              <w:t>×</w:t>
            </w:r>
            <w:r w:rsidRPr="00F752BD">
              <w:rPr>
                <w:rFonts w:eastAsiaTheme="minorEastAsia"/>
                <w:kern w:val="0"/>
                <w:sz w:val="18"/>
                <w:szCs w:val="18"/>
              </w:rPr>
              <w:t>1.8</w:t>
            </w:r>
            <w:r w:rsidRPr="00F752BD">
              <w:rPr>
                <w:rFonts w:eastAsiaTheme="minorEastAsia"/>
                <w:kern w:val="0"/>
                <w:sz w:val="18"/>
                <w:szCs w:val="18"/>
              </w:rPr>
              <w:t>温度</w:t>
            </w:r>
            <w:r w:rsidRPr="00F752BD">
              <w:rPr>
                <w:rFonts w:eastAsiaTheme="minorEastAsia"/>
                <w:kern w:val="0"/>
                <w:sz w:val="18"/>
                <w:szCs w:val="18"/>
              </w:rPr>
              <w:t>120.0</w:t>
            </w:r>
            <w:r w:rsidRPr="00F752BD">
              <w:rPr>
                <w:rFonts w:ascii="宋体" w:hAnsi="宋体" w:cs="宋体" w:hint="eastAsia"/>
                <w:kern w:val="0"/>
                <w:sz w:val="18"/>
                <w:szCs w:val="18"/>
              </w:rPr>
              <w:t>℃</w:t>
            </w:r>
            <w:r w:rsidRPr="00F752BD">
              <w:rPr>
                <w:rFonts w:eastAsiaTheme="minorEastAsia"/>
                <w:kern w:val="0"/>
                <w:sz w:val="18"/>
                <w:szCs w:val="18"/>
              </w:rPr>
              <w:t>，相对湿度</w:t>
            </w:r>
            <w:r w:rsidRPr="00F752BD">
              <w:rPr>
                <w:rFonts w:eastAsiaTheme="minorEastAsia"/>
                <w:kern w:val="0"/>
                <w:sz w:val="18"/>
                <w:szCs w:val="18"/>
              </w:rPr>
              <w:t>100%(</w:t>
            </w:r>
            <w:r w:rsidRPr="00F752BD">
              <w:rPr>
                <w:rFonts w:eastAsiaTheme="minorEastAsia"/>
                <w:kern w:val="0"/>
                <w:sz w:val="18"/>
                <w:szCs w:val="18"/>
              </w:rPr>
              <w:t>饱和模式</w:t>
            </w:r>
            <w:r w:rsidRPr="00F752BD">
              <w:rPr>
                <w:rFonts w:eastAsiaTheme="minorEastAsia"/>
                <w:kern w:val="0"/>
                <w:sz w:val="18"/>
                <w:szCs w:val="18"/>
              </w:rPr>
              <w:t>)</w:t>
            </w:r>
            <w:r w:rsidRPr="00F752BD">
              <w:rPr>
                <w:rFonts w:eastAsiaTheme="minorEastAsia"/>
                <w:kern w:val="0"/>
                <w:sz w:val="18"/>
                <w:szCs w:val="18"/>
              </w:rPr>
              <w:t>，试验持续时间</w:t>
            </w:r>
            <w:r w:rsidRPr="00F752BD">
              <w:rPr>
                <w:rFonts w:eastAsiaTheme="minorEastAsia"/>
                <w:kern w:val="0"/>
                <w:sz w:val="18"/>
                <w:szCs w:val="18"/>
              </w:rPr>
              <w:t>2h</w:t>
            </w:r>
            <w:r w:rsidRPr="00F752BD">
              <w:rPr>
                <w:rFonts w:eastAsiaTheme="minorEastAsia"/>
                <w:kern w:val="0"/>
                <w:sz w:val="18"/>
                <w:szCs w:val="18"/>
              </w:rPr>
              <w:t>后</w:t>
            </w:r>
          </w:p>
        </w:tc>
      </w:tr>
    </w:tbl>
    <w:p w14:paraId="504C5C13" w14:textId="77777777" w:rsidR="0083272F" w:rsidRPr="00F04584" w:rsidRDefault="0083272F">
      <w:pPr>
        <w:widowControl/>
        <w:jc w:val="left"/>
        <w:rPr>
          <w:rFonts w:ascii="黑体" w:eastAsia="黑体" w:hAnsi="黑体"/>
          <w:kern w:val="0"/>
          <w:szCs w:val="21"/>
        </w:rPr>
      </w:pPr>
    </w:p>
    <w:p w14:paraId="1C752197" w14:textId="77777777" w:rsidR="00DA6AB4" w:rsidRDefault="00DA6AB4" w:rsidP="009A5D8B">
      <w:pPr>
        <w:pStyle w:val="afffa"/>
        <w:spacing w:before="0" w:line="312" w:lineRule="auto"/>
        <w:ind w:leftChars="2500" w:left="5250" w:firstLineChars="800" w:firstLine="1680"/>
        <w:jc w:val="both"/>
        <w:rPr>
          <w:rFonts w:ascii="黑体" w:eastAsia="黑体" w:hAnsi="黑体"/>
          <w:sz w:val="21"/>
          <w:szCs w:val="21"/>
        </w:rPr>
        <w:sectPr w:rsidR="00DA6AB4" w:rsidSect="005A3440">
          <w:headerReference w:type="default" r:id="rId40"/>
          <w:footerReference w:type="default" r:id="rId41"/>
          <w:pgSz w:w="16840" w:h="11907" w:orient="landscape" w:code="9"/>
          <w:pgMar w:top="1134" w:right="1134" w:bottom="1134" w:left="1134" w:header="851" w:footer="992" w:gutter="0"/>
          <w:cols w:space="425"/>
          <w:docGrid w:type="linesAndChars" w:linePitch="312"/>
        </w:sectPr>
      </w:pPr>
    </w:p>
    <w:p w14:paraId="11F91CED" w14:textId="7C0B9353" w:rsidR="00AB2434" w:rsidRDefault="00AB2434" w:rsidP="000701AE">
      <w:pPr>
        <w:pStyle w:val="afffc"/>
        <w:tabs>
          <w:tab w:val="clear" w:pos="675"/>
        </w:tabs>
        <w:spacing w:beforeLines="50" w:before="156" w:afterLines="50" w:after="156" w:line="312" w:lineRule="auto"/>
        <w:ind w:left="0" w:firstLine="0"/>
        <w:jc w:val="center"/>
        <w:rPr>
          <w:rFonts w:asciiTheme="minorEastAsia" w:eastAsiaTheme="minorEastAsia" w:hAnsiTheme="minorEastAsia"/>
          <w:sz w:val="18"/>
          <w:szCs w:val="18"/>
        </w:rPr>
      </w:pPr>
      <w:r w:rsidRPr="0097705C">
        <w:rPr>
          <w:rFonts w:hAnsi="黑体" w:hint="eastAsia"/>
        </w:rPr>
        <w:lastRenderedPageBreak/>
        <w:t>表</w:t>
      </w:r>
      <w:r>
        <w:rPr>
          <w:rFonts w:hAnsi="黑体" w:hint="eastAsia"/>
        </w:rPr>
        <w:t>11</w:t>
      </w:r>
      <w:r w:rsidRPr="0097705C">
        <w:rPr>
          <w:rFonts w:hAnsi="黑体"/>
        </w:rPr>
        <w:t>晶界扩散钕铁硼永磁材料</w:t>
      </w:r>
      <w:r w:rsidRPr="0097705C">
        <w:rPr>
          <w:rFonts w:hAnsi="黑体" w:hint="eastAsia"/>
        </w:rPr>
        <w:t>高温磁通不可逆损失检测结果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893"/>
        <w:gridCol w:w="95"/>
        <w:gridCol w:w="619"/>
        <w:gridCol w:w="867"/>
        <w:gridCol w:w="777"/>
        <w:gridCol w:w="867"/>
        <w:gridCol w:w="867"/>
        <w:gridCol w:w="867"/>
        <w:gridCol w:w="948"/>
        <w:gridCol w:w="1134"/>
        <w:gridCol w:w="850"/>
        <w:gridCol w:w="851"/>
        <w:gridCol w:w="1276"/>
        <w:gridCol w:w="1134"/>
        <w:gridCol w:w="1057"/>
        <w:gridCol w:w="989"/>
        <w:gridCol w:w="1001"/>
        <w:gridCol w:w="1001"/>
        <w:gridCol w:w="1001"/>
        <w:gridCol w:w="1001"/>
        <w:gridCol w:w="1001"/>
        <w:gridCol w:w="1135"/>
        <w:gridCol w:w="1135"/>
      </w:tblGrid>
      <w:tr w:rsidR="00690CCD" w:rsidRPr="00F42A9D" w14:paraId="716442BD" w14:textId="77777777" w:rsidTr="00690CCD">
        <w:trPr>
          <w:trHeight w:val="454"/>
        </w:trPr>
        <w:tc>
          <w:tcPr>
            <w:tcW w:w="2003" w:type="dxa"/>
            <w:gridSpan w:val="4"/>
            <w:shd w:val="clear" w:color="auto" w:fill="auto"/>
            <w:vAlign w:val="center"/>
            <w:hideMark/>
          </w:tcPr>
          <w:p w14:paraId="1194A7BA" w14:textId="77777777" w:rsidR="00690CCD" w:rsidRPr="00F42A9D" w:rsidRDefault="00690CCD" w:rsidP="00690CCD">
            <w:pPr>
              <w:widowControl/>
              <w:jc w:val="center"/>
              <w:rPr>
                <w:rFonts w:eastAsiaTheme="minorEastAsia"/>
                <w:kern w:val="0"/>
                <w:sz w:val="18"/>
                <w:szCs w:val="18"/>
              </w:rPr>
            </w:pPr>
            <w:r w:rsidRPr="00F42A9D">
              <w:rPr>
                <w:rFonts w:eastAsiaTheme="minorEastAsia"/>
                <w:kern w:val="0"/>
                <w:sz w:val="18"/>
                <w:szCs w:val="18"/>
              </w:rPr>
              <w:t>提供单位</w:t>
            </w:r>
          </w:p>
        </w:tc>
        <w:tc>
          <w:tcPr>
            <w:tcW w:w="3378" w:type="dxa"/>
            <w:gridSpan w:val="4"/>
            <w:vAlign w:val="center"/>
          </w:tcPr>
          <w:p w14:paraId="7921D9AB" w14:textId="627323A6" w:rsidR="00690CCD" w:rsidRPr="00F42A9D" w:rsidRDefault="000701AE" w:rsidP="00690CCD">
            <w:pPr>
              <w:widowControl/>
              <w:jc w:val="center"/>
              <w:rPr>
                <w:rFonts w:eastAsiaTheme="minorEastAsia"/>
                <w:kern w:val="0"/>
                <w:sz w:val="18"/>
                <w:szCs w:val="18"/>
              </w:rPr>
            </w:pPr>
            <w:r w:rsidRPr="00D04761">
              <w:rPr>
                <w:rFonts w:eastAsiaTheme="minorEastAsia"/>
                <w:color w:val="000000"/>
                <w:sz w:val="18"/>
                <w:szCs w:val="18"/>
              </w:rPr>
              <w:t>安徽大地熊新材料股份有限公司</w:t>
            </w:r>
          </w:p>
        </w:tc>
        <w:tc>
          <w:tcPr>
            <w:tcW w:w="4650" w:type="dxa"/>
            <w:gridSpan w:val="5"/>
            <w:vAlign w:val="center"/>
          </w:tcPr>
          <w:p w14:paraId="15B4090A" w14:textId="4C13C3DE" w:rsidR="00690CCD" w:rsidRPr="00F42A9D" w:rsidRDefault="000701AE" w:rsidP="00690CCD">
            <w:pPr>
              <w:widowControl/>
              <w:jc w:val="center"/>
              <w:rPr>
                <w:rFonts w:eastAsiaTheme="minorEastAsia"/>
                <w:kern w:val="0"/>
                <w:sz w:val="18"/>
                <w:szCs w:val="18"/>
              </w:rPr>
            </w:pPr>
            <w:r w:rsidRPr="00D04761">
              <w:rPr>
                <w:rFonts w:hAnsi="宋体" w:hint="eastAsia"/>
                <w:color w:val="000000"/>
                <w:sz w:val="18"/>
                <w:szCs w:val="18"/>
              </w:rPr>
              <w:t>宁波</w:t>
            </w:r>
            <w:proofErr w:type="gramStart"/>
            <w:r w:rsidRPr="00D04761">
              <w:rPr>
                <w:rFonts w:hAnsi="宋体" w:hint="eastAsia"/>
                <w:color w:val="000000"/>
                <w:sz w:val="18"/>
                <w:szCs w:val="18"/>
              </w:rPr>
              <w:t>永久磁业有限公司</w:t>
            </w:r>
            <w:proofErr w:type="gramEnd"/>
          </w:p>
        </w:tc>
        <w:tc>
          <w:tcPr>
            <w:tcW w:w="4456" w:type="dxa"/>
            <w:gridSpan w:val="4"/>
            <w:vAlign w:val="center"/>
          </w:tcPr>
          <w:p w14:paraId="7FFE19B9" w14:textId="399D3244" w:rsidR="00690CCD" w:rsidRPr="00F42A9D" w:rsidRDefault="00690CCD" w:rsidP="00690CCD">
            <w:pPr>
              <w:widowControl/>
              <w:jc w:val="center"/>
              <w:rPr>
                <w:rFonts w:eastAsiaTheme="minorEastAsia"/>
                <w:kern w:val="0"/>
                <w:sz w:val="18"/>
                <w:szCs w:val="18"/>
              </w:rPr>
            </w:pPr>
            <w:r w:rsidRPr="00D04761">
              <w:rPr>
                <w:rFonts w:hAnsi="宋体" w:hint="eastAsia"/>
                <w:color w:val="000000"/>
                <w:sz w:val="18"/>
                <w:szCs w:val="18"/>
              </w:rPr>
              <w:t>杭州</w:t>
            </w:r>
            <w:proofErr w:type="gramStart"/>
            <w:r w:rsidRPr="00D04761">
              <w:rPr>
                <w:rFonts w:hAnsi="宋体" w:hint="eastAsia"/>
                <w:color w:val="000000"/>
                <w:sz w:val="18"/>
                <w:szCs w:val="18"/>
              </w:rPr>
              <w:t>美磁科技</w:t>
            </w:r>
            <w:proofErr w:type="gramEnd"/>
            <w:r w:rsidRPr="00D04761">
              <w:rPr>
                <w:rFonts w:hAnsi="宋体" w:hint="eastAsia"/>
                <w:color w:val="000000"/>
                <w:sz w:val="18"/>
                <w:szCs w:val="18"/>
              </w:rPr>
              <w:t>有限公司</w:t>
            </w:r>
          </w:p>
        </w:tc>
        <w:tc>
          <w:tcPr>
            <w:tcW w:w="7275" w:type="dxa"/>
            <w:gridSpan w:val="7"/>
            <w:shd w:val="clear" w:color="auto" w:fill="auto"/>
            <w:vAlign w:val="center"/>
            <w:hideMark/>
          </w:tcPr>
          <w:p w14:paraId="63CE035F" w14:textId="7EA4317D" w:rsidR="00690CCD" w:rsidRPr="00F42A9D" w:rsidRDefault="000701AE" w:rsidP="00690CCD">
            <w:pPr>
              <w:widowControl/>
              <w:jc w:val="center"/>
              <w:rPr>
                <w:rFonts w:eastAsiaTheme="minorEastAsia"/>
                <w:kern w:val="0"/>
                <w:sz w:val="18"/>
                <w:szCs w:val="18"/>
              </w:rPr>
            </w:pPr>
            <w:r w:rsidRPr="00D04761">
              <w:rPr>
                <w:rFonts w:eastAsiaTheme="minorEastAsia"/>
                <w:color w:val="000000"/>
                <w:sz w:val="18"/>
                <w:szCs w:val="18"/>
              </w:rPr>
              <w:t>福建省长</w:t>
            </w:r>
            <w:proofErr w:type="gramStart"/>
            <w:r w:rsidRPr="00D04761">
              <w:rPr>
                <w:rFonts w:eastAsiaTheme="minorEastAsia"/>
                <w:color w:val="000000"/>
                <w:sz w:val="18"/>
                <w:szCs w:val="18"/>
              </w:rPr>
              <w:t>汀</w:t>
            </w:r>
            <w:proofErr w:type="gramEnd"/>
            <w:r w:rsidRPr="00D04761">
              <w:rPr>
                <w:rFonts w:eastAsiaTheme="minorEastAsia"/>
                <w:color w:val="000000"/>
                <w:sz w:val="18"/>
                <w:szCs w:val="18"/>
              </w:rPr>
              <w:t>金龙稀土有限公司</w:t>
            </w:r>
          </w:p>
        </w:tc>
      </w:tr>
      <w:tr w:rsidR="00166217" w:rsidRPr="00F42A9D" w14:paraId="25F33A9E" w14:textId="77777777" w:rsidTr="00690CCD">
        <w:trPr>
          <w:trHeight w:val="454"/>
        </w:trPr>
        <w:tc>
          <w:tcPr>
            <w:tcW w:w="2003" w:type="dxa"/>
            <w:gridSpan w:val="4"/>
            <w:shd w:val="clear" w:color="auto" w:fill="auto"/>
            <w:vAlign w:val="center"/>
          </w:tcPr>
          <w:p w14:paraId="3243EF2B" w14:textId="4379FA7D"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牌号</w:t>
            </w:r>
          </w:p>
        </w:tc>
        <w:tc>
          <w:tcPr>
            <w:tcW w:w="867" w:type="dxa"/>
            <w:vAlign w:val="center"/>
          </w:tcPr>
          <w:p w14:paraId="733B1458" w14:textId="30D7A03D"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50SH</w:t>
            </w:r>
          </w:p>
        </w:tc>
        <w:tc>
          <w:tcPr>
            <w:tcW w:w="777" w:type="dxa"/>
            <w:vAlign w:val="center"/>
          </w:tcPr>
          <w:p w14:paraId="3C885800" w14:textId="54613914"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52SH</w:t>
            </w:r>
          </w:p>
        </w:tc>
        <w:tc>
          <w:tcPr>
            <w:tcW w:w="867" w:type="dxa"/>
            <w:vAlign w:val="center"/>
          </w:tcPr>
          <w:p w14:paraId="55A4BE5B" w14:textId="6615260A"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50EH</w:t>
            </w:r>
          </w:p>
        </w:tc>
        <w:tc>
          <w:tcPr>
            <w:tcW w:w="867" w:type="dxa"/>
            <w:vAlign w:val="center"/>
          </w:tcPr>
          <w:p w14:paraId="2C279867" w14:textId="3AE7B4F0" w:rsidR="00166217" w:rsidRPr="00C4013C" w:rsidRDefault="00166217" w:rsidP="00690CCD">
            <w:pPr>
              <w:widowControl/>
              <w:jc w:val="center"/>
              <w:rPr>
                <w:rFonts w:eastAsiaTheme="minorEastAsia"/>
                <w:kern w:val="0"/>
                <w:sz w:val="18"/>
                <w:szCs w:val="18"/>
                <w:highlight w:val="yellow"/>
              </w:rPr>
            </w:pPr>
            <w:r w:rsidRPr="00C4013C">
              <w:rPr>
                <w:rFonts w:eastAsiaTheme="minorEastAsia"/>
                <w:kern w:val="0"/>
                <w:sz w:val="18"/>
                <w:szCs w:val="18"/>
                <w:highlight w:val="yellow"/>
              </w:rPr>
              <w:t>50EH</w:t>
            </w:r>
          </w:p>
        </w:tc>
        <w:tc>
          <w:tcPr>
            <w:tcW w:w="867" w:type="dxa"/>
            <w:vAlign w:val="center"/>
          </w:tcPr>
          <w:p w14:paraId="060E7E1D" w14:textId="747EAE0A"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50UH</w:t>
            </w:r>
          </w:p>
        </w:tc>
        <w:tc>
          <w:tcPr>
            <w:tcW w:w="948" w:type="dxa"/>
            <w:vAlign w:val="center"/>
          </w:tcPr>
          <w:p w14:paraId="7508D814" w14:textId="0EB94452"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52UH</w:t>
            </w:r>
          </w:p>
        </w:tc>
        <w:tc>
          <w:tcPr>
            <w:tcW w:w="1134" w:type="dxa"/>
            <w:vAlign w:val="center"/>
          </w:tcPr>
          <w:p w14:paraId="6F566449" w14:textId="3FF7565F"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50EH</w:t>
            </w:r>
          </w:p>
        </w:tc>
        <w:tc>
          <w:tcPr>
            <w:tcW w:w="850" w:type="dxa"/>
            <w:vAlign w:val="center"/>
          </w:tcPr>
          <w:p w14:paraId="60522972" w14:textId="613EC423"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35TH</w:t>
            </w:r>
          </w:p>
        </w:tc>
        <w:tc>
          <w:tcPr>
            <w:tcW w:w="851" w:type="dxa"/>
            <w:vAlign w:val="center"/>
          </w:tcPr>
          <w:p w14:paraId="4B0CEE07" w14:textId="1D5091AE"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42TH</w:t>
            </w:r>
          </w:p>
        </w:tc>
        <w:tc>
          <w:tcPr>
            <w:tcW w:w="1276" w:type="dxa"/>
            <w:vAlign w:val="center"/>
          </w:tcPr>
          <w:p w14:paraId="4A1466CC" w14:textId="21DAC831" w:rsidR="00166217" w:rsidRPr="00C07DC1" w:rsidRDefault="00166217" w:rsidP="00690CCD">
            <w:pPr>
              <w:widowControl/>
              <w:jc w:val="center"/>
              <w:rPr>
                <w:rFonts w:eastAsiaTheme="minorEastAsia"/>
                <w:color w:val="000000"/>
                <w:kern w:val="0"/>
                <w:sz w:val="18"/>
                <w:szCs w:val="18"/>
              </w:rPr>
            </w:pPr>
            <w:r w:rsidRPr="00C07DC1">
              <w:rPr>
                <w:rFonts w:eastAsiaTheme="minorEastAsia"/>
                <w:color w:val="000000"/>
                <w:kern w:val="0"/>
                <w:sz w:val="18"/>
                <w:szCs w:val="18"/>
              </w:rPr>
              <w:t>45SH</w:t>
            </w:r>
          </w:p>
        </w:tc>
        <w:tc>
          <w:tcPr>
            <w:tcW w:w="1134" w:type="dxa"/>
            <w:vAlign w:val="center"/>
          </w:tcPr>
          <w:p w14:paraId="0BB87B4D" w14:textId="01C947F9" w:rsidR="00166217" w:rsidRPr="00EA2E7F" w:rsidRDefault="00166217" w:rsidP="00690CCD">
            <w:pPr>
              <w:widowControl/>
              <w:jc w:val="center"/>
              <w:rPr>
                <w:rFonts w:eastAsiaTheme="minorEastAsia"/>
                <w:color w:val="000000"/>
                <w:kern w:val="0"/>
                <w:sz w:val="18"/>
                <w:szCs w:val="18"/>
              </w:rPr>
            </w:pPr>
            <w:r w:rsidRPr="00EA2E7F">
              <w:rPr>
                <w:rFonts w:eastAsiaTheme="minorEastAsia"/>
                <w:color w:val="000000"/>
                <w:kern w:val="0"/>
                <w:sz w:val="18"/>
                <w:szCs w:val="18"/>
              </w:rPr>
              <w:t>5</w:t>
            </w:r>
            <w:r>
              <w:rPr>
                <w:rFonts w:eastAsiaTheme="minorEastAsia"/>
                <w:color w:val="000000"/>
                <w:kern w:val="0"/>
                <w:sz w:val="18"/>
                <w:szCs w:val="18"/>
              </w:rPr>
              <w:t>2</w:t>
            </w:r>
            <w:r w:rsidRPr="00EA2E7F">
              <w:rPr>
                <w:rFonts w:eastAsiaTheme="minorEastAsia"/>
                <w:color w:val="000000"/>
                <w:kern w:val="0"/>
                <w:sz w:val="18"/>
                <w:szCs w:val="18"/>
              </w:rPr>
              <w:t>SH</w:t>
            </w:r>
          </w:p>
        </w:tc>
        <w:tc>
          <w:tcPr>
            <w:tcW w:w="1057" w:type="dxa"/>
            <w:vAlign w:val="center"/>
          </w:tcPr>
          <w:p w14:paraId="3F5EEE9F" w14:textId="1785C452" w:rsidR="00166217" w:rsidRDefault="00166217" w:rsidP="00690CCD">
            <w:pPr>
              <w:widowControl/>
              <w:jc w:val="center"/>
              <w:rPr>
                <w:rFonts w:eastAsiaTheme="minorEastAsia"/>
                <w:color w:val="000000"/>
                <w:kern w:val="0"/>
                <w:sz w:val="18"/>
                <w:szCs w:val="18"/>
              </w:rPr>
            </w:pPr>
            <w:r>
              <w:rPr>
                <w:rFonts w:eastAsiaTheme="minorEastAsia"/>
                <w:color w:val="000000"/>
                <w:kern w:val="0"/>
                <w:sz w:val="18"/>
                <w:szCs w:val="18"/>
              </w:rPr>
              <w:t>45U</w:t>
            </w:r>
            <w:r w:rsidRPr="00EA2E7F">
              <w:rPr>
                <w:rFonts w:eastAsiaTheme="minorEastAsia"/>
                <w:color w:val="000000"/>
                <w:kern w:val="0"/>
                <w:sz w:val="18"/>
                <w:szCs w:val="18"/>
              </w:rPr>
              <w:t>H</w:t>
            </w:r>
          </w:p>
        </w:tc>
        <w:tc>
          <w:tcPr>
            <w:tcW w:w="989" w:type="dxa"/>
            <w:vAlign w:val="center"/>
          </w:tcPr>
          <w:p w14:paraId="37F525B3" w14:textId="3CDD795D" w:rsidR="00166217" w:rsidRDefault="00166217" w:rsidP="00690CCD">
            <w:pPr>
              <w:widowControl/>
              <w:jc w:val="center"/>
              <w:rPr>
                <w:rFonts w:eastAsiaTheme="minorEastAsia"/>
                <w:color w:val="000000"/>
                <w:kern w:val="0"/>
                <w:sz w:val="18"/>
                <w:szCs w:val="18"/>
              </w:rPr>
            </w:pPr>
            <w:r>
              <w:rPr>
                <w:rFonts w:eastAsiaTheme="minorEastAsia"/>
                <w:color w:val="000000"/>
                <w:kern w:val="0"/>
                <w:sz w:val="18"/>
                <w:szCs w:val="18"/>
              </w:rPr>
              <w:t>38</w:t>
            </w:r>
            <w:r w:rsidRPr="00EA2E7F">
              <w:rPr>
                <w:rFonts w:eastAsiaTheme="minorEastAsia"/>
                <w:color w:val="000000"/>
                <w:kern w:val="0"/>
                <w:sz w:val="18"/>
                <w:szCs w:val="18"/>
              </w:rPr>
              <w:t>EH</w:t>
            </w:r>
          </w:p>
        </w:tc>
        <w:tc>
          <w:tcPr>
            <w:tcW w:w="1001" w:type="dxa"/>
            <w:shd w:val="clear" w:color="auto" w:fill="auto"/>
            <w:vAlign w:val="center"/>
          </w:tcPr>
          <w:p w14:paraId="52B418FF" w14:textId="067475F2"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50SH</w:t>
            </w:r>
          </w:p>
        </w:tc>
        <w:tc>
          <w:tcPr>
            <w:tcW w:w="1001" w:type="dxa"/>
            <w:shd w:val="clear" w:color="auto" w:fill="auto"/>
            <w:vAlign w:val="center"/>
          </w:tcPr>
          <w:p w14:paraId="622FC7BA" w14:textId="1EC1A8C6"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52SH</w:t>
            </w:r>
          </w:p>
        </w:tc>
        <w:tc>
          <w:tcPr>
            <w:tcW w:w="1001" w:type="dxa"/>
            <w:shd w:val="clear" w:color="auto" w:fill="auto"/>
            <w:vAlign w:val="center"/>
          </w:tcPr>
          <w:p w14:paraId="5E0E0349" w14:textId="4A7FAAA0"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52SH</w:t>
            </w:r>
          </w:p>
        </w:tc>
        <w:tc>
          <w:tcPr>
            <w:tcW w:w="1001" w:type="dxa"/>
            <w:shd w:val="clear" w:color="auto" w:fill="auto"/>
            <w:vAlign w:val="center"/>
          </w:tcPr>
          <w:p w14:paraId="5AA0E3C1" w14:textId="25C3256E"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35UH</w:t>
            </w:r>
          </w:p>
        </w:tc>
        <w:tc>
          <w:tcPr>
            <w:tcW w:w="1001" w:type="dxa"/>
            <w:shd w:val="clear" w:color="auto" w:fill="auto"/>
            <w:vAlign w:val="center"/>
          </w:tcPr>
          <w:p w14:paraId="694E53F4" w14:textId="57B06943"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40UH</w:t>
            </w:r>
          </w:p>
        </w:tc>
        <w:tc>
          <w:tcPr>
            <w:tcW w:w="1135" w:type="dxa"/>
            <w:shd w:val="clear" w:color="auto" w:fill="auto"/>
            <w:vAlign w:val="center"/>
          </w:tcPr>
          <w:p w14:paraId="7CF7A69B" w14:textId="0EE3E40C"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42UH</w:t>
            </w:r>
          </w:p>
        </w:tc>
        <w:tc>
          <w:tcPr>
            <w:tcW w:w="1135" w:type="dxa"/>
            <w:shd w:val="clear" w:color="auto" w:fill="auto"/>
            <w:vAlign w:val="center"/>
          </w:tcPr>
          <w:p w14:paraId="43BF88E3" w14:textId="16066881" w:rsidR="00166217" w:rsidRPr="00F42A9D" w:rsidRDefault="00166217" w:rsidP="00690CCD">
            <w:pPr>
              <w:widowControl/>
              <w:jc w:val="center"/>
              <w:rPr>
                <w:rFonts w:eastAsiaTheme="minorEastAsia"/>
                <w:kern w:val="0"/>
                <w:sz w:val="18"/>
                <w:szCs w:val="18"/>
              </w:rPr>
            </w:pPr>
            <w:r w:rsidRPr="00F42A9D">
              <w:rPr>
                <w:rFonts w:eastAsiaTheme="minorEastAsia"/>
                <w:kern w:val="0"/>
                <w:sz w:val="18"/>
                <w:szCs w:val="18"/>
              </w:rPr>
              <w:t>45UH</w:t>
            </w:r>
          </w:p>
        </w:tc>
      </w:tr>
      <w:tr w:rsidR="00166217" w:rsidRPr="00F42A9D" w14:paraId="19F68A0A" w14:textId="77777777" w:rsidTr="000701AE">
        <w:trPr>
          <w:trHeight w:val="454"/>
        </w:trPr>
        <w:tc>
          <w:tcPr>
            <w:tcW w:w="396" w:type="dxa"/>
            <w:vMerge w:val="restart"/>
            <w:shd w:val="clear" w:color="auto" w:fill="auto"/>
            <w:vAlign w:val="center"/>
            <w:hideMark/>
          </w:tcPr>
          <w:p w14:paraId="2E61527C"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室温基本磁性能</w:t>
            </w:r>
          </w:p>
        </w:tc>
        <w:tc>
          <w:tcPr>
            <w:tcW w:w="988" w:type="dxa"/>
            <w:gridSpan w:val="2"/>
            <w:shd w:val="clear" w:color="auto" w:fill="auto"/>
            <w:vAlign w:val="center"/>
            <w:hideMark/>
          </w:tcPr>
          <w:p w14:paraId="66A62241"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Br</w:t>
            </w:r>
          </w:p>
        </w:tc>
        <w:tc>
          <w:tcPr>
            <w:tcW w:w="619" w:type="dxa"/>
            <w:shd w:val="clear" w:color="auto" w:fill="auto"/>
            <w:vAlign w:val="center"/>
            <w:hideMark/>
          </w:tcPr>
          <w:p w14:paraId="0E7D1532"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kGs</w:t>
            </w:r>
          </w:p>
        </w:tc>
        <w:tc>
          <w:tcPr>
            <w:tcW w:w="867" w:type="dxa"/>
            <w:vAlign w:val="center"/>
          </w:tcPr>
          <w:p w14:paraId="73C07DEF" w14:textId="71FF55F6"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14.23</w:t>
            </w:r>
          </w:p>
        </w:tc>
        <w:tc>
          <w:tcPr>
            <w:tcW w:w="777" w:type="dxa"/>
            <w:vAlign w:val="center"/>
          </w:tcPr>
          <w:p w14:paraId="56F012CC" w14:textId="72833E4A"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14.35</w:t>
            </w:r>
          </w:p>
        </w:tc>
        <w:tc>
          <w:tcPr>
            <w:tcW w:w="867" w:type="dxa"/>
            <w:vAlign w:val="center"/>
          </w:tcPr>
          <w:p w14:paraId="530E0396" w14:textId="77777777"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13.99</w:t>
            </w:r>
          </w:p>
        </w:tc>
        <w:tc>
          <w:tcPr>
            <w:tcW w:w="867" w:type="dxa"/>
            <w:vAlign w:val="center"/>
          </w:tcPr>
          <w:p w14:paraId="5BAC6569" w14:textId="77777777" w:rsidR="00166217" w:rsidRPr="00C4013C" w:rsidRDefault="00166217" w:rsidP="004033D1">
            <w:pPr>
              <w:widowControl/>
              <w:jc w:val="center"/>
              <w:rPr>
                <w:rFonts w:eastAsiaTheme="minorEastAsia"/>
                <w:kern w:val="0"/>
                <w:sz w:val="18"/>
                <w:szCs w:val="18"/>
                <w:highlight w:val="yellow"/>
              </w:rPr>
            </w:pPr>
            <w:r w:rsidRPr="00C4013C">
              <w:rPr>
                <w:rFonts w:eastAsiaTheme="minorEastAsia"/>
                <w:sz w:val="18"/>
                <w:szCs w:val="18"/>
                <w:highlight w:val="yellow"/>
              </w:rPr>
              <w:t>13.99</w:t>
            </w:r>
          </w:p>
        </w:tc>
        <w:tc>
          <w:tcPr>
            <w:tcW w:w="867" w:type="dxa"/>
            <w:vAlign w:val="center"/>
          </w:tcPr>
          <w:p w14:paraId="7FBB57C4"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14.11</w:t>
            </w:r>
          </w:p>
        </w:tc>
        <w:tc>
          <w:tcPr>
            <w:tcW w:w="948" w:type="dxa"/>
            <w:vAlign w:val="center"/>
          </w:tcPr>
          <w:p w14:paraId="5122E640"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14.29</w:t>
            </w:r>
          </w:p>
        </w:tc>
        <w:tc>
          <w:tcPr>
            <w:tcW w:w="1134" w:type="dxa"/>
            <w:vAlign w:val="center"/>
          </w:tcPr>
          <w:p w14:paraId="42E7FC3E"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14.10</w:t>
            </w:r>
          </w:p>
        </w:tc>
        <w:tc>
          <w:tcPr>
            <w:tcW w:w="850" w:type="dxa"/>
            <w:vAlign w:val="center"/>
          </w:tcPr>
          <w:p w14:paraId="58C4ABF1" w14:textId="5F66E00D"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12.42</w:t>
            </w:r>
          </w:p>
        </w:tc>
        <w:tc>
          <w:tcPr>
            <w:tcW w:w="851" w:type="dxa"/>
            <w:vAlign w:val="center"/>
          </w:tcPr>
          <w:p w14:paraId="39387FE9" w14:textId="05D173FE" w:rsidR="00166217" w:rsidRPr="00F42A9D" w:rsidRDefault="00166217" w:rsidP="004033D1">
            <w:pPr>
              <w:widowControl/>
              <w:jc w:val="center"/>
              <w:rPr>
                <w:rFonts w:eastAsiaTheme="minorEastAsia"/>
                <w:sz w:val="18"/>
                <w:szCs w:val="18"/>
              </w:rPr>
            </w:pPr>
            <w:r w:rsidRPr="00F42A9D">
              <w:rPr>
                <w:rFonts w:eastAsiaTheme="minorEastAsia"/>
                <w:kern w:val="0"/>
                <w:sz w:val="18"/>
                <w:szCs w:val="18"/>
              </w:rPr>
              <w:t>12.99</w:t>
            </w:r>
          </w:p>
        </w:tc>
        <w:tc>
          <w:tcPr>
            <w:tcW w:w="1276" w:type="dxa"/>
            <w:vAlign w:val="center"/>
          </w:tcPr>
          <w:p w14:paraId="733712D6" w14:textId="03092FEC"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1</w:t>
            </w:r>
            <w:r>
              <w:rPr>
                <w:rFonts w:eastAsiaTheme="minorEastAsia"/>
                <w:color w:val="000000"/>
                <w:kern w:val="0"/>
                <w:sz w:val="18"/>
                <w:szCs w:val="18"/>
              </w:rPr>
              <w:t>3.9</w:t>
            </w:r>
          </w:p>
        </w:tc>
        <w:tc>
          <w:tcPr>
            <w:tcW w:w="1134" w:type="dxa"/>
            <w:vAlign w:val="center"/>
          </w:tcPr>
          <w:p w14:paraId="22DA8B3D" w14:textId="1280238A"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1</w:t>
            </w:r>
            <w:r>
              <w:rPr>
                <w:rFonts w:eastAsiaTheme="minorEastAsia"/>
                <w:color w:val="000000"/>
                <w:kern w:val="0"/>
                <w:sz w:val="18"/>
                <w:szCs w:val="18"/>
              </w:rPr>
              <w:t>4.42</w:t>
            </w:r>
          </w:p>
        </w:tc>
        <w:tc>
          <w:tcPr>
            <w:tcW w:w="1057" w:type="dxa"/>
            <w:vAlign w:val="center"/>
          </w:tcPr>
          <w:p w14:paraId="76CC2B21" w14:textId="58E01E74"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1</w:t>
            </w:r>
            <w:r>
              <w:rPr>
                <w:rFonts w:eastAsiaTheme="minorEastAsia"/>
                <w:color w:val="000000"/>
                <w:kern w:val="0"/>
                <w:sz w:val="18"/>
                <w:szCs w:val="18"/>
              </w:rPr>
              <w:t>3.36</w:t>
            </w:r>
          </w:p>
        </w:tc>
        <w:tc>
          <w:tcPr>
            <w:tcW w:w="989" w:type="dxa"/>
            <w:vAlign w:val="center"/>
          </w:tcPr>
          <w:p w14:paraId="0C051917" w14:textId="28FD3743"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12.31</w:t>
            </w:r>
          </w:p>
        </w:tc>
        <w:tc>
          <w:tcPr>
            <w:tcW w:w="1001" w:type="dxa"/>
            <w:shd w:val="clear" w:color="auto" w:fill="auto"/>
            <w:vAlign w:val="center"/>
            <w:hideMark/>
          </w:tcPr>
          <w:p w14:paraId="3AA04758"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14.10</w:t>
            </w:r>
          </w:p>
        </w:tc>
        <w:tc>
          <w:tcPr>
            <w:tcW w:w="1001" w:type="dxa"/>
            <w:shd w:val="clear" w:color="auto" w:fill="auto"/>
            <w:vAlign w:val="center"/>
            <w:hideMark/>
          </w:tcPr>
          <w:p w14:paraId="31DDD974"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14.35</w:t>
            </w:r>
          </w:p>
        </w:tc>
        <w:tc>
          <w:tcPr>
            <w:tcW w:w="1001" w:type="dxa"/>
            <w:shd w:val="clear" w:color="auto" w:fill="auto"/>
            <w:vAlign w:val="center"/>
            <w:hideMark/>
          </w:tcPr>
          <w:p w14:paraId="26EC12DB"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14.48</w:t>
            </w:r>
          </w:p>
        </w:tc>
        <w:tc>
          <w:tcPr>
            <w:tcW w:w="1001" w:type="dxa"/>
            <w:shd w:val="clear" w:color="auto" w:fill="auto"/>
            <w:vAlign w:val="center"/>
            <w:hideMark/>
          </w:tcPr>
          <w:p w14:paraId="499C1B9F"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12.48</w:t>
            </w:r>
          </w:p>
        </w:tc>
        <w:tc>
          <w:tcPr>
            <w:tcW w:w="1001" w:type="dxa"/>
            <w:shd w:val="clear" w:color="auto" w:fill="auto"/>
            <w:vAlign w:val="center"/>
            <w:hideMark/>
          </w:tcPr>
          <w:p w14:paraId="04DC8838"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12.81</w:t>
            </w:r>
          </w:p>
        </w:tc>
        <w:tc>
          <w:tcPr>
            <w:tcW w:w="1135" w:type="dxa"/>
            <w:shd w:val="clear" w:color="auto" w:fill="auto"/>
            <w:vAlign w:val="center"/>
            <w:hideMark/>
          </w:tcPr>
          <w:p w14:paraId="1B627D93"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13.49</w:t>
            </w:r>
          </w:p>
        </w:tc>
        <w:tc>
          <w:tcPr>
            <w:tcW w:w="1135" w:type="dxa"/>
            <w:shd w:val="clear" w:color="auto" w:fill="auto"/>
            <w:vAlign w:val="center"/>
            <w:hideMark/>
          </w:tcPr>
          <w:p w14:paraId="2C7830D8"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13.59</w:t>
            </w:r>
          </w:p>
        </w:tc>
      </w:tr>
      <w:tr w:rsidR="00166217" w:rsidRPr="00F42A9D" w14:paraId="531A398F" w14:textId="77777777" w:rsidTr="000701AE">
        <w:trPr>
          <w:trHeight w:val="454"/>
        </w:trPr>
        <w:tc>
          <w:tcPr>
            <w:tcW w:w="396" w:type="dxa"/>
            <w:vMerge/>
            <w:vAlign w:val="center"/>
            <w:hideMark/>
          </w:tcPr>
          <w:p w14:paraId="221A649F" w14:textId="77777777" w:rsidR="00166217" w:rsidRPr="00F42A9D" w:rsidRDefault="00166217" w:rsidP="004033D1">
            <w:pPr>
              <w:widowControl/>
              <w:jc w:val="left"/>
              <w:rPr>
                <w:rFonts w:eastAsiaTheme="minorEastAsia"/>
                <w:kern w:val="0"/>
                <w:sz w:val="18"/>
                <w:szCs w:val="18"/>
              </w:rPr>
            </w:pPr>
          </w:p>
        </w:tc>
        <w:tc>
          <w:tcPr>
            <w:tcW w:w="988" w:type="dxa"/>
            <w:gridSpan w:val="2"/>
            <w:shd w:val="clear" w:color="auto" w:fill="auto"/>
            <w:vAlign w:val="center"/>
            <w:hideMark/>
          </w:tcPr>
          <w:p w14:paraId="6992EA12"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HcJ</w:t>
            </w:r>
          </w:p>
        </w:tc>
        <w:tc>
          <w:tcPr>
            <w:tcW w:w="619" w:type="dxa"/>
            <w:shd w:val="clear" w:color="auto" w:fill="auto"/>
            <w:vAlign w:val="center"/>
            <w:hideMark/>
          </w:tcPr>
          <w:p w14:paraId="442AAB3A"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kOe</w:t>
            </w:r>
          </w:p>
        </w:tc>
        <w:tc>
          <w:tcPr>
            <w:tcW w:w="867" w:type="dxa"/>
            <w:vAlign w:val="center"/>
          </w:tcPr>
          <w:p w14:paraId="78585D09" w14:textId="6B91C529"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22.74</w:t>
            </w:r>
          </w:p>
        </w:tc>
        <w:tc>
          <w:tcPr>
            <w:tcW w:w="777" w:type="dxa"/>
            <w:vAlign w:val="center"/>
          </w:tcPr>
          <w:p w14:paraId="3DA033F1" w14:textId="2FF99C69"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23.12</w:t>
            </w:r>
          </w:p>
        </w:tc>
        <w:tc>
          <w:tcPr>
            <w:tcW w:w="867" w:type="dxa"/>
            <w:vAlign w:val="center"/>
          </w:tcPr>
          <w:p w14:paraId="45F5698F" w14:textId="77777777"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30.15</w:t>
            </w:r>
          </w:p>
        </w:tc>
        <w:tc>
          <w:tcPr>
            <w:tcW w:w="867" w:type="dxa"/>
            <w:vAlign w:val="center"/>
          </w:tcPr>
          <w:p w14:paraId="72DF77F3" w14:textId="77777777" w:rsidR="00166217" w:rsidRPr="00C4013C" w:rsidRDefault="00166217" w:rsidP="004033D1">
            <w:pPr>
              <w:widowControl/>
              <w:jc w:val="center"/>
              <w:rPr>
                <w:rFonts w:eastAsiaTheme="minorEastAsia"/>
                <w:kern w:val="0"/>
                <w:sz w:val="18"/>
                <w:szCs w:val="18"/>
                <w:highlight w:val="yellow"/>
              </w:rPr>
            </w:pPr>
            <w:r w:rsidRPr="00C4013C">
              <w:rPr>
                <w:rFonts w:eastAsiaTheme="minorEastAsia"/>
                <w:sz w:val="18"/>
                <w:szCs w:val="18"/>
                <w:highlight w:val="yellow"/>
              </w:rPr>
              <w:t>30.15</w:t>
            </w:r>
          </w:p>
        </w:tc>
        <w:tc>
          <w:tcPr>
            <w:tcW w:w="867" w:type="dxa"/>
            <w:vAlign w:val="center"/>
          </w:tcPr>
          <w:p w14:paraId="02099FCA"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26.59</w:t>
            </w:r>
          </w:p>
        </w:tc>
        <w:tc>
          <w:tcPr>
            <w:tcW w:w="948" w:type="dxa"/>
            <w:vAlign w:val="center"/>
          </w:tcPr>
          <w:p w14:paraId="4643BB42"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28.25</w:t>
            </w:r>
          </w:p>
        </w:tc>
        <w:tc>
          <w:tcPr>
            <w:tcW w:w="1134" w:type="dxa"/>
            <w:vAlign w:val="center"/>
          </w:tcPr>
          <w:p w14:paraId="2F73B9A2"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30.57</w:t>
            </w:r>
          </w:p>
        </w:tc>
        <w:tc>
          <w:tcPr>
            <w:tcW w:w="850" w:type="dxa"/>
            <w:vAlign w:val="center"/>
          </w:tcPr>
          <w:p w14:paraId="05A5407D" w14:textId="08AE2F56"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36.16</w:t>
            </w:r>
          </w:p>
        </w:tc>
        <w:tc>
          <w:tcPr>
            <w:tcW w:w="851" w:type="dxa"/>
            <w:vAlign w:val="center"/>
          </w:tcPr>
          <w:p w14:paraId="75741FF1" w14:textId="4F5B8EA5" w:rsidR="00166217" w:rsidRPr="00F42A9D" w:rsidRDefault="00166217" w:rsidP="004033D1">
            <w:pPr>
              <w:widowControl/>
              <w:jc w:val="center"/>
              <w:rPr>
                <w:rFonts w:eastAsiaTheme="minorEastAsia"/>
                <w:sz w:val="18"/>
                <w:szCs w:val="18"/>
              </w:rPr>
            </w:pPr>
            <w:r w:rsidRPr="00F42A9D">
              <w:rPr>
                <w:rFonts w:eastAsiaTheme="minorEastAsia"/>
                <w:kern w:val="0"/>
                <w:sz w:val="18"/>
                <w:szCs w:val="18"/>
              </w:rPr>
              <w:t>35.84</w:t>
            </w:r>
          </w:p>
        </w:tc>
        <w:tc>
          <w:tcPr>
            <w:tcW w:w="1276" w:type="dxa"/>
            <w:vAlign w:val="center"/>
          </w:tcPr>
          <w:p w14:paraId="1CD26A44" w14:textId="153DC721"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2</w:t>
            </w:r>
            <w:r>
              <w:rPr>
                <w:rFonts w:eastAsiaTheme="minorEastAsia"/>
                <w:color w:val="000000"/>
                <w:kern w:val="0"/>
                <w:sz w:val="18"/>
                <w:szCs w:val="18"/>
              </w:rPr>
              <w:t>4.35</w:t>
            </w:r>
          </w:p>
        </w:tc>
        <w:tc>
          <w:tcPr>
            <w:tcW w:w="1134" w:type="dxa"/>
            <w:vAlign w:val="center"/>
          </w:tcPr>
          <w:p w14:paraId="4F437A1C" w14:textId="7E0D02E5"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20.97</w:t>
            </w:r>
          </w:p>
        </w:tc>
        <w:tc>
          <w:tcPr>
            <w:tcW w:w="1057" w:type="dxa"/>
            <w:vAlign w:val="center"/>
          </w:tcPr>
          <w:p w14:paraId="32806BBD" w14:textId="5434F716"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25.02</w:t>
            </w:r>
          </w:p>
        </w:tc>
        <w:tc>
          <w:tcPr>
            <w:tcW w:w="989" w:type="dxa"/>
            <w:vAlign w:val="center"/>
          </w:tcPr>
          <w:p w14:paraId="2FA7BD93" w14:textId="0EF7F66A"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30.87</w:t>
            </w:r>
          </w:p>
        </w:tc>
        <w:tc>
          <w:tcPr>
            <w:tcW w:w="1001" w:type="dxa"/>
            <w:shd w:val="clear" w:color="auto" w:fill="auto"/>
            <w:vAlign w:val="center"/>
            <w:hideMark/>
          </w:tcPr>
          <w:p w14:paraId="512072CA"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24.87</w:t>
            </w:r>
          </w:p>
        </w:tc>
        <w:tc>
          <w:tcPr>
            <w:tcW w:w="1001" w:type="dxa"/>
            <w:shd w:val="clear" w:color="auto" w:fill="auto"/>
            <w:vAlign w:val="center"/>
            <w:hideMark/>
          </w:tcPr>
          <w:p w14:paraId="64E086AC"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25.47</w:t>
            </w:r>
          </w:p>
        </w:tc>
        <w:tc>
          <w:tcPr>
            <w:tcW w:w="1001" w:type="dxa"/>
            <w:shd w:val="clear" w:color="auto" w:fill="auto"/>
            <w:vAlign w:val="center"/>
            <w:hideMark/>
          </w:tcPr>
          <w:p w14:paraId="149B65C7"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25.58</w:t>
            </w:r>
          </w:p>
        </w:tc>
        <w:tc>
          <w:tcPr>
            <w:tcW w:w="1001" w:type="dxa"/>
            <w:shd w:val="clear" w:color="auto" w:fill="auto"/>
            <w:vAlign w:val="center"/>
            <w:hideMark/>
          </w:tcPr>
          <w:p w14:paraId="289C4F59"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28.88</w:t>
            </w:r>
          </w:p>
        </w:tc>
        <w:tc>
          <w:tcPr>
            <w:tcW w:w="1001" w:type="dxa"/>
            <w:shd w:val="clear" w:color="auto" w:fill="auto"/>
            <w:vAlign w:val="center"/>
            <w:hideMark/>
          </w:tcPr>
          <w:p w14:paraId="0F9CCAD3"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27.72</w:t>
            </w:r>
          </w:p>
        </w:tc>
        <w:tc>
          <w:tcPr>
            <w:tcW w:w="1135" w:type="dxa"/>
            <w:shd w:val="clear" w:color="auto" w:fill="auto"/>
            <w:vAlign w:val="center"/>
            <w:hideMark/>
          </w:tcPr>
          <w:p w14:paraId="0D1DAAB1"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26.33</w:t>
            </w:r>
          </w:p>
        </w:tc>
        <w:tc>
          <w:tcPr>
            <w:tcW w:w="1135" w:type="dxa"/>
            <w:shd w:val="clear" w:color="auto" w:fill="auto"/>
            <w:vAlign w:val="center"/>
            <w:hideMark/>
          </w:tcPr>
          <w:p w14:paraId="4629F7F5"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25.39</w:t>
            </w:r>
          </w:p>
        </w:tc>
      </w:tr>
      <w:tr w:rsidR="00166217" w:rsidRPr="00F42A9D" w14:paraId="7004495F" w14:textId="77777777" w:rsidTr="000701AE">
        <w:trPr>
          <w:trHeight w:val="454"/>
        </w:trPr>
        <w:tc>
          <w:tcPr>
            <w:tcW w:w="396" w:type="dxa"/>
            <w:vMerge/>
            <w:vAlign w:val="center"/>
            <w:hideMark/>
          </w:tcPr>
          <w:p w14:paraId="301F0EB3" w14:textId="77777777" w:rsidR="00166217" w:rsidRPr="00F42A9D" w:rsidRDefault="00166217" w:rsidP="004033D1">
            <w:pPr>
              <w:widowControl/>
              <w:jc w:val="left"/>
              <w:rPr>
                <w:rFonts w:eastAsiaTheme="minorEastAsia"/>
                <w:kern w:val="0"/>
                <w:sz w:val="18"/>
                <w:szCs w:val="18"/>
              </w:rPr>
            </w:pPr>
          </w:p>
        </w:tc>
        <w:tc>
          <w:tcPr>
            <w:tcW w:w="988" w:type="dxa"/>
            <w:gridSpan w:val="2"/>
            <w:shd w:val="clear" w:color="auto" w:fill="auto"/>
            <w:vAlign w:val="center"/>
            <w:hideMark/>
          </w:tcPr>
          <w:p w14:paraId="3283A426"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HcB</w:t>
            </w:r>
          </w:p>
        </w:tc>
        <w:tc>
          <w:tcPr>
            <w:tcW w:w="619" w:type="dxa"/>
            <w:shd w:val="clear" w:color="auto" w:fill="auto"/>
            <w:vAlign w:val="center"/>
            <w:hideMark/>
          </w:tcPr>
          <w:p w14:paraId="7F3D0557"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kOe</w:t>
            </w:r>
          </w:p>
        </w:tc>
        <w:tc>
          <w:tcPr>
            <w:tcW w:w="867" w:type="dxa"/>
            <w:vAlign w:val="center"/>
          </w:tcPr>
          <w:p w14:paraId="29C6D979" w14:textId="5245AD68"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13.42</w:t>
            </w:r>
          </w:p>
        </w:tc>
        <w:tc>
          <w:tcPr>
            <w:tcW w:w="777" w:type="dxa"/>
            <w:vAlign w:val="center"/>
          </w:tcPr>
          <w:p w14:paraId="7FBF06E0" w14:textId="15F247D5"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13.73</w:t>
            </w:r>
          </w:p>
        </w:tc>
        <w:tc>
          <w:tcPr>
            <w:tcW w:w="867" w:type="dxa"/>
            <w:vAlign w:val="center"/>
          </w:tcPr>
          <w:p w14:paraId="5E77AA85" w14:textId="77777777"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13.59</w:t>
            </w:r>
          </w:p>
        </w:tc>
        <w:tc>
          <w:tcPr>
            <w:tcW w:w="867" w:type="dxa"/>
            <w:vAlign w:val="center"/>
          </w:tcPr>
          <w:p w14:paraId="2FD5A6C8" w14:textId="77777777" w:rsidR="00166217" w:rsidRPr="00C4013C" w:rsidRDefault="00166217" w:rsidP="004033D1">
            <w:pPr>
              <w:widowControl/>
              <w:jc w:val="center"/>
              <w:rPr>
                <w:rFonts w:eastAsiaTheme="minorEastAsia"/>
                <w:kern w:val="0"/>
                <w:sz w:val="18"/>
                <w:szCs w:val="18"/>
                <w:highlight w:val="yellow"/>
              </w:rPr>
            </w:pPr>
            <w:r w:rsidRPr="00C4013C">
              <w:rPr>
                <w:rFonts w:eastAsiaTheme="minorEastAsia"/>
                <w:sz w:val="18"/>
                <w:szCs w:val="18"/>
                <w:highlight w:val="yellow"/>
              </w:rPr>
              <w:t>13.59</w:t>
            </w:r>
          </w:p>
        </w:tc>
        <w:tc>
          <w:tcPr>
            <w:tcW w:w="867" w:type="dxa"/>
            <w:vAlign w:val="center"/>
          </w:tcPr>
          <w:p w14:paraId="326C00CD"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13.62</w:t>
            </w:r>
          </w:p>
        </w:tc>
        <w:tc>
          <w:tcPr>
            <w:tcW w:w="948" w:type="dxa"/>
            <w:vAlign w:val="center"/>
          </w:tcPr>
          <w:p w14:paraId="74679083"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13.81</w:t>
            </w:r>
          </w:p>
        </w:tc>
        <w:tc>
          <w:tcPr>
            <w:tcW w:w="1134" w:type="dxa"/>
            <w:vAlign w:val="center"/>
          </w:tcPr>
          <w:p w14:paraId="441FDBD7"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13.62</w:t>
            </w:r>
          </w:p>
        </w:tc>
        <w:tc>
          <w:tcPr>
            <w:tcW w:w="850" w:type="dxa"/>
            <w:vAlign w:val="center"/>
          </w:tcPr>
          <w:p w14:paraId="15419050" w14:textId="1D5ABD34"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11.73</w:t>
            </w:r>
          </w:p>
        </w:tc>
        <w:tc>
          <w:tcPr>
            <w:tcW w:w="851" w:type="dxa"/>
            <w:vAlign w:val="center"/>
          </w:tcPr>
          <w:p w14:paraId="593F2ACB" w14:textId="067C32B3" w:rsidR="00166217" w:rsidRPr="00F42A9D" w:rsidRDefault="00166217" w:rsidP="004033D1">
            <w:pPr>
              <w:widowControl/>
              <w:jc w:val="center"/>
              <w:rPr>
                <w:rFonts w:eastAsiaTheme="minorEastAsia"/>
                <w:sz w:val="18"/>
                <w:szCs w:val="18"/>
              </w:rPr>
            </w:pPr>
            <w:r w:rsidRPr="00F42A9D">
              <w:rPr>
                <w:rFonts w:eastAsiaTheme="minorEastAsia"/>
                <w:kern w:val="0"/>
                <w:sz w:val="18"/>
                <w:szCs w:val="18"/>
              </w:rPr>
              <w:t>12.48</w:t>
            </w:r>
          </w:p>
        </w:tc>
        <w:tc>
          <w:tcPr>
            <w:tcW w:w="1276" w:type="dxa"/>
            <w:vAlign w:val="center"/>
          </w:tcPr>
          <w:p w14:paraId="0BABC3E9" w14:textId="59B4F7CE"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1</w:t>
            </w:r>
            <w:r>
              <w:rPr>
                <w:rFonts w:eastAsiaTheme="minorEastAsia"/>
                <w:color w:val="000000"/>
                <w:kern w:val="0"/>
                <w:sz w:val="18"/>
                <w:szCs w:val="18"/>
              </w:rPr>
              <w:t>3.58</w:t>
            </w:r>
          </w:p>
        </w:tc>
        <w:tc>
          <w:tcPr>
            <w:tcW w:w="1134" w:type="dxa"/>
            <w:vAlign w:val="center"/>
          </w:tcPr>
          <w:p w14:paraId="5787806F" w14:textId="0E9375A0"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14.06</w:t>
            </w:r>
          </w:p>
        </w:tc>
        <w:tc>
          <w:tcPr>
            <w:tcW w:w="1057" w:type="dxa"/>
            <w:vAlign w:val="center"/>
          </w:tcPr>
          <w:p w14:paraId="60DA5A63" w14:textId="4A144228"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1</w:t>
            </w:r>
            <w:r>
              <w:rPr>
                <w:rFonts w:eastAsiaTheme="minorEastAsia"/>
                <w:color w:val="000000"/>
                <w:kern w:val="0"/>
                <w:sz w:val="18"/>
                <w:szCs w:val="18"/>
              </w:rPr>
              <w:t>2.98</w:t>
            </w:r>
          </w:p>
        </w:tc>
        <w:tc>
          <w:tcPr>
            <w:tcW w:w="989" w:type="dxa"/>
            <w:vAlign w:val="center"/>
          </w:tcPr>
          <w:p w14:paraId="0F4A124D" w14:textId="063AD9DE"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11.87</w:t>
            </w:r>
          </w:p>
        </w:tc>
        <w:tc>
          <w:tcPr>
            <w:tcW w:w="1001" w:type="dxa"/>
            <w:shd w:val="clear" w:color="auto" w:fill="auto"/>
            <w:vAlign w:val="center"/>
            <w:hideMark/>
          </w:tcPr>
          <w:p w14:paraId="27ACC128"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13.29</w:t>
            </w:r>
          </w:p>
        </w:tc>
        <w:tc>
          <w:tcPr>
            <w:tcW w:w="1001" w:type="dxa"/>
            <w:shd w:val="clear" w:color="auto" w:fill="auto"/>
            <w:vAlign w:val="center"/>
            <w:hideMark/>
          </w:tcPr>
          <w:p w14:paraId="297AE350"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13.86</w:t>
            </w:r>
          </w:p>
        </w:tc>
        <w:tc>
          <w:tcPr>
            <w:tcW w:w="1001" w:type="dxa"/>
            <w:shd w:val="clear" w:color="auto" w:fill="auto"/>
            <w:vAlign w:val="center"/>
            <w:hideMark/>
          </w:tcPr>
          <w:p w14:paraId="6A6F4E59"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14.00</w:t>
            </w:r>
          </w:p>
        </w:tc>
        <w:tc>
          <w:tcPr>
            <w:tcW w:w="1001" w:type="dxa"/>
            <w:shd w:val="clear" w:color="auto" w:fill="auto"/>
            <w:vAlign w:val="center"/>
            <w:hideMark/>
          </w:tcPr>
          <w:p w14:paraId="4B1DA7D0"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11.81</w:t>
            </w:r>
          </w:p>
        </w:tc>
        <w:tc>
          <w:tcPr>
            <w:tcW w:w="1001" w:type="dxa"/>
            <w:shd w:val="clear" w:color="auto" w:fill="auto"/>
            <w:vAlign w:val="center"/>
            <w:hideMark/>
          </w:tcPr>
          <w:p w14:paraId="4BBBBD97"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12.44</w:t>
            </w:r>
          </w:p>
        </w:tc>
        <w:tc>
          <w:tcPr>
            <w:tcW w:w="1135" w:type="dxa"/>
            <w:shd w:val="clear" w:color="auto" w:fill="auto"/>
            <w:vAlign w:val="center"/>
            <w:hideMark/>
          </w:tcPr>
          <w:p w14:paraId="7C651A53"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12.66</w:t>
            </w:r>
          </w:p>
        </w:tc>
        <w:tc>
          <w:tcPr>
            <w:tcW w:w="1135" w:type="dxa"/>
            <w:shd w:val="clear" w:color="auto" w:fill="auto"/>
            <w:vAlign w:val="center"/>
            <w:hideMark/>
          </w:tcPr>
          <w:p w14:paraId="4DAFE580"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12.89</w:t>
            </w:r>
          </w:p>
        </w:tc>
      </w:tr>
      <w:tr w:rsidR="00166217" w:rsidRPr="00F42A9D" w14:paraId="4D42471C" w14:textId="77777777" w:rsidTr="000701AE">
        <w:trPr>
          <w:trHeight w:val="454"/>
        </w:trPr>
        <w:tc>
          <w:tcPr>
            <w:tcW w:w="396" w:type="dxa"/>
            <w:vMerge/>
            <w:vAlign w:val="center"/>
            <w:hideMark/>
          </w:tcPr>
          <w:p w14:paraId="6F7FB499" w14:textId="77777777" w:rsidR="00166217" w:rsidRPr="00F42A9D" w:rsidRDefault="00166217" w:rsidP="004033D1">
            <w:pPr>
              <w:widowControl/>
              <w:jc w:val="left"/>
              <w:rPr>
                <w:rFonts w:eastAsiaTheme="minorEastAsia"/>
                <w:kern w:val="0"/>
                <w:sz w:val="18"/>
                <w:szCs w:val="18"/>
              </w:rPr>
            </w:pPr>
          </w:p>
        </w:tc>
        <w:tc>
          <w:tcPr>
            <w:tcW w:w="988" w:type="dxa"/>
            <w:gridSpan w:val="2"/>
            <w:shd w:val="clear" w:color="auto" w:fill="auto"/>
            <w:vAlign w:val="center"/>
            <w:hideMark/>
          </w:tcPr>
          <w:p w14:paraId="114051CA"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(BH)max</w:t>
            </w:r>
          </w:p>
        </w:tc>
        <w:tc>
          <w:tcPr>
            <w:tcW w:w="619" w:type="dxa"/>
            <w:shd w:val="clear" w:color="auto" w:fill="auto"/>
            <w:vAlign w:val="center"/>
            <w:hideMark/>
          </w:tcPr>
          <w:p w14:paraId="6B8E5DC4"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MGOe</w:t>
            </w:r>
          </w:p>
        </w:tc>
        <w:tc>
          <w:tcPr>
            <w:tcW w:w="867" w:type="dxa"/>
            <w:vAlign w:val="center"/>
          </w:tcPr>
          <w:p w14:paraId="0D9A1B1A" w14:textId="561A3DD4"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48.34</w:t>
            </w:r>
          </w:p>
        </w:tc>
        <w:tc>
          <w:tcPr>
            <w:tcW w:w="777" w:type="dxa"/>
            <w:vAlign w:val="center"/>
          </w:tcPr>
          <w:p w14:paraId="2F45466B" w14:textId="0ABA6823"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50.09</w:t>
            </w:r>
          </w:p>
        </w:tc>
        <w:tc>
          <w:tcPr>
            <w:tcW w:w="867" w:type="dxa"/>
            <w:vAlign w:val="center"/>
          </w:tcPr>
          <w:p w14:paraId="0FAB4300" w14:textId="77777777"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47.35</w:t>
            </w:r>
          </w:p>
        </w:tc>
        <w:tc>
          <w:tcPr>
            <w:tcW w:w="867" w:type="dxa"/>
            <w:vAlign w:val="center"/>
          </w:tcPr>
          <w:p w14:paraId="38361F75" w14:textId="77777777" w:rsidR="00166217" w:rsidRPr="00C4013C" w:rsidRDefault="00166217" w:rsidP="004033D1">
            <w:pPr>
              <w:widowControl/>
              <w:jc w:val="center"/>
              <w:rPr>
                <w:rFonts w:eastAsiaTheme="minorEastAsia"/>
                <w:kern w:val="0"/>
                <w:sz w:val="18"/>
                <w:szCs w:val="18"/>
                <w:highlight w:val="yellow"/>
              </w:rPr>
            </w:pPr>
            <w:r w:rsidRPr="00C4013C">
              <w:rPr>
                <w:rFonts w:eastAsiaTheme="minorEastAsia"/>
                <w:sz w:val="18"/>
                <w:szCs w:val="18"/>
                <w:highlight w:val="yellow"/>
              </w:rPr>
              <w:t>47.35</w:t>
            </w:r>
          </w:p>
        </w:tc>
        <w:tc>
          <w:tcPr>
            <w:tcW w:w="867" w:type="dxa"/>
            <w:vAlign w:val="center"/>
          </w:tcPr>
          <w:p w14:paraId="0F6197C9"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47.42</w:t>
            </w:r>
          </w:p>
        </w:tc>
        <w:tc>
          <w:tcPr>
            <w:tcW w:w="948" w:type="dxa"/>
            <w:vAlign w:val="center"/>
          </w:tcPr>
          <w:p w14:paraId="2E08AA0D"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49.36</w:t>
            </w:r>
          </w:p>
        </w:tc>
        <w:tc>
          <w:tcPr>
            <w:tcW w:w="1134" w:type="dxa"/>
            <w:vAlign w:val="center"/>
          </w:tcPr>
          <w:p w14:paraId="1D7078C3"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48.00</w:t>
            </w:r>
          </w:p>
        </w:tc>
        <w:tc>
          <w:tcPr>
            <w:tcW w:w="850" w:type="dxa"/>
            <w:vAlign w:val="center"/>
          </w:tcPr>
          <w:p w14:paraId="7ED5819D" w14:textId="3D1927E4"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36.47</w:t>
            </w:r>
          </w:p>
        </w:tc>
        <w:tc>
          <w:tcPr>
            <w:tcW w:w="851" w:type="dxa"/>
            <w:vAlign w:val="center"/>
          </w:tcPr>
          <w:p w14:paraId="703213FC" w14:textId="65B1BFF0" w:rsidR="00166217" w:rsidRPr="00F42A9D" w:rsidRDefault="00166217" w:rsidP="004033D1">
            <w:pPr>
              <w:widowControl/>
              <w:jc w:val="center"/>
              <w:rPr>
                <w:rFonts w:eastAsiaTheme="minorEastAsia"/>
                <w:sz w:val="18"/>
                <w:szCs w:val="18"/>
              </w:rPr>
            </w:pPr>
            <w:r w:rsidRPr="00F42A9D">
              <w:rPr>
                <w:rFonts w:eastAsiaTheme="minorEastAsia"/>
                <w:kern w:val="0"/>
                <w:sz w:val="18"/>
                <w:szCs w:val="18"/>
              </w:rPr>
              <w:t>40.79</w:t>
            </w:r>
          </w:p>
        </w:tc>
        <w:tc>
          <w:tcPr>
            <w:tcW w:w="1276" w:type="dxa"/>
            <w:vAlign w:val="center"/>
          </w:tcPr>
          <w:p w14:paraId="1950DAB5" w14:textId="1AC4CB41"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4</w:t>
            </w:r>
            <w:r>
              <w:rPr>
                <w:rFonts w:eastAsiaTheme="minorEastAsia"/>
                <w:color w:val="000000"/>
                <w:kern w:val="0"/>
                <w:sz w:val="18"/>
                <w:szCs w:val="18"/>
              </w:rPr>
              <w:t>7.25</w:t>
            </w:r>
          </w:p>
        </w:tc>
        <w:tc>
          <w:tcPr>
            <w:tcW w:w="1134" w:type="dxa"/>
            <w:vAlign w:val="center"/>
          </w:tcPr>
          <w:p w14:paraId="4DE30BD3" w14:textId="0AB63989"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50.68</w:t>
            </w:r>
          </w:p>
        </w:tc>
        <w:tc>
          <w:tcPr>
            <w:tcW w:w="1057" w:type="dxa"/>
            <w:vAlign w:val="center"/>
          </w:tcPr>
          <w:p w14:paraId="762B0C99" w14:textId="0BC9E3BC"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4</w:t>
            </w:r>
            <w:r>
              <w:rPr>
                <w:rFonts w:eastAsiaTheme="minorEastAsia"/>
                <w:color w:val="000000"/>
                <w:kern w:val="0"/>
                <w:sz w:val="18"/>
                <w:szCs w:val="18"/>
              </w:rPr>
              <w:t>3.65</w:t>
            </w:r>
          </w:p>
        </w:tc>
        <w:tc>
          <w:tcPr>
            <w:tcW w:w="989" w:type="dxa"/>
            <w:vAlign w:val="center"/>
          </w:tcPr>
          <w:p w14:paraId="5FDA6DC0" w14:textId="5B326828"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36.6</w:t>
            </w:r>
          </w:p>
        </w:tc>
        <w:tc>
          <w:tcPr>
            <w:tcW w:w="1001" w:type="dxa"/>
            <w:shd w:val="clear" w:color="auto" w:fill="auto"/>
            <w:vAlign w:val="center"/>
            <w:hideMark/>
          </w:tcPr>
          <w:p w14:paraId="59B15968"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47.78</w:t>
            </w:r>
          </w:p>
        </w:tc>
        <w:tc>
          <w:tcPr>
            <w:tcW w:w="1001" w:type="dxa"/>
            <w:shd w:val="clear" w:color="auto" w:fill="auto"/>
            <w:vAlign w:val="center"/>
            <w:hideMark/>
          </w:tcPr>
          <w:p w14:paraId="03BFD1E3"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50.09</w:t>
            </w:r>
          </w:p>
        </w:tc>
        <w:tc>
          <w:tcPr>
            <w:tcW w:w="1001" w:type="dxa"/>
            <w:shd w:val="clear" w:color="auto" w:fill="auto"/>
            <w:vAlign w:val="center"/>
            <w:hideMark/>
          </w:tcPr>
          <w:p w14:paraId="70E3A28A"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51.41</w:t>
            </w:r>
          </w:p>
        </w:tc>
        <w:tc>
          <w:tcPr>
            <w:tcW w:w="1001" w:type="dxa"/>
            <w:shd w:val="clear" w:color="auto" w:fill="auto"/>
            <w:vAlign w:val="center"/>
            <w:hideMark/>
          </w:tcPr>
          <w:p w14:paraId="67DF875C"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37.95</w:t>
            </w:r>
          </w:p>
        </w:tc>
        <w:tc>
          <w:tcPr>
            <w:tcW w:w="1001" w:type="dxa"/>
            <w:shd w:val="clear" w:color="auto" w:fill="auto"/>
            <w:vAlign w:val="center"/>
            <w:hideMark/>
          </w:tcPr>
          <w:p w14:paraId="0558BE99"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40.38</w:t>
            </w:r>
          </w:p>
        </w:tc>
        <w:tc>
          <w:tcPr>
            <w:tcW w:w="1135" w:type="dxa"/>
            <w:shd w:val="clear" w:color="auto" w:fill="auto"/>
            <w:vAlign w:val="center"/>
            <w:hideMark/>
          </w:tcPr>
          <w:p w14:paraId="3894B5D2"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43.68</w:t>
            </w:r>
          </w:p>
        </w:tc>
        <w:tc>
          <w:tcPr>
            <w:tcW w:w="1135" w:type="dxa"/>
            <w:shd w:val="clear" w:color="auto" w:fill="auto"/>
            <w:vAlign w:val="center"/>
            <w:hideMark/>
          </w:tcPr>
          <w:p w14:paraId="3C1002A5"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44.54</w:t>
            </w:r>
          </w:p>
        </w:tc>
      </w:tr>
      <w:tr w:rsidR="00166217" w:rsidRPr="00F42A9D" w14:paraId="0BA86C10" w14:textId="77777777" w:rsidTr="000701AE">
        <w:trPr>
          <w:trHeight w:val="454"/>
        </w:trPr>
        <w:tc>
          <w:tcPr>
            <w:tcW w:w="396" w:type="dxa"/>
            <w:vMerge/>
            <w:vAlign w:val="center"/>
            <w:hideMark/>
          </w:tcPr>
          <w:p w14:paraId="02AEEED8" w14:textId="77777777" w:rsidR="00166217" w:rsidRPr="00F42A9D" w:rsidRDefault="00166217" w:rsidP="004033D1">
            <w:pPr>
              <w:widowControl/>
              <w:jc w:val="left"/>
              <w:rPr>
                <w:rFonts w:eastAsiaTheme="minorEastAsia"/>
                <w:kern w:val="0"/>
                <w:sz w:val="18"/>
                <w:szCs w:val="18"/>
              </w:rPr>
            </w:pPr>
          </w:p>
        </w:tc>
        <w:tc>
          <w:tcPr>
            <w:tcW w:w="988" w:type="dxa"/>
            <w:gridSpan w:val="2"/>
            <w:shd w:val="clear" w:color="auto" w:fill="auto"/>
            <w:vAlign w:val="center"/>
            <w:hideMark/>
          </w:tcPr>
          <w:p w14:paraId="0C0D76A4"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方形度</w:t>
            </w:r>
            <w:r w:rsidRPr="00F42A9D">
              <w:rPr>
                <w:rFonts w:eastAsiaTheme="minorEastAsia"/>
                <w:kern w:val="0"/>
                <w:sz w:val="18"/>
                <w:szCs w:val="18"/>
              </w:rPr>
              <w:t>Hk/HcJ</w:t>
            </w:r>
          </w:p>
        </w:tc>
        <w:tc>
          <w:tcPr>
            <w:tcW w:w="619" w:type="dxa"/>
            <w:shd w:val="clear" w:color="auto" w:fill="auto"/>
            <w:vAlign w:val="center"/>
            <w:hideMark/>
          </w:tcPr>
          <w:p w14:paraId="7B8D1E76"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w:t>
            </w:r>
          </w:p>
        </w:tc>
        <w:tc>
          <w:tcPr>
            <w:tcW w:w="867" w:type="dxa"/>
            <w:vAlign w:val="center"/>
          </w:tcPr>
          <w:p w14:paraId="7DAA71F1" w14:textId="47C2E00E"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92</w:t>
            </w:r>
          </w:p>
        </w:tc>
        <w:tc>
          <w:tcPr>
            <w:tcW w:w="777" w:type="dxa"/>
            <w:vAlign w:val="center"/>
          </w:tcPr>
          <w:p w14:paraId="12B1B0DA" w14:textId="2C39AB35"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95</w:t>
            </w:r>
          </w:p>
        </w:tc>
        <w:tc>
          <w:tcPr>
            <w:tcW w:w="867" w:type="dxa"/>
            <w:vAlign w:val="center"/>
          </w:tcPr>
          <w:p w14:paraId="45DA4E39" w14:textId="77777777"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95</w:t>
            </w:r>
          </w:p>
        </w:tc>
        <w:tc>
          <w:tcPr>
            <w:tcW w:w="867" w:type="dxa"/>
            <w:vAlign w:val="center"/>
          </w:tcPr>
          <w:p w14:paraId="62F7AEEE" w14:textId="77777777" w:rsidR="00166217" w:rsidRPr="00C4013C" w:rsidRDefault="00166217" w:rsidP="004033D1">
            <w:pPr>
              <w:widowControl/>
              <w:jc w:val="center"/>
              <w:rPr>
                <w:rFonts w:eastAsiaTheme="minorEastAsia"/>
                <w:kern w:val="0"/>
                <w:sz w:val="18"/>
                <w:szCs w:val="18"/>
                <w:highlight w:val="yellow"/>
              </w:rPr>
            </w:pPr>
            <w:r w:rsidRPr="00C4013C">
              <w:rPr>
                <w:rFonts w:eastAsiaTheme="minorEastAsia"/>
                <w:sz w:val="18"/>
                <w:szCs w:val="18"/>
                <w:highlight w:val="yellow"/>
              </w:rPr>
              <w:t>95</w:t>
            </w:r>
          </w:p>
        </w:tc>
        <w:tc>
          <w:tcPr>
            <w:tcW w:w="867" w:type="dxa"/>
            <w:vAlign w:val="center"/>
          </w:tcPr>
          <w:p w14:paraId="52FED293"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95.3</w:t>
            </w:r>
          </w:p>
        </w:tc>
        <w:tc>
          <w:tcPr>
            <w:tcW w:w="948" w:type="dxa"/>
            <w:vAlign w:val="center"/>
          </w:tcPr>
          <w:p w14:paraId="14E143BF"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94</w:t>
            </w:r>
          </w:p>
        </w:tc>
        <w:tc>
          <w:tcPr>
            <w:tcW w:w="1134" w:type="dxa"/>
            <w:vAlign w:val="center"/>
          </w:tcPr>
          <w:p w14:paraId="20F0B0E8"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94.3</w:t>
            </w:r>
          </w:p>
        </w:tc>
        <w:tc>
          <w:tcPr>
            <w:tcW w:w="850" w:type="dxa"/>
            <w:vAlign w:val="center"/>
          </w:tcPr>
          <w:p w14:paraId="4CBF88CD" w14:textId="091C31EB" w:rsidR="00166217" w:rsidRPr="00F42A9D" w:rsidRDefault="00166217" w:rsidP="004033D1">
            <w:pPr>
              <w:widowControl/>
              <w:jc w:val="center"/>
              <w:rPr>
                <w:rFonts w:eastAsiaTheme="minorEastAsia"/>
                <w:kern w:val="0"/>
                <w:sz w:val="18"/>
                <w:szCs w:val="18"/>
              </w:rPr>
            </w:pPr>
            <w:r w:rsidRPr="00F42A9D">
              <w:rPr>
                <w:rFonts w:eastAsiaTheme="minorEastAsia"/>
                <w:sz w:val="18"/>
                <w:szCs w:val="18"/>
              </w:rPr>
              <w:t>87</w:t>
            </w:r>
          </w:p>
        </w:tc>
        <w:tc>
          <w:tcPr>
            <w:tcW w:w="851" w:type="dxa"/>
            <w:vAlign w:val="center"/>
          </w:tcPr>
          <w:p w14:paraId="3F82F4EA" w14:textId="6F1D3BE4" w:rsidR="00166217" w:rsidRPr="00F42A9D" w:rsidRDefault="00166217" w:rsidP="004033D1">
            <w:pPr>
              <w:widowControl/>
              <w:jc w:val="center"/>
              <w:rPr>
                <w:rFonts w:eastAsiaTheme="minorEastAsia"/>
                <w:sz w:val="18"/>
                <w:szCs w:val="18"/>
              </w:rPr>
            </w:pPr>
            <w:r w:rsidRPr="00F42A9D">
              <w:rPr>
                <w:rFonts w:eastAsiaTheme="minorEastAsia"/>
                <w:kern w:val="0"/>
                <w:sz w:val="18"/>
                <w:szCs w:val="18"/>
              </w:rPr>
              <w:t>92.7</w:t>
            </w:r>
          </w:p>
        </w:tc>
        <w:tc>
          <w:tcPr>
            <w:tcW w:w="1276" w:type="dxa"/>
            <w:vAlign w:val="center"/>
          </w:tcPr>
          <w:p w14:paraId="0E299D94" w14:textId="37D29D99"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9</w:t>
            </w:r>
            <w:r>
              <w:rPr>
                <w:rFonts w:eastAsiaTheme="minorEastAsia"/>
                <w:color w:val="000000"/>
                <w:kern w:val="0"/>
                <w:sz w:val="18"/>
                <w:szCs w:val="18"/>
              </w:rPr>
              <w:t>1.5</w:t>
            </w:r>
          </w:p>
        </w:tc>
        <w:tc>
          <w:tcPr>
            <w:tcW w:w="1134" w:type="dxa"/>
            <w:vAlign w:val="center"/>
          </w:tcPr>
          <w:p w14:paraId="6D8EFF98" w14:textId="25F4D2F8"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90.9</w:t>
            </w:r>
          </w:p>
        </w:tc>
        <w:tc>
          <w:tcPr>
            <w:tcW w:w="1057" w:type="dxa"/>
            <w:vAlign w:val="center"/>
          </w:tcPr>
          <w:p w14:paraId="516A460B" w14:textId="3C4E4C82"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9</w:t>
            </w:r>
            <w:r>
              <w:rPr>
                <w:rFonts w:eastAsiaTheme="minorEastAsia"/>
                <w:color w:val="000000"/>
                <w:kern w:val="0"/>
                <w:sz w:val="18"/>
                <w:szCs w:val="18"/>
              </w:rPr>
              <w:t>6.4</w:t>
            </w:r>
          </w:p>
        </w:tc>
        <w:tc>
          <w:tcPr>
            <w:tcW w:w="989" w:type="dxa"/>
            <w:vAlign w:val="center"/>
          </w:tcPr>
          <w:p w14:paraId="6AEFF61D" w14:textId="22D9FDF5"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90.2</w:t>
            </w:r>
          </w:p>
        </w:tc>
        <w:tc>
          <w:tcPr>
            <w:tcW w:w="1001" w:type="dxa"/>
            <w:shd w:val="clear" w:color="auto" w:fill="auto"/>
            <w:vAlign w:val="center"/>
            <w:hideMark/>
          </w:tcPr>
          <w:p w14:paraId="12C1A7FB"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98.68</w:t>
            </w:r>
          </w:p>
        </w:tc>
        <w:tc>
          <w:tcPr>
            <w:tcW w:w="1001" w:type="dxa"/>
            <w:shd w:val="clear" w:color="auto" w:fill="auto"/>
            <w:vAlign w:val="center"/>
            <w:hideMark/>
          </w:tcPr>
          <w:p w14:paraId="2A55FBD0"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98.30</w:t>
            </w:r>
          </w:p>
        </w:tc>
        <w:tc>
          <w:tcPr>
            <w:tcW w:w="1001" w:type="dxa"/>
            <w:shd w:val="clear" w:color="auto" w:fill="auto"/>
            <w:vAlign w:val="center"/>
            <w:hideMark/>
          </w:tcPr>
          <w:p w14:paraId="3FAA13CF"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97.55</w:t>
            </w:r>
          </w:p>
        </w:tc>
        <w:tc>
          <w:tcPr>
            <w:tcW w:w="1001" w:type="dxa"/>
            <w:shd w:val="clear" w:color="auto" w:fill="auto"/>
            <w:vAlign w:val="center"/>
            <w:hideMark/>
          </w:tcPr>
          <w:p w14:paraId="7AC6BD58" w14:textId="77777777" w:rsidR="00166217" w:rsidRPr="00F42A9D" w:rsidRDefault="00166217" w:rsidP="004033D1">
            <w:pPr>
              <w:widowControl/>
              <w:jc w:val="center"/>
              <w:rPr>
                <w:rFonts w:eastAsiaTheme="minorEastAsia"/>
                <w:kern w:val="0"/>
                <w:sz w:val="18"/>
                <w:szCs w:val="18"/>
              </w:rPr>
            </w:pPr>
          </w:p>
        </w:tc>
        <w:tc>
          <w:tcPr>
            <w:tcW w:w="1001" w:type="dxa"/>
            <w:shd w:val="clear" w:color="auto" w:fill="auto"/>
            <w:vAlign w:val="center"/>
            <w:hideMark/>
          </w:tcPr>
          <w:p w14:paraId="355ACE4F" w14:textId="77777777" w:rsidR="00166217" w:rsidRPr="00F42A9D" w:rsidRDefault="00166217" w:rsidP="004033D1">
            <w:pPr>
              <w:widowControl/>
              <w:jc w:val="center"/>
              <w:rPr>
                <w:rFonts w:eastAsiaTheme="minorEastAsia"/>
                <w:kern w:val="0"/>
                <w:sz w:val="18"/>
                <w:szCs w:val="18"/>
              </w:rPr>
            </w:pPr>
          </w:p>
        </w:tc>
        <w:tc>
          <w:tcPr>
            <w:tcW w:w="1135" w:type="dxa"/>
            <w:shd w:val="clear" w:color="auto" w:fill="auto"/>
            <w:vAlign w:val="center"/>
            <w:hideMark/>
          </w:tcPr>
          <w:p w14:paraId="77A97168"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91.14</w:t>
            </w:r>
          </w:p>
        </w:tc>
        <w:tc>
          <w:tcPr>
            <w:tcW w:w="1135" w:type="dxa"/>
            <w:shd w:val="clear" w:color="auto" w:fill="auto"/>
            <w:vAlign w:val="center"/>
            <w:hideMark/>
          </w:tcPr>
          <w:p w14:paraId="3A709246"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98.95</w:t>
            </w:r>
          </w:p>
        </w:tc>
      </w:tr>
      <w:tr w:rsidR="000701AE" w:rsidRPr="00F42A9D" w14:paraId="41ED92D5" w14:textId="77777777" w:rsidTr="000701AE">
        <w:trPr>
          <w:trHeight w:val="454"/>
        </w:trPr>
        <w:tc>
          <w:tcPr>
            <w:tcW w:w="1384" w:type="dxa"/>
            <w:gridSpan w:val="3"/>
            <w:shd w:val="clear" w:color="auto" w:fill="auto"/>
            <w:vAlign w:val="center"/>
            <w:hideMark/>
          </w:tcPr>
          <w:p w14:paraId="5746531D"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产品形状和规格</w:t>
            </w:r>
          </w:p>
        </w:tc>
        <w:tc>
          <w:tcPr>
            <w:tcW w:w="619" w:type="dxa"/>
            <w:shd w:val="clear" w:color="auto" w:fill="auto"/>
            <w:vAlign w:val="center"/>
            <w:hideMark/>
          </w:tcPr>
          <w:p w14:paraId="3FEF6D4E"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mm</w:t>
            </w:r>
          </w:p>
        </w:tc>
        <w:tc>
          <w:tcPr>
            <w:tcW w:w="867" w:type="dxa"/>
            <w:vAlign w:val="center"/>
          </w:tcPr>
          <w:p w14:paraId="12E89E62" w14:textId="3B88EB4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17×15×4</w:t>
            </w:r>
          </w:p>
        </w:tc>
        <w:tc>
          <w:tcPr>
            <w:tcW w:w="777" w:type="dxa"/>
            <w:vAlign w:val="center"/>
          </w:tcPr>
          <w:p w14:paraId="6187A02A" w14:textId="36A1B100"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14×6×4</w:t>
            </w:r>
          </w:p>
        </w:tc>
        <w:tc>
          <w:tcPr>
            <w:tcW w:w="867" w:type="dxa"/>
            <w:vAlign w:val="center"/>
          </w:tcPr>
          <w:p w14:paraId="2B18506A"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10×10×4</w:t>
            </w:r>
          </w:p>
        </w:tc>
        <w:tc>
          <w:tcPr>
            <w:tcW w:w="867" w:type="dxa"/>
            <w:vAlign w:val="center"/>
          </w:tcPr>
          <w:p w14:paraId="5ED1AE39" w14:textId="77777777" w:rsidR="00166217" w:rsidRPr="00C4013C" w:rsidRDefault="00166217" w:rsidP="004033D1">
            <w:pPr>
              <w:widowControl/>
              <w:jc w:val="center"/>
              <w:rPr>
                <w:rFonts w:eastAsiaTheme="minorEastAsia"/>
                <w:sz w:val="18"/>
                <w:szCs w:val="18"/>
                <w:highlight w:val="yellow"/>
              </w:rPr>
            </w:pPr>
            <w:r w:rsidRPr="00C4013C">
              <w:rPr>
                <w:rFonts w:eastAsiaTheme="minorEastAsia"/>
                <w:kern w:val="0"/>
                <w:sz w:val="18"/>
                <w:szCs w:val="18"/>
                <w:highlight w:val="yellow"/>
              </w:rPr>
              <w:t>21×16×4</w:t>
            </w:r>
          </w:p>
        </w:tc>
        <w:tc>
          <w:tcPr>
            <w:tcW w:w="867" w:type="dxa"/>
            <w:vAlign w:val="center"/>
          </w:tcPr>
          <w:p w14:paraId="2D15B7FF"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19×14×3</w:t>
            </w:r>
          </w:p>
        </w:tc>
        <w:tc>
          <w:tcPr>
            <w:tcW w:w="948" w:type="dxa"/>
            <w:vAlign w:val="center"/>
          </w:tcPr>
          <w:p w14:paraId="35406BB5"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22×10.5×3.5</w:t>
            </w:r>
          </w:p>
        </w:tc>
        <w:tc>
          <w:tcPr>
            <w:tcW w:w="1134" w:type="dxa"/>
            <w:vAlign w:val="center"/>
          </w:tcPr>
          <w:p w14:paraId="0370CFD5"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22×10.5×3.5</w:t>
            </w:r>
          </w:p>
        </w:tc>
        <w:tc>
          <w:tcPr>
            <w:tcW w:w="850" w:type="dxa"/>
            <w:vAlign w:val="center"/>
          </w:tcPr>
          <w:p w14:paraId="19E1C006" w14:textId="3B6A6115"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7×7×5</w:t>
            </w:r>
          </w:p>
        </w:tc>
        <w:tc>
          <w:tcPr>
            <w:tcW w:w="851" w:type="dxa"/>
            <w:vAlign w:val="center"/>
          </w:tcPr>
          <w:p w14:paraId="2FF39041" w14:textId="16F08348"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22×10×3</w:t>
            </w:r>
          </w:p>
        </w:tc>
        <w:tc>
          <w:tcPr>
            <w:tcW w:w="1276" w:type="dxa"/>
            <w:vAlign w:val="center"/>
          </w:tcPr>
          <w:p w14:paraId="1CA02078" w14:textId="7B1C09BB"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24</w:t>
            </w:r>
            <w:r w:rsidRPr="00EA2E7F">
              <w:rPr>
                <w:rFonts w:eastAsiaTheme="minorEastAsia"/>
                <w:color w:val="000000"/>
                <w:kern w:val="0"/>
                <w:sz w:val="18"/>
                <w:szCs w:val="18"/>
              </w:rPr>
              <w:t>×</w:t>
            </w:r>
            <w:r>
              <w:rPr>
                <w:rFonts w:eastAsiaTheme="minorEastAsia"/>
                <w:color w:val="000000"/>
                <w:kern w:val="0"/>
                <w:sz w:val="18"/>
                <w:szCs w:val="18"/>
              </w:rPr>
              <w:t>9.82</w:t>
            </w:r>
            <w:r w:rsidRPr="00EA2E7F">
              <w:rPr>
                <w:rFonts w:eastAsiaTheme="minorEastAsia"/>
                <w:color w:val="000000"/>
                <w:kern w:val="0"/>
                <w:sz w:val="18"/>
                <w:szCs w:val="18"/>
              </w:rPr>
              <w:t>×</w:t>
            </w:r>
            <w:r>
              <w:rPr>
                <w:rFonts w:eastAsiaTheme="minorEastAsia"/>
                <w:color w:val="000000"/>
                <w:kern w:val="0"/>
                <w:sz w:val="18"/>
                <w:szCs w:val="18"/>
              </w:rPr>
              <w:t>2.22</w:t>
            </w:r>
          </w:p>
        </w:tc>
        <w:tc>
          <w:tcPr>
            <w:tcW w:w="1134" w:type="dxa"/>
            <w:vAlign w:val="center"/>
          </w:tcPr>
          <w:p w14:paraId="460A6878" w14:textId="7DAE51CD"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22</w:t>
            </w:r>
            <w:r w:rsidRPr="00EA2E7F">
              <w:rPr>
                <w:rFonts w:eastAsiaTheme="minorEastAsia"/>
                <w:color w:val="000000"/>
                <w:kern w:val="0"/>
                <w:sz w:val="18"/>
                <w:szCs w:val="18"/>
              </w:rPr>
              <w:t>×</w:t>
            </w:r>
            <w:r>
              <w:rPr>
                <w:rFonts w:eastAsiaTheme="minorEastAsia"/>
                <w:color w:val="000000"/>
                <w:kern w:val="0"/>
                <w:sz w:val="18"/>
                <w:szCs w:val="18"/>
              </w:rPr>
              <w:t>16.1</w:t>
            </w:r>
            <w:r w:rsidRPr="00EA2E7F">
              <w:rPr>
                <w:rFonts w:eastAsiaTheme="minorEastAsia"/>
                <w:color w:val="000000"/>
                <w:kern w:val="0"/>
                <w:sz w:val="18"/>
                <w:szCs w:val="18"/>
              </w:rPr>
              <w:t>×</w:t>
            </w:r>
            <w:r>
              <w:rPr>
                <w:rFonts w:eastAsiaTheme="minorEastAsia"/>
                <w:color w:val="000000"/>
                <w:kern w:val="0"/>
                <w:sz w:val="18"/>
                <w:szCs w:val="18"/>
              </w:rPr>
              <w:t>1.8</w:t>
            </w:r>
          </w:p>
        </w:tc>
        <w:tc>
          <w:tcPr>
            <w:tcW w:w="1057" w:type="dxa"/>
            <w:vAlign w:val="center"/>
          </w:tcPr>
          <w:p w14:paraId="325E7CEF" w14:textId="238523E1"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30×6</w:t>
            </w:r>
            <w:r w:rsidRPr="00EA2E7F">
              <w:rPr>
                <w:rFonts w:eastAsiaTheme="minorEastAsia"/>
                <w:color w:val="000000"/>
                <w:kern w:val="0"/>
                <w:sz w:val="18"/>
                <w:szCs w:val="18"/>
              </w:rPr>
              <w:t>×</w:t>
            </w:r>
            <w:r>
              <w:rPr>
                <w:rFonts w:eastAsiaTheme="minorEastAsia"/>
                <w:color w:val="000000"/>
                <w:kern w:val="0"/>
                <w:sz w:val="18"/>
                <w:szCs w:val="18"/>
              </w:rPr>
              <w:t>1.6</w:t>
            </w:r>
          </w:p>
        </w:tc>
        <w:tc>
          <w:tcPr>
            <w:tcW w:w="989" w:type="dxa"/>
            <w:vAlign w:val="center"/>
          </w:tcPr>
          <w:p w14:paraId="04906F04" w14:textId="2DD2CF6F"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16</w:t>
            </w:r>
            <w:r w:rsidRPr="00EA2E7F">
              <w:rPr>
                <w:rFonts w:eastAsiaTheme="minorEastAsia"/>
                <w:color w:val="000000"/>
                <w:kern w:val="0"/>
                <w:sz w:val="18"/>
                <w:szCs w:val="18"/>
              </w:rPr>
              <w:t>×</w:t>
            </w:r>
            <w:r>
              <w:rPr>
                <w:rFonts w:eastAsiaTheme="minorEastAsia"/>
                <w:color w:val="000000"/>
                <w:kern w:val="0"/>
                <w:sz w:val="18"/>
                <w:szCs w:val="18"/>
              </w:rPr>
              <w:t>12.5</w:t>
            </w:r>
            <w:r w:rsidR="006D5CAB">
              <w:rPr>
                <w:rFonts w:eastAsiaTheme="minorEastAsia"/>
                <w:color w:val="000000"/>
                <w:kern w:val="0"/>
                <w:sz w:val="18"/>
                <w:szCs w:val="18"/>
              </w:rPr>
              <w:t>×</w:t>
            </w:r>
            <w:r>
              <w:rPr>
                <w:rFonts w:eastAsiaTheme="minorEastAsia"/>
                <w:color w:val="000000"/>
                <w:kern w:val="0"/>
                <w:sz w:val="18"/>
                <w:szCs w:val="18"/>
              </w:rPr>
              <w:t>4</w:t>
            </w:r>
          </w:p>
        </w:tc>
        <w:tc>
          <w:tcPr>
            <w:tcW w:w="1001" w:type="dxa"/>
            <w:shd w:val="clear" w:color="auto" w:fill="auto"/>
            <w:vAlign w:val="center"/>
            <w:hideMark/>
          </w:tcPr>
          <w:p w14:paraId="33FF8ED9"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38×23×1.8</w:t>
            </w:r>
          </w:p>
        </w:tc>
        <w:tc>
          <w:tcPr>
            <w:tcW w:w="1001" w:type="dxa"/>
            <w:shd w:val="clear" w:color="auto" w:fill="auto"/>
            <w:vAlign w:val="center"/>
            <w:hideMark/>
          </w:tcPr>
          <w:p w14:paraId="6E17DC9E"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70×30×2.5</w:t>
            </w:r>
          </w:p>
        </w:tc>
        <w:tc>
          <w:tcPr>
            <w:tcW w:w="1001" w:type="dxa"/>
            <w:shd w:val="clear" w:color="auto" w:fill="auto"/>
            <w:vAlign w:val="center"/>
            <w:hideMark/>
          </w:tcPr>
          <w:p w14:paraId="247785AC"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42×21×1.8</w:t>
            </w:r>
          </w:p>
        </w:tc>
        <w:tc>
          <w:tcPr>
            <w:tcW w:w="1001" w:type="dxa"/>
            <w:shd w:val="clear" w:color="auto" w:fill="auto"/>
            <w:vAlign w:val="center"/>
            <w:hideMark/>
          </w:tcPr>
          <w:p w14:paraId="184FDD18"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63×10×1.8</w:t>
            </w:r>
          </w:p>
        </w:tc>
        <w:tc>
          <w:tcPr>
            <w:tcW w:w="1001" w:type="dxa"/>
            <w:shd w:val="clear" w:color="auto" w:fill="auto"/>
            <w:vAlign w:val="center"/>
            <w:hideMark/>
          </w:tcPr>
          <w:p w14:paraId="4AE1B1BE"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40×21×1.8</w:t>
            </w:r>
          </w:p>
        </w:tc>
        <w:tc>
          <w:tcPr>
            <w:tcW w:w="1135" w:type="dxa"/>
            <w:shd w:val="clear" w:color="auto" w:fill="auto"/>
            <w:vAlign w:val="center"/>
            <w:hideMark/>
          </w:tcPr>
          <w:p w14:paraId="4F6C9F90"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52×10.5×1.8</w:t>
            </w:r>
          </w:p>
        </w:tc>
        <w:tc>
          <w:tcPr>
            <w:tcW w:w="1135" w:type="dxa"/>
            <w:shd w:val="clear" w:color="auto" w:fill="auto"/>
            <w:vAlign w:val="center"/>
            <w:hideMark/>
          </w:tcPr>
          <w:p w14:paraId="1532337A"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61.5×25×2.4</w:t>
            </w:r>
          </w:p>
        </w:tc>
      </w:tr>
      <w:tr w:rsidR="000701AE" w:rsidRPr="00F42A9D" w14:paraId="7709F3E2" w14:textId="77777777" w:rsidTr="000701AE">
        <w:trPr>
          <w:trHeight w:val="454"/>
        </w:trPr>
        <w:tc>
          <w:tcPr>
            <w:tcW w:w="1384" w:type="dxa"/>
            <w:gridSpan w:val="3"/>
            <w:shd w:val="clear" w:color="auto" w:fill="auto"/>
            <w:vAlign w:val="center"/>
            <w:hideMark/>
          </w:tcPr>
          <w:p w14:paraId="5226C21B"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高温试验温度</w:t>
            </w:r>
          </w:p>
        </w:tc>
        <w:tc>
          <w:tcPr>
            <w:tcW w:w="619" w:type="dxa"/>
            <w:shd w:val="clear" w:color="auto" w:fill="auto"/>
            <w:vAlign w:val="center"/>
            <w:hideMark/>
          </w:tcPr>
          <w:p w14:paraId="33F15FA6" w14:textId="77777777" w:rsidR="00166217" w:rsidRPr="00F42A9D" w:rsidRDefault="00166217" w:rsidP="004033D1">
            <w:pPr>
              <w:widowControl/>
              <w:jc w:val="center"/>
              <w:rPr>
                <w:rFonts w:eastAsiaTheme="minorEastAsia"/>
                <w:kern w:val="0"/>
                <w:sz w:val="18"/>
                <w:szCs w:val="18"/>
              </w:rPr>
            </w:pPr>
            <w:r w:rsidRPr="00F42A9D">
              <w:rPr>
                <w:rFonts w:ascii="宋体" w:hAnsi="宋体" w:cs="宋体" w:hint="eastAsia"/>
                <w:kern w:val="0"/>
                <w:sz w:val="18"/>
                <w:szCs w:val="18"/>
              </w:rPr>
              <w:t>℃</w:t>
            </w:r>
          </w:p>
        </w:tc>
        <w:tc>
          <w:tcPr>
            <w:tcW w:w="867" w:type="dxa"/>
            <w:vAlign w:val="center"/>
          </w:tcPr>
          <w:p w14:paraId="7EFE5367" w14:textId="0EB6DC69"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140</w:t>
            </w:r>
          </w:p>
        </w:tc>
        <w:tc>
          <w:tcPr>
            <w:tcW w:w="777" w:type="dxa"/>
            <w:vAlign w:val="center"/>
          </w:tcPr>
          <w:p w14:paraId="6CD03435" w14:textId="74102D21"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140</w:t>
            </w:r>
          </w:p>
        </w:tc>
        <w:tc>
          <w:tcPr>
            <w:tcW w:w="867" w:type="dxa"/>
            <w:vAlign w:val="center"/>
          </w:tcPr>
          <w:p w14:paraId="0A6FC9D9"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200</w:t>
            </w:r>
          </w:p>
        </w:tc>
        <w:tc>
          <w:tcPr>
            <w:tcW w:w="867" w:type="dxa"/>
            <w:vAlign w:val="center"/>
          </w:tcPr>
          <w:p w14:paraId="7D9F2F38" w14:textId="77777777" w:rsidR="00166217" w:rsidRPr="00C4013C" w:rsidRDefault="00166217" w:rsidP="004033D1">
            <w:pPr>
              <w:widowControl/>
              <w:jc w:val="center"/>
              <w:rPr>
                <w:rFonts w:eastAsiaTheme="minorEastAsia"/>
                <w:kern w:val="0"/>
                <w:sz w:val="18"/>
                <w:szCs w:val="18"/>
                <w:highlight w:val="yellow"/>
              </w:rPr>
            </w:pPr>
            <w:r w:rsidRPr="00C4013C">
              <w:rPr>
                <w:rFonts w:eastAsiaTheme="minorEastAsia"/>
                <w:kern w:val="0"/>
                <w:sz w:val="18"/>
                <w:szCs w:val="18"/>
                <w:highlight w:val="yellow"/>
              </w:rPr>
              <w:t>200</w:t>
            </w:r>
          </w:p>
        </w:tc>
        <w:tc>
          <w:tcPr>
            <w:tcW w:w="867" w:type="dxa"/>
            <w:vAlign w:val="center"/>
          </w:tcPr>
          <w:p w14:paraId="5EE369AF"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130</w:t>
            </w:r>
          </w:p>
        </w:tc>
        <w:tc>
          <w:tcPr>
            <w:tcW w:w="948" w:type="dxa"/>
            <w:vAlign w:val="center"/>
          </w:tcPr>
          <w:p w14:paraId="555A3F75"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170</w:t>
            </w:r>
          </w:p>
        </w:tc>
        <w:tc>
          <w:tcPr>
            <w:tcW w:w="1134" w:type="dxa"/>
            <w:vAlign w:val="center"/>
          </w:tcPr>
          <w:p w14:paraId="02414007"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190</w:t>
            </w:r>
          </w:p>
        </w:tc>
        <w:tc>
          <w:tcPr>
            <w:tcW w:w="850" w:type="dxa"/>
            <w:vAlign w:val="center"/>
          </w:tcPr>
          <w:p w14:paraId="1C41FBD3" w14:textId="7B1B2802"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230</w:t>
            </w:r>
          </w:p>
        </w:tc>
        <w:tc>
          <w:tcPr>
            <w:tcW w:w="851" w:type="dxa"/>
            <w:vAlign w:val="center"/>
          </w:tcPr>
          <w:p w14:paraId="34E177F6" w14:textId="23E90CB1"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220</w:t>
            </w:r>
          </w:p>
        </w:tc>
        <w:tc>
          <w:tcPr>
            <w:tcW w:w="1276" w:type="dxa"/>
            <w:vAlign w:val="center"/>
          </w:tcPr>
          <w:p w14:paraId="4FF924F1" w14:textId="2CABCD34"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12</w:t>
            </w:r>
            <w:r w:rsidRPr="00EA2E7F">
              <w:rPr>
                <w:rFonts w:eastAsiaTheme="minorEastAsia"/>
                <w:color w:val="000000"/>
                <w:kern w:val="0"/>
                <w:sz w:val="18"/>
                <w:szCs w:val="18"/>
              </w:rPr>
              <w:t>0</w:t>
            </w:r>
          </w:p>
        </w:tc>
        <w:tc>
          <w:tcPr>
            <w:tcW w:w="1134" w:type="dxa"/>
            <w:vAlign w:val="center"/>
          </w:tcPr>
          <w:p w14:paraId="240B0BB1" w14:textId="55EC0501"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10</w:t>
            </w:r>
            <w:r w:rsidRPr="00EA2E7F">
              <w:rPr>
                <w:rFonts w:eastAsiaTheme="minorEastAsia"/>
                <w:color w:val="000000"/>
                <w:kern w:val="0"/>
                <w:sz w:val="18"/>
                <w:szCs w:val="18"/>
              </w:rPr>
              <w:t>0</w:t>
            </w:r>
          </w:p>
        </w:tc>
        <w:tc>
          <w:tcPr>
            <w:tcW w:w="1057" w:type="dxa"/>
            <w:vAlign w:val="center"/>
          </w:tcPr>
          <w:p w14:paraId="0372CFF9" w14:textId="5A88CB48"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120</w:t>
            </w:r>
          </w:p>
        </w:tc>
        <w:tc>
          <w:tcPr>
            <w:tcW w:w="989" w:type="dxa"/>
            <w:vAlign w:val="center"/>
          </w:tcPr>
          <w:p w14:paraId="2A6698BC" w14:textId="4CEB73C7"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18</w:t>
            </w:r>
            <w:r w:rsidRPr="00EA2E7F">
              <w:rPr>
                <w:rFonts w:eastAsiaTheme="minorEastAsia"/>
                <w:color w:val="000000"/>
                <w:kern w:val="0"/>
                <w:sz w:val="18"/>
                <w:szCs w:val="18"/>
              </w:rPr>
              <w:t>0</w:t>
            </w:r>
          </w:p>
        </w:tc>
        <w:tc>
          <w:tcPr>
            <w:tcW w:w="1001" w:type="dxa"/>
            <w:shd w:val="clear" w:color="auto" w:fill="auto"/>
            <w:vAlign w:val="center"/>
            <w:hideMark/>
          </w:tcPr>
          <w:p w14:paraId="3CFE2EED"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120</w:t>
            </w:r>
          </w:p>
        </w:tc>
        <w:tc>
          <w:tcPr>
            <w:tcW w:w="1001" w:type="dxa"/>
            <w:shd w:val="clear" w:color="auto" w:fill="auto"/>
            <w:vAlign w:val="center"/>
            <w:hideMark/>
          </w:tcPr>
          <w:p w14:paraId="7E5B10A3"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120</w:t>
            </w:r>
          </w:p>
        </w:tc>
        <w:tc>
          <w:tcPr>
            <w:tcW w:w="1001" w:type="dxa"/>
            <w:shd w:val="clear" w:color="auto" w:fill="auto"/>
            <w:vAlign w:val="center"/>
            <w:hideMark/>
          </w:tcPr>
          <w:p w14:paraId="069A358E"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130</w:t>
            </w:r>
          </w:p>
        </w:tc>
        <w:tc>
          <w:tcPr>
            <w:tcW w:w="1001" w:type="dxa"/>
            <w:shd w:val="clear" w:color="auto" w:fill="auto"/>
            <w:vAlign w:val="center"/>
            <w:hideMark/>
          </w:tcPr>
          <w:p w14:paraId="6505311F"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150</w:t>
            </w:r>
          </w:p>
        </w:tc>
        <w:tc>
          <w:tcPr>
            <w:tcW w:w="1001" w:type="dxa"/>
            <w:shd w:val="clear" w:color="auto" w:fill="auto"/>
            <w:vAlign w:val="center"/>
            <w:hideMark/>
          </w:tcPr>
          <w:p w14:paraId="133A565E"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150</w:t>
            </w:r>
          </w:p>
        </w:tc>
        <w:tc>
          <w:tcPr>
            <w:tcW w:w="1135" w:type="dxa"/>
            <w:shd w:val="clear" w:color="auto" w:fill="auto"/>
            <w:vAlign w:val="center"/>
            <w:hideMark/>
          </w:tcPr>
          <w:p w14:paraId="40102166"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120</w:t>
            </w:r>
          </w:p>
        </w:tc>
        <w:tc>
          <w:tcPr>
            <w:tcW w:w="1135" w:type="dxa"/>
            <w:shd w:val="clear" w:color="auto" w:fill="auto"/>
            <w:vAlign w:val="center"/>
            <w:hideMark/>
          </w:tcPr>
          <w:p w14:paraId="45DE2A4F"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120</w:t>
            </w:r>
          </w:p>
        </w:tc>
      </w:tr>
      <w:tr w:rsidR="000701AE" w:rsidRPr="00F42A9D" w14:paraId="1C49E6BC" w14:textId="77777777" w:rsidTr="000701AE">
        <w:trPr>
          <w:trHeight w:val="454"/>
        </w:trPr>
        <w:tc>
          <w:tcPr>
            <w:tcW w:w="1384" w:type="dxa"/>
            <w:gridSpan w:val="3"/>
            <w:shd w:val="clear" w:color="auto" w:fill="auto"/>
            <w:vAlign w:val="center"/>
            <w:hideMark/>
          </w:tcPr>
          <w:p w14:paraId="53DE277A"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高温保温时间</w:t>
            </w:r>
          </w:p>
        </w:tc>
        <w:tc>
          <w:tcPr>
            <w:tcW w:w="619" w:type="dxa"/>
            <w:shd w:val="clear" w:color="auto" w:fill="auto"/>
            <w:vAlign w:val="center"/>
            <w:hideMark/>
          </w:tcPr>
          <w:p w14:paraId="0C9D4F43"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h</w:t>
            </w:r>
          </w:p>
        </w:tc>
        <w:tc>
          <w:tcPr>
            <w:tcW w:w="867" w:type="dxa"/>
            <w:vAlign w:val="center"/>
          </w:tcPr>
          <w:p w14:paraId="14AC7AAC" w14:textId="183264EA"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w:t>
            </w:r>
          </w:p>
        </w:tc>
        <w:tc>
          <w:tcPr>
            <w:tcW w:w="777" w:type="dxa"/>
            <w:vAlign w:val="center"/>
          </w:tcPr>
          <w:p w14:paraId="4D97FC01" w14:textId="2BA04CEA"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w:t>
            </w:r>
          </w:p>
        </w:tc>
        <w:tc>
          <w:tcPr>
            <w:tcW w:w="867" w:type="dxa"/>
            <w:vAlign w:val="center"/>
          </w:tcPr>
          <w:p w14:paraId="5AAB8B14"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w:t>
            </w:r>
          </w:p>
        </w:tc>
        <w:tc>
          <w:tcPr>
            <w:tcW w:w="867" w:type="dxa"/>
            <w:vAlign w:val="center"/>
          </w:tcPr>
          <w:p w14:paraId="02035A82" w14:textId="77777777" w:rsidR="00166217" w:rsidRPr="00C4013C" w:rsidRDefault="00166217" w:rsidP="004033D1">
            <w:pPr>
              <w:widowControl/>
              <w:jc w:val="center"/>
              <w:rPr>
                <w:rFonts w:eastAsiaTheme="minorEastAsia"/>
                <w:kern w:val="0"/>
                <w:sz w:val="18"/>
                <w:szCs w:val="18"/>
                <w:highlight w:val="yellow"/>
              </w:rPr>
            </w:pPr>
            <w:r w:rsidRPr="00C4013C">
              <w:rPr>
                <w:rFonts w:eastAsiaTheme="minorEastAsia"/>
                <w:kern w:val="0"/>
                <w:sz w:val="18"/>
                <w:szCs w:val="18"/>
                <w:highlight w:val="yellow"/>
              </w:rPr>
              <w:t>2</w:t>
            </w:r>
          </w:p>
        </w:tc>
        <w:tc>
          <w:tcPr>
            <w:tcW w:w="867" w:type="dxa"/>
            <w:vAlign w:val="center"/>
          </w:tcPr>
          <w:p w14:paraId="55B3D157"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w:t>
            </w:r>
          </w:p>
        </w:tc>
        <w:tc>
          <w:tcPr>
            <w:tcW w:w="948" w:type="dxa"/>
            <w:vAlign w:val="center"/>
          </w:tcPr>
          <w:p w14:paraId="6E72E593"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w:t>
            </w:r>
          </w:p>
        </w:tc>
        <w:tc>
          <w:tcPr>
            <w:tcW w:w="1134" w:type="dxa"/>
            <w:vAlign w:val="center"/>
          </w:tcPr>
          <w:p w14:paraId="48DE299E"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w:t>
            </w:r>
          </w:p>
        </w:tc>
        <w:tc>
          <w:tcPr>
            <w:tcW w:w="850" w:type="dxa"/>
            <w:vAlign w:val="center"/>
          </w:tcPr>
          <w:p w14:paraId="0DEF7DED" w14:textId="5BDADC92"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w:t>
            </w:r>
          </w:p>
        </w:tc>
        <w:tc>
          <w:tcPr>
            <w:tcW w:w="851" w:type="dxa"/>
            <w:vAlign w:val="center"/>
          </w:tcPr>
          <w:p w14:paraId="1C21FB9D" w14:textId="3E98AA3B"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w:t>
            </w:r>
          </w:p>
        </w:tc>
        <w:tc>
          <w:tcPr>
            <w:tcW w:w="1276" w:type="dxa"/>
            <w:vAlign w:val="center"/>
          </w:tcPr>
          <w:p w14:paraId="769EF9F3" w14:textId="7FC58556"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0</w:t>
            </w:r>
            <w:r>
              <w:rPr>
                <w:rFonts w:eastAsiaTheme="minorEastAsia"/>
                <w:color w:val="000000"/>
                <w:kern w:val="0"/>
                <w:sz w:val="18"/>
                <w:szCs w:val="18"/>
              </w:rPr>
              <w:t>.5</w:t>
            </w:r>
          </w:p>
        </w:tc>
        <w:tc>
          <w:tcPr>
            <w:tcW w:w="1134" w:type="dxa"/>
            <w:vAlign w:val="center"/>
          </w:tcPr>
          <w:p w14:paraId="4BE7D55D" w14:textId="57993199"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6</w:t>
            </w:r>
          </w:p>
        </w:tc>
        <w:tc>
          <w:tcPr>
            <w:tcW w:w="1057" w:type="dxa"/>
            <w:vAlign w:val="center"/>
          </w:tcPr>
          <w:p w14:paraId="51C5407F" w14:textId="2B109014" w:rsidR="00166217" w:rsidRPr="00F42A9D" w:rsidRDefault="00166217" w:rsidP="004033D1">
            <w:pPr>
              <w:widowControl/>
              <w:jc w:val="center"/>
              <w:rPr>
                <w:rFonts w:eastAsiaTheme="minorEastAsia"/>
                <w:kern w:val="0"/>
                <w:sz w:val="18"/>
                <w:szCs w:val="18"/>
              </w:rPr>
            </w:pPr>
            <w:r>
              <w:rPr>
                <w:rFonts w:eastAsiaTheme="minorEastAsia"/>
                <w:color w:val="000000"/>
                <w:kern w:val="0"/>
                <w:sz w:val="18"/>
                <w:szCs w:val="18"/>
              </w:rPr>
              <w:t>0.5</w:t>
            </w:r>
          </w:p>
        </w:tc>
        <w:tc>
          <w:tcPr>
            <w:tcW w:w="989" w:type="dxa"/>
            <w:vAlign w:val="center"/>
          </w:tcPr>
          <w:p w14:paraId="37BE9350" w14:textId="35740C68" w:rsidR="00166217" w:rsidRPr="00F42A9D" w:rsidRDefault="00166217" w:rsidP="004033D1">
            <w:pPr>
              <w:widowControl/>
              <w:jc w:val="center"/>
              <w:rPr>
                <w:rFonts w:eastAsiaTheme="minorEastAsia"/>
                <w:kern w:val="0"/>
                <w:sz w:val="18"/>
                <w:szCs w:val="18"/>
              </w:rPr>
            </w:pPr>
            <w:r>
              <w:rPr>
                <w:rFonts w:eastAsiaTheme="minorEastAsia" w:hint="eastAsia"/>
                <w:color w:val="000000"/>
                <w:kern w:val="0"/>
                <w:sz w:val="18"/>
                <w:szCs w:val="18"/>
              </w:rPr>
              <w:t>1</w:t>
            </w:r>
          </w:p>
        </w:tc>
        <w:tc>
          <w:tcPr>
            <w:tcW w:w="1001" w:type="dxa"/>
            <w:shd w:val="clear" w:color="auto" w:fill="auto"/>
            <w:vAlign w:val="center"/>
            <w:hideMark/>
          </w:tcPr>
          <w:p w14:paraId="25262FF8"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3.5min</w:t>
            </w:r>
          </w:p>
        </w:tc>
        <w:tc>
          <w:tcPr>
            <w:tcW w:w="1001" w:type="dxa"/>
            <w:shd w:val="clear" w:color="auto" w:fill="auto"/>
            <w:vAlign w:val="center"/>
            <w:hideMark/>
          </w:tcPr>
          <w:p w14:paraId="450AF0A5"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3.5min</w:t>
            </w:r>
          </w:p>
        </w:tc>
        <w:tc>
          <w:tcPr>
            <w:tcW w:w="1001" w:type="dxa"/>
            <w:shd w:val="clear" w:color="auto" w:fill="auto"/>
            <w:vAlign w:val="center"/>
            <w:hideMark/>
          </w:tcPr>
          <w:p w14:paraId="4FBEC295"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2h</w:t>
            </w:r>
          </w:p>
        </w:tc>
        <w:tc>
          <w:tcPr>
            <w:tcW w:w="1001" w:type="dxa"/>
            <w:shd w:val="clear" w:color="auto" w:fill="auto"/>
            <w:vAlign w:val="center"/>
            <w:hideMark/>
          </w:tcPr>
          <w:p w14:paraId="643BA365"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2h</w:t>
            </w:r>
          </w:p>
        </w:tc>
        <w:tc>
          <w:tcPr>
            <w:tcW w:w="1001" w:type="dxa"/>
            <w:shd w:val="clear" w:color="auto" w:fill="auto"/>
            <w:vAlign w:val="center"/>
            <w:hideMark/>
          </w:tcPr>
          <w:p w14:paraId="5EF84EA7"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2h</w:t>
            </w:r>
          </w:p>
        </w:tc>
        <w:tc>
          <w:tcPr>
            <w:tcW w:w="1135" w:type="dxa"/>
            <w:shd w:val="clear" w:color="auto" w:fill="auto"/>
            <w:vAlign w:val="center"/>
            <w:hideMark/>
          </w:tcPr>
          <w:p w14:paraId="76EE4B42"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3.5min</w:t>
            </w:r>
          </w:p>
        </w:tc>
        <w:tc>
          <w:tcPr>
            <w:tcW w:w="1135" w:type="dxa"/>
            <w:shd w:val="clear" w:color="auto" w:fill="auto"/>
            <w:vAlign w:val="center"/>
            <w:hideMark/>
          </w:tcPr>
          <w:p w14:paraId="2ECA2714"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3.5min</w:t>
            </w:r>
          </w:p>
        </w:tc>
      </w:tr>
      <w:tr w:rsidR="00166217" w:rsidRPr="00F42A9D" w14:paraId="52D9F2CC" w14:textId="77777777" w:rsidTr="00166217">
        <w:trPr>
          <w:trHeight w:val="454"/>
        </w:trPr>
        <w:tc>
          <w:tcPr>
            <w:tcW w:w="2003" w:type="dxa"/>
            <w:gridSpan w:val="4"/>
            <w:shd w:val="clear" w:color="auto" w:fill="auto"/>
            <w:vAlign w:val="center"/>
            <w:hideMark/>
          </w:tcPr>
          <w:p w14:paraId="5A25842D"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开路还是半开路磁通方式、样品间距、半开路磁通方式时所选试样框板材及厚度</w:t>
            </w:r>
          </w:p>
        </w:tc>
        <w:tc>
          <w:tcPr>
            <w:tcW w:w="867" w:type="dxa"/>
            <w:vAlign w:val="center"/>
          </w:tcPr>
          <w:p w14:paraId="462F2793" w14:textId="031870E0"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全开路</w:t>
            </w:r>
          </w:p>
        </w:tc>
        <w:tc>
          <w:tcPr>
            <w:tcW w:w="777" w:type="dxa"/>
            <w:vAlign w:val="center"/>
          </w:tcPr>
          <w:p w14:paraId="503A98A4" w14:textId="7B674406"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全开路</w:t>
            </w:r>
          </w:p>
        </w:tc>
        <w:tc>
          <w:tcPr>
            <w:tcW w:w="867" w:type="dxa"/>
            <w:vAlign w:val="center"/>
          </w:tcPr>
          <w:p w14:paraId="72FEBD17"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全开路</w:t>
            </w:r>
          </w:p>
        </w:tc>
        <w:tc>
          <w:tcPr>
            <w:tcW w:w="867" w:type="dxa"/>
            <w:vAlign w:val="center"/>
          </w:tcPr>
          <w:p w14:paraId="31A922AD" w14:textId="77777777" w:rsidR="00166217" w:rsidRPr="00C4013C" w:rsidRDefault="00166217" w:rsidP="00166217">
            <w:pPr>
              <w:widowControl/>
              <w:jc w:val="center"/>
              <w:rPr>
                <w:rFonts w:eastAsiaTheme="minorEastAsia"/>
                <w:kern w:val="0"/>
                <w:sz w:val="18"/>
                <w:szCs w:val="18"/>
                <w:highlight w:val="yellow"/>
              </w:rPr>
            </w:pPr>
            <w:r w:rsidRPr="00C4013C">
              <w:rPr>
                <w:rFonts w:eastAsiaTheme="minorEastAsia"/>
                <w:kern w:val="0"/>
                <w:sz w:val="18"/>
                <w:szCs w:val="18"/>
                <w:highlight w:val="yellow"/>
              </w:rPr>
              <w:t>全开路</w:t>
            </w:r>
          </w:p>
        </w:tc>
        <w:tc>
          <w:tcPr>
            <w:tcW w:w="867" w:type="dxa"/>
            <w:vAlign w:val="center"/>
          </w:tcPr>
          <w:p w14:paraId="40A42256"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开路</w:t>
            </w:r>
          </w:p>
        </w:tc>
        <w:tc>
          <w:tcPr>
            <w:tcW w:w="948" w:type="dxa"/>
            <w:vAlign w:val="center"/>
          </w:tcPr>
          <w:p w14:paraId="73C60EC3"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开路</w:t>
            </w:r>
          </w:p>
        </w:tc>
        <w:tc>
          <w:tcPr>
            <w:tcW w:w="1134" w:type="dxa"/>
            <w:vAlign w:val="center"/>
          </w:tcPr>
          <w:p w14:paraId="103140A9"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开路</w:t>
            </w:r>
          </w:p>
        </w:tc>
        <w:tc>
          <w:tcPr>
            <w:tcW w:w="850" w:type="dxa"/>
            <w:vAlign w:val="center"/>
          </w:tcPr>
          <w:p w14:paraId="4C8A4393" w14:textId="5B3BD43A"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开路</w:t>
            </w:r>
          </w:p>
        </w:tc>
        <w:tc>
          <w:tcPr>
            <w:tcW w:w="851" w:type="dxa"/>
            <w:vAlign w:val="center"/>
          </w:tcPr>
          <w:p w14:paraId="4E4C4570" w14:textId="484F224C"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半开路</w:t>
            </w:r>
          </w:p>
        </w:tc>
        <w:tc>
          <w:tcPr>
            <w:tcW w:w="1276" w:type="dxa"/>
            <w:vAlign w:val="center"/>
          </w:tcPr>
          <w:p w14:paraId="1B83FC36" w14:textId="1BDD52D8" w:rsidR="00166217" w:rsidRPr="00F42A9D" w:rsidRDefault="00166217" w:rsidP="00166217">
            <w:pPr>
              <w:widowControl/>
              <w:jc w:val="center"/>
              <w:rPr>
                <w:rFonts w:eastAsiaTheme="minorEastAsia"/>
                <w:kern w:val="0"/>
                <w:sz w:val="18"/>
                <w:szCs w:val="18"/>
              </w:rPr>
            </w:pPr>
            <w:r w:rsidRPr="00EA2E7F">
              <w:rPr>
                <w:rFonts w:eastAsiaTheme="minorEastAsia"/>
                <w:color w:val="000000"/>
                <w:kern w:val="0"/>
                <w:sz w:val="18"/>
                <w:szCs w:val="18"/>
              </w:rPr>
              <w:t>开路</w:t>
            </w:r>
          </w:p>
        </w:tc>
        <w:tc>
          <w:tcPr>
            <w:tcW w:w="1134" w:type="dxa"/>
            <w:vAlign w:val="center"/>
          </w:tcPr>
          <w:p w14:paraId="316F65A1" w14:textId="14BFD97A" w:rsidR="00166217" w:rsidRPr="00F42A9D" w:rsidRDefault="00166217" w:rsidP="00166217">
            <w:pPr>
              <w:widowControl/>
              <w:jc w:val="center"/>
              <w:rPr>
                <w:rFonts w:eastAsiaTheme="minorEastAsia"/>
                <w:kern w:val="0"/>
                <w:sz w:val="18"/>
                <w:szCs w:val="18"/>
              </w:rPr>
            </w:pPr>
            <w:r w:rsidRPr="00EA2E7F">
              <w:rPr>
                <w:rFonts w:eastAsiaTheme="minorEastAsia"/>
                <w:color w:val="000000"/>
                <w:kern w:val="0"/>
                <w:sz w:val="18"/>
                <w:szCs w:val="18"/>
              </w:rPr>
              <w:t>开路</w:t>
            </w:r>
          </w:p>
        </w:tc>
        <w:tc>
          <w:tcPr>
            <w:tcW w:w="1057" w:type="dxa"/>
            <w:vAlign w:val="center"/>
          </w:tcPr>
          <w:p w14:paraId="453B0645" w14:textId="1F06C8DB" w:rsidR="00166217" w:rsidRPr="00F42A9D" w:rsidRDefault="00166217" w:rsidP="00166217">
            <w:pPr>
              <w:widowControl/>
              <w:jc w:val="center"/>
              <w:rPr>
                <w:rFonts w:eastAsiaTheme="minorEastAsia"/>
                <w:kern w:val="0"/>
                <w:sz w:val="18"/>
                <w:szCs w:val="18"/>
              </w:rPr>
            </w:pPr>
            <w:r w:rsidRPr="00EA2E7F">
              <w:rPr>
                <w:rFonts w:eastAsiaTheme="minorEastAsia"/>
                <w:color w:val="000000"/>
                <w:kern w:val="0"/>
                <w:sz w:val="18"/>
                <w:szCs w:val="18"/>
              </w:rPr>
              <w:t>开路</w:t>
            </w:r>
          </w:p>
        </w:tc>
        <w:tc>
          <w:tcPr>
            <w:tcW w:w="989" w:type="dxa"/>
            <w:vAlign w:val="center"/>
          </w:tcPr>
          <w:p w14:paraId="6F4F305F" w14:textId="6254417D" w:rsidR="00166217" w:rsidRPr="00F42A9D" w:rsidRDefault="00166217" w:rsidP="00166217">
            <w:pPr>
              <w:widowControl/>
              <w:jc w:val="center"/>
              <w:rPr>
                <w:rFonts w:eastAsiaTheme="minorEastAsia"/>
                <w:kern w:val="0"/>
                <w:sz w:val="18"/>
                <w:szCs w:val="18"/>
              </w:rPr>
            </w:pPr>
            <w:r w:rsidRPr="00EA2E7F">
              <w:rPr>
                <w:rFonts w:eastAsiaTheme="minorEastAsia"/>
                <w:color w:val="000000"/>
                <w:kern w:val="0"/>
                <w:sz w:val="18"/>
                <w:szCs w:val="18"/>
              </w:rPr>
              <w:t>开路</w:t>
            </w:r>
          </w:p>
        </w:tc>
        <w:tc>
          <w:tcPr>
            <w:tcW w:w="1001" w:type="dxa"/>
            <w:shd w:val="clear" w:color="auto" w:fill="auto"/>
            <w:vAlign w:val="center"/>
            <w:hideMark/>
          </w:tcPr>
          <w:p w14:paraId="4BFFA1C6"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全开路</w:t>
            </w:r>
          </w:p>
        </w:tc>
        <w:tc>
          <w:tcPr>
            <w:tcW w:w="1001" w:type="dxa"/>
            <w:shd w:val="clear" w:color="auto" w:fill="auto"/>
            <w:vAlign w:val="center"/>
            <w:hideMark/>
          </w:tcPr>
          <w:p w14:paraId="28EE0D1C"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全开路</w:t>
            </w:r>
          </w:p>
        </w:tc>
        <w:tc>
          <w:tcPr>
            <w:tcW w:w="1001" w:type="dxa"/>
            <w:shd w:val="clear" w:color="auto" w:fill="auto"/>
            <w:vAlign w:val="center"/>
            <w:hideMark/>
          </w:tcPr>
          <w:p w14:paraId="4F79BF64"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半开路</w:t>
            </w:r>
          </w:p>
        </w:tc>
        <w:tc>
          <w:tcPr>
            <w:tcW w:w="1001" w:type="dxa"/>
            <w:shd w:val="clear" w:color="auto" w:fill="auto"/>
            <w:vAlign w:val="center"/>
            <w:hideMark/>
          </w:tcPr>
          <w:p w14:paraId="0CB03F77"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半开路</w:t>
            </w:r>
          </w:p>
        </w:tc>
        <w:tc>
          <w:tcPr>
            <w:tcW w:w="1001" w:type="dxa"/>
            <w:shd w:val="clear" w:color="auto" w:fill="auto"/>
            <w:vAlign w:val="center"/>
            <w:hideMark/>
          </w:tcPr>
          <w:p w14:paraId="607F6D6E"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半开路</w:t>
            </w:r>
          </w:p>
        </w:tc>
        <w:tc>
          <w:tcPr>
            <w:tcW w:w="1135" w:type="dxa"/>
            <w:shd w:val="clear" w:color="auto" w:fill="auto"/>
            <w:vAlign w:val="center"/>
            <w:hideMark/>
          </w:tcPr>
          <w:p w14:paraId="1395ED74"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全开路</w:t>
            </w:r>
          </w:p>
        </w:tc>
        <w:tc>
          <w:tcPr>
            <w:tcW w:w="1135" w:type="dxa"/>
            <w:shd w:val="clear" w:color="auto" w:fill="auto"/>
            <w:vAlign w:val="center"/>
            <w:hideMark/>
          </w:tcPr>
          <w:p w14:paraId="79C34278"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全开路</w:t>
            </w:r>
          </w:p>
        </w:tc>
      </w:tr>
      <w:tr w:rsidR="00166217" w:rsidRPr="00F42A9D" w14:paraId="379F5827" w14:textId="77777777" w:rsidTr="00166217">
        <w:trPr>
          <w:trHeight w:val="454"/>
        </w:trPr>
        <w:tc>
          <w:tcPr>
            <w:tcW w:w="1289" w:type="dxa"/>
            <w:gridSpan w:val="2"/>
            <w:shd w:val="clear" w:color="auto" w:fill="auto"/>
            <w:vAlign w:val="center"/>
            <w:hideMark/>
          </w:tcPr>
          <w:p w14:paraId="0E446A08"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磁衰减率</w:t>
            </w:r>
          </w:p>
        </w:tc>
        <w:tc>
          <w:tcPr>
            <w:tcW w:w="714" w:type="dxa"/>
            <w:gridSpan w:val="2"/>
            <w:shd w:val="clear" w:color="auto" w:fill="auto"/>
            <w:vAlign w:val="center"/>
            <w:hideMark/>
          </w:tcPr>
          <w:p w14:paraId="71A47A4A" w14:textId="77777777" w:rsidR="00166217" w:rsidRPr="00F42A9D" w:rsidRDefault="00166217" w:rsidP="004033D1">
            <w:pPr>
              <w:widowControl/>
              <w:jc w:val="center"/>
              <w:rPr>
                <w:rFonts w:eastAsiaTheme="minorEastAsia"/>
                <w:kern w:val="0"/>
                <w:sz w:val="18"/>
                <w:szCs w:val="18"/>
              </w:rPr>
            </w:pPr>
            <w:r w:rsidRPr="00F42A9D">
              <w:rPr>
                <w:rFonts w:eastAsiaTheme="minorEastAsia"/>
                <w:kern w:val="0"/>
                <w:sz w:val="18"/>
                <w:szCs w:val="18"/>
              </w:rPr>
              <w:t>%</w:t>
            </w:r>
          </w:p>
        </w:tc>
        <w:tc>
          <w:tcPr>
            <w:tcW w:w="867" w:type="dxa"/>
            <w:vAlign w:val="center"/>
          </w:tcPr>
          <w:p w14:paraId="25C5118C" w14:textId="0E0BDF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2~5</w:t>
            </w:r>
          </w:p>
        </w:tc>
        <w:tc>
          <w:tcPr>
            <w:tcW w:w="777" w:type="dxa"/>
            <w:vAlign w:val="center"/>
          </w:tcPr>
          <w:p w14:paraId="2FD5B7C4" w14:textId="1D252DAC"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1~3</w:t>
            </w:r>
          </w:p>
        </w:tc>
        <w:tc>
          <w:tcPr>
            <w:tcW w:w="867" w:type="dxa"/>
            <w:vAlign w:val="center"/>
          </w:tcPr>
          <w:p w14:paraId="34F795D9"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1~3</w:t>
            </w:r>
          </w:p>
        </w:tc>
        <w:tc>
          <w:tcPr>
            <w:tcW w:w="867" w:type="dxa"/>
            <w:vAlign w:val="center"/>
          </w:tcPr>
          <w:p w14:paraId="193C6FCA" w14:textId="77777777" w:rsidR="00166217" w:rsidRPr="00C4013C" w:rsidRDefault="00166217" w:rsidP="00166217">
            <w:pPr>
              <w:widowControl/>
              <w:jc w:val="center"/>
              <w:rPr>
                <w:rFonts w:eastAsiaTheme="minorEastAsia"/>
                <w:kern w:val="0"/>
                <w:sz w:val="18"/>
                <w:szCs w:val="18"/>
                <w:highlight w:val="yellow"/>
              </w:rPr>
            </w:pPr>
            <w:r w:rsidRPr="00C4013C">
              <w:rPr>
                <w:rFonts w:eastAsiaTheme="minorEastAsia"/>
                <w:kern w:val="0"/>
                <w:sz w:val="18"/>
                <w:szCs w:val="18"/>
                <w:highlight w:val="yellow"/>
              </w:rPr>
              <w:t>15~20</w:t>
            </w:r>
          </w:p>
        </w:tc>
        <w:tc>
          <w:tcPr>
            <w:tcW w:w="867" w:type="dxa"/>
            <w:vAlign w:val="center"/>
          </w:tcPr>
          <w:p w14:paraId="3E995693"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3.5-4.8</w:t>
            </w:r>
          </w:p>
        </w:tc>
        <w:tc>
          <w:tcPr>
            <w:tcW w:w="948" w:type="dxa"/>
            <w:vAlign w:val="center"/>
          </w:tcPr>
          <w:p w14:paraId="1B9B161A"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2-5</w:t>
            </w:r>
          </w:p>
        </w:tc>
        <w:tc>
          <w:tcPr>
            <w:tcW w:w="1134" w:type="dxa"/>
            <w:vAlign w:val="center"/>
          </w:tcPr>
          <w:p w14:paraId="27ABAEFA"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1.5-5</w:t>
            </w:r>
          </w:p>
        </w:tc>
        <w:tc>
          <w:tcPr>
            <w:tcW w:w="850" w:type="dxa"/>
            <w:vAlign w:val="center"/>
          </w:tcPr>
          <w:p w14:paraId="006463E6" w14:textId="5B657FCD"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0.85-1.1</w:t>
            </w:r>
          </w:p>
        </w:tc>
        <w:tc>
          <w:tcPr>
            <w:tcW w:w="851" w:type="dxa"/>
            <w:vAlign w:val="center"/>
          </w:tcPr>
          <w:p w14:paraId="1D73C2D9" w14:textId="0F60FE98"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2-4</w:t>
            </w:r>
          </w:p>
        </w:tc>
        <w:tc>
          <w:tcPr>
            <w:tcW w:w="1276" w:type="dxa"/>
            <w:vAlign w:val="center"/>
          </w:tcPr>
          <w:p w14:paraId="5DD0E581" w14:textId="55F01AE1" w:rsidR="00166217" w:rsidRPr="00F42A9D" w:rsidRDefault="00166217" w:rsidP="00166217">
            <w:pPr>
              <w:widowControl/>
              <w:jc w:val="center"/>
              <w:rPr>
                <w:rFonts w:eastAsiaTheme="minorEastAsia"/>
                <w:kern w:val="0"/>
                <w:sz w:val="18"/>
                <w:szCs w:val="18"/>
              </w:rPr>
            </w:pPr>
            <w:r>
              <w:rPr>
                <w:rFonts w:eastAsiaTheme="minorEastAsia"/>
                <w:color w:val="000000"/>
                <w:kern w:val="0"/>
                <w:sz w:val="18"/>
                <w:szCs w:val="18"/>
              </w:rPr>
              <w:t>0.75</w:t>
            </w:r>
            <w:r w:rsidRPr="00EA2E7F">
              <w:rPr>
                <w:rFonts w:eastAsiaTheme="minorEastAsia"/>
                <w:color w:val="000000"/>
                <w:kern w:val="0"/>
                <w:sz w:val="18"/>
                <w:szCs w:val="18"/>
              </w:rPr>
              <w:t>~</w:t>
            </w:r>
            <w:r>
              <w:rPr>
                <w:rFonts w:eastAsiaTheme="minorEastAsia"/>
                <w:color w:val="000000"/>
                <w:kern w:val="0"/>
                <w:sz w:val="18"/>
                <w:szCs w:val="18"/>
              </w:rPr>
              <w:t>4.65</w:t>
            </w:r>
          </w:p>
        </w:tc>
        <w:tc>
          <w:tcPr>
            <w:tcW w:w="1134" w:type="dxa"/>
            <w:vAlign w:val="center"/>
          </w:tcPr>
          <w:p w14:paraId="32017668" w14:textId="77441BB3" w:rsidR="00166217" w:rsidRPr="00F42A9D" w:rsidRDefault="00166217" w:rsidP="00166217">
            <w:pPr>
              <w:widowControl/>
              <w:jc w:val="center"/>
              <w:rPr>
                <w:rFonts w:eastAsiaTheme="minorEastAsia"/>
                <w:kern w:val="0"/>
                <w:sz w:val="18"/>
                <w:szCs w:val="18"/>
              </w:rPr>
            </w:pPr>
            <w:r>
              <w:rPr>
                <w:rFonts w:eastAsiaTheme="minorEastAsia"/>
                <w:color w:val="000000"/>
                <w:kern w:val="0"/>
                <w:sz w:val="18"/>
                <w:szCs w:val="18"/>
              </w:rPr>
              <w:t>0.48</w:t>
            </w:r>
            <w:r w:rsidRPr="00EA2E7F">
              <w:rPr>
                <w:rFonts w:eastAsiaTheme="minorEastAsia"/>
                <w:color w:val="000000"/>
                <w:kern w:val="0"/>
                <w:sz w:val="18"/>
                <w:szCs w:val="18"/>
              </w:rPr>
              <w:t>~</w:t>
            </w:r>
            <w:r>
              <w:rPr>
                <w:rFonts w:eastAsiaTheme="minorEastAsia"/>
                <w:color w:val="000000"/>
                <w:kern w:val="0"/>
                <w:sz w:val="18"/>
                <w:szCs w:val="18"/>
              </w:rPr>
              <w:t>1.92</w:t>
            </w:r>
          </w:p>
        </w:tc>
        <w:tc>
          <w:tcPr>
            <w:tcW w:w="1057" w:type="dxa"/>
            <w:vAlign w:val="center"/>
          </w:tcPr>
          <w:p w14:paraId="4A655444" w14:textId="0AE7ACCC" w:rsidR="00166217" w:rsidRPr="00F42A9D" w:rsidRDefault="00166217" w:rsidP="00166217">
            <w:pPr>
              <w:widowControl/>
              <w:jc w:val="center"/>
              <w:rPr>
                <w:rFonts w:eastAsiaTheme="minorEastAsia"/>
                <w:kern w:val="0"/>
                <w:sz w:val="18"/>
                <w:szCs w:val="18"/>
              </w:rPr>
            </w:pPr>
            <w:r>
              <w:rPr>
                <w:rFonts w:eastAsiaTheme="minorEastAsia"/>
                <w:color w:val="000000"/>
                <w:kern w:val="0"/>
                <w:sz w:val="18"/>
                <w:szCs w:val="18"/>
              </w:rPr>
              <w:t>1.28</w:t>
            </w:r>
            <w:r>
              <w:rPr>
                <w:rFonts w:eastAsiaTheme="minorEastAsia" w:hint="eastAsia"/>
                <w:color w:val="000000"/>
                <w:kern w:val="0"/>
                <w:sz w:val="18"/>
                <w:szCs w:val="18"/>
              </w:rPr>
              <w:t>~</w:t>
            </w:r>
            <w:r>
              <w:rPr>
                <w:rFonts w:eastAsiaTheme="minorEastAsia"/>
                <w:color w:val="000000"/>
                <w:kern w:val="0"/>
                <w:sz w:val="18"/>
                <w:szCs w:val="18"/>
              </w:rPr>
              <w:t>3.02</w:t>
            </w:r>
          </w:p>
        </w:tc>
        <w:tc>
          <w:tcPr>
            <w:tcW w:w="989" w:type="dxa"/>
            <w:vAlign w:val="center"/>
          </w:tcPr>
          <w:p w14:paraId="26590F13" w14:textId="74DCD0DE" w:rsidR="00166217" w:rsidRPr="00F42A9D" w:rsidRDefault="00166217" w:rsidP="00166217">
            <w:pPr>
              <w:widowControl/>
              <w:jc w:val="center"/>
              <w:rPr>
                <w:rFonts w:eastAsiaTheme="minorEastAsia"/>
                <w:kern w:val="0"/>
                <w:sz w:val="18"/>
                <w:szCs w:val="18"/>
              </w:rPr>
            </w:pPr>
            <w:r>
              <w:rPr>
                <w:rFonts w:eastAsiaTheme="minorEastAsia"/>
                <w:color w:val="000000"/>
                <w:kern w:val="0"/>
                <w:sz w:val="18"/>
                <w:szCs w:val="18"/>
              </w:rPr>
              <w:t>1.17</w:t>
            </w:r>
            <w:r w:rsidRPr="00EA2E7F">
              <w:rPr>
                <w:rFonts w:eastAsiaTheme="minorEastAsia"/>
                <w:color w:val="000000"/>
                <w:kern w:val="0"/>
                <w:sz w:val="18"/>
                <w:szCs w:val="18"/>
              </w:rPr>
              <w:t>~</w:t>
            </w:r>
            <w:r>
              <w:rPr>
                <w:rFonts w:eastAsiaTheme="minorEastAsia"/>
                <w:color w:val="000000"/>
                <w:kern w:val="0"/>
                <w:sz w:val="18"/>
                <w:szCs w:val="18"/>
              </w:rPr>
              <w:t>1.</w:t>
            </w:r>
            <w:r w:rsidRPr="00EA2E7F">
              <w:rPr>
                <w:rFonts w:eastAsiaTheme="minorEastAsia"/>
                <w:color w:val="000000"/>
                <w:kern w:val="0"/>
                <w:sz w:val="18"/>
                <w:szCs w:val="18"/>
              </w:rPr>
              <w:t>3</w:t>
            </w:r>
            <w:r>
              <w:rPr>
                <w:rFonts w:eastAsiaTheme="minorEastAsia"/>
                <w:color w:val="000000"/>
                <w:kern w:val="0"/>
                <w:sz w:val="18"/>
                <w:szCs w:val="18"/>
              </w:rPr>
              <w:t>8</w:t>
            </w:r>
          </w:p>
        </w:tc>
        <w:tc>
          <w:tcPr>
            <w:tcW w:w="1001" w:type="dxa"/>
            <w:shd w:val="clear" w:color="auto" w:fill="auto"/>
            <w:vAlign w:val="center"/>
            <w:hideMark/>
          </w:tcPr>
          <w:p w14:paraId="41A41F4D"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1.13</w:t>
            </w:r>
          </w:p>
        </w:tc>
        <w:tc>
          <w:tcPr>
            <w:tcW w:w="1001" w:type="dxa"/>
            <w:shd w:val="clear" w:color="auto" w:fill="auto"/>
            <w:vAlign w:val="center"/>
            <w:hideMark/>
          </w:tcPr>
          <w:p w14:paraId="50519534"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0.54</w:t>
            </w:r>
          </w:p>
        </w:tc>
        <w:tc>
          <w:tcPr>
            <w:tcW w:w="1001" w:type="dxa"/>
            <w:shd w:val="clear" w:color="auto" w:fill="auto"/>
            <w:vAlign w:val="center"/>
            <w:hideMark/>
          </w:tcPr>
          <w:p w14:paraId="64D5C9A0"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0.29</w:t>
            </w:r>
          </w:p>
        </w:tc>
        <w:tc>
          <w:tcPr>
            <w:tcW w:w="1001" w:type="dxa"/>
            <w:shd w:val="clear" w:color="auto" w:fill="auto"/>
            <w:vAlign w:val="center"/>
            <w:hideMark/>
          </w:tcPr>
          <w:p w14:paraId="78A4E1E1"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0.74</w:t>
            </w:r>
          </w:p>
        </w:tc>
        <w:tc>
          <w:tcPr>
            <w:tcW w:w="1001" w:type="dxa"/>
            <w:shd w:val="clear" w:color="auto" w:fill="auto"/>
            <w:vAlign w:val="center"/>
            <w:hideMark/>
          </w:tcPr>
          <w:p w14:paraId="687A5E03"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1.13</w:t>
            </w:r>
          </w:p>
        </w:tc>
        <w:tc>
          <w:tcPr>
            <w:tcW w:w="1135" w:type="dxa"/>
            <w:shd w:val="clear" w:color="auto" w:fill="auto"/>
            <w:vAlign w:val="center"/>
            <w:hideMark/>
          </w:tcPr>
          <w:p w14:paraId="39757ADF"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0.41</w:t>
            </w:r>
          </w:p>
        </w:tc>
        <w:tc>
          <w:tcPr>
            <w:tcW w:w="1135" w:type="dxa"/>
            <w:shd w:val="clear" w:color="auto" w:fill="auto"/>
            <w:vAlign w:val="center"/>
            <w:hideMark/>
          </w:tcPr>
          <w:p w14:paraId="6AF7986C" w14:textId="77777777" w:rsidR="00166217" w:rsidRPr="00F42A9D" w:rsidRDefault="00166217" w:rsidP="00166217">
            <w:pPr>
              <w:widowControl/>
              <w:jc w:val="center"/>
              <w:rPr>
                <w:rFonts w:eastAsiaTheme="minorEastAsia"/>
                <w:kern w:val="0"/>
                <w:sz w:val="18"/>
                <w:szCs w:val="18"/>
              </w:rPr>
            </w:pPr>
            <w:r w:rsidRPr="00F42A9D">
              <w:rPr>
                <w:rFonts w:eastAsiaTheme="minorEastAsia"/>
                <w:kern w:val="0"/>
                <w:sz w:val="18"/>
                <w:szCs w:val="18"/>
              </w:rPr>
              <w:t>0.46</w:t>
            </w:r>
          </w:p>
        </w:tc>
      </w:tr>
    </w:tbl>
    <w:p w14:paraId="77059FD0" w14:textId="77777777" w:rsidR="00AB2434" w:rsidRDefault="00AB2434" w:rsidP="00AB2434">
      <w:pPr>
        <w:widowControl/>
        <w:jc w:val="left"/>
        <w:rPr>
          <w:rFonts w:ascii="黑体" w:eastAsia="黑体" w:hAnsi="黑体"/>
          <w:szCs w:val="21"/>
        </w:rPr>
      </w:pPr>
    </w:p>
    <w:p w14:paraId="2DD0F1FD" w14:textId="77777777" w:rsidR="00AB2434" w:rsidRDefault="00AB2434" w:rsidP="00AB2434">
      <w:pPr>
        <w:widowControl/>
        <w:jc w:val="left"/>
        <w:rPr>
          <w:rFonts w:ascii="黑体" w:eastAsia="黑体" w:hAnsi="黑体"/>
          <w:szCs w:val="21"/>
        </w:rPr>
      </w:pPr>
    </w:p>
    <w:p w14:paraId="43E04150" w14:textId="77777777" w:rsidR="00AB2434" w:rsidRDefault="00AB2434" w:rsidP="00AB2434">
      <w:pPr>
        <w:widowControl/>
        <w:jc w:val="left"/>
        <w:rPr>
          <w:rFonts w:ascii="黑体" w:eastAsia="黑体" w:hAnsi="黑体"/>
          <w:szCs w:val="21"/>
        </w:rPr>
      </w:pPr>
    </w:p>
    <w:p w14:paraId="54966BC8" w14:textId="77777777" w:rsidR="00A348F1" w:rsidRDefault="00A348F1" w:rsidP="009A5D8B">
      <w:pPr>
        <w:pStyle w:val="afffa"/>
        <w:spacing w:before="0" w:line="312" w:lineRule="auto"/>
        <w:ind w:leftChars="2500" w:left="5250" w:firstLineChars="800" w:firstLine="1680"/>
        <w:jc w:val="both"/>
        <w:rPr>
          <w:rFonts w:ascii="黑体" w:eastAsia="黑体" w:hAnsi="黑体"/>
          <w:sz w:val="21"/>
          <w:szCs w:val="21"/>
        </w:rPr>
      </w:pPr>
    </w:p>
    <w:p w14:paraId="1261F5D3" w14:textId="77777777" w:rsidR="00C4013C" w:rsidRDefault="00C4013C" w:rsidP="009A5D8B">
      <w:pPr>
        <w:pStyle w:val="afffa"/>
        <w:spacing w:before="0" w:line="312" w:lineRule="auto"/>
        <w:ind w:leftChars="2500" w:left="5250" w:firstLineChars="800" w:firstLine="1680"/>
        <w:jc w:val="both"/>
        <w:rPr>
          <w:rFonts w:ascii="黑体" w:eastAsia="黑体" w:hAnsi="黑体"/>
          <w:sz w:val="21"/>
          <w:szCs w:val="21"/>
        </w:rPr>
      </w:pPr>
    </w:p>
    <w:p w14:paraId="53206928" w14:textId="77777777" w:rsidR="00C4013C" w:rsidRDefault="00C4013C" w:rsidP="009A5D8B">
      <w:pPr>
        <w:pStyle w:val="afffa"/>
        <w:spacing w:before="0" w:line="312" w:lineRule="auto"/>
        <w:ind w:leftChars="2500" w:left="5250" w:firstLineChars="800" w:firstLine="1680"/>
        <w:jc w:val="both"/>
        <w:rPr>
          <w:rFonts w:ascii="黑体" w:eastAsia="黑体" w:hAnsi="黑体"/>
          <w:sz w:val="21"/>
          <w:szCs w:val="21"/>
        </w:rPr>
      </w:pPr>
    </w:p>
    <w:p w14:paraId="1D6F1024" w14:textId="77777777" w:rsidR="00C4013C" w:rsidRDefault="00C4013C" w:rsidP="009A5D8B">
      <w:pPr>
        <w:pStyle w:val="afffa"/>
        <w:spacing w:before="0" w:line="312" w:lineRule="auto"/>
        <w:ind w:leftChars="2500" w:left="5250" w:firstLineChars="800" w:firstLine="1680"/>
        <w:jc w:val="both"/>
        <w:rPr>
          <w:rFonts w:ascii="黑体" w:eastAsia="黑体" w:hAnsi="黑体"/>
          <w:sz w:val="21"/>
          <w:szCs w:val="21"/>
        </w:rPr>
      </w:pPr>
    </w:p>
    <w:p w14:paraId="48CB06D3" w14:textId="77777777" w:rsidR="00C4013C" w:rsidRDefault="00C4013C" w:rsidP="009A5D8B">
      <w:pPr>
        <w:pStyle w:val="afffa"/>
        <w:spacing w:before="0" w:line="312" w:lineRule="auto"/>
        <w:ind w:leftChars="2500" w:left="5250" w:firstLineChars="800" w:firstLine="1680"/>
        <w:jc w:val="both"/>
        <w:rPr>
          <w:rFonts w:ascii="黑体" w:eastAsia="黑体" w:hAnsi="黑体"/>
          <w:sz w:val="21"/>
          <w:szCs w:val="21"/>
        </w:rPr>
      </w:pPr>
    </w:p>
    <w:p w14:paraId="2FD1AD03" w14:textId="77777777" w:rsidR="00C4013C" w:rsidRDefault="00C4013C" w:rsidP="009A5D8B">
      <w:pPr>
        <w:pStyle w:val="afffa"/>
        <w:spacing w:before="0" w:line="312" w:lineRule="auto"/>
        <w:ind w:leftChars="2500" w:left="5250" w:firstLineChars="800" w:firstLine="1680"/>
        <w:jc w:val="both"/>
        <w:rPr>
          <w:rFonts w:ascii="黑体" w:eastAsia="黑体" w:hAnsi="黑体"/>
          <w:sz w:val="21"/>
          <w:szCs w:val="21"/>
        </w:rPr>
      </w:pPr>
    </w:p>
    <w:p w14:paraId="19E71632" w14:textId="77777777" w:rsidR="00C4013C" w:rsidRDefault="00C4013C" w:rsidP="009A5D8B">
      <w:pPr>
        <w:pStyle w:val="afffa"/>
        <w:spacing w:before="0" w:line="312" w:lineRule="auto"/>
        <w:ind w:leftChars="2500" w:left="5250" w:firstLineChars="800" w:firstLine="1680"/>
        <w:jc w:val="both"/>
        <w:rPr>
          <w:rFonts w:ascii="黑体" w:eastAsia="黑体" w:hAnsi="黑体"/>
          <w:sz w:val="21"/>
          <w:szCs w:val="21"/>
        </w:rPr>
      </w:pPr>
    </w:p>
    <w:p w14:paraId="514B484A" w14:textId="77777777" w:rsidR="00C4013C" w:rsidRDefault="00C4013C" w:rsidP="009A5D8B">
      <w:pPr>
        <w:pStyle w:val="afffa"/>
        <w:spacing w:before="0" w:line="312" w:lineRule="auto"/>
        <w:ind w:leftChars="2500" w:left="5250" w:firstLineChars="800" w:firstLine="1680"/>
        <w:jc w:val="both"/>
        <w:rPr>
          <w:rFonts w:ascii="黑体" w:eastAsia="黑体" w:hAnsi="黑体"/>
          <w:sz w:val="21"/>
          <w:szCs w:val="21"/>
        </w:rPr>
      </w:pPr>
    </w:p>
    <w:p w14:paraId="50212DB3" w14:textId="77777777" w:rsidR="00C4013C" w:rsidRDefault="00C4013C" w:rsidP="009A5D8B">
      <w:pPr>
        <w:pStyle w:val="afffa"/>
        <w:spacing w:before="0" w:line="312" w:lineRule="auto"/>
        <w:ind w:leftChars="2500" w:left="5250" w:firstLineChars="800" w:firstLine="1680"/>
        <w:jc w:val="both"/>
        <w:rPr>
          <w:rFonts w:ascii="黑体" w:eastAsia="黑体" w:hAnsi="黑体"/>
          <w:sz w:val="21"/>
          <w:szCs w:val="21"/>
        </w:rPr>
      </w:pPr>
    </w:p>
    <w:p w14:paraId="23E31EAB" w14:textId="77777777" w:rsidR="00C4013C" w:rsidRDefault="00C4013C" w:rsidP="009A5D8B">
      <w:pPr>
        <w:pStyle w:val="afffa"/>
        <w:spacing w:before="0" w:line="312" w:lineRule="auto"/>
        <w:ind w:leftChars="2500" w:left="5250" w:firstLineChars="800" w:firstLine="1680"/>
        <w:jc w:val="both"/>
        <w:rPr>
          <w:rFonts w:ascii="黑体" w:eastAsia="黑体" w:hAnsi="黑体"/>
          <w:sz w:val="21"/>
          <w:szCs w:val="21"/>
        </w:rPr>
      </w:pPr>
    </w:p>
    <w:p w14:paraId="5B1C5C83" w14:textId="77777777" w:rsidR="00C4013C" w:rsidRDefault="00C4013C" w:rsidP="009A5D8B">
      <w:pPr>
        <w:pStyle w:val="afffa"/>
        <w:spacing w:before="0" w:line="312" w:lineRule="auto"/>
        <w:ind w:leftChars="2500" w:left="5250" w:firstLineChars="800" w:firstLine="1680"/>
        <w:jc w:val="both"/>
        <w:rPr>
          <w:rFonts w:ascii="黑体" w:eastAsia="黑体" w:hAnsi="黑体"/>
          <w:sz w:val="21"/>
          <w:szCs w:val="21"/>
        </w:rPr>
      </w:pPr>
    </w:p>
    <w:p w14:paraId="6A15F7FC" w14:textId="77777777" w:rsidR="00C4013C" w:rsidRDefault="00C4013C" w:rsidP="009A5D8B">
      <w:pPr>
        <w:pStyle w:val="afffa"/>
        <w:spacing w:before="0" w:line="312" w:lineRule="auto"/>
        <w:ind w:leftChars="2500" w:left="5250" w:firstLineChars="800" w:firstLine="1680"/>
        <w:jc w:val="both"/>
        <w:rPr>
          <w:rFonts w:ascii="黑体" w:eastAsia="黑体" w:hAnsi="黑体"/>
          <w:sz w:val="21"/>
          <w:szCs w:val="21"/>
        </w:rPr>
      </w:pPr>
    </w:p>
    <w:p w14:paraId="67D77C0D" w14:textId="77777777" w:rsidR="00C4013C" w:rsidRDefault="00C4013C" w:rsidP="009A5D8B">
      <w:pPr>
        <w:pStyle w:val="afffa"/>
        <w:spacing w:before="0" w:line="312" w:lineRule="auto"/>
        <w:ind w:leftChars="2500" w:left="5250" w:firstLineChars="800" w:firstLine="1680"/>
        <w:jc w:val="both"/>
        <w:rPr>
          <w:rFonts w:ascii="黑体" w:eastAsia="黑体" w:hAnsi="黑体"/>
          <w:sz w:val="21"/>
          <w:szCs w:val="21"/>
        </w:rPr>
      </w:pPr>
    </w:p>
    <w:p w14:paraId="29B1ADE7" w14:textId="4428AECE" w:rsidR="00195254" w:rsidRPr="0097705C" w:rsidRDefault="009A5D8B" w:rsidP="0097705C">
      <w:pPr>
        <w:pStyle w:val="afffc"/>
        <w:tabs>
          <w:tab w:val="clear" w:pos="675"/>
        </w:tabs>
        <w:spacing w:beforeLines="50" w:before="156" w:afterLines="50" w:after="156" w:line="312" w:lineRule="auto"/>
        <w:ind w:left="0" w:firstLine="0"/>
        <w:jc w:val="center"/>
        <w:rPr>
          <w:rFonts w:hAnsi="黑体"/>
        </w:rPr>
      </w:pPr>
      <w:r w:rsidRPr="0097705C">
        <w:rPr>
          <w:rFonts w:hAnsi="黑体" w:hint="eastAsia"/>
        </w:rPr>
        <w:lastRenderedPageBreak/>
        <w:t>表</w:t>
      </w:r>
      <w:r w:rsidR="001B65D4" w:rsidRPr="0097705C">
        <w:rPr>
          <w:rFonts w:hAnsi="黑体" w:hint="eastAsia"/>
        </w:rPr>
        <w:t>1</w:t>
      </w:r>
      <w:r w:rsidR="001A0DC4">
        <w:rPr>
          <w:rFonts w:hAnsi="黑体" w:hint="eastAsia"/>
        </w:rPr>
        <w:t>4</w:t>
      </w:r>
      <w:r w:rsidRPr="0097705C">
        <w:rPr>
          <w:rFonts w:hAnsi="黑体" w:hint="eastAsia"/>
        </w:rPr>
        <w:t xml:space="preserve"> </w:t>
      </w:r>
      <w:r w:rsidR="00FC1D97" w:rsidRPr="0097705C">
        <w:rPr>
          <w:rFonts w:hAnsi="黑体"/>
        </w:rPr>
        <w:t>晶界扩散钕铁硼永磁材料在室温20</w:t>
      </w:r>
      <w:r w:rsidR="00FC1D97" w:rsidRPr="0097705C">
        <w:rPr>
          <w:rFonts w:hAnsi="黑体" w:hint="eastAsia"/>
        </w:rPr>
        <w:t>℃</w:t>
      </w:r>
      <w:r w:rsidR="00FC1D97" w:rsidRPr="0097705C">
        <w:rPr>
          <w:rFonts w:hAnsi="黑体"/>
        </w:rPr>
        <w:t>下的磁性能</w:t>
      </w:r>
      <w:bookmarkEnd w:id="23"/>
      <w:r w:rsidRPr="0097705C">
        <w:rPr>
          <w:rFonts w:hAnsi="黑体" w:hint="eastAsia"/>
        </w:rPr>
        <w:t>及与日本企业对比</w:t>
      </w:r>
    </w:p>
    <w:tbl>
      <w:tblPr>
        <w:tblW w:w="22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960"/>
        <w:gridCol w:w="880"/>
        <w:gridCol w:w="880"/>
        <w:gridCol w:w="880"/>
        <w:gridCol w:w="1304"/>
        <w:gridCol w:w="780"/>
        <w:gridCol w:w="880"/>
        <w:gridCol w:w="880"/>
        <w:gridCol w:w="880"/>
        <w:gridCol w:w="740"/>
        <w:gridCol w:w="460"/>
        <w:gridCol w:w="460"/>
        <w:gridCol w:w="460"/>
        <w:gridCol w:w="1740"/>
        <w:gridCol w:w="940"/>
        <w:gridCol w:w="840"/>
        <w:gridCol w:w="880"/>
        <w:gridCol w:w="960"/>
        <w:gridCol w:w="1060"/>
        <w:gridCol w:w="1000"/>
        <w:gridCol w:w="820"/>
        <w:gridCol w:w="760"/>
        <w:gridCol w:w="600"/>
        <w:gridCol w:w="600"/>
      </w:tblGrid>
      <w:tr w:rsidR="006E4326" w:rsidRPr="006E4326" w14:paraId="1AAEE15A" w14:textId="77777777" w:rsidTr="00C4013C">
        <w:trPr>
          <w:trHeight w:val="300"/>
        </w:trPr>
        <w:tc>
          <w:tcPr>
            <w:tcW w:w="11920" w:type="dxa"/>
            <w:gridSpan w:val="14"/>
            <w:shd w:val="clear" w:color="auto" w:fill="auto"/>
            <w:noWrap/>
            <w:vAlign w:val="bottom"/>
            <w:hideMark/>
          </w:tcPr>
          <w:p w14:paraId="20692D0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本文件</w:t>
            </w:r>
          </w:p>
        </w:tc>
        <w:tc>
          <w:tcPr>
            <w:tcW w:w="10200" w:type="dxa"/>
            <w:gridSpan w:val="11"/>
            <w:shd w:val="clear" w:color="auto" w:fill="auto"/>
            <w:noWrap/>
            <w:vAlign w:val="bottom"/>
            <w:hideMark/>
          </w:tcPr>
          <w:p w14:paraId="7DF0D1D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日本企业（信越化工、日立金属和</w:t>
            </w:r>
            <w:r w:rsidRPr="006E4326">
              <w:rPr>
                <w:rFonts w:eastAsiaTheme="minorEastAsia"/>
                <w:kern w:val="0"/>
                <w:sz w:val="18"/>
                <w:szCs w:val="18"/>
              </w:rPr>
              <w:t>TDK</w:t>
            </w:r>
            <w:r w:rsidRPr="006E4326">
              <w:rPr>
                <w:rFonts w:eastAsiaTheme="minorEastAsia"/>
                <w:kern w:val="0"/>
                <w:sz w:val="18"/>
                <w:szCs w:val="18"/>
              </w:rPr>
              <w:t>）</w:t>
            </w:r>
          </w:p>
        </w:tc>
      </w:tr>
      <w:tr w:rsidR="006E4326" w:rsidRPr="006E4326" w14:paraId="4BDF3CAB" w14:textId="77777777" w:rsidTr="00C4013C">
        <w:trPr>
          <w:trHeight w:val="300"/>
        </w:trPr>
        <w:tc>
          <w:tcPr>
            <w:tcW w:w="476" w:type="dxa"/>
            <w:vMerge w:val="restart"/>
            <w:shd w:val="clear" w:color="auto" w:fill="auto"/>
            <w:vAlign w:val="center"/>
            <w:hideMark/>
          </w:tcPr>
          <w:p w14:paraId="4207EEAB" w14:textId="77777777" w:rsidR="006E4326" w:rsidRPr="006E4326" w:rsidRDefault="006E4326" w:rsidP="006E4326">
            <w:pPr>
              <w:widowControl/>
              <w:jc w:val="center"/>
              <w:rPr>
                <w:rFonts w:eastAsiaTheme="minorEastAsia"/>
                <w:color w:val="000000"/>
                <w:kern w:val="0"/>
                <w:sz w:val="18"/>
                <w:szCs w:val="18"/>
              </w:rPr>
            </w:pPr>
            <w:bookmarkStart w:id="27" w:name="RANGE!A2:N59"/>
            <w:r w:rsidRPr="006E4326">
              <w:rPr>
                <w:rFonts w:eastAsiaTheme="minorEastAsia"/>
                <w:color w:val="000000"/>
                <w:kern w:val="0"/>
                <w:sz w:val="18"/>
                <w:szCs w:val="18"/>
              </w:rPr>
              <w:t>品种</w:t>
            </w:r>
            <w:bookmarkEnd w:id="27"/>
          </w:p>
        </w:tc>
        <w:tc>
          <w:tcPr>
            <w:tcW w:w="1960" w:type="dxa"/>
            <w:vMerge w:val="restart"/>
            <w:shd w:val="clear" w:color="auto" w:fill="auto"/>
            <w:vAlign w:val="center"/>
            <w:hideMark/>
          </w:tcPr>
          <w:p w14:paraId="455C0012"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SI</w:t>
            </w:r>
            <w:r w:rsidRPr="006E4326">
              <w:rPr>
                <w:rFonts w:eastAsiaTheme="minorEastAsia"/>
                <w:color w:val="000000"/>
                <w:kern w:val="0"/>
                <w:sz w:val="18"/>
                <w:szCs w:val="18"/>
              </w:rPr>
              <w:t>单位制牌号</w:t>
            </w:r>
          </w:p>
        </w:tc>
        <w:tc>
          <w:tcPr>
            <w:tcW w:w="3944" w:type="dxa"/>
            <w:gridSpan w:val="4"/>
            <w:shd w:val="clear" w:color="auto" w:fill="auto"/>
            <w:vAlign w:val="center"/>
            <w:hideMark/>
          </w:tcPr>
          <w:p w14:paraId="757B863B"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主要磁性能</w:t>
            </w:r>
          </w:p>
        </w:tc>
        <w:tc>
          <w:tcPr>
            <w:tcW w:w="780" w:type="dxa"/>
            <w:shd w:val="clear" w:color="auto" w:fill="auto"/>
            <w:vAlign w:val="center"/>
            <w:hideMark/>
          </w:tcPr>
          <w:p w14:paraId="1ED98184"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方形度</w:t>
            </w:r>
          </w:p>
        </w:tc>
        <w:tc>
          <w:tcPr>
            <w:tcW w:w="880" w:type="dxa"/>
            <w:vMerge w:val="restart"/>
            <w:shd w:val="clear" w:color="auto" w:fill="auto"/>
            <w:vAlign w:val="center"/>
            <w:hideMark/>
          </w:tcPr>
          <w:p w14:paraId="194A7701"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CGS</w:t>
            </w:r>
            <w:r w:rsidRPr="006E4326">
              <w:rPr>
                <w:rFonts w:eastAsiaTheme="minorEastAsia"/>
                <w:color w:val="000000"/>
                <w:kern w:val="0"/>
                <w:sz w:val="18"/>
                <w:szCs w:val="18"/>
              </w:rPr>
              <w:t>单位制牌号</w:t>
            </w:r>
          </w:p>
        </w:tc>
        <w:tc>
          <w:tcPr>
            <w:tcW w:w="3880" w:type="dxa"/>
            <w:gridSpan w:val="6"/>
            <w:shd w:val="clear" w:color="auto" w:fill="auto"/>
            <w:vAlign w:val="center"/>
            <w:hideMark/>
          </w:tcPr>
          <w:p w14:paraId="58C410DE"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主要磁性能</w:t>
            </w:r>
          </w:p>
        </w:tc>
        <w:tc>
          <w:tcPr>
            <w:tcW w:w="1740" w:type="dxa"/>
            <w:vMerge w:val="restart"/>
            <w:shd w:val="clear" w:color="auto" w:fill="auto"/>
            <w:vAlign w:val="center"/>
            <w:hideMark/>
          </w:tcPr>
          <w:p w14:paraId="74C7F4A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牌号</w:t>
            </w:r>
          </w:p>
        </w:tc>
        <w:tc>
          <w:tcPr>
            <w:tcW w:w="3620" w:type="dxa"/>
            <w:gridSpan w:val="4"/>
            <w:shd w:val="clear" w:color="auto" w:fill="auto"/>
            <w:vAlign w:val="center"/>
            <w:hideMark/>
          </w:tcPr>
          <w:p w14:paraId="3600B87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主要磁性能</w:t>
            </w:r>
          </w:p>
        </w:tc>
        <w:tc>
          <w:tcPr>
            <w:tcW w:w="4840" w:type="dxa"/>
            <w:gridSpan w:val="6"/>
            <w:shd w:val="clear" w:color="auto" w:fill="auto"/>
            <w:vAlign w:val="center"/>
            <w:hideMark/>
          </w:tcPr>
          <w:p w14:paraId="54B2010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主要磁性能</w:t>
            </w:r>
          </w:p>
        </w:tc>
      </w:tr>
      <w:tr w:rsidR="006E4326" w:rsidRPr="006E4326" w14:paraId="7C007039" w14:textId="77777777" w:rsidTr="00C4013C">
        <w:trPr>
          <w:trHeight w:val="300"/>
        </w:trPr>
        <w:tc>
          <w:tcPr>
            <w:tcW w:w="476" w:type="dxa"/>
            <w:vMerge/>
            <w:vAlign w:val="center"/>
            <w:hideMark/>
          </w:tcPr>
          <w:p w14:paraId="4E274A01"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544EF90E" w14:textId="77777777" w:rsidR="006E4326" w:rsidRPr="006E4326" w:rsidRDefault="006E4326" w:rsidP="006E4326">
            <w:pPr>
              <w:widowControl/>
              <w:jc w:val="left"/>
              <w:rPr>
                <w:rFonts w:eastAsiaTheme="minorEastAsia"/>
                <w:color w:val="000000"/>
                <w:kern w:val="0"/>
                <w:sz w:val="18"/>
                <w:szCs w:val="18"/>
              </w:rPr>
            </w:pPr>
          </w:p>
        </w:tc>
        <w:tc>
          <w:tcPr>
            <w:tcW w:w="880" w:type="dxa"/>
            <w:shd w:val="clear" w:color="auto" w:fill="auto"/>
            <w:vAlign w:val="center"/>
            <w:hideMark/>
          </w:tcPr>
          <w:p w14:paraId="74B56F1D"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880" w:type="dxa"/>
            <w:shd w:val="clear" w:color="auto" w:fill="auto"/>
            <w:vAlign w:val="center"/>
            <w:hideMark/>
          </w:tcPr>
          <w:p w14:paraId="6F74B45A"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80" w:type="dxa"/>
            <w:shd w:val="clear" w:color="auto" w:fill="auto"/>
            <w:vAlign w:val="center"/>
            <w:hideMark/>
          </w:tcPr>
          <w:p w14:paraId="6B37D49B"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1304" w:type="dxa"/>
            <w:shd w:val="clear" w:color="auto" w:fill="auto"/>
            <w:vAlign w:val="center"/>
            <w:hideMark/>
          </w:tcPr>
          <w:p w14:paraId="57E43E83"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c>
          <w:tcPr>
            <w:tcW w:w="780" w:type="dxa"/>
            <w:shd w:val="clear" w:color="auto" w:fill="auto"/>
            <w:vAlign w:val="center"/>
            <w:hideMark/>
          </w:tcPr>
          <w:p w14:paraId="6A3EF956"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k</w:t>
            </w: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80" w:type="dxa"/>
            <w:vMerge/>
            <w:vAlign w:val="center"/>
            <w:hideMark/>
          </w:tcPr>
          <w:p w14:paraId="0CF0389A" w14:textId="77777777" w:rsidR="006E4326" w:rsidRPr="006E4326" w:rsidRDefault="006E4326" w:rsidP="006E4326">
            <w:pPr>
              <w:widowControl/>
              <w:jc w:val="left"/>
              <w:rPr>
                <w:rFonts w:eastAsiaTheme="minorEastAsia"/>
                <w:color w:val="000000"/>
                <w:kern w:val="0"/>
                <w:sz w:val="18"/>
                <w:szCs w:val="18"/>
              </w:rPr>
            </w:pPr>
          </w:p>
        </w:tc>
        <w:tc>
          <w:tcPr>
            <w:tcW w:w="880" w:type="dxa"/>
            <w:shd w:val="clear" w:color="auto" w:fill="auto"/>
            <w:vAlign w:val="center"/>
            <w:hideMark/>
          </w:tcPr>
          <w:p w14:paraId="76B8360C"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880" w:type="dxa"/>
            <w:shd w:val="clear" w:color="auto" w:fill="auto"/>
            <w:vAlign w:val="center"/>
            <w:hideMark/>
          </w:tcPr>
          <w:p w14:paraId="13FE5CDA"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740" w:type="dxa"/>
            <w:shd w:val="clear" w:color="auto" w:fill="auto"/>
            <w:vAlign w:val="center"/>
            <w:hideMark/>
          </w:tcPr>
          <w:p w14:paraId="203CDFA7"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1380" w:type="dxa"/>
            <w:gridSpan w:val="3"/>
            <w:shd w:val="clear" w:color="auto" w:fill="auto"/>
            <w:vAlign w:val="center"/>
            <w:hideMark/>
          </w:tcPr>
          <w:p w14:paraId="5A5CD5F2"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c>
          <w:tcPr>
            <w:tcW w:w="1740" w:type="dxa"/>
            <w:vMerge/>
            <w:vAlign w:val="center"/>
            <w:hideMark/>
          </w:tcPr>
          <w:p w14:paraId="36887B4F" w14:textId="77777777" w:rsidR="006E4326" w:rsidRPr="006E4326" w:rsidRDefault="006E4326" w:rsidP="006E4326">
            <w:pPr>
              <w:widowControl/>
              <w:jc w:val="left"/>
              <w:rPr>
                <w:rFonts w:eastAsiaTheme="minorEastAsia"/>
                <w:kern w:val="0"/>
                <w:sz w:val="18"/>
                <w:szCs w:val="18"/>
              </w:rPr>
            </w:pPr>
          </w:p>
        </w:tc>
        <w:tc>
          <w:tcPr>
            <w:tcW w:w="940" w:type="dxa"/>
            <w:shd w:val="clear" w:color="auto" w:fill="auto"/>
            <w:vAlign w:val="center"/>
            <w:hideMark/>
          </w:tcPr>
          <w:p w14:paraId="2CEF49BC"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840" w:type="dxa"/>
            <w:shd w:val="clear" w:color="auto" w:fill="auto"/>
            <w:vAlign w:val="center"/>
            <w:hideMark/>
          </w:tcPr>
          <w:p w14:paraId="72EC8870"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80" w:type="dxa"/>
            <w:shd w:val="clear" w:color="auto" w:fill="auto"/>
            <w:vAlign w:val="center"/>
            <w:hideMark/>
          </w:tcPr>
          <w:p w14:paraId="773B140A"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960" w:type="dxa"/>
            <w:shd w:val="clear" w:color="auto" w:fill="auto"/>
            <w:vAlign w:val="center"/>
            <w:hideMark/>
          </w:tcPr>
          <w:p w14:paraId="307CBE71"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c>
          <w:tcPr>
            <w:tcW w:w="1060" w:type="dxa"/>
            <w:shd w:val="clear" w:color="auto" w:fill="auto"/>
            <w:vAlign w:val="center"/>
            <w:hideMark/>
          </w:tcPr>
          <w:p w14:paraId="3CA2C3CD"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1000" w:type="dxa"/>
            <w:shd w:val="clear" w:color="auto" w:fill="auto"/>
            <w:vAlign w:val="center"/>
            <w:hideMark/>
          </w:tcPr>
          <w:p w14:paraId="4B3E65A4"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20" w:type="dxa"/>
            <w:shd w:val="clear" w:color="auto" w:fill="auto"/>
            <w:vAlign w:val="center"/>
            <w:hideMark/>
          </w:tcPr>
          <w:p w14:paraId="33CE1A13"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1960" w:type="dxa"/>
            <w:gridSpan w:val="3"/>
            <w:shd w:val="clear" w:color="auto" w:fill="auto"/>
            <w:vAlign w:val="center"/>
            <w:hideMark/>
          </w:tcPr>
          <w:p w14:paraId="04CB080C" w14:textId="77777777" w:rsidR="006E4326" w:rsidRPr="006E4326" w:rsidRDefault="006E4326" w:rsidP="006E432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r>
      <w:tr w:rsidR="006E4326" w:rsidRPr="006E4326" w14:paraId="3120667F" w14:textId="77777777" w:rsidTr="00C4013C">
        <w:trPr>
          <w:trHeight w:val="300"/>
        </w:trPr>
        <w:tc>
          <w:tcPr>
            <w:tcW w:w="476" w:type="dxa"/>
            <w:vMerge/>
            <w:vAlign w:val="center"/>
            <w:hideMark/>
          </w:tcPr>
          <w:p w14:paraId="37DE3FEE"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644765CD" w14:textId="77777777" w:rsidR="006E4326" w:rsidRPr="006E4326" w:rsidRDefault="006E4326" w:rsidP="006E4326">
            <w:pPr>
              <w:widowControl/>
              <w:jc w:val="left"/>
              <w:rPr>
                <w:rFonts w:eastAsiaTheme="minorEastAsia"/>
                <w:color w:val="000000"/>
                <w:kern w:val="0"/>
                <w:sz w:val="18"/>
                <w:szCs w:val="18"/>
              </w:rPr>
            </w:pPr>
          </w:p>
        </w:tc>
        <w:tc>
          <w:tcPr>
            <w:tcW w:w="880" w:type="dxa"/>
            <w:shd w:val="clear" w:color="auto" w:fill="auto"/>
            <w:vAlign w:val="center"/>
            <w:hideMark/>
          </w:tcPr>
          <w:p w14:paraId="2219493C"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T</w:t>
            </w:r>
          </w:p>
        </w:tc>
        <w:tc>
          <w:tcPr>
            <w:tcW w:w="880" w:type="dxa"/>
            <w:shd w:val="clear" w:color="auto" w:fill="auto"/>
            <w:vAlign w:val="center"/>
            <w:hideMark/>
          </w:tcPr>
          <w:p w14:paraId="3F1B3B85"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880" w:type="dxa"/>
            <w:shd w:val="clear" w:color="auto" w:fill="auto"/>
            <w:vAlign w:val="center"/>
            <w:hideMark/>
          </w:tcPr>
          <w:p w14:paraId="12C7240D"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1304" w:type="dxa"/>
            <w:shd w:val="clear" w:color="auto" w:fill="auto"/>
            <w:vAlign w:val="center"/>
            <w:hideMark/>
          </w:tcPr>
          <w:p w14:paraId="7CBECC2E"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kJ/m</w:t>
            </w:r>
            <w:r w:rsidRPr="006E4326">
              <w:rPr>
                <w:rFonts w:eastAsiaTheme="minorEastAsia"/>
                <w:color w:val="000000"/>
                <w:kern w:val="0"/>
                <w:sz w:val="18"/>
                <w:szCs w:val="18"/>
                <w:vertAlign w:val="superscript"/>
              </w:rPr>
              <w:t>3</w:t>
            </w:r>
          </w:p>
        </w:tc>
        <w:tc>
          <w:tcPr>
            <w:tcW w:w="780" w:type="dxa"/>
            <w:shd w:val="clear" w:color="auto" w:fill="auto"/>
            <w:vAlign w:val="center"/>
            <w:hideMark/>
          </w:tcPr>
          <w:p w14:paraId="3EABE929"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ign w:val="center"/>
            <w:hideMark/>
          </w:tcPr>
          <w:p w14:paraId="641CABD3" w14:textId="77777777" w:rsidR="006E4326" w:rsidRPr="006E4326" w:rsidRDefault="006E4326" w:rsidP="006E4326">
            <w:pPr>
              <w:widowControl/>
              <w:jc w:val="left"/>
              <w:rPr>
                <w:rFonts w:eastAsiaTheme="minorEastAsia"/>
                <w:color w:val="000000"/>
                <w:kern w:val="0"/>
                <w:sz w:val="18"/>
                <w:szCs w:val="18"/>
              </w:rPr>
            </w:pPr>
          </w:p>
        </w:tc>
        <w:tc>
          <w:tcPr>
            <w:tcW w:w="880" w:type="dxa"/>
            <w:shd w:val="clear" w:color="auto" w:fill="auto"/>
            <w:vAlign w:val="center"/>
            <w:hideMark/>
          </w:tcPr>
          <w:p w14:paraId="3AF8A701"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kGs</w:t>
            </w:r>
          </w:p>
        </w:tc>
        <w:tc>
          <w:tcPr>
            <w:tcW w:w="880" w:type="dxa"/>
            <w:shd w:val="clear" w:color="auto" w:fill="auto"/>
            <w:vAlign w:val="center"/>
            <w:hideMark/>
          </w:tcPr>
          <w:p w14:paraId="702B93AC"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kOe</w:t>
            </w:r>
          </w:p>
        </w:tc>
        <w:tc>
          <w:tcPr>
            <w:tcW w:w="740" w:type="dxa"/>
            <w:shd w:val="clear" w:color="auto" w:fill="auto"/>
            <w:vAlign w:val="center"/>
            <w:hideMark/>
          </w:tcPr>
          <w:p w14:paraId="52CD242C"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kOe</w:t>
            </w:r>
          </w:p>
        </w:tc>
        <w:tc>
          <w:tcPr>
            <w:tcW w:w="1380" w:type="dxa"/>
            <w:gridSpan w:val="3"/>
            <w:shd w:val="clear" w:color="auto" w:fill="auto"/>
            <w:vAlign w:val="center"/>
            <w:hideMark/>
          </w:tcPr>
          <w:p w14:paraId="22F17B09"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MGOe</w:t>
            </w:r>
          </w:p>
        </w:tc>
        <w:tc>
          <w:tcPr>
            <w:tcW w:w="1740" w:type="dxa"/>
            <w:vMerge/>
            <w:vAlign w:val="center"/>
            <w:hideMark/>
          </w:tcPr>
          <w:p w14:paraId="2509D3F3" w14:textId="77777777" w:rsidR="006E4326" w:rsidRPr="006E4326" w:rsidRDefault="006E4326" w:rsidP="006E4326">
            <w:pPr>
              <w:widowControl/>
              <w:jc w:val="left"/>
              <w:rPr>
                <w:rFonts w:eastAsiaTheme="minorEastAsia"/>
                <w:kern w:val="0"/>
                <w:sz w:val="18"/>
                <w:szCs w:val="18"/>
              </w:rPr>
            </w:pPr>
          </w:p>
        </w:tc>
        <w:tc>
          <w:tcPr>
            <w:tcW w:w="940" w:type="dxa"/>
            <w:shd w:val="clear" w:color="auto" w:fill="auto"/>
            <w:vAlign w:val="center"/>
            <w:hideMark/>
          </w:tcPr>
          <w:p w14:paraId="0514D64A"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T</w:t>
            </w:r>
          </w:p>
        </w:tc>
        <w:tc>
          <w:tcPr>
            <w:tcW w:w="840" w:type="dxa"/>
            <w:shd w:val="clear" w:color="auto" w:fill="auto"/>
            <w:vAlign w:val="center"/>
            <w:hideMark/>
          </w:tcPr>
          <w:p w14:paraId="0B6D9387"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880" w:type="dxa"/>
            <w:shd w:val="clear" w:color="auto" w:fill="auto"/>
            <w:vAlign w:val="center"/>
            <w:hideMark/>
          </w:tcPr>
          <w:p w14:paraId="05C14FD4"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960" w:type="dxa"/>
            <w:shd w:val="clear" w:color="auto" w:fill="auto"/>
            <w:vAlign w:val="center"/>
            <w:hideMark/>
          </w:tcPr>
          <w:p w14:paraId="64202AD1"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kJ/m</w:t>
            </w:r>
            <w:r w:rsidRPr="006E4326">
              <w:rPr>
                <w:rFonts w:eastAsiaTheme="minorEastAsia"/>
                <w:color w:val="000000"/>
                <w:kern w:val="0"/>
                <w:sz w:val="18"/>
                <w:szCs w:val="18"/>
                <w:vertAlign w:val="superscript"/>
              </w:rPr>
              <w:t>3</w:t>
            </w:r>
          </w:p>
        </w:tc>
        <w:tc>
          <w:tcPr>
            <w:tcW w:w="1060" w:type="dxa"/>
            <w:shd w:val="clear" w:color="auto" w:fill="auto"/>
            <w:vAlign w:val="center"/>
            <w:hideMark/>
          </w:tcPr>
          <w:p w14:paraId="4117739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kGs</w:t>
            </w:r>
          </w:p>
        </w:tc>
        <w:tc>
          <w:tcPr>
            <w:tcW w:w="1000" w:type="dxa"/>
            <w:shd w:val="clear" w:color="auto" w:fill="auto"/>
            <w:vAlign w:val="center"/>
            <w:hideMark/>
          </w:tcPr>
          <w:p w14:paraId="3BBAFFC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kOe</w:t>
            </w:r>
          </w:p>
        </w:tc>
        <w:tc>
          <w:tcPr>
            <w:tcW w:w="820" w:type="dxa"/>
            <w:shd w:val="clear" w:color="auto" w:fill="auto"/>
            <w:vAlign w:val="center"/>
            <w:hideMark/>
          </w:tcPr>
          <w:p w14:paraId="0FF3B33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kOe</w:t>
            </w:r>
          </w:p>
        </w:tc>
        <w:tc>
          <w:tcPr>
            <w:tcW w:w="1960" w:type="dxa"/>
            <w:gridSpan w:val="3"/>
            <w:shd w:val="clear" w:color="auto" w:fill="auto"/>
            <w:vAlign w:val="center"/>
            <w:hideMark/>
          </w:tcPr>
          <w:p w14:paraId="132FF03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MGOe</w:t>
            </w:r>
          </w:p>
        </w:tc>
      </w:tr>
      <w:tr w:rsidR="006E4326" w:rsidRPr="006E4326" w14:paraId="1BE17074" w14:textId="77777777" w:rsidTr="00C4013C">
        <w:trPr>
          <w:trHeight w:val="300"/>
        </w:trPr>
        <w:tc>
          <w:tcPr>
            <w:tcW w:w="476" w:type="dxa"/>
            <w:vMerge/>
            <w:vAlign w:val="center"/>
            <w:hideMark/>
          </w:tcPr>
          <w:p w14:paraId="4308E629"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47728C6F" w14:textId="77777777" w:rsidR="006E4326" w:rsidRPr="006E4326" w:rsidRDefault="006E4326" w:rsidP="006E4326">
            <w:pPr>
              <w:widowControl/>
              <w:jc w:val="left"/>
              <w:rPr>
                <w:rFonts w:eastAsiaTheme="minorEastAsia"/>
                <w:color w:val="000000"/>
                <w:kern w:val="0"/>
                <w:sz w:val="18"/>
                <w:szCs w:val="18"/>
              </w:rPr>
            </w:pPr>
          </w:p>
        </w:tc>
        <w:tc>
          <w:tcPr>
            <w:tcW w:w="880" w:type="dxa"/>
            <w:shd w:val="clear" w:color="auto" w:fill="auto"/>
            <w:vAlign w:val="center"/>
            <w:hideMark/>
          </w:tcPr>
          <w:p w14:paraId="10825A7D"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shd w:val="clear" w:color="auto" w:fill="auto"/>
            <w:vAlign w:val="center"/>
            <w:hideMark/>
          </w:tcPr>
          <w:p w14:paraId="73D630EB"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shd w:val="clear" w:color="auto" w:fill="auto"/>
            <w:vAlign w:val="center"/>
            <w:hideMark/>
          </w:tcPr>
          <w:p w14:paraId="7B1F9A75"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1304" w:type="dxa"/>
            <w:shd w:val="clear" w:color="auto" w:fill="auto"/>
            <w:vAlign w:val="center"/>
            <w:hideMark/>
          </w:tcPr>
          <w:p w14:paraId="06757AB6"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范围值</w:t>
            </w:r>
          </w:p>
        </w:tc>
        <w:tc>
          <w:tcPr>
            <w:tcW w:w="780" w:type="dxa"/>
            <w:shd w:val="clear" w:color="auto" w:fill="auto"/>
            <w:vAlign w:val="center"/>
            <w:hideMark/>
          </w:tcPr>
          <w:p w14:paraId="63F14380"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vMerge/>
            <w:vAlign w:val="center"/>
            <w:hideMark/>
          </w:tcPr>
          <w:p w14:paraId="39B765DC" w14:textId="77777777" w:rsidR="006E4326" w:rsidRPr="006E4326" w:rsidRDefault="006E4326" w:rsidP="006E4326">
            <w:pPr>
              <w:widowControl/>
              <w:jc w:val="left"/>
              <w:rPr>
                <w:rFonts w:eastAsiaTheme="minorEastAsia"/>
                <w:color w:val="000000"/>
                <w:kern w:val="0"/>
                <w:sz w:val="18"/>
                <w:szCs w:val="18"/>
              </w:rPr>
            </w:pPr>
          </w:p>
        </w:tc>
        <w:tc>
          <w:tcPr>
            <w:tcW w:w="880" w:type="dxa"/>
            <w:shd w:val="clear" w:color="auto" w:fill="auto"/>
            <w:vAlign w:val="center"/>
            <w:hideMark/>
          </w:tcPr>
          <w:p w14:paraId="4BCB7307"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shd w:val="clear" w:color="auto" w:fill="auto"/>
            <w:vAlign w:val="center"/>
            <w:hideMark/>
          </w:tcPr>
          <w:p w14:paraId="57089FAB"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740" w:type="dxa"/>
            <w:shd w:val="clear" w:color="auto" w:fill="auto"/>
            <w:vAlign w:val="center"/>
            <w:hideMark/>
          </w:tcPr>
          <w:p w14:paraId="00E251F2"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1380" w:type="dxa"/>
            <w:gridSpan w:val="3"/>
            <w:shd w:val="clear" w:color="auto" w:fill="auto"/>
            <w:vAlign w:val="center"/>
            <w:hideMark/>
          </w:tcPr>
          <w:p w14:paraId="056E56D5"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范围值</w:t>
            </w:r>
          </w:p>
        </w:tc>
        <w:tc>
          <w:tcPr>
            <w:tcW w:w="1740" w:type="dxa"/>
            <w:vMerge/>
            <w:vAlign w:val="center"/>
            <w:hideMark/>
          </w:tcPr>
          <w:p w14:paraId="7505D968" w14:textId="77777777" w:rsidR="006E4326" w:rsidRPr="006E4326" w:rsidRDefault="006E4326" w:rsidP="006E4326">
            <w:pPr>
              <w:widowControl/>
              <w:jc w:val="left"/>
              <w:rPr>
                <w:rFonts w:eastAsiaTheme="minorEastAsia"/>
                <w:kern w:val="0"/>
                <w:sz w:val="18"/>
                <w:szCs w:val="18"/>
              </w:rPr>
            </w:pPr>
          </w:p>
        </w:tc>
        <w:tc>
          <w:tcPr>
            <w:tcW w:w="940" w:type="dxa"/>
            <w:shd w:val="clear" w:color="auto" w:fill="auto"/>
            <w:vAlign w:val="center"/>
            <w:hideMark/>
          </w:tcPr>
          <w:p w14:paraId="7C7260A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最小值</w:t>
            </w:r>
          </w:p>
        </w:tc>
        <w:tc>
          <w:tcPr>
            <w:tcW w:w="840" w:type="dxa"/>
            <w:shd w:val="clear" w:color="auto" w:fill="auto"/>
            <w:vAlign w:val="center"/>
            <w:hideMark/>
          </w:tcPr>
          <w:p w14:paraId="4AF3AB0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最小值</w:t>
            </w:r>
          </w:p>
        </w:tc>
        <w:tc>
          <w:tcPr>
            <w:tcW w:w="880" w:type="dxa"/>
            <w:shd w:val="clear" w:color="auto" w:fill="auto"/>
            <w:vAlign w:val="center"/>
            <w:hideMark/>
          </w:tcPr>
          <w:p w14:paraId="00F5383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最小值</w:t>
            </w:r>
          </w:p>
        </w:tc>
        <w:tc>
          <w:tcPr>
            <w:tcW w:w="960" w:type="dxa"/>
            <w:shd w:val="clear" w:color="auto" w:fill="auto"/>
            <w:vAlign w:val="center"/>
            <w:hideMark/>
          </w:tcPr>
          <w:p w14:paraId="5A793A9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范围值</w:t>
            </w:r>
          </w:p>
        </w:tc>
        <w:tc>
          <w:tcPr>
            <w:tcW w:w="1060" w:type="dxa"/>
            <w:shd w:val="clear" w:color="auto" w:fill="auto"/>
            <w:vAlign w:val="center"/>
            <w:hideMark/>
          </w:tcPr>
          <w:p w14:paraId="77C992B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最小值</w:t>
            </w:r>
          </w:p>
        </w:tc>
        <w:tc>
          <w:tcPr>
            <w:tcW w:w="1000" w:type="dxa"/>
            <w:shd w:val="clear" w:color="auto" w:fill="auto"/>
            <w:vAlign w:val="center"/>
            <w:hideMark/>
          </w:tcPr>
          <w:p w14:paraId="0B0D5B7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最小值</w:t>
            </w:r>
          </w:p>
        </w:tc>
        <w:tc>
          <w:tcPr>
            <w:tcW w:w="820" w:type="dxa"/>
            <w:shd w:val="clear" w:color="auto" w:fill="auto"/>
            <w:vAlign w:val="center"/>
            <w:hideMark/>
          </w:tcPr>
          <w:p w14:paraId="1A7A522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最小值</w:t>
            </w:r>
          </w:p>
        </w:tc>
        <w:tc>
          <w:tcPr>
            <w:tcW w:w="1960" w:type="dxa"/>
            <w:gridSpan w:val="3"/>
            <w:shd w:val="clear" w:color="auto" w:fill="auto"/>
            <w:vAlign w:val="center"/>
            <w:hideMark/>
          </w:tcPr>
          <w:p w14:paraId="61AF447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范围值</w:t>
            </w:r>
          </w:p>
        </w:tc>
      </w:tr>
      <w:tr w:rsidR="006E4326" w:rsidRPr="006E4326" w14:paraId="16BF63A4" w14:textId="77777777" w:rsidTr="00C4013C">
        <w:trPr>
          <w:trHeight w:val="300"/>
        </w:trPr>
        <w:tc>
          <w:tcPr>
            <w:tcW w:w="476" w:type="dxa"/>
            <w:vMerge w:val="restart"/>
            <w:shd w:val="clear" w:color="auto" w:fill="auto"/>
            <w:vAlign w:val="center"/>
            <w:hideMark/>
          </w:tcPr>
          <w:p w14:paraId="32A3DDF8"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H</w:t>
            </w:r>
          </w:p>
        </w:tc>
        <w:tc>
          <w:tcPr>
            <w:tcW w:w="1960" w:type="dxa"/>
            <w:shd w:val="clear" w:color="auto" w:fill="auto"/>
            <w:vAlign w:val="center"/>
            <w:hideMark/>
          </w:tcPr>
          <w:p w14:paraId="5387460A"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G-NdFeB-415/135</w:t>
            </w:r>
          </w:p>
        </w:tc>
        <w:tc>
          <w:tcPr>
            <w:tcW w:w="880" w:type="dxa"/>
            <w:shd w:val="clear" w:color="auto" w:fill="auto"/>
            <w:vAlign w:val="center"/>
            <w:hideMark/>
          </w:tcPr>
          <w:p w14:paraId="0796CA66"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1.425</w:t>
            </w:r>
          </w:p>
        </w:tc>
        <w:tc>
          <w:tcPr>
            <w:tcW w:w="880" w:type="dxa"/>
            <w:shd w:val="clear" w:color="auto" w:fill="auto"/>
            <w:vAlign w:val="center"/>
            <w:hideMark/>
          </w:tcPr>
          <w:p w14:paraId="3EDF5996"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1353</w:t>
            </w:r>
          </w:p>
        </w:tc>
        <w:tc>
          <w:tcPr>
            <w:tcW w:w="880" w:type="dxa"/>
            <w:shd w:val="clear" w:color="auto" w:fill="auto"/>
            <w:vAlign w:val="center"/>
            <w:hideMark/>
          </w:tcPr>
          <w:p w14:paraId="197CA19E"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1074</w:t>
            </w:r>
          </w:p>
        </w:tc>
        <w:tc>
          <w:tcPr>
            <w:tcW w:w="1304" w:type="dxa"/>
            <w:shd w:val="clear" w:color="auto" w:fill="auto"/>
            <w:vAlign w:val="center"/>
            <w:hideMark/>
          </w:tcPr>
          <w:p w14:paraId="5D50E0DF"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390</w:t>
            </w:r>
            <w:r w:rsidRPr="006E4326">
              <w:rPr>
                <w:rFonts w:eastAsiaTheme="minorEastAsia"/>
                <w:color w:val="000000"/>
                <w:kern w:val="0"/>
                <w:sz w:val="18"/>
                <w:szCs w:val="18"/>
              </w:rPr>
              <w:t>～</w:t>
            </w:r>
            <w:r w:rsidRPr="006E4326">
              <w:rPr>
                <w:rFonts w:eastAsiaTheme="minorEastAsia"/>
                <w:color w:val="000000"/>
                <w:kern w:val="0"/>
                <w:sz w:val="18"/>
                <w:szCs w:val="18"/>
              </w:rPr>
              <w:t>422</w:t>
            </w:r>
          </w:p>
        </w:tc>
        <w:tc>
          <w:tcPr>
            <w:tcW w:w="780" w:type="dxa"/>
            <w:shd w:val="clear" w:color="auto" w:fill="auto"/>
            <w:vAlign w:val="center"/>
            <w:hideMark/>
          </w:tcPr>
          <w:p w14:paraId="02CFA6E1"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7341AD5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G52H</w:t>
            </w:r>
          </w:p>
        </w:tc>
        <w:tc>
          <w:tcPr>
            <w:tcW w:w="880" w:type="dxa"/>
            <w:shd w:val="clear" w:color="auto" w:fill="auto"/>
            <w:vAlign w:val="center"/>
            <w:hideMark/>
          </w:tcPr>
          <w:p w14:paraId="39A5191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14.25</w:t>
            </w:r>
          </w:p>
        </w:tc>
        <w:tc>
          <w:tcPr>
            <w:tcW w:w="880" w:type="dxa"/>
            <w:shd w:val="clear" w:color="auto" w:fill="auto"/>
            <w:vAlign w:val="center"/>
            <w:hideMark/>
          </w:tcPr>
          <w:p w14:paraId="0DC0506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17.00 </w:t>
            </w:r>
          </w:p>
        </w:tc>
        <w:tc>
          <w:tcPr>
            <w:tcW w:w="740" w:type="dxa"/>
            <w:shd w:val="clear" w:color="auto" w:fill="auto"/>
            <w:vAlign w:val="center"/>
            <w:hideMark/>
          </w:tcPr>
          <w:p w14:paraId="25D9A9C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13.5 </w:t>
            </w:r>
          </w:p>
        </w:tc>
        <w:tc>
          <w:tcPr>
            <w:tcW w:w="460" w:type="dxa"/>
            <w:shd w:val="clear" w:color="auto" w:fill="auto"/>
            <w:vAlign w:val="center"/>
            <w:hideMark/>
          </w:tcPr>
          <w:p w14:paraId="2A541FA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c>
          <w:tcPr>
            <w:tcW w:w="460" w:type="dxa"/>
            <w:shd w:val="clear" w:color="auto" w:fill="auto"/>
            <w:vAlign w:val="center"/>
            <w:hideMark/>
          </w:tcPr>
          <w:p w14:paraId="784E042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640253D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53 </w:t>
            </w:r>
          </w:p>
        </w:tc>
        <w:tc>
          <w:tcPr>
            <w:tcW w:w="1740" w:type="dxa"/>
            <w:shd w:val="clear" w:color="auto" w:fill="auto"/>
            <w:noWrap/>
            <w:vAlign w:val="bottom"/>
            <w:hideMark/>
          </w:tcPr>
          <w:p w14:paraId="48581D53"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shd w:val="clear" w:color="auto" w:fill="auto"/>
            <w:noWrap/>
            <w:vAlign w:val="bottom"/>
            <w:hideMark/>
          </w:tcPr>
          <w:p w14:paraId="7769E366"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shd w:val="clear" w:color="auto" w:fill="auto"/>
            <w:noWrap/>
            <w:vAlign w:val="bottom"/>
            <w:hideMark/>
          </w:tcPr>
          <w:p w14:paraId="3445AFA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noWrap/>
            <w:vAlign w:val="bottom"/>
            <w:hideMark/>
          </w:tcPr>
          <w:p w14:paraId="706F526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shd w:val="clear" w:color="auto" w:fill="auto"/>
            <w:noWrap/>
            <w:vAlign w:val="bottom"/>
            <w:hideMark/>
          </w:tcPr>
          <w:p w14:paraId="79BA46D6"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shd w:val="clear" w:color="auto" w:fill="auto"/>
            <w:noWrap/>
            <w:vAlign w:val="bottom"/>
            <w:hideMark/>
          </w:tcPr>
          <w:p w14:paraId="7A3C69C3"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shd w:val="clear" w:color="auto" w:fill="auto"/>
            <w:noWrap/>
            <w:vAlign w:val="bottom"/>
            <w:hideMark/>
          </w:tcPr>
          <w:p w14:paraId="7AB25EF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shd w:val="clear" w:color="auto" w:fill="auto"/>
            <w:noWrap/>
            <w:vAlign w:val="bottom"/>
            <w:hideMark/>
          </w:tcPr>
          <w:p w14:paraId="27F11C31"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shd w:val="clear" w:color="auto" w:fill="auto"/>
            <w:vAlign w:val="center"/>
            <w:hideMark/>
          </w:tcPr>
          <w:p w14:paraId="67D3592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320FB60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1FC6553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718F3D8D" w14:textId="77777777" w:rsidTr="00C4013C">
        <w:trPr>
          <w:trHeight w:val="300"/>
        </w:trPr>
        <w:tc>
          <w:tcPr>
            <w:tcW w:w="476" w:type="dxa"/>
            <w:vMerge/>
            <w:vAlign w:val="center"/>
            <w:hideMark/>
          </w:tcPr>
          <w:p w14:paraId="475E4373"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064E6773" w14:textId="5A86FB72"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w:t>
            </w:r>
            <w:r w:rsidR="003B7D29">
              <w:rPr>
                <w:rFonts w:eastAsiaTheme="minorEastAsia"/>
                <w:color w:val="000000"/>
                <w:kern w:val="0"/>
                <w:sz w:val="18"/>
                <w:szCs w:val="18"/>
              </w:rPr>
              <w:t>440</w:t>
            </w:r>
            <w:r w:rsidRPr="006E4326">
              <w:rPr>
                <w:rFonts w:eastAsiaTheme="minorEastAsia"/>
                <w:color w:val="000000"/>
                <w:kern w:val="0"/>
                <w:sz w:val="18"/>
                <w:szCs w:val="18"/>
              </w:rPr>
              <w:t>/135</w:t>
            </w:r>
          </w:p>
        </w:tc>
        <w:tc>
          <w:tcPr>
            <w:tcW w:w="880" w:type="dxa"/>
            <w:shd w:val="clear" w:color="auto" w:fill="auto"/>
            <w:vAlign w:val="center"/>
            <w:hideMark/>
          </w:tcPr>
          <w:p w14:paraId="08E363FF"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1.470</w:t>
            </w:r>
          </w:p>
        </w:tc>
        <w:tc>
          <w:tcPr>
            <w:tcW w:w="880" w:type="dxa"/>
            <w:shd w:val="clear" w:color="auto" w:fill="auto"/>
            <w:vAlign w:val="center"/>
            <w:hideMark/>
          </w:tcPr>
          <w:p w14:paraId="167FF07A"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1353</w:t>
            </w:r>
          </w:p>
        </w:tc>
        <w:tc>
          <w:tcPr>
            <w:tcW w:w="880" w:type="dxa"/>
            <w:shd w:val="clear" w:color="auto" w:fill="auto"/>
            <w:vAlign w:val="center"/>
            <w:hideMark/>
          </w:tcPr>
          <w:p w14:paraId="45392CB2"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1106</w:t>
            </w:r>
          </w:p>
        </w:tc>
        <w:tc>
          <w:tcPr>
            <w:tcW w:w="1304" w:type="dxa"/>
            <w:shd w:val="clear" w:color="auto" w:fill="auto"/>
            <w:vAlign w:val="center"/>
            <w:hideMark/>
          </w:tcPr>
          <w:p w14:paraId="3D74813B"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414</w:t>
            </w:r>
            <w:r w:rsidRPr="006E4326">
              <w:rPr>
                <w:rFonts w:eastAsiaTheme="minorEastAsia"/>
                <w:color w:val="000000"/>
                <w:kern w:val="0"/>
                <w:sz w:val="18"/>
                <w:szCs w:val="18"/>
              </w:rPr>
              <w:t>～</w:t>
            </w:r>
            <w:r w:rsidRPr="006E4326">
              <w:rPr>
                <w:rFonts w:eastAsiaTheme="minorEastAsia"/>
                <w:color w:val="000000"/>
                <w:kern w:val="0"/>
                <w:sz w:val="18"/>
                <w:szCs w:val="18"/>
              </w:rPr>
              <w:t>446</w:t>
            </w:r>
          </w:p>
        </w:tc>
        <w:tc>
          <w:tcPr>
            <w:tcW w:w="780" w:type="dxa"/>
            <w:shd w:val="clear" w:color="auto" w:fill="auto"/>
            <w:vAlign w:val="center"/>
            <w:hideMark/>
          </w:tcPr>
          <w:p w14:paraId="398E82BC"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2B3A390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G55H</w:t>
            </w:r>
          </w:p>
        </w:tc>
        <w:tc>
          <w:tcPr>
            <w:tcW w:w="880" w:type="dxa"/>
            <w:shd w:val="clear" w:color="auto" w:fill="auto"/>
            <w:vAlign w:val="center"/>
            <w:hideMark/>
          </w:tcPr>
          <w:p w14:paraId="73AA3CA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14.70</w:t>
            </w:r>
          </w:p>
        </w:tc>
        <w:tc>
          <w:tcPr>
            <w:tcW w:w="880" w:type="dxa"/>
            <w:shd w:val="clear" w:color="auto" w:fill="auto"/>
            <w:vAlign w:val="center"/>
            <w:hideMark/>
          </w:tcPr>
          <w:p w14:paraId="64E673B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17.00 </w:t>
            </w:r>
          </w:p>
        </w:tc>
        <w:tc>
          <w:tcPr>
            <w:tcW w:w="740" w:type="dxa"/>
            <w:shd w:val="clear" w:color="auto" w:fill="auto"/>
            <w:vAlign w:val="center"/>
            <w:hideMark/>
          </w:tcPr>
          <w:p w14:paraId="77F3112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13.9 </w:t>
            </w:r>
          </w:p>
        </w:tc>
        <w:tc>
          <w:tcPr>
            <w:tcW w:w="460" w:type="dxa"/>
            <w:shd w:val="clear" w:color="auto" w:fill="auto"/>
            <w:vAlign w:val="center"/>
            <w:hideMark/>
          </w:tcPr>
          <w:p w14:paraId="42E693F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52 </w:t>
            </w:r>
          </w:p>
        </w:tc>
        <w:tc>
          <w:tcPr>
            <w:tcW w:w="460" w:type="dxa"/>
            <w:shd w:val="clear" w:color="auto" w:fill="auto"/>
            <w:vAlign w:val="center"/>
            <w:hideMark/>
          </w:tcPr>
          <w:p w14:paraId="22C7093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48B9CD2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56 </w:t>
            </w:r>
          </w:p>
        </w:tc>
        <w:tc>
          <w:tcPr>
            <w:tcW w:w="1740" w:type="dxa"/>
            <w:shd w:val="clear" w:color="auto" w:fill="auto"/>
            <w:noWrap/>
            <w:vAlign w:val="bottom"/>
            <w:hideMark/>
          </w:tcPr>
          <w:p w14:paraId="1AFF941B"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shd w:val="clear" w:color="auto" w:fill="auto"/>
            <w:noWrap/>
            <w:vAlign w:val="bottom"/>
            <w:hideMark/>
          </w:tcPr>
          <w:p w14:paraId="59E181DC"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shd w:val="clear" w:color="auto" w:fill="auto"/>
            <w:noWrap/>
            <w:vAlign w:val="bottom"/>
            <w:hideMark/>
          </w:tcPr>
          <w:p w14:paraId="3B3FBBA6"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noWrap/>
            <w:vAlign w:val="bottom"/>
            <w:hideMark/>
          </w:tcPr>
          <w:p w14:paraId="170EAA45"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shd w:val="clear" w:color="auto" w:fill="auto"/>
            <w:noWrap/>
            <w:vAlign w:val="bottom"/>
            <w:hideMark/>
          </w:tcPr>
          <w:p w14:paraId="28A6E02D"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shd w:val="clear" w:color="auto" w:fill="auto"/>
            <w:noWrap/>
            <w:vAlign w:val="bottom"/>
            <w:hideMark/>
          </w:tcPr>
          <w:p w14:paraId="24F2E049"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shd w:val="clear" w:color="auto" w:fill="auto"/>
            <w:noWrap/>
            <w:vAlign w:val="bottom"/>
            <w:hideMark/>
          </w:tcPr>
          <w:p w14:paraId="1493245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shd w:val="clear" w:color="auto" w:fill="auto"/>
            <w:noWrap/>
            <w:vAlign w:val="bottom"/>
            <w:hideMark/>
          </w:tcPr>
          <w:p w14:paraId="6BE6E77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shd w:val="clear" w:color="auto" w:fill="auto"/>
            <w:vAlign w:val="center"/>
            <w:hideMark/>
          </w:tcPr>
          <w:p w14:paraId="1449A3D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681FDF4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29C47A29"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5782F89D" w14:textId="77777777" w:rsidTr="00C4013C">
        <w:trPr>
          <w:trHeight w:val="300"/>
        </w:trPr>
        <w:tc>
          <w:tcPr>
            <w:tcW w:w="476" w:type="dxa"/>
            <w:vMerge/>
            <w:vAlign w:val="center"/>
            <w:hideMark/>
          </w:tcPr>
          <w:p w14:paraId="1F392F14"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6FCFD89F" w14:textId="57E63CC5" w:rsidR="006E4326" w:rsidRPr="006E4326" w:rsidRDefault="006E4326" w:rsidP="001A0DC4">
            <w:pPr>
              <w:widowControl/>
              <w:jc w:val="left"/>
              <w:rPr>
                <w:rFonts w:eastAsiaTheme="minorEastAsia"/>
                <w:color w:val="000000"/>
                <w:kern w:val="0"/>
                <w:sz w:val="18"/>
                <w:szCs w:val="18"/>
              </w:rPr>
            </w:pPr>
            <w:r w:rsidRPr="006E4326">
              <w:rPr>
                <w:rFonts w:eastAsiaTheme="minorEastAsia"/>
                <w:color w:val="000000"/>
                <w:kern w:val="0"/>
                <w:sz w:val="18"/>
                <w:szCs w:val="18"/>
              </w:rPr>
              <w:t>G-NdFeB-45</w:t>
            </w:r>
            <w:r w:rsidR="001A0DC4">
              <w:rPr>
                <w:rFonts w:eastAsiaTheme="minorEastAsia" w:hint="eastAsia"/>
                <w:color w:val="000000"/>
                <w:kern w:val="0"/>
                <w:sz w:val="18"/>
                <w:szCs w:val="18"/>
              </w:rPr>
              <w:t>5</w:t>
            </w:r>
            <w:r w:rsidRPr="006E4326">
              <w:rPr>
                <w:rFonts w:eastAsiaTheme="minorEastAsia"/>
                <w:color w:val="000000"/>
                <w:kern w:val="0"/>
                <w:sz w:val="18"/>
                <w:szCs w:val="18"/>
              </w:rPr>
              <w:t>/135</w:t>
            </w:r>
          </w:p>
        </w:tc>
        <w:tc>
          <w:tcPr>
            <w:tcW w:w="880" w:type="dxa"/>
            <w:shd w:val="clear" w:color="auto" w:fill="auto"/>
            <w:vAlign w:val="center"/>
            <w:hideMark/>
          </w:tcPr>
          <w:p w14:paraId="13B63B1C"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1.495</w:t>
            </w:r>
          </w:p>
        </w:tc>
        <w:tc>
          <w:tcPr>
            <w:tcW w:w="880" w:type="dxa"/>
            <w:shd w:val="clear" w:color="auto" w:fill="auto"/>
            <w:vAlign w:val="center"/>
            <w:hideMark/>
          </w:tcPr>
          <w:p w14:paraId="510651A6"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1353</w:t>
            </w:r>
          </w:p>
        </w:tc>
        <w:tc>
          <w:tcPr>
            <w:tcW w:w="880" w:type="dxa"/>
            <w:shd w:val="clear" w:color="auto" w:fill="auto"/>
            <w:vAlign w:val="center"/>
            <w:hideMark/>
          </w:tcPr>
          <w:p w14:paraId="7A773B25"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1122</w:t>
            </w:r>
          </w:p>
        </w:tc>
        <w:tc>
          <w:tcPr>
            <w:tcW w:w="1304" w:type="dxa"/>
            <w:shd w:val="clear" w:color="auto" w:fill="auto"/>
            <w:vAlign w:val="center"/>
            <w:hideMark/>
          </w:tcPr>
          <w:p w14:paraId="4B250595"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429</w:t>
            </w:r>
            <w:r w:rsidRPr="006E4326">
              <w:rPr>
                <w:rFonts w:eastAsiaTheme="minorEastAsia"/>
                <w:color w:val="000000"/>
                <w:kern w:val="0"/>
                <w:sz w:val="18"/>
                <w:szCs w:val="18"/>
              </w:rPr>
              <w:t>～</w:t>
            </w:r>
            <w:r w:rsidRPr="006E4326">
              <w:rPr>
                <w:rFonts w:eastAsiaTheme="minorEastAsia"/>
                <w:color w:val="000000"/>
                <w:kern w:val="0"/>
                <w:sz w:val="18"/>
                <w:szCs w:val="18"/>
              </w:rPr>
              <w:t>462</w:t>
            </w:r>
          </w:p>
        </w:tc>
        <w:tc>
          <w:tcPr>
            <w:tcW w:w="780" w:type="dxa"/>
            <w:shd w:val="clear" w:color="auto" w:fill="auto"/>
            <w:vAlign w:val="center"/>
            <w:hideMark/>
          </w:tcPr>
          <w:p w14:paraId="66540ACE"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412F6D5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G57H</w:t>
            </w:r>
          </w:p>
        </w:tc>
        <w:tc>
          <w:tcPr>
            <w:tcW w:w="880" w:type="dxa"/>
            <w:shd w:val="clear" w:color="auto" w:fill="auto"/>
            <w:vAlign w:val="center"/>
            <w:hideMark/>
          </w:tcPr>
          <w:p w14:paraId="5382305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14.95</w:t>
            </w:r>
          </w:p>
        </w:tc>
        <w:tc>
          <w:tcPr>
            <w:tcW w:w="880" w:type="dxa"/>
            <w:shd w:val="clear" w:color="auto" w:fill="auto"/>
            <w:vAlign w:val="center"/>
            <w:hideMark/>
          </w:tcPr>
          <w:p w14:paraId="4484767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17.00 </w:t>
            </w:r>
          </w:p>
        </w:tc>
        <w:tc>
          <w:tcPr>
            <w:tcW w:w="740" w:type="dxa"/>
            <w:shd w:val="clear" w:color="auto" w:fill="auto"/>
            <w:vAlign w:val="center"/>
            <w:hideMark/>
          </w:tcPr>
          <w:p w14:paraId="28C22B7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14.1 </w:t>
            </w:r>
          </w:p>
        </w:tc>
        <w:tc>
          <w:tcPr>
            <w:tcW w:w="460" w:type="dxa"/>
            <w:shd w:val="clear" w:color="auto" w:fill="auto"/>
            <w:vAlign w:val="center"/>
            <w:hideMark/>
          </w:tcPr>
          <w:p w14:paraId="3C0A6BD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54 </w:t>
            </w:r>
          </w:p>
        </w:tc>
        <w:tc>
          <w:tcPr>
            <w:tcW w:w="460" w:type="dxa"/>
            <w:shd w:val="clear" w:color="auto" w:fill="auto"/>
            <w:vAlign w:val="center"/>
            <w:hideMark/>
          </w:tcPr>
          <w:p w14:paraId="76D706DE"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322F599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58 </w:t>
            </w:r>
          </w:p>
        </w:tc>
        <w:tc>
          <w:tcPr>
            <w:tcW w:w="1740" w:type="dxa"/>
            <w:shd w:val="clear" w:color="auto" w:fill="auto"/>
            <w:noWrap/>
            <w:vAlign w:val="bottom"/>
            <w:hideMark/>
          </w:tcPr>
          <w:p w14:paraId="5D8D3299"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shd w:val="clear" w:color="auto" w:fill="auto"/>
            <w:noWrap/>
            <w:vAlign w:val="bottom"/>
            <w:hideMark/>
          </w:tcPr>
          <w:p w14:paraId="0CDB06A1"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shd w:val="clear" w:color="auto" w:fill="auto"/>
            <w:noWrap/>
            <w:vAlign w:val="bottom"/>
            <w:hideMark/>
          </w:tcPr>
          <w:p w14:paraId="499A094F"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noWrap/>
            <w:vAlign w:val="bottom"/>
            <w:hideMark/>
          </w:tcPr>
          <w:p w14:paraId="3563E5BB"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shd w:val="clear" w:color="auto" w:fill="auto"/>
            <w:noWrap/>
            <w:vAlign w:val="bottom"/>
            <w:hideMark/>
          </w:tcPr>
          <w:p w14:paraId="5470FC17"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shd w:val="clear" w:color="auto" w:fill="auto"/>
            <w:noWrap/>
            <w:vAlign w:val="bottom"/>
            <w:hideMark/>
          </w:tcPr>
          <w:p w14:paraId="0D83F14D"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shd w:val="clear" w:color="auto" w:fill="auto"/>
            <w:noWrap/>
            <w:vAlign w:val="bottom"/>
            <w:hideMark/>
          </w:tcPr>
          <w:p w14:paraId="19CCBC84"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shd w:val="clear" w:color="auto" w:fill="auto"/>
            <w:noWrap/>
            <w:vAlign w:val="bottom"/>
            <w:hideMark/>
          </w:tcPr>
          <w:p w14:paraId="5E68C781"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shd w:val="clear" w:color="auto" w:fill="auto"/>
            <w:vAlign w:val="center"/>
            <w:hideMark/>
          </w:tcPr>
          <w:p w14:paraId="74BA788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30ADC22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14FD611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05BA593F" w14:textId="77777777" w:rsidTr="00C4013C">
        <w:trPr>
          <w:trHeight w:val="300"/>
        </w:trPr>
        <w:tc>
          <w:tcPr>
            <w:tcW w:w="476" w:type="dxa"/>
            <w:vMerge w:val="restart"/>
            <w:shd w:val="clear" w:color="auto" w:fill="auto"/>
            <w:vAlign w:val="center"/>
            <w:hideMark/>
          </w:tcPr>
          <w:p w14:paraId="56887487"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SH</w:t>
            </w:r>
          </w:p>
        </w:tc>
        <w:tc>
          <w:tcPr>
            <w:tcW w:w="1960" w:type="dxa"/>
            <w:shd w:val="clear" w:color="auto" w:fill="auto"/>
            <w:vAlign w:val="center"/>
            <w:hideMark/>
          </w:tcPr>
          <w:p w14:paraId="4BEB428C"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G-NdFeB-360/159</w:t>
            </w:r>
          </w:p>
        </w:tc>
        <w:tc>
          <w:tcPr>
            <w:tcW w:w="880" w:type="dxa"/>
            <w:shd w:val="clear" w:color="auto" w:fill="auto"/>
            <w:vAlign w:val="center"/>
            <w:hideMark/>
          </w:tcPr>
          <w:p w14:paraId="1B64D718"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1.335</w:t>
            </w:r>
          </w:p>
        </w:tc>
        <w:tc>
          <w:tcPr>
            <w:tcW w:w="880" w:type="dxa"/>
            <w:shd w:val="clear" w:color="auto" w:fill="auto"/>
            <w:vAlign w:val="center"/>
            <w:hideMark/>
          </w:tcPr>
          <w:p w14:paraId="069C6C38"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1592</w:t>
            </w:r>
          </w:p>
        </w:tc>
        <w:tc>
          <w:tcPr>
            <w:tcW w:w="880" w:type="dxa"/>
            <w:shd w:val="clear" w:color="auto" w:fill="auto"/>
            <w:vAlign w:val="center"/>
            <w:hideMark/>
          </w:tcPr>
          <w:p w14:paraId="39F0522C"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1003</w:t>
            </w:r>
          </w:p>
        </w:tc>
        <w:tc>
          <w:tcPr>
            <w:tcW w:w="1304" w:type="dxa"/>
            <w:shd w:val="clear" w:color="auto" w:fill="auto"/>
            <w:vAlign w:val="center"/>
            <w:hideMark/>
          </w:tcPr>
          <w:p w14:paraId="538D33CE"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342</w:t>
            </w:r>
            <w:r w:rsidRPr="006E4326">
              <w:rPr>
                <w:rFonts w:eastAsiaTheme="minorEastAsia"/>
                <w:color w:val="000000"/>
                <w:kern w:val="0"/>
                <w:sz w:val="18"/>
                <w:szCs w:val="18"/>
              </w:rPr>
              <w:t>～</w:t>
            </w:r>
            <w:r w:rsidRPr="006E4326">
              <w:rPr>
                <w:rFonts w:eastAsiaTheme="minorEastAsia"/>
                <w:color w:val="000000"/>
                <w:kern w:val="0"/>
                <w:sz w:val="18"/>
                <w:szCs w:val="18"/>
              </w:rPr>
              <w:t>366</w:t>
            </w:r>
          </w:p>
        </w:tc>
        <w:tc>
          <w:tcPr>
            <w:tcW w:w="780" w:type="dxa"/>
            <w:shd w:val="clear" w:color="auto" w:fill="auto"/>
            <w:vAlign w:val="center"/>
            <w:hideMark/>
          </w:tcPr>
          <w:p w14:paraId="6B094D29"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5EE20A3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G45SH</w:t>
            </w:r>
          </w:p>
        </w:tc>
        <w:tc>
          <w:tcPr>
            <w:tcW w:w="880" w:type="dxa"/>
            <w:shd w:val="clear" w:color="auto" w:fill="auto"/>
            <w:vAlign w:val="center"/>
            <w:hideMark/>
          </w:tcPr>
          <w:p w14:paraId="20AFB92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13.35</w:t>
            </w:r>
          </w:p>
        </w:tc>
        <w:tc>
          <w:tcPr>
            <w:tcW w:w="880" w:type="dxa"/>
            <w:shd w:val="clear" w:color="auto" w:fill="auto"/>
            <w:vAlign w:val="center"/>
            <w:hideMark/>
          </w:tcPr>
          <w:p w14:paraId="105FC639"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20.00 </w:t>
            </w:r>
          </w:p>
        </w:tc>
        <w:tc>
          <w:tcPr>
            <w:tcW w:w="740" w:type="dxa"/>
            <w:shd w:val="clear" w:color="auto" w:fill="auto"/>
            <w:vAlign w:val="center"/>
            <w:hideMark/>
          </w:tcPr>
          <w:p w14:paraId="4544282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12.6 </w:t>
            </w:r>
          </w:p>
        </w:tc>
        <w:tc>
          <w:tcPr>
            <w:tcW w:w="460" w:type="dxa"/>
            <w:shd w:val="clear" w:color="auto" w:fill="auto"/>
            <w:vAlign w:val="center"/>
            <w:hideMark/>
          </w:tcPr>
          <w:p w14:paraId="62C49FB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43 </w:t>
            </w:r>
          </w:p>
        </w:tc>
        <w:tc>
          <w:tcPr>
            <w:tcW w:w="460" w:type="dxa"/>
            <w:shd w:val="clear" w:color="auto" w:fill="auto"/>
            <w:vAlign w:val="center"/>
            <w:hideMark/>
          </w:tcPr>
          <w:p w14:paraId="2C309AA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5FAAE59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46 </w:t>
            </w:r>
          </w:p>
        </w:tc>
        <w:tc>
          <w:tcPr>
            <w:tcW w:w="1740" w:type="dxa"/>
            <w:shd w:val="clear" w:color="000000" w:fill="FFFF00"/>
            <w:noWrap/>
            <w:vAlign w:val="bottom"/>
            <w:hideMark/>
          </w:tcPr>
          <w:p w14:paraId="3A35DC25"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N47TS-GF</w:t>
            </w:r>
          </w:p>
        </w:tc>
        <w:tc>
          <w:tcPr>
            <w:tcW w:w="940" w:type="dxa"/>
            <w:shd w:val="clear" w:color="auto" w:fill="auto"/>
            <w:noWrap/>
            <w:vAlign w:val="bottom"/>
            <w:hideMark/>
          </w:tcPr>
          <w:p w14:paraId="3F4B4392"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1.33-1.39</w:t>
            </w:r>
          </w:p>
        </w:tc>
        <w:tc>
          <w:tcPr>
            <w:tcW w:w="840" w:type="dxa"/>
            <w:shd w:val="clear" w:color="auto" w:fill="auto"/>
            <w:noWrap/>
            <w:vAlign w:val="bottom"/>
            <w:hideMark/>
          </w:tcPr>
          <w:p w14:paraId="456C007F"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1790</w:t>
            </w:r>
          </w:p>
        </w:tc>
        <w:tc>
          <w:tcPr>
            <w:tcW w:w="880" w:type="dxa"/>
            <w:shd w:val="clear" w:color="auto" w:fill="auto"/>
            <w:noWrap/>
            <w:vAlign w:val="bottom"/>
            <w:hideMark/>
          </w:tcPr>
          <w:p w14:paraId="5B5BD46A"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995</w:t>
            </w:r>
          </w:p>
        </w:tc>
        <w:tc>
          <w:tcPr>
            <w:tcW w:w="960" w:type="dxa"/>
            <w:shd w:val="clear" w:color="auto" w:fill="auto"/>
            <w:noWrap/>
            <w:vAlign w:val="bottom"/>
            <w:hideMark/>
          </w:tcPr>
          <w:p w14:paraId="6CF0BCE6"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334</w:t>
            </w:r>
            <w:r w:rsidRPr="006E4326">
              <w:rPr>
                <w:rFonts w:eastAsiaTheme="minorEastAsia"/>
                <w:kern w:val="0"/>
                <w:sz w:val="18"/>
                <w:szCs w:val="18"/>
              </w:rPr>
              <w:t>～</w:t>
            </w:r>
            <w:r w:rsidRPr="006E4326">
              <w:rPr>
                <w:rFonts w:eastAsiaTheme="minorEastAsia"/>
                <w:kern w:val="0"/>
                <w:sz w:val="18"/>
                <w:szCs w:val="18"/>
              </w:rPr>
              <w:t>382</w:t>
            </w:r>
          </w:p>
        </w:tc>
        <w:tc>
          <w:tcPr>
            <w:tcW w:w="1060" w:type="dxa"/>
            <w:shd w:val="clear" w:color="auto" w:fill="auto"/>
            <w:noWrap/>
            <w:vAlign w:val="bottom"/>
            <w:hideMark/>
          </w:tcPr>
          <w:p w14:paraId="6A8BADF3"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13.3-13.9</w:t>
            </w:r>
          </w:p>
        </w:tc>
        <w:tc>
          <w:tcPr>
            <w:tcW w:w="1000" w:type="dxa"/>
            <w:shd w:val="clear" w:color="auto" w:fill="auto"/>
            <w:noWrap/>
            <w:vAlign w:val="bottom"/>
            <w:hideMark/>
          </w:tcPr>
          <w:p w14:paraId="0B9D40C9"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22.5 </w:t>
            </w:r>
          </w:p>
        </w:tc>
        <w:tc>
          <w:tcPr>
            <w:tcW w:w="820" w:type="dxa"/>
            <w:shd w:val="clear" w:color="auto" w:fill="auto"/>
            <w:noWrap/>
            <w:vAlign w:val="bottom"/>
            <w:hideMark/>
          </w:tcPr>
          <w:p w14:paraId="2ACB1C03"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12.50 </w:t>
            </w:r>
          </w:p>
        </w:tc>
        <w:tc>
          <w:tcPr>
            <w:tcW w:w="760" w:type="dxa"/>
            <w:shd w:val="clear" w:color="auto" w:fill="auto"/>
            <w:vAlign w:val="center"/>
            <w:hideMark/>
          </w:tcPr>
          <w:p w14:paraId="4CFE736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42 </w:t>
            </w:r>
          </w:p>
        </w:tc>
        <w:tc>
          <w:tcPr>
            <w:tcW w:w="600" w:type="dxa"/>
            <w:shd w:val="clear" w:color="auto" w:fill="auto"/>
            <w:vAlign w:val="center"/>
            <w:hideMark/>
          </w:tcPr>
          <w:p w14:paraId="589D5DB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282099D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48 </w:t>
            </w:r>
          </w:p>
        </w:tc>
      </w:tr>
      <w:tr w:rsidR="006E4326" w:rsidRPr="006E4326" w14:paraId="03CB5F17" w14:textId="77777777" w:rsidTr="00C4013C">
        <w:trPr>
          <w:trHeight w:val="300"/>
        </w:trPr>
        <w:tc>
          <w:tcPr>
            <w:tcW w:w="476" w:type="dxa"/>
            <w:vMerge/>
            <w:vAlign w:val="center"/>
            <w:hideMark/>
          </w:tcPr>
          <w:p w14:paraId="58FE89B2" w14:textId="77777777" w:rsidR="006E4326" w:rsidRPr="006E4326" w:rsidRDefault="006E4326" w:rsidP="006E4326">
            <w:pPr>
              <w:widowControl/>
              <w:jc w:val="left"/>
              <w:rPr>
                <w:rFonts w:eastAsiaTheme="minorEastAsia"/>
                <w:color w:val="000000"/>
                <w:kern w:val="0"/>
                <w:sz w:val="18"/>
                <w:szCs w:val="18"/>
              </w:rPr>
            </w:pPr>
          </w:p>
        </w:tc>
        <w:tc>
          <w:tcPr>
            <w:tcW w:w="1960" w:type="dxa"/>
            <w:vMerge w:val="restart"/>
            <w:shd w:val="clear" w:color="auto" w:fill="auto"/>
            <w:vAlign w:val="center"/>
            <w:hideMark/>
          </w:tcPr>
          <w:p w14:paraId="37F55A44"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G-NdFeB-380/159</w:t>
            </w:r>
          </w:p>
        </w:tc>
        <w:tc>
          <w:tcPr>
            <w:tcW w:w="880" w:type="dxa"/>
            <w:vMerge w:val="restart"/>
            <w:shd w:val="clear" w:color="auto" w:fill="auto"/>
            <w:vAlign w:val="center"/>
            <w:hideMark/>
          </w:tcPr>
          <w:p w14:paraId="5A94AC0E"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1.365</w:t>
            </w:r>
          </w:p>
        </w:tc>
        <w:tc>
          <w:tcPr>
            <w:tcW w:w="880" w:type="dxa"/>
            <w:vMerge w:val="restart"/>
            <w:shd w:val="clear" w:color="auto" w:fill="auto"/>
            <w:vAlign w:val="center"/>
            <w:hideMark/>
          </w:tcPr>
          <w:p w14:paraId="14998E9F"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1592</w:t>
            </w:r>
          </w:p>
        </w:tc>
        <w:tc>
          <w:tcPr>
            <w:tcW w:w="880" w:type="dxa"/>
            <w:vMerge w:val="restart"/>
            <w:shd w:val="clear" w:color="auto" w:fill="auto"/>
            <w:vAlign w:val="center"/>
            <w:hideMark/>
          </w:tcPr>
          <w:p w14:paraId="62013510"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1027</w:t>
            </w:r>
          </w:p>
        </w:tc>
        <w:tc>
          <w:tcPr>
            <w:tcW w:w="1304" w:type="dxa"/>
            <w:vMerge w:val="restart"/>
            <w:shd w:val="clear" w:color="auto" w:fill="auto"/>
            <w:vAlign w:val="center"/>
            <w:hideMark/>
          </w:tcPr>
          <w:p w14:paraId="635D95B4"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358</w:t>
            </w:r>
            <w:r w:rsidRPr="006E4326">
              <w:rPr>
                <w:rFonts w:eastAsiaTheme="minorEastAsia"/>
                <w:color w:val="000000"/>
                <w:kern w:val="0"/>
                <w:sz w:val="18"/>
                <w:szCs w:val="18"/>
              </w:rPr>
              <w:t>～</w:t>
            </w:r>
            <w:r w:rsidRPr="006E4326">
              <w:rPr>
                <w:rFonts w:eastAsiaTheme="minorEastAsia"/>
                <w:color w:val="000000"/>
                <w:kern w:val="0"/>
                <w:sz w:val="18"/>
                <w:szCs w:val="18"/>
              </w:rPr>
              <w:t>390</w:t>
            </w:r>
          </w:p>
        </w:tc>
        <w:tc>
          <w:tcPr>
            <w:tcW w:w="780" w:type="dxa"/>
            <w:vMerge w:val="restart"/>
            <w:shd w:val="clear" w:color="auto" w:fill="auto"/>
            <w:vAlign w:val="center"/>
            <w:hideMark/>
          </w:tcPr>
          <w:p w14:paraId="18451401"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vMerge w:val="restart"/>
            <w:shd w:val="clear" w:color="auto" w:fill="auto"/>
            <w:vAlign w:val="center"/>
            <w:hideMark/>
          </w:tcPr>
          <w:p w14:paraId="2D1D164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G48SH</w:t>
            </w:r>
          </w:p>
        </w:tc>
        <w:tc>
          <w:tcPr>
            <w:tcW w:w="880" w:type="dxa"/>
            <w:vMerge w:val="restart"/>
            <w:shd w:val="clear" w:color="auto" w:fill="auto"/>
            <w:vAlign w:val="center"/>
            <w:hideMark/>
          </w:tcPr>
          <w:p w14:paraId="4FEC3FD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13.65</w:t>
            </w:r>
          </w:p>
        </w:tc>
        <w:tc>
          <w:tcPr>
            <w:tcW w:w="880" w:type="dxa"/>
            <w:vMerge w:val="restart"/>
            <w:shd w:val="clear" w:color="auto" w:fill="auto"/>
            <w:vAlign w:val="center"/>
            <w:hideMark/>
          </w:tcPr>
          <w:p w14:paraId="3559EEB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20.00 </w:t>
            </w:r>
          </w:p>
        </w:tc>
        <w:tc>
          <w:tcPr>
            <w:tcW w:w="740" w:type="dxa"/>
            <w:vMerge w:val="restart"/>
            <w:shd w:val="clear" w:color="auto" w:fill="auto"/>
            <w:vAlign w:val="center"/>
            <w:hideMark/>
          </w:tcPr>
          <w:p w14:paraId="5628245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12.9 </w:t>
            </w:r>
          </w:p>
        </w:tc>
        <w:tc>
          <w:tcPr>
            <w:tcW w:w="460" w:type="dxa"/>
            <w:vMerge w:val="restart"/>
            <w:shd w:val="clear" w:color="auto" w:fill="auto"/>
            <w:vAlign w:val="center"/>
            <w:hideMark/>
          </w:tcPr>
          <w:p w14:paraId="5D0633F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 </w:t>
            </w:r>
          </w:p>
        </w:tc>
        <w:tc>
          <w:tcPr>
            <w:tcW w:w="460" w:type="dxa"/>
            <w:vMerge w:val="restart"/>
            <w:shd w:val="clear" w:color="auto" w:fill="auto"/>
            <w:vAlign w:val="center"/>
            <w:hideMark/>
          </w:tcPr>
          <w:p w14:paraId="5204137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shd w:val="clear" w:color="auto" w:fill="auto"/>
            <w:vAlign w:val="center"/>
            <w:hideMark/>
          </w:tcPr>
          <w:p w14:paraId="016CD2A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c>
          <w:tcPr>
            <w:tcW w:w="1740" w:type="dxa"/>
            <w:shd w:val="clear" w:color="000000" w:fill="FFFF00"/>
            <w:noWrap/>
            <w:vAlign w:val="bottom"/>
            <w:hideMark/>
          </w:tcPr>
          <w:p w14:paraId="46D9BFCF"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N49TS-GR</w:t>
            </w:r>
          </w:p>
        </w:tc>
        <w:tc>
          <w:tcPr>
            <w:tcW w:w="940" w:type="dxa"/>
            <w:shd w:val="clear" w:color="auto" w:fill="auto"/>
            <w:noWrap/>
            <w:vAlign w:val="bottom"/>
            <w:hideMark/>
          </w:tcPr>
          <w:p w14:paraId="2AA0471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1.36-1.42</w:t>
            </w:r>
          </w:p>
        </w:tc>
        <w:tc>
          <w:tcPr>
            <w:tcW w:w="840" w:type="dxa"/>
            <w:shd w:val="clear" w:color="auto" w:fill="auto"/>
            <w:noWrap/>
            <w:vAlign w:val="bottom"/>
            <w:hideMark/>
          </w:tcPr>
          <w:p w14:paraId="61D2EE1A"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1790</w:t>
            </w:r>
          </w:p>
        </w:tc>
        <w:tc>
          <w:tcPr>
            <w:tcW w:w="880" w:type="dxa"/>
            <w:shd w:val="clear" w:color="auto" w:fill="auto"/>
            <w:noWrap/>
            <w:vAlign w:val="bottom"/>
            <w:hideMark/>
          </w:tcPr>
          <w:p w14:paraId="74054B9C"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1019</w:t>
            </w:r>
          </w:p>
        </w:tc>
        <w:tc>
          <w:tcPr>
            <w:tcW w:w="960" w:type="dxa"/>
            <w:shd w:val="clear" w:color="auto" w:fill="auto"/>
            <w:noWrap/>
            <w:vAlign w:val="bottom"/>
            <w:hideMark/>
          </w:tcPr>
          <w:p w14:paraId="0A329CA8"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350</w:t>
            </w:r>
            <w:r w:rsidRPr="006E4326">
              <w:rPr>
                <w:rFonts w:eastAsiaTheme="minorEastAsia"/>
                <w:kern w:val="0"/>
                <w:sz w:val="18"/>
                <w:szCs w:val="18"/>
              </w:rPr>
              <w:t>～</w:t>
            </w:r>
            <w:r w:rsidRPr="006E4326">
              <w:rPr>
                <w:rFonts w:eastAsiaTheme="minorEastAsia"/>
                <w:kern w:val="0"/>
                <w:sz w:val="18"/>
                <w:szCs w:val="18"/>
              </w:rPr>
              <w:t>398</w:t>
            </w:r>
          </w:p>
        </w:tc>
        <w:tc>
          <w:tcPr>
            <w:tcW w:w="1060" w:type="dxa"/>
            <w:shd w:val="clear" w:color="auto" w:fill="auto"/>
            <w:noWrap/>
            <w:vAlign w:val="bottom"/>
            <w:hideMark/>
          </w:tcPr>
          <w:p w14:paraId="52B08B9B"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13.6-14.2</w:t>
            </w:r>
          </w:p>
        </w:tc>
        <w:tc>
          <w:tcPr>
            <w:tcW w:w="1000" w:type="dxa"/>
            <w:shd w:val="clear" w:color="auto" w:fill="auto"/>
            <w:noWrap/>
            <w:vAlign w:val="bottom"/>
            <w:hideMark/>
          </w:tcPr>
          <w:p w14:paraId="59E8AA73"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22.5 </w:t>
            </w:r>
          </w:p>
        </w:tc>
        <w:tc>
          <w:tcPr>
            <w:tcW w:w="820" w:type="dxa"/>
            <w:shd w:val="clear" w:color="auto" w:fill="auto"/>
            <w:noWrap/>
            <w:vAlign w:val="bottom"/>
            <w:hideMark/>
          </w:tcPr>
          <w:p w14:paraId="4DDFE241"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12.80 </w:t>
            </w:r>
          </w:p>
        </w:tc>
        <w:tc>
          <w:tcPr>
            <w:tcW w:w="760" w:type="dxa"/>
            <w:shd w:val="clear" w:color="auto" w:fill="auto"/>
            <w:vAlign w:val="center"/>
            <w:hideMark/>
          </w:tcPr>
          <w:p w14:paraId="20F7C7B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44 </w:t>
            </w:r>
          </w:p>
        </w:tc>
        <w:tc>
          <w:tcPr>
            <w:tcW w:w="600" w:type="dxa"/>
            <w:shd w:val="clear" w:color="auto" w:fill="auto"/>
            <w:vAlign w:val="center"/>
            <w:hideMark/>
          </w:tcPr>
          <w:p w14:paraId="5CB53A6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2F8E5E7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50 </w:t>
            </w:r>
          </w:p>
        </w:tc>
      </w:tr>
      <w:tr w:rsidR="006E4326" w:rsidRPr="006E4326" w14:paraId="278976F2" w14:textId="77777777" w:rsidTr="00C4013C">
        <w:trPr>
          <w:trHeight w:val="300"/>
        </w:trPr>
        <w:tc>
          <w:tcPr>
            <w:tcW w:w="476" w:type="dxa"/>
            <w:vMerge/>
            <w:vAlign w:val="center"/>
            <w:hideMark/>
          </w:tcPr>
          <w:p w14:paraId="2C0BB6FF"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58780C9B"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10888A73"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61342615"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28A5D856" w14:textId="77777777" w:rsidR="006E4326" w:rsidRPr="006E4326" w:rsidRDefault="006E4326" w:rsidP="006E4326">
            <w:pPr>
              <w:widowControl/>
              <w:jc w:val="left"/>
              <w:rPr>
                <w:rFonts w:eastAsiaTheme="minorEastAsia"/>
                <w:color w:val="000000"/>
                <w:kern w:val="0"/>
                <w:sz w:val="18"/>
                <w:szCs w:val="18"/>
              </w:rPr>
            </w:pPr>
          </w:p>
        </w:tc>
        <w:tc>
          <w:tcPr>
            <w:tcW w:w="1304" w:type="dxa"/>
            <w:vMerge/>
            <w:vAlign w:val="center"/>
            <w:hideMark/>
          </w:tcPr>
          <w:p w14:paraId="7D691383" w14:textId="77777777" w:rsidR="006E4326" w:rsidRPr="006E4326" w:rsidRDefault="006E4326" w:rsidP="006E4326">
            <w:pPr>
              <w:widowControl/>
              <w:jc w:val="left"/>
              <w:rPr>
                <w:rFonts w:eastAsiaTheme="minorEastAsia"/>
                <w:color w:val="000000"/>
                <w:kern w:val="0"/>
                <w:sz w:val="18"/>
                <w:szCs w:val="18"/>
              </w:rPr>
            </w:pPr>
          </w:p>
        </w:tc>
        <w:tc>
          <w:tcPr>
            <w:tcW w:w="780" w:type="dxa"/>
            <w:vMerge/>
            <w:vAlign w:val="center"/>
            <w:hideMark/>
          </w:tcPr>
          <w:p w14:paraId="431E723D"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02116C80"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717C11E9"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3FC80651" w14:textId="77777777" w:rsidR="006E4326" w:rsidRPr="006E4326" w:rsidRDefault="006E4326" w:rsidP="006E4326">
            <w:pPr>
              <w:widowControl/>
              <w:jc w:val="left"/>
              <w:rPr>
                <w:rFonts w:eastAsiaTheme="minorEastAsia"/>
                <w:kern w:val="0"/>
                <w:sz w:val="18"/>
                <w:szCs w:val="18"/>
              </w:rPr>
            </w:pPr>
          </w:p>
        </w:tc>
        <w:tc>
          <w:tcPr>
            <w:tcW w:w="740" w:type="dxa"/>
            <w:vMerge/>
            <w:vAlign w:val="center"/>
            <w:hideMark/>
          </w:tcPr>
          <w:p w14:paraId="77A726C4"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62872922"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7641E7F9"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596D2781" w14:textId="77777777" w:rsidR="006E4326" w:rsidRPr="006E4326" w:rsidRDefault="006E4326" w:rsidP="006E4326">
            <w:pPr>
              <w:widowControl/>
              <w:jc w:val="left"/>
              <w:rPr>
                <w:rFonts w:eastAsiaTheme="minorEastAsia"/>
                <w:kern w:val="0"/>
                <w:sz w:val="18"/>
                <w:szCs w:val="18"/>
              </w:rPr>
            </w:pPr>
          </w:p>
        </w:tc>
        <w:tc>
          <w:tcPr>
            <w:tcW w:w="1740" w:type="dxa"/>
            <w:shd w:val="clear" w:color="000000" w:fill="00B050"/>
            <w:noWrap/>
            <w:vAlign w:val="bottom"/>
            <w:hideMark/>
          </w:tcPr>
          <w:p w14:paraId="4B915701"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NMX-U48SH</w:t>
            </w:r>
          </w:p>
        </w:tc>
        <w:tc>
          <w:tcPr>
            <w:tcW w:w="940" w:type="dxa"/>
            <w:shd w:val="clear" w:color="auto" w:fill="auto"/>
            <w:noWrap/>
            <w:vAlign w:val="bottom"/>
            <w:hideMark/>
          </w:tcPr>
          <w:p w14:paraId="21C3A4B8"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1.36-1.43</w:t>
            </w:r>
          </w:p>
        </w:tc>
        <w:tc>
          <w:tcPr>
            <w:tcW w:w="840" w:type="dxa"/>
            <w:shd w:val="clear" w:color="auto" w:fill="auto"/>
            <w:noWrap/>
            <w:vAlign w:val="bottom"/>
            <w:hideMark/>
          </w:tcPr>
          <w:p w14:paraId="6992FB23"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1830</w:t>
            </w:r>
          </w:p>
        </w:tc>
        <w:tc>
          <w:tcPr>
            <w:tcW w:w="880" w:type="dxa"/>
            <w:shd w:val="clear" w:color="auto" w:fill="auto"/>
            <w:noWrap/>
            <w:vAlign w:val="bottom"/>
            <w:hideMark/>
          </w:tcPr>
          <w:p w14:paraId="46B954D1"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1018</w:t>
            </w:r>
          </w:p>
        </w:tc>
        <w:tc>
          <w:tcPr>
            <w:tcW w:w="960" w:type="dxa"/>
            <w:shd w:val="clear" w:color="auto" w:fill="auto"/>
            <w:noWrap/>
            <w:vAlign w:val="bottom"/>
            <w:hideMark/>
          </w:tcPr>
          <w:p w14:paraId="4EF7AD5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358</w:t>
            </w:r>
            <w:r w:rsidRPr="006E4326">
              <w:rPr>
                <w:rFonts w:eastAsiaTheme="minorEastAsia"/>
                <w:kern w:val="0"/>
                <w:sz w:val="18"/>
                <w:szCs w:val="18"/>
              </w:rPr>
              <w:t>～</w:t>
            </w:r>
            <w:r w:rsidRPr="006E4326">
              <w:rPr>
                <w:rFonts w:eastAsiaTheme="minorEastAsia"/>
                <w:kern w:val="0"/>
                <w:sz w:val="18"/>
                <w:szCs w:val="18"/>
              </w:rPr>
              <w:t>397</w:t>
            </w:r>
          </w:p>
        </w:tc>
        <w:tc>
          <w:tcPr>
            <w:tcW w:w="1060" w:type="dxa"/>
            <w:shd w:val="clear" w:color="auto" w:fill="auto"/>
            <w:noWrap/>
            <w:vAlign w:val="bottom"/>
            <w:hideMark/>
          </w:tcPr>
          <w:p w14:paraId="0EC2C804"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13.6-14.3</w:t>
            </w:r>
          </w:p>
        </w:tc>
        <w:tc>
          <w:tcPr>
            <w:tcW w:w="1000" w:type="dxa"/>
            <w:shd w:val="clear" w:color="auto" w:fill="auto"/>
            <w:noWrap/>
            <w:vAlign w:val="bottom"/>
            <w:hideMark/>
          </w:tcPr>
          <w:p w14:paraId="61800543"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23.0 </w:t>
            </w:r>
          </w:p>
        </w:tc>
        <w:tc>
          <w:tcPr>
            <w:tcW w:w="820" w:type="dxa"/>
            <w:shd w:val="clear" w:color="auto" w:fill="auto"/>
            <w:noWrap/>
            <w:vAlign w:val="bottom"/>
            <w:hideMark/>
          </w:tcPr>
          <w:p w14:paraId="0756C3F2"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12.79 </w:t>
            </w:r>
          </w:p>
        </w:tc>
        <w:tc>
          <w:tcPr>
            <w:tcW w:w="760" w:type="dxa"/>
            <w:shd w:val="clear" w:color="auto" w:fill="auto"/>
            <w:vAlign w:val="center"/>
            <w:hideMark/>
          </w:tcPr>
          <w:p w14:paraId="26A7BDE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 </w:t>
            </w:r>
          </w:p>
        </w:tc>
        <w:tc>
          <w:tcPr>
            <w:tcW w:w="600" w:type="dxa"/>
            <w:shd w:val="clear" w:color="auto" w:fill="auto"/>
            <w:vAlign w:val="center"/>
            <w:hideMark/>
          </w:tcPr>
          <w:p w14:paraId="0C2D407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3F0E6D7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50 </w:t>
            </w:r>
          </w:p>
        </w:tc>
      </w:tr>
      <w:tr w:rsidR="006E4326" w:rsidRPr="006E4326" w14:paraId="10AB44D3" w14:textId="77777777" w:rsidTr="00C4013C">
        <w:trPr>
          <w:trHeight w:val="300"/>
        </w:trPr>
        <w:tc>
          <w:tcPr>
            <w:tcW w:w="476" w:type="dxa"/>
            <w:vMerge/>
            <w:vAlign w:val="center"/>
            <w:hideMark/>
          </w:tcPr>
          <w:p w14:paraId="5FA4F528"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565DF82A"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6E064E07"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02EC5C88"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40A675CB" w14:textId="77777777" w:rsidR="006E4326" w:rsidRPr="006E4326" w:rsidRDefault="006E4326" w:rsidP="006E4326">
            <w:pPr>
              <w:widowControl/>
              <w:jc w:val="left"/>
              <w:rPr>
                <w:rFonts w:eastAsiaTheme="minorEastAsia"/>
                <w:color w:val="000000"/>
                <w:kern w:val="0"/>
                <w:sz w:val="18"/>
                <w:szCs w:val="18"/>
              </w:rPr>
            </w:pPr>
          </w:p>
        </w:tc>
        <w:tc>
          <w:tcPr>
            <w:tcW w:w="1304" w:type="dxa"/>
            <w:vMerge/>
            <w:vAlign w:val="center"/>
            <w:hideMark/>
          </w:tcPr>
          <w:p w14:paraId="4D01C2EA" w14:textId="77777777" w:rsidR="006E4326" w:rsidRPr="006E4326" w:rsidRDefault="006E4326" w:rsidP="006E4326">
            <w:pPr>
              <w:widowControl/>
              <w:jc w:val="left"/>
              <w:rPr>
                <w:rFonts w:eastAsiaTheme="minorEastAsia"/>
                <w:color w:val="000000"/>
                <w:kern w:val="0"/>
                <w:sz w:val="18"/>
                <w:szCs w:val="18"/>
              </w:rPr>
            </w:pPr>
          </w:p>
        </w:tc>
        <w:tc>
          <w:tcPr>
            <w:tcW w:w="780" w:type="dxa"/>
            <w:vMerge/>
            <w:vAlign w:val="center"/>
            <w:hideMark/>
          </w:tcPr>
          <w:p w14:paraId="579F7781"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1BB86A4E"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0CD2EF08"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1328BE55" w14:textId="77777777" w:rsidR="006E4326" w:rsidRPr="006E4326" w:rsidRDefault="006E4326" w:rsidP="006E4326">
            <w:pPr>
              <w:widowControl/>
              <w:jc w:val="left"/>
              <w:rPr>
                <w:rFonts w:eastAsiaTheme="minorEastAsia"/>
                <w:kern w:val="0"/>
                <w:sz w:val="18"/>
                <w:szCs w:val="18"/>
              </w:rPr>
            </w:pPr>
          </w:p>
        </w:tc>
        <w:tc>
          <w:tcPr>
            <w:tcW w:w="740" w:type="dxa"/>
            <w:vMerge/>
            <w:vAlign w:val="center"/>
            <w:hideMark/>
          </w:tcPr>
          <w:p w14:paraId="1D1A6DBE"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19F0C19B"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444017E6"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69E19C0F" w14:textId="77777777" w:rsidR="006E4326" w:rsidRPr="006E4326" w:rsidRDefault="006E4326" w:rsidP="006E4326">
            <w:pPr>
              <w:widowControl/>
              <w:jc w:val="left"/>
              <w:rPr>
                <w:rFonts w:eastAsiaTheme="minorEastAsia"/>
                <w:kern w:val="0"/>
                <w:sz w:val="18"/>
                <w:szCs w:val="18"/>
              </w:rPr>
            </w:pPr>
          </w:p>
        </w:tc>
        <w:tc>
          <w:tcPr>
            <w:tcW w:w="1740" w:type="dxa"/>
            <w:shd w:val="clear" w:color="000000" w:fill="00B050"/>
            <w:noWrap/>
            <w:vAlign w:val="bottom"/>
            <w:hideMark/>
          </w:tcPr>
          <w:p w14:paraId="0F2CCC8F"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NMX-E49SH</w:t>
            </w:r>
          </w:p>
        </w:tc>
        <w:tc>
          <w:tcPr>
            <w:tcW w:w="940" w:type="dxa"/>
            <w:shd w:val="clear" w:color="auto" w:fill="auto"/>
            <w:noWrap/>
            <w:vAlign w:val="bottom"/>
            <w:hideMark/>
          </w:tcPr>
          <w:p w14:paraId="44B04D03"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1.36-1.43</w:t>
            </w:r>
          </w:p>
        </w:tc>
        <w:tc>
          <w:tcPr>
            <w:tcW w:w="840" w:type="dxa"/>
            <w:shd w:val="clear" w:color="auto" w:fill="auto"/>
            <w:noWrap/>
            <w:vAlign w:val="bottom"/>
            <w:hideMark/>
          </w:tcPr>
          <w:p w14:paraId="3A87355F"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1790</w:t>
            </w:r>
          </w:p>
        </w:tc>
        <w:tc>
          <w:tcPr>
            <w:tcW w:w="880" w:type="dxa"/>
            <w:shd w:val="clear" w:color="auto" w:fill="auto"/>
            <w:noWrap/>
            <w:vAlign w:val="bottom"/>
            <w:hideMark/>
          </w:tcPr>
          <w:p w14:paraId="701749B6"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1018</w:t>
            </w:r>
          </w:p>
        </w:tc>
        <w:tc>
          <w:tcPr>
            <w:tcW w:w="960" w:type="dxa"/>
            <w:shd w:val="clear" w:color="auto" w:fill="auto"/>
            <w:noWrap/>
            <w:vAlign w:val="bottom"/>
            <w:hideMark/>
          </w:tcPr>
          <w:p w14:paraId="4873C0E7"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358</w:t>
            </w:r>
            <w:r w:rsidRPr="006E4326">
              <w:rPr>
                <w:rFonts w:eastAsiaTheme="minorEastAsia"/>
                <w:kern w:val="0"/>
                <w:sz w:val="18"/>
                <w:szCs w:val="18"/>
              </w:rPr>
              <w:t>～</w:t>
            </w:r>
            <w:r w:rsidRPr="006E4326">
              <w:rPr>
                <w:rFonts w:eastAsiaTheme="minorEastAsia"/>
                <w:kern w:val="0"/>
                <w:sz w:val="18"/>
                <w:szCs w:val="18"/>
              </w:rPr>
              <w:t>397</w:t>
            </w:r>
          </w:p>
        </w:tc>
        <w:tc>
          <w:tcPr>
            <w:tcW w:w="1060" w:type="dxa"/>
            <w:shd w:val="clear" w:color="auto" w:fill="auto"/>
            <w:noWrap/>
            <w:vAlign w:val="bottom"/>
            <w:hideMark/>
          </w:tcPr>
          <w:p w14:paraId="1BBC4C71"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13.6-14.3</w:t>
            </w:r>
          </w:p>
        </w:tc>
        <w:tc>
          <w:tcPr>
            <w:tcW w:w="1000" w:type="dxa"/>
            <w:shd w:val="clear" w:color="auto" w:fill="auto"/>
            <w:noWrap/>
            <w:vAlign w:val="bottom"/>
            <w:hideMark/>
          </w:tcPr>
          <w:p w14:paraId="21CD3B75"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22.5 </w:t>
            </w:r>
          </w:p>
        </w:tc>
        <w:tc>
          <w:tcPr>
            <w:tcW w:w="820" w:type="dxa"/>
            <w:shd w:val="clear" w:color="auto" w:fill="auto"/>
            <w:noWrap/>
            <w:vAlign w:val="bottom"/>
            <w:hideMark/>
          </w:tcPr>
          <w:p w14:paraId="596EB804"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12.79 </w:t>
            </w:r>
          </w:p>
        </w:tc>
        <w:tc>
          <w:tcPr>
            <w:tcW w:w="760" w:type="dxa"/>
            <w:shd w:val="clear" w:color="auto" w:fill="auto"/>
            <w:vAlign w:val="center"/>
            <w:hideMark/>
          </w:tcPr>
          <w:p w14:paraId="07965A5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 </w:t>
            </w:r>
          </w:p>
        </w:tc>
        <w:tc>
          <w:tcPr>
            <w:tcW w:w="600" w:type="dxa"/>
            <w:shd w:val="clear" w:color="auto" w:fill="auto"/>
            <w:vAlign w:val="center"/>
            <w:hideMark/>
          </w:tcPr>
          <w:p w14:paraId="2E1513E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79AA2DC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50 </w:t>
            </w:r>
          </w:p>
        </w:tc>
      </w:tr>
      <w:tr w:rsidR="006E4326" w:rsidRPr="006E4326" w14:paraId="36EF52F3" w14:textId="77777777" w:rsidTr="00C4013C">
        <w:trPr>
          <w:trHeight w:val="300"/>
        </w:trPr>
        <w:tc>
          <w:tcPr>
            <w:tcW w:w="476" w:type="dxa"/>
            <w:vMerge/>
            <w:vAlign w:val="center"/>
            <w:hideMark/>
          </w:tcPr>
          <w:p w14:paraId="157C0D2D"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53122581"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7A359B81"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759B954D"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6CBBAB79" w14:textId="77777777" w:rsidR="006E4326" w:rsidRPr="006E4326" w:rsidRDefault="006E4326" w:rsidP="006E4326">
            <w:pPr>
              <w:widowControl/>
              <w:jc w:val="left"/>
              <w:rPr>
                <w:rFonts w:eastAsiaTheme="minorEastAsia"/>
                <w:color w:val="000000"/>
                <w:kern w:val="0"/>
                <w:sz w:val="18"/>
                <w:szCs w:val="18"/>
              </w:rPr>
            </w:pPr>
          </w:p>
        </w:tc>
        <w:tc>
          <w:tcPr>
            <w:tcW w:w="1304" w:type="dxa"/>
            <w:vMerge/>
            <w:vAlign w:val="center"/>
            <w:hideMark/>
          </w:tcPr>
          <w:p w14:paraId="76AE2E93" w14:textId="77777777" w:rsidR="006E4326" w:rsidRPr="006E4326" w:rsidRDefault="006E4326" w:rsidP="006E4326">
            <w:pPr>
              <w:widowControl/>
              <w:jc w:val="left"/>
              <w:rPr>
                <w:rFonts w:eastAsiaTheme="minorEastAsia"/>
                <w:color w:val="000000"/>
                <w:kern w:val="0"/>
                <w:sz w:val="18"/>
                <w:szCs w:val="18"/>
              </w:rPr>
            </w:pPr>
          </w:p>
        </w:tc>
        <w:tc>
          <w:tcPr>
            <w:tcW w:w="780" w:type="dxa"/>
            <w:vMerge/>
            <w:vAlign w:val="center"/>
            <w:hideMark/>
          </w:tcPr>
          <w:p w14:paraId="133DB3B8"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41244620"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27A320E1"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383116C1" w14:textId="77777777" w:rsidR="006E4326" w:rsidRPr="006E4326" w:rsidRDefault="006E4326" w:rsidP="006E4326">
            <w:pPr>
              <w:widowControl/>
              <w:jc w:val="left"/>
              <w:rPr>
                <w:rFonts w:eastAsiaTheme="minorEastAsia"/>
                <w:kern w:val="0"/>
                <w:sz w:val="18"/>
                <w:szCs w:val="18"/>
              </w:rPr>
            </w:pPr>
          </w:p>
        </w:tc>
        <w:tc>
          <w:tcPr>
            <w:tcW w:w="740" w:type="dxa"/>
            <w:vMerge/>
            <w:vAlign w:val="center"/>
            <w:hideMark/>
          </w:tcPr>
          <w:p w14:paraId="4E42BABC"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7102A938"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0E22AAE7"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63032693" w14:textId="77777777" w:rsidR="006E4326" w:rsidRPr="006E4326" w:rsidRDefault="006E4326" w:rsidP="006E4326">
            <w:pPr>
              <w:widowControl/>
              <w:jc w:val="left"/>
              <w:rPr>
                <w:rFonts w:eastAsiaTheme="minorEastAsia"/>
                <w:kern w:val="0"/>
                <w:sz w:val="18"/>
                <w:szCs w:val="18"/>
              </w:rPr>
            </w:pPr>
          </w:p>
        </w:tc>
        <w:tc>
          <w:tcPr>
            <w:tcW w:w="1740" w:type="dxa"/>
            <w:shd w:val="clear" w:color="000000" w:fill="FFFF00"/>
            <w:noWrap/>
            <w:vAlign w:val="bottom"/>
            <w:hideMark/>
          </w:tcPr>
          <w:p w14:paraId="0AEBBA42"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N50SH-GF</w:t>
            </w:r>
          </w:p>
        </w:tc>
        <w:tc>
          <w:tcPr>
            <w:tcW w:w="940" w:type="dxa"/>
            <w:shd w:val="clear" w:color="auto" w:fill="auto"/>
            <w:noWrap/>
            <w:vAlign w:val="bottom"/>
            <w:hideMark/>
          </w:tcPr>
          <w:p w14:paraId="10553C3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1.38-1.44</w:t>
            </w:r>
          </w:p>
        </w:tc>
        <w:tc>
          <w:tcPr>
            <w:tcW w:w="840" w:type="dxa"/>
            <w:shd w:val="clear" w:color="auto" w:fill="auto"/>
            <w:noWrap/>
            <w:vAlign w:val="bottom"/>
            <w:hideMark/>
          </w:tcPr>
          <w:p w14:paraId="30F2B87B"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1671</w:t>
            </w:r>
          </w:p>
        </w:tc>
        <w:tc>
          <w:tcPr>
            <w:tcW w:w="880" w:type="dxa"/>
            <w:shd w:val="clear" w:color="auto" w:fill="auto"/>
            <w:noWrap/>
            <w:vAlign w:val="bottom"/>
            <w:hideMark/>
          </w:tcPr>
          <w:p w14:paraId="6A9C259E"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1035</w:t>
            </w:r>
          </w:p>
        </w:tc>
        <w:tc>
          <w:tcPr>
            <w:tcW w:w="960" w:type="dxa"/>
            <w:shd w:val="clear" w:color="auto" w:fill="auto"/>
            <w:noWrap/>
            <w:vAlign w:val="bottom"/>
            <w:hideMark/>
          </w:tcPr>
          <w:p w14:paraId="035BFD9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362</w:t>
            </w:r>
            <w:r w:rsidRPr="006E4326">
              <w:rPr>
                <w:rFonts w:eastAsiaTheme="minorEastAsia"/>
                <w:kern w:val="0"/>
                <w:sz w:val="18"/>
                <w:szCs w:val="18"/>
              </w:rPr>
              <w:t>～</w:t>
            </w:r>
            <w:r w:rsidRPr="006E4326">
              <w:rPr>
                <w:rFonts w:eastAsiaTheme="minorEastAsia"/>
                <w:kern w:val="0"/>
                <w:sz w:val="18"/>
                <w:szCs w:val="18"/>
              </w:rPr>
              <w:t>406</w:t>
            </w:r>
          </w:p>
        </w:tc>
        <w:tc>
          <w:tcPr>
            <w:tcW w:w="1060" w:type="dxa"/>
            <w:shd w:val="clear" w:color="auto" w:fill="auto"/>
            <w:noWrap/>
            <w:vAlign w:val="bottom"/>
            <w:hideMark/>
          </w:tcPr>
          <w:p w14:paraId="7B1B24A6"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13.8-14.4</w:t>
            </w:r>
          </w:p>
        </w:tc>
        <w:tc>
          <w:tcPr>
            <w:tcW w:w="1000" w:type="dxa"/>
            <w:shd w:val="clear" w:color="auto" w:fill="auto"/>
            <w:noWrap/>
            <w:vAlign w:val="bottom"/>
            <w:hideMark/>
          </w:tcPr>
          <w:p w14:paraId="5B59DC01"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21.0 </w:t>
            </w:r>
          </w:p>
        </w:tc>
        <w:tc>
          <w:tcPr>
            <w:tcW w:w="820" w:type="dxa"/>
            <w:shd w:val="clear" w:color="auto" w:fill="auto"/>
            <w:noWrap/>
            <w:vAlign w:val="bottom"/>
            <w:hideMark/>
          </w:tcPr>
          <w:p w14:paraId="2159FB31"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13.00 </w:t>
            </w:r>
          </w:p>
        </w:tc>
        <w:tc>
          <w:tcPr>
            <w:tcW w:w="760" w:type="dxa"/>
            <w:shd w:val="clear" w:color="auto" w:fill="auto"/>
            <w:vAlign w:val="center"/>
            <w:hideMark/>
          </w:tcPr>
          <w:p w14:paraId="14063EB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45.5 </w:t>
            </w:r>
          </w:p>
        </w:tc>
        <w:tc>
          <w:tcPr>
            <w:tcW w:w="600" w:type="dxa"/>
            <w:shd w:val="clear" w:color="auto" w:fill="auto"/>
            <w:vAlign w:val="center"/>
            <w:hideMark/>
          </w:tcPr>
          <w:p w14:paraId="4EA01FD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6FF2212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r>
      <w:tr w:rsidR="006E4326" w:rsidRPr="006E4326" w14:paraId="4B7F32AE" w14:textId="77777777" w:rsidTr="00C4013C">
        <w:trPr>
          <w:trHeight w:val="300"/>
        </w:trPr>
        <w:tc>
          <w:tcPr>
            <w:tcW w:w="476" w:type="dxa"/>
            <w:vMerge/>
            <w:vAlign w:val="center"/>
            <w:hideMark/>
          </w:tcPr>
          <w:p w14:paraId="164E1683" w14:textId="77777777" w:rsidR="006E4326" w:rsidRPr="006E4326" w:rsidRDefault="006E4326" w:rsidP="006E4326">
            <w:pPr>
              <w:widowControl/>
              <w:jc w:val="left"/>
              <w:rPr>
                <w:rFonts w:eastAsiaTheme="minorEastAsia"/>
                <w:color w:val="000000"/>
                <w:kern w:val="0"/>
                <w:sz w:val="18"/>
                <w:szCs w:val="18"/>
              </w:rPr>
            </w:pPr>
          </w:p>
        </w:tc>
        <w:tc>
          <w:tcPr>
            <w:tcW w:w="1960" w:type="dxa"/>
            <w:vMerge w:val="restart"/>
            <w:shd w:val="clear" w:color="auto" w:fill="auto"/>
            <w:vAlign w:val="center"/>
            <w:hideMark/>
          </w:tcPr>
          <w:p w14:paraId="4CC25816"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G-NdFeB-400/159</w:t>
            </w:r>
          </w:p>
        </w:tc>
        <w:tc>
          <w:tcPr>
            <w:tcW w:w="880" w:type="dxa"/>
            <w:vMerge w:val="restart"/>
            <w:shd w:val="clear" w:color="auto" w:fill="auto"/>
            <w:vAlign w:val="center"/>
            <w:hideMark/>
          </w:tcPr>
          <w:p w14:paraId="56BA1C2F"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1.395</w:t>
            </w:r>
          </w:p>
        </w:tc>
        <w:tc>
          <w:tcPr>
            <w:tcW w:w="880" w:type="dxa"/>
            <w:vMerge w:val="restart"/>
            <w:shd w:val="clear" w:color="auto" w:fill="auto"/>
            <w:vAlign w:val="center"/>
            <w:hideMark/>
          </w:tcPr>
          <w:p w14:paraId="3CD808E5"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1592</w:t>
            </w:r>
          </w:p>
        </w:tc>
        <w:tc>
          <w:tcPr>
            <w:tcW w:w="880" w:type="dxa"/>
            <w:vMerge w:val="restart"/>
            <w:shd w:val="clear" w:color="auto" w:fill="auto"/>
            <w:vAlign w:val="center"/>
            <w:hideMark/>
          </w:tcPr>
          <w:p w14:paraId="46DA2084"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1051</w:t>
            </w:r>
          </w:p>
        </w:tc>
        <w:tc>
          <w:tcPr>
            <w:tcW w:w="1304" w:type="dxa"/>
            <w:vMerge w:val="restart"/>
            <w:shd w:val="clear" w:color="auto" w:fill="auto"/>
            <w:vAlign w:val="center"/>
            <w:hideMark/>
          </w:tcPr>
          <w:p w14:paraId="391E544D"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374</w:t>
            </w:r>
            <w:r w:rsidRPr="006E4326">
              <w:rPr>
                <w:rFonts w:eastAsiaTheme="minorEastAsia"/>
                <w:color w:val="000000"/>
                <w:kern w:val="0"/>
                <w:sz w:val="18"/>
                <w:szCs w:val="18"/>
              </w:rPr>
              <w:t>～</w:t>
            </w:r>
            <w:r w:rsidRPr="006E4326">
              <w:rPr>
                <w:rFonts w:eastAsiaTheme="minorEastAsia"/>
                <w:color w:val="000000"/>
                <w:kern w:val="0"/>
                <w:sz w:val="18"/>
                <w:szCs w:val="18"/>
              </w:rPr>
              <w:t>406</w:t>
            </w:r>
          </w:p>
        </w:tc>
        <w:tc>
          <w:tcPr>
            <w:tcW w:w="780" w:type="dxa"/>
            <w:vMerge w:val="restart"/>
            <w:shd w:val="clear" w:color="auto" w:fill="auto"/>
            <w:vAlign w:val="center"/>
            <w:hideMark/>
          </w:tcPr>
          <w:p w14:paraId="5B94DA79"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vMerge w:val="restart"/>
            <w:shd w:val="clear" w:color="auto" w:fill="auto"/>
            <w:vAlign w:val="center"/>
            <w:hideMark/>
          </w:tcPr>
          <w:p w14:paraId="788E3F4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G50SH</w:t>
            </w:r>
          </w:p>
        </w:tc>
        <w:tc>
          <w:tcPr>
            <w:tcW w:w="880" w:type="dxa"/>
            <w:vMerge w:val="restart"/>
            <w:shd w:val="clear" w:color="auto" w:fill="auto"/>
            <w:vAlign w:val="center"/>
            <w:hideMark/>
          </w:tcPr>
          <w:p w14:paraId="041D7EA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13.95</w:t>
            </w:r>
          </w:p>
        </w:tc>
        <w:tc>
          <w:tcPr>
            <w:tcW w:w="880" w:type="dxa"/>
            <w:vMerge w:val="restart"/>
            <w:shd w:val="clear" w:color="auto" w:fill="auto"/>
            <w:vAlign w:val="center"/>
            <w:hideMark/>
          </w:tcPr>
          <w:p w14:paraId="7A907EA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20.00 </w:t>
            </w:r>
          </w:p>
        </w:tc>
        <w:tc>
          <w:tcPr>
            <w:tcW w:w="740" w:type="dxa"/>
            <w:vMerge w:val="restart"/>
            <w:shd w:val="clear" w:color="auto" w:fill="auto"/>
            <w:vAlign w:val="center"/>
            <w:hideMark/>
          </w:tcPr>
          <w:p w14:paraId="14575FB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13.2 </w:t>
            </w:r>
          </w:p>
        </w:tc>
        <w:tc>
          <w:tcPr>
            <w:tcW w:w="460" w:type="dxa"/>
            <w:vMerge w:val="restart"/>
            <w:shd w:val="clear" w:color="auto" w:fill="auto"/>
            <w:vAlign w:val="center"/>
            <w:hideMark/>
          </w:tcPr>
          <w:p w14:paraId="76FF354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47 </w:t>
            </w:r>
          </w:p>
        </w:tc>
        <w:tc>
          <w:tcPr>
            <w:tcW w:w="460" w:type="dxa"/>
            <w:vMerge w:val="restart"/>
            <w:shd w:val="clear" w:color="auto" w:fill="auto"/>
            <w:vAlign w:val="center"/>
            <w:hideMark/>
          </w:tcPr>
          <w:p w14:paraId="37AB200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shd w:val="clear" w:color="auto" w:fill="auto"/>
            <w:vAlign w:val="center"/>
            <w:hideMark/>
          </w:tcPr>
          <w:p w14:paraId="3AF7D07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c>
          <w:tcPr>
            <w:tcW w:w="1740" w:type="dxa"/>
            <w:shd w:val="clear" w:color="000000" w:fill="FFFF00"/>
            <w:noWrap/>
            <w:vAlign w:val="bottom"/>
            <w:hideMark/>
          </w:tcPr>
          <w:p w14:paraId="5004E947"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N52AS-GF</w:t>
            </w:r>
          </w:p>
        </w:tc>
        <w:tc>
          <w:tcPr>
            <w:tcW w:w="940" w:type="dxa"/>
            <w:shd w:val="clear" w:color="auto" w:fill="auto"/>
            <w:noWrap/>
            <w:vAlign w:val="bottom"/>
            <w:hideMark/>
          </w:tcPr>
          <w:p w14:paraId="67761B49"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1.41-1.47</w:t>
            </w:r>
          </w:p>
        </w:tc>
        <w:tc>
          <w:tcPr>
            <w:tcW w:w="840" w:type="dxa"/>
            <w:shd w:val="clear" w:color="auto" w:fill="auto"/>
            <w:noWrap/>
            <w:vAlign w:val="bottom"/>
            <w:hideMark/>
          </w:tcPr>
          <w:p w14:paraId="3901BF33"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1552</w:t>
            </w:r>
          </w:p>
        </w:tc>
        <w:tc>
          <w:tcPr>
            <w:tcW w:w="880" w:type="dxa"/>
            <w:shd w:val="clear" w:color="auto" w:fill="auto"/>
            <w:noWrap/>
            <w:vAlign w:val="bottom"/>
            <w:hideMark/>
          </w:tcPr>
          <w:p w14:paraId="1310CECA"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1058</w:t>
            </w:r>
          </w:p>
        </w:tc>
        <w:tc>
          <w:tcPr>
            <w:tcW w:w="960" w:type="dxa"/>
            <w:shd w:val="clear" w:color="auto" w:fill="auto"/>
            <w:noWrap/>
            <w:vAlign w:val="bottom"/>
            <w:hideMark/>
          </w:tcPr>
          <w:p w14:paraId="06D9C4E6"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374</w:t>
            </w:r>
            <w:r w:rsidRPr="006E4326">
              <w:rPr>
                <w:rFonts w:eastAsiaTheme="minorEastAsia"/>
                <w:kern w:val="0"/>
                <w:sz w:val="18"/>
                <w:szCs w:val="18"/>
              </w:rPr>
              <w:t>～</w:t>
            </w:r>
            <w:r w:rsidRPr="006E4326">
              <w:rPr>
                <w:rFonts w:eastAsiaTheme="minorEastAsia"/>
                <w:kern w:val="0"/>
                <w:sz w:val="18"/>
                <w:szCs w:val="18"/>
              </w:rPr>
              <w:t>422</w:t>
            </w:r>
          </w:p>
        </w:tc>
        <w:tc>
          <w:tcPr>
            <w:tcW w:w="1060" w:type="dxa"/>
            <w:shd w:val="clear" w:color="auto" w:fill="auto"/>
            <w:noWrap/>
            <w:vAlign w:val="bottom"/>
            <w:hideMark/>
          </w:tcPr>
          <w:p w14:paraId="6B6350CB"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14.1-14.7</w:t>
            </w:r>
          </w:p>
        </w:tc>
        <w:tc>
          <w:tcPr>
            <w:tcW w:w="1000" w:type="dxa"/>
            <w:shd w:val="clear" w:color="auto" w:fill="auto"/>
            <w:noWrap/>
            <w:vAlign w:val="bottom"/>
            <w:hideMark/>
          </w:tcPr>
          <w:p w14:paraId="5C1F6026"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19.5 </w:t>
            </w:r>
          </w:p>
        </w:tc>
        <w:tc>
          <w:tcPr>
            <w:tcW w:w="820" w:type="dxa"/>
            <w:shd w:val="clear" w:color="auto" w:fill="auto"/>
            <w:noWrap/>
            <w:vAlign w:val="bottom"/>
            <w:hideMark/>
          </w:tcPr>
          <w:p w14:paraId="3AB87AEE"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13.29 </w:t>
            </w:r>
          </w:p>
        </w:tc>
        <w:tc>
          <w:tcPr>
            <w:tcW w:w="760" w:type="dxa"/>
            <w:shd w:val="clear" w:color="auto" w:fill="auto"/>
            <w:vAlign w:val="center"/>
            <w:hideMark/>
          </w:tcPr>
          <w:p w14:paraId="5250D03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47 </w:t>
            </w:r>
          </w:p>
        </w:tc>
        <w:tc>
          <w:tcPr>
            <w:tcW w:w="600" w:type="dxa"/>
            <w:shd w:val="clear" w:color="auto" w:fill="auto"/>
            <w:vAlign w:val="center"/>
            <w:hideMark/>
          </w:tcPr>
          <w:p w14:paraId="0151442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25AF273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53 </w:t>
            </w:r>
          </w:p>
        </w:tc>
      </w:tr>
      <w:tr w:rsidR="006E4326" w:rsidRPr="006E4326" w14:paraId="7CB3246F" w14:textId="77777777" w:rsidTr="00C4013C">
        <w:trPr>
          <w:trHeight w:val="300"/>
        </w:trPr>
        <w:tc>
          <w:tcPr>
            <w:tcW w:w="476" w:type="dxa"/>
            <w:vMerge/>
            <w:vAlign w:val="center"/>
            <w:hideMark/>
          </w:tcPr>
          <w:p w14:paraId="69C8252C"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3E46F6FB"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437DC789"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4B5CB021"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3DDDC844" w14:textId="77777777" w:rsidR="006E4326" w:rsidRPr="006E4326" w:rsidRDefault="006E4326" w:rsidP="006E4326">
            <w:pPr>
              <w:widowControl/>
              <w:jc w:val="left"/>
              <w:rPr>
                <w:rFonts w:eastAsiaTheme="minorEastAsia"/>
                <w:color w:val="000000"/>
                <w:kern w:val="0"/>
                <w:sz w:val="18"/>
                <w:szCs w:val="18"/>
              </w:rPr>
            </w:pPr>
          </w:p>
        </w:tc>
        <w:tc>
          <w:tcPr>
            <w:tcW w:w="1304" w:type="dxa"/>
            <w:vMerge/>
            <w:vAlign w:val="center"/>
            <w:hideMark/>
          </w:tcPr>
          <w:p w14:paraId="0058B039" w14:textId="77777777" w:rsidR="006E4326" w:rsidRPr="006E4326" w:rsidRDefault="006E4326" w:rsidP="006E4326">
            <w:pPr>
              <w:widowControl/>
              <w:jc w:val="left"/>
              <w:rPr>
                <w:rFonts w:eastAsiaTheme="minorEastAsia"/>
                <w:color w:val="000000"/>
                <w:kern w:val="0"/>
                <w:sz w:val="18"/>
                <w:szCs w:val="18"/>
              </w:rPr>
            </w:pPr>
          </w:p>
        </w:tc>
        <w:tc>
          <w:tcPr>
            <w:tcW w:w="780" w:type="dxa"/>
            <w:vMerge/>
            <w:vAlign w:val="center"/>
            <w:hideMark/>
          </w:tcPr>
          <w:p w14:paraId="656D342D"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29778867"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69B8A86A"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6C21D1E8" w14:textId="77777777" w:rsidR="006E4326" w:rsidRPr="006E4326" w:rsidRDefault="006E4326" w:rsidP="006E4326">
            <w:pPr>
              <w:widowControl/>
              <w:jc w:val="left"/>
              <w:rPr>
                <w:rFonts w:eastAsiaTheme="minorEastAsia"/>
                <w:kern w:val="0"/>
                <w:sz w:val="18"/>
                <w:szCs w:val="18"/>
              </w:rPr>
            </w:pPr>
          </w:p>
        </w:tc>
        <w:tc>
          <w:tcPr>
            <w:tcW w:w="740" w:type="dxa"/>
            <w:vMerge/>
            <w:vAlign w:val="center"/>
            <w:hideMark/>
          </w:tcPr>
          <w:p w14:paraId="687EA498"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5D7D4A09"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2A8E2DE9"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2B841A0A" w14:textId="77777777" w:rsidR="006E4326" w:rsidRPr="006E4326" w:rsidRDefault="006E4326" w:rsidP="006E4326">
            <w:pPr>
              <w:widowControl/>
              <w:jc w:val="left"/>
              <w:rPr>
                <w:rFonts w:eastAsiaTheme="minorEastAsia"/>
                <w:kern w:val="0"/>
                <w:sz w:val="18"/>
                <w:szCs w:val="18"/>
              </w:rPr>
            </w:pPr>
          </w:p>
        </w:tc>
        <w:tc>
          <w:tcPr>
            <w:tcW w:w="1740" w:type="dxa"/>
            <w:shd w:val="clear" w:color="000000" w:fill="FFFF00"/>
            <w:noWrap/>
            <w:vAlign w:val="bottom"/>
            <w:hideMark/>
          </w:tcPr>
          <w:p w14:paraId="05E7B5AC" w14:textId="77777777" w:rsidR="006E4326" w:rsidRPr="006E4326" w:rsidRDefault="006E4326" w:rsidP="006E4326">
            <w:pPr>
              <w:widowControl/>
              <w:jc w:val="left"/>
              <w:rPr>
                <w:rFonts w:eastAsiaTheme="minorEastAsia"/>
                <w:color w:val="FF0000"/>
                <w:kern w:val="0"/>
                <w:sz w:val="18"/>
                <w:szCs w:val="18"/>
              </w:rPr>
            </w:pPr>
            <w:r w:rsidRPr="006E4326">
              <w:rPr>
                <w:rFonts w:eastAsiaTheme="minorEastAsia"/>
                <w:color w:val="FF0000"/>
                <w:kern w:val="0"/>
                <w:sz w:val="18"/>
                <w:szCs w:val="18"/>
              </w:rPr>
              <w:t>N52TS-SGF</w:t>
            </w:r>
          </w:p>
        </w:tc>
        <w:tc>
          <w:tcPr>
            <w:tcW w:w="940" w:type="dxa"/>
            <w:shd w:val="clear" w:color="auto" w:fill="auto"/>
            <w:noWrap/>
            <w:vAlign w:val="bottom"/>
            <w:hideMark/>
          </w:tcPr>
          <w:p w14:paraId="25313844"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1.41-1.47</w:t>
            </w:r>
          </w:p>
        </w:tc>
        <w:tc>
          <w:tcPr>
            <w:tcW w:w="840" w:type="dxa"/>
            <w:shd w:val="clear" w:color="auto" w:fill="auto"/>
            <w:noWrap/>
            <w:vAlign w:val="bottom"/>
            <w:hideMark/>
          </w:tcPr>
          <w:p w14:paraId="6C4845B1"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1790</w:t>
            </w:r>
          </w:p>
        </w:tc>
        <w:tc>
          <w:tcPr>
            <w:tcW w:w="880" w:type="dxa"/>
            <w:shd w:val="clear" w:color="auto" w:fill="auto"/>
            <w:noWrap/>
            <w:vAlign w:val="bottom"/>
            <w:hideMark/>
          </w:tcPr>
          <w:p w14:paraId="2BA691F6"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1058</w:t>
            </w:r>
          </w:p>
        </w:tc>
        <w:tc>
          <w:tcPr>
            <w:tcW w:w="960" w:type="dxa"/>
            <w:shd w:val="clear" w:color="auto" w:fill="auto"/>
            <w:noWrap/>
            <w:vAlign w:val="bottom"/>
            <w:hideMark/>
          </w:tcPr>
          <w:p w14:paraId="303A4B2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374</w:t>
            </w:r>
            <w:r w:rsidRPr="006E4326">
              <w:rPr>
                <w:rFonts w:eastAsiaTheme="minorEastAsia"/>
                <w:kern w:val="0"/>
                <w:sz w:val="18"/>
                <w:szCs w:val="18"/>
              </w:rPr>
              <w:t>～</w:t>
            </w:r>
            <w:r w:rsidRPr="006E4326">
              <w:rPr>
                <w:rFonts w:eastAsiaTheme="minorEastAsia"/>
                <w:kern w:val="0"/>
                <w:sz w:val="18"/>
                <w:szCs w:val="18"/>
              </w:rPr>
              <w:t>422</w:t>
            </w:r>
          </w:p>
        </w:tc>
        <w:tc>
          <w:tcPr>
            <w:tcW w:w="1060" w:type="dxa"/>
            <w:shd w:val="clear" w:color="auto" w:fill="auto"/>
            <w:noWrap/>
            <w:vAlign w:val="bottom"/>
            <w:hideMark/>
          </w:tcPr>
          <w:p w14:paraId="4763021F"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14.1-14.7</w:t>
            </w:r>
          </w:p>
        </w:tc>
        <w:tc>
          <w:tcPr>
            <w:tcW w:w="1000" w:type="dxa"/>
            <w:shd w:val="clear" w:color="auto" w:fill="auto"/>
            <w:noWrap/>
            <w:vAlign w:val="bottom"/>
            <w:hideMark/>
          </w:tcPr>
          <w:p w14:paraId="3C553402"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22.5 </w:t>
            </w:r>
          </w:p>
        </w:tc>
        <w:tc>
          <w:tcPr>
            <w:tcW w:w="820" w:type="dxa"/>
            <w:shd w:val="clear" w:color="auto" w:fill="auto"/>
            <w:noWrap/>
            <w:vAlign w:val="bottom"/>
            <w:hideMark/>
          </w:tcPr>
          <w:p w14:paraId="2BB8F4EA"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13.29 </w:t>
            </w:r>
          </w:p>
        </w:tc>
        <w:tc>
          <w:tcPr>
            <w:tcW w:w="760" w:type="dxa"/>
            <w:shd w:val="clear" w:color="auto" w:fill="auto"/>
            <w:vAlign w:val="center"/>
            <w:hideMark/>
          </w:tcPr>
          <w:p w14:paraId="719873B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47 </w:t>
            </w:r>
          </w:p>
        </w:tc>
        <w:tc>
          <w:tcPr>
            <w:tcW w:w="600" w:type="dxa"/>
            <w:shd w:val="clear" w:color="auto" w:fill="auto"/>
            <w:vAlign w:val="center"/>
            <w:hideMark/>
          </w:tcPr>
          <w:p w14:paraId="009C5B5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09682DD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53 </w:t>
            </w:r>
          </w:p>
        </w:tc>
      </w:tr>
      <w:tr w:rsidR="006E4326" w:rsidRPr="006E4326" w14:paraId="2D9443D6" w14:textId="77777777" w:rsidTr="00C4013C">
        <w:trPr>
          <w:trHeight w:val="300"/>
        </w:trPr>
        <w:tc>
          <w:tcPr>
            <w:tcW w:w="476" w:type="dxa"/>
            <w:vMerge/>
            <w:vAlign w:val="center"/>
            <w:hideMark/>
          </w:tcPr>
          <w:p w14:paraId="7F89BCC8"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621C3007"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6E6B619E"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288CEBE0"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4141C56B" w14:textId="77777777" w:rsidR="006E4326" w:rsidRPr="006E4326" w:rsidRDefault="006E4326" w:rsidP="006E4326">
            <w:pPr>
              <w:widowControl/>
              <w:jc w:val="left"/>
              <w:rPr>
                <w:rFonts w:eastAsiaTheme="minorEastAsia"/>
                <w:color w:val="000000"/>
                <w:kern w:val="0"/>
                <w:sz w:val="18"/>
                <w:szCs w:val="18"/>
              </w:rPr>
            </w:pPr>
          </w:p>
        </w:tc>
        <w:tc>
          <w:tcPr>
            <w:tcW w:w="1304" w:type="dxa"/>
            <w:vMerge/>
            <w:vAlign w:val="center"/>
            <w:hideMark/>
          </w:tcPr>
          <w:p w14:paraId="133F79EF" w14:textId="77777777" w:rsidR="006E4326" w:rsidRPr="006E4326" w:rsidRDefault="006E4326" w:rsidP="006E4326">
            <w:pPr>
              <w:widowControl/>
              <w:jc w:val="left"/>
              <w:rPr>
                <w:rFonts w:eastAsiaTheme="minorEastAsia"/>
                <w:color w:val="000000"/>
                <w:kern w:val="0"/>
                <w:sz w:val="18"/>
                <w:szCs w:val="18"/>
              </w:rPr>
            </w:pPr>
          </w:p>
        </w:tc>
        <w:tc>
          <w:tcPr>
            <w:tcW w:w="780" w:type="dxa"/>
            <w:vMerge/>
            <w:vAlign w:val="center"/>
            <w:hideMark/>
          </w:tcPr>
          <w:p w14:paraId="0535740F"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6EB219B2"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4190AEFC"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6695D3FC" w14:textId="77777777" w:rsidR="006E4326" w:rsidRPr="006E4326" w:rsidRDefault="006E4326" w:rsidP="006E4326">
            <w:pPr>
              <w:widowControl/>
              <w:jc w:val="left"/>
              <w:rPr>
                <w:rFonts w:eastAsiaTheme="minorEastAsia"/>
                <w:kern w:val="0"/>
                <w:sz w:val="18"/>
                <w:szCs w:val="18"/>
              </w:rPr>
            </w:pPr>
          </w:p>
        </w:tc>
        <w:tc>
          <w:tcPr>
            <w:tcW w:w="740" w:type="dxa"/>
            <w:vMerge/>
            <w:vAlign w:val="center"/>
            <w:hideMark/>
          </w:tcPr>
          <w:p w14:paraId="1CF24D9B"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1697EBBC"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5D3B3628"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43997279" w14:textId="77777777" w:rsidR="006E4326" w:rsidRPr="006E4326" w:rsidRDefault="006E4326" w:rsidP="006E4326">
            <w:pPr>
              <w:widowControl/>
              <w:jc w:val="left"/>
              <w:rPr>
                <w:rFonts w:eastAsiaTheme="minorEastAsia"/>
                <w:kern w:val="0"/>
                <w:sz w:val="18"/>
                <w:szCs w:val="18"/>
              </w:rPr>
            </w:pPr>
          </w:p>
        </w:tc>
        <w:tc>
          <w:tcPr>
            <w:tcW w:w="1740" w:type="dxa"/>
            <w:shd w:val="clear" w:color="000000" w:fill="00B050"/>
            <w:noWrap/>
            <w:vAlign w:val="bottom"/>
            <w:hideMark/>
          </w:tcPr>
          <w:p w14:paraId="70C972E8"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NMX-E50CH</w:t>
            </w:r>
          </w:p>
        </w:tc>
        <w:tc>
          <w:tcPr>
            <w:tcW w:w="940" w:type="dxa"/>
            <w:shd w:val="clear" w:color="auto" w:fill="auto"/>
            <w:noWrap/>
            <w:vAlign w:val="bottom"/>
            <w:hideMark/>
          </w:tcPr>
          <w:p w14:paraId="7B4A1E25"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1.39-1.45</w:t>
            </w:r>
          </w:p>
        </w:tc>
        <w:tc>
          <w:tcPr>
            <w:tcW w:w="840" w:type="dxa"/>
            <w:shd w:val="clear" w:color="auto" w:fill="auto"/>
            <w:noWrap/>
            <w:vAlign w:val="bottom"/>
            <w:hideMark/>
          </w:tcPr>
          <w:p w14:paraId="657378FC"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1552</w:t>
            </w:r>
          </w:p>
        </w:tc>
        <w:tc>
          <w:tcPr>
            <w:tcW w:w="880" w:type="dxa"/>
            <w:shd w:val="clear" w:color="auto" w:fill="auto"/>
            <w:noWrap/>
            <w:vAlign w:val="bottom"/>
            <w:hideMark/>
          </w:tcPr>
          <w:p w14:paraId="19F54C04"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1042</w:t>
            </w:r>
          </w:p>
        </w:tc>
        <w:tc>
          <w:tcPr>
            <w:tcW w:w="960" w:type="dxa"/>
            <w:shd w:val="clear" w:color="auto" w:fill="auto"/>
            <w:noWrap/>
            <w:vAlign w:val="bottom"/>
            <w:hideMark/>
          </w:tcPr>
          <w:p w14:paraId="72720194"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374</w:t>
            </w:r>
            <w:r w:rsidRPr="006E4326">
              <w:rPr>
                <w:rFonts w:eastAsiaTheme="minorEastAsia"/>
                <w:kern w:val="0"/>
                <w:sz w:val="18"/>
                <w:szCs w:val="18"/>
              </w:rPr>
              <w:t>～</w:t>
            </w:r>
            <w:r w:rsidRPr="006E4326">
              <w:rPr>
                <w:rFonts w:eastAsiaTheme="minorEastAsia"/>
                <w:kern w:val="0"/>
                <w:sz w:val="18"/>
                <w:szCs w:val="18"/>
              </w:rPr>
              <w:t>405</w:t>
            </w:r>
          </w:p>
        </w:tc>
        <w:tc>
          <w:tcPr>
            <w:tcW w:w="1060" w:type="dxa"/>
            <w:shd w:val="clear" w:color="auto" w:fill="auto"/>
            <w:noWrap/>
            <w:vAlign w:val="bottom"/>
            <w:hideMark/>
          </w:tcPr>
          <w:p w14:paraId="1AB37996"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13.9-14.5</w:t>
            </w:r>
          </w:p>
        </w:tc>
        <w:tc>
          <w:tcPr>
            <w:tcW w:w="1000" w:type="dxa"/>
            <w:shd w:val="clear" w:color="auto" w:fill="auto"/>
            <w:noWrap/>
            <w:vAlign w:val="bottom"/>
            <w:hideMark/>
          </w:tcPr>
          <w:p w14:paraId="724C3BD7"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19.5 </w:t>
            </w:r>
          </w:p>
        </w:tc>
        <w:tc>
          <w:tcPr>
            <w:tcW w:w="820" w:type="dxa"/>
            <w:shd w:val="clear" w:color="auto" w:fill="auto"/>
            <w:noWrap/>
            <w:vAlign w:val="bottom"/>
            <w:hideMark/>
          </w:tcPr>
          <w:p w14:paraId="71A0AAD4"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13.09 </w:t>
            </w:r>
          </w:p>
        </w:tc>
        <w:tc>
          <w:tcPr>
            <w:tcW w:w="760" w:type="dxa"/>
            <w:shd w:val="clear" w:color="auto" w:fill="auto"/>
            <w:vAlign w:val="center"/>
            <w:hideMark/>
          </w:tcPr>
          <w:p w14:paraId="3BC66D7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47 </w:t>
            </w:r>
          </w:p>
        </w:tc>
        <w:tc>
          <w:tcPr>
            <w:tcW w:w="600" w:type="dxa"/>
            <w:shd w:val="clear" w:color="auto" w:fill="auto"/>
            <w:vAlign w:val="center"/>
            <w:hideMark/>
          </w:tcPr>
          <w:p w14:paraId="46616D9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22B5A55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r>
      <w:tr w:rsidR="006E4326" w:rsidRPr="006E4326" w14:paraId="0E5DF51E" w14:textId="77777777" w:rsidTr="00C4013C">
        <w:trPr>
          <w:trHeight w:val="300"/>
        </w:trPr>
        <w:tc>
          <w:tcPr>
            <w:tcW w:w="476" w:type="dxa"/>
            <w:vMerge/>
            <w:vAlign w:val="center"/>
            <w:hideMark/>
          </w:tcPr>
          <w:p w14:paraId="2BFB24B0"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5CBB3366"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14AFCA7E"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36F7EF9B"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60AFF11D" w14:textId="77777777" w:rsidR="006E4326" w:rsidRPr="006E4326" w:rsidRDefault="006E4326" w:rsidP="006E4326">
            <w:pPr>
              <w:widowControl/>
              <w:jc w:val="left"/>
              <w:rPr>
                <w:rFonts w:eastAsiaTheme="minorEastAsia"/>
                <w:color w:val="000000"/>
                <w:kern w:val="0"/>
                <w:sz w:val="18"/>
                <w:szCs w:val="18"/>
              </w:rPr>
            </w:pPr>
          </w:p>
        </w:tc>
        <w:tc>
          <w:tcPr>
            <w:tcW w:w="1304" w:type="dxa"/>
            <w:vMerge/>
            <w:vAlign w:val="center"/>
            <w:hideMark/>
          </w:tcPr>
          <w:p w14:paraId="58C1BD46" w14:textId="77777777" w:rsidR="006E4326" w:rsidRPr="006E4326" w:rsidRDefault="006E4326" w:rsidP="006E4326">
            <w:pPr>
              <w:widowControl/>
              <w:jc w:val="left"/>
              <w:rPr>
                <w:rFonts w:eastAsiaTheme="minorEastAsia"/>
                <w:color w:val="000000"/>
                <w:kern w:val="0"/>
                <w:sz w:val="18"/>
                <w:szCs w:val="18"/>
              </w:rPr>
            </w:pPr>
          </w:p>
        </w:tc>
        <w:tc>
          <w:tcPr>
            <w:tcW w:w="780" w:type="dxa"/>
            <w:vMerge/>
            <w:vAlign w:val="center"/>
            <w:hideMark/>
          </w:tcPr>
          <w:p w14:paraId="1B871B2C"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292A1A50"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4F4032CC"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6CE99DBD" w14:textId="77777777" w:rsidR="006E4326" w:rsidRPr="006E4326" w:rsidRDefault="006E4326" w:rsidP="006E4326">
            <w:pPr>
              <w:widowControl/>
              <w:jc w:val="left"/>
              <w:rPr>
                <w:rFonts w:eastAsiaTheme="minorEastAsia"/>
                <w:kern w:val="0"/>
                <w:sz w:val="18"/>
                <w:szCs w:val="18"/>
              </w:rPr>
            </w:pPr>
          </w:p>
        </w:tc>
        <w:tc>
          <w:tcPr>
            <w:tcW w:w="740" w:type="dxa"/>
            <w:vMerge/>
            <w:vAlign w:val="center"/>
            <w:hideMark/>
          </w:tcPr>
          <w:p w14:paraId="59554F80"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38D7B472"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4632562D"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1420D13F" w14:textId="77777777" w:rsidR="006E4326" w:rsidRPr="006E4326" w:rsidRDefault="006E4326" w:rsidP="006E4326">
            <w:pPr>
              <w:widowControl/>
              <w:jc w:val="left"/>
              <w:rPr>
                <w:rFonts w:eastAsiaTheme="minorEastAsia"/>
                <w:kern w:val="0"/>
                <w:sz w:val="18"/>
                <w:szCs w:val="18"/>
              </w:rPr>
            </w:pPr>
          </w:p>
        </w:tc>
        <w:tc>
          <w:tcPr>
            <w:tcW w:w="1740" w:type="dxa"/>
            <w:shd w:val="clear" w:color="000000" w:fill="0070C0"/>
            <w:noWrap/>
            <w:vAlign w:val="bottom"/>
            <w:hideMark/>
          </w:tcPr>
          <w:p w14:paraId="4A0809A5"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NEOREC51DSX</w:t>
            </w:r>
          </w:p>
        </w:tc>
        <w:tc>
          <w:tcPr>
            <w:tcW w:w="940" w:type="dxa"/>
            <w:shd w:val="clear" w:color="auto" w:fill="auto"/>
            <w:noWrap/>
            <w:vAlign w:val="bottom"/>
            <w:hideMark/>
          </w:tcPr>
          <w:p w14:paraId="3166DBC7"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1.40-1.46</w:t>
            </w:r>
          </w:p>
        </w:tc>
        <w:tc>
          <w:tcPr>
            <w:tcW w:w="840" w:type="dxa"/>
            <w:shd w:val="clear" w:color="auto" w:fill="auto"/>
            <w:noWrap/>
            <w:vAlign w:val="bottom"/>
            <w:hideMark/>
          </w:tcPr>
          <w:p w14:paraId="520A3D27"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1830</w:t>
            </w:r>
          </w:p>
        </w:tc>
        <w:tc>
          <w:tcPr>
            <w:tcW w:w="880" w:type="dxa"/>
            <w:shd w:val="clear" w:color="auto" w:fill="auto"/>
            <w:noWrap/>
            <w:vAlign w:val="bottom"/>
            <w:hideMark/>
          </w:tcPr>
          <w:p w14:paraId="6DD8F587"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1039</w:t>
            </w:r>
          </w:p>
        </w:tc>
        <w:tc>
          <w:tcPr>
            <w:tcW w:w="960" w:type="dxa"/>
            <w:shd w:val="clear" w:color="auto" w:fill="auto"/>
            <w:noWrap/>
            <w:vAlign w:val="bottom"/>
            <w:hideMark/>
          </w:tcPr>
          <w:p w14:paraId="37503F9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374</w:t>
            </w:r>
            <w:r w:rsidRPr="006E4326">
              <w:rPr>
                <w:rFonts w:eastAsiaTheme="minorEastAsia"/>
                <w:kern w:val="0"/>
                <w:sz w:val="18"/>
                <w:szCs w:val="18"/>
              </w:rPr>
              <w:t>～</w:t>
            </w:r>
            <w:r w:rsidRPr="006E4326">
              <w:rPr>
                <w:rFonts w:eastAsiaTheme="minorEastAsia"/>
                <w:kern w:val="0"/>
                <w:sz w:val="18"/>
                <w:szCs w:val="18"/>
              </w:rPr>
              <w:t>406</w:t>
            </w:r>
          </w:p>
        </w:tc>
        <w:tc>
          <w:tcPr>
            <w:tcW w:w="1060" w:type="dxa"/>
            <w:shd w:val="clear" w:color="auto" w:fill="auto"/>
            <w:noWrap/>
            <w:vAlign w:val="bottom"/>
            <w:hideMark/>
          </w:tcPr>
          <w:p w14:paraId="1CA568B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14.0-14.6</w:t>
            </w:r>
          </w:p>
        </w:tc>
        <w:tc>
          <w:tcPr>
            <w:tcW w:w="1000" w:type="dxa"/>
            <w:shd w:val="clear" w:color="auto" w:fill="auto"/>
            <w:noWrap/>
            <w:vAlign w:val="bottom"/>
            <w:hideMark/>
          </w:tcPr>
          <w:p w14:paraId="10AFFA6C"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23.0 </w:t>
            </w:r>
          </w:p>
        </w:tc>
        <w:tc>
          <w:tcPr>
            <w:tcW w:w="820" w:type="dxa"/>
            <w:shd w:val="clear" w:color="auto" w:fill="auto"/>
            <w:noWrap/>
            <w:vAlign w:val="bottom"/>
            <w:hideMark/>
          </w:tcPr>
          <w:p w14:paraId="4A26B9F4"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13.05 </w:t>
            </w:r>
          </w:p>
        </w:tc>
        <w:tc>
          <w:tcPr>
            <w:tcW w:w="760" w:type="dxa"/>
            <w:shd w:val="clear" w:color="auto" w:fill="auto"/>
            <w:vAlign w:val="center"/>
            <w:hideMark/>
          </w:tcPr>
          <w:p w14:paraId="4AB8B2B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47 </w:t>
            </w:r>
          </w:p>
        </w:tc>
        <w:tc>
          <w:tcPr>
            <w:tcW w:w="600" w:type="dxa"/>
            <w:shd w:val="clear" w:color="auto" w:fill="auto"/>
            <w:vAlign w:val="center"/>
            <w:hideMark/>
          </w:tcPr>
          <w:p w14:paraId="2AADC21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66FCE159"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r>
      <w:tr w:rsidR="006E4326" w:rsidRPr="006E4326" w14:paraId="6486455B" w14:textId="77777777" w:rsidTr="00C4013C">
        <w:trPr>
          <w:trHeight w:val="300"/>
        </w:trPr>
        <w:tc>
          <w:tcPr>
            <w:tcW w:w="476" w:type="dxa"/>
            <w:vMerge/>
            <w:vAlign w:val="center"/>
            <w:hideMark/>
          </w:tcPr>
          <w:p w14:paraId="459134F3"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6EA918D4"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G-NdFeB-415/159</w:t>
            </w:r>
          </w:p>
        </w:tc>
        <w:tc>
          <w:tcPr>
            <w:tcW w:w="880" w:type="dxa"/>
            <w:shd w:val="clear" w:color="auto" w:fill="auto"/>
            <w:vAlign w:val="center"/>
            <w:hideMark/>
          </w:tcPr>
          <w:p w14:paraId="682A72F3"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1.425</w:t>
            </w:r>
          </w:p>
        </w:tc>
        <w:tc>
          <w:tcPr>
            <w:tcW w:w="880" w:type="dxa"/>
            <w:shd w:val="clear" w:color="auto" w:fill="auto"/>
            <w:vAlign w:val="center"/>
            <w:hideMark/>
          </w:tcPr>
          <w:p w14:paraId="3F88D0E2"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1592</w:t>
            </w:r>
          </w:p>
        </w:tc>
        <w:tc>
          <w:tcPr>
            <w:tcW w:w="880" w:type="dxa"/>
            <w:shd w:val="clear" w:color="auto" w:fill="auto"/>
            <w:vAlign w:val="center"/>
            <w:hideMark/>
          </w:tcPr>
          <w:p w14:paraId="7EC24A8F"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1067</w:t>
            </w:r>
          </w:p>
        </w:tc>
        <w:tc>
          <w:tcPr>
            <w:tcW w:w="1304" w:type="dxa"/>
            <w:shd w:val="clear" w:color="auto" w:fill="auto"/>
            <w:vAlign w:val="center"/>
            <w:hideMark/>
          </w:tcPr>
          <w:p w14:paraId="7EB355B1"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390</w:t>
            </w:r>
            <w:r w:rsidRPr="006E4326">
              <w:rPr>
                <w:rFonts w:eastAsiaTheme="minorEastAsia"/>
                <w:color w:val="000000"/>
                <w:kern w:val="0"/>
                <w:sz w:val="18"/>
                <w:szCs w:val="18"/>
              </w:rPr>
              <w:t>～</w:t>
            </w:r>
            <w:r w:rsidRPr="006E4326">
              <w:rPr>
                <w:rFonts w:eastAsiaTheme="minorEastAsia"/>
                <w:color w:val="000000"/>
                <w:kern w:val="0"/>
                <w:sz w:val="18"/>
                <w:szCs w:val="18"/>
              </w:rPr>
              <w:t>422</w:t>
            </w:r>
          </w:p>
        </w:tc>
        <w:tc>
          <w:tcPr>
            <w:tcW w:w="780" w:type="dxa"/>
            <w:shd w:val="clear" w:color="auto" w:fill="auto"/>
            <w:vAlign w:val="center"/>
            <w:hideMark/>
          </w:tcPr>
          <w:p w14:paraId="40EB7058"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2341C25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G52SH</w:t>
            </w:r>
          </w:p>
        </w:tc>
        <w:tc>
          <w:tcPr>
            <w:tcW w:w="880" w:type="dxa"/>
            <w:shd w:val="clear" w:color="auto" w:fill="auto"/>
            <w:vAlign w:val="center"/>
            <w:hideMark/>
          </w:tcPr>
          <w:p w14:paraId="2CC9BD2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14.25</w:t>
            </w:r>
          </w:p>
        </w:tc>
        <w:tc>
          <w:tcPr>
            <w:tcW w:w="880" w:type="dxa"/>
            <w:shd w:val="clear" w:color="auto" w:fill="auto"/>
            <w:vAlign w:val="center"/>
            <w:hideMark/>
          </w:tcPr>
          <w:p w14:paraId="52696AF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20.00 </w:t>
            </w:r>
          </w:p>
        </w:tc>
        <w:tc>
          <w:tcPr>
            <w:tcW w:w="740" w:type="dxa"/>
            <w:shd w:val="clear" w:color="auto" w:fill="auto"/>
            <w:vAlign w:val="center"/>
            <w:hideMark/>
          </w:tcPr>
          <w:p w14:paraId="31384BC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13.4 </w:t>
            </w:r>
          </w:p>
        </w:tc>
        <w:tc>
          <w:tcPr>
            <w:tcW w:w="460" w:type="dxa"/>
            <w:shd w:val="clear" w:color="auto" w:fill="auto"/>
            <w:vAlign w:val="center"/>
            <w:hideMark/>
          </w:tcPr>
          <w:p w14:paraId="57BF31C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c>
          <w:tcPr>
            <w:tcW w:w="460" w:type="dxa"/>
            <w:shd w:val="clear" w:color="auto" w:fill="auto"/>
            <w:vAlign w:val="center"/>
            <w:hideMark/>
          </w:tcPr>
          <w:p w14:paraId="5CE4C8F9"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4FFEEF1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53 </w:t>
            </w:r>
          </w:p>
        </w:tc>
        <w:tc>
          <w:tcPr>
            <w:tcW w:w="1740" w:type="dxa"/>
            <w:shd w:val="clear" w:color="auto" w:fill="auto"/>
            <w:noWrap/>
            <w:vAlign w:val="bottom"/>
            <w:hideMark/>
          </w:tcPr>
          <w:p w14:paraId="02264DA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shd w:val="clear" w:color="auto" w:fill="auto"/>
            <w:noWrap/>
            <w:vAlign w:val="bottom"/>
            <w:hideMark/>
          </w:tcPr>
          <w:p w14:paraId="127C9C9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shd w:val="clear" w:color="auto" w:fill="auto"/>
            <w:noWrap/>
            <w:vAlign w:val="bottom"/>
            <w:hideMark/>
          </w:tcPr>
          <w:p w14:paraId="518F04F3"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noWrap/>
            <w:vAlign w:val="bottom"/>
            <w:hideMark/>
          </w:tcPr>
          <w:p w14:paraId="76BDB77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shd w:val="clear" w:color="auto" w:fill="auto"/>
            <w:noWrap/>
            <w:vAlign w:val="bottom"/>
            <w:hideMark/>
          </w:tcPr>
          <w:p w14:paraId="673349BB"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shd w:val="clear" w:color="auto" w:fill="auto"/>
            <w:noWrap/>
            <w:vAlign w:val="bottom"/>
            <w:hideMark/>
          </w:tcPr>
          <w:p w14:paraId="35A0897D"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shd w:val="clear" w:color="auto" w:fill="auto"/>
            <w:noWrap/>
            <w:vAlign w:val="bottom"/>
            <w:hideMark/>
          </w:tcPr>
          <w:p w14:paraId="6AC7523B"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shd w:val="clear" w:color="auto" w:fill="auto"/>
            <w:noWrap/>
            <w:vAlign w:val="bottom"/>
            <w:hideMark/>
          </w:tcPr>
          <w:p w14:paraId="7BAA88C2"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shd w:val="clear" w:color="auto" w:fill="auto"/>
            <w:vAlign w:val="center"/>
            <w:hideMark/>
          </w:tcPr>
          <w:p w14:paraId="584D66E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2C71591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1374023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6F9A09F1" w14:textId="77777777" w:rsidTr="00C4013C">
        <w:trPr>
          <w:trHeight w:val="300"/>
        </w:trPr>
        <w:tc>
          <w:tcPr>
            <w:tcW w:w="476" w:type="dxa"/>
            <w:vMerge/>
            <w:vAlign w:val="center"/>
            <w:hideMark/>
          </w:tcPr>
          <w:p w14:paraId="0E1FAF8B"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709E2828" w14:textId="69DC7133"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w:t>
            </w:r>
            <w:r w:rsidR="003B7D29">
              <w:rPr>
                <w:rFonts w:eastAsiaTheme="minorEastAsia"/>
                <w:color w:val="000000"/>
                <w:kern w:val="0"/>
                <w:sz w:val="18"/>
                <w:szCs w:val="18"/>
              </w:rPr>
              <w:t>440</w:t>
            </w:r>
            <w:r w:rsidRPr="006E4326">
              <w:rPr>
                <w:rFonts w:eastAsiaTheme="minorEastAsia"/>
                <w:color w:val="000000"/>
                <w:kern w:val="0"/>
                <w:sz w:val="18"/>
                <w:szCs w:val="18"/>
              </w:rPr>
              <w:t>/159</w:t>
            </w:r>
          </w:p>
        </w:tc>
        <w:tc>
          <w:tcPr>
            <w:tcW w:w="880" w:type="dxa"/>
            <w:shd w:val="clear" w:color="auto" w:fill="auto"/>
            <w:vAlign w:val="center"/>
            <w:hideMark/>
          </w:tcPr>
          <w:p w14:paraId="7E777D5D"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1.470</w:t>
            </w:r>
          </w:p>
        </w:tc>
        <w:tc>
          <w:tcPr>
            <w:tcW w:w="880" w:type="dxa"/>
            <w:shd w:val="clear" w:color="auto" w:fill="auto"/>
            <w:vAlign w:val="center"/>
            <w:hideMark/>
          </w:tcPr>
          <w:p w14:paraId="49115C49"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1592</w:t>
            </w:r>
          </w:p>
        </w:tc>
        <w:tc>
          <w:tcPr>
            <w:tcW w:w="880" w:type="dxa"/>
            <w:shd w:val="clear" w:color="auto" w:fill="auto"/>
            <w:vAlign w:val="center"/>
            <w:hideMark/>
          </w:tcPr>
          <w:p w14:paraId="3A0E2DF8"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1106</w:t>
            </w:r>
          </w:p>
        </w:tc>
        <w:tc>
          <w:tcPr>
            <w:tcW w:w="1304" w:type="dxa"/>
            <w:shd w:val="clear" w:color="auto" w:fill="auto"/>
            <w:vAlign w:val="center"/>
            <w:hideMark/>
          </w:tcPr>
          <w:p w14:paraId="4D064794"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414</w:t>
            </w:r>
            <w:r w:rsidRPr="006E4326">
              <w:rPr>
                <w:rFonts w:eastAsiaTheme="minorEastAsia"/>
                <w:color w:val="000000"/>
                <w:kern w:val="0"/>
                <w:sz w:val="18"/>
                <w:szCs w:val="18"/>
              </w:rPr>
              <w:t>～</w:t>
            </w:r>
            <w:r w:rsidRPr="006E4326">
              <w:rPr>
                <w:rFonts w:eastAsiaTheme="minorEastAsia"/>
                <w:color w:val="000000"/>
                <w:kern w:val="0"/>
                <w:sz w:val="18"/>
                <w:szCs w:val="18"/>
              </w:rPr>
              <w:t>446</w:t>
            </w:r>
          </w:p>
        </w:tc>
        <w:tc>
          <w:tcPr>
            <w:tcW w:w="780" w:type="dxa"/>
            <w:shd w:val="clear" w:color="auto" w:fill="auto"/>
            <w:vAlign w:val="center"/>
            <w:hideMark/>
          </w:tcPr>
          <w:p w14:paraId="04F4D35C"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3F5D14B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G55SH</w:t>
            </w:r>
          </w:p>
        </w:tc>
        <w:tc>
          <w:tcPr>
            <w:tcW w:w="880" w:type="dxa"/>
            <w:shd w:val="clear" w:color="auto" w:fill="auto"/>
            <w:vAlign w:val="center"/>
            <w:hideMark/>
          </w:tcPr>
          <w:p w14:paraId="70EF7A7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14.70</w:t>
            </w:r>
          </w:p>
        </w:tc>
        <w:tc>
          <w:tcPr>
            <w:tcW w:w="880" w:type="dxa"/>
            <w:shd w:val="clear" w:color="auto" w:fill="auto"/>
            <w:vAlign w:val="center"/>
            <w:hideMark/>
          </w:tcPr>
          <w:p w14:paraId="2E3A92A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20.00 </w:t>
            </w:r>
          </w:p>
        </w:tc>
        <w:tc>
          <w:tcPr>
            <w:tcW w:w="740" w:type="dxa"/>
            <w:shd w:val="clear" w:color="auto" w:fill="auto"/>
            <w:vAlign w:val="center"/>
            <w:hideMark/>
          </w:tcPr>
          <w:p w14:paraId="1819061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13.9 </w:t>
            </w:r>
          </w:p>
        </w:tc>
        <w:tc>
          <w:tcPr>
            <w:tcW w:w="460" w:type="dxa"/>
            <w:shd w:val="clear" w:color="auto" w:fill="auto"/>
            <w:vAlign w:val="center"/>
            <w:hideMark/>
          </w:tcPr>
          <w:p w14:paraId="130B1F4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52 </w:t>
            </w:r>
          </w:p>
        </w:tc>
        <w:tc>
          <w:tcPr>
            <w:tcW w:w="460" w:type="dxa"/>
            <w:shd w:val="clear" w:color="auto" w:fill="auto"/>
            <w:vAlign w:val="center"/>
            <w:hideMark/>
          </w:tcPr>
          <w:p w14:paraId="2CBCDEB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64B8AAC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56 </w:t>
            </w:r>
          </w:p>
        </w:tc>
        <w:tc>
          <w:tcPr>
            <w:tcW w:w="1740" w:type="dxa"/>
            <w:shd w:val="clear" w:color="auto" w:fill="auto"/>
            <w:noWrap/>
            <w:vAlign w:val="bottom"/>
            <w:hideMark/>
          </w:tcPr>
          <w:p w14:paraId="1B7BA8A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shd w:val="clear" w:color="auto" w:fill="auto"/>
            <w:noWrap/>
            <w:vAlign w:val="bottom"/>
            <w:hideMark/>
          </w:tcPr>
          <w:p w14:paraId="7200B4EC"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shd w:val="clear" w:color="auto" w:fill="auto"/>
            <w:noWrap/>
            <w:vAlign w:val="bottom"/>
            <w:hideMark/>
          </w:tcPr>
          <w:p w14:paraId="2029C7C9"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noWrap/>
            <w:vAlign w:val="bottom"/>
            <w:hideMark/>
          </w:tcPr>
          <w:p w14:paraId="7DE21BD8"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shd w:val="clear" w:color="auto" w:fill="auto"/>
            <w:noWrap/>
            <w:vAlign w:val="bottom"/>
            <w:hideMark/>
          </w:tcPr>
          <w:p w14:paraId="665325A7"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shd w:val="clear" w:color="auto" w:fill="auto"/>
            <w:noWrap/>
            <w:vAlign w:val="bottom"/>
            <w:hideMark/>
          </w:tcPr>
          <w:p w14:paraId="1ED85EFF"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shd w:val="clear" w:color="auto" w:fill="auto"/>
            <w:noWrap/>
            <w:vAlign w:val="bottom"/>
            <w:hideMark/>
          </w:tcPr>
          <w:p w14:paraId="6DC1229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shd w:val="clear" w:color="auto" w:fill="auto"/>
            <w:noWrap/>
            <w:vAlign w:val="bottom"/>
            <w:hideMark/>
          </w:tcPr>
          <w:p w14:paraId="2559FA44"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shd w:val="clear" w:color="auto" w:fill="auto"/>
            <w:vAlign w:val="center"/>
            <w:hideMark/>
          </w:tcPr>
          <w:p w14:paraId="07E2C7B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2214761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06045769"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1BF3E74D" w14:textId="77777777" w:rsidTr="00C4013C">
        <w:trPr>
          <w:trHeight w:val="300"/>
        </w:trPr>
        <w:tc>
          <w:tcPr>
            <w:tcW w:w="476" w:type="dxa"/>
            <w:vMerge w:val="restart"/>
            <w:shd w:val="clear" w:color="auto" w:fill="auto"/>
            <w:vAlign w:val="center"/>
            <w:hideMark/>
          </w:tcPr>
          <w:p w14:paraId="037C689A"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UH</w:t>
            </w:r>
          </w:p>
        </w:tc>
        <w:tc>
          <w:tcPr>
            <w:tcW w:w="1960" w:type="dxa"/>
            <w:shd w:val="clear" w:color="auto" w:fill="auto"/>
            <w:vAlign w:val="center"/>
            <w:hideMark/>
          </w:tcPr>
          <w:p w14:paraId="56C58DC6" w14:textId="06753D67" w:rsidR="006E4326" w:rsidRPr="006E4326" w:rsidRDefault="006E4326" w:rsidP="001A0DC4">
            <w:pPr>
              <w:widowControl/>
              <w:jc w:val="left"/>
              <w:rPr>
                <w:rFonts w:eastAsiaTheme="minorEastAsia"/>
                <w:color w:val="000000"/>
                <w:kern w:val="0"/>
                <w:sz w:val="18"/>
                <w:szCs w:val="18"/>
              </w:rPr>
            </w:pPr>
            <w:r w:rsidRPr="006E4326">
              <w:rPr>
                <w:rFonts w:eastAsiaTheme="minorEastAsia"/>
                <w:color w:val="000000"/>
                <w:kern w:val="0"/>
                <w:sz w:val="18"/>
                <w:szCs w:val="18"/>
              </w:rPr>
              <w:t>G-NdFeB-26</w:t>
            </w:r>
            <w:r w:rsidR="001A0DC4">
              <w:rPr>
                <w:rFonts w:eastAsiaTheme="minorEastAsia" w:hint="eastAsia"/>
                <w:color w:val="000000"/>
                <w:kern w:val="0"/>
                <w:sz w:val="18"/>
                <w:szCs w:val="18"/>
              </w:rPr>
              <w:t>5</w:t>
            </w:r>
            <w:r w:rsidRPr="006E4326">
              <w:rPr>
                <w:rFonts w:eastAsiaTheme="minorEastAsia"/>
                <w:color w:val="000000"/>
                <w:kern w:val="0"/>
                <w:sz w:val="18"/>
                <w:szCs w:val="18"/>
              </w:rPr>
              <w:t>/199</w:t>
            </w:r>
          </w:p>
        </w:tc>
        <w:tc>
          <w:tcPr>
            <w:tcW w:w="880" w:type="dxa"/>
            <w:shd w:val="clear" w:color="auto" w:fill="auto"/>
            <w:vAlign w:val="center"/>
            <w:hideMark/>
          </w:tcPr>
          <w:p w14:paraId="73DCB6C0"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1.135</w:t>
            </w:r>
          </w:p>
        </w:tc>
        <w:tc>
          <w:tcPr>
            <w:tcW w:w="880" w:type="dxa"/>
            <w:shd w:val="clear" w:color="auto" w:fill="auto"/>
            <w:vAlign w:val="center"/>
            <w:hideMark/>
          </w:tcPr>
          <w:p w14:paraId="755BCB13"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shd w:val="clear" w:color="auto" w:fill="auto"/>
            <w:vAlign w:val="center"/>
            <w:hideMark/>
          </w:tcPr>
          <w:p w14:paraId="5D8A8452"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852</w:t>
            </w:r>
          </w:p>
        </w:tc>
        <w:tc>
          <w:tcPr>
            <w:tcW w:w="1304" w:type="dxa"/>
            <w:shd w:val="clear" w:color="auto" w:fill="auto"/>
            <w:vAlign w:val="center"/>
            <w:hideMark/>
          </w:tcPr>
          <w:p w14:paraId="260337B3"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247</w:t>
            </w:r>
            <w:r w:rsidRPr="006E4326">
              <w:rPr>
                <w:rFonts w:eastAsiaTheme="minorEastAsia"/>
                <w:color w:val="000000"/>
                <w:kern w:val="0"/>
                <w:sz w:val="18"/>
                <w:szCs w:val="18"/>
              </w:rPr>
              <w:t>～</w:t>
            </w:r>
            <w:r w:rsidRPr="006E4326">
              <w:rPr>
                <w:rFonts w:eastAsiaTheme="minorEastAsia"/>
                <w:color w:val="000000"/>
                <w:kern w:val="0"/>
                <w:sz w:val="18"/>
                <w:szCs w:val="18"/>
              </w:rPr>
              <w:t>271</w:t>
            </w:r>
          </w:p>
        </w:tc>
        <w:tc>
          <w:tcPr>
            <w:tcW w:w="780" w:type="dxa"/>
            <w:shd w:val="clear" w:color="auto" w:fill="auto"/>
            <w:vAlign w:val="center"/>
            <w:hideMark/>
          </w:tcPr>
          <w:p w14:paraId="647C95CF"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1A8C007E"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G33UH</w:t>
            </w:r>
          </w:p>
        </w:tc>
        <w:tc>
          <w:tcPr>
            <w:tcW w:w="880" w:type="dxa"/>
            <w:shd w:val="clear" w:color="auto" w:fill="auto"/>
            <w:vAlign w:val="center"/>
            <w:hideMark/>
          </w:tcPr>
          <w:p w14:paraId="07FB908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11.35</w:t>
            </w:r>
          </w:p>
        </w:tc>
        <w:tc>
          <w:tcPr>
            <w:tcW w:w="880" w:type="dxa"/>
            <w:shd w:val="clear" w:color="auto" w:fill="auto"/>
            <w:vAlign w:val="center"/>
            <w:hideMark/>
          </w:tcPr>
          <w:p w14:paraId="58E4721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shd w:val="clear" w:color="auto" w:fill="auto"/>
            <w:vAlign w:val="center"/>
            <w:hideMark/>
          </w:tcPr>
          <w:p w14:paraId="4EF8ED0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10.7 </w:t>
            </w:r>
          </w:p>
        </w:tc>
        <w:tc>
          <w:tcPr>
            <w:tcW w:w="460" w:type="dxa"/>
            <w:shd w:val="clear" w:color="auto" w:fill="auto"/>
            <w:vAlign w:val="center"/>
            <w:hideMark/>
          </w:tcPr>
          <w:p w14:paraId="3EA9691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31 </w:t>
            </w:r>
          </w:p>
        </w:tc>
        <w:tc>
          <w:tcPr>
            <w:tcW w:w="460" w:type="dxa"/>
            <w:shd w:val="clear" w:color="auto" w:fill="auto"/>
            <w:vAlign w:val="center"/>
            <w:hideMark/>
          </w:tcPr>
          <w:p w14:paraId="0430E7B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6335AA2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34 </w:t>
            </w:r>
          </w:p>
        </w:tc>
        <w:tc>
          <w:tcPr>
            <w:tcW w:w="1740" w:type="dxa"/>
            <w:shd w:val="clear" w:color="auto" w:fill="auto"/>
            <w:noWrap/>
            <w:vAlign w:val="bottom"/>
            <w:hideMark/>
          </w:tcPr>
          <w:p w14:paraId="1CCD51C4"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shd w:val="clear" w:color="auto" w:fill="auto"/>
            <w:noWrap/>
            <w:vAlign w:val="bottom"/>
            <w:hideMark/>
          </w:tcPr>
          <w:p w14:paraId="0BC69D81"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shd w:val="clear" w:color="auto" w:fill="auto"/>
            <w:noWrap/>
            <w:vAlign w:val="bottom"/>
            <w:hideMark/>
          </w:tcPr>
          <w:p w14:paraId="5D951469"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noWrap/>
            <w:vAlign w:val="bottom"/>
            <w:hideMark/>
          </w:tcPr>
          <w:p w14:paraId="3B3CE2FA"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shd w:val="clear" w:color="auto" w:fill="auto"/>
            <w:noWrap/>
            <w:vAlign w:val="bottom"/>
            <w:hideMark/>
          </w:tcPr>
          <w:p w14:paraId="29DC5AB4"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shd w:val="clear" w:color="auto" w:fill="auto"/>
            <w:noWrap/>
            <w:vAlign w:val="bottom"/>
            <w:hideMark/>
          </w:tcPr>
          <w:p w14:paraId="0590629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shd w:val="clear" w:color="auto" w:fill="auto"/>
            <w:noWrap/>
            <w:vAlign w:val="bottom"/>
            <w:hideMark/>
          </w:tcPr>
          <w:p w14:paraId="0F23F5DB"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shd w:val="clear" w:color="auto" w:fill="auto"/>
            <w:noWrap/>
            <w:vAlign w:val="bottom"/>
            <w:hideMark/>
          </w:tcPr>
          <w:p w14:paraId="719B9DB5"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shd w:val="clear" w:color="auto" w:fill="auto"/>
            <w:vAlign w:val="center"/>
            <w:hideMark/>
          </w:tcPr>
          <w:p w14:paraId="79FE301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2787248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0691A1A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61304278" w14:textId="77777777" w:rsidTr="00C4013C">
        <w:trPr>
          <w:trHeight w:val="300"/>
        </w:trPr>
        <w:tc>
          <w:tcPr>
            <w:tcW w:w="476" w:type="dxa"/>
            <w:vMerge/>
            <w:vAlign w:val="center"/>
            <w:hideMark/>
          </w:tcPr>
          <w:p w14:paraId="76FD4811"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6DC29EDF"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G-NdFeB-280/199</w:t>
            </w:r>
          </w:p>
        </w:tc>
        <w:tc>
          <w:tcPr>
            <w:tcW w:w="880" w:type="dxa"/>
            <w:shd w:val="clear" w:color="auto" w:fill="auto"/>
            <w:vAlign w:val="center"/>
            <w:hideMark/>
          </w:tcPr>
          <w:p w14:paraId="5E55C406"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1.170</w:t>
            </w:r>
          </w:p>
        </w:tc>
        <w:tc>
          <w:tcPr>
            <w:tcW w:w="880" w:type="dxa"/>
            <w:shd w:val="clear" w:color="auto" w:fill="auto"/>
            <w:vAlign w:val="center"/>
            <w:hideMark/>
          </w:tcPr>
          <w:p w14:paraId="1B4E137E"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shd w:val="clear" w:color="auto" w:fill="auto"/>
            <w:vAlign w:val="center"/>
            <w:hideMark/>
          </w:tcPr>
          <w:p w14:paraId="1D4E7F2C"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883</w:t>
            </w:r>
          </w:p>
        </w:tc>
        <w:tc>
          <w:tcPr>
            <w:tcW w:w="1304" w:type="dxa"/>
            <w:shd w:val="clear" w:color="auto" w:fill="auto"/>
            <w:vAlign w:val="center"/>
            <w:hideMark/>
          </w:tcPr>
          <w:p w14:paraId="67718FE0"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263</w:t>
            </w:r>
            <w:r w:rsidRPr="006E4326">
              <w:rPr>
                <w:rFonts w:eastAsiaTheme="minorEastAsia"/>
                <w:color w:val="000000"/>
                <w:kern w:val="0"/>
                <w:sz w:val="18"/>
                <w:szCs w:val="18"/>
              </w:rPr>
              <w:t>～</w:t>
            </w:r>
            <w:r w:rsidRPr="006E4326">
              <w:rPr>
                <w:rFonts w:eastAsiaTheme="minorEastAsia"/>
                <w:color w:val="000000"/>
                <w:kern w:val="0"/>
                <w:sz w:val="18"/>
                <w:szCs w:val="18"/>
              </w:rPr>
              <w:t>287</w:t>
            </w:r>
          </w:p>
        </w:tc>
        <w:tc>
          <w:tcPr>
            <w:tcW w:w="780" w:type="dxa"/>
            <w:shd w:val="clear" w:color="auto" w:fill="auto"/>
            <w:vAlign w:val="center"/>
            <w:hideMark/>
          </w:tcPr>
          <w:p w14:paraId="0AA97CDD"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2327E0C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G35UH</w:t>
            </w:r>
          </w:p>
        </w:tc>
        <w:tc>
          <w:tcPr>
            <w:tcW w:w="880" w:type="dxa"/>
            <w:shd w:val="clear" w:color="auto" w:fill="auto"/>
            <w:vAlign w:val="center"/>
            <w:hideMark/>
          </w:tcPr>
          <w:p w14:paraId="4BE64E5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11.70</w:t>
            </w:r>
          </w:p>
        </w:tc>
        <w:tc>
          <w:tcPr>
            <w:tcW w:w="880" w:type="dxa"/>
            <w:shd w:val="clear" w:color="auto" w:fill="auto"/>
            <w:vAlign w:val="center"/>
            <w:hideMark/>
          </w:tcPr>
          <w:p w14:paraId="5D582D9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shd w:val="clear" w:color="auto" w:fill="auto"/>
            <w:vAlign w:val="center"/>
            <w:hideMark/>
          </w:tcPr>
          <w:p w14:paraId="1ADA708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11.1 </w:t>
            </w:r>
          </w:p>
        </w:tc>
        <w:tc>
          <w:tcPr>
            <w:tcW w:w="460" w:type="dxa"/>
            <w:shd w:val="clear" w:color="auto" w:fill="auto"/>
            <w:vAlign w:val="center"/>
            <w:hideMark/>
          </w:tcPr>
          <w:p w14:paraId="491B76A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33 </w:t>
            </w:r>
          </w:p>
        </w:tc>
        <w:tc>
          <w:tcPr>
            <w:tcW w:w="460" w:type="dxa"/>
            <w:shd w:val="clear" w:color="auto" w:fill="auto"/>
            <w:vAlign w:val="center"/>
            <w:hideMark/>
          </w:tcPr>
          <w:p w14:paraId="3DA3EAC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5473267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36 </w:t>
            </w:r>
          </w:p>
        </w:tc>
        <w:tc>
          <w:tcPr>
            <w:tcW w:w="1740" w:type="dxa"/>
            <w:shd w:val="clear" w:color="auto" w:fill="auto"/>
            <w:noWrap/>
            <w:vAlign w:val="bottom"/>
            <w:hideMark/>
          </w:tcPr>
          <w:p w14:paraId="60979053"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shd w:val="clear" w:color="auto" w:fill="auto"/>
            <w:noWrap/>
            <w:vAlign w:val="bottom"/>
            <w:hideMark/>
          </w:tcPr>
          <w:p w14:paraId="3188ABFA"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shd w:val="clear" w:color="auto" w:fill="auto"/>
            <w:noWrap/>
            <w:vAlign w:val="bottom"/>
            <w:hideMark/>
          </w:tcPr>
          <w:p w14:paraId="633A57E8"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noWrap/>
            <w:vAlign w:val="bottom"/>
            <w:hideMark/>
          </w:tcPr>
          <w:p w14:paraId="504B411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shd w:val="clear" w:color="auto" w:fill="auto"/>
            <w:noWrap/>
            <w:vAlign w:val="bottom"/>
            <w:hideMark/>
          </w:tcPr>
          <w:p w14:paraId="720BDE39"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shd w:val="clear" w:color="auto" w:fill="auto"/>
            <w:noWrap/>
            <w:vAlign w:val="bottom"/>
            <w:hideMark/>
          </w:tcPr>
          <w:p w14:paraId="4C5921A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shd w:val="clear" w:color="auto" w:fill="auto"/>
            <w:noWrap/>
            <w:vAlign w:val="bottom"/>
            <w:hideMark/>
          </w:tcPr>
          <w:p w14:paraId="126BC6C7"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shd w:val="clear" w:color="auto" w:fill="auto"/>
            <w:noWrap/>
            <w:vAlign w:val="bottom"/>
            <w:hideMark/>
          </w:tcPr>
          <w:p w14:paraId="4BB576F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shd w:val="clear" w:color="auto" w:fill="auto"/>
            <w:vAlign w:val="center"/>
            <w:hideMark/>
          </w:tcPr>
          <w:p w14:paraId="0BA2B8AE"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7C93ACD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485ADF2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1737A46B" w14:textId="77777777" w:rsidTr="00C4013C">
        <w:trPr>
          <w:trHeight w:val="300"/>
        </w:trPr>
        <w:tc>
          <w:tcPr>
            <w:tcW w:w="476" w:type="dxa"/>
            <w:vMerge/>
            <w:vAlign w:val="center"/>
            <w:hideMark/>
          </w:tcPr>
          <w:p w14:paraId="1372EB3C"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3AB71704"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G-NdFeB-300/199</w:t>
            </w:r>
          </w:p>
        </w:tc>
        <w:tc>
          <w:tcPr>
            <w:tcW w:w="880" w:type="dxa"/>
            <w:shd w:val="clear" w:color="auto" w:fill="auto"/>
            <w:vAlign w:val="center"/>
            <w:hideMark/>
          </w:tcPr>
          <w:p w14:paraId="1CFAD377"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1.220</w:t>
            </w:r>
          </w:p>
        </w:tc>
        <w:tc>
          <w:tcPr>
            <w:tcW w:w="880" w:type="dxa"/>
            <w:shd w:val="clear" w:color="auto" w:fill="auto"/>
            <w:vAlign w:val="center"/>
            <w:hideMark/>
          </w:tcPr>
          <w:p w14:paraId="5D8F3BFE"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shd w:val="clear" w:color="auto" w:fill="auto"/>
            <w:vAlign w:val="center"/>
            <w:hideMark/>
          </w:tcPr>
          <w:p w14:paraId="5AFD6F37"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916</w:t>
            </w:r>
          </w:p>
        </w:tc>
        <w:tc>
          <w:tcPr>
            <w:tcW w:w="1304" w:type="dxa"/>
            <w:shd w:val="clear" w:color="auto" w:fill="auto"/>
            <w:vAlign w:val="center"/>
            <w:hideMark/>
          </w:tcPr>
          <w:p w14:paraId="47A0790E"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287</w:t>
            </w:r>
            <w:r w:rsidRPr="006E4326">
              <w:rPr>
                <w:rFonts w:eastAsiaTheme="minorEastAsia"/>
                <w:color w:val="000000"/>
                <w:kern w:val="0"/>
                <w:sz w:val="18"/>
                <w:szCs w:val="18"/>
              </w:rPr>
              <w:t>～</w:t>
            </w:r>
            <w:r w:rsidRPr="006E4326">
              <w:rPr>
                <w:rFonts w:eastAsiaTheme="minorEastAsia"/>
                <w:color w:val="000000"/>
                <w:kern w:val="0"/>
                <w:sz w:val="18"/>
                <w:szCs w:val="18"/>
              </w:rPr>
              <w:t>310</w:t>
            </w:r>
          </w:p>
        </w:tc>
        <w:tc>
          <w:tcPr>
            <w:tcW w:w="780" w:type="dxa"/>
            <w:shd w:val="clear" w:color="auto" w:fill="auto"/>
            <w:vAlign w:val="center"/>
            <w:hideMark/>
          </w:tcPr>
          <w:p w14:paraId="7250F363"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26960CF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G38UH</w:t>
            </w:r>
          </w:p>
        </w:tc>
        <w:tc>
          <w:tcPr>
            <w:tcW w:w="880" w:type="dxa"/>
            <w:shd w:val="clear" w:color="auto" w:fill="auto"/>
            <w:vAlign w:val="center"/>
            <w:hideMark/>
          </w:tcPr>
          <w:p w14:paraId="657CE84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12.20</w:t>
            </w:r>
          </w:p>
        </w:tc>
        <w:tc>
          <w:tcPr>
            <w:tcW w:w="880" w:type="dxa"/>
            <w:shd w:val="clear" w:color="auto" w:fill="auto"/>
            <w:vAlign w:val="center"/>
            <w:hideMark/>
          </w:tcPr>
          <w:p w14:paraId="03E8BA2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shd w:val="clear" w:color="auto" w:fill="auto"/>
            <w:vAlign w:val="center"/>
            <w:hideMark/>
          </w:tcPr>
          <w:p w14:paraId="12392389"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11.5 </w:t>
            </w:r>
          </w:p>
        </w:tc>
        <w:tc>
          <w:tcPr>
            <w:tcW w:w="460" w:type="dxa"/>
            <w:shd w:val="clear" w:color="auto" w:fill="auto"/>
            <w:vAlign w:val="center"/>
            <w:hideMark/>
          </w:tcPr>
          <w:p w14:paraId="3515044E"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36 </w:t>
            </w:r>
          </w:p>
        </w:tc>
        <w:tc>
          <w:tcPr>
            <w:tcW w:w="460" w:type="dxa"/>
            <w:shd w:val="clear" w:color="auto" w:fill="auto"/>
            <w:vAlign w:val="center"/>
            <w:hideMark/>
          </w:tcPr>
          <w:p w14:paraId="0252ED6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4269F2F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39 </w:t>
            </w:r>
          </w:p>
        </w:tc>
        <w:tc>
          <w:tcPr>
            <w:tcW w:w="1740" w:type="dxa"/>
            <w:shd w:val="clear" w:color="auto" w:fill="auto"/>
            <w:noWrap/>
            <w:vAlign w:val="bottom"/>
            <w:hideMark/>
          </w:tcPr>
          <w:p w14:paraId="759BAFB2"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shd w:val="clear" w:color="auto" w:fill="auto"/>
            <w:noWrap/>
            <w:vAlign w:val="bottom"/>
            <w:hideMark/>
          </w:tcPr>
          <w:p w14:paraId="70B0440F"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shd w:val="clear" w:color="auto" w:fill="auto"/>
            <w:noWrap/>
            <w:vAlign w:val="bottom"/>
            <w:hideMark/>
          </w:tcPr>
          <w:p w14:paraId="352FF227"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noWrap/>
            <w:vAlign w:val="bottom"/>
            <w:hideMark/>
          </w:tcPr>
          <w:p w14:paraId="0B69A201"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shd w:val="clear" w:color="auto" w:fill="auto"/>
            <w:noWrap/>
            <w:vAlign w:val="bottom"/>
            <w:hideMark/>
          </w:tcPr>
          <w:p w14:paraId="6E78C00D"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shd w:val="clear" w:color="auto" w:fill="auto"/>
            <w:noWrap/>
            <w:vAlign w:val="bottom"/>
            <w:hideMark/>
          </w:tcPr>
          <w:p w14:paraId="296C9BB3"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shd w:val="clear" w:color="auto" w:fill="auto"/>
            <w:noWrap/>
            <w:vAlign w:val="bottom"/>
            <w:hideMark/>
          </w:tcPr>
          <w:p w14:paraId="469DE7EF"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shd w:val="clear" w:color="auto" w:fill="auto"/>
            <w:noWrap/>
            <w:vAlign w:val="bottom"/>
            <w:hideMark/>
          </w:tcPr>
          <w:p w14:paraId="32D7A7B9"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shd w:val="clear" w:color="auto" w:fill="auto"/>
            <w:vAlign w:val="center"/>
            <w:hideMark/>
          </w:tcPr>
          <w:p w14:paraId="164A2D4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36B7410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2F4578C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1FC8ABA3" w14:textId="77777777" w:rsidTr="00C4013C">
        <w:trPr>
          <w:trHeight w:val="300"/>
        </w:trPr>
        <w:tc>
          <w:tcPr>
            <w:tcW w:w="476" w:type="dxa"/>
            <w:vMerge/>
            <w:vAlign w:val="center"/>
            <w:hideMark/>
          </w:tcPr>
          <w:p w14:paraId="4CAB57D7"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6455AB12"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G-NdFeB-320/199</w:t>
            </w:r>
          </w:p>
        </w:tc>
        <w:tc>
          <w:tcPr>
            <w:tcW w:w="880" w:type="dxa"/>
            <w:shd w:val="clear" w:color="auto" w:fill="auto"/>
            <w:vAlign w:val="center"/>
            <w:hideMark/>
          </w:tcPr>
          <w:p w14:paraId="4590B4D2"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1.255</w:t>
            </w:r>
          </w:p>
        </w:tc>
        <w:tc>
          <w:tcPr>
            <w:tcW w:w="880" w:type="dxa"/>
            <w:shd w:val="clear" w:color="auto" w:fill="auto"/>
            <w:vAlign w:val="center"/>
            <w:hideMark/>
          </w:tcPr>
          <w:p w14:paraId="5B75A99D"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shd w:val="clear" w:color="auto" w:fill="auto"/>
            <w:vAlign w:val="center"/>
            <w:hideMark/>
          </w:tcPr>
          <w:p w14:paraId="4BF8D742"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939</w:t>
            </w:r>
          </w:p>
        </w:tc>
        <w:tc>
          <w:tcPr>
            <w:tcW w:w="1304" w:type="dxa"/>
            <w:shd w:val="clear" w:color="auto" w:fill="auto"/>
            <w:vAlign w:val="center"/>
            <w:hideMark/>
          </w:tcPr>
          <w:p w14:paraId="2466D60C"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302</w:t>
            </w:r>
            <w:r w:rsidRPr="006E4326">
              <w:rPr>
                <w:rFonts w:eastAsiaTheme="minorEastAsia"/>
                <w:color w:val="000000"/>
                <w:kern w:val="0"/>
                <w:sz w:val="18"/>
                <w:szCs w:val="18"/>
              </w:rPr>
              <w:t>～</w:t>
            </w:r>
            <w:r w:rsidRPr="006E4326">
              <w:rPr>
                <w:rFonts w:eastAsiaTheme="minorEastAsia"/>
                <w:color w:val="000000"/>
                <w:kern w:val="0"/>
                <w:sz w:val="18"/>
                <w:szCs w:val="18"/>
              </w:rPr>
              <w:t>326</w:t>
            </w:r>
          </w:p>
        </w:tc>
        <w:tc>
          <w:tcPr>
            <w:tcW w:w="780" w:type="dxa"/>
            <w:shd w:val="clear" w:color="auto" w:fill="auto"/>
            <w:vAlign w:val="center"/>
            <w:hideMark/>
          </w:tcPr>
          <w:p w14:paraId="182E4063"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4168C80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G40UH</w:t>
            </w:r>
          </w:p>
        </w:tc>
        <w:tc>
          <w:tcPr>
            <w:tcW w:w="880" w:type="dxa"/>
            <w:shd w:val="clear" w:color="auto" w:fill="auto"/>
            <w:vAlign w:val="center"/>
            <w:hideMark/>
          </w:tcPr>
          <w:p w14:paraId="6BCE282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12.55</w:t>
            </w:r>
          </w:p>
        </w:tc>
        <w:tc>
          <w:tcPr>
            <w:tcW w:w="880" w:type="dxa"/>
            <w:shd w:val="clear" w:color="auto" w:fill="auto"/>
            <w:vAlign w:val="center"/>
            <w:hideMark/>
          </w:tcPr>
          <w:p w14:paraId="5EE847A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shd w:val="clear" w:color="auto" w:fill="auto"/>
            <w:vAlign w:val="center"/>
            <w:hideMark/>
          </w:tcPr>
          <w:p w14:paraId="10127F1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11.8 </w:t>
            </w:r>
          </w:p>
        </w:tc>
        <w:tc>
          <w:tcPr>
            <w:tcW w:w="460" w:type="dxa"/>
            <w:shd w:val="clear" w:color="auto" w:fill="auto"/>
            <w:vAlign w:val="center"/>
            <w:hideMark/>
          </w:tcPr>
          <w:p w14:paraId="30A2FEA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38 </w:t>
            </w:r>
          </w:p>
        </w:tc>
        <w:tc>
          <w:tcPr>
            <w:tcW w:w="460" w:type="dxa"/>
            <w:shd w:val="clear" w:color="auto" w:fill="auto"/>
            <w:vAlign w:val="center"/>
            <w:hideMark/>
          </w:tcPr>
          <w:p w14:paraId="78114B2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4A7DE1C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41 </w:t>
            </w:r>
          </w:p>
        </w:tc>
        <w:tc>
          <w:tcPr>
            <w:tcW w:w="1740" w:type="dxa"/>
            <w:shd w:val="clear" w:color="auto" w:fill="auto"/>
            <w:noWrap/>
            <w:vAlign w:val="bottom"/>
            <w:hideMark/>
          </w:tcPr>
          <w:p w14:paraId="5A4A6BE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shd w:val="clear" w:color="auto" w:fill="auto"/>
            <w:noWrap/>
            <w:vAlign w:val="bottom"/>
            <w:hideMark/>
          </w:tcPr>
          <w:p w14:paraId="74194424"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shd w:val="clear" w:color="auto" w:fill="auto"/>
            <w:noWrap/>
            <w:vAlign w:val="bottom"/>
            <w:hideMark/>
          </w:tcPr>
          <w:p w14:paraId="08581C22"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noWrap/>
            <w:vAlign w:val="bottom"/>
            <w:hideMark/>
          </w:tcPr>
          <w:p w14:paraId="373BEBFD"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shd w:val="clear" w:color="auto" w:fill="auto"/>
            <w:noWrap/>
            <w:vAlign w:val="bottom"/>
            <w:hideMark/>
          </w:tcPr>
          <w:p w14:paraId="10D9262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shd w:val="clear" w:color="auto" w:fill="auto"/>
            <w:noWrap/>
            <w:vAlign w:val="bottom"/>
            <w:hideMark/>
          </w:tcPr>
          <w:p w14:paraId="75984B99"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shd w:val="clear" w:color="auto" w:fill="auto"/>
            <w:noWrap/>
            <w:vAlign w:val="bottom"/>
            <w:hideMark/>
          </w:tcPr>
          <w:p w14:paraId="6E9932B3"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shd w:val="clear" w:color="auto" w:fill="auto"/>
            <w:noWrap/>
            <w:vAlign w:val="bottom"/>
            <w:hideMark/>
          </w:tcPr>
          <w:p w14:paraId="063B02A1"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shd w:val="clear" w:color="auto" w:fill="auto"/>
            <w:vAlign w:val="center"/>
            <w:hideMark/>
          </w:tcPr>
          <w:p w14:paraId="20E088D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60EF973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62883E3E"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3EEC9CC1" w14:textId="77777777" w:rsidTr="00C4013C">
        <w:trPr>
          <w:trHeight w:val="300"/>
        </w:trPr>
        <w:tc>
          <w:tcPr>
            <w:tcW w:w="476" w:type="dxa"/>
            <w:vMerge/>
            <w:vAlign w:val="center"/>
            <w:hideMark/>
          </w:tcPr>
          <w:p w14:paraId="706D6141"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2F390109"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G-NdFeB-335/199</w:t>
            </w:r>
          </w:p>
        </w:tc>
        <w:tc>
          <w:tcPr>
            <w:tcW w:w="880" w:type="dxa"/>
            <w:shd w:val="clear" w:color="auto" w:fill="auto"/>
            <w:vAlign w:val="center"/>
            <w:hideMark/>
          </w:tcPr>
          <w:p w14:paraId="38E98B04"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1.285</w:t>
            </w:r>
          </w:p>
        </w:tc>
        <w:tc>
          <w:tcPr>
            <w:tcW w:w="880" w:type="dxa"/>
            <w:shd w:val="clear" w:color="auto" w:fill="auto"/>
            <w:vAlign w:val="center"/>
            <w:hideMark/>
          </w:tcPr>
          <w:p w14:paraId="7286DCA3"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shd w:val="clear" w:color="auto" w:fill="auto"/>
            <w:vAlign w:val="center"/>
            <w:hideMark/>
          </w:tcPr>
          <w:p w14:paraId="3ACB3E4B"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963</w:t>
            </w:r>
          </w:p>
        </w:tc>
        <w:tc>
          <w:tcPr>
            <w:tcW w:w="1304" w:type="dxa"/>
            <w:shd w:val="clear" w:color="auto" w:fill="auto"/>
            <w:vAlign w:val="center"/>
            <w:hideMark/>
          </w:tcPr>
          <w:p w14:paraId="22219E70"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318</w:t>
            </w:r>
            <w:r w:rsidRPr="006E4326">
              <w:rPr>
                <w:rFonts w:eastAsiaTheme="minorEastAsia"/>
                <w:color w:val="000000"/>
                <w:kern w:val="0"/>
                <w:sz w:val="18"/>
                <w:szCs w:val="18"/>
              </w:rPr>
              <w:t>～</w:t>
            </w:r>
            <w:r w:rsidRPr="006E4326">
              <w:rPr>
                <w:rFonts w:eastAsiaTheme="minorEastAsia"/>
                <w:color w:val="000000"/>
                <w:kern w:val="0"/>
                <w:sz w:val="18"/>
                <w:szCs w:val="18"/>
              </w:rPr>
              <w:t>342</w:t>
            </w:r>
          </w:p>
        </w:tc>
        <w:tc>
          <w:tcPr>
            <w:tcW w:w="780" w:type="dxa"/>
            <w:shd w:val="clear" w:color="auto" w:fill="auto"/>
            <w:vAlign w:val="center"/>
            <w:hideMark/>
          </w:tcPr>
          <w:p w14:paraId="7EC7E455"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558F932E"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G42UH</w:t>
            </w:r>
          </w:p>
        </w:tc>
        <w:tc>
          <w:tcPr>
            <w:tcW w:w="880" w:type="dxa"/>
            <w:shd w:val="clear" w:color="auto" w:fill="auto"/>
            <w:vAlign w:val="center"/>
            <w:hideMark/>
          </w:tcPr>
          <w:p w14:paraId="000E20C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12.85</w:t>
            </w:r>
          </w:p>
        </w:tc>
        <w:tc>
          <w:tcPr>
            <w:tcW w:w="880" w:type="dxa"/>
            <w:shd w:val="clear" w:color="auto" w:fill="auto"/>
            <w:vAlign w:val="center"/>
            <w:hideMark/>
          </w:tcPr>
          <w:p w14:paraId="390B6C2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shd w:val="clear" w:color="auto" w:fill="auto"/>
            <w:vAlign w:val="center"/>
            <w:hideMark/>
          </w:tcPr>
          <w:p w14:paraId="0641A89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12.1 </w:t>
            </w:r>
          </w:p>
        </w:tc>
        <w:tc>
          <w:tcPr>
            <w:tcW w:w="460" w:type="dxa"/>
            <w:shd w:val="clear" w:color="auto" w:fill="auto"/>
            <w:vAlign w:val="center"/>
            <w:hideMark/>
          </w:tcPr>
          <w:p w14:paraId="1FED200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40 </w:t>
            </w:r>
          </w:p>
        </w:tc>
        <w:tc>
          <w:tcPr>
            <w:tcW w:w="460" w:type="dxa"/>
            <w:shd w:val="clear" w:color="auto" w:fill="auto"/>
            <w:vAlign w:val="center"/>
            <w:hideMark/>
          </w:tcPr>
          <w:p w14:paraId="66F202A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6D5CD2A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43 </w:t>
            </w:r>
          </w:p>
        </w:tc>
        <w:tc>
          <w:tcPr>
            <w:tcW w:w="1740" w:type="dxa"/>
            <w:shd w:val="clear" w:color="000000" w:fill="FFFF00"/>
            <w:noWrap/>
            <w:vAlign w:val="bottom"/>
            <w:hideMark/>
          </w:tcPr>
          <w:p w14:paraId="1D093E09"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N44TU-GR</w:t>
            </w:r>
          </w:p>
        </w:tc>
        <w:tc>
          <w:tcPr>
            <w:tcW w:w="940" w:type="dxa"/>
            <w:shd w:val="clear" w:color="auto" w:fill="auto"/>
            <w:noWrap/>
            <w:vAlign w:val="bottom"/>
            <w:hideMark/>
          </w:tcPr>
          <w:p w14:paraId="069DA721"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1.29-1.35</w:t>
            </w:r>
          </w:p>
        </w:tc>
        <w:tc>
          <w:tcPr>
            <w:tcW w:w="840" w:type="dxa"/>
            <w:shd w:val="clear" w:color="auto" w:fill="auto"/>
            <w:noWrap/>
            <w:vAlign w:val="bottom"/>
            <w:hideMark/>
          </w:tcPr>
          <w:p w14:paraId="692157E1"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2109</w:t>
            </w:r>
          </w:p>
        </w:tc>
        <w:tc>
          <w:tcPr>
            <w:tcW w:w="880" w:type="dxa"/>
            <w:shd w:val="clear" w:color="auto" w:fill="auto"/>
            <w:noWrap/>
            <w:vAlign w:val="bottom"/>
            <w:hideMark/>
          </w:tcPr>
          <w:p w14:paraId="3F354A19"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971</w:t>
            </w:r>
          </w:p>
        </w:tc>
        <w:tc>
          <w:tcPr>
            <w:tcW w:w="960" w:type="dxa"/>
            <w:shd w:val="clear" w:color="auto" w:fill="auto"/>
            <w:noWrap/>
            <w:vAlign w:val="bottom"/>
            <w:hideMark/>
          </w:tcPr>
          <w:p w14:paraId="7A68887B"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314</w:t>
            </w:r>
            <w:r w:rsidRPr="006E4326">
              <w:rPr>
                <w:rFonts w:eastAsiaTheme="minorEastAsia"/>
                <w:kern w:val="0"/>
                <w:sz w:val="18"/>
                <w:szCs w:val="18"/>
              </w:rPr>
              <w:t>～</w:t>
            </w:r>
            <w:r w:rsidRPr="006E4326">
              <w:rPr>
                <w:rFonts w:eastAsiaTheme="minorEastAsia"/>
                <w:kern w:val="0"/>
                <w:sz w:val="18"/>
                <w:szCs w:val="18"/>
              </w:rPr>
              <w:t>358</w:t>
            </w:r>
          </w:p>
        </w:tc>
        <w:tc>
          <w:tcPr>
            <w:tcW w:w="1060" w:type="dxa"/>
            <w:shd w:val="clear" w:color="auto" w:fill="auto"/>
            <w:noWrap/>
            <w:vAlign w:val="bottom"/>
            <w:hideMark/>
          </w:tcPr>
          <w:p w14:paraId="1748CA0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12.9-13.5</w:t>
            </w:r>
          </w:p>
        </w:tc>
        <w:tc>
          <w:tcPr>
            <w:tcW w:w="1000" w:type="dxa"/>
            <w:shd w:val="clear" w:color="auto" w:fill="auto"/>
            <w:noWrap/>
            <w:vAlign w:val="bottom"/>
            <w:hideMark/>
          </w:tcPr>
          <w:p w14:paraId="5E7A2A74"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26.5 </w:t>
            </w:r>
          </w:p>
        </w:tc>
        <w:tc>
          <w:tcPr>
            <w:tcW w:w="820" w:type="dxa"/>
            <w:shd w:val="clear" w:color="auto" w:fill="auto"/>
            <w:noWrap/>
            <w:vAlign w:val="bottom"/>
            <w:hideMark/>
          </w:tcPr>
          <w:p w14:paraId="0FBB96C9"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12.20 </w:t>
            </w:r>
          </w:p>
        </w:tc>
        <w:tc>
          <w:tcPr>
            <w:tcW w:w="760" w:type="dxa"/>
            <w:shd w:val="clear" w:color="auto" w:fill="auto"/>
            <w:vAlign w:val="center"/>
            <w:hideMark/>
          </w:tcPr>
          <w:p w14:paraId="2A944D0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39.5 </w:t>
            </w:r>
          </w:p>
        </w:tc>
        <w:tc>
          <w:tcPr>
            <w:tcW w:w="600" w:type="dxa"/>
            <w:shd w:val="clear" w:color="auto" w:fill="auto"/>
            <w:vAlign w:val="center"/>
            <w:hideMark/>
          </w:tcPr>
          <w:p w14:paraId="165CAFC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7CCF7C9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 </w:t>
            </w:r>
          </w:p>
        </w:tc>
      </w:tr>
      <w:tr w:rsidR="006E4326" w:rsidRPr="006E4326" w14:paraId="22D69AA8" w14:textId="77777777" w:rsidTr="00C4013C">
        <w:trPr>
          <w:trHeight w:val="300"/>
        </w:trPr>
        <w:tc>
          <w:tcPr>
            <w:tcW w:w="476" w:type="dxa"/>
            <w:vMerge/>
            <w:vAlign w:val="center"/>
            <w:hideMark/>
          </w:tcPr>
          <w:p w14:paraId="16466C8F"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26BF78A0"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无</w:t>
            </w:r>
          </w:p>
        </w:tc>
        <w:tc>
          <w:tcPr>
            <w:tcW w:w="880" w:type="dxa"/>
            <w:shd w:val="clear" w:color="auto" w:fill="auto"/>
            <w:vAlign w:val="center"/>
            <w:hideMark/>
          </w:tcPr>
          <w:p w14:paraId="1A836154"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880" w:type="dxa"/>
            <w:shd w:val="clear" w:color="auto" w:fill="auto"/>
            <w:vAlign w:val="center"/>
            <w:hideMark/>
          </w:tcPr>
          <w:p w14:paraId="3D3986C4"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880" w:type="dxa"/>
            <w:shd w:val="clear" w:color="auto" w:fill="auto"/>
            <w:vAlign w:val="center"/>
            <w:hideMark/>
          </w:tcPr>
          <w:p w14:paraId="62F3F055"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1304" w:type="dxa"/>
            <w:shd w:val="clear" w:color="auto" w:fill="auto"/>
            <w:vAlign w:val="center"/>
            <w:hideMark/>
          </w:tcPr>
          <w:p w14:paraId="4357D2A2"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780" w:type="dxa"/>
            <w:shd w:val="clear" w:color="auto" w:fill="auto"/>
            <w:vAlign w:val="center"/>
            <w:hideMark/>
          </w:tcPr>
          <w:p w14:paraId="1B385DF5"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880" w:type="dxa"/>
            <w:shd w:val="clear" w:color="auto" w:fill="auto"/>
            <w:vAlign w:val="center"/>
            <w:hideMark/>
          </w:tcPr>
          <w:p w14:paraId="5C792FF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无</w:t>
            </w:r>
          </w:p>
        </w:tc>
        <w:tc>
          <w:tcPr>
            <w:tcW w:w="880" w:type="dxa"/>
            <w:shd w:val="clear" w:color="auto" w:fill="auto"/>
            <w:vAlign w:val="center"/>
            <w:hideMark/>
          </w:tcPr>
          <w:p w14:paraId="3031AD6F"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880" w:type="dxa"/>
            <w:shd w:val="clear" w:color="auto" w:fill="auto"/>
            <w:vAlign w:val="center"/>
            <w:hideMark/>
          </w:tcPr>
          <w:p w14:paraId="7CD75695"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740" w:type="dxa"/>
            <w:shd w:val="clear" w:color="auto" w:fill="auto"/>
            <w:vAlign w:val="center"/>
            <w:hideMark/>
          </w:tcPr>
          <w:p w14:paraId="6C219B78"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460" w:type="dxa"/>
            <w:shd w:val="clear" w:color="auto" w:fill="auto"/>
            <w:vAlign w:val="center"/>
            <w:hideMark/>
          </w:tcPr>
          <w:p w14:paraId="605648D9"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460" w:type="dxa"/>
            <w:shd w:val="clear" w:color="auto" w:fill="auto"/>
            <w:vAlign w:val="center"/>
            <w:hideMark/>
          </w:tcPr>
          <w:p w14:paraId="69358937"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460" w:type="dxa"/>
            <w:shd w:val="clear" w:color="auto" w:fill="auto"/>
            <w:vAlign w:val="center"/>
            <w:hideMark/>
          </w:tcPr>
          <w:p w14:paraId="45DE01C2"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w:t>
            </w:r>
          </w:p>
        </w:tc>
        <w:tc>
          <w:tcPr>
            <w:tcW w:w="1740" w:type="dxa"/>
            <w:shd w:val="clear" w:color="000000" w:fill="00B050"/>
            <w:noWrap/>
            <w:vAlign w:val="bottom"/>
            <w:hideMark/>
          </w:tcPr>
          <w:p w14:paraId="70F65633"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NMX-E45EH</w:t>
            </w:r>
          </w:p>
        </w:tc>
        <w:tc>
          <w:tcPr>
            <w:tcW w:w="940" w:type="dxa"/>
            <w:shd w:val="clear" w:color="auto" w:fill="auto"/>
            <w:noWrap/>
            <w:vAlign w:val="bottom"/>
            <w:hideMark/>
          </w:tcPr>
          <w:p w14:paraId="3555E3DB"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1.30-1.37</w:t>
            </w:r>
          </w:p>
        </w:tc>
        <w:tc>
          <w:tcPr>
            <w:tcW w:w="840" w:type="dxa"/>
            <w:shd w:val="clear" w:color="auto" w:fill="auto"/>
            <w:noWrap/>
            <w:vAlign w:val="bottom"/>
            <w:hideMark/>
          </w:tcPr>
          <w:p w14:paraId="3B130FD1"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2228</w:t>
            </w:r>
          </w:p>
        </w:tc>
        <w:tc>
          <w:tcPr>
            <w:tcW w:w="880" w:type="dxa"/>
            <w:shd w:val="clear" w:color="auto" w:fill="auto"/>
            <w:noWrap/>
            <w:vAlign w:val="bottom"/>
            <w:hideMark/>
          </w:tcPr>
          <w:p w14:paraId="655294CC"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970</w:t>
            </w:r>
          </w:p>
        </w:tc>
        <w:tc>
          <w:tcPr>
            <w:tcW w:w="960" w:type="dxa"/>
            <w:shd w:val="clear" w:color="auto" w:fill="auto"/>
            <w:noWrap/>
            <w:vAlign w:val="bottom"/>
            <w:hideMark/>
          </w:tcPr>
          <w:p w14:paraId="2C234814"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326</w:t>
            </w:r>
            <w:r w:rsidRPr="006E4326">
              <w:rPr>
                <w:rFonts w:eastAsiaTheme="minorEastAsia"/>
                <w:kern w:val="0"/>
                <w:sz w:val="18"/>
                <w:szCs w:val="18"/>
              </w:rPr>
              <w:t>～</w:t>
            </w:r>
            <w:r w:rsidRPr="006E4326">
              <w:rPr>
                <w:rFonts w:eastAsiaTheme="minorEastAsia"/>
                <w:kern w:val="0"/>
                <w:sz w:val="18"/>
                <w:szCs w:val="18"/>
              </w:rPr>
              <w:t>366</w:t>
            </w:r>
          </w:p>
        </w:tc>
        <w:tc>
          <w:tcPr>
            <w:tcW w:w="1060" w:type="dxa"/>
            <w:shd w:val="clear" w:color="auto" w:fill="auto"/>
            <w:noWrap/>
            <w:vAlign w:val="bottom"/>
            <w:hideMark/>
          </w:tcPr>
          <w:p w14:paraId="6090E54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13.0-13.7</w:t>
            </w:r>
          </w:p>
        </w:tc>
        <w:tc>
          <w:tcPr>
            <w:tcW w:w="1000" w:type="dxa"/>
            <w:shd w:val="clear" w:color="auto" w:fill="auto"/>
            <w:noWrap/>
            <w:vAlign w:val="bottom"/>
            <w:hideMark/>
          </w:tcPr>
          <w:p w14:paraId="31B9CA76"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28.0 </w:t>
            </w:r>
          </w:p>
        </w:tc>
        <w:tc>
          <w:tcPr>
            <w:tcW w:w="820" w:type="dxa"/>
            <w:shd w:val="clear" w:color="auto" w:fill="auto"/>
            <w:noWrap/>
            <w:vAlign w:val="bottom"/>
            <w:hideMark/>
          </w:tcPr>
          <w:p w14:paraId="3F98E4A3"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12.19 </w:t>
            </w:r>
          </w:p>
        </w:tc>
        <w:tc>
          <w:tcPr>
            <w:tcW w:w="760" w:type="dxa"/>
            <w:shd w:val="clear" w:color="auto" w:fill="auto"/>
            <w:vAlign w:val="center"/>
            <w:hideMark/>
          </w:tcPr>
          <w:p w14:paraId="67881DE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41 </w:t>
            </w:r>
          </w:p>
        </w:tc>
        <w:tc>
          <w:tcPr>
            <w:tcW w:w="600" w:type="dxa"/>
            <w:shd w:val="clear" w:color="auto" w:fill="auto"/>
            <w:vAlign w:val="center"/>
            <w:hideMark/>
          </w:tcPr>
          <w:p w14:paraId="6BEFF4D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6F90D8B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46 </w:t>
            </w:r>
          </w:p>
        </w:tc>
      </w:tr>
      <w:tr w:rsidR="006E4326" w:rsidRPr="006E4326" w14:paraId="24BDD89F" w14:textId="77777777" w:rsidTr="00C4013C">
        <w:trPr>
          <w:trHeight w:val="300"/>
        </w:trPr>
        <w:tc>
          <w:tcPr>
            <w:tcW w:w="476" w:type="dxa"/>
            <w:vMerge/>
            <w:vAlign w:val="center"/>
            <w:hideMark/>
          </w:tcPr>
          <w:p w14:paraId="1DF7DF19"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4936812C"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880" w:type="dxa"/>
            <w:shd w:val="clear" w:color="auto" w:fill="auto"/>
            <w:vAlign w:val="center"/>
            <w:hideMark/>
          </w:tcPr>
          <w:p w14:paraId="4B064C93"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880" w:type="dxa"/>
            <w:shd w:val="clear" w:color="auto" w:fill="auto"/>
            <w:vAlign w:val="center"/>
            <w:hideMark/>
          </w:tcPr>
          <w:p w14:paraId="4BB48A34"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880" w:type="dxa"/>
            <w:shd w:val="clear" w:color="auto" w:fill="auto"/>
            <w:vAlign w:val="center"/>
            <w:hideMark/>
          </w:tcPr>
          <w:p w14:paraId="6826CED2"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1304" w:type="dxa"/>
            <w:shd w:val="clear" w:color="auto" w:fill="auto"/>
            <w:vAlign w:val="center"/>
            <w:hideMark/>
          </w:tcPr>
          <w:p w14:paraId="33D937A4"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780" w:type="dxa"/>
            <w:shd w:val="clear" w:color="auto" w:fill="auto"/>
            <w:vAlign w:val="center"/>
            <w:hideMark/>
          </w:tcPr>
          <w:p w14:paraId="2F3850E4"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880" w:type="dxa"/>
            <w:shd w:val="clear" w:color="auto" w:fill="auto"/>
            <w:vAlign w:val="center"/>
            <w:hideMark/>
          </w:tcPr>
          <w:p w14:paraId="1E840B2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vAlign w:val="center"/>
            <w:hideMark/>
          </w:tcPr>
          <w:p w14:paraId="4AACA638"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880" w:type="dxa"/>
            <w:shd w:val="clear" w:color="auto" w:fill="auto"/>
            <w:vAlign w:val="center"/>
            <w:hideMark/>
          </w:tcPr>
          <w:p w14:paraId="5C717E05"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740" w:type="dxa"/>
            <w:shd w:val="clear" w:color="auto" w:fill="auto"/>
            <w:vAlign w:val="center"/>
            <w:hideMark/>
          </w:tcPr>
          <w:p w14:paraId="08FC7131"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460" w:type="dxa"/>
            <w:shd w:val="clear" w:color="auto" w:fill="auto"/>
            <w:vAlign w:val="center"/>
            <w:hideMark/>
          </w:tcPr>
          <w:p w14:paraId="578F2371"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460" w:type="dxa"/>
            <w:shd w:val="clear" w:color="auto" w:fill="auto"/>
            <w:vAlign w:val="center"/>
            <w:hideMark/>
          </w:tcPr>
          <w:p w14:paraId="294F7A32"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460" w:type="dxa"/>
            <w:shd w:val="clear" w:color="auto" w:fill="auto"/>
            <w:vAlign w:val="center"/>
            <w:hideMark/>
          </w:tcPr>
          <w:p w14:paraId="690FA954"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 xml:space="preserve">　</w:t>
            </w:r>
          </w:p>
        </w:tc>
        <w:tc>
          <w:tcPr>
            <w:tcW w:w="1740" w:type="dxa"/>
            <w:shd w:val="clear" w:color="000000" w:fill="FFFF00"/>
            <w:noWrap/>
            <w:vAlign w:val="bottom"/>
            <w:hideMark/>
          </w:tcPr>
          <w:p w14:paraId="18DFDB34"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N44UZ-GR</w:t>
            </w:r>
          </w:p>
        </w:tc>
        <w:tc>
          <w:tcPr>
            <w:tcW w:w="940" w:type="dxa"/>
            <w:shd w:val="clear" w:color="auto" w:fill="auto"/>
            <w:noWrap/>
            <w:vAlign w:val="bottom"/>
            <w:hideMark/>
          </w:tcPr>
          <w:p w14:paraId="5EE90BA4"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1.30-1.36</w:t>
            </w:r>
          </w:p>
        </w:tc>
        <w:tc>
          <w:tcPr>
            <w:tcW w:w="840" w:type="dxa"/>
            <w:shd w:val="clear" w:color="auto" w:fill="auto"/>
            <w:noWrap/>
            <w:vAlign w:val="bottom"/>
            <w:hideMark/>
          </w:tcPr>
          <w:p w14:paraId="2D7083CC"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2228</w:t>
            </w:r>
          </w:p>
        </w:tc>
        <w:tc>
          <w:tcPr>
            <w:tcW w:w="880" w:type="dxa"/>
            <w:shd w:val="clear" w:color="auto" w:fill="auto"/>
            <w:noWrap/>
            <w:vAlign w:val="bottom"/>
            <w:hideMark/>
          </w:tcPr>
          <w:p w14:paraId="507CEE31"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979</w:t>
            </w:r>
          </w:p>
        </w:tc>
        <w:tc>
          <w:tcPr>
            <w:tcW w:w="960" w:type="dxa"/>
            <w:shd w:val="clear" w:color="auto" w:fill="auto"/>
            <w:noWrap/>
            <w:vAlign w:val="bottom"/>
            <w:hideMark/>
          </w:tcPr>
          <w:p w14:paraId="63CAB9C5"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318</w:t>
            </w:r>
            <w:r w:rsidRPr="006E4326">
              <w:rPr>
                <w:rFonts w:eastAsiaTheme="minorEastAsia"/>
                <w:kern w:val="0"/>
                <w:sz w:val="18"/>
                <w:szCs w:val="18"/>
              </w:rPr>
              <w:t>～</w:t>
            </w:r>
            <w:r w:rsidRPr="006E4326">
              <w:rPr>
                <w:rFonts w:eastAsiaTheme="minorEastAsia"/>
                <w:kern w:val="0"/>
                <w:sz w:val="18"/>
                <w:szCs w:val="18"/>
              </w:rPr>
              <w:t>362</w:t>
            </w:r>
          </w:p>
        </w:tc>
        <w:tc>
          <w:tcPr>
            <w:tcW w:w="1060" w:type="dxa"/>
            <w:shd w:val="clear" w:color="auto" w:fill="auto"/>
            <w:noWrap/>
            <w:vAlign w:val="bottom"/>
            <w:hideMark/>
          </w:tcPr>
          <w:p w14:paraId="7345B0F3"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13.0-13.6</w:t>
            </w:r>
          </w:p>
        </w:tc>
        <w:tc>
          <w:tcPr>
            <w:tcW w:w="1000" w:type="dxa"/>
            <w:shd w:val="clear" w:color="auto" w:fill="auto"/>
            <w:noWrap/>
            <w:vAlign w:val="bottom"/>
            <w:hideMark/>
          </w:tcPr>
          <w:p w14:paraId="53A25A2E"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28.0 </w:t>
            </w:r>
          </w:p>
        </w:tc>
        <w:tc>
          <w:tcPr>
            <w:tcW w:w="820" w:type="dxa"/>
            <w:shd w:val="clear" w:color="auto" w:fill="auto"/>
            <w:noWrap/>
            <w:vAlign w:val="bottom"/>
            <w:hideMark/>
          </w:tcPr>
          <w:p w14:paraId="166A72F3"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12.30 </w:t>
            </w:r>
          </w:p>
        </w:tc>
        <w:tc>
          <w:tcPr>
            <w:tcW w:w="760" w:type="dxa"/>
            <w:shd w:val="clear" w:color="auto" w:fill="auto"/>
            <w:vAlign w:val="center"/>
            <w:hideMark/>
          </w:tcPr>
          <w:p w14:paraId="0CC89EC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40 </w:t>
            </w:r>
          </w:p>
        </w:tc>
        <w:tc>
          <w:tcPr>
            <w:tcW w:w="600" w:type="dxa"/>
            <w:shd w:val="clear" w:color="auto" w:fill="auto"/>
            <w:vAlign w:val="center"/>
            <w:hideMark/>
          </w:tcPr>
          <w:p w14:paraId="077F411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37F09CD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45.5 </w:t>
            </w:r>
          </w:p>
        </w:tc>
      </w:tr>
      <w:tr w:rsidR="006E4326" w:rsidRPr="006E4326" w14:paraId="54718CAE" w14:textId="77777777" w:rsidTr="00C4013C">
        <w:trPr>
          <w:trHeight w:val="300"/>
        </w:trPr>
        <w:tc>
          <w:tcPr>
            <w:tcW w:w="476" w:type="dxa"/>
            <w:vMerge/>
            <w:vAlign w:val="center"/>
            <w:hideMark/>
          </w:tcPr>
          <w:p w14:paraId="222C108C"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0F839AF6"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G-NdFeB-360/199</w:t>
            </w:r>
          </w:p>
        </w:tc>
        <w:tc>
          <w:tcPr>
            <w:tcW w:w="880" w:type="dxa"/>
            <w:shd w:val="clear" w:color="auto" w:fill="auto"/>
            <w:vAlign w:val="center"/>
            <w:hideMark/>
          </w:tcPr>
          <w:p w14:paraId="46DC8983"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1.320</w:t>
            </w:r>
          </w:p>
        </w:tc>
        <w:tc>
          <w:tcPr>
            <w:tcW w:w="880" w:type="dxa"/>
            <w:shd w:val="clear" w:color="auto" w:fill="auto"/>
            <w:vAlign w:val="center"/>
            <w:hideMark/>
          </w:tcPr>
          <w:p w14:paraId="15943EA2"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shd w:val="clear" w:color="auto" w:fill="auto"/>
            <w:vAlign w:val="center"/>
            <w:hideMark/>
          </w:tcPr>
          <w:p w14:paraId="733390BC"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995</w:t>
            </w:r>
          </w:p>
        </w:tc>
        <w:tc>
          <w:tcPr>
            <w:tcW w:w="1304" w:type="dxa"/>
            <w:shd w:val="clear" w:color="auto" w:fill="auto"/>
            <w:vAlign w:val="center"/>
            <w:hideMark/>
          </w:tcPr>
          <w:p w14:paraId="1C446BDE"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334</w:t>
            </w:r>
            <w:r w:rsidRPr="006E4326">
              <w:rPr>
                <w:rFonts w:eastAsiaTheme="minorEastAsia"/>
                <w:color w:val="000000"/>
                <w:kern w:val="0"/>
                <w:sz w:val="18"/>
                <w:szCs w:val="18"/>
              </w:rPr>
              <w:t>～</w:t>
            </w:r>
            <w:r w:rsidRPr="006E4326">
              <w:rPr>
                <w:rFonts w:eastAsiaTheme="minorEastAsia"/>
                <w:color w:val="000000"/>
                <w:kern w:val="0"/>
                <w:sz w:val="18"/>
                <w:szCs w:val="18"/>
              </w:rPr>
              <w:t>366</w:t>
            </w:r>
          </w:p>
        </w:tc>
        <w:tc>
          <w:tcPr>
            <w:tcW w:w="780" w:type="dxa"/>
            <w:shd w:val="clear" w:color="auto" w:fill="auto"/>
            <w:vAlign w:val="center"/>
            <w:hideMark/>
          </w:tcPr>
          <w:p w14:paraId="07EAE8F6"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59F7D98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G45UH</w:t>
            </w:r>
          </w:p>
        </w:tc>
        <w:tc>
          <w:tcPr>
            <w:tcW w:w="880" w:type="dxa"/>
            <w:shd w:val="clear" w:color="auto" w:fill="auto"/>
            <w:vAlign w:val="center"/>
            <w:hideMark/>
          </w:tcPr>
          <w:p w14:paraId="146086F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13.20</w:t>
            </w:r>
          </w:p>
        </w:tc>
        <w:tc>
          <w:tcPr>
            <w:tcW w:w="880" w:type="dxa"/>
            <w:shd w:val="clear" w:color="auto" w:fill="auto"/>
            <w:vAlign w:val="center"/>
            <w:hideMark/>
          </w:tcPr>
          <w:p w14:paraId="5626FF7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shd w:val="clear" w:color="auto" w:fill="auto"/>
            <w:vAlign w:val="center"/>
            <w:hideMark/>
          </w:tcPr>
          <w:p w14:paraId="312409A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12.5 </w:t>
            </w:r>
          </w:p>
        </w:tc>
        <w:tc>
          <w:tcPr>
            <w:tcW w:w="460" w:type="dxa"/>
            <w:shd w:val="clear" w:color="auto" w:fill="auto"/>
            <w:vAlign w:val="center"/>
            <w:hideMark/>
          </w:tcPr>
          <w:p w14:paraId="4E92D15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42 </w:t>
            </w:r>
          </w:p>
        </w:tc>
        <w:tc>
          <w:tcPr>
            <w:tcW w:w="460" w:type="dxa"/>
            <w:shd w:val="clear" w:color="auto" w:fill="auto"/>
            <w:vAlign w:val="center"/>
            <w:hideMark/>
          </w:tcPr>
          <w:p w14:paraId="7176AF2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712976B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46 </w:t>
            </w:r>
          </w:p>
        </w:tc>
        <w:tc>
          <w:tcPr>
            <w:tcW w:w="1740" w:type="dxa"/>
            <w:shd w:val="clear" w:color="auto" w:fill="auto"/>
            <w:noWrap/>
            <w:vAlign w:val="bottom"/>
            <w:hideMark/>
          </w:tcPr>
          <w:p w14:paraId="5EBCB395" w14:textId="77777777" w:rsidR="006E4326" w:rsidRPr="006E4326" w:rsidRDefault="006E4326" w:rsidP="006E4326">
            <w:pPr>
              <w:widowControl/>
              <w:jc w:val="left"/>
              <w:rPr>
                <w:rFonts w:eastAsiaTheme="minorEastAsia"/>
                <w:kern w:val="0"/>
                <w:sz w:val="18"/>
                <w:szCs w:val="18"/>
              </w:rPr>
            </w:pPr>
          </w:p>
        </w:tc>
        <w:tc>
          <w:tcPr>
            <w:tcW w:w="940" w:type="dxa"/>
            <w:shd w:val="clear" w:color="auto" w:fill="auto"/>
            <w:noWrap/>
            <w:vAlign w:val="bottom"/>
            <w:hideMark/>
          </w:tcPr>
          <w:p w14:paraId="08423845" w14:textId="77777777" w:rsidR="006E4326" w:rsidRPr="006E4326" w:rsidRDefault="006E4326" w:rsidP="006E4326">
            <w:pPr>
              <w:widowControl/>
              <w:jc w:val="left"/>
              <w:rPr>
                <w:rFonts w:eastAsiaTheme="minorEastAsia"/>
                <w:kern w:val="0"/>
                <w:sz w:val="18"/>
                <w:szCs w:val="18"/>
              </w:rPr>
            </w:pPr>
          </w:p>
        </w:tc>
        <w:tc>
          <w:tcPr>
            <w:tcW w:w="840" w:type="dxa"/>
            <w:shd w:val="clear" w:color="auto" w:fill="auto"/>
            <w:noWrap/>
            <w:vAlign w:val="bottom"/>
            <w:hideMark/>
          </w:tcPr>
          <w:p w14:paraId="6F755A13" w14:textId="77777777" w:rsidR="006E4326" w:rsidRPr="006E4326" w:rsidRDefault="006E4326" w:rsidP="006E4326">
            <w:pPr>
              <w:widowControl/>
              <w:jc w:val="left"/>
              <w:rPr>
                <w:rFonts w:eastAsiaTheme="minorEastAsia"/>
                <w:kern w:val="0"/>
                <w:sz w:val="18"/>
                <w:szCs w:val="18"/>
              </w:rPr>
            </w:pPr>
          </w:p>
        </w:tc>
        <w:tc>
          <w:tcPr>
            <w:tcW w:w="880" w:type="dxa"/>
            <w:shd w:val="clear" w:color="auto" w:fill="auto"/>
            <w:noWrap/>
            <w:vAlign w:val="bottom"/>
            <w:hideMark/>
          </w:tcPr>
          <w:p w14:paraId="040D6EC9" w14:textId="77777777" w:rsidR="006E4326" w:rsidRPr="006E4326" w:rsidRDefault="006E4326" w:rsidP="006E4326">
            <w:pPr>
              <w:widowControl/>
              <w:jc w:val="left"/>
              <w:rPr>
                <w:rFonts w:eastAsiaTheme="minorEastAsia"/>
                <w:kern w:val="0"/>
                <w:sz w:val="18"/>
                <w:szCs w:val="18"/>
              </w:rPr>
            </w:pPr>
          </w:p>
        </w:tc>
        <w:tc>
          <w:tcPr>
            <w:tcW w:w="960" w:type="dxa"/>
            <w:shd w:val="clear" w:color="auto" w:fill="auto"/>
            <w:noWrap/>
            <w:vAlign w:val="bottom"/>
            <w:hideMark/>
          </w:tcPr>
          <w:p w14:paraId="125FCD72" w14:textId="77777777" w:rsidR="006E4326" w:rsidRPr="006E4326" w:rsidRDefault="006E4326" w:rsidP="006E4326">
            <w:pPr>
              <w:widowControl/>
              <w:jc w:val="left"/>
              <w:rPr>
                <w:rFonts w:eastAsiaTheme="minorEastAsia"/>
                <w:kern w:val="0"/>
                <w:sz w:val="18"/>
                <w:szCs w:val="18"/>
              </w:rPr>
            </w:pPr>
          </w:p>
        </w:tc>
        <w:tc>
          <w:tcPr>
            <w:tcW w:w="1060" w:type="dxa"/>
            <w:shd w:val="clear" w:color="auto" w:fill="auto"/>
            <w:noWrap/>
            <w:vAlign w:val="bottom"/>
            <w:hideMark/>
          </w:tcPr>
          <w:p w14:paraId="00593947" w14:textId="77777777" w:rsidR="006E4326" w:rsidRPr="006E4326" w:rsidRDefault="006E4326" w:rsidP="006E4326">
            <w:pPr>
              <w:widowControl/>
              <w:jc w:val="left"/>
              <w:rPr>
                <w:rFonts w:eastAsiaTheme="minorEastAsia"/>
                <w:kern w:val="0"/>
                <w:sz w:val="18"/>
                <w:szCs w:val="18"/>
              </w:rPr>
            </w:pPr>
          </w:p>
        </w:tc>
        <w:tc>
          <w:tcPr>
            <w:tcW w:w="1000" w:type="dxa"/>
            <w:shd w:val="clear" w:color="auto" w:fill="auto"/>
            <w:noWrap/>
            <w:vAlign w:val="bottom"/>
            <w:hideMark/>
          </w:tcPr>
          <w:p w14:paraId="79F7085F" w14:textId="77777777" w:rsidR="006E4326" w:rsidRPr="006E4326" w:rsidRDefault="006E4326" w:rsidP="006E4326">
            <w:pPr>
              <w:widowControl/>
              <w:jc w:val="left"/>
              <w:rPr>
                <w:rFonts w:eastAsiaTheme="minorEastAsia"/>
                <w:kern w:val="0"/>
                <w:sz w:val="18"/>
                <w:szCs w:val="18"/>
              </w:rPr>
            </w:pPr>
          </w:p>
        </w:tc>
        <w:tc>
          <w:tcPr>
            <w:tcW w:w="820" w:type="dxa"/>
            <w:shd w:val="clear" w:color="auto" w:fill="auto"/>
            <w:noWrap/>
            <w:vAlign w:val="bottom"/>
            <w:hideMark/>
          </w:tcPr>
          <w:p w14:paraId="15090B78" w14:textId="77777777" w:rsidR="006E4326" w:rsidRPr="006E4326" w:rsidRDefault="006E4326" w:rsidP="006E4326">
            <w:pPr>
              <w:widowControl/>
              <w:jc w:val="left"/>
              <w:rPr>
                <w:rFonts w:eastAsiaTheme="minorEastAsia"/>
                <w:kern w:val="0"/>
                <w:sz w:val="18"/>
                <w:szCs w:val="18"/>
              </w:rPr>
            </w:pPr>
          </w:p>
        </w:tc>
        <w:tc>
          <w:tcPr>
            <w:tcW w:w="760" w:type="dxa"/>
            <w:shd w:val="clear" w:color="auto" w:fill="auto"/>
            <w:noWrap/>
            <w:vAlign w:val="bottom"/>
            <w:hideMark/>
          </w:tcPr>
          <w:p w14:paraId="1709AC20" w14:textId="77777777" w:rsidR="006E4326" w:rsidRPr="006E4326" w:rsidRDefault="006E4326" w:rsidP="006E4326">
            <w:pPr>
              <w:widowControl/>
              <w:jc w:val="left"/>
              <w:rPr>
                <w:rFonts w:eastAsiaTheme="minorEastAsia"/>
                <w:kern w:val="0"/>
                <w:sz w:val="18"/>
                <w:szCs w:val="18"/>
              </w:rPr>
            </w:pPr>
          </w:p>
        </w:tc>
        <w:tc>
          <w:tcPr>
            <w:tcW w:w="600" w:type="dxa"/>
            <w:shd w:val="clear" w:color="auto" w:fill="auto"/>
            <w:noWrap/>
            <w:vAlign w:val="bottom"/>
            <w:hideMark/>
          </w:tcPr>
          <w:p w14:paraId="691CFD92" w14:textId="77777777" w:rsidR="006E4326" w:rsidRPr="006E4326" w:rsidRDefault="006E4326" w:rsidP="006E4326">
            <w:pPr>
              <w:widowControl/>
              <w:jc w:val="left"/>
              <w:rPr>
                <w:rFonts w:eastAsiaTheme="minorEastAsia"/>
                <w:kern w:val="0"/>
                <w:sz w:val="18"/>
                <w:szCs w:val="18"/>
              </w:rPr>
            </w:pPr>
          </w:p>
        </w:tc>
        <w:tc>
          <w:tcPr>
            <w:tcW w:w="600" w:type="dxa"/>
            <w:shd w:val="clear" w:color="auto" w:fill="auto"/>
            <w:noWrap/>
            <w:vAlign w:val="bottom"/>
            <w:hideMark/>
          </w:tcPr>
          <w:p w14:paraId="1838C1DA" w14:textId="77777777" w:rsidR="006E4326" w:rsidRPr="006E4326" w:rsidRDefault="006E4326" w:rsidP="006E4326">
            <w:pPr>
              <w:widowControl/>
              <w:jc w:val="left"/>
              <w:rPr>
                <w:rFonts w:eastAsiaTheme="minorEastAsia"/>
                <w:kern w:val="0"/>
                <w:sz w:val="18"/>
                <w:szCs w:val="18"/>
              </w:rPr>
            </w:pPr>
          </w:p>
        </w:tc>
      </w:tr>
      <w:tr w:rsidR="006E4326" w:rsidRPr="006E4326" w14:paraId="60000232" w14:textId="77777777" w:rsidTr="00C4013C">
        <w:trPr>
          <w:trHeight w:val="300"/>
        </w:trPr>
        <w:tc>
          <w:tcPr>
            <w:tcW w:w="476" w:type="dxa"/>
            <w:vMerge/>
            <w:vAlign w:val="center"/>
            <w:hideMark/>
          </w:tcPr>
          <w:p w14:paraId="232EC9CD" w14:textId="77777777" w:rsidR="006E4326" w:rsidRPr="006E4326" w:rsidRDefault="006E4326" w:rsidP="006E4326">
            <w:pPr>
              <w:widowControl/>
              <w:jc w:val="left"/>
              <w:rPr>
                <w:rFonts w:eastAsiaTheme="minorEastAsia"/>
                <w:color w:val="000000"/>
                <w:kern w:val="0"/>
                <w:sz w:val="18"/>
                <w:szCs w:val="18"/>
              </w:rPr>
            </w:pPr>
          </w:p>
        </w:tc>
        <w:tc>
          <w:tcPr>
            <w:tcW w:w="1960" w:type="dxa"/>
            <w:vMerge w:val="restart"/>
            <w:shd w:val="clear" w:color="auto" w:fill="auto"/>
            <w:vAlign w:val="center"/>
            <w:hideMark/>
          </w:tcPr>
          <w:p w14:paraId="5500881A"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无</w:t>
            </w:r>
          </w:p>
        </w:tc>
        <w:tc>
          <w:tcPr>
            <w:tcW w:w="880" w:type="dxa"/>
            <w:vMerge w:val="restart"/>
            <w:shd w:val="clear" w:color="auto" w:fill="auto"/>
            <w:vAlign w:val="center"/>
            <w:hideMark/>
          </w:tcPr>
          <w:p w14:paraId="107223FE"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shd w:val="clear" w:color="auto" w:fill="auto"/>
            <w:vAlign w:val="center"/>
            <w:hideMark/>
          </w:tcPr>
          <w:p w14:paraId="05DB72E3"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shd w:val="clear" w:color="auto" w:fill="auto"/>
            <w:vAlign w:val="center"/>
            <w:hideMark/>
          </w:tcPr>
          <w:p w14:paraId="4ED31700"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1304" w:type="dxa"/>
            <w:vMerge w:val="restart"/>
            <w:shd w:val="clear" w:color="auto" w:fill="auto"/>
            <w:vAlign w:val="center"/>
            <w:hideMark/>
          </w:tcPr>
          <w:p w14:paraId="13263F1B"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780" w:type="dxa"/>
            <w:vMerge w:val="restart"/>
            <w:shd w:val="clear" w:color="auto" w:fill="auto"/>
            <w:vAlign w:val="center"/>
            <w:hideMark/>
          </w:tcPr>
          <w:p w14:paraId="3D4FBC0F" w14:textId="77777777" w:rsidR="006E4326" w:rsidRPr="006E4326" w:rsidRDefault="006E4326" w:rsidP="006E432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shd w:val="clear" w:color="auto" w:fill="auto"/>
            <w:vAlign w:val="center"/>
            <w:hideMark/>
          </w:tcPr>
          <w:p w14:paraId="36EE6FB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无</w:t>
            </w:r>
          </w:p>
        </w:tc>
        <w:tc>
          <w:tcPr>
            <w:tcW w:w="880" w:type="dxa"/>
            <w:vMerge w:val="restart"/>
            <w:shd w:val="clear" w:color="auto" w:fill="auto"/>
            <w:vAlign w:val="center"/>
            <w:hideMark/>
          </w:tcPr>
          <w:p w14:paraId="7440279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880" w:type="dxa"/>
            <w:vMerge w:val="restart"/>
            <w:shd w:val="clear" w:color="auto" w:fill="auto"/>
            <w:vAlign w:val="center"/>
            <w:hideMark/>
          </w:tcPr>
          <w:p w14:paraId="5C3B34C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740" w:type="dxa"/>
            <w:vMerge w:val="restart"/>
            <w:shd w:val="clear" w:color="auto" w:fill="auto"/>
            <w:vAlign w:val="center"/>
            <w:hideMark/>
          </w:tcPr>
          <w:p w14:paraId="6664923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shd w:val="clear" w:color="auto" w:fill="auto"/>
            <w:vAlign w:val="center"/>
            <w:hideMark/>
          </w:tcPr>
          <w:p w14:paraId="3B4AB66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shd w:val="clear" w:color="auto" w:fill="auto"/>
            <w:vAlign w:val="center"/>
            <w:hideMark/>
          </w:tcPr>
          <w:p w14:paraId="3C44668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460" w:type="dxa"/>
            <w:vMerge w:val="restart"/>
            <w:shd w:val="clear" w:color="auto" w:fill="auto"/>
            <w:vAlign w:val="center"/>
            <w:hideMark/>
          </w:tcPr>
          <w:p w14:paraId="271D61F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1740" w:type="dxa"/>
            <w:shd w:val="clear" w:color="000000" w:fill="FFFF00"/>
            <w:noWrap/>
            <w:vAlign w:val="bottom"/>
            <w:hideMark/>
          </w:tcPr>
          <w:p w14:paraId="2D4336CA"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N48UH-GR</w:t>
            </w:r>
          </w:p>
        </w:tc>
        <w:tc>
          <w:tcPr>
            <w:tcW w:w="940" w:type="dxa"/>
            <w:shd w:val="clear" w:color="auto" w:fill="auto"/>
            <w:noWrap/>
            <w:vAlign w:val="bottom"/>
            <w:hideMark/>
          </w:tcPr>
          <w:p w14:paraId="0699ADD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1.34-1.40</w:t>
            </w:r>
          </w:p>
        </w:tc>
        <w:tc>
          <w:tcPr>
            <w:tcW w:w="840" w:type="dxa"/>
            <w:shd w:val="clear" w:color="auto" w:fill="auto"/>
            <w:noWrap/>
            <w:vAlign w:val="bottom"/>
            <w:hideMark/>
          </w:tcPr>
          <w:p w14:paraId="50AFBFE4"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1989</w:t>
            </w:r>
          </w:p>
        </w:tc>
        <w:tc>
          <w:tcPr>
            <w:tcW w:w="880" w:type="dxa"/>
            <w:shd w:val="clear" w:color="auto" w:fill="auto"/>
            <w:noWrap/>
            <w:vAlign w:val="bottom"/>
            <w:hideMark/>
          </w:tcPr>
          <w:p w14:paraId="0161680C"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1003</w:t>
            </w:r>
          </w:p>
        </w:tc>
        <w:tc>
          <w:tcPr>
            <w:tcW w:w="960" w:type="dxa"/>
            <w:shd w:val="clear" w:color="auto" w:fill="auto"/>
            <w:noWrap/>
            <w:vAlign w:val="bottom"/>
            <w:hideMark/>
          </w:tcPr>
          <w:p w14:paraId="10E13C26"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338</w:t>
            </w:r>
            <w:r w:rsidRPr="006E4326">
              <w:rPr>
                <w:rFonts w:eastAsiaTheme="minorEastAsia"/>
                <w:kern w:val="0"/>
                <w:sz w:val="18"/>
                <w:szCs w:val="18"/>
              </w:rPr>
              <w:t>～</w:t>
            </w:r>
            <w:r w:rsidRPr="006E4326">
              <w:rPr>
                <w:rFonts w:eastAsiaTheme="minorEastAsia"/>
                <w:kern w:val="0"/>
                <w:sz w:val="18"/>
                <w:szCs w:val="18"/>
              </w:rPr>
              <w:t>390</w:t>
            </w:r>
          </w:p>
        </w:tc>
        <w:tc>
          <w:tcPr>
            <w:tcW w:w="1060" w:type="dxa"/>
            <w:shd w:val="clear" w:color="auto" w:fill="auto"/>
            <w:noWrap/>
            <w:vAlign w:val="bottom"/>
            <w:hideMark/>
          </w:tcPr>
          <w:p w14:paraId="2BCD4297"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13.4-14.0</w:t>
            </w:r>
          </w:p>
        </w:tc>
        <w:tc>
          <w:tcPr>
            <w:tcW w:w="1000" w:type="dxa"/>
            <w:shd w:val="clear" w:color="auto" w:fill="auto"/>
            <w:noWrap/>
            <w:vAlign w:val="bottom"/>
            <w:hideMark/>
          </w:tcPr>
          <w:p w14:paraId="7C807674"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25.0 </w:t>
            </w:r>
          </w:p>
        </w:tc>
        <w:tc>
          <w:tcPr>
            <w:tcW w:w="820" w:type="dxa"/>
            <w:shd w:val="clear" w:color="auto" w:fill="auto"/>
            <w:noWrap/>
            <w:vAlign w:val="bottom"/>
            <w:hideMark/>
          </w:tcPr>
          <w:p w14:paraId="674D2F4B"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12.60 </w:t>
            </w:r>
          </w:p>
        </w:tc>
        <w:tc>
          <w:tcPr>
            <w:tcW w:w="760" w:type="dxa"/>
            <w:shd w:val="clear" w:color="auto" w:fill="auto"/>
            <w:vAlign w:val="center"/>
            <w:hideMark/>
          </w:tcPr>
          <w:p w14:paraId="171C4F1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42.5 </w:t>
            </w:r>
          </w:p>
        </w:tc>
        <w:tc>
          <w:tcPr>
            <w:tcW w:w="600" w:type="dxa"/>
            <w:shd w:val="clear" w:color="auto" w:fill="auto"/>
            <w:vAlign w:val="center"/>
            <w:hideMark/>
          </w:tcPr>
          <w:p w14:paraId="34135FC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664E2C2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r>
      <w:tr w:rsidR="006E4326" w:rsidRPr="006E4326" w14:paraId="1FCD6476" w14:textId="77777777" w:rsidTr="00C4013C">
        <w:trPr>
          <w:trHeight w:val="300"/>
        </w:trPr>
        <w:tc>
          <w:tcPr>
            <w:tcW w:w="476" w:type="dxa"/>
            <w:vMerge/>
            <w:vAlign w:val="center"/>
            <w:hideMark/>
          </w:tcPr>
          <w:p w14:paraId="7B611CF0"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57A02F27"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373DD0B2"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597C1B39"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092D3C64" w14:textId="77777777" w:rsidR="006E4326" w:rsidRPr="006E4326" w:rsidRDefault="006E4326" w:rsidP="006E4326">
            <w:pPr>
              <w:widowControl/>
              <w:jc w:val="left"/>
              <w:rPr>
                <w:rFonts w:eastAsiaTheme="minorEastAsia"/>
                <w:color w:val="000000"/>
                <w:kern w:val="0"/>
                <w:sz w:val="18"/>
                <w:szCs w:val="18"/>
              </w:rPr>
            </w:pPr>
          </w:p>
        </w:tc>
        <w:tc>
          <w:tcPr>
            <w:tcW w:w="1304" w:type="dxa"/>
            <w:vMerge/>
            <w:vAlign w:val="center"/>
            <w:hideMark/>
          </w:tcPr>
          <w:p w14:paraId="27728446" w14:textId="77777777" w:rsidR="006E4326" w:rsidRPr="006E4326" w:rsidRDefault="006E4326" w:rsidP="006E4326">
            <w:pPr>
              <w:widowControl/>
              <w:jc w:val="left"/>
              <w:rPr>
                <w:rFonts w:eastAsiaTheme="minorEastAsia"/>
                <w:color w:val="000000"/>
                <w:kern w:val="0"/>
                <w:sz w:val="18"/>
                <w:szCs w:val="18"/>
              </w:rPr>
            </w:pPr>
          </w:p>
        </w:tc>
        <w:tc>
          <w:tcPr>
            <w:tcW w:w="780" w:type="dxa"/>
            <w:vMerge/>
            <w:vAlign w:val="center"/>
            <w:hideMark/>
          </w:tcPr>
          <w:p w14:paraId="6F4930E4"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65E59542"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339BFDB0"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02601452" w14:textId="77777777" w:rsidR="006E4326" w:rsidRPr="006E4326" w:rsidRDefault="006E4326" w:rsidP="006E4326">
            <w:pPr>
              <w:widowControl/>
              <w:jc w:val="left"/>
              <w:rPr>
                <w:rFonts w:eastAsiaTheme="minorEastAsia"/>
                <w:kern w:val="0"/>
                <w:sz w:val="18"/>
                <w:szCs w:val="18"/>
              </w:rPr>
            </w:pPr>
          </w:p>
        </w:tc>
        <w:tc>
          <w:tcPr>
            <w:tcW w:w="740" w:type="dxa"/>
            <w:vMerge/>
            <w:vAlign w:val="center"/>
            <w:hideMark/>
          </w:tcPr>
          <w:p w14:paraId="3AF836ED"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5F5FF139"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7EB6015A"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275EDE3F" w14:textId="77777777" w:rsidR="006E4326" w:rsidRPr="006E4326" w:rsidRDefault="006E4326" w:rsidP="006E4326">
            <w:pPr>
              <w:widowControl/>
              <w:jc w:val="left"/>
              <w:rPr>
                <w:rFonts w:eastAsiaTheme="minorEastAsia"/>
                <w:kern w:val="0"/>
                <w:sz w:val="18"/>
                <w:szCs w:val="18"/>
              </w:rPr>
            </w:pPr>
          </w:p>
        </w:tc>
        <w:tc>
          <w:tcPr>
            <w:tcW w:w="1740" w:type="dxa"/>
            <w:shd w:val="clear" w:color="000000" w:fill="FFFF00"/>
            <w:noWrap/>
            <w:vAlign w:val="bottom"/>
            <w:hideMark/>
          </w:tcPr>
          <w:p w14:paraId="7D80D6CC" w14:textId="77777777" w:rsidR="006E4326" w:rsidRPr="006E4326" w:rsidRDefault="006E4326" w:rsidP="006E4326">
            <w:pPr>
              <w:widowControl/>
              <w:jc w:val="left"/>
              <w:rPr>
                <w:rFonts w:eastAsiaTheme="minorEastAsia"/>
                <w:color w:val="FF0000"/>
                <w:kern w:val="0"/>
                <w:sz w:val="18"/>
                <w:szCs w:val="18"/>
              </w:rPr>
            </w:pPr>
            <w:r w:rsidRPr="006E4326">
              <w:rPr>
                <w:rFonts w:eastAsiaTheme="minorEastAsia"/>
                <w:color w:val="FF0000"/>
                <w:kern w:val="0"/>
                <w:sz w:val="18"/>
                <w:szCs w:val="18"/>
              </w:rPr>
              <w:t>N47TU-SGF</w:t>
            </w:r>
          </w:p>
        </w:tc>
        <w:tc>
          <w:tcPr>
            <w:tcW w:w="940" w:type="dxa"/>
            <w:shd w:val="clear" w:color="auto" w:fill="auto"/>
            <w:noWrap/>
            <w:vAlign w:val="bottom"/>
            <w:hideMark/>
          </w:tcPr>
          <w:p w14:paraId="52BD4DFD"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1.33-1.39</w:t>
            </w:r>
          </w:p>
        </w:tc>
        <w:tc>
          <w:tcPr>
            <w:tcW w:w="840" w:type="dxa"/>
            <w:shd w:val="clear" w:color="auto" w:fill="auto"/>
            <w:noWrap/>
            <w:vAlign w:val="bottom"/>
            <w:hideMark/>
          </w:tcPr>
          <w:p w14:paraId="4365C2BE"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2069</w:t>
            </w:r>
          </w:p>
        </w:tc>
        <w:tc>
          <w:tcPr>
            <w:tcW w:w="880" w:type="dxa"/>
            <w:shd w:val="clear" w:color="auto" w:fill="auto"/>
            <w:noWrap/>
            <w:vAlign w:val="bottom"/>
            <w:hideMark/>
          </w:tcPr>
          <w:p w14:paraId="31ECD914"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995</w:t>
            </w:r>
          </w:p>
        </w:tc>
        <w:tc>
          <w:tcPr>
            <w:tcW w:w="960" w:type="dxa"/>
            <w:shd w:val="clear" w:color="auto" w:fill="auto"/>
            <w:noWrap/>
            <w:vAlign w:val="bottom"/>
            <w:hideMark/>
          </w:tcPr>
          <w:p w14:paraId="665096E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334</w:t>
            </w:r>
            <w:r w:rsidRPr="006E4326">
              <w:rPr>
                <w:rFonts w:eastAsiaTheme="minorEastAsia"/>
                <w:kern w:val="0"/>
                <w:sz w:val="18"/>
                <w:szCs w:val="18"/>
              </w:rPr>
              <w:t>～</w:t>
            </w:r>
            <w:r w:rsidRPr="006E4326">
              <w:rPr>
                <w:rFonts w:eastAsiaTheme="minorEastAsia"/>
                <w:kern w:val="0"/>
                <w:sz w:val="18"/>
                <w:szCs w:val="18"/>
              </w:rPr>
              <w:t>382</w:t>
            </w:r>
          </w:p>
        </w:tc>
        <w:tc>
          <w:tcPr>
            <w:tcW w:w="1060" w:type="dxa"/>
            <w:shd w:val="clear" w:color="auto" w:fill="auto"/>
            <w:noWrap/>
            <w:vAlign w:val="bottom"/>
            <w:hideMark/>
          </w:tcPr>
          <w:p w14:paraId="3CB8FB92"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13.3-13.9</w:t>
            </w:r>
          </w:p>
        </w:tc>
        <w:tc>
          <w:tcPr>
            <w:tcW w:w="1000" w:type="dxa"/>
            <w:shd w:val="clear" w:color="auto" w:fill="auto"/>
            <w:noWrap/>
            <w:vAlign w:val="bottom"/>
            <w:hideMark/>
          </w:tcPr>
          <w:p w14:paraId="1F97F4F8"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26.0 </w:t>
            </w:r>
          </w:p>
        </w:tc>
        <w:tc>
          <w:tcPr>
            <w:tcW w:w="820" w:type="dxa"/>
            <w:shd w:val="clear" w:color="auto" w:fill="auto"/>
            <w:noWrap/>
            <w:vAlign w:val="bottom"/>
            <w:hideMark/>
          </w:tcPr>
          <w:p w14:paraId="239D9B46"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12.50 </w:t>
            </w:r>
          </w:p>
        </w:tc>
        <w:tc>
          <w:tcPr>
            <w:tcW w:w="760" w:type="dxa"/>
            <w:shd w:val="clear" w:color="auto" w:fill="auto"/>
            <w:vAlign w:val="center"/>
            <w:hideMark/>
          </w:tcPr>
          <w:p w14:paraId="705A8359"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42.0 </w:t>
            </w:r>
          </w:p>
        </w:tc>
        <w:tc>
          <w:tcPr>
            <w:tcW w:w="600" w:type="dxa"/>
            <w:shd w:val="clear" w:color="auto" w:fill="auto"/>
            <w:vAlign w:val="center"/>
            <w:hideMark/>
          </w:tcPr>
          <w:p w14:paraId="5B6DF30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2410490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48 </w:t>
            </w:r>
          </w:p>
        </w:tc>
      </w:tr>
      <w:tr w:rsidR="006E4326" w:rsidRPr="006E4326" w14:paraId="140576C0" w14:textId="77777777" w:rsidTr="00C4013C">
        <w:trPr>
          <w:trHeight w:val="300"/>
        </w:trPr>
        <w:tc>
          <w:tcPr>
            <w:tcW w:w="476" w:type="dxa"/>
            <w:vMerge/>
            <w:vAlign w:val="center"/>
            <w:hideMark/>
          </w:tcPr>
          <w:p w14:paraId="2593C614"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3122C47C"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1DD88D02"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17A655E7"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633A4007" w14:textId="77777777" w:rsidR="006E4326" w:rsidRPr="006E4326" w:rsidRDefault="006E4326" w:rsidP="006E4326">
            <w:pPr>
              <w:widowControl/>
              <w:jc w:val="left"/>
              <w:rPr>
                <w:rFonts w:eastAsiaTheme="minorEastAsia"/>
                <w:color w:val="000000"/>
                <w:kern w:val="0"/>
                <w:sz w:val="18"/>
                <w:szCs w:val="18"/>
              </w:rPr>
            </w:pPr>
          </w:p>
        </w:tc>
        <w:tc>
          <w:tcPr>
            <w:tcW w:w="1304" w:type="dxa"/>
            <w:vMerge/>
            <w:vAlign w:val="center"/>
            <w:hideMark/>
          </w:tcPr>
          <w:p w14:paraId="4CB746D3" w14:textId="77777777" w:rsidR="006E4326" w:rsidRPr="006E4326" w:rsidRDefault="006E4326" w:rsidP="006E4326">
            <w:pPr>
              <w:widowControl/>
              <w:jc w:val="left"/>
              <w:rPr>
                <w:rFonts w:eastAsiaTheme="minorEastAsia"/>
                <w:color w:val="000000"/>
                <w:kern w:val="0"/>
                <w:sz w:val="18"/>
                <w:szCs w:val="18"/>
              </w:rPr>
            </w:pPr>
          </w:p>
        </w:tc>
        <w:tc>
          <w:tcPr>
            <w:tcW w:w="780" w:type="dxa"/>
            <w:vMerge/>
            <w:vAlign w:val="center"/>
            <w:hideMark/>
          </w:tcPr>
          <w:p w14:paraId="2E24F747"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5B2F247A"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3A973350"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5598597B" w14:textId="77777777" w:rsidR="006E4326" w:rsidRPr="006E4326" w:rsidRDefault="006E4326" w:rsidP="006E4326">
            <w:pPr>
              <w:widowControl/>
              <w:jc w:val="left"/>
              <w:rPr>
                <w:rFonts w:eastAsiaTheme="minorEastAsia"/>
                <w:kern w:val="0"/>
                <w:sz w:val="18"/>
                <w:szCs w:val="18"/>
              </w:rPr>
            </w:pPr>
          </w:p>
        </w:tc>
        <w:tc>
          <w:tcPr>
            <w:tcW w:w="740" w:type="dxa"/>
            <w:vMerge/>
            <w:vAlign w:val="center"/>
            <w:hideMark/>
          </w:tcPr>
          <w:p w14:paraId="50ADA038"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2FE86AB2"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02520D27"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20CF4685" w14:textId="77777777" w:rsidR="006E4326" w:rsidRPr="006E4326" w:rsidRDefault="006E4326" w:rsidP="006E4326">
            <w:pPr>
              <w:widowControl/>
              <w:jc w:val="left"/>
              <w:rPr>
                <w:rFonts w:eastAsiaTheme="minorEastAsia"/>
                <w:kern w:val="0"/>
                <w:sz w:val="18"/>
                <w:szCs w:val="18"/>
              </w:rPr>
            </w:pPr>
          </w:p>
        </w:tc>
        <w:tc>
          <w:tcPr>
            <w:tcW w:w="1740" w:type="dxa"/>
            <w:shd w:val="clear" w:color="000000" w:fill="00B050"/>
            <w:noWrap/>
            <w:vAlign w:val="bottom"/>
            <w:hideMark/>
          </w:tcPr>
          <w:p w14:paraId="4AD11C62"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NMX-U47EH</w:t>
            </w:r>
          </w:p>
        </w:tc>
        <w:tc>
          <w:tcPr>
            <w:tcW w:w="940" w:type="dxa"/>
            <w:shd w:val="clear" w:color="auto" w:fill="auto"/>
            <w:noWrap/>
            <w:vAlign w:val="bottom"/>
            <w:hideMark/>
          </w:tcPr>
          <w:p w14:paraId="533AB1B1"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1.35-1.42</w:t>
            </w:r>
          </w:p>
        </w:tc>
        <w:tc>
          <w:tcPr>
            <w:tcW w:w="840" w:type="dxa"/>
            <w:shd w:val="clear" w:color="auto" w:fill="auto"/>
            <w:noWrap/>
            <w:vAlign w:val="bottom"/>
            <w:hideMark/>
          </w:tcPr>
          <w:p w14:paraId="0DBFC831"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1989</w:t>
            </w:r>
          </w:p>
        </w:tc>
        <w:tc>
          <w:tcPr>
            <w:tcW w:w="880" w:type="dxa"/>
            <w:shd w:val="clear" w:color="auto" w:fill="auto"/>
            <w:noWrap/>
            <w:vAlign w:val="bottom"/>
            <w:hideMark/>
          </w:tcPr>
          <w:p w14:paraId="116FC111"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1010</w:t>
            </w:r>
          </w:p>
        </w:tc>
        <w:tc>
          <w:tcPr>
            <w:tcW w:w="960" w:type="dxa"/>
            <w:shd w:val="clear" w:color="auto" w:fill="auto"/>
            <w:noWrap/>
            <w:vAlign w:val="bottom"/>
            <w:hideMark/>
          </w:tcPr>
          <w:p w14:paraId="074E64AC"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350</w:t>
            </w:r>
            <w:r w:rsidRPr="006E4326">
              <w:rPr>
                <w:rFonts w:eastAsiaTheme="minorEastAsia"/>
                <w:kern w:val="0"/>
                <w:sz w:val="18"/>
                <w:szCs w:val="18"/>
              </w:rPr>
              <w:t>～</w:t>
            </w:r>
            <w:r w:rsidRPr="006E4326">
              <w:rPr>
                <w:rFonts w:eastAsiaTheme="minorEastAsia"/>
                <w:kern w:val="0"/>
                <w:sz w:val="18"/>
                <w:szCs w:val="18"/>
              </w:rPr>
              <w:t>390</w:t>
            </w:r>
          </w:p>
        </w:tc>
        <w:tc>
          <w:tcPr>
            <w:tcW w:w="1060" w:type="dxa"/>
            <w:shd w:val="clear" w:color="auto" w:fill="auto"/>
            <w:noWrap/>
            <w:vAlign w:val="bottom"/>
            <w:hideMark/>
          </w:tcPr>
          <w:p w14:paraId="6578D68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13.5-14.2</w:t>
            </w:r>
          </w:p>
        </w:tc>
        <w:tc>
          <w:tcPr>
            <w:tcW w:w="1000" w:type="dxa"/>
            <w:shd w:val="clear" w:color="auto" w:fill="auto"/>
            <w:noWrap/>
            <w:vAlign w:val="bottom"/>
            <w:hideMark/>
          </w:tcPr>
          <w:p w14:paraId="67C9D94B"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25.0 </w:t>
            </w:r>
          </w:p>
        </w:tc>
        <w:tc>
          <w:tcPr>
            <w:tcW w:w="820" w:type="dxa"/>
            <w:shd w:val="clear" w:color="auto" w:fill="auto"/>
            <w:noWrap/>
            <w:vAlign w:val="bottom"/>
            <w:hideMark/>
          </w:tcPr>
          <w:p w14:paraId="45A2088F"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12.69 </w:t>
            </w:r>
          </w:p>
        </w:tc>
        <w:tc>
          <w:tcPr>
            <w:tcW w:w="760" w:type="dxa"/>
            <w:shd w:val="clear" w:color="auto" w:fill="auto"/>
            <w:vAlign w:val="center"/>
            <w:hideMark/>
          </w:tcPr>
          <w:p w14:paraId="742F288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44 </w:t>
            </w:r>
          </w:p>
        </w:tc>
        <w:tc>
          <w:tcPr>
            <w:tcW w:w="600" w:type="dxa"/>
            <w:shd w:val="clear" w:color="auto" w:fill="auto"/>
            <w:vAlign w:val="center"/>
            <w:hideMark/>
          </w:tcPr>
          <w:p w14:paraId="50325699"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3631152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r>
      <w:tr w:rsidR="006E4326" w:rsidRPr="006E4326" w14:paraId="4FD4982A" w14:textId="77777777" w:rsidTr="00C4013C">
        <w:trPr>
          <w:trHeight w:val="300"/>
        </w:trPr>
        <w:tc>
          <w:tcPr>
            <w:tcW w:w="476" w:type="dxa"/>
            <w:vMerge/>
            <w:vAlign w:val="center"/>
            <w:hideMark/>
          </w:tcPr>
          <w:p w14:paraId="30A967B6"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6DFC814A"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0AF8DB5D"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08042C6C"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2328D01A" w14:textId="77777777" w:rsidR="006E4326" w:rsidRPr="006E4326" w:rsidRDefault="006E4326" w:rsidP="006E4326">
            <w:pPr>
              <w:widowControl/>
              <w:jc w:val="left"/>
              <w:rPr>
                <w:rFonts w:eastAsiaTheme="minorEastAsia"/>
                <w:color w:val="000000"/>
                <w:kern w:val="0"/>
                <w:sz w:val="18"/>
                <w:szCs w:val="18"/>
              </w:rPr>
            </w:pPr>
          </w:p>
        </w:tc>
        <w:tc>
          <w:tcPr>
            <w:tcW w:w="1304" w:type="dxa"/>
            <w:vMerge/>
            <w:vAlign w:val="center"/>
            <w:hideMark/>
          </w:tcPr>
          <w:p w14:paraId="6FC43701" w14:textId="77777777" w:rsidR="006E4326" w:rsidRPr="006E4326" w:rsidRDefault="006E4326" w:rsidP="006E4326">
            <w:pPr>
              <w:widowControl/>
              <w:jc w:val="left"/>
              <w:rPr>
                <w:rFonts w:eastAsiaTheme="minorEastAsia"/>
                <w:color w:val="000000"/>
                <w:kern w:val="0"/>
                <w:sz w:val="18"/>
                <w:szCs w:val="18"/>
              </w:rPr>
            </w:pPr>
          </w:p>
        </w:tc>
        <w:tc>
          <w:tcPr>
            <w:tcW w:w="780" w:type="dxa"/>
            <w:vMerge/>
            <w:vAlign w:val="center"/>
            <w:hideMark/>
          </w:tcPr>
          <w:p w14:paraId="557F1F18"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08D8ADC5"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7B8F0E11"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3A1BA886" w14:textId="77777777" w:rsidR="006E4326" w:rsidRPr="006E4326" w:rsidRDefault="006E4326" w:rsidP="006E4326">
            <w:pPr>
              <w:widowControl/>
              <w:jc w:val="left"/>
              <w:rPr>
                <w:rFonts w:eastAsiaTheme="minorEastAsia"/>
                <w:kern w:val="0"/>
                <w:sz w:val="18"/>
                <w:szCs w:val="18"/>
              </w:rPr>
            </w:pPr>
          </w:p>
        </w:tc>
        <w:tc>
          <w:tcPr>
            <w:tcW w:w="740" w:type="dxa"/>
            <w:vMerge/>
            <w:vAlign w:val="center"/>
            <w:hideMark/>
          </w:tcPr>
          <w:p w14:paraId="521CEA61"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3A5872F1"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6E3E4A02"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66AA3359" w14:textId="77777777" w:rsidR="006E4326" w:rsidRPr="006E4326" w:rsidRDefault="006E4326" w:rsidP="006E4326">
            <w:pPr>
              <w:widowControl/>
              <w:jc w:val="left"/>
              <w:rPr>
                <w:rFonts w:eastAsiaTheme="minorEastAsia"/>
                <w:kern w:val="0"/>
                <w:sz w:val="18"/>
                <w:szCs w:val="18"/>
              </w:rPr>
            </w:pPr>
          </w:p>
        </w:tc>
        <w:tc>
          <w:tcPr>
            <w:tcW w:w="1740" w:type="dxa"/>
            <w:shd w:val="clear" w:color="000000" w:fill="0070C0"/>
            <w:noWrap/>
            <w:vAlign w:val="bottom"/>
            <w:hideMark/>
          </w:tcPr>
          <w:p w14:paraId="2A80CAA7"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NEOREC48DUH</w:t>
            </w:r>
          </w:p>
        </w:tc>
        <w:tc>
          <w:tcPr>
            <w:tcW w:w="940" w:type="dxa"/>
            <w:shd w:val="clear" w:color="auto" w:fill="auto"/>
            <w:noWrap/>
            <w:vAlign w:val="bottom"/>
            <w:hideMark/>
          </w:tcPr>
          <w:p w14:paraId="29EB4308"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1.35-1.41</w:t>
            </w:r>
          </w:p>
        </w:tc>
        <w:tc>
          <w:tcPr>
            <w:tcW w:w="840" w:type="dxa"/>
            <w:shd w:val="clear" w:color="auto" w:fill="auto"/>
            <w:noWrap/>
            <w:vAlign w:val="bottom"/>
            <w:hideMark/>
          </w:tcPr>
          <w:p w14:paraId="417765FE"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1990</w:t>
            </w:r>
          </w:p>
        </w:tc>
        <w:tc>
          <w:tcPr>
            <w:tcW w:w="880" w:type="dxa"/>
            <w:shd w:val="clear" w:color="auto" w:fill="auto"/>
            <w:noWrap/>
            <w:vAlign w:val="bottom"/>
            <w:hideMark/>
          </w:tcPr>
          <w:p w14:paraId="1C90A42E"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1002</w:t>
            </w:r>
          </w:p>
        </w:tc>
        <w:tc>
          <w:tcPr>
            <w:tcW w:w="960" w:type="dxa"/>
            <w:shd w:val="clear" w:color="auto" w:fill="auto"/>
            <w:noWrap/>
            <w:vAlign w:val="bottom"/>
            <w:hideMark/>
          </w:tcPr>
          <w:p w14:paraId="73F7498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350</w:t>
            </w:r>
            <w:r w:rsidRPr="006E4326">
              <w:rPr>
                <w:rFonts w:eastAsiaTheme="minorEastAsia"/>
                <w:kern w:val="0"/>
                <w:sz w:val="18"/>
                <w:szCs w:val="18"/>
              </w:rPr>
              <w:t>～</w:t>
            </w:r>
            <w:r w:rsidRPr="006E4326">
              <w:rPr>
                <w:rFonts w:eastAsiaTheme="minorEastAsia"/>
                <w:kern w:val="0"/>
                <w:sz w:val="18"/>
                <w:szCs w:val="18"/>
              </w:rPr>
              <w:t>382</w:t>
            </w:r>
          </w:p>
        </w:tc>
        <w:tc>
          <w:tcPr>
            <w:tcW w:w="1060" w:type="dxa"/>
            <w:shd w:val="clear" w:color="auto" w:fill="auto"/>
            <w:noWrap/>
            <w:vAlign w:val="bottom"/>
            <w:hideMark/>
          </w:tcPr>
          <w:p w14:paraId="70CDCC69"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13.5-14.1</w:t>
            </w:r>
          </w:p>
        </w:tc>
        <w:tc>
          <w:tcPr>
            <w:tcW w:w="1000" w:type="dxa"/>
            <w:shd w:val="clear" w:color="auto" w:fill="auto"/>
            <w:noWrap/>
            <w:vAlign w:val="bottom"/>
            <w:hideMark/>
          </w:tcPr>
          <w:p w14:paraId="2227D3DA"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25.0 </w:t>
            </w:r>
          </w:p>
        </w:tc>
        <w:tc>
          <w:tcPr>
            <w:tcW w:w="820" w:type="dxa"/>
            <w:shd w:val="clear" w:color="auto" w:fill="auto"/>
            <w:noWrap/>
            <w:vAlign w:val="bottom"/>
            <w:hideMark/>
          </w:tcPr>
          <w:p w14:paraId="6CF727D6"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12.59 </w:t>
            </w:r>
          </w:p>
        </w:tc>
        <w:tc>
          <w:tcPr>
            <w:tcW w:w="760" w:type="dxa"/>
            <w:shd w:val="clear" w:color="auto" w:fill="auto"/>
            <w:vAlign w:val="center"/>
            <w:hideMark/>
          </w:tcPr>
          <w:p w14:paraId="60C02E2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44 </w:t>
            </w:r>
          </w:p>
        </w:tc>
        <w:tc>
          <w:tcPr>
            <w:tcW w:w="600" w:type="dxa"/>
            <w:shd w:val="clear" w:color="auto" w:fill="auto"/>
            <w:vAlign w:val="center"/>
            <w:hideMark/>
          </w:tcPr>
          <w:p w14:paraId="47B89B3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1027542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48 </w:t>
            </w:r>
          </w:p>
        </w:tc>
      </w:tr>
      <w:tr w:rsidR="006E4326" w:rsidRPr="006E4326" w14:paraId="1A4643E6" w14:textId="77777777" w:rsidTr="00C4013C">
        <w:trPr>
          <w:trHeight w:val="300"/>
        </w:trPr>
        <w:tc>
          <w:tcPr>
            <w:tcW w:w="476" w:type="dxa"/>
            <w:vMerge/>
            <w:vAlign w:val="center"/>
            <w:hideMark/>
          </w:tcPr>
          <w:p w14:paraId="29DE52FC" w14:textId="77777777" w:rsidR="006E4326" w:rsidRPr="006E4326" w:rsidRDefault="006E4326" w:rsidP="006E4326">
            <w:pPr>
              <w:widowControl/>
              <w:jc w:val="left"/>
              <w:rPr>
                <w:rFonts w:eastAsiaTheme="minorEastAsia"/>
                <w:color w:val="000000"/>
                <w:kern w:val="0"/>
                <w:sz w:val="18"/>
                <w:szCs w:val="18"/>
              </w:rPr>
            </w:pPr>
          </w:p>
        </w:tc>
        <w:tc>
          <w:tcPr>
            <w:tcW w:w="1960" w:type="dxa"/>
            <w:vMerge/>
            <w:vAlign w:val="center"/>
            <w:hideMark/>
          </w:tcPr>
          <w:p w14:paraId="51224B36"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2BAC4344"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0A9D49B8"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4F21CC4B" w14:textId="77777777" w:rsidR="006E4326" w:rsidRPr="006E4326" w:rsidRDefault="006E4326" w:rsidP="006E4326">
            <w:pPr>
              <w:widowControl/>
              <w:jc w:val="left"/>
              <w:rPr>
                <w:rFonts w:eastAsiaTheme="minorEastAsia"/>
                <w:color w:val="000000"/>
                <w:kern w:val="0"/>
                <w:sz w:val="18"/>
                <w:szCs w:val="18"/>
              </w:rPr>
            </w:pPr>
          </w:p>
        </w:tc>
        <w:tc>
          <w:tcPr>
            <w:tcW w:w="1304" w:type="dxa"/>
            <w:vMerge/>
            <w:vAlign w:val="center"/>
            <w:hideMark/>
          </w:tcPr>
          <w:p w14:paraId="5EA738C7" w14:textId="77777777" w:rsidR="006E4326" w:rsidRPr="006E4326" w:rsidRDefault="006E4326" w:rsidP="006E4326">
            <w:pPr>
              <w:widowControl/>
              <w:jc w:val="left"/>
              <w:rPr>
                <w:rFonts w:eastAsiaTheme="minorEastAsia"/>
                <w:color w:val="000000"/>
                <w:kern w:val="0"/>
                <w:sz w:val="18"/>
                <w:szCs w:val="18"/>
              </w:rPr>
            </w:pPr>
          </w:p>
        </w:tc>
        <w:tc>
          <w:tcPr>
            <w:tcW w:w="780" w:type="dxa"/>
            <w:vMerge/>
            <w:vAlign w:val="center"/>
            <w:hideMark/>
          </w:tcPr>
          <w:p w14:paraId="503A1AD6" w14:textId="77777777" w:rsidR="006E4326" w:rsidRPr="006E4326" w:rsidRDefault="006E4326" w:rsidP="006E4326">
            <w:pPr>
              <w:widowControl/>
              <w:jc w:val="left"/>
              <w:rPr>
                <w:rFonts w:eastAsiaTheme="minorEastAsia"/>
                <w:color w:val="000000"/>
                <w:kern w:val="0"/>
                <w:sz w:val="18"/>
                <w:szCs w:val="18"/>
              </w:rPr>
            </w:pPr>
          </w:p>
        </w:tc>
        <w:tc>
          <w:tcPr>
            <w:tcW w:w="880" w:type="dxa"/>
            <w:vMerge/>
            <w:vAlign w:val="center"/>
            <w:hideMark/>
          </w:tcPr>
          <w:p w14:paraId="602456D6"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6D243A70" w14:textId="77777777" w:rsidR="006E4326" w:rsidRPr="006E4326" w:rsidRDefault="006E4326" w:rsidP="006E4326">
            <w:pPr>
              <w:widowControl/>
              <w:jc w:val="left"/>
              <w:rPr>
                <w:rFonts w:eastAsiaTheme="minorEastAsia"/>
                <w:kern w:val="0"/>
                <w:sz w:val="18"/>
                <w:szCs w:val="18"/>
              </w:rPr>
            </w:pPr>
          </w:p>
        </w:tc>
        <w:tc>
          <w:tcPr>
            <w:tcW w:w="880" w:type="dxa"/>
            <w:vMerge/>
            <w:vAlign w:val="center"/>
            <w:hideMark/>
          </w:tcPr>
          <w:p w14:paraId="21E2CDB4" w14:textId="77777777" w:rsidR="006E4326" w:rsidRPr="006E4326" w:rsidRDefault="006E4326" w:rsidP="006E4326">
            <w:pPr>
              <w:widowControl/>
              <w:jc w:val="left"/>
              <w:rPr>
                <w:rFonts w:eastAsiaTheme="minorEastAsia"/>
                <w:kern w:val="0"/>
                <w:sz w:val="18"/>
                <w:szCs w:val="18"/>
              </w:rPr>
            </w:pPr>
          </w:p>
        </w:tc>
        <w:tc>
          <w:tcPr>
            <w:tcW w:w="740" w:type="dxa"/>
            <w:vMerge/>
            <w:vAlign w:val="center"/>
            <w:hideMark/>
          </w:tcPr>
          <w:p w14:paraId="14FA4557"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6042D100"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7E58E841" w14:textId="77777777" w:rsidR="006E4326" w:rsidRPr="006E4326" w:rsidRDefault="006E4326" w:rsidP="006E4326">
            <w:pPr>
              <w:widowControl/>
              <w:jc w:val="left"/>
              <w:rPr>
                <w:rFonts w:eastAsiaTheme="minorEastAsia"/>
                <w:kern w:val="0"/>
                <w:sz w:val="18"/>
                <w:szCs w:val="18"/>
              </w:rPr>
            </w:pPr>
          </w:p>
        </w:tc>
        <w:tc>
          <w:tcPr>
            <w:tcW w:w="460" w:type="dxa"/>
            <w:vMerge/>
            <w:vAlign w:val="center"/>
            <w:hideMark/>
          </w:tcPr>
          <w:p w14:paraId="33D2FE19" w14:textId="77777777" w:rsidR="006E4326" w:rsidRPr="006E4326" w:rsidRDefault="006E4326" w:rsidP="006E4326">
            <w:pPr>
              <w:widowControl/>
              <w:jc w:val="left"/>
              <w:rPr>
                <w:rFonts w:eastAsiaTheme="minorEastAsia"/>
                <w:kern w:val="0"/>
                <w:sz w:val="18"/>
                <w:szCs w:val="18"/>
              </w:rPr>
            </w:pPr>
          </w:p>
        </w:tc>
        <w:tc>
          <w:tcPr>
            <w:tcW w:w="1740" w:type="dxa"/>
            <w:shd w:val="clear" w:color="000000" w:fill="FFFF00"/>
            <w:noWrap/>
            <w:vAlign w:val="bottom"/>
            <w:hideMark/>
          </w:tcPr>
          <w:p w14:paraId="406AE1EB" w14:textId="77777777" w:rsidR="006E4326" w:rsidRPr="006E4326" w:rsidRDefault="006E4326" w:rsidP="006E4326">
            <w:pPr>
              <w:widowControl/>
              <w:jc w:val="left"/>
              <w:rPr>
                <w:rFonts w:eastAsiaTheme="minorEastAsia"/>
                <w:color w:val="FF0000"/>
                <w:kern w:val="0"/>
                <w:sz w:val="18"/>
                <w:szCs w:val="18"/>
              </w:rPr>
            </w:pPr>
            <w:r w:rsidRPr="006E4326">
              <w:rPr>
                <w:rFonts w:eastAsiaTheme="minorEastAsia"/>
                <w:color w:val="FF0000"/>
                <w:kern w:val="0"/>
                <w:sz w:val="18"/>
                <w:szCs w:val="18"/>
              </w:rPr>
              <w:t>N48UZ-SGR</w:t>
            </w:r>
          </w:p>
        </w:tc>
        <w:tc>
          <w:tcPr>
            <w:tcW w:w="940" w:type="dxa"/>
            <w:shd w:val="clear" w:color="auto" w:fill="auto"/>
            <w:noWrap/>
            <w:vAlign w:val="bottom"/>
            <w:hideMark/>
          </w:tcPr>
          <w:p w14:paraId="5F69D03B"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1.34-1.40</w:t>
            </w:r>
          </w:p>
        </w:tc>
        <w:tc>
          <w:tcPr>
            <w:tcW w:w="840" w:type="dxa"/>
            <w:shd w:val="clear" w:color="auto" w:fill="auto"/>
            <w:noWrap/>
            <w:vAlign w:val="bottom"/>
            <w:hideMark/>
          </w:tcPr>
          <w:p w14:paraId="79665BCB"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2228</w:t>
            </w:r>
          </w:p>
        </w:tc>
        <w:tc>
          <w:tcPr>
            <w:tcW w:w="880" w:type="dxa"/>
            <w:shd w:val="clear" w:color="auto" w:fill="auto"/>
            <w:noWrap/>
            <w:vAlign w:val="bottom"/>
            <w:hideMark/>
          </w:tcPr>
          <w:p w14:paraId="66DC7E51"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1003</w:t>
            </w:r>
          </w:p>
        </w:tc>
        <w:tc>
          <w:tcPr>
            <w:tcW w:w="960" w:type="dxa"/>
            <w:shd w:val="clear" w:color="auto" w:fill="auto"/>
            <w:noWrap/>
            <w:vAlign w:val="bottom"/>
            <w:hideMark/>
          </w:tcPr>
          <w:p w14:paraId="33E6E821"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338</w:t>
            </w:r>
            <w:r w:rsidRPr="006E4326">
              <w:rPr>
                <w:rFonts w:eastAsiaTheme="minorEastAsia"/>
                <w:kern w:val="0"/>
                <w:sz w:val="18"/>
                <w:szCs w:val="18"/>
              </w:rPr>
              <w:t>～</w:t>
            </w:r>
            <w:r w:rsidRPr="006E4326">
              <w:rPr>
                <w:rFonts w:eastAsiaTheme="minorEastAsia"/>
                <w:kern w:val="0"/>
                <w:sz w:val="18"/>
                <w:szCs w:val="18"/>
              </w:rPr>
              <w:t>390</w:t>
            </w:r>
          </w:p>
        </w:tc>
        <w:tc>
          <w:tcPr>
            <w:tcW w:w="1060" w:type="dxa"/>
            <w:shd w:val="clear" w:color="auto" w:fill="auto"/>
            <w:noWrap/>
            <w:vAlign w:val="bottom"/>
            <w:hideMark/>
          </w:tcPr>
          <w:p w14:paraId="3C6419BF"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13.4-14.0</w:t>
            </w:r>
          </w:p>
        </w:tc>
        <w:tc>
          <w:tcPr>
            <w:tcW w:w="1000" w:type="dxa"/>
            <w:shd w:val="clear" w:color="auto" w:fill="auto"/>
            <w:noWrap/>
            <w:vAlign w:val="bottom"/>
            <w:hideMark/>
          </w:tcPr>
          <w:p w14:paraId="673C9378"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28.0 </w:t>
            </w:r>
          </w:p>
        </w:tc>
        <w:tc>
          <w:tcPr>
            <w:tcW w:w="820" w:type="dxa"/>
            <w:shd w:val="clear" w:color="auto" w:fill="auto"/>
            <w:noWrap/>
            <w:vAlign w:val="bottom"/>
            <w:hideMark/>
          </w:tcPr>
          <w:p w14:paraId="19F24FB1"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12.60 </w:t>
            </w:r>
          </w:p>
        </w:tc>
        <w:tc>
          <w:tcPr>
            <w:tcW w:w="760" w:type="dxa"/>
            <w:shd w:val="clear" w:color="auto" w:fill="auto"/>
            <w:vAlign w:val="center"/>
            <w:hideMark/>
          </w:tcPr>
          <w:p w14:paraId="7FE7FEC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42.5 </w:t>
            </w:r>
          </w:p>
        </w:tc>
        <w:tc>
          <w:tcPr>
            <w:tcW w:w="600" w:type="dxa"/>
            <w:shd w:val="clear" w:color="auto" w:fill="auto"/>
            <w:vAlign w:val="center"/>
            <w:hideMark/>
          </w:tcPr>
          <w:p w14:paraId="022540EE"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6A38A60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r>
      <w:tr w:rsidR="006E4326" w:rsidRPr="006E4326" w14:paraId="21002B59" w14:textId="77777777" w:rsidTr="00C4013C">
        <w:trPr>
          <w:trHeight w:val="300"/>
        </w:trPr>
        <w:tc>
          <w:tcPr>
            <w:tcW w:w="476" w:type="dxa"/>
            <w:vMerge/>
            <w:vAlign w:val="center"/>
            <w:hideMark/>
          </w:tcPr>
          <w:p w14:paraId="14A78182"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79201F7B"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G-NdFeB-380/199</w:t>
            </w:r>
          </w:p>
        </w:tc>
        <w:tc>
          <w:tcPr>
            <w:tcW w:w="880" w:type="dxa"/>
            <w:shd w:val="clear" w:color="auto" w:fill="auto"/>
            <w:vAlign w:val="center"/>
            <w:hideMark/>
          </w:tcPr>
          <w:p w14:paraId="6064A7EB"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1.365</w:t>
            </w:r>
          </w:p>
        </w:tc>
        <w:tc>
          <w:tcPr>
            <w:tcW w:w="880" w:type="dxa"/>
            <w:shd w:val="clear" w:color="auto" w:fill="auto"/>
            <w:vAlign w:val="center"/>
            <w:hideMark/>
          </w:tcPr>
          <w:p w14:paraId="108AD47D"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shd w:val="clear" w:color="auto" w:fill="auto"/>
            <w:vAlign w:val="center"/>
            <w:hideMark/>
          </w:tcPr>
          <w:p w14:paraId="39068B63"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1027</w:t>
            </w:r>
          </w:p>
        </w:tc>
        <w:tc>
          <w:tcPr>
            <w:tcW w:w="1304" w:type="dxa"/>
            <w:shd w:val="clear" w:color="auto" w:fill="auto"/>
            <w:vAlign w:val="center"/>
            <w:hideMark/>
          </w:tcPr>
          <w:p w14:paraId="4B1E35D9"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358</w:t>
            </w:r>
            <w:r w:rsidRPr="006E4326">
              <w:rPr>
                <w:rFonts w:eastAsiaTheme="minorEastAsia"/>
                <w:color w:val="000000"/>
                <w:kern w:val="0"/>
                <w:sz w:val="18"/>
                <w:szCs w:val="18"/>
              </w:rPr>
              <w:t>～</w:t>
            </w:r>
            <w:r w:rsidRPr="006E4326">
              <w:rPr>
                <w:rFonts w:eastAsiaTheme="minorEastAsia"/>
                <w:color w:val="000000"/>
                <w:kern w:val="0"/>
                <w:sz w:val="18"/>
                <w:szCs w:val="18"/>
              </w:rPr>
              <w:t>390</w:t>
            </w:r>
          </w:p>
        </w:tc>
        <w:tc>
          <w:tcPr>
            <w:tcW w:w="780" w:type="dxa"/>
            <w:shd w:val="clear" w:color="auto" w:fill="auto"/>
            <w:vAlign w:val="center"/>
            <w:hideMark/>
          </w:tcPr>
          <w:p w14:paraId="61049A59"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08A2445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G48UH</w:t>
            </w:r>
          </w:p>
        </w:tc>
        <w:tc>
          <w:tcPr>
            <w:tcW w:w="880" w:type="dxa"/>
            <w:shd w:val="clear" w:color="auto" w:fill="auto"/>
            <w:vAlign w:val="center"/>
            <w:hideMark/>
          </w:tcPr>
          <w:p w14:paraId="542488A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13.65</w:t>
            </w:r>
          </w:p>
        </w:tc>
        <w:tc>
          <w:tcPr>
            <w:tcW w:w="880" w:type="dxa"/>
            <w:shd w:val="clear" w:color="auto" w:fill="auto"/>
            <w:vAlign w:val="center"/>
            <w:hideMark/>
          </w:tcPr>
          <w:p w14:paraId="189C7B9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shd w:val="clear" w:color="auto" w:fill="auto"/>
            <w:vAlign w:val="center"/>
            <w:hideMark/>
          </w:tcPr>
          <w:p w14:paraId="463D22EC"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12.9 </w:t>
            </w:r>
          </w:p>
        </w:tc>
        <w:tc>
          <w:tcPr>
            <w:tcW w:w="460" w:type="dxa"/>
            <w:shd w:val="clear" w:color="auto" w:fill="auto"/>
            <w:vAlign w:val="center"/>
            <w:hideMark/>
          </w:tcPr>
          <w:p w14:paraId="327188E2"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 </w:t>
            </w:r>
          </w:p>
        </w:tc>
        <w:tc>
          <w:tcPr>
            <w:tcW w:w="460" w:type="dxa"/>
            <w:shd w:val="clear" w:color="auto" w:fill="auto"/>
            <w:vAlign w:val="center"/>
            <w:hideMark/>
          </w:tcPr>
          <w:p w14:paraId="489D151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4D3E64F9"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c>
          <w:tcPr>
            <w:tcW w:w="1740" w:type="dxa"/>
            <w:shd w:val="clear" w:color="auto" w:fill="auto"/>
            <w:noWrap/>
            <w:vAlign w:val="bottom"/>
            <w:hideMark/>
          </w:tcPr>
          <w:p w14:paraId="6DB493F3"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shd w:val="clear" w:color="auto" w:fill="auto"/>
            <w:noWrap/>
            <w:vAlign w:val="bottom"/>
            <w:hideMark/>
          </w:tcPr>
          <w:p w14:paraId="439CB5E8"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shd w:val="clear" w:color="auto" w:fill="auto"/>
            <w:noWrap/>
            <w:vAlign w:val="bottom"/>
            <w:hideMark/>
          </w:tcPr>
          <w:p w14:paraId="6DFB5D05"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noWrap/>
            <w:vAlign w:val="bottom"/>
            <w:hideMark/>
          </w:tcPr>
          <w:p w14:paraId="5F2C7D8E"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shd w:val="clear" w:color="auto" w:fill="auto"/>
            <w:noWrap/>
            <w:vAlign w:val="bottom"/>
            <w:hideMark/>
          </w:tcPr>
          <w:p w14:paraId="48D98A6D"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shd w:val="clear" w:color="auto" w:fill="auto"/>
            <w:noWrap/>
            <w:vAlign w:val="bottom"/>
            <w:hideMark/>
          </w:tcPr>
          <w:p w14:paraId="5CA04945"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shd w:val="clear" w:color="auto" w:fill="auto"/>
            <w:noWrap/>
            <w:vAlign w:val="bottom"/>
            <w:hideMark/>
          </w:tcPr>
          <w:p w14:paraId="0C27B576"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shd w:val="clear" w:color="auto" w:fill="auto"/>
            <w:noWrap/>
            <w:vAlign w:val="bottom"/>
            <w:hideMark/>
          </w:tcPr>
          <w:p w14:paraId="6A6917BA"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shd w:val="clear" w:color="auto" w:fill="auto"/>
            <w:vAlign w:val="center"/>
            <w:hideMark/>
          </w:tcPr>
          <w:p w14:paraId="5CC02CA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537F27EA"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502B1CE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101933A4" w14:textId="77777777" w:rsidTr="00C4013C">
        <w:trPr>
          <w:trHeight w:val="300"/>
        </w:trPr>
        <w:tc>
          <w:tcPr>
            <w:tcW w:w="476" w:type="dxa"/>
            <w:vMerge/>
            <w:vAlign w:val="center"/>
            <w:hideMark/>
          </w:tcPr>
          <w:p w14:paraId="1E8BCAFA"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73F6A3E5"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G-NdFeB-400/199</w:t>
            </w:r>
          </w:p>
        </w:tc>
        <w:tc>
          <w:tcPr>
            <w:tcW w:w="880" w:type="dxa"/>
            <w:shd w:val="clear" w:color="auto" w:fill="auto"/>
            <w:vAlign w:val="center"/>
            <w:hideMark/>
          </w:tcPr>
          <w:p w14:paraId="57FA888B"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1.395</w:t>
            </w:r>
          </w:p>
        </w:tc>
        <w:tc>
          <w:tcPr>
            <w:tcW w:w="880" w:type="dxa"/>
            <w:shd w:val="clear" w:color="auto" w:fill="auto"/>
            <w:vAlign w:val="center"/>
            <w:hideMark/>
          </w:tcPr>
          <w:p w14:paraId="41551C2E"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shd w:val="clear" w:color="auto" w:fill="auto"/>
            <w:vAlign w:val="center"/>
            <w:hideMark/>
          </w:tcPr>
          <w:p w14:paraId="7926E8D3"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1051</w:t>
            </w:r>
          </w:p>
        </w:tc>
        <w:tc>
          <w:tcPr>
            <w:tcW w:w="1304" w:type="dxa"/>
            <w:shd w:val="clear" w:color="auto" w:fill="auto"/>
            <w:vAlign w:val="center"/>
            <w:hideMark/>
          </w:tcPr>
          <w:p w14:paraId="64BED7DE"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374</w:t>
            </w:r>
            <w:r w:rsidRPr="006E4326">
              <w:rPr>
                <w:rFonts w:eastAsiaTheme="minorEastAsia"/>
                <w:color w:val="000000"/>
                <w:kern w:val="0"/>
                <w:sz w:val="18"/>
                <w:szCs w:val="18"/>
              </w:rPr>
              <w:t>～</w:t>
            </w:r>
            <w:r w:rsidRPr="006E4326">
              <w:rPr>
                <w:rFonts w:eastAsiaTheme="minorEastAsia"/>
                <w:color w:val="000000"/>
                <w:kern w:val="0"/>
                <w:sz w:val="18"/>
                <w:szCs w:val="18"/>
              </w:rPr>
              <w:t>406</w:t>
            </w:r>
          </w:p>
        </w:tc>
        <w:tc>
          <w:tcPr>
            <w:tcW w:w="780" w:type="dxa"/>
            <w:shd w:val="clear" w:color="auto" w:fill="auto"/>
            <w:vAlign w:val="center"/>
            <w:hideMark/>
          </w:tcPr>
          <w:p w14:paraId="086C4B2D"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3D8CA39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G50UH</w:t>
            </w:r>
          </w:p>
        </w:tc>
        <w:tc>
          <w:tcPr>
            <w:tcW w:w="880" w:type="dxa"/>
            <w:shd w:val="clear" w:color="auto" w:fill="auto"/>
            <w:vAlign w:val="center"/>
            <w:hideMark/>
          </w:tcPr>
          <w:p w14:paraId="576B973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13.95</w:t>
            </w:r>
          </w:p>
        </w:tc>
        <w:tc>
          <w:tcPr>
            <w:tcW w:w="880" w:type="dxa"/>
            <w:shd w:val="clear" w:color="auto" w:fill="auto"/>
            <w:vAlign w:val="center"/>
            <w:hideMark/>
          </w:tcPr>
          <w:p w14:paraId="5594F2E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shd w:val="clear" w:color="auto" w:fill="auto"/>
            <w:vAlign w:val="center"/>
            <w:hideMark/>
          </w:tcPr>
          <w:p w14:paraId="4E3713D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13.2 </w:t>
            </w:r>
          </w:p>
        </w:tc>
        <w:tc>
          <w:tcPr>
            <w:tcW w:w="460" w:type="dxa"/>
            <w:shd w:val="clear" w:color="auto" w:fill="auto"/>
            <w:vAlign w:val="center"/>
            <w:hideMark/>
          </w:tcPr>
          <w:p w14:paraId="3200A7A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47 </w:t>
            </w:r>
          </w:p>
        </w:tc>
        <w:tc>
          <w:tcPr>
            <w:tcW w:w="460" w:type="dxa"/>
            <w:shd w:val="clear" w:color="auto" w:fill="auto"/>
            <w:vAlign w:val="center"/>
            <w:hideMark/>
          </w:tcPr>
          <w:p w14:paraId="5E2C59E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6681E18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c>
          <w:tcPr>
            <w:tcW w:w="1740" w:type="dxa"/>
            <w:shd w:val="clear" w:color="000000" w:fill="FFFF00"/>
            <w:noWrap/>
            <w:vAlign w:val="bottom"/>
            <w:hideMark/>
          </w:tcPr>
          <w:p w14:paraId="1FB53C54" w14:textId="77777777" w:rsidR="006E4326" w:rsidRPr="006E4326" w:rsidRDefault="006E4326" w:rsidP="006E4326">
            <w:pPr>
              <w:widowControl/>
              <w:jc w:val="left"/>
              <w:rPr>
                <w:rFonts w:eastAsiaTheme="minorEastAsia"/>
                <w:color w:val="FF0000"/>
                <w:kern w:val="0"/>
                <w:sz w:val="18"/>
                <w:szCs w:val="18"/>
              </w:rPr>
            </w:pPr>
            <w:r w:rsidRPr="006E4326">
              <w:rPr>
                <w:rFonts w:eastAsiaTheme="minorEastAsia"/>
                <w:color w:val="FF0000"/>
                <w:kern w:val="0"/>
                <w:sz w:val="18"/>
                <w:szCs w:val="18"/>
              </w:rPr>
              <w:t>N50UH-SGF</w:t>
            </w:r>
          </w:p>
        </w:tc>
        <w:tc>
          <w:tcPr>
            <w:tcW w:w="940" w:type="dxa"/>
            <w:shd w:val="clear" w:color="auto" w:fill="auto"/>
            <w:noWrap/>
            <w:vAlign w:val="bottom"/>
            <w:hideMark/>
          </w:tcPr>
          <w:p w14:paraId="06D81EE9"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1.38-1.44</w:t>
            </w:r>
          </w:p>
        </w:tc>
        <w:tc>
          <w:tcPr>
            <w:tcW w:w="840" w:type="dxa"/>
            <w:shd w:val="clear" w:color="auto" w:fill="auto"/>
            <w:noWrap/>
            <w:vAlign w:val="bottom"/>
            <w:hideMark/>
          </w:tcPr>
          <w:p w14:paraId="2C26938F"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1989</w:t>
            </w:r>
          </w:p>
        </w:tc>
        <w:tc>
          <w:tcPr>
            <w:tcW w:w="880" w:type="dxa"/>
            <w:shd w:val="clear" w:color="auto" w:fill="auto"/>
            <w:noWrap/>
            <w:vAlign w:val="bottom"/>
            <w:hideMark/>
          </w:tcPr>
          <w:p w14:paraId="5EF7904A"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1035</w:t>
            </w:r>
          </w:p>
        </w:tc>
        <w:tc>
          <w:tcPr>
            <w:tcW w:w="960" w:type="dxa"/>
            <w:shd w:val="clear" w:color="auto" w:fill="auto"/>
            <w:noWrap/>
            <w:vAlign w:val="bottom"/>
            <w:hideMark/>
          </w:tcPr>
          <w:p w14:paraId="5A6761B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362</w:t>
            </w:r>
            <w:r w:rsidRPr="006E4326">
              <w:rPr>
                <w:rFonts w:eastAsiaTheme="minorEastAsia"/>
                <w:kern w:val="0"/>
                <w:sz w:val="18"/>
                <w:szCs w:val="18"/>
              </w:rPr>
              <w:t>～</w:t>
            </w:r>
            <w:r w:rsidRPr="006E4326">
              <w:rPr>
                <w:rFonts w:eastAsiaTheme="minorEastAsia"/>
                <w:kern w:val="0"/>
                <w:sz w:val="18"/>
                <w:szCs w:val="18"/>
              </w:rPr>
              <w:t>406</w:t>
            </w:r>
          </w:p>
        </w:tc>
        <w:tc>
          <w:tcPr>
            <w:tcW w:w="1060" w:type="dxa"/>
            <w:shd w:val="clear" w:color="auto" w:fill="auto"/>
            <w:noWrap/>
            <w:vAlign w:val="bottom"/>
            <w:hideMark/>
          </w:tcPr>
          <w:p w14:paraId="4B1B91FA"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13.8-14.4</w:t>
            </w:r>
          </w:p>
        </w:tc>
        <w:tc>
          <w:tcPr>
            <w:tcW w:w="1000" w:type="dxa"/>
            <w:shd w:val="clear" w:color="auto" w:fill="auto"/>
            <w:noWrap/>
            <w:vAlign w:val="bottom"/>
            <w:hideMark/>
          </w:tcPr>
          <w:p w14:paraId="7BBBF304"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25.0 </w:t>
            </w:r>
          </w:p>
        </w:tc>
        <w:tc>
          <w:tcPr>
            <w:tcW w:w="820" w:type="dxa"/>
            <w:shd w:val="clear" w:color="auto" w:fill="auto"/>
            <w:noWrap/>
            <w:vAlign w:val="bottom"/>
            <w:hideMark/>
          </w:tcPr>
          <w:p w14:paraId="7466E06E" w14:textId="77777777" w:rsidR="006E4326" w:rsidRPr="006E4326" w:rsidRDefault="006E4326" w:rsidP="006E4326">
            <w:pPr>
              <w:widowControl/>
              <w:jc w:val="right"/>
              <w:rPr>
                <w:rFonts w:eastAsiaTheme="minorEastAsia"/>
                <w:kern w:val="0"/>
                <w:sz w:val="18"/>
                <w:szCs w:val="18"/>
              </w:rPr>
            </w:pPr>
            <w:r w:rsidRPr="006E4326">
              <w:rPr>
                <w:rFonts w:eastAsiaTheme="minorEastAsia"/>
                <w:kern w:val="0"/>
                <w:sz w:val="18"/>
                <w:szCs w:val="18"/>
              </w:rPr>
              <w:t xml:space="preserve">13.00 </w:t>
            </w:r>
          </w:p>
        </w:tc>
        <w:tc>
          <w:tcPr>
            <w:tcW w:w="760" w:type="dxa"/>
            <w:shd w:val="clear" w:color="auto" w:fill="auto"/>
            <w:vAlign w:val="center"/>
            <w:hideMark/>
          </w:tcPr>
          <w:p w14:paraId="29BCBF1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45.5 </w:t>
            </w:r>
          </w:p>
        </w:tc>
        <w:tc>
          <w:tcPr>
            <w:tcW w:w="600" w:type="dxa"/>
            <w:shd w:val="clear" w:color="auto" w:fill="auto"/>
            <w:vAlign w:val="center"/>
            <w:hideMark/>
          </w:tcPr>
          <w:p w14:paraId="48FBBB2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600" w:type="dxa"/>
            <w:shd w:val="clear" w:color="auto" w:fill="auto"/>
            <w:vAlign w:val="center"/>
            <w:hideMark/>
          </w:tcPr>
          <w:p w14:paraId="7C48CE2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r>
      <w:tr w:rsidR="006E4326" w:rsidRPr="006E4326" w14:paraId="4B4B58E5" w14:textId="77777777" w:rsidTr="00C4013C">
        <w:trPr>
          <w:trHeight w:val="300"/>
        </w:trPr>
        <w:tc>
          <w:tcPr>
            <w:tcW w:w="476" w:type="dxa"/>
            <w:vMerge/>
            <w:vAlign w:val="center"/>
            <w:hideMark/>
          </w:tcPr>
          <w:p w14:paraId="31DED818"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4D14EF6D"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G-NdFeB-415/199</w:t>
            </w:r>
          </w:p>
        </w:tc>
        <w:tc>
          <w:tcPr>
            <w:tcW w:w="880" w:type="dxa"/>
            <w:shd w:val="clear" w:color="auto" w:fill="auto"/>
            <w:vAlign w:val="center"/>
            <w:hideMark/>
          </w:tcPr>
          <w:p w14:paraId="37321937"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1.425</w:t>
            </w:r>
          </w:p>
        </w:tc>
        <w:tc>
          <w:tcPr>
            <w:tcW w:w="880" w:type="dxa"/>
            <w:shd w:val="clear" w:color="auto" w:fill="auto"/>
            <w:vAlign w:val="center"/>
            <w:hideMark/>
          </w:tcPr>
          <w:p w14:paraId="17FE2D0C"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shd w:val="clear" w:color="auto" w:fill="auto"/>
            <w:vAlign w:val="center"/>
            <w:hideMark/>
          </w:tcPr>
          <w:p w14:paraId="0D12E594"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1067</w:t>
            </w:r>
          </w:p>
        </w:tc>
        <w:tc>
          <w:tcPr>
            <w:tcW w:w="1304" w:type="dxa"/>
            <w:shd w:val="clear" w:color="auto" w:fill="auto"/>
            <w:vAlign w:val="center"/>
            <w:hideMark/>
          </w:tcPr>
          <w:p w14:paraId="28FE056E"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390</w:t>
            </w:r>
            <w:r w:rsidRPr="006E4326">
              <w:rPr>
                <w:rFonts w:eastAsiaTheme="minorEastAsia"/>
                <w:color w:val="000000"/>
                <w:kern w:val="0"/>
                <w:sz w:val="18"/>
                <w:szCs w:val="18"/>
              </w:rPr>
              <w:t>～</w:t>
            </w:r>
            <w:r w:rsidRPr="006E4326">
              <w:rPr>
                <w:rFonts w:eastAsiaTheme="minorEastAsia"/>
                <w:color w:val="000000"/>
                <w:kern w:val="0"/>
                <w:sz w:val="18"/>
                <w:szCs w:val="18"/>
              </w:rPr>
              <w:t>422</w:t>
            </w:r>
          </w:p>
        </w:tc>
        <w:tc>
          <w:tcPr>
            <w:tcW w:w="780" w:type="dxa"/>
            <w:shd w:val="clear" w:color="auto" w:fill="auto"/>
            <w:vAlign w:val="center"/>
            <w:hideMark/>
          </w:tcPr>
          <w:p w14:paraId="34231C50"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4201EA40"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G52UH</w:t>
            </w:r>
          </w:p>
        </w:tc>
        <w:tc>
          <w:tcPr>
            <w:tcW w:w="880" w:type="dxa"/>
            <w:shd w:val="clear" w:color="auto" w:fill="auto"/>
            <w:vAlign w:val="center"/>
            <w:hideMark/>
          </w:tcPr>
          <w:p w14:paraId="5E84742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14.25</w:t>
            </w:r>
          </w:p>
        </w:tc>
        <w:tc>
          <w:tcPr>
            <w:tcW w:w="880" w:type="dxa"/>
            <w:shd w:val="clear" w:color="auto" w:fill="auto"/>
            <w:vAlign w:val="center"/>
            <w:hideMark/>
          </w:tcPr>
          <w:p w14:paraId="1A684938"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shd w:val="clear" w:color="auto" w:fill="auto"/>
            <w:vAlign w:val="center"/>
            <w:hideMark/>
          </w:tcPr>
          <w:p w14:paraId="2DCDAF67"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13.4 </w:t>
            </w:r>
          </w:p>
        </w:tc>
        <w:tc>
          <w:tcPr>
            <w:tcW w:w="460" w:type="dxa"/>
            <w:shd w:val="clear" w:color="auto" w:fill="auto"/>
            <w:vAlign w:val="center"/>
            <w:hideMark/>
          </w:tcPr>
          <w:p w14:paraId="46CED5E3"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49 </w:t>
            </w:r>
          </w:p>
        </w:tc>
        <w:tc>
          <w:tcPr>
            <w:tcW w:w="460" w:type="dxa"/>
            <w:shd w:val="clear" w:color="auto" w:fill="auto"/>
            <w:vAlign w:val="center"/>
            <w:hideMark/>
          </w:tcPr>
          <w:p w14:paraId="07F04CA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28B90DFD"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53 </w:t>
            </w:r>
          </w:p>
        </w:tc>
        <w:tc>
          <w:tcPr>
            <w:tcW w:w="1740" w:type="dxa"/>
            <w:shd w:val="clear" w:color="auto" w:fill="auto"/>
            <w:noWrap/>
            <w:vAlign w:val="bottom"/>
            <w:hideMark/>
          </w:tcPr>
          <w:p w14:paraId="5E5A77A7"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shd w:val="clear" w:color="auto" w:fill="auto"/>
            <w:noWrap/>
            <w:vAlign w:val="bottom"/>
            <w:hideMark/>
          </w:tcPr>
          <w:p w14:paraId="4FAD2C37"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shd w:val="clear" w:color="auto" w:fill="auto"/>
            <w:noWrap/>
            <w:vAlign w:val="bottom"/>
            <w:hideMark/>
          </w:tcPr>
          <w:p w14:paraId="41861F0F"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noWrap/>
            <w:vAlign w:val="bottom"/>
            <w:hideMark/>
          </w:tcPr>
          <w:p w14:paraId="51625D90"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shd w:val="clear" w:color="auto" w:fill="auto"/>
            <w:noWrap/>
            <w:vAlign w:val="bottom"/>
            <w:hideMark/>
          </w:tcPr>
          <w:p w14:paraId="45AC325B"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shd w:val="clear" w:color="auto" w:fill="auto"/>
            <w:noWrap/>
            <w:vAlign w:val="bottom"/>
            <w:hideMark/>
          </w:tcPr>
          <w:p w14:paraId="7A14AD1D"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shd w:val="clear" w:color="auto" w:fill="auto"/>
            <w:noWrap/>
            <w:vAlign w:val="bottom"/>
            <w:hideMark/>
          </w:tcPr>
          <w:p w14:paraId="06422C7F"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shd w:val="clear" w:color="auto" w:fill="auto"/>
            <w:noWrap/>
            <w:vAlign w:val="bottom"/>
            <w:hideMark/>
          </w:tcPr>
          <w:p w14:paraId="33B1BA76"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shd w:val="clear" w:color="auto" w:fill="auto"/>
            <w:vAlign w:val="center"/>
            <w:hideMark/>
          </w:tcPr>
          <w:p w14:paraId="444B0EC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0E8357FE"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5FD3615F"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4AA2118F" w14:textId="77777777" w:rsidTr="00C4013C">
        <w:trPr>
          <w:trHeight w:val="300"/>
        </w:trPr>
        <w:tc>
          <w:tcPr>
            <w:tcW w:w="476" w:type="dxa"/>
            <w:vMerge/>
            <w:vAlign w:val="center"/>
            <w:hideMark/>
          </w:tcPr>
          <w:p w14:paraId="249E2BCD" w14:textId="77777777" w:rsidR="006E4326" w:rsidRPr="006E4326" w:rsidRDefault="006E4326" w:rsidP="006E4326">
            <w:pPr>
              <w:widowControl/>
              <w:jc w:val="left"/>
              <w:rPr>
                <w:rFonts w:eastAsiaTheme="minorEastAsia"/>
                <w:color w:val="000000"/>
                <w:kern w:val="0"/>
                <w:sz w:val="18"/>
                <w:szCs w:val="18"/>
              </w:rPr>
            </w:pPr>
          </w:p>
        </w:tc>
        <w:tc>
          <w:tcPr>
            <w:tcW w:w="1960" w:type="dxa"/>
            <w:shd w:val="clear" w:color="auto" w:fill="auto"/>
            <w:vAlign w:val="center"/>
            <w:hideMark/>
          </w:tcPr>
          <w:p w14:paraId="63030C72"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G-NdFeB-430/199</w:t>
            </w:r>
          </w:p>
        </w:tc>
        <w:tc>
          <w:tcPr>
            <w:tcW w:w="880" w:type="dxa"/>
            <w:shd w:val="clear" w:color="auto" w:fill="auto"/>
            <w:vAlign w:val="center"/>
            <w:hideMark/>
          </w:tcPr>
          <w:p w14:paraId="07015B5E"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1.455</w:t>
            </w:r>
          </w:p>
        </w:tc>
        <w:tc>
          <w:tcPr>
            <w:tcW w:w="880" w:type="dxa"/>
            <w:shd w:val="clear" w:color="auto" w:fill="auto"/>
            <w:vAlign w:val="center"/>
            <w:hideMark/>
          </w:tcPr>
          <w:p w14:paraId="5A1AD27B"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1990</w:t>
            </w:r>
          </w:p>
        </w:tc>
        <w:tc>
          <w:tcPr>
            <w:tcW w:w="880" w:type="dxa"/>
            <w:shd w:val="clear" w:color="auto" w:fill="auto"/>
            <w:vAlign w:val="center"/>
            <w:hideMark/>
          </w:tcPr>
          <w:p w14:paraId="52098E67"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1090</w:t>
            </w:r>
          </w:p>
        </w:tc>
        <w:tc>
          <w:tcPr>
            <w:tcW w:w="1304" w:type="dxa"/>
            <w:shd w:val="clear" w:color="auto" w:fill="auto"/>
            <w:vAlign w:val="center"/>
            <w:hideMark/>
          </w:tcPr>
          <w:p w14:paraId="53A8D777" w14:textId="77777777" w:rsidR="006E4326" w:rsidRPr="006E4326" w:rsidRDefault="006E4326" w:rsidP="006E4326">
            <w:pPr>
              <w:widowControl/>
              <w:jc w:val="left"/>
              <w:rPr>
                <w:rFonts w:eastAsiaTheme="minorEastAsia"/>
                <w:color w:val="000000"/>
                <w:kern w:val="0"/>
                <w:sz w:val="18"/>
                <w:szCs w:val="18"/>
              </w:rPr>
            </w:pPr>
            <w:r w:rsidRPr="006E4326">
              <w:rPr>
                <w:rFonts w:eastAsiaTheme="minorEastAsia"/>
                <w:color w:val="000000"/>
                <w:kern w:val="0"/>
                <w:sz w:val="18"/>
                <w:szCs w:val="18"/>
              </w:rPr>
              <w:t>406</w:t>
            </w:r>
            <w:r w:rsidRPr="006E4326">
              <w:rPr>
                <w:rFonts w:eastAsiaTheme="minorEastAsia"/>
                <w:color w:val="000000"/>
                <w:kern w:val="0"/>
                <w:sz w:val="18"/>
                <w:szCs w:val="18"/>
              </w:rPr>
              <w:t>～</w:t>
            </w:r>
            <w:r w:rsidRPr="006E4326">
              <w:rPr>
                <w:rFonts w:eastAsiaTheme="minorEastAsia"/>
                <w:color w:val="000000"/>
                <w:kern w:val="0"/>
                <w:sz w:val="18"/>
                <w:szCs w:val="18"/>
              </w:rPr>
              <w:t>438</w:t>
            </w:r>
          </w:p>
        </w:tc>
        <w:tc>
          <w:tcPr>
            <w:tcW w:w="780" w:type="dxa"/>
            <w:shd w:val="clear" w:color="auto" w:fill="auto"/>
            <w:vAlign w:val="center"/>
            <w:hideMark/>
          </w:tcPr>
          <w:p w14:paraId="0F5EC61A" w14:textId="77777777" w:rsidR="006E4326" w:rsidRPr="006E4326" w:rsidRDefault="006E4326" w:rsidP="006E432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shd w:val="clear" w:color="auto" w:fill="auto"/>
            <w:vAlign w:val="center"/>
            <w:hideMark/>
          </w:tcPr>
          <w:p w14:paraId="41E28D1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G54UH</w:t>
            </w:r>
          </w:p>
        </w:tc>
        <w:tc>
          <w:tcPr>
            <w:tcW w:w="880" w:type="dxa"/>
            <w:shd w:val="clear" w:color="auto" w:fill="auto"/>
            <w:vAlign w:val="center"/>
            <w:hideMark/>
          </w:tcPr>
          <w:p w14:paraId="2B4A92CE"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14.55</w:t>
            </w:r>
          </w:p>
        </w:tc>
        <w:tc>
          <w:tcPr>
            <w:tcW w:w="880" w:type="dxa"/>
            <w:shd w:val="clear" w:color="auto" w:fill="auto"/>
            <w:vAlign w:val="center"/>
            <w:hideMark/>
          </w:tcPr>
          <w:p w14:paraId="66EEA33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25.00 </w:t>
            </w:r>
          </w:p>
        </w:tc>
        <w:tc>
          <w:tcPr>
            <w:tcW w:w="740" w:type="dxa"/>
            <w:shd w:val="clear" w:color="auto" w:fill="auto"/>
            <w:vAlign w:val="center"/>
            <w:hideMark/>
          </w:tcPr>
          <w:p w14:paraId="6BF7EED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13.7 </w:t>
            </w:r>
          </w:p>
        </w:tc>
        <w:tc>
          <w:tcPr>
            <w:tcW w:w="460" w:type="dxa"/>
            <w:shd w:val="clear" w:color="auto" w:fill="auto"/>
            <w:vAlign w:val="center"/>
            <w:hideMark/>
          </w:tcPr>
          <w:p w14:paraId="219265A1"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51 </w:t>
            </w:r>
          </w:p>
        </w:tc>
        <w:tc>
          <w:tcPr>
            <w:tcW w:w="460" w:type="dxa"/>
            <w:shd w:val="clear" w:color="auto" w:fill="auto"/>
            <w:vAlign w:val="center"/>
            <w:hideMark/>
          </w:tcPr>
          <w:p w14:paraId="08519BE5"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w:t>
            </w:r>
          </w:p>
        </w:tc>
        <w:tc>
          <w:tcPr>
            <w:tcW w:w="460" w:type="dxa"/>
            <w:shd w:val="clear" w:color="auto" w:fill="auto"/>
            <w:vAlign w:val="center"/>
            <w:hideMark/>
          </w:tcPr>
          <w:p w14:paraId="3DD661D4"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55 </w:t>
            </w:r>
          </w:p>
        </w:tc>
        <w:tc>
          <w:tcPr>
            <w:tcW w:w="1740" w:type="dxa"/>
            <w:shd w:val="clear" w:color="auto" w:fill="auto"/>
            <w:noWrap/>
            <w:vAlign w:val="bottom"/>
            <w:hideMark/>
          </w:tcPr>
          <w:p w14:paraId="6473E059"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shd w:val="clear" w:color="auto" w:fill="auto"/>
            <w:noWrap/>
            <w:vAlign w:val="bottom"/>
            <w:hideMark/>
          </w:tcPr>
          <w:p w14:paraId="4C72AA78"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shd w:val="clear" w:color="auto" w:fill="auto"/>
            <w:noWrap/>
            <w:vAlign w:val="bottom"/>
            <w:hideMark/>
          </w:tcPr>
          <w:p w14:paraId="6602AC43"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shd w:val="clear" w:color="auto" w:fill="auto"/>
            <w:noWrap/>
            <w:vAlign w:val="bottom"/>
            <w:hideMark/>
          </w:tcPr>
          <w:p w14:paraId="0F976B0C"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shd w:val="clear" w:color="auto" w:fill="auto"/>
            <w:noWrap/>
            <w:vAlign w:val="bottom"/>
            <w:hideMark/>
          </w:tcPr>
          <w:p w14:paraId="3EF263A2"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shd w:val="clear" w:color="auto" w:fill="auto"/>
            <w:noWrap/>
            <w:vAlign w:val="bottom"/>
            <w:hideMark/>
          </w:tcPr>
          <w:p w14:paraId="73E50122"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shd w:val="clear" w:color="auto" w:fill="auto"/>
            <w:noWrap/>
            <w:vAlign w:val="bottom"/>
            <w:hideMark/>
          </w:tcPr>
          <w:p w14:paraId="336979E7"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shd w:val="clear" w:color="auto" w:fill="auto"/>
            <w:noWrap/>
            <w:vAlign w:val="bottom"/>
            <w:hideMark/>
          </w:tcPr>
          <w:p w14:paraId="707652D4" w14:textId="77777777" w:rsidR="006E4326" w:rsidRPr="006E4326" w:rsidRDefault="006E4326" w:rsidP="006E432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shd w:val="clear" w:color="auto" w:fill="auto"/>
            <w:vAlign w:val="center"/>
            <w:hideMark/>
          </w:tcPr>
          <w:p w14:paraId="06548CE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74AE0D06"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shd w:val="clear" w:color="auto" w:fill="auto"/>
            <w:vAlign w:val="center"/>
            <w:hideMark/>
          </w:tcPr>
          <w:p w14:paraId="5436853B" w14:textId="77777777" w:rsidR="006E4326" w:rsidRPr="006E4326" w:rsidRDefault="006E4326" w:rsidP="006E4326">
            <w:pPr>
              <w:widowControl/>
              <w:jc w:val="center"/>
              <w:rPr>
                <w:rFonts w:eastAsiaTheme="minorEastAsia"/>
                <w:kern w:val="0"/>
                <w:sz w:val="18"/>
                <w:szCs w:val="18"/>
              </w:rPr>
            </w:pPr>
            <w:r w:rsidRPr="006E4326">
              <w:rPr>
                <w:rFonts w:eastAsiaTheme="minorEastAsia"/>
                <w:kern w:val="0"/>
                <w:sz w:val="18"/>
                <w:szCs w:val="18"/>
              </w:rPr>
              <w:t xml:space="preserve">　</w:t>
            </w:r>
          </w:p>
        </w:tc>
      </w:tr>
    </w:tbl>
    <w:p w14:paraId="46886EB8" w14:textId="77777777" w:rsid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p w14:paraId="7B0C6587" w14:textId="77777777" w:rsid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p w14:paraId="259FE055" w14:textId="77777777" w:rsid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p w14:paraId="016DF320" w14:textId="77777777" w:rsid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p w14:paraId="7214C8B8" w14:textId="77777777" w:rsid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p w14:paraId="22654098" w14:textId="7A1A618E" w:rsidR="006E4326" w:rsidRDefault="006E4326" w:rsidP="006E4326">
      <w:pPr>
        <w:pStyle w:val="afffa"/>
        <w:spacing w:before="0" w:line="312" w:lineRule="auto"/>
        <w:ind w:firstLineChars="0" w:firstLine="0"/>
        <w:rPr>
          <w:rFonts w:ascii="黑体" w:eastAsia="黑体" w:hAnsi="黑体"/>
          <w:sz w:val="21"/>
          <w:szCs w:val="21"/>
        </w:rPr>
      </w:pPr>
      <w:r w:rsidRPr="009A5D8B">
        <w:rPr>
          <w:rFonts w:ascii="黑体" w:eastAsia="黑体" w:hAnsi="黑体" w:hint="eastAsia"/>
          <w:sz w:val="21"/>
          <w:szCs w:val="21"/>
        </w:rPr>
        <w:t>表</w:t>
      </w:r>
      <w:r>
        <w:rPr>
          <w:rFonts w:ascii="黑体" w:eastAsia="黑体" w:hAnsi="黑体" w:hint="eastAsia"/>
          <w:sz w:val="21"/>
          <w:szCs w:val="21"/>
        </w:rPr>
        <w:t>1</w:t>
      </w:r>
      <w:r w:rsidR="001A0DC4">
        <w:rPr>
          <w:rFonts w:ascii="黑体" w:eastAsia="黑体" w:hAnsi="黑体" w:hint="eastAsia"/>
          <w:sz w:val="21"/>
          <w:szCs w:val="21"/>
        </w:rPr>
        <w:t>4</w:t>
      </w:r>
      <w:r w:rsidRPr="009A5D8B">
        <w:rPr>
          <w:rFonts w:ascii="黑体" w:eastAsia="黑体" w:hAnsi="黑体" w:hint="eastAsia"/>
          <w:sz w:val="21"/>
          <w:szCs w:val="21"/>
        </w:rPr>
        <w:t xml:space="preserve"> </w:t>
      </w:r>
      <w:r>
        <w:rPr>
          <w:rFonts w:ascii="黑体" w:eastAsia="黑体" w:hAnsi="黑体" w:hint="eastAsia"/>
          <w:sz w:val="21"/>
          <w:szCs w:val="21"/>
        </w:rPr>
        <w:t>（续）</w:t>
      </w:r>
    </w:p>
    <w:tbl>
      <w:tblPr>
        <w:tblW w:w="22120" w:type="dxa"/>
        <w:tblInd w:w="93" w:type="dxa"/>
        <w:tblLook w:val="04A0" w:firstRow="1" w:lastRow="0" w:firstColumn="1" w:lastColumn="0" w:noHBand="0" w:noVBand="1"/>
      </w:tblPr>
      <w:tblGrid>
        <w:gridCol w:w="476"/>
        <w:gridCol w:w="1960"/>
        <w:gridCol w:w="880"/>
        <w:gridCol w:w="880"/>
        <w:gridCol w:w="880"/>
        <w:gridCol w:w="1304"/>
        <w:gridCol w:w="780"/>
        <w:gridCol w:w="880"/>
        <w:gridCol w:w="880"/>
        <w:gridCol w:w="880"/>
        <w:gridCol w:w="740"/>
        <w:gridCol w:w="460"/>
        <w:gridCol w:w="460"/>
        <w:gridCol w:w="460"/>
        <w:gridCol w:w="1740"/>
        <w:gridCol w:w="940"/>
        <w:gridCol w:w="840"/>
        <w:gridCol w:w="880"/>
        <w:gridCol w:w="960"/>
        <w:gridCol w:w="1060"/>
        <w:gridCol w:w="1000"/>
        <w:gridCol w:w="820"/>
        <w:gridCol w:w="760"/>
        <w:gridCol w:w="600"/>
        <w:gridCol w:w="600"/>
      </w:tblGrid>
      <w:tr w:rsidR="006E4326" w:rsidRPr="006E4326" w14:paraId="0BDE0EE5" w14:textId="77777777" w:rsidTr="004C1396">
        <w:trPr>
          <w:trHeight w:val="300"/>
        </w:trPr>
        <w:tc>
          <w:tcPr>
            <w:tcW w:w="1192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BCF1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本文件</w:t>
            </w:r>
          </w:p>
        </w:tc>
        <w:tc>
          <w:tcPr>
            <w:tcW w:w="10200" w:type="dxa"/>
            <w:gridSpan w:val="11"/>
            <w:tcBorders>
              <w:top w:val="single" w:sz="4" w:space="0" w:color="auto"/>
              <w:left w:val="nil"/>
              <w:bottom w:val="single" w:sz="4" w:space="0" w:color="auto"/>
              <w:right w:val="single" w:sz="4" w:space="0" w:color="auto"/>
            </w:tcBorders>
            <w:shd w:val="clear" w:color="auto" w:fill="auto"/>
            <w:noWrap/>
            <w:vAlign w:val="bottom"/>
            <w:hideMark/>
          </w:tcPr>
          <w:p w14:paraId="3FF3ED2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日本企业（信越化工、日立金属和</w:t>
            </w:r>
            <w:r w:rsidRPr="006E4326">
              <w:rPr>
                <w:rFonts w:eastAsiaTheme="minorEastAsia"/>
                <w:kern w:val="0"/>
                <w:sz w:val="18"/>
                <w:szCs w:val="18"/>
              </w:rPr>
              <w:t>TDK</w:t>
            </w:r>
            <w:r w:rsidRPr="006E4326">
              <w:rPr>
                <w:rFonts w:eastAsiaTheme="minorEastAsia"/>
                <w:kern w:val="0"/>
                <w:sz w:val="18"/>
                <w:szCs w:val="18"/>
              </w:rPr>
              <w:t>）</w:t>
            </w:r>
          </w:p>
        </w:tc>
      </w:tr>
      <w:tr w:rsidR="006E4326" w:rsidRPr="006E4326" w14:paraId="3D9DB721" w14:textId="77777777" w:rsidTr="006E4326">
        <w:trPr>
          <w:trHeight w:val="300"/>
        </w:trPr>
        <w:tc>
          <w:tcPr>
            <w:tcW w:w="476" w:type="dxa"/>
            <w:vMerge w:val="restart"/>
            <w:tcBorders>
              <w:top w:val="nil"/>
              <w:left w:val="single" w:sz="4" w:space="0" w:color="auto"/>
              <w:bottom w:val="single" w:sz="4" w:space="0" w:color="auto"/>
              <w:right w:val="single" w:sz="4" w:space="0" w:color="auto"/>
            </w:tcBorders>
            <w:shd w:val="clear" w:color="auto" w:fill="auto"/>
            <w:vAlign w:val="center"/>
            <w:hideMark/>
          </w:tcPr>
          <w:p w14:paraId="60EE283A"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品种</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2B8A2C63"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SI</w:t>
            </w:r>
            <w:r w:rsidRPr="006E4326">
              <w:rPr>
                <w:rFonts w:eastAsiaTheme="minorEastAsia"/>
                <w:color w:val="000000"/>
                <w:kern w:val="0"/>
                <w:sz w:val="18"/>
                <w:szCs w:val="18"/>
              </w:rPr>
              <w:t>单位制牌号</w:t>
            </w:r>
          </w:p>
        </w:tc>
        <w:tc>
          <w:tcPr>
            <w:tcW w:w="3944" w:type="dxa"/>
            <w:gridSpan w:val="4"/>
            <w:tcBorders>
              <w:top w:val="single" w:sz="4" w:space="0" w:color="auto"/>
              <w:left w:val="nil"/>
              <w:bottom w:val="single" w:sz="4" w:space="0" w:color="auto"/>
              <w:right w:val="single" w:sz="4" w:space="0" w:color="000000"/>
            </w:tcBorders>
            <w:shd w:val="clear" w:color="auto" w:fill="auto"/>
            <w:vAlign w:val="center"/>
            <w:hideMark/>
          </w:tcPr>
          <w:p w14:paraId="6ED59A58"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主要磁性能</w:t>
            </w:r>
          </w:p>
        </w:tc>
        <w:tc>
          <w:tcPr>
            <w:tcW w:w="780" w:type="dxa"/>
            <w:tcBorders>
              <w:top w:val="nil"/>
              <w:left w:val="nil"/>
              <w:bottom w:val="single" w:sz="4" w:space="0" w:color="auto"/>
              <w:right w:val="single" w:sz="4" w:space="0" w:color="auto"/>
            </w:tcBorders>
            <w:shd w:val="clear" w:color="auto" w:fill="auto"/>
            <w:vAlign w:val="center"/>
            <w:hideMark/>
          </w:tcPr>
          <w:p w14:paraId="138F0DA5"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方形度</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720B272A"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CGS</w:t>
            </w:r>
            <w:r w:rsidRPr="006E4326">
              <w:rPr>
                <w:rFonts w:eastAsiaTheme="minorEastAsia"/>
                <w:color w:val="000000"/>
                <w:kern w:val="0"/>
                <w:sz w:val="18"/>
                <w:szCs w:val="18"/>
              </w:rPr>
              <w:t>单位制牌号</w:t>
            </w:r>
          </w:p>
        </w:tc>
        <w:tc>
          <w:tcPr>
            <w:tcW w:w="3880" w:type="dxa"/>
            <w:gridSpan w:val="6"/>
            <w:tcBorders>
              <w:top w:val="single" w:sz="4" w:space="0" w:color="auto"/>
              <w:left w:val="nil"/>
              <w:bottom w:val="single" w:sz="4" w:space="0" w:color="auto"/>
              <w:right w:val="single" w:sz="4" w:space="0" w:color="auto"/>
            </w:tcBorders>
            <w:shd w:val="clear" w:color="auto" w:fill="auto"/>
            <w:vAlign w:val="center"/>
            <w:hideMark/>
          </w:tcPr>
          <w:p w14:paraId="30EA6740"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主要磁性能</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2B87D8C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牌号</w:t>
            </w:r>
          </w:p>
        </w:tc>
        <w:tc>
          <w:tcPr>
            <w:tcW w:w="3620" w:type="dxa"/>
            <w:gridSpan w:val="4"/>
            <w:tcBorders>
              <w:top w:val="single" w:sz="4" w:space="0" w:color="auto"/>
              <w:left w:val="nil"/>
              <w:bottom w:val="single" w:sz="4" w:space="0" w:color="auto"/>
              <w:right w:val="single" w:sz="4" w:space="0" w:color="000000"/>
            </w:tcBorders>
            <w:shd w:val="clear" w:color="auto" w:fill="auto"/>
            <w:vAlign w:val="center"/>
            <w:hideMark/>
          </w:tcPr>
          <w:p w14:paraId="1594B5B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主要磁性能</w:t>
            </w:r>
          </w:p>
        </w:tc>
        <w:tc>
          <w:tcPr>
            <w:tcW w:w="4840" w:type="dxa"/>
            <w:gridSpan w:val="6"/>
            <w:tcBorders>
              <w:top w:val="single" w:sz="4" w:space="0" w:color="auto"/>
              <w:left w:val="nil"/>
              <w:bottom w:val="single" w:sz="4" w:space="0" w:color="auto"/>
              <w:right w:val="single" w:sz="4" w:space="0" w:color="000000"/>
            </w:tcBorders>
            <w:shd w:val="clear" w:color="auto" w:fill="auto"/>
            <w:vAlign w:val="center"/>
            <w:hideMark/>
          </w:tcPr>
          <w:p w14:paraId="050C22B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主要磁性能</w:t>
            </w:r>
          </w:p>
        </w:tc>
      </w:tr>
      <w:tr w:rsidR="006E4326" w:rsidRPr="006E4326" w14:paraId="78F472A9"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66873A3D" w14:textId="77777777" w:rsidR="006E4326" w:rsidRPr="006E4326" w:rsidRDefault="006E4326" w:rsidP="004C139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auto"/>
              <w:right w:val="single" w:sz="4" w:space="0" w:color="auto"/>
            </w:tcBorders>
            <w:vAlign w:val="center"/>
            <w:hideMark/>
          </w:tcPr>
          <w:p w14:paraId="6CD21A69" w14:textId="77777777" w:rsidR="006E4326" w:rsidRPr="006E4326" w:rsidRDefault="006E4326" w:rsidP="004C139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14:paraId="534C2FB2"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880" w:type="dxa"/>
            <w:tcBorders>
              <w:top w:val="nil"/>
              <w:left w:val="nil"/>
              <w:bottom w:val="single" w:sz="4" w:space="0" w:color="auto"/>
              <w:right w:val="single" w:sz="4" w:space="0" w:color="auto"/>
            </w:tcBorders>
            <w:shd w:val="clear" w:color="auto" w:fill="auto"/>
            <w:vAlign w:val="center"/>
            <w:hideMark/>
          </w:tcPr>
          <w:p w14:paraId="2CCE9BC1"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80" w:type="dxa"/>
            <w:tcBorders>
              <w:top w:val="nil"/>
              <w:left w:val="nil"/>
              <w:bottom w:val="single" w:sz="4" w:space="0" w:color="auto"/>
              <w:right w:val="single" w:sz="4" w:space="0" w:color="auto"/>
            </w:tcBorders>
            <w:shd w:val="clear" w:color="auto" w:fill="auto"/>
            <w:vAlign w:val="center"/>
            <w:hideMark/>
          </w:tcPr>
          <w:p w14:paraId="0D39F7A9"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1304" w:type="dxa"/>
            <w:tcBorders>
              <w:top w:val="nil"/>
              <w:left w:val="nil"/>
              <w:bottom w:val="single" w:sz="4" w:space="0" w:color="auto"/>
              <w:right w:val="single" w:sz="4" w:space="0" w:color="auto"/>
            </w:tcBorders>
            <w:shd w:val="clear" w:color="auto" w:fill="auto"/>
            <w:vAlign w:val="center"/>
            <w:hideMark/>
          </w:tcPr>
          <w:p w14:paraId="03DEB8E2"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c>
          <w:tcPr>
            <w:tcW w:w="780" w:type="dxa"/>
            <w:tcBorders>
              <w:top w:val="nil"/>
              <w:left w:val="nil"/>
              <w:bottom w:val="single" w:sz="4" w:space="0" w:color="auto"/>
              <w:right w:val="single" w:sz="4" w:space="0" w:color="auto"/>
            </w:tcBorders>
            <w:shd w:val="clear" w:color="auto" w:fill="auto"/>
            <w:vAlign w:val="center"/>
            <w:hideMark/>
          </w:tcPr>
          <w:p w14:paraId="12676935"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k</w:t>
            </w: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80" w:type="dxa"/>
            <w:vMerge/>
            <w:tcBorders>
              <w:top w:val="nil"/>
              <w:left w:val="single" w:sz="4" w:space="0" w:color="auto"/>
              <w:bottom w:val="single" w:sz="4" w:space="0" w:color="auto"/>
              <w:right w:val="single" w:sz="4" w:space="0" w:color="auto"/>
            </w:tcBorders>
            <w:vAlign w:val="center"/>
            <w:hideMark/>
          </w:tcPr>
          <w:p w14:paraId="243BC516" w14:textId="77777777" w:rsidR="006E4326" w:rsidRPr="006E4326" w:rsidRDefault="006E4326" w:rsidP="004C139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14:paraId="2404A4A0"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880" w:type="dxa"/>
            <w:tcBorders>
              <w:top w:val="nil"/>
              <w:left w:val="nil"/>
              <w:bottom w:val="single" w:sz="4" w:space="0" w:color="auto"/>
              <w:right w:val="single" w:sz="4" w:space="0" w:color="auto"/>
            </w:tcBorders>
            <w:shd w:val="clear" w:color="auto" w:fill="auto"/>
            <w:vAlign w:val="center"/>
            <w:hideMark/>
          </w:tcPr>
          <w:p w14:paraId="612C5A7A"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740" w:type="dxa"/>
            <w:tcBorders>
              <w:top w:val="nil"/>
              <w:left w:val="nil"/>
              <w:bottom w:val="single" w:sz="4" w:space="0" w:color="auto"/>
              <w:right w:val="single" w:sz="4" w:space="0" w:color="auto"/>
            </w:tcBorders>
            <w:shd w:val="clear" w:color="auto" w:fill="auto"/>
            <w:vAlign w:val="center"/>
            <w:hideMark/>
          </w:tcPr>
          <w:p w14:paraId="7D97D7AD"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14:paraId="453A147D"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c>
          <w:tcPr>
            <w:tcW w:w="1740" w:type="dxa"/>
            <w:vMerge/>
            <w:tcBorders>
              <w:top w:val="nil"/>
              <w:left w:val="single" w:sz="4" w:space="0" w:color="auto"/>
              <w:bottom w:val="single" w:sz="4" w:space="0" w:color="000000"/>
              <w:right w:val="single" w:sz="4" w:space="0" w:color="auto"/>
            </w:tcBorders>
            <w:vAlign w:val="center"/>
            <w:hideMark/>
          </w:tcPr>
          <w:p w14:paraId="6030D700" w14:textId="77777777" w:rsidR="006E4326" w:rsidRPr="006E4326" w:rsidRDefault="006E4326" w:rsidP="004C1396">
            <w:pPr>
              <w:widowControl/>
              <w:jc w:val="left"/>
              <w:rPr>
                <w:rFonts w:eastAsiaTheme="minorEastAsia"/>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14:paraId="4CB501CD"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840" w:type="dxa"/>
            <w:tcBorders>
              <w:top w:val="nil"/>
              <w:left w:val="nil"/>
              <w:bottom w:val="single" w:sz="4" w:space="0" w:color="auto"/>
              <w:right w:val="single" w:sz="4" w:space="0" w:color="auto"/>
            </w:tcBorders>
            <w:shd w:val="clear" w:color="auto" w:fill="auto"/>
            <w:vAlign w:val="center"/>
            <w:hideMark/>
          </w:tcPr>
          <w:p w14:paraId="5712F767"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80" w:type="dxa"/>
            <w:tcBorders>
              <w:top w:val="nil"/>
              <w:left w:val="nil"/>
              <w:bottom w:val="single" w:sz="4" w:space="0" w:color="auto"/>
              <w:right w:val="single" w:sz="4" w:space="0" w:color="auto"/>
            </w:tcBorders>
            <w:shd w:val="clear" w:color="auto" w:fill="auto"/>
            <w:vAlign w:val="center"/>
            <w:hideMark/>
          </w:tcPr>
          <w:p w14:paraId="0DAA13C5"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960" w:type="dxa"/>
            <w:tcBorders>
              <w:top w:val="nil"/>
              <w:left w:val="nil"/>
              <w:bottom w:val="single" w:sz="4" w:space="0" w:color="auto"/>
              <w:right w:val="single" w:sz="4" w:space="0" w:color="auto"/>
            </w:tcBorders>
            <w:shd w:val="clear" w:color="auto" w:fill="auto"/>
            <w:vAlign w:val="center"/>
            <w:hideMark/>
          </w:tcPr>
          <w:p w14:paraId="50C52EE1"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c>
          <w:tcPr>
            <w:tcW w:w="1060" w:type="dxa"/>
            <w:tcBorders>
              <w:top w:val="nil"/>
              <w:left w:val="nil"/>
              <w:bottom w:val="single" w:sz="4" w:space="0" w:color="auto"/>
              <w:right w:val="single" w:sz="4" w:space="0" w:color="auto"/>
            </w:tcBorders>
            <w:shd w:val="clear" w:color="auto" w:fill="auto"/>
            <w:vAlign w:val="center"/>
            <w:hideMark/>
          </w:tcPr>
          <w:p w14:paraId="37A43E10"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w:t>
            </w:r>
            <w:r w:rsidRPr="006E4326">
              <w:rPr>
                <w:rFonts w:eastAsiaTheme="minorEastAsia"/>
                <w:i/>
                <w:iCs/>
                <w:color w:val="000000"/>
                <w:kern w:val="0"/>
                <w:sz w:val="18"/>
                <w:szCs w:val="18"/>
                <w:vertAlign w:val="subscript"/>
              </w:rPr>
              <w:t>r</w:t>
            </w:r>
          </w:p>
        </w:tc>
        <w:tc>
          <w:tcPr>
            <w:tcW w:w="1000" w:type="dxa"/>
            <w:tcBorders>
              <w:top w:val="nil"/>
              <w:left w:val="nil"/>
              <w:bottom w:val="single" w:sz="4" w:space="0" w:color="auto"/>
              <w:right w:val="single" w:sz="4" w:space="0" w:color="auto"/>
            </w:tcBorders>
            <w:shd w:val="clear" w:color="auto" w:fill="auto"/>
            <w:vAlign w:val="center"/>
            <w:hideMark/>
          </w:tcPr>
          <w:p w14:paraId="32EDBADD"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cJ</w:t>
            </w:r>
          </w:p>
        </w:tc>
        <w:tc>
          <w:tcPr>
            <w:tcW w:w="820" w:type="dxa"/>
            <w:tcBorders>
              <w:top w:val="nil"/>
              <w:left w:val="nil"/>
              <w:bottom w:val="single" w:sz="4" w:space="0" w:color="auto"/>
              <w:right w:val="single" w:sz="4" w:space="0" w:color="auto"/>
            </w:tcBorders>
            <w:shd w:val="clear" w:color="auto" w:fill="auto"/>
            <w:vAlign w:val="center"/>
            <w:hideMark/>
          </w:tcPr>
          <w:p w14:paraId="65267BF6"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H</w:t>
            </w:r>
            <w:r w:rsidRPr="006E4326">
              <w:rPr>
                <w:rFonts w:eastAsiaTheme="minorEastAsia"/>
                <w:i/>
                <w:iCs/>
                <w:color w:val="000000"/>
                <w:kern w:val="0"/>
                <w:sz w:val="18"/>
                <w:szCs w:val="18"/>
                <w:vertAlign w:val="subscript"/>
              </w:rPr>
              <w:t>cB</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14:paraId="106E77BE" w14:textId="77777777" w:rsidR="006E4326" w:rsidRPr="006E4326" w:rsidRDefault="006E4326" w:rsidP="004C1396">
            <w:pPr>
              <w:widowControl/>
              <w:jc w:val="center"/>
              <w:rPr>
                <w:rFonts w:eastAsiaTheme="minorEastAsia"/>
                <w:i/>
                <w:iCs/>
                <w:color w:val="000000"/>
                <w:kern w:val="0"/>
                <w:sz w:val="18"/>
                <w:szCs w:val="18"/>
              </w:rPr>
            </w:pPr>
            <w:r w:rsidRPr="006E4326">
              <w:rPr>
                <w:rFonts w:eastAsiaTheme="minorEastAsia"/>
                <w:i/>
                <w:iCs/>
                <w:color w:val="000000"/>
                <w:kern w:val="0"/>
                <w:sz w:val="18"/>
                <w:szCs w:val="18"/>
              </w:rPr>
              <w:t>(BH)</w:t>
            </w:r>
            <w:r w:rsidRPr="006E4326">
              <w:rPr>
                <w:rFonts w:eastAsiaTheme="minorEastAsia"/>
                <w:i/>
                <w:iCs/>
                <w:color w:val="000000"/>
                <w:kern w:val="0"/>
                <w:sz w:val="18"/>
                <w:szCs w:val="18"/>
                <w:vertAlign w:val="subscript"/>
              </w:rPr>
              <w:t>max</w:t>
            </w:r>
          </w:p>
        </w:tc>
      </w:tr>
      <w:tr w:rsidR="006E4326" w:rsidRPr="006E4326" w14:paraId="5D98BAEE" w14:textId="77777777" w:rsidTr="00C4013C">
        <w:trPr>
          <w:trHeight w:val="300"/>
        </w:trPr>
        <w:tc>
          <w:tcPr>
            <w:tcW w:w="476" w:type="dxa"/>
            <w:vMerge/>
            <w:tcBorders>
              <w:top w:val="nil"/>
              <w:left w:val="single" w:sz="4" w:space="0" w:color="auto"/>
              <w:bottom w:val="single" w:sz="4" w:space="0" w:color="auto"/>
              <w:right w:val="single" w:sz="4" w:space="0" w:color="auto"/>
            </w:tcBorders>
            <w:vAlign w:val="center"/>
            <w:hideMark/>
          </w:tcPr>
          <w:p w14:paraId="54DFB7E7" w14:textId="77777777" w:rsidR="006E4326" w:rsidRPr="006E4326" w:rsidRDefault="006E4326" w:rsidP="004C139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auto"/>
              <w:right w:val="single" w:sz="4" w:space="0" w:color="auto"/>
            </w:tcBorders>
            <w:vAlign w:val="center"/>
            <w:hideMark/>
          </w:tcPr>
          <w:p w14:paraId="259EF229" w14:textId="77777777" w:rsidR="006E4326" w:rsidRPr="006E4326" w:rsidRDefault="006E4326" w:rsidP="004C139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14:paraId="5DBCCF2E"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T</w:t>
            </w:r>
          </w:p>
        </w:tc>
        <w:tc>
          <w:tcPr>
            <w:tcW w:w="880" w:type="dxa"/>
            <w:tcBorders>
              <w:top w:val="nil"/>
              <w:left w:val="nil"/>
              <w:bottom w:val="single" w:sz="4" w:space="0" w:color="auto"/>
              <w:right w:val="single" w:sz="4" w:space="0" w:color="auto"/>
            </w:tcBorders>
            <w:shd w:val="clear" w:color="auto" w:fill="auto"/>
            <w:vAlign w:val="center"/>
            <w:hideMark/>
          </w:tcPr>
          <w:p w14:paraId="2F651212"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880" w:type="dxa"/>
            <w:tcBorders>
              <w:top w:val="nil"/>
              <w:left w:val="nil"/>
              <w:bottom w:val="single" w:sz="4" w:space="0" w:color="auto"/>
              <w:right w:val="single" w:sz="4" w:space="0" w:color="auto"/>
            </w:tcBorders>
            <w:shd w:val="clear" w:color="auto" w:fill="auto"/>
            <w:vAlign w:val="center"/>
            <w:hideMark/>
          </w:tcPr>
          <w:p w14:paraId="537307C4"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1304" w:type="dxa"/>
            <w:tcBorders>
              <w:top w:val="nil"/>
              <w:left w:val="nil"/>
              <w:bottom w:val="single" w:sz="4" w:space="0" w:color="auto"/>
              <w:right w:val="single" w:sz="4" w:space="0" w:color="auto"/>
            </w:tcBorders>
            <w:shd w:val="clear" w:color="auto" w:fill="auto"/>
            <w:vAlign w:val="center"/>
            <w:hideMark/>
          </w:tcPr>
          <w:p w14:paraId="7EFDD220"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kJ/m</w:t>
            </w:r>
            <w:r w:rsidRPr="006E4326">
              <w:rPr>
                <w:rFonts w:eastAsiaTheme="minorEastAsia"/>
                <w:color w:val="000000"/>
                <w:kern w:val="0"/>
                <w:sz w:val="18"/>
                <w:szCs w:val="18"/>
                <w:vertAlign w:val="superscript"/>
              </w:rPr>
              <w:t>3</w:t>
            </w:r>
          </w:p>
        </w:tc>
        <w:tc>
          <w:tcPr>
            <w:tcW w:w="780" w:type="dxa"/>
            <w:tcBorders>
              <w:top w:val="nil"/>
              <w:left w:val="nil"/>
              <w:bottom w:val="single" w:sz="4" w:space="0" w:color="auto"/>
              <w:right w:val="single" w:sz="4" w:space="0" w:color="auto"/>
            </w:tcBorders>
            <w:shd w:val="clear" w:color="auto" w:fill="auto"/>
            <w:vAlign w:val="center"/>
            <w:hideMark/>
          </w:tcPr>
          <w:p w14:paraId="6A73135A"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tcBorders>
              <w:top w:val="nil"/>
              <w:left w:val="single" w:sz="4" w:space="0" w:color="auto"/>
              <w:bottom w:val="single" w:sz="4" w:space="0" w:color="auto"/>
              <w:right w:val="single" w:sz="4" w:space="0" w:color="auto"/>
            </w:tcBorders>
            <w:vAlign w:val="center"/>
            <w:hideMark/>
          </w:tcPr>
          <w:p w14:paraId="5BBA5C1B" w14:textId="77777777" w:rsidR="006E4326" w:rsidRPr="006E4326" w:rsidRDefault="006E4326" w:rsidP="004C139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14:paraId="176C4DAE"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kGs</w:t>
            </w:r>
          </w:p>
        </w:tc>
        <w:tc>
          <w:tcPr>
            <w:tcW w:w="880" w:type="dxa"/>
            <w:tcBorders>
              <w:top w:val="nil"/>
              <w:left w:val="nil"/>
              <w:bottom w:val="single" w:sz="4" w:space="0" w:color="auto"/>
              <w:right w:val="single" w:sz="4" w:space="0" w:color="auto"/>
            </w:tcBorders>
            <w:shd w:val="clear" w:color="auto" w:fill="auto"/>
            <w:vAlign w:val="center"/>
            <w:hideMark/>
          </w:tcPr>
          <w:p w14:paraId="30ECC5D5"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kOe</w:t>
            </w:r>
          </w:p>
        </w:tc>
        <w:tc>
          <w:tcPr>
            <w:tcW w:w="740" w:type="dxa"/>
            <w:tcBorders>
              <w:top w:val="nil"/>
              <w:left w:val="nil"/>
              <w:bottom w:val="single" w:sz="4" w:space="0" w:color="auto"/>
              <w:right w:val="single" w:sz="4" w:space="0" w:color="auto"/>
            </w:tcBorders>
            <w:shd w:val="clear" w:color="auto" w:fill="auto"/>
            <w:vAlign w:val="center"/>
            <w:hideMark/>
          </w:tcPr>
          <w:p w14:paraId="066E4A02"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kOe</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14:paraId="5019E918"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MGOe</w:t>
            </w:r>
          </w:p>
        </w:tc>
        <w:tc>
          <w:tcPr>
            <w:tcW w:w="1740" w:type="dxa"/>
            <w:vMerge/>
            <w:tcBorders>
              <w:top w:val="nil"/>
              <w:left w:val="single" w:sz="4" w:space="0" w:color="auto"/>
              <w:bottom w:val="single" w:sz="4" w:space="0" w:color="000000"/>
              <w:right w:val="single" w:sz="4" w:space="0" w:color="auto"/>
            </w:tcBorders>
            <w:vAlign w:val="center"/>
            <w:hideMark/>
          </w:tcPr>
          <w:p w14:paraId="0D102AAB" w14:textId="77777777" w:rsidR="006E4326" w:rsidRPr="006E4326" w:rsidRDefault="006E4326" w:rsidP="004C1396">
            <w:pPr>
              <w:widowControl/>
              <w:jc w:val="left"/>
              <w:rPr>
                <w:rFonts w:eastAsiaTheme="minorEastAsia"/>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14:paraId="404199A5"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T</w:t>
            </w:r>
          </w:p>
        </w:tc>
        <w:tc>
          <w:tcPr>
            <w:tcW w:w="840" w:type="dxa"/>
            <w:tcBorders>
              <w:top w:val="nil"/>
              <w:left w:val="nil"/>
              <w:bottom w:val="single" w:sz="4" w:space="0" w:color="auto"/>
              <w:right w:val="single" w:sz="4" w:space="0" w:color="auto"/>
            </w:tcBorders>
            <w:shd w:val="clear" w:color="auto" w:fill="auto"/>
            <w:vAlign w:val="center"/>
            <w:hideMark/>
          </w:tcPr>
          <w:p w14:paraId="2FB01946"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880" w:type="dxa"/>
            <w:tcBorders>
              <w:top w:val="nil"/>
              <w:left w:val="nil"/>
              <w:bottom w:val="single" w:sz="4" w:space="0" w:color="auto"/>
              <w:right w:val="single" w:sz="4" w:space="0" w:color="auto"/>
            </w:tcBorders>
            <w:shd w:val="clear" w:color="auto" w:fill="auto"/>
            <w:vAlign w:val="center"/>
            <w:hideMark/>
          </w:tcPr>
          <w:p w14:paraId="11C64D1A"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kA/m</w:t>
            </w:r>
          </w:p>
        </w:tc>
        <w:tc>
          <w:tcPr>
            <w:tcW w:w="960" w:type="dxa"/>
            <w:tcBorders>
              <w:top w:val="nil"/>
              <w:left w:val="nil"/>
              <w:bottom w:val="single" w:sz="4" w:space="0" w:color="auto"/>
              <w:right w:val="single" w:sz="4" w:space="0" w:color="auto"/>
            </w:tcBorders>
            <w:shd w:val="clear" w:color="auto" w:fill="auto"/>
            <w:vAlign w:val="center"/>
            <w:hideMark/>
          </w:tcPr>
          <w:p w14:paraId="7F889A89"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kJ/m</w:t>
            </w:r>
            <w:r w:rsidRPr="006E4326">
              <w:rPr>
                <w:rFonts w:eastAsiaTheme="minorEastAsia"/>
                <w:color w:val="000000"/>
                <w:kern w:val="0"/>
                <w:sz w:val="18"/>
                <w:szCs w:val="18"/>
                <w:vertAlign w:val="superscript"/>
              </w:rPr>
              <w:t>3</w:t>
            </w:r>
          </w:p>
        </w:tc>
        <w:tc>
          <w:tcPr>
            <w:tcW w:w="1060" w:type="dxa"/>
            <w:tcBorders>
              <w:top w:val="nil"/>
              <w:left w:val="nil"/>
              <w:bottom w:val="single" w:sz="4" w:space="0" w:color="auto"/>
              <w:right w:val="single" w:sz="4" w:space="0" w:color="auto"/>
            </w:tcBorders>
            <w:shd w:val="clear" w:color="auto" w:fill="auto"/>
            <w:vAlign w:val="center"/>
            <w:hideMark/>
          </w:tcPr>
          <w:p w14:paraId="369D6D8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kGs</w:t>
            </w:r>
          </w:p>
        </w:tc>
        <w:tc>
          <w:tcPr>
            <w:tcW w:w="1000" w:type="dxa"/>
            <w:tcBorders>
              <w:top w:val="nil"/>
              <w:left w:val="nil"/>
              <w:bottom w:val="single" w:sz="4" w:space="0" w:color="auto"/>
              <w:right w:val="single" w:sz="4" w:space="0" w:color="auto"/>
            </w:tcBorders>
            <w:shd w:val="clear" w:color="auto" w:fill="auto"/>
            <w:vAlign w:val="center"/>
            <w:hideMark/>
          </w:tcPr>
          <w:p w14:paraId="507FECA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kOe</w:t>
            </w:r>
          </w:p>
        </w:tc>
        <w:tc>
          <w:tcPr>
            <w:tcW w:w="820" w:type="dxa"/>
            <w:tcBorders>
              <w:top w:val="nil"/>
              <w:left w:val="nil"/>
              <w:bottom w:val="single" w:sz="4" w:space="0" w:color="auto"/>
              <w:right w:val="single" w:sz="4" w:space="0" w:color="auto"/>
            </w:tcBorders>
            <w:shd w:val="clear" w:color="auto" w:fill="auto"/>
            <w:vAlign w:val="center"/>
            <w:hideMark/>
          </w:tcPr>
          <w:p w14:paraId="56A75C66"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kOe</w:t>
            </w:r>
          </w:p>
        </w:tc>
        <w:tc>
          <w:tcPr>
            <w:tcW w:w="1960" w:type="dxa"/>
            <w:gridSpan w:val="3"/>
            <w:tcBorders>
              <w:top w:val="single" w:sz="4" w:space="0" w:color="auto"/>
              <w:left w:val="nil"/>
              <w:bottom w:val="single" w:sz="4" w:space="0" w:color="auto"/>
              <w:right w:val="single" w:sz="4" w:space="0" w:color="000000"/>
            </w:tcBorders>
            <w:shd w:val="clear" w:color="auto" w:fill="auto"/>
            <w:vAlign w:val="center"/>
            <w:hideMark/>
          </w:tcPr>
          <w:p w14:paraId="6D908DB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MGOe</w:t>
            </w:r>
          </w:p>
        </w:tc>
      </w:tr>
      <w:tr w:rsidR="006E4326" w:rsidRPr="006E4326" w14:paraId="23170DFF" w14:textId="77777777" w:rsidTr="00C4013C">
        <w:trPr>
          <w:trHeight w:val="300"/>
        </w:trPr>
        <w:tc>
          <w:tcPr>
            <w:tcW w:w="476" w:type="dxa"/>
            <w:vMerge/>
            <w:tcBorders>
              <w:top w:val="nil"/>
              <w:left w:val="single" w:sz="4" w:space="0" w:color="auto"/>
              <w:bottom w:val="single" w:sz="4" w:space="0" w:color="auto"/>
              <w:right w:val="single" w:sz="4" w:space="0" w:color="auto"/>
            </w:tcBorders>
            <w:vAlign w:val="center"/>
            <w:hideMark/>
          </w:tcPr>
          <w:p w14:paraId="47483193" w14:textId="77777777" w:rsidR="006E4326" w:rsidRPr="006E4326" w:rsidRDefault="006E4326" w:rsidP="004C139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auto"/>
              <w:right w:val="single" w:sz="4" w:space="0" w:color="auto"/>
            </w:tcBorders>
            <w:vAlign w:val="center"/>
            <w:hideMark/>
          </w:tcPr>
          <w:p w14:paraId="37A2AA92" w14:textId="77777777" w:rsidR="006E4326" w:rsidRPr="006E4326" w:rsidRDefault="006E4326" w:rsidP="004C139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14:paraId="76767887"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tcBorders>
              <w:top w:val="nil"/>
              <w:left w:val="nil"/>
              <w:bottom w:val="single" w:sz="4" w:space="0" w:color="auto"/>
              <w:right w:val="single" w:sz="4" w:space="0" w:color="auto"/>
            </w:tcBorders>
            <w:shd w:val="clear" w:color="auto" w:fill="auto"/>
            <w:vAlign w:val="center"/>
            <w:hideMark/>
          </w:tcPr>
          <w:p w14:paraId="39FADCE9"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tcBorders>
              <w:top w:val="nil"/>
              <w:left w:val="nil"/>
              <w:bottom w:val="single" w:sz="4" w:space="0" w:color="auto"/>
              <w:right w:val="single" w:sz="4" w:space="0" w:color="auto"/>
            </w:tcBorders>
            <w:shd w:val="clear" w:color="auto" w:fill="auto"/>
            <w:vAlign w:val="center"/>
            <w:hideMark/>
          </w:tcPr>
          <w:p w14:paraId="67F9B8E0"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1304" w:type="dxa"/>
            <w:tcBorders>
              <w:top w:val="nil"/>
              <w:left w:val="nil"/>
              <w:bottom w:val="single" w:sz="4" w:space="0" w:color="auto"/>
              <w:right w:val="single" w:sz="4" w:space="0" w:color="auto"/>
            </w:tcBorders>
            <w:shd w:val="clear" w:color="auto" w:fill="auto"/>
            <w:vAlign w:val="center"/>
            <w:hideMark/>
          </w:tcPr>
          <w:p w14:paraId="7236483B"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范围值</w:t>
            </w:r>
          </w:p>
        </w:tc>
        <w:tc>
          <w:tcPr>
            <w:tcW w:w="780" w:type="dxa"/>
            <w:tcBorders>
              <w:top w:val="nil"/>
              <w:left w:val="nil"/>
              <w:bottom w:val="single" w:sz="4" w:space="0" w:color="auto"/>
              <w:right w:val="single" w:sz="4" w:space="0" w:color="auto"/>
            </w:tcBorders>
            <w:shd w:val="clear" w:color="auto" w:fill="auto"/>
            <w:vAlign w:val="center"/>
            <w:hideMark/>
          </w:tcPr>
          <w:p w14:paraId="277DFDFD"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vMerge/>
            <w:tcBorders>
              <w:top w:val="nil"/>
              <w:left w:val="single" w:sz="4" w:space="0" w:color="auto"/>
              <w:bottom w:val="single" w:sz="4" w:space="0" w:color="auto"/>
              <w:right w:val="single" w:sz="4" w:space="0" w:color="auto"/>
            </w:tcBorders>
            <w:vAlign w:val="center"/>
            <w:hideMark/>
          </w:tcPr>
          <w:p w14:paraId="2785A4CF" w14:textId="77777777" w:rsidR="006E4326" w:rsidRPr="006E4326" w:rsidRDefault="006E4326" w:rsidP="004C1396">
            <w:pPr>
              <w:widowControl/>
              <w:jc w:val="left"/>
              <w:rPr>
                <w:rFonts w:eastAsiaTheme="minorEastAsia"/>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14:paraId="4D106121"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880" w:type="dxa"/>
            <w:tcBorders>
              <w:top w:val="nil"/>
              <w:left w:val="nil"/>
              <w:bottom w:val="single" w:sz="4" w:space="0" w:color="auto"/>
              <w:right w:val="single" w:sz="4" w:space="0" w:color="auto"/>
            </w:tcBorders>
            <w:shd w:val="clear" w:color="auto" w:fill="auto"/>
            <w:vAlign w:val="center"/>
            <w:hideMark/>
          </w:tcPr>
          <w:p w14:paraId="086B1738"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740" w:type="dxa"/>
            <w:tcBorders>
              <w:top w:val="nil"/>
              <w:left w:val="nil"/>
              <w:bottom w:val="single" w:sz="4" w:space="0" w:color="auto"/>
              <w:right w:val="single" w:sz="4" w:space="0" w:color="auto"/>
            </w:tcBorders>
            <w:shd w:val="clear" w:color="auto" w:fill="auto"/>
            <w:vAlign w:val="center"/>
            <w:hideMark/>
          </w:tcPr>
          <w:p w14:paraId="0F6665DC"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最小值</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14:paraId="665E6A55"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范围值</w:t>
            </w:r>
          </w:p>
        </w:tc>
        <w:tc>
          <w:tcPr>
            <w:tcW w:w="1740" w:type="dxa"/>
            <w:vMerge/>
            <w:tcBorders>
              <w:top w:val="nil"/>
              <w:left w:val="single" w:sz="4" w:space="0" w:color="auto"/>
              <w:bottom w:val="single" w:sz="4" w:space="0" w:color="000000"/>
              <w:right w:val="single" w:sz="4" w:space="0" w:color="auto"/>
            </w:tcBorders>
            <w:vAlign w:val="center"/>
            <w:hideMark/>
          </w:tcPr>
          <w:p w14:paraId="4F222EAC" w14:textId="77777777" w:rsidR="006E4326" w:rsidRPr="006E4326" w:rsidRDefault="006E4326" w:rsidP="004C1396">
            <w:pPr>
              <w:widowControl/>
              <w:jc w:val="left"/>
              <w:rPr>
                <w:rFonts w:eastAsiaTheme="minorEastAsia"/>
                <w:kern w:val="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14:paraId="6D65569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最小值</w:t>
            </w:r>
          </w:p>
        </w:tc>
        <w:tc>
          <w:tcPr>
            <w:tcW w:w="840" w:type="dxa"/>
            <w:tcBorders>
              <w:top w:val="nil"/>
              <w:left w:val="nil"/>
              <w:bottom w:val="single" w:sz="4" w:space="0" w:color="auto"/>
              <w:right w:val="single" w:sz="4" w:space="0" w:color="auto"/>
            </w:tcBorders>
            <w:shd w:val="clear" w:color="auto" w:fill="auto"/>
            <w:vAlign w:val="center"/>
            <w:hideMark/>
          </w:tcPr>
          <w:p w14:paraId="63B8FF4E"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最小值</w:t>
            </w:r>
          </w:p>
        </w:tc>
        <w:tc>
          <w:tcPr>
            <w:tcW w:w="880" w:type="dxa"/>
            <w:tcBorders>
              <w:top w:val="nil"/>
              <w:left w:val="nil"/>
              <w:bottom w:val="single" w:sz="4" w:space="0" w:color="auto"/>
              <w:right w:val="single" w:sz="4" w:space="0" w:color="auto"/>
            </w:tcBorders>
            <w:shd w:val="clear" w:color="auto" w:fill="auto"/>
            <w:vAlign w:val="center"/>
            <w:hideMark/>
          </w:tcPr>
          <w:p w14:paraId="4B2742C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最小值</w:t>
            </w:r>
          </w:p>
        </w:tc>
        <w:tc>
          <w:tcPr>
            <w:tcW w:w="960" w:type="dxa"/>
            <w:tcBorders>
              <w:top w:val="nil"/>
              <w:left w:val="nil"/>
              <w:bottom w:val="single" w:sz="4" w:space="0" w:color="auto"/>
              <w:right w:val="single" w:sz="4" w:space="0" w:color="auto"/>
            </w:tcBorders>
            <w:shd w:val="clear" w:color="auto" w:fill="auto"/>
            <w:vAlign w:val="center"/>
            <w:hideMark/>
          </w:tcPr>
          <w:p w14:paraId="3C38C3C6"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范围值</w:t>
            </w:r>
          </w:p>
        </w:tc>
        <w:tc>
          <w:tcPr>
            <w:tcW w:w="1060" w:type="dxa"/>
            <w:tcBorders>
              <w:top w:val="nil"/>
              <w:left w:val="nil"/>
              <w:bottom w:val="single" w:sz="4" w:space="0" w:color="auto"/>
              <w:right w:val="single" w:sz="4" w:space="0" w:color="auto"/>
            </w:tcBorders>
            <w:shd w:val="clear" w:color="auto" w:fill="auto"/>
            <w:vAlign w:val="center"/>
            <w:hideMark/>
          </w:tcPr>
          <w:p w14:paraId="68BB5EB7"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最小值</w:t>
            </w:r>
          </w:p>
        </w:tc>
        <w:tc>
          <w:tcPr>
            <w:tcW w:w="1000" w:type="dxa"/>
            <w:tcBorders>
              <w:top w:val="nil"/>
              <w:left w:val="nil"/>
              <w:bottom w:val="single" w:sz="4" w:space="0" w:color="auto"/>
              <w:right w:val="single" w:sz="4" w:space="0" w:color="auto"/>
            </w:tcBorders>
            <w:shd w:val="clear" w:color="auto" w:fill="auto"/>
            <w:vAlign w:val="center"/>
            <w:hideMark/>
          </w:tcPr>
          <w:p w14:paraId="772D7FD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最小值</w:t>
            </w:r>
          </w:p>
        </w:tc>
        <w:tc>
          <w:tcPr>
            <w:tcW w:w="820" w:type="dxa"/>
            <w:tcBorders>
              <w:top w:val="nil"/>
              <w:left w:val="nil"/>
              <w:bottom w:val="single" w:sz="4" w:space="0" w:color="auto"/>
              <w:right w:val="single" w:sz="4" w:space="0" w:color="auto"/>
            </w:tcBorders>
            <w:shd w:val="clear" w:color="auto" w:fill="auto"/>
            <w:vAlign w:val="center"/>
            <w:hideMark/>
          </w:tcPr>
          <w:p w14:paraId="278F95B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最小值</w:t>
            </w:r>
          </w:p>
        </w:tc>
        <w:tc>
          <w:tcPr>
            <w:tcW w:w="1960" w:type="dxa"/>
            <w:gridSpan w:val="3"/>
            <w:tcBorders>
              <w:top w:val="single" w:sz="4" w:space="0" w:color="auto"/>
              <w:left w:val="nil"/>
              <w:bottom w:val="single" w:sz="4" w:space="0" w:color="auto"/>
              <w:right w:val="single" w:sz="4" w:space="0" w:color="000000"/>
            </w:tcBorders>
            <w:shd w:val="clear" w:color="auto" w:fill="auto"/>
            <w:vAlign w:val="center"/>
            <w:hideMark/>
          </w:tcPr>
          <w:p w14:paraId="4A6F18C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范围值</w:t>
            </w:r>
          </w:p>
        </w:tc>
      </w:tr>
      <w:tr w:rsidR="006E4326" w:rsidRPr="006E4326" w14:paraId="118C010D" w14:textId="77777777" w:rsidTr="00C4013C">
        <w:trPr>
          <w:trHeight w:val="300"/>
        </w:trPr>
        <w:tc>
          <w:tcPr>
            <w:tcW w:w="476" w:type="dxa"/>
            <w:vMerge w:val="restart"/>
            <w:tcBorders>
              <w:top w:val="nil"/>
              <w:left w:val="single" w:sz="4" w:space="0" w:color="auto"/>
              <w:bottom w:val="single" w:sz="4" w:space="0" w:color="auto"/>
              <w:right w:val="single" w:sz="4" w:space="0" w:color="auto"/>
            </w:tcBorders>
            <w:shd w:val="clear" w:color="auto" w:fill="auto"/>
            <w:vAlign w:val="center"/>
            <w:hideMark/>
          </w:tcPr>
          <w:p w14:paraId="4680B8D7"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EH</w:t>
            </w:r>
          </w:p>
        </w:tc>
        <w:tc>
          <w:tcPr>
            <w:tcW w:w="1960" w:type="dxa"/>
            <w:tcBorders>
              <w:top w:val="nil"/>
              <w:left w:val="nil"/>
              <w:bottom w:val="single" w:sz="4" w:space="0" w:color="auto"/>
              <w:right w:val="single" w:sz="4" w:space="0" w:color="auto"/>
            </w:tcBorders>
            <w:shd w:val="clear" w:color="auto" w:fill="auto"/>
            <w:vAlign w:val="center"/>
            <w:hideMark/>
          </w:tcPr>
          <w:p w14:paraId="533FFBB4" w14:textId="473B42D3" w:rsidR="006E4326" w:rsidRPr="006E4326" w:rsidRDefault="006E4326" w:rsidP="001A0DC4">
            <w:pPr>
              <w:widowControl/>
              <w:jc w:val="left"/>
              <w:rPr>
                <w:rFonts w:eastAsiaTheme="minorEastAsia"/>
                <w:color w:val="000000"/>
                <w:kern w:val="0"/>
                <w:sz w:val="18"/>
                <w:szCs w:val="18"/>
              </w:rPr>
            </w:pPr>
            <w:r w:rsidRPr="006E4326">
              <w:rPr>
                <w:rFonts w:eastAsiaTheme="minorEastAsia"/>
                <w:color w:val="000000"/>
                <w:kern w:val="0"/>
                <w:sz w:val="18"/>
                <w:szCs w:val="18"/>
              </w:rPr>
              <w:t>G-NdFeB-22</w:t>
            </w:r>
            <w:r w:rsidR="001A0DC4">
              <w:rPr>
                <w:rFonts w:eastAsiaTheme="minorEastAsia" w:hint="eastAsia"/>
                <w:color w:val="000000"/>
                <w:kern w:val="0"/>
                <w:sz w:val="18"/>
                <w:szCs w:val="18"/>
              </w:rPr>
              <w:t>5</w:t>
            </w:r>
            <w:r w:rsidRPr="006E4326">
              <w:rPr>
                <w:rFonts w:eastAsiaTheme="minorEastAsia"/>
                <w:color w:val="000000"/>
                <w:kern w:val="0"/>
                <w:sz w:val="18"/>
                <w:szCs w:val="18"/>
              </w:rPr>
              <w:t>/239</w:t>
            </w:r>
          </w:p>
        </w:tc>
        <w:tc>
          <w:tcPr>
            <w:tcW w:w="880" w:type="dxa"/>
            <w:tcBorders>
              <w:top w:val="nil"/>
              <w:left w:val="nil"/>
              <w:bottom w:val="single" w:sz="4" w:space="0" w:color="auto"/>
              <w:right w:val="single" w:sz="4" w:space="0" w:color="auto"/>
            </w:tcBorders>
            <w:shd w:val="clear" w:color="auto" w:fill="auto"/>
            <w:vAlign w:val="center"/>
            <w:hideMark/>
          </w:tcPr>
          <w:p w14:paraId="58A7FBEF"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1.040</w:t>
            </w:r>
          </w:p>
        </w:tc>
        <w:tc>
          <w:tcPr>
            <w:tcW w:w="880" w:type="dxa"/>
            <w:tcBorders>
              <w:top w:val="nil"/>
              <w:left w:val="nil"/>
              <w:bottom w:val="single" w:sz="4" w:space="0" w:color="auto"/>
              <w:right w:val="single" w:sz="4" w:space="0" w:color="auto"/>
            </w:tcBorders>
            <w:shd w:val="clear" w:color="auto" w:fill="auto"/>
            <w:vAlign w:val="center"/>
            <w:hideMark/>
          </w:tcPr>
          <w:p w14:paraId="3F78EDF8"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14:paraId="1D4E1D63"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780</w:t>
            </w:r>
          </w:p>
        </w:tc>
        <w:tc>
          <w:tcPr>
            <w:tcW w:w="1304" w:type="dxa"/>
            <w:tcBorders>
              <w:top w:val="nil"/>
              <w:left w:val="nil"/>
              <w:bottom w:val="single" w:sz="4" w:space="0" w:color="auto"/>
              <w:right w:val="single" w:sz="4" w:space="0" w:color="auto"/>
            </w:tcBorders>
            <w:shd w:val="clear" w:color="auto" w:fill="auto"/>
            <w:vAlign w:val="center"/>
            <w:hideMark/>
          </w:tcPr>
          <w:p w14:paraId="58CA0DB8"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207</w:t>
            </w:r>
            <w:r w:rsidRPr="006E4326">
              <w:rPr>
                <w:rFonts w:eastAsiaTheme="minorEastAsia"/>
                <w:color w:val="000000"/>
                <w:kern w:val="0"/>
                <w:sz w:val="18"/>
                <w:szCs w:val="18"/>
              </w:rPr>
              <w:t>～</w:t>
            </w:r>
            <w:r w:rsidRPr="006E4326">
              <w:rPr>
                <w:rFonts w:eastAsiaTheme="minorEastAsia"/>
                <w:color w:val="000000"/>
                <w:kern w:val="0"/>
                <w:sz w:val="18"/>
                <w:szCs w:val="18"/>
              </w:rPr>
              <w:t>231</w:t>
            </w:r>
          </w:p>
        </w:tc>
        <w:tc>
          <w:tcPr>
            <w:tcW w:w="780" w:type="dxa"/>
            <w:tcBorders>
              <w:top w:val="nil"/>
              <w:left w:val="nil"/>
              <w:bottom w:val="single" w:sz="4" w:space="0" w:color="auto"/>
              <w:right w:val="single" w:sz="4" w:space="0" w:color="auto"/>
            </w:tcBorders>
            <w:shd w:val="clear" w:color="auto" w:fill="auto"/>
            <w:vAlign w:val="center"/>
            <w:hideMark/>
          </w:tcPr>
          <w:p w14:paraId="5A7D32DE"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1015657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G28EH</w:t>
            </w:r>
          </w:p>
        </w:tc>
        <w:tc>
          <w:tcPr>
            <w:tcW w:w="880" w:type="dxa"/>
            <w:tcBorders>
              <w:top w:val="nil"/>
              <w:left w:val="nil"/>
              <w:bottom w:val="single" w:sz="4" w:space="0" w:color="auto"/>
              <w:right w:val="single" w:sz="4" w:space="0" w:color="auto"/>
            </w:tcBorders>
            <w:shd w:val="clear" w:color="auto" w:fill="auto"/>
            <w:vAlign w:val="center"/>
            <w:hideMark/>
          </w:tcPr>
          <w:p w14:paraId="1FE3230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10.40</w:t>
            </w:r>
          </w:p>
        </w:tc>
        <w:tc>
          <w:tcPr>
            <w:tcW w:w="880" w:type="dxa"/>
            <w:tcBorders>
              <w:top w:val="nil"/>
              <w:left w:val="nil"/>
              <w:bottom w:val="single" w:sz="4" w:space="0" w:color="auto"/>
              <w:right w:val="single" w:sz="4" w:space="0" w:color="auto"/>
            </w:tcBorders>
            <w:shd w:val="clear" w:color="auto" w:fill="auto"/>
            <w:vAlign w:val="center"/>
            <w:hideMark/>
          </w:tcPr>
          <w:p w14:paraId="67C3D3B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14:paraId="5E9D8C8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9.8 </w:t>
            </w:r>
          </w:p>
        </w:tc>
        <w:tc>
          <w:tcPr>
            <w:tcW w:w="460" w:type="dxa"/>
            <w:tcBorders>
              <w:top w:val="single" w:sz="4" w:space="0" w:color="auto"/>
              <w:left w:val="nil"/>
              <w:bottom w:val="single" w:sz="4" w:space="0" w:color="auto"/>
              <w:right w:val="nil"/>
            </w:tcBorders>
            <w:shd w:val="clear" w:color="auto" w:fill="auto"/>
            <w:vAlign w:val="center"/>
            <w:hideMark/>
          </w:tcPr>
          <w:p w14:paraId="5D245B8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26 </w:t>
            </w:r>
          </w:p>
        </w:tc>
        <w:tc>
          <w:tcPr>
            <w:tcW w:w="460" w:type="dxa"/>
            <w:tcBorders>
              <w:top w:val="single" w:sz="4" w:space="0" w:color="auto"/>
              <w:left w:val="nil"/>
              <w:bottom w:val="single" w:sz="4" w:space="0" w:color="auto"/>
              <w:right w:val="nil"/>
            </w:tcBorders>
            <w:shd w:val="clear" w:color="auto" w:fill="auto"/>
            <w:vAlign w:val="center"/>
            <w:hideMark/>
          </w:tcPr>
          <w:p w14:paraId="56D9018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5E1C283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29 </w:t>
            </w:r>
          </w:p>
        </w:tc>
        <w:tc>
          <w:tcPr>
            <w:tcW w:w="1740" w:type="dxa"/>
            <w:tcBorders>
              <w:top w:val="nil"/>
              <w:left w:val="nil"/>
              <w:bottom w:val="single" w:sz="4" w:space="0" w:color="auto"/>
              <w:right w:val="single" w:sz="4" w:space="0" w:color="auto"/>
            </w:tcBorders>
            <w:shd w:val="clear" w:color="auto" w:fill="auto"/>
            <w:noWrap/>
            <w:vAlign w:val="bottom"/>
            <w:hideMark/>
          </w:tcPr>
          <w:p w14:paraId="79401BE6"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2B7B36CD"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30F20DD9"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5109FA39"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06D145F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25768FE4"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507AF246"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17AD361B"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6B01790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328C1B5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401BBB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79FCB063"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43111CD3"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028BA0F9"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G-NdFeB-240/239</w:t>
            </w:r>
          </w:p>
        </w:tc>
        <w:tc>
          <w:tcPr>
            <w:tcW w:w="880" w:type="dxa"/>
            <w:tcBorders>
              <w:top w:val="nil"/>
              <w:left w:val="nil"/>
              <w:bottom w:val="single" w:sz="4" w:space="0" w:color="auto"/>
              <w:right w:val="single" w:sz="4" w:space="0" w:color="auto"/>
            </w:tcBorders>
            <w:shd w:val="clear" w:color="auto" w:fill="auto"/>
            <w:vAlign w:val="center"/>
            <w:hideMark/>
          </w:tcPr>
          <w:p w14:paraId="41AB2D86"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1.080</w:t>
            </w:r>
          </w:p>
        </w:tc>
        <w:tc>
          <w:tcPr>
            <w:tcW w:w="880" w:type="dxa"/>
            <w:tcBorders>
              <w:top w:val="nil"/>
              <w:left w:val="nil"/>
              <w:bottom w:val="single" w:sz="4" w:space="0" w:color="auto"/>
              <w:right w:val="single" w:sz="4" w:space="0" w:color="auto"/>
            </w:tcBorders>
            <w:shd w:val="clear" w:color="auto" w:fill="auto"/>
            <w:vAlign w:val="center"/>
            <w:hideMark/>
          </w:tcPr>
          <w:p w14:paraId="5EFE48F1"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14:paraId="5C413F88"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812</w:t>
            </w:r>
          </w:p>
        </w:tc>
        <w:tc>
          <w:tcPr>
            <w:tcW w:w="1304" w:type="dxa"/>
            <w:tcBorders>
              <w:top w:val="nil"/>
              <w:left w:val="nil"/>
              <w:bottom w:val="single" w:sz="4" w:space="0" w:color="auto"/>
              <w:right w:val="single" w:sz="4" w:space="0" w:color="auto"/>
            </w:tcBorders>
            <w:shd w:val="clear" w:color="auto" w:fill="auto"/>
            <w:vAlign w:val="center"/>
            <w:hideMark/>
          </w:tcPr>
          <w:p w14:paraId="4E2F3985"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223</w:t>
            </w:r>
            <w:r w:rsidRPr="006E4326">
              <w:rPr>
                <w:rFonts w:eastAsiaTheme="minorEastAsia"/>
                <w:color w:val="000000"/>
                <w:kern w:val="0"/>
                <w:sz w:val="18"/>
                <w:szCs w:val="18"/>
              </w:rPr>
              <w:t>～</w:t>
            </w:r>
            <w:r w:rsidRPr="006E4326">
              <w:rPr>
                <w:rFonts w:eastAsiaTheme="minorEastAsia"/>
                <w:color w:val="000000"/>
                <w:kern w:val="0"/>
                <w:sz w:val="18"/>
                <w:szCs w:val="18"/>
              </w:rPr>
              <w:t>247</w:t>
            </w:r>
          </w:p>
        </w:tc>
        <w:tc>
          <w:tcPr>
            <w:tcW w:w="780" w:type="dxa"/>
            <w:tcBorders>
              <w:top w:val="nil"/>
              <w:left w:val="nil"/>
              <w:bottom w:val="single" w:sz="4" w:space="0" w:color="auto"/>
              <w:right w:val="single" w:sz="4" w:space="0" w:color="auto"/>
            </w:tcBorders>
            <w:shd w:val="clear" w:color="auto" w:fill="auto"/>
            <w:vAlign w:val="center"/>
            <w:hideMark/>
          </w:tcPr>
          <w:p w14:paraId="04BE797D"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1A475F8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G30EH</w:t>
            </w:r>
          </w:p>
        </w:tc>
        <w:tc>
          <w:tcPr>
            <w:tcW w:w="880" w:type="dxa"/>
            <w:tcBorders>
              <w:top w:val="nil"/>
              <w:left w:val="nil"/>
              <w:bottom w:val="single" w:sz="4" w:space="0" w:color="auto"/>
              <w:right w:val="single" w:sz="4" w:space="0" w:color="auto"/>
            </w:tcBorders>
            <w:shd w:val="clear" w:color="auto" w:fill="auto"/>
            <w:vAlign w:val="center"/>
            <w:hideMark/>
          </w:tcPr>
          <w:p w14:paraId="3F2914A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10.80</w:t>
            </w:r>
          </w:p>
        </w:tc>
        <w:tc>
          <w:tcPr>
            <w:tcW w:w="880" w:type="dxa"/>
            <w:tcBorders>
              <w:top w:val="nil"/>
              <w:left w:val="nil"/>
              <w:bottom w:val="single" w:sz="4" w:space="0" w:color="auto"/>
              <w:right w:val="single" w:sz="4" w:space="0" w:color="auto"/>
            </w:tcBorders>
            <w:shd w:val="clear" w:color="auto" w:fill="auto"/>
            <w:vAlign w:val="center"/>
            <w:hideMark/>
          </w:tcPr>
          <w:p w14:paraId="2609937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14:paraId="586A5B46"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10.2 </w:t>
            </w:r>
          </w:p>
        </w:tc>
        <w:tc>
          <w:tcPr>
            <w:tcW w:w="460" w:type="dxa"/>
            <w:tcBorders>
              <w:top w:val="nil"/>
              <w:left w:val="nil"/>
              <w:bottom w:val="single" w:sz="4" w:space="0" w:color="auto"/>
              <w:right w:val="nil"/>
            </w:tcBorders>
            <w:shd w:val="clear" w:color="auto" w:fill="auto"/>
            <w:vAlign w:val="center"/>
            <w:hideMark/>
          </w:tcPr>
          <w:p w14:paraId="033C64A0"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28 </w:t>
            </w:r>
          </w:p>
        </w:tc>
        <w:tc>
          <w:tcPr>
            <w:tcW w:w="460" w:type="dxa"/>
            <w:tcBorders>
              <w:top w:val="nil"/>
              <w:left w:val="nil"/>
              <w:bottom w:val="single" w:sz="4" w:space="0" w:color="auto"/>
              <w:right w:val="nil"/>
            </w:tcBorders>
            <w:shd w:val="clear" w:color="auto" w:fill="auto"/>
            <w:vAlign w:val="center"/>
            <w:hideMark/>
          </w:tcPr>
          <w:p w14:paraId="3EECF99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242FB076"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31 </w:t>
            </w:r>
          </w:p>
        </w:tc>
        <w:tc>
          <w:tcPr>
            <w:tcW w:w="1740" w:type="dxa"/>
            <w:tcBorders>
              <w:top w:val="nil"/>
              <w:left w:val="nil"/>
              <w:bottom w:val="single" w:sz="4" w:space="0" w:color="auto"/>
              <w:right w:val="single" w:sz="4" w:space="0" w:color="auto"/>
            </w:tcBorders>
            <w:shd w:val="clear" w:color="auto" w:fill="auto"/>
            <w:noWrap/>
            <w:vAlign w:val="bottom"/>
            <w:hideMark/>
          </w:tcPr>
          <w:p w14:paraId="5491557D"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66898635"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44EE8B60"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0E65BFD7"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07D4609"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10F4CA8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1A0B1954"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36D77565"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02BF814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07CF559E"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3814333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6D983E8A"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6E07AF76"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37E3387B" w14:textId="0088CFBE" w:rsidR="006E4326" w:rsidRPr="006E4326" w:rsidRDefault="006E4326" w:rsidP="001A0DC4">
            <w:pPr>
              <w:widowControl/>
              <w:jc w:val="left"/>
              <w:rPr>
                <w:rFonts w:eastAsiaTheme="minorEastAsia"/>
                <w:color w:val="000000"/>
                <w:kern w:val="0"/>
                <w:sz w:val="18"/>
                <w:szCs w:val="18"/>
              </w:rPr>
            </w:pPr>
            <w:r w:rsidRPr="006E4326">
              <w:rPr>
                <w:rFonts w:eastAsiaTheme="minorEastAsia"/>
                <w:color w:val="000000"/>
                <w:kern w:val="0"/>
                <w:sz w:val="18"/>
                <w:szCs w:val="18"/>
              </w:rPr>
              <w:t>G-NdFeB-26</w:t>
            </w:r>
            <w:r w:rsidR="001A0DC4">
              <w:rPr>
                <w:rFonts w:eastAsiaTheme="minorEastAsia" w:hint="eastAsia"/>
                <w:color w:val="000000"/>
                <w:kern w:val="0"/>
                <w:sz w:val="18"/>
                <w:szCs w:val="18"/>
              </w:rPr>
              <w:t>5</w:t>
            </w:r>
            <w:r w:rsidRPr="006E4326">
              <w:rPr>
                <w:rFonts w:eastAsiaTheme="minorEastAsia"/>
                <w:color w:val="000000"/>
                <w:kern w:val="0"/>
                <w:sz w:val="18"/>
                <w:szCs w:val="18"/>
              </w:rPr>
              <w:t>/239</w:t>
            </w:r>
          </w:p>
        </w:tc>
        <w:tc>
          <w:tcPr>
            <w:tcW w:w="880" w:type="dxa"/>
            <w:tcBorders>
              <w:top w:val="nil"/>
              <w:left w:val="nil"/>
              <w:bottom w:val="single" w:sz="4" w:space="0" w:color="auto"/>
              <w:right w:val="single" w:sz="4" w:space="0" w:color="auto"/>
            </w:tcBorders>
            <w:shd w:val="clear" w:color="auto" w:fill="auto"/>
            <w:vAlign w:val="center"/>
            <w:hideMark/>
          </w:tcPr>
          <w:p w14:paraId="22FA8ED7"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1.135</w:t>
            </w:r>
          </w:p>
        </w:tc>
        <w:tc>
          <w:tcPr>
            <w:tcW w:w="880" w:type="dxa"/>
            <w:tcBorders>
              <w:top w:val="nil"/>
              <w:left w:val="nil"/>
              <w:bottom w:val="single" w:sz="4" w:space="0" w:color="auto"/>
              <w:right w:val="single" w:sz="4" w:space="0" w:color="auto"/>
            </w:tcBorders>
            <w:shd w:val="clear" w:color="auto" w:fill="auto"/>
            <w:vAlign w:val="center"/>
            <w:hideMark/>
          </w:tcPr>
          <w:p w14:paraId="0146A4E0"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14:paraId="0E2FE5E4"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852</w:t>
            </w:r>
          </w:p>
        </w:tc>
        <w:tc>
          <w:tcPr>
            <w:tcW w:w="1304" w:type="dxa"/>
            <w:tcBorders>
              <w:top w:val="nil"/>
              <w:left w:val="nil"/>
              <w:bottom w:val="single" w:sz="4" w:space="0" w:color="auto"/>
              <w:right w:val="single" w:sz="4" w:space="0" w:color="auto"/>
            </w:tcBorders>
            <w:shd w:val="clear" w:color="auto" w:fill="auto"/>
            <w:vAlign w:val="center"/>
            <w:hideMark/>
          </w:tcPr>
          <w:p w14:paraId="5E931E5D"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247</w:t>
            </w:r>
            <w:r w:rsidRPr="006E4326">
              <w:rPr>
                <w:rFonts w:eastAsiaTheme="minorEastAsia"/>
                <w:color w:val="000000"/>
                <w:kern w:val="0"/>
                <w:sz w:val="18"/>
                <w:szCs w:val="18"/>
              </w:rPr>
              <w:t>～</w:t>
            </w:r>
            <w:r w:rsidRPr="006E4326">
              <w:rPr>
                <w:rFonts w:eastAsiaTheme="minorEastAsia"/>
                <w:color w:val="000000"/>
                <w:kern w:val="0"/>
                <w:sz w:val="18"/>
                <w:szCs w:val="18"/>
              </w:rPr>
              <w:t>271</w:t>
            </w:r>
          </w:p>
        </w:tc>
        <w:tc>
          <w:tcPr>
            <w:tcW w:w="780" w:type="dxa"/>
            <w:tcBorders>
              <w:top w:val="nil"/>
              <w:left w:val="nil"/>
              <w:bottom w:val="single" w:sz="4" w:space="0" w:color="auto"/>
              <w:right w:val="single" w:sz="4" w:space="0" w:color="auto"/>
            </w:tcBorders>
            <w:shd w:val="clear" w:color="auto" w:fill="auto"/>
            <w:vAlign w:val="center"/>
            <w:hideMark/>
          </w:tcPr>
          <w:p w14:paraId="4D00C684"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31CC875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G33EH</w:t>
            </w:r>
          </w:p>
        </w:tc>
        <w:tc>
          <w:tcPr>
            <w:tcW w:w="880" w:type="dxa"/>
            <w:tcBorders>
              <w:top w:val="nil"/>
              <w:left w:val="nil"/>
              <w:bottom w:val="single" w:sz="4" w:space="0" w:color="auto"/>
              <w:right w:val="single" w:sz="4" w:space="0" w:color="auto"/>
            </w:tcBorders>
            <w:shd w:val="clear" w:color="auto" w:fill="auto"/>
            <w:vAlign w:val="center"/>
            <w:hideMark/>
          </w:tcPr>
          <w:p w14:paraId="0E705F0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11.35</w:t>
            </w:r>
          </w:p>
        </w:tc>
        <w:tc>
          <w:tcPr>
            <w:tcW w:w="880" w:type="dxa"/>
            <w:tcBorders>
              <w:top w:val="nil"/>
              <w:left w:val="nil"/>
              <w:bottom w:val="single" w:sz="4" w:space="0" w:color="auto"/>
              <w:right w:val="single" w:sz="4" w:space="0" w:color="auto"/>
            </w:tcBorders>
            <w:shd w:val="clear" w:color="auto" w:fill="auto"/>
            <w:vAlign w:val="center"/>
            <w:hideMark/>
          </w:tcPr>
          <w:p w14:paraId="07FA949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14:paraId="33243BA7"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10.7 </w:t>
            </w:r>
          </w:p>
        </w:tc>
        <w:tc>
          <w:tcPr>
            <w:tcW w:w="460" w:type="dxa"/>
            <w:tcBorders>
              <w:top w:val="nil"/>
              <w:left w:val="nil"/>
              <w:bottom w:val="single" w:sz="4" w:space="0" w:color="auto"/>
              <w:right w:val="nil"/>
            </w:tcBorders>
            <w:shd w:val="clear" w:color="auto" w:fill="auto"/>
            <w:vAlign w:val="center"/>
            <w:hideMark/>
          </w:tcPr>
          <w:p w14:paraId="10114FB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31 </w:t>
            </w:r>
          </w:p>
        </w:tc>
        <w:tc>
          <w:tcPr>
            <w:tcW w:w="460" w:type="dxa"/>
            <w:tcBorders>
              <w:top w:val="nil"/>
              <w:left w:val="nil"/>
              <w:bottom w:val="single" w:sz="4" w:space="0" w:color="auto"/>
              <w:right w:val="nil"/>
            </w:tcBorders>
            <w:shd w:val="clear" w:color="auto" w:fill="auto"/>
            <w:vAlign w:val="center"/>
            <w:hideMark/>
          </w:tcPr>
          <w:p w14:paraId="032C9F8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61F0319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34 </w:t>
            </w:r>
          </w:p>
        </w:tc>
        <w:tc>
          <w:tcPr>
            <w:tcW w:w="1740" w:type="dxa"/>
            <w:tcBorders>
              <w:top w:val="nil"/>
              <w:left w:val="nil"/>
              <w:bottom w:val="single" w:sz="4" w:space="0" w:color="auto"/>
              <w:right w:val="single" w:sz="4" w:space="0" w:color="auto"/>
            </w:tcBorders>
            <w:shd w:val="clear" w:color="auto" w:fill="auto"/>
            <w:noWrap/>
            <w:vAlign w:val="bottom"/>
            <w:hideMark/>
          </w:tcPr>
          <w:p w14:paraId="56AC49C0"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2A9622F1"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5CC7495F"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6456A8D6"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6B980616"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422E6CD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0A12F8EF"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14E4A778"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22F9546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5226C00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33A21F5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4EC31DD7"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04A4255A"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2839B2DB"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G-NdFeB-280/239</w:t>
            </w:r>
          </w:p>
        </w:tc>
        <w:tc>
          <w:tcPr>
            <w:tcW w:w="880" w:type="dxa"/>
            <w:tcBorders>
              <w:top w:val="nil"/>
              <w:left w:val="nil"/>
              <w:bottom w:val="single" w:sz="4" w:space="0" w:color="auto"/>
              <w:right w:val="single" w:sz="4" w:space="0" w:color="auto"/>
            </w:tcBorders>
            <w:shd w:val="clear" w:color="auto" w:fill="auto"/>
            <w:vAlign w:val="center"/>
            <w:hideMark/>
          </w:tcPr>
          <w:p w14:paraId="488F4823"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1.170</w:t>
            </w:r>
          </w:p>
        </w:tc>
        <w:tc>
          <w:tcPr>
            <w:tcW w:w="880" w:type="dxa"/>
            <w:tcBorders>
              <w:top w:val="nil"/>
              <w:left w:val="nil"/>
              <w:bottom w:val="single" w:sz="4" w:space="0" w:color="auto"/>
              <w:right w:val="single" w:sz="4" w:space="0" w:color="auto"/>
            </w:tcBorders>
            <w:shd w:val="clear" w:color="auto" w:fill="auto"/>
            <w:vAlign w:val="center"/>
            <w:hideMark/>
          </w:tcPr>
          <w:p w14:paraId="3BCF329E"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14:paraId="16D5B151"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883</w:t>
            </w:r>
          </w:p>
        </w:tc>
        <w:tc>
          <w:tcPr>
            <w:tcW w:w="1304" w:type="dxa"/>
            <w:tcBorders>
              <w:top w:val="nil"/>
              <w:left w:val="nil"/>
              <w:bottom w:val="single" w:sz="4" w:space="0" w:color="auto"/>
              <w:right w:val="single" w:sz="4" w:space="0" w:color="auto"/>
            </w:tcBorders>
            <w:shd w:val="clear" w:color="auto" w:fill="auto"/>
            <w:vAlign w:val="center"/>
            <w:hideMark/>
          </w:tcPr>
          <w:p w14:paraId="1F0022B4"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263</w:t>
            </w:r>
            <w:r w:rsidRPr="006E4326">
              <w:rPr>
                <w:rFonts w:eastAsiaTheme="minorEastAsia"/>
                <w:color w:val="000000"/>
                <w:kern w:val="0"/>
                <w:sz w:val="18"/>
                <w:szCs w:val="18"/>
              </w:rPr>
              <w:t>～</w:t>
            </w:r>
            <w:r w:rsidRPr="006E4326">
              <w:rPr>
                <w:rFonts w:eastAsiaTheme="minorEastAsia"/>
                <w:color w:val="000000"/>
                <w:kern w:val="0"/>
                <w:sz w:val="18"/>
                <w:szCs w:val="18"/>
              </w:rPr>
              <w:t>287</w:t>
            </w:r>
          </w:p>
        </w:tc>
        <w:tc>
          <w:tcPr>
            <w:tcW w:w="780" w:type="dxa"/>
            <w:tcBorders>
              <w:top w:val="nil"/>
              <w:left w:val="nil"/>
              <w:bottom w:val="single" w:sz="4" w:space="0" w:color="auto"/>
              <w:right w:val="single" w:sz="4" w:space="0" w:color="auto"/>
            </w:tcBorders>
            <w:shd w:val="clear" w:color="auto" w:fill="auto"/>
            <w:vAlign w:val="center"/>
            <w:hideMark/>
          </w:tcPr>
          <w:p w14:paraId="634028A8"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2F64A9F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G35EH</w:t>
            </w:r>
          </w:p>
        </w:tc>
        <w:tc>
          <w:tcPr>
            <w:tcW w:w="880" w:type="dxa"/>
            <w:tcBorders>
              <w:top w:val="nil"/>
              <w:left w:val="nil"/>
              <w:bottom w:val="single" w:sz="4" w:space="0" w:color="auto"/>
              <w:right w:val="single" w:sz="4" w:space="0" w:color="auto"/>
            </w:tcBorders>
            <w:shd w:val="clear" w:color="auto" w:fill="auto"/>
            <w:vAlign w:val="center"/>
            <w:hideMark/>
          </w:tcPr>
          <w:p w14:paraId="43DA63DE"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11.70</w:t>
            </w:r>
          </w:p>
        </w:tc>
        <w:tc>
          <w:tcPr>
            <w:tcW w:w="880" w:type="dxa"/>
            <w:tcBorders>
              <w:top w:val="nil"/>
              <w:left w:val="nil"/>
              <w:bottom w:val="single" w:sz="4" w:space="0" w:color="auto"/>
              <w:right w:val="single" w:sz="4" w:space="0" w:color="auto"/>
            </w:tcBorders>
            <w:shd w:val="clear" w:color="auto" w:fill="auto"/>
            <w:vAlign w:val="center"/>
            <w:hideMark/>
          </w:tcPr>
          <w:p w14:paraId="2C36196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14:paraId="3278A75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11.1 </w:t>
            </w:r>
          </w:p>
        </w:tc>
        <w:tc>
          <w:tcPr>
            <w:tcW w:w="460" w:type="dxa"/>
            <w:tcBorders>
              <w:top w:val="nil"/>
              <w:left w:val="nil"/>
              <w:bottom w:val="single" w:sz="4" w:space="0" w:color="auto"/>
              <w:right w:val="nil"/>
            </w:tcBorders>
            <w:shd w:val="clear" w:color="auto" w:fill="auto"/>
            <w:vAlign w:val="center"/>
            <w:hideMark/>
          </w:tcPr>
          <w:p w14:paraId="59B9375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33 </w:t>
            </w:r>
          </w:p>
        </w:tc>
        <w:tc>
          <w:tcPr>
            <w:tcW w:w="460" w:type="dxa"/>
            <w:tcBorders>
              <w:top w:val="nil"/>
              <w:left w:val="nil"/>
              <w:bottom w:val="single" w:sz="4" w:space="0" w:color="auto"/>
              <w:right w:val="nil"/>
            </w:tcBorders>
            <w:shd w:val="clear" w:color="auto" w:fill="auto"/>
            <w:vAlign w:val="center"/>
            <w:hideMark/>
          </w:tcPr>
          <w:p w14:paraId="318C9996"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79ECE3E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36 </w:t>
            </w:r>
          </w:p>
        </w:tc>
        <w:tc>
          <w:tcPr>
            <w:tcW w:w="1740" w:type="dxa"/>
            <w:tcBorders>
              <w:top w:val="nil"/>
              <w:left w:val="nil"/>
              <w:bottom w:val="single" w:sz="4" w:space="0" w:color="auto"/>
              <w:right w:val="single" w:sz="4" w:space="0" w:color="auto"/>
            </w:tcBorders>
            <w:shd w:val="clear" w:color="auto" w:fill="auto"/>
            <w:noWrap/>
            <w:vAlign w:val="bottom"/>
            <w:hideMark/>
          </w:tcPr>
          <w:p w14:paraId="0FF13CDE"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34B8B9A3"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2DB66367"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4910414E"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0FA633D7"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761F8529"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32446FBB"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067F19E6"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5511528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149844A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308DE626"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49D3FA2E"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2E5C995F"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3174AA4E"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G-NdFeB-300/239</w:t>
            </w:r>
          </w:p>
        </w:tc>
        <w:tc>
          <w:tcPr>
            <w:tcW w:w="880" w:type="dxa"/>
            <w:tcBorders>
              <w:top w:val="nil"/>
              <w:left w:val="nil"/>
              <w:bottom w:val="single" w:sz="4" w:space="0" w:color="auto"/>
              <w:right w:val="single" w:sz="4" w:space="0" w:color="auto"/>
            </w:tcBorders>
            <w:shd w:val="clear" w:color="auto" w:fill="auto"/>
            <w:vAlign w:val="center"/>
            <w:hideMark/>
          </w:tcPr>
          <w:p w14:paraId="63B62F2D"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1.220</w:t>
            </w:r>
          </w:p>
        </w:tc>
        <w:tc>
          <w:tcPr>
            <w:tcW w:w="880" w:type="dxa"/>
            <w:tcBorders>
              <w:top w:val="nil"/>
              <w:left w:val="nil"/>
              <w:bottom w:val="single" w:sz="4" w:space="0" w:color="auto"/>
              <w:right w:val="single" w:sz="4" w:space="0" w:color="auto"/>
            </w:tcBorders>
            <w:shd w:val="clear" w:color="auto" w:fill="auto"/>
            <w:vAlign w:val="center"/>
            <w:hideMark/>
          </w:tcPr>
          <w:p w14:paraId="5F3CBE11"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14:paraId="38548185"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916</w:t>
            </w:r>
          </w:p>
        </w:tc>
        <w:tc>
          <w:tcPr>
            <w:tcW w:w="1304" w:type="dxa"/>
            <w:tcBorders>
              <w:top w:val="nil"/>
              <w:left w:val="nil"/>
              <w:bottom w:val="single" w:sz="4" w:space="0" w:color="auto"/>
              <w:right w:val="single" w:sz="4" w:space="0" w:color="auto"/>
            </w:tcBorders>
            <w:shd w:val="clear" w:color="auto" w:fill="auto"/>
            <w:vAlign w:val="center"/>
            <w:hideMark/>
          </w:tcPr>
          <w:p w14:paraId="1CF9A203"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287</w:t>
            </w:r>
            <w:r w:rsidRPr="006E4326">
              <w:rPr>
                <w:rFonts w:eastAsiaTheme="minorEastAsia"/>
                <w:color w:val="000000"/>
                <w:kern w:val="0"/>
                <w:sz w:val="18"/>
                <w:szCs w:val="18"/>
              </w:rPr>
              <w:t>～</w:t>
            </w:r>
            <w:r w:rsidRPr="006E4326">
              <w:rPr>
                <w:rFonts w:eastAsiaTheme="minorEastAsia"/>
                <w:color w:val="000000"/>
                <w:kern w:val="0"/>
                <w:sz w:val="18"/>
                <w:szCs w:val="18"/>
              </w:rPr>
              <w:t>310</w:t>
            </w:r>
          </w:p>
        </w:tc>
        <w:tc>
          <w:tcPr>
            <w:tcW w:w="780" w:type="dxa"/>
            <w:tcBorders>
              <w:top w:val="nil"/>
              <w:left w:val="nil"/>
              <w:bottom w:val="single" w:sz="4" w:space="0" w:color="auto"/>
              <w:right w:val="single" w:sz="4" w:space="0" w:color="auto"/>
            </w:tcBorders>
            <w:shd w:val="clear" w:color="auto" w:fill="auto"/>
            <w:vAlign w:val="center"/>
            <w:hideMark/>
          </w:tcPr>
          <w:p w14:paraId="2FC906A3"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4E1061D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G38EH</w:t>
            </w:r>
          </w:p>
        </w:tc>
        <w:tc>
          <w:tcPr>
            <w:tcW w:w="880" w:type="dxa"/>
            <w:tcBorders>
              <w:top w:val="nil"/>
              <w:left w:val="nil"/>
              <w:bottom w:val="single" w:sz="4" w:space="0" w:color="auto"/>
              <w:right w:val="single" w:sz="4" w:space="0" w:color="auto"/>
            </w:tcBorders>
            <w:shd w:val="clear" w:color="auto" w:fill="auto"/>
            <w:vAlign w:val="center"/>
            <w:hideMark/>
          </w:tcPr>
          <w:p w14:paraId="65878CD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12.20</w:t>
            </w:r>
          </w:p>
        </w:tc>
        <w:tc>
          <w:tcPr>
            <w:tcW w:w="880" w:type="dxa"/>
            <w:tcBorders>
              <w:top w:val="nil"/>
              <w:left w:val="nil"/>
              <w:bottom w:val="single" w:sz="4" w:space="0" w:color="auto"/>
              <w:right w:val="single" w:sz="4" w:space="0" w:color="auto"/>
            </w:tcBorders>
            <w:shd w:val="clear" w:color="auto" w:fill="auto"/>
            <w:vAlign w:val="center"/>
            <w:hideMark/>
          </w:tcPr>
          <w:p w14:paraId="1C33E6D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14:paraId="0E2C40F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11.5 </w:t>
            </w:r>
          </w:p>
        </w:tc>
        <w:tc>
          <w:tcPr>
            <w:tcW w:w="460" w:type="dxa"/>
            <w:tcBorders>
              <w:top w:val="nil"/>
              <w:left w:val="nil"/>
              <w:bottom w:val="single" w:sz="4" w:space="0" w:color="auto"/>
              <w:right w:val="nil"/>
            </w:tcBorders>
            <w:shd w:val="clear" w:color="auto" w:fill="auto"/>
            <w:vAlign w:val="center"/>
            <w:hideMark/>
          </w:tcPr>
          <w:p w14:paraId="52C522A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36 </w:t>
            </w:r>
          </w:p>
        </w:tc>
        <w:tc>
          <w:tcPr>
            <w:tcW w:w="460" w:type="dxa"/>
            <w:tcBorders>
              <w:top w:val="nil"/>
              <w:left w:val="nil"/>
              <w:bottom w:val="single" w:sz="4" w:space="0" w:color="auto"/>
              <w:right w:val="nil"/>
            </w:tcBorders>
            <w:shd w:val="clear" w:color="auto" w:fill="auto"/>
            <w:vAlign w:val="center"/>
            <w:hideMark/>
          </w:tcPr>
          <w:p w14:paraId="6FCFB2E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0E0FAF1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39 </w:t>
            </w:r>
          </w:p>
        </w:tc>
        <w:tc>
          <w:tcPr>
            <w:tcW w:w="1740" w:type="dxa"/>
            <w:tcBorders>
              <w:top w:val="nil"/>
              <w:left w:val="nil"/>
              <w:bottom w:val="single" w:sz="4" w:space="0" w:color="auto"/>
              <w:right w:val="single" w:sz="4" w:space="0" w:color="auto"/>
            </w:tcBorders>
            <w:shd w:val="clear" w:color="auto" w:fill="auto"/>
            <w:noWrap/>
            <w:vAlign w:val="bottom"/>
            <w:hideMark/>
          </w:tcPr>
          <w:p w14:paraId="0ABC2D51"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702345DA"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143BBCB3"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52C2E649"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A094E65"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7211444B"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1B75D5A7"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12922A6F"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0C7291B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224D8F9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148B94B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7489DE7C"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6431932C" w14:textId="77777777" w:rsidR="006E4326" w:rsidRPr="006E4326" w:rsidRDefault="006E4326" w:rsidP="004C1396">
            <w:pPr>
              <w:widowControl/>
              <w:jc w:val="left"/>
              <w:rPr>
                <w:rFonts w:eastAsiaTheme="minorEastAsia"/>
                <w:color w:val="000000"/>
                <w:kern w:val="0"/>
                <w:sz w:val="18"/>
                <w:szCs w:val="18"/>
              </w:rPr>
            </w:pP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CE7DE5E"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无</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14:paraId="464A9EC1"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14:paraId="37B92D74"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14:paraId="56117EBA"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14:paraId="78377943"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0333FB6D"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14:paraId="7C413047"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无</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14:paraId="6BE61006"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14:paraId="7401AD3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7F5FEF1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tcBorders>
              <w:top w:val="nil"/>
              <w:left w:val="single" w:sz="4" w:space="0" w:color="auto"/>
              <w:bottom w:val="single" w:sz="4" w:space="0" w:color="000000"/>
              <w:right w:val="nil"/>
            </w:tcBorders>
            <w:shd w:val="clear" w:color="auto" w:fill="auto"/>
            <w:vAlign w:val="center"/>
            <w:hideMark/>
          </w:tcPr>
          <w:p w14:paraId="1E65831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tcBorders>
              <w:top w:val="nil"/>
              <w:left w:val="nil"/>
              <w:bottom w:val="single" w:sz="4" w:space="0" w:color="000000"/>
              <w:right w:val="nil"/>
            </w:tcBorders>
            <w:shd w:val="clear" w:color="auto" w:fill="auto"/>
            <w:vAlign w:val="center"/>
            <w:hideMark/>
          </w:tcPr>
          <w:p w14:paraId="37636C9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460" w:type="dxa"/>
            <w:vMerge w:val="restart"/>
            <w:tcBorders>
              <w:top w:val="nil"/>
              <w:left w:val="nil"/>
              <w:bottom w:val="single" w:sz="4" w:space="0" w:color="000000"/>
              <w:right w:val="single" w:sz="4" w:space="0" w:color="auto"/>
            </w:tcBorders>
            <w:shd w:val="clear" w:color="auto" w:fill="auto"/>
            <w:vAlign w:val="center"/>
            <w:hideMark/>
          </w:tcPr>
          <w:p w14:paraId="7C4A99A6"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1740" w:type="dxa"/>
            <w:tcBorders>
              <w:top w:val="nil"/>
              <w:left w:val="nil"/>
              <w:bottom w:val="single" w:sz="4" w:space="0" w:color="auto"/>
              <w:right w:val="single" w:sz="4" w:space="0" w:color="auto"/>
            </w:tcBorders>
            <w:shd w:val="clear" w:color="000000" w:fill="FFFF00"/>
            <w:noWrap/>
            <w:vAlign w:val="bottom"/>
            <w:hideMark/>
          </w:tcPr>
          <w:p w14:paraId="54F5749B"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N41Z-GR</w:t>
            </w:r>
          </w:p>
        </w:tc>
        <w:tc>
          <w:tcPr>
            <w:tcW w:w="940" w:type="dxa"/>
            <w:tcBorders>
              <w:top w:val="nil"/>
              <w:left w:val="nil"/>
              <w:bottom w:val="single" w:sz="4" w:space="0" w:color="auto"/>
              <w:right w:val="single" w:sz="4" w:space="0" w:color="auto"/>
            </w:tcBorders>
            <w:shd w:val="clear" w:color="auto" w:fill="auto"/>
            <w:noWrap/>
            <w:vAlign w:val="bottom"/>
            <w:hideMark/>
          </w:tcPr>
          <w:p w14:paraId="67874F86"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1.25-1.31</w:t>
            </w:r>
          </w:p>
        </w:tc>
        <w:tc>
          <w:tcPr>
            <w:tcW w:w="840" w:type="dxa"/>
            <w:tcBorders>
              <w:top w:val="nil"/>
              <w:left w:val="nil"/>
              <w:bottom w:val="single" w:sz="4" w:space="0" w:color="auto"/>
              <w:right w:val="single" w:sz="4" w:space="0" w:color="auto"/>
            </w:tcBorders>
            <w:shd w:val="clear" w:color="auto" w:fill="auto"/>
            <w:noWrap/>
            <w:vAlign w:val="bottom"/>
            <w:hideMark/>
          </w:tcPr>
          <w:p w14:paraId="4D02B320"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2387</w:t>
            </w:r>
          </w:p>
        </w:tc>
        <w:tc>
          <w:tcPr>
            <w:tcW w:w="880" w:type="dxa"/>
            <w:tcBorders>
              <w:top w:val="nil"/>
              <w:left w:val="nil"/>
              <w:bottom w:val="single" w:sz="4" w:space="0" w:color="auto"/>
              <w:right w:val="single" w:sz="4" w:space="0" w:color="auto"/>
            </w:tcBorders>
            <w:shd w:val="clear" w:color="auto" w:fill="auto"/>
            <w:noWrap/>
            <w:vAlign w:val="bottom"/>
            <w:hideMark/>
          </w:tcPr>
          <w:p w14:paraId="7B9EBE98"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939</w:t>
            </w:r>
          </w:p>
        </w:tc>
        <w:tc>
          <w:tcPr>
            <w:tcW w:w="960" w:type="dxa"/>
            <w:tcBorders>
              <w:top w:val="nil"/>
              <w:left w:val="nil"/>
              <w:bottom w:val="single" w:sz="4" w:space="0" w:color="auto"/>
              <w:right w:val="single" w:sz="4" w:space="0" w:color="auto"/>
            </w:tcBorders>
            <w:shd w:val="clear" w:color="auto" w:fill="auto"/>
            <w:noWrap/>
            <w:vAlign w:val="bottom"/>
            <w:hideMark/>
          </w:tcPr>
          <w:p w14:paraId="1402C39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294</w:t>
            </w:r>
            <w:r w:rsidRPr="006E4326">
              <w:rPr>
                <w:rFonts w:eastAsiaTheme="minorEastAsia"/>
                <w:kern w:val="0"/>
                <w:sz w:val="18"/>
                <w:szCs w:val="18"/>
              </w:rPr>
              <w:t>～</w:t>
            </w:r>
            <w:r w:rsidRPr="006E4326">
              <w:rPr>
                <w:rFonts w:eastAsiaTheme="minorEastAsia"/>
                <w:kern w:val="0"/>
                <w:sz w:val="18"/>
                <w:szCs w:val="18"/>
              </w:rPr>
              <w:t>334</w:t>
            </w:r>
          </w:p>
        </w:tc>
        <w:tc>
          <w:tcPr>
            <w:tcW w:w="1060" w:type="dxa"/>
            <w:tcBorders>
              <w:top w:val="nil"/>
              <w:left w:val="nil"/>
              <w:bottom w:val="single" w:sz="4" w:space="0" w:color="auto"/>
              <w:right w:val="single" w:sz="4" w:space="0" w:color="auto"/>
            </w:tcBorders>
            <w:shd w:val="clear" w:color="auto" w:fill="auto"/>
            <w:noWrap/>
            <w:vAlign w:val="bottom"/>
            <w:hideMark/>
          </w:tcPr>
          <w:p w14:paraId="4916EAD9"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12.5-13.1</w:t>
            </w:r>
          </w:p>
        </w:tc>
        <w:tc>
          <w:tcPr>
            <w:tcW w:w="1000" w:type="dxa"/>
            <w:tcBorders>
              <w:top w:val="nil"/>
              <w:left w:val="nil"/>
              <w:bottom w:val="single" w:sz="4" w:space="0" w:color="auto"/>
              <w:right w:val="single" w:sz="4" w:space="0" w:color="auto"/>
            </w:tcBorders>
            <w:shd w:val="clear" w:color="auto" w:fill="auto"/>
            <w:noWrap/>
            <w:vAlign w:val="bottom"/>
            <w:hideMark/>
          </w:tcPr>
          <w:p w14:paraId="0F3C62FF"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30.0 </w:t>
            </w:r>
          </w:p>
        </w:tc>
        <w:tc>
          <w:tcPr>
            <w:tcW w:w="820" w:type="dxa"/>
            <w:tcBorders>
              <w:top w:val="nil"/>
              <w:left w:val="nil"/>
              <w:bottom w:val="single" w:sz="4" w:space="0" w:color="auto"/>
              <w:right w:val="single" w:sz="4" w:space="0" w:color="auto"/>
            </w:tcBorders>
            <w:shd w:val="clear" w:color="auto" w:fill="auto"/>
            <w:noWrap/>
            <w:vAlign w:val="bottom"/>
            <w:hideMark/>
          </w:tcPr>
          <w:p w14:paraId="1AAE9426"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11.80 </w:t>
            </w:r>
          </w:p>
        </w:tc>
        <w:tc>
          <w:tcPr>
            <w:tcW w:w="760" w:type="dxa"/>
            <w:tcBorders>
              <w:top w:val="nil"/>
              <w:left w:val="nil"/>
              <w:bottom w:val="single" w:sz="4" w:space="0" w:color="auto"/>
              <w:right w:val="nil"/>
            </w:tcBorders>
            <w:shd w:val="clear" w:color="auto" w:fill="auto"/>
            <w:vAlign w:val="center"/>
            <w:hideMark/>
          </w:tcPr>
          <w:p w14:paraId="3676428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37 </w:t>
            </w:r>
          </w:p>
        </w:tc>
        <w:tc>
          <w:tcPr>
            <w:tcW w:w="600" w:type="dxa"/>
            <w:tcBorders>
              <w:top w:val="nil"/>
              <w:left w:val="nil"/>
              <w:bottom w:val="single" w:sz="4" w:space="0" w:color="auto"/>
              <w:right w:val="nil"/>
            </w:tcBorders>
            <w:shd w:val="clear" w:color="auto" w:fill="auto"/>
            <w:vAlign w:val="center"/>
            <w:hideMark/>
          </w:tcPr>
          <w:p w14:paraId="71E3353E"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14:paraId="347E838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42 </w:t>
            </w:r>
          </w:p>
        </w:tc>
      </w:tr>
      <w:tr w:rsidR="006E4326" w:rsidRPr="006E4326" w14:paraId="27091CC6"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68293D92" w14:textId="77777777" w:rsidR="006E4326" w:rsidRPr="006E4326" w:rsidRDefault="006E4326" w:rsidP="004C139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14:paraId="112BF411" w14:textId="77777777"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5E3EE479" w14:textId="77777777"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2DCFEDEB" w14:textId="77777777"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1CE722CB" w14:textId="77777777" w:rsidR="006E4326" w:rsidRPr="006E4326" w:rsidRDefault="006E4326" w:rsidP="004C139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14:paraId="6A2E9817" w14:textId="77777777" w:rsidR="006E4326" w:rsidRPr="006E4326" w:rsidRDefault="006E4326" w:rsidP="004C139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14:paraId="188D9C19" w14:textId="77777777"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0BAA3A96" w14:textId="77777777" w:rsidR="006E4326" w:rsidRPr="006E4326" w:rsidRDefault="006E4326" w:rsidP="004C139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1C963541" w14:textId="77777777" w:rsidR="006E4326" w:rsidRPr="006E4326" w:rsidRDefault="006E4326" w:rsidP="004C139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4985D142" w14:textId="77777777" w:rsidR="006E4326" w:rsidRPr="006E4326" w:rsidRDefault="006E4326" w:rsidP="004C139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14:paraId="2DB9B83B" w14:textId="77777777" w:rsidR="006E4326" w:rsidRPr="006E4326" w:rsidRDefault="006E4326" w:rsidP="004C139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14:paraId="48DD6E73" w14:textId="77777777" w:rsidR="006E4326" w:rsidRPr="006E4326" w:rsidRDefault="006E4326" w:rsidP="004C139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14:paraId="71E30266" w14:textId="77777777" w:rsidR="006E4326" w:rsidRPr="006E4326" w:rsidRDefault="006E4326" w:rsidP="004C139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14:paraId="2CDFEDFB" w14:textId="77777777" w:rsidR="006E4326" w:rsidRPr="006E4326" w:rsidRDefault="006E4326" w:rsidP="004C139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FFFF00"/>
            <w:noWrap/>
            <w:vAlign w:val="bottom"/>
            <w:hideMark/>
          </w:tcPr>
          <w:p w14:paraId="25B97174"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N41MZ-GR</w:t>
            </w:r>
          </w:p>
        </w:tc>
        <w:tc>
          <w:tcPr>
            <w:tcW w:w="940" w:type="dxa"/>
            <w:tcBorders>
              <w:top w:val="nil"/>
              <w:left w:val="nil"/>
              <w:bottom w:val="single" w:sz="4" w:space="0" w:color="auto"/>
              <w:right w:val="single" w:sz="4" w:space="0" w:color="auto"/>
            </w:tcBorders>
            <w:shd w:val="clear" w:color="auto" w:fill="auto"/>
            <w:noWrap/>
            <w:vAlign w:val="bottom"/>
            <w:hideMark/>
          </w:tcPr>
          <w:p w14:paraId="56423C9E"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1.25-1.31</w:t>
            </w:r>
          </w:p>
        </w:tc>
        <w:tc>
          <w:tcPr>
            <w:tcW w:w="840" w:type="dxa"/>
            <w:tcBorders>
              <w:top w:val="nil"/>
              <w:left w:val="nil"/>
              <w:bottom w:val="single" w:sz="4" w:space="0" w:color="auto"/>
              <w:right w:val="single" w:sz="4" w:space="0" w:color="auto"/>
            </w:tcBorders>
            <w:shd w:val="clear" w:color="auto" w:fill="auto"/>
            <w:noWrap/>
            <w:vAlign w:val="bottom"/>
            <w:hideMark/>
          </w:tcPr>
          <w:p w14:paraId="461C4C32"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2586</w:t>
            </w:r>
          </w:p>
        </w:tc>
        <w:tc>
          <w:tcPr>
            <w:tcW w:w="880" w:type="dxa"/>
            <w:tcBorders>
              <w:top w:val="nil"/>
              <w:left w:val="nil"/>
              <w:bottom w:val="single" w:sz="4" w:space="0" w:color="auto"/>
              <w:right w:val="single" w:sz="4" w:space="0" w:color="auto"/>
            </w:tcBorders>
            <w:shd w:val="clear" w:color="auto" w:fill="auto"/>
            <w:noWrap/>
            <w:vAlign w:val="bottom"/>
            <w:hideMark/>
          </w:tcPr>
          <w:p w14:paraId="46A3E8FD"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939</w:t>
            </w:r>
          </w:p>
        </w:tc>
        <w:tc>
          <w:tcPr>
            <w:tcW w:w="960" w:type="dxa"/>
            <w:tcBorders>
              <w:top w:val="nil"/>
              <w:left w:val="nil"/>
              <w:bottom w:val="single" w:sz="4" w:space="0" w:color="auto"/>
              <w:right w:val="single" w:sz="4" w:space="0" w:color="auto"/>
            </w:tcBorders>
            <w:shd w:val="clear" w:color="auto" w:fill="auto"/>
            <w:noWrap/>
            <w:vAlign w:val="bottom"/>
            <w:hideMark/>
          </w:tcPr>
          <w:p w14:paraId="192E0F0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294</w:t>
            </w:r>
            <w:r w:rsidRPr="006E4326">
              <w:rPr>
                <w:rFonts w:eastAsiaTheme="minorEastAsia"/>
                <w:kern w:val="0"/>
                <w:sz w:val="18"/>
                <w:szCs w:val="18"/>
              </w:rPr>
              <w:t>～</w:t>
            </w:r>
            <w:r w:rsidRPr="006E4326">
              <w:rPr>
                <w:rFonts w:eastAsiaTheme="minorEastAsia"/>
                <w:kern w:val="0"/>
                <w:sz w:val="18"/>
                <w:szCs w:val="18"/>
              </w:rPr>
              <w:t>334</w:t>
            </w:r>
          </w:p>
        </w:tc>
        <w:tc>
          <w:tcPr>
            <w:tcW w:w="1060" w:type="dxa"/>
            <w:tcBorders>
              <w:top w:val="nil"/>
              <w:left w:val="nil"/>
              <w:bottom w:val="single" w:sz="4" w:space="0" w:color="auto"/>
              <w:right w:val="single" w:sz="4" w:space="0" w:color="auto"/>
            </w:tcBorders>
            <w:shd w:val="clear" w:color="auto" w:fill="auto"/>
            <w:noWrap/>
            <w:vAlign w:val="bottom"/>
            <w:hideMark/>
          </w:tcPr>
          <w:p w14:paraId="170410B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12.5-13.1</w:t>
            </w:r>
          </w:p>
        </w:tc>
        <w:tc>
          <w:tcPr>
            <w:tcW w:w="1000" w:type="dxa"/>
            <w:tcBorders>
              <w:top w:val="nil"/>
              <w:left w:val="nil"/>
              <w:bottom w:val="single" w:sz="4" w:space="0" w:color="auto"/>
              <w:right w:val="single" w:sz="4" w:space="0" w:color="auto"/>
            </w:tcBorders>
            <w:shd w:val="clear" w:color="auto" w:fill="auto"/>
            <w:noWrap/>
            <w:vAlign w:val="bottom"/>
            <w:hideMark/>
          </w:tcPr>
          <w:p w14:paraId="1202B9D1"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32.5 </w:t>
            </w:r>
          </w:p>
        </w:tc>
        <w:tc>
          <w:tcPr>
            <w:tcW w:w="820" w:type="dxa"/>
            <w:tcBorders>
              <w:top w:val="nil"/>
              <w:left w:val="nil"/>
              <w:bottom w:val="single" w:sz="4" w:space="0" w:color="auto"/>
              <w:right w:val="single" w:sz="4" w:space="0" w:color="auto"/>
            </w:tcBorders>
            <w:shd w:val="clear" w:color="auto" w:fill="auto"/>
            <w:noWrap/>
            <w:vAlign w:val="bottom"/>
            <w:hideMark/>
          </w:tcPr>
          <w:p w14:paraId="0D9F3F46"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11.80 </w:t>
            </w:r>
          </w:p>
        </w:tc>
        <w:tc>
          <w:tcPr>
            <w:tcW w:w="760" w:type="dxa"/>
            <w:tcBorders>
              <w:top w:val="nil"/>
              <w:left w:val="nil"/>
              <w:bottom w:val="single" w:sz="4" w:space="0" w:color="auto"/>
              <w:right w:val="nil"/>
            </w:tcBorders>
            <w:shd w:val="clear" w:color="auto" w:fill="auto"/>
            <w:vAlign w:val="center"/>
            <w:hideMark/>
          </w:tcPr>
          <w:p w14:paraId="314B2AA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37 </w:t>
            </w:r>
          </w:p>
        </w:tc>
        <w:tc>
          <w:tcPr>
            <w:tcW w:w="600" w:type="dxa"/>
            <w:tcBorders>
              <w:top w:val="nil"/>
              <w:left w:val="nil"/>
              <w:bottom w:val="single" w:sz="4" w:space="0" w:color="auto"/>
              <w:right w:val="nil"/>
            </w:tcBorders>
            <w:shd w:val="clear" w:color="auto" w:fill="auto"/>
            <w:vAlign w:val="center"/>
            <w:hideMark/>
          </w:tcPr>
          <w:p w14:paraId="2BB155A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14:paraId="4D2F34C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42 </w:t>
            </w:r>
          </w:p>
        </w:tc>
      </w:tr>
      <w:tr w:rsidR="006E4326" w:rsidRPr="006E4326" w14:paraId="322F17B5"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23A1A748" w14:textId="77777777" w:rsidR="006E4326" w:rsidRPr="006E4326" w:rsidRDefault="006E4326" w:rsidP="004C139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14:paraId="0B9B3659" w14:textId="77777777"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5C80A8DB" w14:textId="77777777"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4EDAC00F" w14:textId="77777777"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3906EBDF" w14:textId="77777777" w:rsidR="006E4326" w:rsidRPr="006E4326" w:rsidRDefault="006E4326" w:rsidP="004C139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14:paraId="59939D7B" w14:textId="77777777" w:rsidR="006E4326" w:rsidRPr="006E4326" w:rsidRDefault="006E4326" w:rsidP="004C139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14:paraId="0F0D5EDD" w14:textId="77777777"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0EFCFC56" w14:textId="77777777" w:rsidR="006E4326" w:rsidRPr="006E4326" w:rsidRDefault="006E4326" w:rsidP="004C139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1A691DA0" w14:textId="77777777" w:rsidR="006E4326" w:rsidRPr="006E4326" w:rsidRDefault="006E4326" w:rsidP="004C139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4DA2474F" w14:textId="77777777" w:rsidR="006E4326" w:rsidRPr="006E4326" w:rsidRDefault="006E4326" w:rsidP="004C139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14:paraId="659686C7" w14:textId="77777777" w:rsidR="006E4326" w:rsidRPr="006E4326" w:rsidRDefault="006E4326" w:rsidP="004C139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14:paraId="5ABD5B68" w14:textId="77777777" w:rsidR="006E4326" w:rsidRPr="006E4326" w:rsidRDefault="006E4326" w:rsidP="004C139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14:paraId="2D6879D4" w14:textId="77777777" w:rsidR="006E4326" w:rsidRPr="006E4326" w:rsidRDefault="006E4326" w:rsidP="004C139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14:paraId="1C1673B7" w14:textId="77777777" w:rsidR="006E4326" w:rsidRPr="006E4326" w:rsidRDefault="006E4326" w:rsidP="004C139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00B050"/>
            <w:noWrap/>
            <w:vAlign w:val="bottom"/>
            <w:hideMark/>
          </w:tcPr>
          <w:p w14:paraId="2461E1B7"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NMX-E41EH</w:t>
            </w:r>
          </w:p>
        </w:tc>
        <w:tc>
          <w:tcPr>
            <w:tcW w:w="940" w:type="dxa"/>
            <w:tcBorders>
              <w:top w:val="nil"/>
              <w:left w:val="nil"/>
              <w:bottom w:val="single" w:sz="4" w:space="0" w:color="auto"/>
              <w:right w:val="single" w:sz="4" w:space="0" w:color="auto"/>
            </w:tcBorders>
            <w:shd w:val="clear" w:color="auto" w:fill="auto"/>
            <w:noWrap/>
            <w:vAlign w:val="bottom"/>
            <w:hideMark/>
          </w:tcPr>
          <w:p w14:paraId="5A1CDFBA"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1.24-1.31</w:t>
            </w:r>
          </w:p>
        </w:tc>
        <w:tc>
          <w:tcPr>
            <w:tcW w:w="840" w:type="dxa"/>
            <w:tcBorders>
              <w:top w:val="nil"/>
              <w:left w:val="nil"/>
              <w:bottom w:val="single" w:sz="4" w:space="0" w:color="auto"/>
              <w:right w:val="single" w:sz="4" w:space="0" w:color="auto"/>
            </w:tcBorders>
            <w:shd w:val="clear" w:color="auto" w:fill="auto"/>
            <w:noWrap/>
            <w:vAlign w:val="bottom"/>
            <w:hideMark/>
          </w:tcPr>
          <w:p w14:paraId="20BFCFE5"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2546</w:t>
            </w:r>
          </w:p>
        </w:tc>
        <w:tc>
          <w:tcPr>
            <w:tcW w:w="880" w:type="dxa"/>
            <w:tcBorders>
              <w:top w:val="nil"/>
              <w:left w:val="nil"/>
              <w:bottom w:val="single" w:sz="4" w:space="0" w:color="auto"/>
              <w:right w:val="single" w:sz="4" w:space="0" w:color="auto"/>
            </w:tcBorders>
            <w:shd w:val="clear" w:color="auto" w:fill="auto"/>
            <w:noWrap/>
            <w:vAlign w:val="bottom"/>
            <w:hideMark/>
          </w:tcPr>
          <w:p w14:paraId="79973830"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923</w:t>
            </w:r>
          </w:p>
        </w:tc>
        <w:tc>
          <w:tcPr>
            <w:tcW w:w="960" w:type="dxa"/>
            <w:tcBorders>
              <w:top w:val="nil"/>
              <w:left w:val="nil"/>
              <w:bottom w:val="single" w:sz="4" w:space="0" w:color="auto"/>
              <w:right w:val="single" w:sz="4" w:space="0" w:color="auto"/>
            </w:tcBorders>
            <w:shd w:val="clear" w:color="auto" w:fill="auto"/>
            <w:noWrap/>
            <w:vAlign w:val="bottom"/>
            <w:hideMark/>
          </w:tcPr>
          <w:p w14:paraId="39538BE3"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294</w:t>
            </w:r>
            <w:r w:rsidRPr="006E4326">
              <w:rPr>
                <w:rFonts w:eastAsiaTheme="minorEastAsia"/>
                <w:kern w:val="0"/>
                <w:sz w:val="18"/>
                <w:szCs w:val="18"/>
              </w:rPr>
              <w:t>～</w:t>
            </w:r>
            <w:r w:rsidRPr="006E4326">
              <w:rPr>
                <w:rFonts w:eastAsiaTheme="minorEastAsia"/>
                <w:kern w:val="0"/>
                <w:sz w:val="18"/>
                <w:szCs w:val="18"/>
              </w:rPr>
              <w:t>334</w:t>
            </w:r>
          </w:p>
        </w:tc>
        <w:tc>
          <w:tcPr>
            <w:tcW w:w="1060" w:type="dxa"/>
            <w:tcBorders>
              <w:top w:val="nil"/>
              <w:left w:val="nil"/>
              <w:bottom w:val="single" w:sz="4" w:space="0" w:color="auto"/>
              <w:right w:val="single" w:sz="4" w:space="0" w:color="auto"/>
            </w:tcBorders>
            <w:shd w:val="clear" w:color="auto" w:fill="auto"/>
            <w:noWrap/>
            <w:vAlign w:val="bottom"/>
            <w:hideMark/>
          </w:tcPr>
          <w:p w14:paraId="552A6672"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12.4-13.1</w:t>
            </w:r>
          </w:p>
        </w:tc>
        <w:tc>
          <w:tcPr>
            <w:tcW w:w="1000" w:type="dxa"/>
            <w:tcBorders>
              <w:top w:val="nil"/>
              <w:left w:val="nil"/>
              <w:bottom w:val="single" w:sz="4" w:space="0" w:color="auto"/>
              <w:right w:val="single" w:sz="4" w:space="0" w:color="auto"/>
            </w:tcBorders>
            <w:shd w:val="clear" w:color="auto" w:fill="auto"/>
            <w:noWrap/>
            <w:vAlign w:val="bottom"/>
            <w:hideMark/>
          </w:tcPr>
          <w:p w14:paraId="56A8FB3B"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32.0 </w:t>
            </w:r>
          </w:p>
        </w:tc>
        <w:tc>
          <w:tcPr>
            <w:tcW w:w="820" w:type="dxa"/>
            <w:tcBorders>
              <w:top w:val="nil"/>
              <w:left w:val="nil"/>
              <w:bottom w:val="single" w:sz="4" w:space="0" w:color="auto"/>
              <w:right w:val="single" w:sz="4" w:space="0" w:color="auto"/>
            </w:tcBorders>
            <w:shd w:val="clear" w:color="auto" w:fill="auto"/>
            <w:noWrap/>
            <w:vAlign w:val="bottom"/>
            <w:hideMark/>
          </w:tcPr>
          <w:p w14:paraId="2BBADBC7"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11.60 </w:t>
            </w:r>
          </w:p>
        </w:tc>
        <w:tc>
          <w:tcPr>
            <w:tcW w:w="760" w:type="dxa"/>
            <w:tcBorders>
              <w:top w:val="nil"/>
              <w:left w:val="nil"/>
              <w:bottom w:val="single" w:sz="4" w:space="0" w:color="auto"/>
              <w:right w:val="nil"/>
            </w:tcBorders>
            <w:shd w:val="clear" w:color="auto" w:fill="auto"/>
            <w:vAlign w:val="center"/>
            <w:hideMark/>
          </w:tcPr>
          <w:p w14:paraId="3A8E36D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37 </w:t>
            </w:r>
          </w:p>
        </w:tc>
        <w:tc>
          <w:tcPr>
            <w:tcW w:w="600" w:type="dxa"/>
            <w:tcBorders>
              <w:top w:val="nil"/>
              <w:left w:val="nil"/>
              <w:bottom w:val="single" w:sz="4" w:space="0" w:color="auto"/>
              <w:right w:val="nil"/>
            </w:tcBorders>
            <w:shd w:val="clear" w:color="auto" w:fill="auto"/>
            <w:vAlign w:val="center"/>
            <w:hideMark/>
          </w:tcPr>
          <w:p w14:paraId="7CDB806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14:paraId="0BD980CE"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42 </w:t>
            </w:r>
          </w:p>
        </w:tc>
      </w:tr>
      <w:tr w:rsidR="006E4326" w:rsidRPr="006E4326" w14:paraId="541C2268"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53AD4F6C"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3ACCC5D1"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G-NdFeB-320/239</w:t>
            </w:r>
          </w:p>
        </w:tc>
        <w:tc>
          <w:tcPr>
            <w:tcW w:w="880" w:type="dxa"/>
            <w:tcBorders>
              <w:top w:val="nil"/>
              <w:left w:val="nil"/>
              <w:bottom w:val="single" w:sz="4" w:space="0" w:color="auto"/>
              <w:right w:val="single" w:sz="4" w:space="0" w:color="auto"/>
            </w:tcBorders>
            <w:shd w:val="clear" w:color="auto" w:fill="auto"/>
            <w:vAlign w:val="center"/>
            <w:hideMark/>
          </w:tcPr>
          <w:p w14:paraId="5CCDA5C3"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1.255</w:t>
            </w:r>
          </w:p>
        </w:tc>
        <w:tc>
          <w:tcPr>
            <w:tcW w:w="880" w:type="dxa"/>
            <w:tcBorders>
              <w:top w:val="nil"/>
              <w:left w:val="nil"/>
              <w:bottom w:val="single" w:sz="4" w:space="0" w:color="auto"/>
              <w:right w:val="single" w:sz="4" w:space="0" w:color="auto"/>
            </w:tcBorders>
            <w:shd w:val="clear" w:color="auto" w:fill="auto"/>
            <w:vAlign w:val="center"/>
            <w:hideMark/>
          </w:tcPr>
          <w:p w14:paraId="585D0494"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14:paraId="03857A56"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939</w:t>
            </w:r>
          </w:p>
        </w:tc>
        <w:tc>
          <w:tcPr>
            <w:tcW w:w="1304" w:type="dxa"/>
            <w:tcBorders>
              <w:top w:val="nil"/>
              <w:left w:val="nil"/>
              <w:bottom w:val="single" w:sz="4" w:space="0" w:color="auto"/>
              <w:right w:val="single" w:sz="4" w:space="0" w:color="auto"/>
            </w:tcBorders>
            <w:shd w:val="clear" w:color="auto" w:fill="auto"/>
            <w:vAlign w:val="center"/>
            <w:hideMark/>
          </w:tcPr>
          <w:p w14:paraId="32B2DD2E"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302</w:t>
            </w:r>
            <w:r w:rsidRPr="006E4326">
              <w:rPr>
                <w:rFonts w:eastAsiaTheme="minorEastAsia"/>
                <w:color w:val="000000"/>
                <w:kern w:val="0"/>
                <w:sz w:val="18"/>
                <w:szCs w:val="18"/>
              </w:rPr>
              <w:t>～</w:t>
            </w:r>
            <w:r w:rsidRPr="006E4326">
              <w:rPr>
                <w:rFonts w:eastAsiaTheme="minorEastAsia"/>
                <w:color w:val="000000"/>
                <w:kern w:val="0"/>
                <w:sz w:val="18"/>
                <w:szCs w:val="18"/>
              </w:rPr>
              <w:t>326</w:t>
            </w:r>
          </w:p>
        </w:tc>
        <w:tc>
          <w:tcPr>
            <w:tcW w:w="780" w:type="dxa"/>
            <w:tcBorders>
              <w:top w:val="nil"/>
              <w:left w:val="nil"/>
              <w:bottom w:val="single" w:sz="4" w:space="0" w:color="auto"/>
              <w:right w:val="single" w:sz="4" w:space="0" w:color="auto"/>
            </w:tcBorders>
            <w:shd w:val="clear" w:color="auto" w:fill="auto"/>
            <w:vAlign w:val="center"/>
            <w:hideMark/>
          </w:tcPr>
          <w:p w14:paraId="12DC006F"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1D096A2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G40EH</w:t>
            </w:r>
          </w:p>
        </w:tc>
        <w:tc>
          <w:tcPr>
            <w:tcW w:w="880" w:type="dxa"/>
            <w:tcBorders>
              <w:top w:val="nil"/>
              <w:left w:val="nil"/>
              <w:bottom w:val="single" w:sz="4" w:space="0" w:color="auto"/>
              <w:right w:val="single" w:sz="4" w:space="0" w:color="auto"/>
            </w:tcBorders>
            <w:shd w:val="clear" w:color="auto" w:fill="auto"/>
            <w:vAlign w:val="center"/>
            <w:hideMark/>
          </w:tcPr>
          <w:p w14:paraId="0D3B47F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12.55</w:t>
            </w:r>
          </w:p>
        </w:tc>
        <w:tc>
          <w:tcPr>
            <w:tcW w:w="880" w:type="dxa"/>
            <w:tcBorders>
              <w:top w:val="nil"/>
              <w:left w:val="nil"/>
              <w:bottom w:val="single" w:sz="4" w:space="0" w:color="auto"/>
              <w:right w:val="single" w:sz="4" w:space="0" w:color="auto"/>
            </w:tcBorders>
            <w:shd w:val="clear" w:color="auto" w:fill="auto"/>
            <w:vAlign w:val="center"/>
            <w:hideMark/>
          </w:tcPr>
          <w:p w14:paraId="3644C61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14:paraId="077047C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11.8 </w:t>
            </w:r>
          </w:p>
        </w:tc>
        <w:tc>
          <w:tcPr>
            <w:tcW w:w="460" w:type="dxa"/>
            <w:tcBorders>
              <w:top w:val="nil"/>
              <w:left w:val="nil"/>
              <w:bottom w:val="single" w:sz="4" w:space="0" w:color="auto"/>
              <w:right w:val="nil"/>
            </w:tcBorders>
            <w:shd w:val="clear" w:color="auto" w:fill="auto"/>
            <w:vAlign w:val="center"/>
            <w:hideMark/>
          </w:tcPr>
          <w:p w14:paraId="797DAA6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38 </w:t>
            </w:r>
          </w:p>
        </w:tc>
        <w:tc>
          <w:tcPr>
            <w:tcW w:w="460" w:type="dxa"/>
            <w:tcBorders>
              <w:top w:val="nil"/>
              <w:left w:val="nil"/>
              <w:bottom w:val="single" w:sz="4" w:space="0" w:color="auto"/>
              <w:right w:val="nil"/>
            </w:tcBorders>
            <w:shd w:val="clear" w:color="auto" w:fill="auto"/>
            <w:vAlign w:val="center"/>
            <w:hideMark/>
          </w:tcPr>
          <w:p w14:paraId="65000657"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4D00236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41 </w:t>
            </w:r>
          </w:p>
        </w:tc>
        <w:tc>
          <w:tcPr>
            <w:tcW w:w="1740" w:type="dxa"/>
            <w:tcBorders>
              <w:top w:val="nil"/>
              <w:left w:val="nil"/>
              <w:bottom w:val="single" w:sz="4" w:space="0" w:color="auto"/>
              <w:right w:val="single" w:sz="4" w:space="0" w:color="auto"/>
            </w:tcBorders>
            <w:shd w:val="clear" w:color="auto" w:fill="auto"/>
            <w:noWrap/>
            <w:vAlign w:val="bottom"/>
            <w:hideMark/>
          </w:tcPr>
          <w:p w14:paraId="195BF50D"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77D4AF23"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354FD37E"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52715354"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60968D16"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0AAF8174"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0A05E74E"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1F875C9A"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26F83B7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1C0D1A12"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3DADEAF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7E77124B"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5660C25A"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590CD6FA"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G-NdFeB-335/239</w:t>
            </w:r>
          </w:p>
        </w:tc>
        <w:tc>
          <w:tcPr>
            <w:tcW w:w="880" w:type="dxa"/>
            <w:tcBorders>
              <w:top w:val="nil"/>
              <w:left w:val="nil"/>
              <w:bottom w:val="single" w:sz="4" w:space="0" w:color="auto"/>
              <w:right w:val="single" w:sz="4" w:space="0" w:color="auto"/>
            </w:tcBorders>
            <w:shd w:val="clear" w:color="auto" w:fill="auto"/>
            <w:vAlign w:val="center"/>
            <w:hideMark/>
          </w:tcPr>
          <w:p w14:paraId="5CA01E51"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1.270</w:t>
            </w:r>
          </w:p>
        </w:tc>
        <w:tc>
          <w:tcPr>
            <w:tcW w:w="880" w:type="dxa"/>
            <w:tcBorders>
              <w:top w:val="nil"/>
              <w:left w:val="nil"/>
              <w:bottom w:val="single" w:sz="4" w:space="0" w:color="auto"/>
              <w:right w:val="single" w:sz="4" w:space="0" w:color="auto"/>
            </w:tcBorders>
            <w:shd w:val="clear" w:color="auto" w:fill="auto"/>
            <w:vAlign w:val="center"/>
            <w:hideMark/>
          </w:tcPr>
          <w:p w14:paraId="05B8000B"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14:paraId="7EE647B6"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955</w:t>
            </w:r>
          </w:p>
        </w:tc>
        <w:tc>
          <w:tcPr>
            <w:tcW w:w="1304" w:type="dxa"/>
            <w:tcBorders>
              <w:top w:val="nil"/>
              <w:left w:val="nil"/>
              <w:bottom w:val="single" w:sz="4" w:space="0" w:color="auto"/>
              <w:right w:val="single" w:sz="4" w:space="0" w:color="auto"/>
            </w:tcBorders>
            <w:shd w:val="clear" w:color="auto" w:fill="auto"/>
            <w:vAlign w:val="center"/>
            <w:hideMark/>
          </w:tcPr>
          <w:p w14:paraId="635A0747"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310</w:t>
            </w:r>
            <w:r w:rsidRPr="006E4326">
              <w:rPr>
                <w:rFonts w:eastAsiaTheme="minorEastAsia"/>
                <w:color w:val="000000"/>
                <w:kern w:val="0"/>
                <w:sz w:val="18"/>
                <w:szCs w:val="18"/>
              </w:rPr>
              <w:t>～</w:t>
            </w:r>
            <w:r w:rsidRPr="006E4326">
              <w:rPr>
                <w:rFonts w:eastAsiaTheme="minorEastAsia"/>
                <w:color w:val="000000"/>
                <w:kern w:val="0"/>
                <w:sz w:val="18"/>
                <w:szCs w:val="18"/>
              </w:rPr>
              <w:t>342</w:t>
            </w:r>
          </w:p>
        </w:tc>
        <w:tc>
          <w:tcPr>
            <w:tcW w:w="780" w:type="dxa"/>
            <w:tcBorders>
              <w:top w:val="nil"/>
              <w:left w:val="nil"/>
              <w:bottom w:val="single" w:sz="4" w:space="0" w:color="auto"/>
              <w:right w:val="single" w:sz="4" w:space="0" w:color="auto"/>
            </w:tcBorders>
            <w:shd w:val="clear" w:color="auto" w:fill="auto"/>
            <w:vAlign w:val="center"/>
            <w:hideMark/>
          </w:tcPr>
          <w:p w14:paraId="0FD619DE"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23AB22C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G42EH</w:t>
            </w:r>
          </w:p>
        </w:tc>
        <w:tc>
          <w:tcPr>
            <w:tcW w:w="880" w:type="dxa"/>
            <w:tcBorders>
              <w:top w:val="nil"/>
              <w:left w:val="nil"/>
              <w:bottom w:val="single" w:sz="4" w:space="0" w:color="auto"/>
              <w:right w:val="single" w:sz="4" w:space="0" w:color="auto"/>
            </w:tcBorders>
            <w:shd w:val="clear" w:color="auto" w:fill="auto"/>
            <w:vAlign w:val="center"/>
            <w:hideMark/>
          </w:tcPr>
          <w:p w14:paraId="776210E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12.70</w:t>
            </w:r>
          </w:p>
        </w:tc>
        <w:tc>
          <w:tcPr>
            <w:tcW w:w="880" w:type="dxa"/>
            <w:tcBorders>
              <w:top w:val="nil"/>
              <w:left w:val="nil"/>
              <w:bottom w:val="single" w:sz="4" w:space="0" w:color="auto"/>
              <w:right w:val="single" w:sz="4" w:space="0" w:color="auto"/>
            </w:tcBorders>
            <w:shd w:val="clear" w:color="auto" w:fill="auto"/>
            <w:vAlign w:val="center"/>
            <w:hideMark/>
          </w:tcPr>
          <w:p w14:paraId="08300567"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14:paraId="354C07F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12.0 </w:t>
            </w:r>
          </w:p>
        </w:tc>
        <w:tc>
          <w:tcPr>
            <w:tcW w:w="460" w:type="dxa"/>
            <w:tcBorders>
              <w:top w:val="nil"/>
              <w:left w:val="nil"/>
              <w:bottom w:val="single" w:sz="4" w:space="0" w:color="auto"/>
              <w:right w:val="nil"/>
            </w:tcBorders>
            <w:shd w:val="clear" w:color="auto" w:fill="auto"/>
            <w:vAlign w:val="center"/>
            <w:hideMark/>
          </w:tcPr>
          <w:p w14:paraId="40DAC73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39 </w:t>
            </w:r>
          </w:p>
        </w:tc>
        <w:tc>
          <w:tcPr>
            <w:tcW w:w="460" w:type="dxa"/>
            <w:tcBorders>
              <w:top w:val="nil"/>
              <w:left w:val="nil"/>
              <w:bottom w:val="single" w:sz="4" w:space="0" w:color="auto"/>
              <w:right w:val="nil"/>
            </w:tcBorders>
            <w:shd w:val="clear" w:color="auto" w:fill="auto"/>
            <w:vAlign w:val="center"/>
            <w:hideMark/>
          </w:tcPr>
          <w:p w14:paraId="2418F760"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6CD6DD6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43 </w:t>
            </w:r>
          </w:p>
        </w:tc>
        <w:tc>
          <w:tcPr>
            <w:tcW w:w="1740" w:type="dxa"/>
            <w:tcBorders>
              <w:top w:val="nil"/>
              <w:left w:val="nil"/>
              <w:bottom w:val="single" w:sz="4" w:space="0" w:color="auto"/>
              <w:right w:val="single" w:sz="4" w:space="0" w:color="auto"/>
            </w:tcBorders>
            <w:shd w:val="clear" w:color="auto" w:fill="auto"/>
            <w:noWrap/>
            <w:vAlign w:val="bottom"/>
            <w:hideMark/>
          </w:tcPr>
          <w:p w14:paraId="09F9068D"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317CF703"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221CF2E0"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4B9E4B79"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2C24178"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41564A45"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266C2351"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1D93A3A2"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43F94316"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4C8F768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36C353E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5A72395F"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3905C2BB" w14:textId="77777777" w:rsidR="006E4326" w:rsidRPr="006E4326" w:rsidRDefault="006E4326" w:rsidP="004C1396">
            <w:pPr>
              <w:widowControl/>
              <w:jc w:val="left"/>
              <w:rPr>
                <w:rFonts w:eastAsiaTheme="minorEastAsia"/>
                <w:color w:val="000000"/>
                <w:kern w:val="0"/>
                <w:sz w:val="18"/>
                <w:szCs w:val="18"/>
              </w:rPr>
            </w:pP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D0C4099"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无</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14:paraId="4A16FE0E"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14:paraId="6F1D3C12"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14:paraId="4F966856"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14:paraId="582D975D"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6814A8BE"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14:paraId="7B9A78AE"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无</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14:paraId="7014AE7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14:paraId="6476ADE0"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37F95AB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tcBorders>
              <w:top w:val="nil"/>
              <w:left w:val="single" w:sz="4" w:space="0" w:color="auto"/>
              <w:bottom w:val="single" w:sz="4" w:space="0" w:color="000000"/>
              <w:right w:val="nil"/>
            </w:tcBorders>
            <w:shd w:val="clear" w:color="auto" w:fill="auto"/>
            <w:vAlign w:val="center"/>
            <w:hideMark/>
          </w:tcPr>
          <w:p w14:paraId="74191CD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vMerge w:val="restart"/>
            <w:tcBorders>
              <w:top w:val="nil"/>
              <w:left w:val="nil"/>
              <w:bottom w:val="single" w:sz="4" w:space="0" w:color="000000"/>
              <w:right w:val="nil"/>
            </w:tcBorders>
            <w:shd w:val="clear" w:color="auto" w:fill="auto"/>
            <w:vAlign w:val="center"/>
            <w:hideMark/>
          </w:tcPr>
          <w:p w14:paraId="0274CE4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460" w:type="dxa"/>
            <w:vMerge w:val="restart"/>
            <w:tcBorders>
              <w:top w:val="nil"/>
              <w:left w:val="nil"/>
              <w:bottom w:val="single" w:sz="4" w:space="0" w:color="000000"/>
              <w:right w:val="single" w:sz="4" w:space="0" w:color="auto"/>
            </w:tcBorders>
            <w:shd w:val="clear" w:color="auto" w:fill="auto"/>
            <w:vAlign w:val="center"/>
            <w:hideMark/>
          </w:tcPr>
          <w:p w14:paraId="5619859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1740" w:type="dxa"/>
            <w:tcBorders>
              <w:top w:val="nil"/>
              <w:left w:val="nil"/>
              <w:bottom w:val="single" w:sz="4" w:space="0" w:color="auto"/>
              <w:right w:val="single" w:sz="4" w:space="0" w:color="auto"/>
            </w:tcBorders>
            <w:shd w:val="clear" w:color="000000" w:fill="0070C0"/>
            <w:noWrap/>
            <w:vAlign w:val="bottom"/>
            <w:hideMark/>
          </w:tcPr>
          <w:p w14:paraId="2C26632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NEOREC44DUX</w:t>
            </w:r>
          </w:p>
        </w:tc>
        <w:tc>
          <w:tcPr>
            <w:tcW w:w="940" w:type="dxa"/>
            <w:tcBorders>
              <w:top w:val="nil"/>
              <w:left w:val="nil"/>
              <w:bottom w:val="single" w:sz="4" w:space="0" w:color="auto"/>
              <w:right w:val="single" w:sz="4" w:space="0" w:color="auto"/>
            </w:tcBorders>
            <w:shd w:val="clear" w:color="auto" w:fill="auto"/>
            <w:noWrap/>
            <w:vAlign w:val="bottom"/>
            <w:hideMark/>
          </w:tcPr>
          <w:p w14:paraId="57B768BF"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1.30-1.36</w:t>
            </w:r>
          </w:p>
        </w:tc>
        <w:tc>
          <w:tcPr>
            <w:tcW w:w="840" w:type="dxa"/>
            <w:tcBorders>
              <w:top w:val="nil"/>
              <w:left w:val="nil"/>
              <w:bottom w:val="single" w:sz="4" w:space="0" w:color="auto"/>
              <w:right w:val="single" w:sz="4" w:space="0" w:color="auto"/>
            </w:tcBorders>
            <w:shd w:val="clear" w:color="auto" w:fill="auto"/>
            <w:noWrap/>
            <w:vAlign w:val="bottom"/>
            <w:hideMark/>
          </w:tcPr>
          <w:p w14:paraId="323A5874"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2387</w:t>
            </w:r>
          </w:p>
        </w:tc>
        <w:tc>
          <w:tcPr>
            <w:tcW w:w="880" w:type="dxa"/>
            <w:tcBorders>
              <w:top w:val="nil"/>
              <w:left w:val="nil"/>
              <w:bottom w:val="single" w:sz="4" w:space="0" w:color="auto"/>
              <w:right w:val="single" w:sz="4" w:space="0" w:color="auto"/>
            </w:tcBorders>
            <w:shd w:val="clear" w:color="auto" w:fill="auto"/>
            <w:noWrap/>
            <w:vAlign w:val="bottom"/>
            <w:hideMark/>
          </w:tcPr>
          <w:p w14:paraId="036037A8"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967</w:t>
            </w:r>
          </w:p>
        </w:tc>
        <w:tc>
          <w:tcPr>
            <w:tcW w:w="960" w:type="dxa"/>
            <w:tcBorders>
              <w:top w:val="nil"/>
              <w:left w:val="nil"/>
              <w:bottom w:val="single" w:sz="4" w:space="0" w:color="auto"/>
              <w:right w:val="single" w:sz="4" w:space="0" w:color="auto"/>
            </w:tcBorders>
            <w:shd w:val="clear" w:color="auto" w:fill="auto"/>
            <w:noWrap/>
            <w:vAlign w:val="bottom"/>
            <w:hideMark/>
          </w:tcPr>
          <w:p w14:paraId="1D43CF85"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324</w:t>
            </w:r>
            <w:r w:rsidRPr="006E4326">
              <w:rPr>
                <w:rFonts w:eastAsiaTheme="minorEastAsia"/>
                <w:kern w:val="0"/>
                <w:sz w:val="18"/>
                <w:szCs w:val="18"/>
              </w:rPr>
              <w:t>～</w:t>
            </w:r>
            <w:r w:rsidRPr="006E4326">
              <w:rPr>
                <w:rFonts w:eastAsiaTheme="minorEastAsia"/>
                <w:kern w:val="0"/>
                <w:sz w:val="18"/>
                <w:szCs w:val="18"/>
              </w:rPr>
              <w:t>356</w:t>
            </w:r>
          </w:p>
        </w:tc>
        <w:tc>
          <w:tcPr>
            <w:tcW w:w="1060" w:type="dxa"/>
            <w:tcBorders>
              <w:top w:val="nil"/>
              <w:left w:val="nil"/>
              <w:bottom w:val="single" w:sz="4" w:space="0" w:color="auto"/>
              <w:right w:val="single" w:sz="4" w:space="0" w:color="auto"/>
            </w:tcBorders>
            <w:shd w:val="clear" w:color="auto" w:fill="auto"/>
            <w:noWrap/>
            <w:vAlign w:val="bottom"/>
            <w:hideMark/>
          </w:tcPr>
          <w:p w14:paraId="4D7CF097"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13.0-13.6</w:t>
            </w:r>
          </w:p>
        </w:tc>
        <w:tc>
          <w:tcPr>
            <w:tcW w:w="1000" w:type="dxa"/>
            <w:tcBorders>
              <w:top w:val="nil"/>
              <w:left w:val="nil"/>
              <w:bottom w:val="single" w:sz="4" w:space="0" w:color="auto"/>
              <w:right w:val="single" w:sz="4" w:space="0" w:color="auto"/>
            </w:tcBorders>
            <w:shd w:val="clear" w:color="auto" w:fill="auto"/>
            <w:noWrap/>
            <w:vAlign w:val="bottom"/>
            <w:hideMark/>
          </w:tcPr>
          <w:p w14:paraId="4D26B170"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30.0 </w:t>
            </w:r>
          </w:p>
        </w:tc>
        <w:tc>
          <w:tcPr>
            <w:tcW w:w="820" w:type="dxa"/>
            <w:tcBorders>
              <w:top w:val="nil"/>
              <w:left w:val="nil"/>
              <w:bottom w:val="single" w:sz="4" w:space="0" w:color="auto"/>
              <w:right w:val="single" w:sz="4" w:space="0" w:color="auto"/>
            </w:tcBorders>
            <w:shd w:val="clear" w:color="auto" w:fill="auto"/>
            <w:noWrap/>
            <w:vAlign w:val="bottom"/>
            <w:hideMark/>
          </w:tcPr>
          <w:p w14:paraId="6071F4B2"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12.15 </w:t>
            </w:r>
          </w:p>
        </w:tc>
        <w:tc>
          <w:tcPr>
            <w:tcW w:w="760" w:type="dxa"/>
            <w:tcBorders>
              <w:top w:val="nil"/>
              <w:left w:val="nil"/>
              <w:bottom w:val="single" w:sz="4" w:space="0" w:color="auto"/>
              <w:right w:val="nil"/>
            </w:tcBorders>
            <w:shd w:val="clear" w:color="auto" w:fill="auto"/>
            <w:vAlign w:val="center"/>
            <w:hideMark/>
          </w:tcPr>
          <w:p w14:paraId="0EC536C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40.7 </w:t>
            </w:r>
          </w:p>
        </w:tc>
        <w:tc>
          <w:tcPr>
            <w:tcW w:w="600" w:type="dxa"/>
            <w:tcBorders>
              <w:top w:val="nil"/>
              <w:left w:val="nil"/>
              <w:bottom w:val="single" w:sz="4" w:space="0" w:color="auto"/>
              <w:right w:val="nil"/>
            </w:tcBorders>
            <w:shd w:val="clear" w:color="auto" w:fill="auto"/>
            <w:vAlign w:val="center"/>
            <w:hideMark/>
          </w:tcPr>
          <w:p w14:paraId="3ED3D35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14:paraId="5F5EFF3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44.7 </w:t>
            </w:r>
          </w:p>
        </w:tc>
      </w:tr>
      <w:tr w:rsidR="006E4326" w:rsidRPr="006E4326" w14:paraId="4577B110"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6B0FE187" w14:textId="77777777" w:rsidR="006E4326" w:rsidRPr="006E4326" w:rsidRDefault="006E4326" w:rsidP="004C1396">
            <w:pPr>
              <w:widowControl/>
              <w:jc w:val="left"/>
              <w:rPr>
                <w:rFonts w:eastAsiaTheme="minorEastAsia"/>
                <w:color w:val="000000"/>
                <w:kern w:val="0"/>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14:paraId="5B4BE716" w14:textId="77777777"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09ED1854" w14:textId="77777777"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67CB001E" w14:textId="77777777"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71D0622D" w14:textId="77777777" w:rsidR="006E4326" w:rsidRPr="006E4326" w:rsidRDefault="006E4326" w:rsidP="004C1396">
            <w:pPr>
              <w:widowControl/>
              <w:jc w:val="left"/>
              <w:rPr>
                <w:rFonts w:eastAsiaTheme="minorEastAsia"/>
                <w:color w:val="000000"/>
                <w:kern w:val="0"/>
                <w:sz w:val="18"/>
                <w:szCs w:val="18"/>
              </w:rPr>
            </w:pPr>
          </w:p>
        </w:tc>
        <w:tc>
          <w:tcPr>
            <w:tcW w:w="1304" w:type="dxa"/>
            <w:vMerge/>
            <w:tcBorders>
              <w:top w:val="nil"/>
              <w:left w:val="single" w:sz="4" w:space="0" w:color="auto"/>
              <w:bottom w:val="single" w:sz="4" w:space="0" w:color="000000"/>
              <w:right w:val="single" w:sz="4" w:space="0" w:color="auto"/>
            </w:tcBorders>
            <w:vAlign w:val="center"/>
            <w:hideMark/>
          </w:tcPr>
          <w:p w14:paraId="62534C09" w14:textId="77777777" w:rsidR="006E4326" w:rsidRPr="006E4326" w:rsidRDefault="006E4326" w:rsidP="004C1396">
            <w:pPr>
              <w:widowControl/>
              <w:jc w:val="left"/>
              <w:rPr>
                <w:rFonts w:eastAsiaTheme="minorEastAsia"/>
                <w:color w:val="000000"/>
                <w:kern w:val="0"/>
                <w:sz w:val="18"/>
                <w:szCs w:val="18"/>
              </w:rPr>
            </w:pPr>
          </w:p>
        </w:tc>
        <w:tc>
          <w:tcPr>
            <w:tcW w:w="780" w:type="dxa"/>
            <w:vMerge/>
            <w:tcBorders>
              <w:top w:val="nil"/>
              <w:left w:val="single" w:sz="4" w:space="0" w:color="auto"/>
              <w:bottom w:val="single" w:sz="4" w:space="0" w:color="000000"/>
              <w:right w:val="single" w:sz="4" w:space="0" w:color="auto"/>
            </w:tcBorders>
            <w:vAlign w:val="center"/>
            <w:hideMark/>
          </w:tcPr>
          <w:p w14:paraId="3098E07E" w14:textId="77777777" w:rsidR="006E4326" w:rsidRPr="006E4326" w:rsidRDefault="006E4326" w:rsidP="004C1396">
            <w:pPr>
              <w:widowControl/>
              <w:jc w:val="left"/>
              <w:rPr>
                <w:rFonts w:eastAsiaTheme="minorEastAsia"/>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73E918D6" w14:textId="77777777" w:rsidR="006E4326" w:rsidRPr="006E4326" w:rsidRDefault="006E4326" w:rsidP="004C139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506ACC7E" w14:textId="77777777" w:rsidR="006E4326" w:rsidRPr="006E4326" w:rsidRDefault="006E4326" w:rsidP="004C1396">
            <w:pPr>
              <w:widowControl/>
              <w:jc w:val="left"/>
              <w:rPr>
                <w:rFonts w:eastAsiaTheme="minorEastAsia"/>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14:paraId="2C33D644" w14:textId="77777777" w:rsidR="006E4326" w:rsidRPr="006E4326" w:rsidRDefault="006E4326" w:rsidP="004C1396">
            <w:pPr>
              <w:widowControl/>
              <w:jc w:val="left"/>
              <w:rPr>
                <w:rFonts w:eastAsiaTheme="minorEastAsia"/>
                <w:kern w:val="0"/>
                <w:sz w:val="18"/>
                <w:szCs w:val="18"/>
              </w:rPr>
            </w:pPr>
          </w:p>
        </w:tc>
        <w:tc>
          <w:tcPr>
            <w:tcW w:w="740" w:type="dxa"/>
            <w:vMerge/>
            <w:tcBorders>
              <w:top w:val="nil"/>
              <w:left w:val="single" w:sz="4" w:space="0" w:color="auto"/>
              <w:bottom w:val="single" w:sz="4" w:space="0" w:color="000000"/>
              <w:right w:val="single" w:sz="4" w:space="0" w:color="auto"/>
            </w:tcBorders>
            <w:vAlign w:val="center"/>
            <w:hideMark/>
          </w:tcPr>
          <w:p w14:paraId="5BAFB609" w14:textId="77777777" w:rsidR="006E4326" w:rsidRPr="006E4326" w:rsidRDefault="006E4326" w:rsidP="004C1396">
            <w:pPr>
              <w:widowControl/>
              <w:jc w:val="left"/>
              <w:rPr>
                <w:rFonts w:eastAsiaTheme="minorEastAsia"/>
                <w:kern w:val="0"/>
                <w:sz w:val="18"/>
                <w:szCs w:val="18"/>
              </w:rPr>
            </w:pPr>
          </w:p>
        </w:tc>
        <w:tc>
          <w:tcPr>
            <w:tcW w:w="460" w:type="dxa"/>
            <w:vMerge/>
            <w:tcBorders>
              <w:top w:val="nil"/>
              <w:left w:val="single" w:sz="4" w:space="0" w:color="auto"/>
              <w:bottom w:val="single" w:sz="4" w:space="0" w:color="000000"/>
              <w:right w:val="nil"/>
            </w:tcBorders>
            <w:vAlign w:val="center"/>
            <w:hideMark/>
          </w:tcPr>
          <w:p w14:paraId="7EE74E1C" w14:textId="77777777" w:rsidR="006E4326" w:rsidRPr="006E4326" w:rsidRDefault="006E4326" w:rsidP="004C1396">
            <w:pPr>
              <w:widowControl/>
              <w:jc w:val="left"/>
              <w:rPr>
                <w:rFonts w:eastAsiaTheme="minorEastAsia"/>
                <w:kern w:val="0"/>
                <w:sz w:val="18"/>
                <w:szCs w:val="18"/>
              </w:rPr>
            </w:pPr>
          </w:p>
        </w:tc>
        <w:tc>
          <w:tcPr>
            <w:tcW w:w="460" w:type="dxa"/>
            <w:vMerge/>
            <w:tcBorders>
              <w:top w:val="nil"/>
              <w:left w:val="nil"/>
              <w:bottom w:val="single" w:sz="4" w:space="0" w:color="000000"/>
              <w:right w:val="nil"/>
            </w:tcBorders>
            <w:vAlign w:val="center"/>
            <w:hideMark/>
          </w:tcPr>
          <w:p w14:paraId="0AAC7605" w14:textId="77777777" w:rsidR="006E4326" w:rsidRPr="006E4326" w:rsidRDefault="006E4326" w:rsidP="004C1396">
            <w:pPr>
              <w:widowControl/>
              <w:jc w:val="left"/>
              <w:rPr>
                <w:rFonts w:eastAsiaTheme="minorEastAsia"/>
                <w:kern w:val="0"/>
                <w:sz w:val="18"/>
                <w:szCs w:val="18"/>
              </w:rPr>
            </w:pPr>
          </w:p>
        </w:tc>
        <w:tc>
          <w:tcPr>
            <w:tcW w:w="460" w:type="dxa"/>
            <w:vMerge/>
            <w:tcBorders>
              <w:top w:val="nil"/>
              <w:left w:val="nil"/>
              <w:bottom w:val="single" w:sz="4" w:space="0" w:color="000000"/>
              <w:right w:val="single" w:sz="4" w:space="0" w:color="auto"/>
            </w:tcBorders>
            <w:vAlign w:val="center"/>
            <w:hideMark/>
          </w:tcPr>
          <w:p w14:paraId="15385C62" w14:textId="77777777" w:rsidR="006E4326" w:rsidRPr="006E4326" w:rsidRDefault="006E4326" w:rsidP="004C1396">
            <w:pPr>
              <w:widowControl/>
              <w:jc w:val="left"/>
              <w:rPr>
                <w:rFonts w:eastAsiaTheme="minorEastAsia"/>
                <w:kern w:val="0"/>
                <w:sz w:val="18"/>
                <w:szCs w:val="18"/>
              </w:rPr>
            </w:pPr>
          </w:p>
        </w:tc>
        <w:tc>
          <w:tcPr>
            <w:tcW w:w="1740" w:type="dxa"/>
            <w:tcBorders>
              <w:top w:val="nil"/>
              <w:left w:val="nil"/>
              <w:bottom w:val="single" w:sz="4" w:space="0" w:color="auto"/>
              <w:right w:val="single" w:sz="4" w:space="0" w:color="auto"/>
            </w:tcBorders>
            <w:shd w:val="clear" w:color="000000" w:fill="FFFF00"/>
            <w:noWrap/>
            <w:vAlign w:val="bottom"/>
            <w:hideMark/>
          </w:tcPr>
          <w:p w14:paraId="2E3CE8C7" w14:textId="77777777" w:rsidR="006E4326" w:rsidRPr="006E4326" w:rsidRDefault="006E4326" w:rsidP="004C1396">
            <w:pPr>
              <w:widowControl/>
              <w:jc w:val="left"/>
              <w:rPr>
                <w:rFonts w:eastAsiaTheme="minorEastAsia"/>
                <w:color w:val="FF0000"/>
                <w:kern w:val="0"/>
                <w:sz w:val="18"/>
                <w:szCs w:val="18"/>
              </w:rPr>
            </w:pPr>
            <w:r w:rsidRPr="006E4326">
              <w:rPr>
                <w:rFonts w:eastAsiaTheme="minorEastAsia"/>
                <w:color w:val="FF0000"/>
                <w:kern w:val="0"/>
                <w:sz w:val="18"/>
                <w:szCs w:val="18"/>
              </w:rPr>
              <w:t>N44Z-SGR</w:t>
            </w:r>
          </w:p>
        </w:tc>
        <w:tc>
          <w:tcPr>
            <w:tcW w:w="940" w:type="dxa"/>
            <w:tcBorders>
              <w:top w:val="nil"/>
              <w:left w:val="nil"/>
              <w:bottom w:val="single" w:sz="4" w:space="0" w:color="auto"/>
              <w:right w:val="single" w:sz="4" w:space="0" w:color="auto"/>
            </w:tcBorders>
            <w:shd w:val="clear" w:color="auto" w:fill="auto"/>
            <w:noWrap/>
            <w:vAlign w:val="bottom"/>
            <w:hideMark/>
          </w:tcPr>
          <w:p w14:paraId="71BAF793"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1.30-1.36</w:t>
            </w:r>
          </w:p>
        </w:tc>
        <w:tc>
          <w:tcPr>
            <w:tcW w:w="840" w:type="dxa"/>
            <w:tcBorders>
              <w:top w:val="nil"/>
              <w:left w:val="nil"/>
              <w:bottom w:val="single" w:sz="4" w:space="0" w:color="auto"/>
              <w:right w:val="single" w:sz="4" w:space="0" w:color="auto"/>
            </w:tcBorders>
            <w:shd w:val="clear" w:color="auto" w:fill="auto"/>
            <w:noWrap/>
            <w:vAlign w:val="bottom"/>
            <w:hideMark/>
          </w:tcPr>
          <w:p w14:paraId="2CB8C813"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2467</w:t>
            </w:r>
          </w:p>
        </w:tc>
        <w:tc>
          <w:tcPr>
            <w:tcW w:w="880" w:type="dxa"/>
            <w:tcBorders>
              <w:top w:val="nil"/>
              <w:left w:val="nil"/>
              <w:bottom w:val="single" w:sz="4" w:space="0" w:color="auto"/>
              <w:right w:val="single" w:sz="4" w:space="0" w:color="auto"/>
            </w:tcBorders>
            <w:shd w:val="clear" w:color="auto" w:fill="auto"/>
            <w:noWrap/>
            <w:vAlign w:val="bottom"/>
            <w:hideMark/>
          </w:tcPr>
          <w:p w14:paraId="47E05C8A"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979</w:t>
            </w:r>
          </w:p>
        </w:tc>
        <w:tc>
          <w:tcPr>
            <w:tcW w:w="960" w:type="dxa"/>
            <w:tcBorders>
              <w:top w:val="nil"/>
              <w:left w:val="nil"/>
              <w:bottom w:val="single" w:sz="4" w:space="0" w:color="auto"/>
              <w:right w:val="single" w:sz="4" w:space="0" w:color="auto"/>
            </w:tcBorders>
            <w:shd w:val="clear" w:color="auto" w:fill="auto"/>
            <w:noWrap/>
            <w:vAlign w:val="bottom"/>
            <w:hideMark/>
          </w:tcPr>
          <w:p w14:paraId="054AF998"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318</w:t>
            </w:r>
            <w:r w:rsidRPr="006E4326">
              <w:rPr>
                <w:rFonts w:eastAsiaTheme="minorEastAsia"/>
                <w:kern w:val="0"/>
                <w:sz w:val="18"/>
                <w:szCs w:val="18"/>
              </w:rPr>
              <w:t>～</w:t>
            </w:r>
            <w:r w:rsidRPr="006E4326">
              <w:rPr>
                <w:rFonts w:eastAsiaTheme="minorEastAsia"/>
                <w:kern w:val="0"/>
                <w:sz w:val="18"/>
                <w:szCs w:val="18"/>
              </w:rPr>
              <w:t>362</w:t>
            </w:r>
          </w:p>
        </w:tc>
        <w:tc>
          <w:tcPr>
            <w:tcW w:w="1060" w:type="dxa"/>
            <w:tcBorders>
              <w:top w:val="nil"/>
              <w:left w:val="nil"/>
              <w:bottom w:val="single" w:sz="4" w:space="0" w:color="auto"/>
              <w:right w:val="single" w:sz="4" w:space="0" w:color="auto"/>
            </w:tcBorders>
            <w:shd w:val="clear" w:color="auto" w:fill="auto"/>
            <w:noWrap/>
            <w:vAlign w:val="bottom"/>
            <w:hideMark/>
          </w:tcPr>
          <w:p w14:paraId="2855FF6E"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13.0-13.6</w:t>
            </w:r>
          </w:p>
        </w:tc>
        <w:tc>
          <w:tcPr>
            <w:tcW w:w="1000" w:type="dxa"/>
            <w:tcBorders>
              <w:top w:val="nil"/>
              <w:left w:val="nil"/>
              <w:bottom w:val="single" w:sz="4" w:space="0" w:color="auto"/>
              <w:right w:val="single" w:sz="4" w:space="0" w:color="auto"/>
            </w:tcBorders>
            <w:shd w:val="clear" w:color="auto" w:fill="auto"/>
            <w:noWrap/>
            <w:vAlign w:val="bottom"/>
            <w:hideMark/>
          </w:tcPr>
          <w:p w14:paraId="0634F62E"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31.0 </w:t>
            </w:r>
          </w:p>
        </w:tc>
        <w:tc>
          <w:tcPr>
            <w:tcW w:w="820" w:type="dxa"/>
            <w:tcBorders>
              <w:top w:val="nil"/>
              <w:left w:val="nil"/>
              <w:bottom w:val="single" w:sz="4" w:space="0" w:color="auto"/>
              <w:right w:val="single" w:sz="4" w:space="0" w:color="auto"/>
            </w:tcBorders>
            <w:shd w:val="clear" w:color="auto" w:fill="auto"/>
            <w:noWrap/>
            <w:vAlign w:val="bottom"/>
            <w:hideMark/>
          </w:tcPr>
          <w:p w14:paraId="38D506AC"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12.30 </w:t>
            </w:r>
          </w:p>
        </w:tc>
        <w:tc>
          <w:tcPr>
            <w:tcW w:w="760" w:type="dxa"/>
            <w:tcBorders>
              <w:top w:val="nil"/>
              <w:left w:val="nil"/>
              <w:bottom w:val="single" w:sz="4" w:space="0" w:color="auto"/>
              <w:right w:val="nil"/>
            </w:tcBorders>
            <w:shd w:val="clear" w:color="auto" w:fill="auto"/>
            <w:vAlign w:val="center"/>
            <w:hideMark/>
          </w:tcPr>
          <w:p w14:paraId="5F6DC4A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40 </w:t>
            </w:r>
          </w:p>
        </w:tc>
        <w:tc>
          <w:tcPr>
            <w:tcW w:w="600" w:type="dxa"/>
            <w:tcBorders>
              <w:top w:val="nil"/>
              <w:left w:val="nil"/>
              <w:bottom w:val="single" w:sz="4" w:space="0" w:color="auto"/>
              <w:right w:val="nil"/>
            </w:tcBorders>
            <w:shd w:val="clear" w:color="auto" w:fill="auto"/>
            <w:vAlign w:val="center"/>
            <w:hideMark/>
          </w:tcPr>
          <w:p w14:paraId="111E488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14:paraId="51D0772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45.5 </w:t>
            </w:r>
          </w:p>
        </w:tc>
      </w:tr>
      <w:tr w:rsidR="006E4326" w:rsidRPr="006E4326" w14:paraId="01240DEF"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1BD09EDD"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2D6B34EA"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G-NdFeB-360/239</w:t>
            </w:r>
          </w:p>
        </w:tc>
        <w:tc>
          <w:tcPr>
            <w:tcW w:w="880" w:type="dxa"/>
            <w:tcBorders>
              <w:top w:val="nil"/>
              <w:left w:val="nil"/>
              <w:bottom w:val="single" w:sz="4" w:space="0" w:color="auto"/>
              <w:right w:val="single" w:sz="4" w:space="0" w:color="auto"/>
            </w:tcBorders>
            <w:shd w:val="clear" w:color="auto" w:fill="auto"/>
            <w:vAlign w:val="center"/>
            <w:hideMark/>
          </w:tcPr>
          <w:p w14:paraId="04D9CA6E"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1.320</w:t>
            </w:r>
          </w:p>
        </w:tc>
        <w:tc>
          <w:tcPr>
            <w:tcW w:w="880" w:type="dxa"/>
            <w:tcBorders>
              <w:top w:val="nil"/>
              <w:left w:val="nil"/>
              <w:bottom w:val="single" w:sz="4" w:space="0" w:color="auto"/>
              <w:right w:val="single" w:sz="4" w:space="0" w:color="auto"/>
            </w:tcBorders>
            <w:shd w:val="clear" w:color="auto" w:fill="auto"/>
            <w:vAlign w:val="center"/>
            <w:hideMark/>
          </w:tcPr>
          <w:p w14:paraId="32379423"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14:paraId="193AC2B5"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995</w:t>
            </w:r>
          </w:p>
        </w:tc>
        <w:tc>
          <w:tcPr>
            <w:tcW w:w="1304" w:type="dxa"/>
            <w:tcBorders>
              <w:top w:val="nil"/>
              <w:left w:val="nil"/>
              <w:bottom w:val="single" w:sz="4" w:space="0" w:color="auto"/>
              <w:right w:val="single" w:sz="4" w:space="0" w:color="auto"/>
            </w:tcBorders>
            <w:shd w:val="clear" w:color="auto" w:fill="auto"/>
            <w:vAlign w:val="center"/>
            <w:hideMark/>
          </w:tcPr>
          <w:p w14:paraId="7E4C51DF"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334</w:t>
            </w:r>
            <w:r w:rsidRPr="006E4326">
              <w:rPr>
                <w:rFonts w:eastAsiaTheme="minorEastAsia"/>
                <w:color w:val="000000"/>
                <w:kern w:val="0"/>
                <w:sz w:val="18"/>
                <w:szCs w:val="18"/>
              </w:rPr>
              <w:t>～</w:t>
            </w:r>
            <w:r w:rsidRPr="006E4326">
              <w:rPr>
                <w:rFonts w:eastAsiaTheme="minorEastAsia"/>
                <w:color w:val="000000"/>
                <w:kern w:val="0"/>
                <w:sz w:val="18"/>
                <w:szCs w:val="18"/>
              </w:rPr>
              <w:t>366</w:t>
            </w:r>
          </w:p>
        </w:tc>
        <w:tc>
          <w:tcPr>
            <w:tcW w:w="780" w:type="dxa"/>
            <w:tcBorders>
              <w:top w:val="nil"/>
              <w:left w:val="nil"/>
              <w:bottom w:val="single" w:sz="4" w:space="0" w:color="auto"/>
              <w:right w:val="single" w:sz="4" w:space="0" w:color="auto"/>
            </w:tcBorders>
            <w:shd w:val="clear" w:color="auto" w:fill="auto"/>
            <w:vAlign w:val="center"/>
            <w:hideMark/>
          </w:tcPr>
          <w:p w14:paraId="50EDDA16"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4FD4646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G45EH</w:t>
            </w:r>
          </w:p>
        </w:tc>
        <w:tc>
          <w:tcPr>
            <w:tcW w:w="880" w:type="dxa"/>
            <w:tcBorders>
              <w:top w:val="nil"/>
              <w:left w:val="nil"/>
              <w:bottom w:val="single" w:sz="4" w:space="0" w:color="auto"/>
              <w:right w:val="single" w:sz="4" w:space="0" w:color="auto"/>
            </w:tcBorders>
            <w:shd w:val="clear" w:color="auto" w:fill="auto"/>
            <w:vAlign w:val="center"/>
            <w:hideMark/>
          </w:tcPr>
          <w:p w14:paraId="221D425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13.20</w:t>
            </w:r>
          </w:p>
        </w:tc>
        <w:tc>
          <w:tcPr>
            <w:tcW w:w="880" w:type="dxa"/>
            <w:tcBorders>
              <w:top w:val="nil"/>
              <w:left w:val="nil"/>
              <w:bottom w:val="single" w:sz="4" w:space="0" w:color="auto"/>
              <w:right w:val="single" w:sz="4" w:space="0" w:color="auto"/>
            </w:tcBorders>
            <w:shd w:val="clear" w:color="auto" w:fill="auto"/>
            <w:vAlign w:val="center"/>
            <w:hideMark/>
          </w:tcPr>
          <w:p w14:paraId="578641BE"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14:paraId="5494FCD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12.5 </w:t>
            </w:r>
          </w:p>
        </w:tc>
        <w:tc>
          <w:tcPr>
            <w:tcW w:w="460" w:type="dxa"/>
            <w:tcBorders>
              <w:top w:val="nil"/>
              <w:left w:val="nil"/>
              <w:bottom w:val="single" w:sz="4" w:space="0" w:color="auto"/>
              <w:right w:val="nil"/>
            </w:tcBorders>
            <w:shd w:val="clear" w:color="auto" w:fill="auto"/>
            <w:vAlign w:val="center"/>
            <w:hideMark/>
          </w:tcPr>
          <w:p w14:paraId="72B40C9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42 </w:t>
            </w:r>
          </w:p>
        </w:tc>
        <w:tc>
          <w:tcPr>
            <w:tcW w:w="460" w:type="dxa"/>
            <w:tcBorders>
              <w:top w:val="nil"/>
              <w:left w:val="nil"/>
              <w:bottom w:val="single" w:sz="4" w:space="0" w:color="auto"/>
              <w:right w:val="nil"/>
            </w:tcBorders>
            <w:shd w:val="clear" w:color="auto" w:fill="auto"/>
            <w:vAlign w:val="center"/>
            <w:hideMark/>
          </w:tcPr>
          <w:p w14:paraId="0053997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2233C626"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46 </w:t>
            </w:r>
          </w:p>
        </w:tc>
        <w:tc>
          <w:tcPr>
            <w:tcW w:w="1740" w:type="dxa"/>
            <w:tcBorders>
              <w:top w:val="nil"/>
              <w:left w:val="nil"/>
              <w:bottom w:val="single" w:sz="4" w:space="0" w:color="auto"/>
              <w:right w:val="single" w:sz="4" w:space="0" w:color="auto"/>
            </w:tcBorders>
            <w:shd w:val="clear" w:color="auto" w:fill="auto"/>
            <w:noWrap/>
            <w:vAlign w:val="bottom"/>
            <w:hideMark/>
          </w:tcPr>
          <w:p w14:paraId="374557B4"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7A426995"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60D9671F"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0F5602FB"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1BD0E2E"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7CD5E0F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34252181"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0F831261"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3264D5C7"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6169F22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387BD19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74E15295"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5F374444"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6642D89E"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G-NdFeB-380/239</w:t>
            </w:r>
          </w:p>
        </w:tc>
        <w:tc>
          <w:tcPr>
            <w:tcW w:w="880" w:type="dxa"/>
            <w:tcBorders>
              <w:top w:val="nil"/>
              <w:left w:val="nil"/>
              <w:bottom w:val="single" w:sz="4" w:space="0" w:color="auto"/>
              <w:right w:val="single" w:sz="4" w:space="0" w:color="auto"/>
            </w:tcBorders>
            <w:shd w:val="clear" w:color="auto" w:fill="auto"/>
            <w:vAlign w:val="center"/>
            <w:hideMark/>
          </w:tcPr>
          <w:p w14:paraId="2D7D0AA1"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1.365</w:t>
            </w:r>
          </w:p>
        </w:tc>
        <w:tc>
          <w:tcPr>
            <w:tcW w:w="880" w:type="dxa"/>
            <w:tcBorders>
              <w:top w:val="nil"/>
              <w:left w:val="nil"/>
              <w:bottom w:val="single" w:sz="4" w:space="0" w:color="auto"/>
              <w:right w:val="single" w:sz="4" w:space="0" w:color="auto"/>
            </w:tcBorders>
            <w:shd w:val="clear" w:color="auto" w:fill="auto"/>
            <w:vAlign w:val="center"/>
            <w:hideMark/>
          </w:tcPr>
          <w:p w14:paraId="310D852D"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14:paraId="6EBADC26"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1027</w:t>
            </w:r>
          </w:p>
        </w:tc>
        <w:tc>
          <w:tcPr>
            <w:tcW w:w="1304" w:type="dxa"/>
            <w:tcBorders>
              <w:top w:val="nil"/>
              <w:left w:val="nil"/>
              <w:bottom w:val="single" w:sz="4" w:space="0" w:color="auto"/>
              <w:right w:val="single" w:sz="4" w:space="0" w:color="auto"/>
            </w:tcBorders>
            <w:shd w:val="clear" w:color="auto" w:fill="auto"/>
            <w:vAlign w:val="center"/>
            <w:hideMark/>
          </w:tcPr>
          <w:p w14:paraId="119C7E9D"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358</w:t>
            </w:r>
            <w:r w:rsidRPr="006E4326">
              <w:rPr>
                <w:rFonts w:eastAsiaTheme="minorEastAsia"/>
                <w:color w:val="000000"/>
                <w:kern w:val="0"/>
                <w:sz w:val="18"/>
                <w:szCs w:val="18"/>
              </w:rPr>
              <w:t>～</w:t>
            </w:r>
            <w:r w:rsidRPr="006E4326">
              <w:rPr>
                <w:rFonts w:eastAsiaTheme="minorEastAsia"/>
                <w:color w:val="000000"/>
                <w:kern w:val="0"/>
                <w:sz w:val="18"/>
                <w:szCs w:val="18"/>
              </w:rPr>
              <w:t>390</w:t>
            </w:r>
          </w:p>
        </w:tc>
        <w:tc>
          <w:tcPr>
            <w:tcW w:w="780" w:type="dxa"/>
            <w:tcBorders>
              <w:top w:val="nil"/>
              <w:left w:val="nil"/>
              <w:bottom w:val="single" w:sz="4" w:space="0" w:color="auto"/>
              <w:right w:val="single" w:sz="4" w:space="0" w:color="auto"/>
            </w:tcBorders>
            <w:shd w:val="clear" w:color="auto" w:fill="auto"/>
            <w:vAlign w:val="center"/>
            <w:hideMark/>
          </w:tcPr>
          <w:p w14:paraId="3BB21A96"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3AB2C642"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G48EH</w:t>
            </w:r>
          </w:p>
        </w:tc>
        <w:tc>
          <w:tcPr>
            <w:tcW w:w="880" w:type="dxa"/>
            <w:tcBorders>
              <w:top w:val="nil"/>
              <w:left w:val="nil"/>
              <w:bottom w:val="single" w:sz="4" w:space="0" w:color="auto"/>
              <w:right w:val="single" w:sz="4" w:space="0" w:color="auto"/>
            </w:tcBorders>
            <w:shd w:val="clear" w:color="auto" w:fill="auto"/>
            <w:vAlign w:val="center"/>
            <w:hideMark/>
          </w:tcPr>
          <w:p w14:paraId="776C9CA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13.65</w:t>
            </w:r>
          </w:p>
        </w:tc>
        <w:tc>
          <w:tcPr>
            <w:tcW w:w="880" w:type="dxa"/>
            <w:tcBorders>
              <w:top w:val="nil"/>
              <w:left w:val="nil"/>
              <w:bottom w:val="single" w:sz="4" w:space="0" w:color="auto"/>
              <w:right w:val="single" w:sz="4" w:space="0" w:color="auto"/>
            </w:tcBorders>
            <w:shd w:val="clear" w:color="auto" w:fill="auto"/>
            <w:vAlign w:val="center"/>
            <w:hideMark/>
          </w:tcPr>
          <w:p w14:paraId="1CC39CB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14:paraId="1760330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12.9 </w:t>
            </w:r>
          </w:p>
        </w:tc>
        <w:tc>
          <w:tcPr>
            <w:tcW w:w="460" w:type="dxa"/>
            <w:tcBorders>
              <w:top w:val="nil"/>
              <w:left w:val="nil"/>
              <w:bottom w:val="single" w:sz="4" w:space="0" w:color="auto"/>
              <w:right w:val="nil"/>
            </w:tcBorders>
            <w:shd w:val="clear" w:color="auto" w:fill="auto"/>
            <w:vAlign w:val="center"/>
            <w:hideMark/>
          </w:tcPr>
          <w:p w14:paraId="609395B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45 </w:t>
            </w:r>
          </w:p>
        </w:tc>
        <w:tc>
          <w:tcPr>
            <w:tcW w:w="460" w:type="dxa"/>
            <w:tcBorders>
              <w:top w:val="nil"/>
              <w:left w:val="nil"/>
              <w:bottom w:val="single" w:sz="4" w:space="0" w:color="auto"/>
              <w:right w:val="nil"/>
            </w:tcBorders>
            <w:shd w:val="clear" w:color="auto" w:fill="auto"/>
            <w:vAlign w:val="center"/>
            <w:hideMark/>
          </w:tcPr>
          <w:p w14:paraId="18E3BAC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7381B66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49 </w:t>
            </w:r>
          </w:p>
        </w:tc>
        <w:tc>
          <w:tcPr>
            <w:tcW w:w="1740" w:type="dxa"/>
            <w:tcBorders>
              <w:top w:val="nil"/>
              <w:left w:val="nil"/>
              <w:bottom w:val="single" w:sz="4" w:space="0" w:color="auto"/>
              <w:right w:val="single" w:sz="4" w:space="0" w:color="auto"/>
            </w:tcBorders>
            <w:shd w:val="clear" w:color="auto" w:fill="auto"/>
            <w:noWrap/>
            <w:vAlign w:val="bottom"/>
            <w:hideMark/>
          </w:tcPr>
          <w:p w14:paraId="523F0074"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56015228"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0BB9B794"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6EC46395"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F2D3B85"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055148D8"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1A642CC2"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1015E15A"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3272E920"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7D6649A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5823EA5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0020F254"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032A1592"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008A23D6"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G-NdFeB-400/239</w:t>
            </w:r>
          </w:p>
        </w:tc>
        <w:tc>
          <w:tcPr>
            <w:tcW w:w="880" w:type="dxa"/>
            <w:tcBorders>
              <w:top w:val="nil"/>
              <w:left w:val="nil"/>
              <w:bottom w:val="single" w:sz="4" w:space="0" w:color="auto"/>
              <w:right w:val="single" w:sz="4" w:space="0" w:color="auto"/>
            </w:tcBorders>
            <w:shd w:val="clear" w:color="auto" w:fill="auto"/>
            <w:vAlign w:val="center"/>
            <w:hideMark/>
          </w:tcPr>
          <w:p w14:paraId="4E8D7926"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1.395</w:t>
            </w:r>
          </w:p>
        </w:tc>
        <w:tc>
          <w:tcPr>
            <w:tcW w:w="880" w:type="dxa"/>
            <w:tcBorders>
              <w:top w:val="nil"/>
              <w:left w:val="nil"/>
              <w:bottom w:val="single" w:sz="4" w:space="0" w:color="auto"/>
              <w:right w:val="single" w:sz="4" w:space="0" w:color="auto"/>
            </w:tcBorders>
            <w:shd w:val="clear" w:color="auto" w:fill="auto"/>
            <w:vAlign w:val="center"/>
            <w:hideMark/>
          </w:tcPr>
          <w:p w14:paraId="246D7E51"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2388</w:t>
            </w:r>
          </w:p>
        </w:tc>
        <w:tc>
          <w:tcPr>
            <w:tcW w:w="880" w:type="dxa"/>
            <w:tcBorders>
              <w:top w:val="nil"/>
              <w:left w:val="nil"/>
              <w:bottom w:val="single" w:sz="4" w:space="0" w:color="auto"/>
              <w:right w:val="single" w:sz="4" w:space="0" w:color="auto"/>
            </w:tcBorders>
            <w:shd w:val="clear" w:color="auto" w:fill="auto"/>
            <w:vAlign w:val="center"/>
            <w:hideMark/>
          </w:tcPr>
          <w:p w14:paraId="1793B628"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1051</w:t>
            </w:r>
          </w:p>
        </w:tc>
        <w:tc>
          <w:tcPr>
            <w:tcW w:w="1304" w:type="dxa"/>
            <w:tcBorders>
              <w:top w:val="nil"/>
              <w:left w:val="nil"/>
              <w:bottom w:val="single" w:sz="4" w:space="0" w:color="auto"/>
              <w:right w:val="single" w:sz="4" w:space="0" w:color="auto"/>
            </w:tcBorders>
            <w:shd w:val="clear" w:color="auto" w:fill="auto"/>
            <w:vAlign w:val="center"/>
            <w:hideMark/>
          </w:tcPr>
          <w:p w14:paraId="18BFD002"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374</w:t>
            </w:r>
            <w:r w:rsidRPr="006E4326">
              <w:rPr>
                <w:rFonts w:eastAsiaTheme="minorEastAsia"/>
                <w:color w:val="000000"/>
                <w:kern w:val="0"/>
                <w:sz w:val="18"/>
                <w:szCs w:val="18"/>
              </w:rPr>
              <w:t>～</w:t>
            </w:r>
            <w:r w:rsidRPr="006E4326">
              <w:rPr>
                <w:rFonts w:eastAsiaTheme="minorEastAsia"/>
                <w:color w:val="000000"/>
                <w:kern w:val="0"/>
                <w:sz w:val="18"/>
                <w:szCs w:val="18"/>
              </w:rPr>
              <w:t>406</w:t>
            </w:r>
          </w:p>
        </w:tc>
        <w:tc>
          <w:tcPr>
            <w:tcW w:w="780" w:type="dxa"/>
            <w:tcBorders>
              <w:top w:val="nil"/>
              <w:left w:val="nil"/>
              <w:bottom w:val="single" w:sz="4" w:space="0" w:color="auto"/>
              <w:right w:val="single" w:sz="4" w:space="0" w:color="auto"/>
            </w:tcBorders>
            <w:shd w:val="clear" w:color="auto" w:fill="auto"/>
            <w:vAlign w:val="center"/>
            <w:hideMark/>
          </w:tcPr>
          <w:p w14:paraId="119BAE67"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1C7E5872"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G50EH</w:t>
            </w:r>
          </w:p>
        </w:tc>
        <w:tc>
          <w:tcPr>
            <w:tcW w:w="880" w:type="dxa"/>
            <w:tcBorders>
              <w:top w:val="nil"/>
              <w:left w:val="nil"/>
              <w:bottom w:val="single" w:sz="4" w:space="0" w:color="auto"/>
              <w:right w:val="single" w:sz="4" w:space="0" w:color="auto"/>
            </w:tcBorders>
            <w:shd w:val="clear" w:color="auto" w:fill="auto"/>
            <w:vAlign w:val="center"/>
            <w:hideMark/>
          </w:tcPr>
          <w:p w14:paraId="3613DBA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13.95</w:t>
            </w:r>
          </w:p>
        </w:tc>
        <w:tc>
          <w:tcPr>
            <w:tcW w:w="880" w:type="dxa"/>
            <w:tcBorders>
              <w:top w:val="nil"/>
              <w:left w:val="nil"/>
              <w:bottom w:val="single" w:sz="4" w:space="0" w:color="auto"/>
              <w:right w:val="single" w:sz="4" w:space="0" w:color="auto"/>
            </w:tcBorders>
            <w:shd w:val="clear" w:color="auto" w:fill="auto"/>
            <w:vAlign w:val="center"/>
            <w:hideMark/>
          </w:tcPr>
          <w:p w14:paraId="32DDEE5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30.00 </w:t>
            </w:r>
          </w:p>
        </w:tc>
        <w:tc>
          <w:tcPr>
            <w:tcW w:w="740" w:type="dxa"/>
            <w:tcBorders>
              <w:top w:val="nil"/>
              <w:left w:val="nil"/>
              <w:bottom w:val="single" w:sz="4" w:space="0" w:color="auto"/>
              <w:right w:val="single" w:sz="4" w:space="0" w:color="auto"/>
            </w:tcBorders>
            <w:shd w:val="clear" w:color="auto" w:fill="auto"/>
            <w:vAlign w:val="center"/>
            <w:hideMark/>
          </w:tcPr>
          <w:p w14:paraId="070CFED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13.2 </w:t>
            </w:r>
          </w:p>
        </w:tc>
        <w:tc>
          <w:tcPr>
            <w:tcW w:w="460" w:type="dxa"/>
            <w:tcBorders>
              <w:top w:val="nil"/>
              <w:left w:val="nil"/>
              <w:bottom w:val="single" w:sz="4" w:space="0" w:color="auto"/>
              <w:right w:val="nil"/>
            </w:tcBorders>
            <w:shd w:val="clear" w:color="auto" w:fill="auto"/>
            <w:vAlign w:val="center"/>
            <w:hideMark/>
          </w:tcPr>
          <w:p w14:paraId="1899F872"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47 </w:t>
            </w:r>
          </w:p>
        </w:tc>
        <w:tc>
          <w:tcPr>
            <w:tcW w:w="460" w:type="dxa"/>
            <w:tcBorders>
              <w:top w:val="nil"/>
              <w:left w:val="nil"/>
              <w:bottom w:val="single" w:sz="4" w:space="0" w:color="auto"/>
              <w:right w:val="nil"/>
            </w:tcBorders>
            <w:shd w:val="clear" w:color="auto" w:fill="auto"/>
            <w:vAlign w:val="center"/>
            <w:hideMark/>
          </w:tcPr>
          <w:p w14:paraId="65DCDB9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64E045AE"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51 </w:t>
            </w:r>
          </w:p>
        </w:tc>
        <w:tc>
          <w:tcPr>
            <w:tcW w:w="1740" w:type="dxa"/>
            <w:tcBorders>
              <w:top w:val="nil"/>
              <w:left w:val="nil"/>
              <w:bottom w:val="single" w:sz="4" w:space="0" w:color="auto"/>
              <w:right w:val="single" w:sz="4" w:space="0" w:color="auto"/>
            </w:tcBorders>
            <w:shd w:val="clear" w:color="auto" w:fill="auto"/>
            <w:noWrap/>
            <w:vAlign w:val="bottom"/>
            <w:hideMark/>
          </w:tcPr>
          <w:p w14:paraId="0ADE15A8"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04F181A9"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4007E9A4"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0A9B09BB"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78D0F38B"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031C0693"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6534D83E"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3758AE20"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601CC5C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4ADD7B47"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2DCF2DE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71B74F24" w14:textId="77777777" w:rsidTr="006E4326">
        <w:trPr>
          <w:trHeight w:val="300"/>
        </w:trPr>
        <w:tc>
          <w:tcPr>
            <w:tcW w:w="476" w:type="dxa"/>
            <w:vMerge w:val="restart"/>
            <w:tcBorders>
              <w:top w:val="nil"/>
              <w:left w:val="single" w:sz="4" w:space="0" w:color="auto"/>
              <w:bottom w:val="single" w:sz="4" w:space="0" w:color="auto"/>
              <w:right w:val="single" w:sz="4" w:space="0" w:color="auto"/>
            </w:tcBorders>
            <w:shd w:val="clear" w:color="auto" w:fill="auto"/>
            <w:vAlign w:val="center"/>
            <w:hideMark/>
          </w:tcPr>
          <w:p w14:paraId="0AFD3A37" w14:textId="77777777" w:rsidR="006E4326" w:rsidRPr="006E4326" w:rsidRDefault="006E4326" w:rsidP="004C1396">
            <w:pPr>
              <w:widowControl/>
              <w:jc w:val="center"/>
              <w:rPr>
                <w:rFonts w:eastAsiaTheme="minorEastAsia"/>
                <w:color w:val="000000"/>
                <w:kern w:val="0"/>
                <w:sz w:val="18"/>
                <w:szCs w:val="18"/>
              </w:rPr>
            </w:pPr>
            <w:r w:rsidRPr="006E4326">
              <w:rPr>
                <w:rFonts w:eastAsiaTheme="minorEastAsia"/>
                <w:color w:val="000000"/>
                <w:kern w:val="0"/>
                <w:sz w:val="18"/>
                <w:szCs w:val="18"/>
              </w:rPr>
              <w:t>TH</w:t>
            </w:r>
          </w:p>
        </w:tc>
        <w:tc>
          <w:tcPr>
            <w:tcW w:w="1960" w:type="dxa"/>
            <w:tcBorders>
              <w:top w:val="nil"/>
              <w:left w:val="nil"/>
              <w:bottom w:val="single" w:sz="4" w:space="0" w:color="auto"/>
              <w:right w:val="single" w:sz="4" w:space="0" w:color="auto"/>
            </w:tcBorders>
            <w:shd w:val="clear" w:color="auto" w:fill="auto"/>
            <w:vAlign w:val="center"/>
            <w:hideMark/>
          </w:tcPr>
          <w:p w14:paraId="2FAEFE37" w14:textId="70901D8E" w:rsidR="006E4326" w:rsidRPr="006E4326" w:rsidRDefault="006E4326" w:rsidP="001A0DC4">
            <w:pPr>
              <w:widowControl/>
              <w:jc w:val="left"/>
              <w:rPr>
                <w:rFonts w:eastAsiaTheme="minorEastAsia"/>
                <w:color w:val="000000"/>
                <w:kern w:val="0"/>
                <w:sz w:val="18"/>
                <w:szCs w:val="18"/>
              </w:rPr>
            </w:pPr>
            <w:r w:rsidRPr="006E4326">
              <w:rPr>
                <w:rFonts w:eastAsiaTheme="minorEastAsia"/>
                <w:color w:val="000000"/>
                <w:kern w:val="0"/>
                <w:sz w:val="18"/>
                <w:szCs w:val="18"/>
              </w:rPr>
              <w:t>G-NdFeB-22</w:t>
            </w:r>
            <w:r w:rsidR="001A0DC4">
              <w:rPr>
                <w:rFonts w:eastAsiaTheme="minorEastAsia" w:hint="eastAsia"/>
                <w:color w:val="000000"/>
                <w:kern w:val="0"/>
                <w:sz w:val="18"/>
                <w:szCs w:val="18"/>
              </w:rPr>
              <w:t>5</w:t>
            </w:r>
            <w:r w:rsidRPr="006E4326">
              <w:rPr>
                <w:rFonts w:eastAsiaTheme="minorEastAsia"/>
                <w:color w:val="000000"/>
                <w:kern w:val="0"/>
                <w:sz w:val="18"/>
                <w:szCs w:val="18"/>
              </w:rPr>
              <w:t>/279</w:t>
            </w:r>
          </w:p>
        </w:tc>
        <w:tc>
          <w:tcPr>
            <w:tcW w:w="880" w:type="dxa"/>
            <w:tcBorders>
              <w:top w:val="nil"/>
              <w:left w:val="nil"/>
              <w:bottom w:val="single" w:sz="4" w:space="0" w:color="auto"/>
              <w:right w:val="single" w:sz="4" w:space="0" w:color="auto"/>
            </w:tcBorders>
            <w:shd w:val="clear" w:color="auto" w:fill="auto"/>
            <w:vAlign w:val="center"/>
            <w:hideMark/>
          </w:tcPr>
          <w:p w14:paraId="675B489A"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1.040</w:t>
            </w:r>
          </w:p>
        </w:tc>
        <w:tc>
          <w:tcPr>
            <w:tcW w:w="880" w:type="dxa"/>
            <w:tcBorders>
              <w:top w:val="nil"/>
              <w:left w:val="nil"/>
              <w:bottom w:val="single" w:sz="4" w:space="0" w:color="auto"/>
              <w:right w:val="single" w:sz="4" w:space="0" w:color="auto"/>
            </w:tcBorders>
            <w:shd w:val="clear" w:color="auto" w:fill="auto"/>
            <w:vAlign w:val="center"/>
            <w:hideMark/>
          </w:tcPr>
          <w:p w14:paraId="33FD3B96"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14:paraId="14E3C069"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780</w:t>
            </w:r>
          </w:p>
        </w:tc>
        <w:tc>
          <w:tcPr>
            <w:tcW w:w="1304" w:type="dxa"/>
            <w:tcBorders>
              <w:top w:val="nil"/>
              <w:left w:val="nil"/>
              <w:bottom w:val="single" w:sz="4" w:space="0" w:color="auto"/>
              <w:right w:val="single" w:sz="4" w:space="0" w:color="auto"/>
            </w:tcBorders>
            <w:shd w:val="clear" w:color="auto" w:fill="auto"/>
            <w:vAlign w:val="center"/>
            <w:hideMark/>
          </w:tcPr>
          <w:p w14:paraId="00594A99"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207</w:t>
            </w:r>
            <w:r w:rsidRPr="006E4326">
              <w:rPr>
                <w:rFonts w:eastAsiaTheme="minorEastAsia"/>
                <w:color w:val="000000"/>
                <w:kern w:val="0"/>
                <w:sz w:val="18"/>
                <w:szCs w:val="18"/>
              </w:rPr>
              <w:t>～</w:t>
            </w:r>
            <w:r w:rsidRPr="006E4326">
              <w:rPr>
                <w:rFonts w:eastAsiaTheme="minorEastAsia"/>
                <w:color w:val="000000"/>
                <w:kern w:val="0"/>
                <w:sz w:val="18"/>
                <w:szCs w:val="18"/>
              </w:rPr>
              <w:t>231</w:t>
            </w:r>
          </w:p>
        </w:tc>
        <w:tc>
          <w:tcPr>
            <w:tcW w:w="780" w:type="dxa"/>
            <w:tcBorders>
              <w:top w:val="nil"/>
              <w:left w:val="nil"/>
              <w:bottom w:val="single" w:sz="4" w:space="0" w:color="auto"/>
              <w:right w:val="single" w:sz="4" w:space="0" w:color="auto"/>
            </w:tcBorders>
            <w:shd w:val="clear" w:color="auto" w:fill="auto"/>
            <w:vAlign w:val="center"/>
            <w:hideMark/>
          </w:tcPr>
          <w:p w14:paraId="7C8F89DF"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29A93C5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G28TH</w:t>
            </w:r>
          </w:p>
        </w:tc>
        <w:tc>
          <w:tcPr>
            <w:tcW w:w="880" w:type="dxa"/>
            <w:tcBorders>
              <w:top w:val="nil"/>
              <w:left w:val="nil"/>
              <w:bottom w:val="single" w:sz="4" w:space="0" w:color="auto"/>
              <w:right w:val="single" w:sz="4" w:space="0" w:color="auto"/>
            </w:tcBorders>
            <w:shd w:val="clear" w:color="auto" w:fill="auto"/>
            <w:vAlign w:val="center"/>
            <w:hideMark/>
          </w:tcPr>
          <w:p w14:paraId="5C7D392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10.40</w:t>
            </w:r>
          </w:p>
        </w:tc>
        <w:tc>
          <w:tcPr>
            <w:tcW w:w="880" w:type="dxa"/>
            <w:tcBorders>
              <w:top w:val="nil"/>
              <w:left w:val="nil"/>
              <w:bottom w:val="single" w:sz="4" w:space="0" w:color="auto"/>
              <w:right w:val="single" w:sz="4" w:space="0" w:color="auto"/>
            </w:tcBorders>
            <w:shd w:val="clear" w:color="auto" w:fill="auto"/>
            <w:vAlign w:val="center"/>
            <w:hideMark/>
          </w:tcPr>
          <w:p w14:paraId="4B06CC62"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14:paraId="5EDBBA6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9.8 </w:t>
            </w:r>
          </w:p>
        </w:tc>
        <w:tc>
          <w:tcPr>
            <w:tcW w:w="460" w:type="dxa"/>
            <w:tcBorders>
              <w:top w:val="nil"/>
              <w:left w:val="nil"/>
              <w:bottom w:val="single" w:sz="4" w:space="0" w:color="auto"/>
              <w:right w:val="nil"/>
            </w:tcBorders>
            <w:shd w:val="clear" w:color="auto" w:fill="auto"/>
            <w:vAlign w:val="center"/>
            <w:hideMark/>
          </w:tcPr>
          <w:p w14:paraId="2E8B8D8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26 </w:t>
            </w:r>
          </w:p>
        </w:tc>
        <w:tc>
          <w:tcPr>
            <w:tcW w:w="460" w:type="dxa"/>
            <w:tcBorders>
              <w:top w:val="nil"/>
              <w:left w:val="nil"/>
              <w:bottom w:val="single" w:sz="4" w:space="0" w:color="auto"/>
              <w:right w:val="nil"/>
            </w:tcBorders>
            <w:shd w:val="clear" w:color="auto" w:fill="auto"/>
            <w:vAlign w:val="center"/>
            <w:hideMark/>
          </w:tcPr>
          <w:p w14:paraId="3AC0B0F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0D527796"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29 </w:t>
            </w:r>
          </w:p>
        </w:tc>
        <w:tc>
          <w:tcPr>
            <w:tcW w:w="1740" w:type="dxa"/>
            <w:tcBorders>
              <w:top w:val="nil"/>
              <w:left w:val="nil"/>
              <w:bottom w:val="single" w:sz="4" w:space="0" w:color="auto"/>
              <w:right w:val="single" w:sz="4" w:space="0" w:color="auto"/>
            </w:tcBorders>
            <w:shd w:val="clear" w:color="auto" w:fill="auto"/>
            <w:noWrap/>
            <w:vAlign w:val="bottom"/>
            <w:hideMark/>
          </w:tcPr>
          <w:p w14:paraId="2FC26646"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4FDA486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04192B88"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54A7C125"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42A97FE2"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7B9BD9F7"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2505C2E8"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69130097"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190A978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46647E8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18578C8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42F74E91"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2063FD15"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36F0E2C6"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G-NdFeB-240/279</w:t>
            </w:r>
          </w:p>
        </w:tc>
        <w:tc>
          <w:tcPr>
            <w:tcW w:w="880" w:type="dxa"/>
            <w:tcBorders>
              <w:top w:val="nil"/>
              <w:left w:val="nil"/>
              <w:bottom w:val="single" w:sz="4" w:space="0" w:color="auto"/>
              <w:right w:val="single" w:sz="4" w:space="0" w:color="auto"/>
            </w:tcBorders>
            <w:shd w:val="clear" w:color="auto" w:fill="auto"/>
            <w:vAlign w:val="center"/>
            <w:hideMark/>
          </w:tcPr>
          <w:p w14:paraId="52389F18"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1.080</w:t>
            </w:r>
          </w:p>
        </w:tc>
        <w:tc>
          <w:tcPr>
            <w:tcW w:w="880" w:type="dxa"/>
            <w:tcBorders>
              <w:top w:val="nil"/>
              <w:left w:val="nil"/>
              <w:bottom w:val="single" w:sz="4" w:space="0" w:color="auto"/>
              <w:right w:val="single" w:sz="4" w:space="0" w:color="auto"/>
            </w:tcBorders>
            <w:shd w:val="clear" w:color="auto" w:fill="auto"/>
            <w:vAlign w:val="center"/>
            <w:hideMark/>
          </w:tcPr>
          <w:p w14:paraId="613C3B67"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14:paraId="5EBFB688"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812</w:t>
            </w:r>
          </w:p>
        </w:tc>
        <w:tc>
          <w:tcPr>
            <w:tcW w:w="1304" w:type="dxa"/>
            <w:tcBorders>
              <w:top w:val="nil"/>
              <w:left w:val="nil"/>
              <w:bottom w:val="single" w:sz="4" w:space="0" w:color="auto"/>
              <w:right w:val="single" w:sz="4" w:space="0" w:color="auto"/>
            </w:tcBorders>
            <w:shd w:val="clear" w:color="auto" w:fill="auto"/>
            <w:vAlign w:val="center"/>
            <w:hideMark/>
          </w:tcPr>
          <w:p w14:paraId="7BCA709F"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223</w:t>
            </w:r>
            <w:r w:rsidRPr="006E4326">
              <w:rPr>
                <w:rFonts w:eastAsiaTheme="minorEastAsia"/>
                <w:color w:val="000000"/>
                <w:kern w:val="0"/>
                <w:sz w:val="18"/>
                <w:szCs w:val="18"/>
              </w:rPr>
              <w:t>～</w:t>
            </w:r>
            <w:r w:rsidRPr="006E4326">
              <w:rPr>
                <w:rFonts w:eastAsiaTheme="minorEastAsia"/>
                <w:color w:val="000000"/>
                <w:kern w:val="0"/>
                <w:sz w:val="18"/>
                <w:szCs w:val="18"/>
              </w:rPr>
              <w:t>247</w:t>
            </w:r>
          </w:p>
        </w:tc>
        <w:tc>
          <w:tcPr>
            <w:tcW w:w="780" w:type="dxa"/>
            <w:tcBorders>
              <w:top w:val="nil"/>
              <w:left w:val="nil"/>
              <w:bottom w:val="single" w:sz="4" w:space="0" w:color="auto"/>
              <w:right w:val="single" w:sz="4" w:space="0" w:color="auto"/>
            </w:tcBorders>
            <w:shd w:val="clear" w:color="auto" w:fill="auto"/>
            <w:vAlign w:val="center"/>
            <w:hideMark/>
          </w:tcPr>
          <w:p w14:paraId="204F6F36"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226A306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G30TH</w:t>
            </w:r>
          </w:p>
        </w:tc>
        <w:tc>
          <w:tcPr>
            <w:tcW w:w="880" w:type="dxa"/>
            <w:tcBorders>
              <w:top w:val="nil"/>
              <w:left w:val="nil"/>
              <w:bottom w:val="single" w:sz="4" w:space="0" w:color="auto"/>
              <w:right w:val="single" w:sz="4" w:space="0" w:color="auto"/>
            </w:tcBorders>
            <w:shd w:val="clear" w:color="auto" w:fill="auto"/>
            <w:vAlign w:val="center"/>
            <w:hideMark/>
          </w:tcPr>
          <w:p w14:paraId="5ECEB0D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10.80</w:t>
            </w:r>
          </w:p>
        </w:tc>
        <w:tc>
          <w:tcPr>
            <w:tcW w:w="880" w:type="dxa"/>
            <w:tcBorders>
              <w:top w:val="nil"/>
              <w:left w:val="nil"/>
              <w:bottom w:val="single" w:sz="4" w:space="0" w:color="auto"/>
              <w:right w:val="single" w:sz="4" w:space="0" w:color="auto"/>
            </w:tcBorders>
            <w:shd w:val="clear" w:color="auto" w:fill="auto"/>
            <w:vAlign w:val="center"/>
            <w:hideMark/>
          </w:tcPr>
          <w:p w14:paraId="3A62D30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14:paraId="7C47038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10.2 </w:t>
            </w:r>
          </w:p>
        </w:tc>
        <w:tc>
          <w:tcPr>
            <w:tcW w:w="460" w:type="dxa"/>
            <w:tcBorders>
              <w:top w:val="nil"/>
              <w:left w:val="nil"/>
              <w:bottom w:val="single" w:sz="4" w:space="0" w:color="auto"/>
              <w:right w:val="nil"/>
            </w:tcBorders>
            <w:shd w:val="clear" w:color="auto" w:fill="auto"/>
            <w:vAlign w:val="center"/>
            <w:hideMark/>
          </w:tcPr>
          <w:p w14:paraId="4B5FCE5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28 </w:t>
            </w:r>
          </w:p>
        </w:tc>
        <w:tc>
          <w:tcPr>
            <w:tcW w:w="460" w:type="dxa"/>
            <w:tcBorders>
              <w:top w:val="nil"/>
              <w:left w:val="nil"/>
              <w:bottom w:val="single" w:sz="4" w:space="0" w:color="auto"/>
              <w:right w:val="nil"/>
            </w:tcBorders>
            <w:shd w:val="clear" w:color="auto" w:fill="auto"/>
            <w:vAlign w:val="center"/>
            <w:hideMark/>
          </w:tcPr>
          <w:p w14:paraId="357B367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52E57E26"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31 </w:t>
            </w:r>
          </w:p>
        </w:tc>
        <w:tc>
          <w:tcPr>
            <w:tcW w:w="1740" w:type="dxa"/>
            <w:tcBorders>
              <w:top w:val="nil"/>
              <w:left w:val="nil"/>
              <w:bottom w:val="single" w:sz="4" w:space="0" w:color="auto"/>
              <w:right w:val="single" w:sz="4" w:space="0" w:color="auto"/>
            </w:tcBorders>
            <w:shd w:val="clear" w:color="auto" w:fill="auto"/>
            <w:noWrap/>
            <w:vAlign w:val="bottom"/>
            <w:hideMark/>
          </w:tcPr>
          <w:p w14:paraId="49254881"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365B4864"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66F501C3"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60518315"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21EB663"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5F47D42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61A37E83"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58396252"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2C7DD1D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71E8B83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07F0FBC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730A47B4"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248DEBA4"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7395B9AF" w14:textId="72226BD8" w:rsidR="006E4326" w:rsidRPr="006E4326" w:rsidRDefault="006E4326" w:rsidP="001A0DC4">
            <w:pPr>
              <w:widowControl/>
              <w:jc w:val="left"/>
              <w:rPr>
                <w:rFonts w:eastAsiaTheme="minorEastAsia"/>
                <w:color w:val="000000"/>
                <w:kern w:val="0"/>
                <w:sz w:val="18"/>
                <w:szCs w:val="18"/>
              </w:rPr>
            </w:pPr>
            <w:r w:rsidRPr="006E4326">
              <w:rPr>
                <w:rFonts w:eastAsiaTheme="minorEastAsia"/>
                <w:color w:val="000000"/>
                <w:kern w:val="0"/>
                <w:sz w:val="18"/>
                <w:szCs w:val="18"/>
              </w:rPr>
              <w:t>G-NdFeB-26</w:t>
            </w:r>
            <w:r w:rsidR="001A0DC4">
              <w:rPr>
                <w:rFonts w:eastAsiaTheme="minorEastAsia" w:hint="eastAsia"/>
                <w:color w:val="000000"/>
                <w:kern w:val="0"/>
                <w:sz w:val="18"/>
                <w:szCs w:val="18"/>
              </w:rPr>
              <w:t>5</w:t>
            </w:r>
            <w:r w:rsidRPr="006E4326">
              <w:rPr>
                <w:rFonts w:eastAsiaTheme="minorEastAsia"/>
                <w:color w:val="000000"/>
                <w:kern w:val="0"/>
                <w:sz w:val="18"/>
                <w:szCs w:val="18"/>
              </w:rPr>
              <w:t>/279</w:t>
            </w:r>
          </w:p>
        </w:tc>
        <w:tc>
          <w:tcPr>
            <w:tcW w:w="880" w:type="dxa"/>
            <w:tcBorders>
              <w:top w:val="nil"/>
              <w:left w:val="nil"/>
              <w:bottom w:val="single" w:sz="4" w:space="0" w:color="auto"/>
              <w:right w:val="single" w:sz="4" w:space="0" w:color="auto"/>
            </w:tcBorders>
            <w:shd w:val="clear" w:color="auto" w:fill="auto"/>
            <w:vAlign w:val="center"/>
            <w:hideMark/>
          </w:tcPr>
          <w:p w14:paraId="520156E0"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1.135</w:t>
            </w:r>
          </w:p>
        </w:tc>
        <w:tc>
          <w:tcPr>
            <w:tcW w:w="880" w:type="dxa"/>
            <w:tcBorders>
              <w:top w:val="nil"/>
              <w:left w:val="nil"/>
              <w:bottom w:val="single" w:sz="4" w:space="0" w:color="auto"/>
              <w:right w:val="single" w:sz="4" w:space="0" w:color="auto"/>
            </w:tcBorders>
            <w:shd w:val="clear" w:color="auto" w:fill="auto"/>
            <w:vAlign w:val="center"/>
            <w:hideMark/>
          </w:tcPr>
          <w:p w14:paraId="186EA339"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14:paraId="67787EFF"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852</w:t>
            </w:r>
          </w:p>
        </w:tc>
        <w:tc>
          <w:tcPr>
            <w:tcW w:w="1304" w:type="dxa"/>
            <w:tcBorders>
              <w:top w:val="nil"/>
              <w:left w:val="nil"/>
              <w:bottom w:val="single" w:sz="4" w:space="0" w:color="auto"/>
              <w:right w:val="single" w:sz="4" w:space="0" w:color="auto"/>
            </w:tcBorders>
            <w:shd w:val="clear" w:color="auto" w:fill="auto"/>
            <w:vAlign w:val="center"/>
            <w:hideMark/>
          </w:tcPr>
          <w:p w14:paraId="14ACECCF"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247</w:t>
            </w:r>
            <w:r w:rsidRPr="006E4326">
              <w:rPr>
                <w:rFonts w:eastAsiaTheme="minorEastAsia"/>
                <w:color w:val="000000"/>
                <w:kern w:val="0"/>
                <w:sz w:val="18"/>
                <w:szCs w:val="18"/>
              </w:rPr>
              <w:t>～</w:t>
            </w:r>
            <w:r w:rsidRPr="006E4326">
              <w:rPr>
                <w:rFonts w:eastAsiaTheme="minorEastAsia"/>
                <w:color w:val="000000"/>
                <w:kern w:val="0"/>
                <w:sz w:val="18"/>
                <w:szCs w:val="18"/>
              </w:rPr>
              <w:t>271</w:t>
            </w:r>
          </w:p>
        </w:tc>
        <w:tc>
          <w:tcPr>
            <w:tcW w:w="780" w:type="dxa"/>
            <w:tcBorders>
              <w:top w:val="nil"/>
              <w:left w:val="nil"/>
              <w:bottom w:val="single" w:sz="4" w:space="0" w:color="auto"/>
              <w:right w:val="single" w:sz="4" w:space="0" w:color="auto"/>
            </w:tcBorders>
            <w:shd w:val="clear" w:color="auto" w:fill="auto"/>
            <w:vAlign w:val="center"/>
            <w:hideMark/>
          </w:tcPr>
          <w:p w14:paraId="49057174"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70DE481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G33TH</w:t>
            </w:r>
          </w:p>
        </w:tc>
        <w:tc>
          <w:tcPr>
            <w:tcW w:w="880" w:type="dxa"/>
            <w:tcBorders>
              <w:top w:val="nil"/>
              <w:left w:val="nil"/>
              <w:bottom w:val="single" w:sz="4" w:space="0" w:color="auto"/>
              <w:right w:val="single" w:sz="4" w:space="0" w:color="auto"/>
            </w:tcBorders>
            <w:shd w:val="clear" w:color="auto" w:fill="auto"/>
            <w:vAlign w:val="center"/>
            <w:hideMark/>
          </w:tcPr>
          <w:p w14:paraId="1A80186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11.35</w:t>
            </w:r>
          </w:p>
        </w:tc>
        <w:tc>
          <w:tcPr>
            <w:tcW w:w="880" w:type="dxa"/>
            <w:tcBorders>
              <w:top w:val="nil"/>
              <w:left w:val="nil"/>
              <w:bottom w:val="single" w:sz="4" w:space="0" w:color="auto"/>
              <w:right w:val="single" w:sz="4" w:space="0" w:color="auto"/>
            </w:tcBorders>
            <w:shd w:val="clear" w:color="auto" w:fill="auto"/>
            <w:vAlign w:val="center"/>
            <w:hideMark/>
          </w:tcPr>
          <w:p w14:paraId="3F35326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14:paraId="76DBBDC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10.7 </w:t>
            </w:r>
          </w:p>
        </w:tc>
        <w:tc>
          <w:tcPr>
            <w:tcW w:w="460" w:type="dxa"/>
            <w:tcBorders>
              <w:top w:val="nil"/>
              <w:left w:val="nil"/>
              <w:bottom w:val="single" w:sz="4" w:space="0" w:color="auto"/>
              <w:right w:val="nil"/>
            </w:tcBorders>
            <w:shd w:val="clear" w:color="auto" w:fill="auto"/>
            <w:vAlign w:val="center"/>
            <w:hideMark/>
          </w:tcPr>
          <w:p w14:paraId="670D9BF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31 </w:t>
            </w:r>
          </w:p>
        </w:tc>
        <w:tc>
          <w:tcPr>
            <w:tcW w:w="460" w:type="dxa"/>
            <w:tcBorders>
              <w:top w:val="nil"/>
              <w:left w:val="nil"/>
              <w:bottom w:val="single" w:sz="4" w:space="0" w:color="auto"/>
              <w:right w:val="nil"/>
            </w:tcBorders>
            <w:shd w:val="clear" w:color="auto" w:fill="auto"/>
            <w:vAlign w:val="center"/>
            <w:hideMark/>
          </w:tcPr>
          <w:p w14:paraId="102556F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0386A58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34 </w:t>
            </w:r>
          </w:p>
        </w:tc>
        <w:tc>
          <w:tcPr>
            <w:tcW w:w="1740" w:type="dxa"/>
            <w:tcBorders>
              <w:top w:val="nil"/>
              <w:left w:val="nil"/>
              <w:bottom w:val="single" w:sz="4" w:space="0" w:color="auto"/>
              <w:right w:val="single" w:sz="4" w:space="0" w:color="auto"/>
            </w:tcBorders>
            <w:shd w:val="clear" w:color="auto" w:fill="auto"/>
            <w:noWrap/>
            <w:vAlign w:val="bottom"/>
            <w:hideMark/>
          </w:tcPr>
          <w:p w14:paraId="5F88739F"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10C87D38"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76789ABE"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0BD55D38"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365D9EE"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456635D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7D2D0DD0"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4477DD0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4567F232"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3FC34407"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41158E8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5B545138"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6C6DC318"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49E24F8D"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G-NdFeB-280/279</w:t>
            </w:r>
          </w:p>
        </w:tc>
        <w:tc>
          <w:tcPr>
            <w:tcW w:w="880" w:type="dxa"/>
            <w:tcBorders>
              <w:top w:val="nil"/>
              <w:left w:val="nil"/>
              <w:bottom w:val="single" w:sz="4" w:space="0" w:color="auto"/>
              <w:right w:val="single" w:sz="4" w:space="0" w:color="auto"/>
            </w:tcBorders>
            <w:shd w:val="clear" w:color="auto" w:fill="auto"/>
            <w:vAlign w:val="center"/>
            <w:hideMark/>
          </w:tcPr>
          <w:p w14:paraId="0A12BA5B"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1.170</w:t>
            </w:r>
          </w:p>
        </w:tc>
        <w:tc>
          <w:tcPr>
            <w:tcW w:w="880" w:type="dxa"/>
            <w:tcBorders>
              <w:top w:val="nil"/>
              <w:left w:val="nil"/>
              <w:bottom w:val="single" w:sz="4" w:space="0" w:color="auto"/>
              <w:right w:val="single" w:sz="4" w:space="0" w:color="auto"/>
            </w:tcBorders>
            <w:shd w:val="clear" w:color="auto" w:fill="auto"/>
            <w:vAlign w:val="center"/>
            <w:hideMark/>
          </w:tcPr>
          <w:p w14:paraId="0B83D847"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14:paraId="5C0CDD81"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891</w:t>
            </w:r>
          </w:p>
        </w:tc>
        <w:tc>
          <w:tcPr>
            <w:tcW w:w="1304" w:type="dxa"/>
            <w:tcBorders>
              <w:top w:val="nil"/>
              <w:left w:val="nil"/>
              <w:bottom w:val="single" w:sz="4" w:space="0" w:color="auto"/>
              <w:right w:val="single" w:sz="4" w:space="0" w:color="auto"/>
            </w:tcBorders>
            <w:shd w:val="clear" w:color="auto" w:fill="auto"/>
            <w:vAlign w:val="center"/>
            <w:hideMark/>
          </w:tcPr>
          <w:p w14:paraId="749A832A"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263</w:t>
            </w:r>
            <w:r w:rsidRPr="006E4326">
              <w:rPr>
                <w:rFonts w:eastAsiaTheme="minorEastAsia"/>
                <w:color w:val="000000"/>
                <w:kern w:val="0"/>
                <w:sz w:val="18"/>
                <w:szCs w:val="18"/>
              </w:rPr>
              <w:t>～</w:t>
            </w:r>
            <w:r w:rsidRPr="006E4326">
              <w:rPr>
                <w:rFonts w:eastAsiaTheme="minorEastAsia"/>
                <w:color w:val="000000"/>
                <w:kern w:val="0"/>
                <w:sz w:val="18"/>
                <w:szCs w:val="18"/>
              </w:rPr>
              <w:t>287</w:t>
            </w:r>
          </w:p>
        </w:tc>
        <w:tc>
          <w:tcPr>
            <w:tcW w:w="780" w:type="dxa"/>
            <w:tcBorders>
              <w:top w:val="nil"/>
              <w:left w:val="nil"/>
              <w:bottom w:val="single" w:sz="4" w:space="0" w:color="auto"/>
              <w:right w:val="single" w:sz="4" w:space="0" w:color="auto"/>
            </w:tcBorders>
            <w:shd w:val="clear" w:color="auto" w:fill="auto"/>
            <w:vAlign w:val="center"/>
            <w:hideMark/>
          </w:tcPr>
          <w:p w14:paraId="66A6D246"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28DDB68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G35TH</w:t>
            </w:r>
          </w:p>
        </w:tc>
        <w:tc>
          <w:tcPr>
            <w:tcW w:w="880" w:type="dxa"/>
            <w:tcBorders>
              <w:top w:val="nil"/>
              <w:left w:val="nil"/>
              <w:bottom w:val="single" w:sz="4" w:space="0" w:color="auto"/>
              <w:right w:val="single" w:sz="4" w:space="0" w:color="auto"/>
            </w:tcBorders>
            <w:shd w:val="clear" w:color="auto" w:fill="auto"/>
            <w:vAlign w:val="center"/>
            <w:hideMark/>
          </w:tcPr>
          <w:p w14:paraId="5CB10102"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11.70</w:t>
            </w:r>
          </w:p>
        </w:tc>
        <w:tc>
          <w:tcPr>
            <w:tcW w:w="880" w:type="dxa"/>
            <w:tcBorders>
              <w:top w:val="nil"/>
              <w:left w:val="nil"/>
              <w:bottom w:val="single" w:sz="4" w:space="0" w:color="auto"/>
              <w:right w:val="single" w:sz="4" w:space="0" w:color="auto"/>
            </w:tcBorders>
            <w:shd w:val="clear" w:color="auto" w:fill="auto"/>
            <w:vAlign w:val="center"/>
            <w:hideMark/>
          </w:tcPr>
          <w:p w14:paraId="0D809600"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14:paraId="19074389"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11.2 </w:t>
            </w:r>
          </w:p>
        </w:tc>
        <w:tc>
          <w:tcPr>
            <w:tcW w:w="460" w:type="dxa"/>
            <w:tcBorders>
              <w:top w:val="nil"/>
              <w:left w:val="nil"/>
              <w:bottom w:val="single" w:sz="4" w:space="0" w:color="auto"/>
              <w:right w:val="nil"/>
            </w:tcBorders>
            <w:shd w:val="clear" w:color="auto" w:fill="auto"/>
            <w:vAlign w:val="center"/>
            <w:hideMark/>
          </w:tcPr>
          <w:p w14:paraId="46B6A7D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33 </w:t>
            </w:r>
          </w:p>
        </w:tc>
        <w:tc>
          <w:tcPr>
            <w:tcW w:w="460" w:type="dxa"/>
            <w:tcBorders>
              <w:top w:val="nil"/>
              <w:left w:val="nil"/>
              <w:bottom w:val="single" w:sz="4" w:space="0" w:color="auto"/>
              <w:right w:val="nil"/>
            </w:tcBorders>
            <w:shd w:val="clear" w:color="auto" w:fill="auto"/>
            <w:vAlign w:val="center"/>
            <w:hideMark/>
          </w:tcPr>
          <w:p w14:paraId="68512750"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0C5E03D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36 </w:t>
            </w:r>
          </w:p>
        </w:tc>
        <w:tc>
          <w:tcPr>
            <w:tcW w:w="1740" w:type="dxa"/>
            <w:tcBorders>
              <w:top w:val="nil"/>
              <w:left w:val="nil"/>
              <w:bottom w:val="single" w:sz="4" w:space="0" w:color="auto"/>
              <w:right w:val="single" w:sz="4" w:space="0" w:color="auto"/>
            </w:tcBorders>
            <w:shd w:val="clear" w:color="000000" w:fill="FFFF00"/>
            <w:noWrap/>
            <w:vAlign w:val="bottom"/>
            <w:hideMark/>
          </w:tcPr>
          <w:p w14:paraId="0DC6893B"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N37EZ-G</w:t>
            </w:r>
          </w:p>
        </w:tc>
        <w:tc>
          <w:tcPr>
            <w:tcW w:w="940" w:type="dxa"/>
            <w:tcBorders>
              <w:top w:val="nil"/>
              <w:left w:val="nil"/>
              <w:bottom w:val="single" w:sz="4" w:space="0" w:color="auto"/>
              <w:right w:val="single" w:sz="4" w:space="0" w:color="auto"/>
            </w:tcBorders>
            <w:shd w:val="clear" w:color="auto" w:fill="auto"/>
            <w:noWrap/>
            <w:vAlign w:val="bottom"/>
            <w:hideMark/>
          </w:tcPr>
          <w:p w14:paraId="148B5768"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1.18-1.25</w:t>
            </w:r>
          </w:p>
        </w:tc>
        <w:tc>
          <w:tcPr>
            <w:tcW w:w="840" w:type="dxa"/>
            <w:tcBorders>
              <w:top w:val="nil"/>
              <w:left w:val="nil"/>
              <w:bottom w:val="single" w:sz="4" w:space="0" w:color="auto"/>
              <w:right w:val="single" w:sz="4" w:space="0" w:color="auto"/>
            </w:tcBorders>
            <w:shd w:val="clear" w:color="auto" w:fill="auto"/>
            <w:noWrap/>
            <w:vAlign w:val="bottom"/>
            <w:hideMark/>
          </w:tcPr>
          <w:p w14:paraId="40A4E262"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2785</w:t>
            </w:r>
          </w:p>
        </w:tc>
        <w:tc>
          <w:tcPr>
            <w:tcW w:w="880" w:type="dxa"/>
            <w:tcBorders>
              <w:top w:val="nil"/>
              <w:left w:val="nil"/>
              <w:bottom w:val="single" w:sz="4" w:space="0" w:color="auto"/>
              <w:right w:val="single" w:sz="4" w:space="0" w:color="auto"/>
            </w:tcBorders>
            <w:shd w:val="clear" w:color="auto" w:fill="auto"/>
            <w:noWrap/>
            <w:vAlign w:val="bottom"/>
            <w:hideMark/>
          </w:tcPr>
          <w:p w14:paraId="108DACE3"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883</w:t>
            </w:r>
          </w:p>
        </w:tc>
        <w:tc>
          <w:tcPr>
            <w:tcW w:w="960" w:type="dxa"/>
            <w:tcBorders>
              <w:top w:val="nil"/>
              <w:left w:val="nil"/>
              <w:bottom w:val="single" w:sz="4" w:space="0" w:color="auto"/>
              <w:right w:val="single" w:sz="4" w:space="0" w:color="auto"/>
            </w:tcBorders>
            <w:shd w:val="clear" w:color="auto" w:fill="auto"/>
            <w:noWrap/>
            <w:vAlign w:val="bottom"/>
            <w:hideMark/>
          </w:tcPr>
          <w:p w14:paraId="262E276E"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263</w:t>
            </w:r>
            <w:r w:rsidRPr="006E4326">
              <w:rPr>
                <w:rFonts w:eastAsiaTheme="minorEastAsia"/>
                <w:kern w:val="0"/>
                <w:sz w:val="18"/>
                <w:szCs w:val="18"/>
              </w:rPr>
              <w:t>～</w:t>
            </w:r>
            <w:r w:rsidRPr="006E4326">
              <w:rPr>
                <w:rFonts w:eastAsiaTheme="minorEastAsia"/>
                <w:kern w:val="0"/>
                <w:sz w:val="18"/>
                <w:szCs w:val="18"/>
              </w:rPr>
              <w:t>302</w:t>
            </w:r>
          </w:p>
        </w:tc>
        <w:tc>
          <w:tcPr>
            <w:tcW w:w="1060" w:type="dxa"/>
            <w:tcBorders>
              <w:top w:val="nil"/>
              <w:left w:val="nil"/>
              <w:bottom w:val="single" w:sz="4" w:space="0" w:color="auto"/>
              <w:right w:val="single" w:sz="4" w:space="0" w:color="auto"/>
            </w:tcBorders>
            <w:shd w:val="clear" w:color="auto" w:fill="auto"/>
            <w:noWrap/>
            <w:vAlign w:val="bottom"/>
            <w:hideMark/>
          </w:tcPr>
          <w:p w14:paraId="53AB6BD2"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11.8-12.5</w:t>
            </w:r>
          </w:p>
        </w:tc>
        <w:tc>
          <w:tcPr>
            <w:tcW w:w="1000" w:type="dxa"/>
            <w:tcBorders>
              <w:top w:val="nil"/>
              <w:left w:val="nil"/>
              <w:bottom w:val="single" w:sz="4" w:space="0" w:color="auto"/>
              <w:right w:val="single" w:sz="4" w:space="0" w:color="auto"/>
            </w:tcBorders>
            <w:shd w:val="clear" w:color="auto" w:fill="auto"/>
            <w:noWrap/>
            <w:vAlign w:val="bottom"/>
            <w:hideMark/>
          </w:tcPr>
          <w:p w14:paraId="72542E5A"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35.0 </w:t>
            </w:r>
          </w:p>
        </w:tc>
        <w:tc>
          <w:tcPr>
            <w:tcW w:w="820" w:type="dxa"/>
            <w:tcBorders>
              <w:top w:val="nil"/>
              <w:left w:val="nil"/>
              <w:bottom w:val="single" w:sz="4" w:space="0" w:color="auto"/>
              <w:right w:val="single" w:sz="4" w:space="0" w:color="auto"/>
            </w:tcBorders>
            <w:shd w:val="clear" w:color="auto" w:fill="auto"/>
            <w:noWrap/>
            <w:vAlign w:val="bottom"/>
            <w:hideMark/>
          </w:tcPr>
          <w:p w14:paraId="22833573"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11.09 </w:t>
            </w:r>
          </w:p>
        </w:tc>
        <w:tc>
          <w:tcPr>
            <w:tcW w:w="760" w:type="dxa"/>
            <w:tcBorders>
              <w:top w:val="nil"/>
              <w:left w:val="nil"/>
              <w:bottom w:val="single" w:sz="4" w:space="0" w:color="auto"/>
              <w:right w:val="nil"/>
            </w:tcBorders>
            <w:shd w:val="clear" w:color="auto" w:fill="auto"/>
            <w:vAlign w:val="center"/>
            <w:hideMark/>
          </w:tcPr>
          <w:p w14:paraId="1EA62EE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33 </w:t>
            </w:r>
          </w:p>
        </w:tc>
        <w:tc>
          <w:tcPr>
            <w:tcW w:w="600" w:type="dxa"/>
            <w:tcBorders>
              <w:top w:val="nil"/>
              <w:left w:val="nil"/>
              <w:bottom w:val="single" w:sz="4" w:space="0" w:color="auto"/>
              <w:right w:val="nil"/>
            </w:tcBorders>
            <w:shd w:val="clear" w:color="auto" w:fill="auto"/>
            <w:vAlign w:val="center"/>
            <w:hideMark/>
          </w:tcPr>
          <w:p w14:paraId="6862419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14:paraId="1C7BFAE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38 </w:t>
            </w:r>
          </w:p>
        </w:tc>
      </w:tr>
      <w:tr w:rsidR="006E4326" w:rsidRPr="006E4326" w14:paraId="1C7D046A"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4CBCB61F"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7EA3A8DC"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G-NdFeB-300/279</w:t>
            </w:r>
          </w:p>
        </w:tc>
        <w:tc>
          <w:tcPr>
            <w:tcW w:w="880" w:type="dxa"/>
            <w:tcBorders>
              <w:top w:val="nil"/>
              <w:left w:val="nil"/>
              <w:bottom w:val="single" w:sz="4" w:space="0" w:color="auto"/>
              <w:right w:val="single" w:sz="4" w:space="0" w:color="auto"/>
            </w:tcBorders>
            <w:shd w:val="clear" w:color="auto" w:fill="auto"/>
            <w:vAlign w:val="center"/>
            <w:hideMark/>
          </w:tcPr>
          <w:p w14:paraId="67920BD0"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1.220</w:t>
            </w:r>
          </w:p>
        </w:tc>
        <w:tc>
          <w:tcPr>
            <w:tcW w:w="880" w:type="dxa"/>
            <w:tcBorders>
              <w:top w:val="nil"/>
              <w:left w:val="nil"/>
              <w:bottom w:val="single" w:sz="4" w:space="0" w:color="auto"/>
              <w:right w:val="single" w:sz="4" w:space="0" w:color="auto"/>
            </w:tcBorders>
            <w:shd w:val="clear" w:color="auto" w:fill="auto"/>
            <w:vAlign w:val="center"/>
            <w:hideMark/>
          </w:tcPr>
          <w:p w14:paraId="68DC0932"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14:paraId="5C59ACD0"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931</w:t>
            </w:r>
          </w:p>
        </w:tc>
        <w:tc>
          <w:tcPr>
            <w:tcW w:w="1304" w:type="dxa"/>
            <w:tcBorders>
              <w:top w:val="nil"/>
              <w:left w:val="nil"/>
              <w:bottom w:val="single" w:sz="4" w:space="0" w:color="auto"/>
              <w:right w:val="single" w:sz="4" w:space="0" w:color="auto"/>
            </w:tcBorders>
            <w:shd w:val="clear" w:color="auto" w:fill="auto"/>
            <w:vAlign w:val="center"/>
            <w:hideMark/>
          </w:tcPr>
          <w:p w14:paraId="774785BF"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287</w:t>
            </w:r>
            <w:r w:rsidRPr="006E4326">
              <w:rPr>
                <w:rFonts w:eastAsiaTheme="minorEastAsia"/>
                <w:color w:val="000000"/>
                <w:kern w:val="0"/>
                <w:sz w:val="18"/>
                <w:szCs w:val="18"/>
              </w:rPr>
              <w:t>～</w:t>
            </w:r>
            <w:r w:rsidRPr="006E4326">
              <w:rPr>
                <w:rFonts w:eastAsiaTheme="minorEastAsia"/>
                <w:color w:val="000000"/>
                <w:kern w:val="0"/>
                <w:sz w:val="18"/>
                <w:szCs w:val="18"/>
              </w:rPr>
              <w:t>310</w:t>
            </w:r>
          </w:p>
        </w:tc>
        <w:tc>
          <w:tcPr>
            <w:tcW w:w="780" w:type="dxa"/>
            <w:tcBorders>
              <w:top w:val="nil"/>
              <w:left w:val="nil"/>
              <w:bottom w:val="single" w:sz="4" w:space="0" w:color="auto"/>
              <w:right w:val="single" w:sz="4" w:space="0" w:color="auto"/>
            </w:tcBorders>
            <w:shd w:val="clear" w:color="auto" w:fill="auto"/>
            <w:vAlign w:val="center"/>
            <w:hideMark/>
          </w:tcPr>
          <w:p w14:paraId="0DE2D698"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524F2F67"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G38TH</w:t>
            </w:r>
          </w:p>
        </w:tc>
        <w:tc>
          <w:tcPr>
            <w:tcW w:w="880" w:type="dxa"/>
            <w:tcBorders>
              <w:top w:val="nil"/>
              <w:left w:val="nil"/>
              <w:bottom w:val="single" w:sz="4" w:space="0" w:color="auto"/>
              <w:right w:val="single" w:sz="4" w:space="0" w:color="auto"/>
            </w:tcBorders>
            <w:shd w:val="clear" w:color="auto" w:fill="auto"/>
            <w:vAlign w:val="center"/>
            <w:hideMark/>
          </w:tcPr>
          <w:p w14:paraId="42DA665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12.20</w:t>
            </w:r>
          </w:p>
        </w:tc>
        <w:tc>
          <w:tcPr>
            <w:tcW w:w="880" w:type="dxa"/>
            <w:tcBorders>
              <w:top w:val="nil"/>
              <w:left w:val="nil"/>
              <w:bottom w:val="single" w:sz="4" w:space="0" w:color="auto"/>
              <w:right w:val="single" w:sz="4" w:space="0" w:color="auto"/>
            </w:tcBorders>
            <w:shd w:val="clear" w:color="auto" w:fill="auto"/>
            <w:vAlign w:val="center"/>
            <w:hideMark/>
          </w:tcPr>
          <w:p w14:paraId="4F963030"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14:paraId="4FC38DE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11.7 </w:t>
            </w:r>
          </w:p>
        </w:tc>
        <w:tc>
          <w:tcPr>
            <w:tcW w:w="460" w:type="dxa"/>
            <w:tcBorders>
              <w:top w:val="nil"/>
              <w:left w:val="nil"/>
              <w:bottom w:val="single" w:sz="4" w:space="0" w:color="auto"/>
              <w:right w:val="nil"/>
            </w:tcBorders>
            <w:shd w:val="clear" w:color="auto" w:fill="auto"/>
            <w:vAlign w:val="center"/>
            <w:hideMark/>
          </w:tcPr>
          <w:p w14:paraId="1C28E44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36 </w:t>
            </w:r>
          </w:p>
        </w:tc>
        <w:tc>
          <w:tcPr>
            <w:tcW w:w="460" w:type="dxa"/>
            <w:tcBorders>
              <w:top w:val="nil"/>
              <w:left w:val="nil"/>
              <w:bottom w:val="single" w:sz="4" w:space="0" w:color="auto"/>
              <w:right w:val="nil"/>
            </w:tcBorders>
            <w:shd w:val="clear" w:color="auto" w:fill="auto"/>
            <w:vAlign w:val="center"/>
            <w:hideMark/>
          </w:tcPr>
          <w:p w14:paraId="67C9C16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420D1E7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39 </w:t>
            </w:r>
          </w:p>
        </w:tc>
        <w:tc>
          <w:tcPr>
            <w:tcW w:w="1740" w:type="dxa"/>
            <w:tcBorders>
              <w:top w:val="nil"/>
              <w:left w:val="nil"/>
              <w:bottom w:val="single" w:sz="4" w:space="0" w:color="auto"/>
              <w:right w:val="single" w:sz="4" w:space="0" w:color="auto"/>
            </w:tcBorders>
            <w:shd w:val="clear" w:color="auto" w:fill="auto"/>
            <w:noWrap/>
            <w:vAlign w:val="bottom"/>
            <w:hideMark/>
          </w:tcPr>
          <w:p w14:paraId="0C56FF8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00964D71"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2125A8A4"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3CC36516"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F09C33D"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2493CCD6"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5525E0C4"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292CB3CB"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32FA3E80"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453C807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3D19A93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16714CCC"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031F05CB"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582DE176"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G-NdFeB-320/279</w:t>
            </w:r>
          </w:p>
        </w:tc>
        <w:tc>
          <w:tcPr>
            <w:tcW w:w="880" w:type="dxa"/>
            <w:tcBorders>
              <w:top w:val="nil"/>
              <w:left w:val="nil"/>
              <w:bottom w:val="single" w:sz="4" w:space="0" w:color="auto"/>
              <w:right w:val="single" w:sz="4" w:space="0" w:color="auto"/>
            </w:tcBorders>
            <w:shd w:val="clear" w:color="auto" w:fill="auto"/>
            <w:vAlign w:val="center"/>
            <w:hideMark/>
          </w:tcPr>
          <w:p w14:paraId="732F45DB"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1.240</w:t>
            </w:r>
          </w:p>
        </w:tc>
        <w:tc>
          <w:tcPr>
            <w:tcW w:w="880" w:type="dxa"/>
            <w:tcBorders>
              <w:top w:val="nil"/>
              <w:left w:val="nil"/>
              <w:bottom w:val="single" w:sz="4" w:space="0" w:color="auto"/>
              <w:right w:val="single" w:sz="4" w:space="0" w:color="auto"/>
            </w:tcBorders>
            <w:shd w:val="clear" w:color="auto" w:fill="auto"/>
            <w:vAlign w:val="center"/>
            <w:hideMark/>
          </w:tcPr>
          <w:p w14:paraId="7797D92B"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14:paraId="17733525"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947</w:t>
            </w:r>
          </w:p>
        </w:tc>
        <w:tc>
          <w:tcPr>
            <w:tcW w:w="1304" w:type="dxa"/>
            <w:tcBorders>
              <w:top w:val="nil"/>
              <w:left w:val="nil"/>
              <w:bottom w:val="single" w:sz="4" w:space="0" w:color="auto"/>
              <w:right w:val="single" w:sz="4" w:space="0" w:color="auto"/>
            </w:tcBorders>
            <w:shd w:val="clear" w:color="auto" w:fill="auto"/>
            <w:vAlign w:val="center"/>
            <w:hideMark/>
          </w:tcPr>
          <w:p w14:paraId="39CA7CEC"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295</w:t>
            </w:r>
            <w:r w:rsidRPr="006E4326">
              <w:rPr>
                <w:rFonts w:eastAsiaTheme="minorEastAsia"/>
                <w:color w:val="000000"/>
                <w:kern w:val="0"/>
                <w:sz w:val="18"/>
                <w:szCs w:val="18"/>
              </w:rPr>
              <w:t>～</w:t>
            </w:r>
            <w:r w:rsidRPr="006E4326">
              <w:rPr>
                <w:rFonts w:eastAsiaTheme="minorEastAsia"/>
                <w:color w:val="000000"/>
                <w:kern w:val="0"/>
                <w:sz w:val="18"/>
                <w:szCs w:val="18"/>
              </w:rPr>
              <w:t>326</w:t>
            </w:r>
          </w:p>
        </w:tc>
        <w:tc>
          <w:tcPr>
            <w:tcW w:w="780" w:type="dxa"/>
            <w:tcBorders>
              <w:top w:val="nil"/>
              <w:left w:val="nil"/>
              <w:bottom w:val="single" w:sz="4" w:space="0" w:color="auto"/>
              <w:right w:val="single" w:sz="4" w:space="0" w:color="auto"/>
            </w:tcBorders>
            <w:shd w:val="clear" w:color="auto" w:fill="auto"/>
            <w:vAlign w:val="center"/>
            <w:hideMark/>
          </w:tcPr>
          <w:p w14:paraId="28273138"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0297EFC3"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G40TH</w:t>
            </w:r>
          </w:p>
        </w:tc>
        <w:tc>
          <w:tcPr>
            <w:tcW w:w="880" w:type="dxa"/>
            <w:tcBorders>
              <w:top w:val="nil"/>
              <w:left w:val="nil"/>
              <w:bottom w:val="single" w:sz="4" w:space="0" w:color="auto"/>
              <w:right w:val="single" w:sz="4" w:space="0" w:color="auto"/>
            </w:tcBorders>
            <w:shd w:val="clear" w:color="auto" w:fill="auto"/>
            <w:vAlign w:val="center"/>
            <w:hideMark/>
          </w:tcPr>
          <w:p w14:paraId="19D5CB1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12.40</w:t>
            </w:r>
          </w:p>
        </w:tc>
        <w:tc>
          <w:tcPr>
            <w:tcW w:w="880" w:type="dxa"/>
            <w:tcBorders>
              <w:top w:val="nil"/>
              <w:left w:val="nil"/>
              <w:bottom w:val="single" w:sz="4" w:space="0" w:color="auto"/>
              <w:right w:val="single" w:sz="4" w:space="0" w:color="auto"/>
            </w:tcBorders>
            <w:shd w:val="clear" w:color="auto" w:fill="auto"/>
            <w:vAlign w:val="center"/>
            <w:hideMark/>
          </w:tcPr>
          <w:p w14:paraId="39DCA3C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14:paraId="6084984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11.9 </w:t>
            </w:r>
          </w:p>
        </w:tc>
        <w:tc>
          <w:tcPr>
            <w:tcW w:w="460" w:type="dxa"/>
            <w:tcBorders>
              <w:top w:val="nil"/>
              <w:left w:val="nil"/>
              <w:bottom w:val="single" w:sz="4" w:space="0" w:color="auto"/>
              <w:right w:val="nil"/>
            </w:tcBorders>
            <w:shd w:val="clear" w:color="auto" w:fill="auto"/>
            <w:vAlign w:val="center"/>
            <w:hideMark/>
          </w:tcPr>
          <w:p w14:paraId="59D3E850"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37 </w:t>
            </w:r>
          </w:p>
        </w:tc>
        <w:tc>
          <w:tcPr>
            <w:tcW w:w="460" w:type="dxa"/>
            <w:tcBorders>
              <w:top w:val="nil"/>
              <w:left w:val="nil"/>
              <w:bottom w:val="single" w:sz="4" w:space="0" w:color="auto"/>
              <w:right w:val="nil"/>
            </w:tcBorders>
            <w:shd w:val="clear" w:color="auto" w:fill="auto"/>
            <w:vAlign w:val="center"/>
            <w:hideMark/>
          </w:tcPr>
          <w:p w14:paraId="31842832"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3606C58E"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41 </w:t>
            </w:r>
          </w:p>
        </w:tc>
        <w:tc>
          <w:tcPr>
            <w:tcW w:w="1740" w:type="dxa"/>
            <w:tcBorders>
              <w:top w:val="nil"/>
              <w:left w:val="nil"/>
              <w:bottom w:val="single" w:sz="4" w:space="0" w:color="auto"/>
              <w:right w:val="single" w:sz="4" w:space="0" w:color="auto"/>
            </w:tcBorders>
            <w:shd w:val="clear" w:color="000000" w:fill="FFFF00"/>
            <w:noWrap/>
            <w:vAlign w:val="bottom"/>
            <w:hideMark/>
          </w:tcPr>
          <w:p w14:paraId="3CD5A5B0" w14:textId="77777777" w:rsidR="006E4326" w:rsidRPr="006E4326" w:rsidRDefault="006E4326" w:rsidP="004C1396">
            <w:pPr>
              <w:widowControl/>
              <w:jc w:val="left"/>
              <w:rPr>
                <w:rFonts w:eastAsiaTheme="minorEastAsia"/>
                <w:color w:val="FF0000"/>
                <w:kern w:val="0"/>
                <w:sz w:val="18"/>
                <w:szCs w:val="18"/>
              </w:rPr>
            </w:pPr>
            <w:r w:rsidRPr="006E4326">
              <w:rPr>
                <w:rFonts w:eastAsiaTheme="minorEastAsia"/>
                <w:color w:val="FF0000"/>
                <w:kern w:val="0"/>
                <w:sz w:val="18"/>
                <w:szCs w:val="18"/>
              </w:rPr>
              <w:t>N41EZ-SGR</w:t>
            </w:r>
          </w:p>
        </w:tc>
        <w:tc>
          <w:tcPr>
            <w:tcW w:w="940" w:type="dxa"/>
            <w:tcBorders>
              <w:top w:val="nil"/>
              <w:left w:val="nil"/>
              <w:bottom w:val="single" w:sz="4" w:space="0" w:color="auto"/>
              <w:right w:val="single" w:sz="4" w:space="0" w:color="auto"/>
            </w:tcBorders>
            <w:shd w:val="clear" w:color="auto" w:fill="auto"/>
            <w:noWrap/>
            <w:vAlign w:val="bottom"/>
            <w:hideMark/>
          </w:tcPr>
          <w:p w14:paraId="6B422741"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1.25-1.31</w:t>
            </w:r>
          </w:p>
        </w:tc>
        <w:tc>
          <w:tcPr>
            <w:tcW w:w="840" w:type="dxa"/>
            <w:tcBorders>
              <w:top w:val="nil"/>
              <w:left w:val="nil"/>
              <w:bottom w:val="single" w:sz="4" w:space="0" w:color="auto"/>
              <w:right w:val="single" w:sz="4" w:space="0" w:color="auto"/>
            </w:tcBorders>
            <w:shd w:val="clear" w:color="auto" w:fill="auto"/>
            <w:noWrap/>
            <w:vAlign w:val="bottom"/>
            <w:hideMark/>
          </w:tcPr>
          <w:p w14:paraId="63E8CC0B"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2785</w:t>
            </w:r>
          </w:p>
        </w:tc>
        <w:tc>
          <w:tcPr>
            <w:tcW w:w="880" w:type="dxa"/>
            <w:tcBorders>
              <w:top w:val="nil"/>
              <w:left w:val="nil"/>
              <w:bottom w:val="single" w:sz="4" w:space="0" w:color="auto"/>
              <w:right w:val="single" w:sz="4" w:space="0" w:color="auto"/>
            </w:tcBorders>
            <w:shd w:val="clear" w:color="auto" w:fill="auto"/>
            <w:noWrap/>
            <w:vAlign w:val="bottom"/>
            <w:hideMark/>
          </w:tcPr>
          <w:p w14:paraId="74E89D55"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939</w:t>
            </w:r>
          </w:p>
        </w:tc>
        <w:tc>
          <w:tcPr>
            <w:tcW w:w="960" w:type="dxa"/>
            <w:tcBorders>
              <w:top w:val="nil"/>
              <w:left w:val="nil"/>
              <w:bottom w:val="single" w:sz="4" w:space="0" w:color="auto"/>
              <w:right w:val="single" w:sz="4" w:space="0" w:color="auto"/>
            </w:tcBorders>
            <w:shd w:val="clear" w:color="auto" w:fill="auto"/>
            <w:noWrap/>
            <w:vAlign w:val="bottom"/>
            <w:hideMark/>
          </w:tcPr>
          <w:p w14:paraId="1AE8AFD5"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294</w:t>
            </w:r>
            <w:r w:rsidRPr="006E4326">
              <w:rPr>
                <w:rFonts w:eastAsiaTheme="minorEastAsia"/>
                <w:kern w:val="0"/>
                <w:sz w:val="18"/>
                <w:szCs w:val="18"/>
              </w:rPr>
              <w:t>～</w:t>
            </w:r>
            <w:r w:rsidRPr="006E4326">
              <w:rPr>
                <w:rFonts w:eastAsiaTheme="minorEastAsia"/>
                <w:kern w:val="0"/>
                <w:sz w:val="18"/>
                <w:szCs w:val="18"/>
              </w:rPr>
              <w:t>334</w:t>
            </w:r>
          </w:p>
        </w:tc>
        <w:tc>
          <w:tcPr>
            <w:tcW w:w="1060" w:type="dxa"/>
            <w:tcBorders>
              <w:top w:val="nil"/>
              <w:left w:val="nil"/>
              <w:bottom w:val="single" w:sz="4" w:space="0" w:color="auto"/>
              <w:right w:val="single" w:sz="4" w:space="0" w:color="auto"/>
            </w:tcBorders>
            <w:shd w:val="clear" w:color="auto" w:fill="auto"/>
            <w:noWrap/>
            <w:vAlign w:val="bottom"/>
            <w:hideMark/>
          </w:tcPr>
          <w:p w14:paraId="6BAE2BD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12.5-13.1</w:t>
            </w:r>
          </w:p>
        </w:tc>
        <w:tc>
          <w:tcPr>
            <w:tcW w:w="1000" w:type="dxa"/>
            <w:tcBorders>
              <w:top w:val="nil"/>
              <w:left w:val="nil"/>
              <w:bottom w:val="single" w:sz="4" w:space="0" w:color="auto"/>
              <w:right w:val="single" w:sz="4" w:space="0" w:color="auto"/>
            </w:tcBorders>
            <w:shd w:val="clear" w:color="auto" w:fill="auto"/>
            <w:noWrap/>
            <w:vAlign w:val="bottom"/>
            <w:hideMark/>
          </w:tcPr>
          <w:p w14:paraId="13D57A94"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35.0 </w:t>
            </w:r>
          </w:p>
        </w:tc>
        <w:tc>
          <w:tcPr>
            <w:tcW w:w="820" w:type="dxa"/>
            <w:tcBorders>
              <w:top w:val="nil"/>
              <w:left w:val="nil"/>
              <w:bottom w:val="single" w:sz="4" w:space="0" w:color="auto"/>
              <w:right w:val="single" w:sz="4" w:space="0" w:color="auto"/>
            </w:tcBorders>
            <w:shd w:val="clear" w:color="auto" w:fill="auto"/>
            <w:noWrap/>
            <w:vAlign w:val="bottom"/>
            <w:hideMark/>
          </w:tcPr>
          <w:p w14:paraId="7FCC49B7" w14:textId="77777777" w:rsidR="006E4326" w:rsidRPr="006E4326" w:rsidRDefault="006E4326" w:rsidP="004C1396">
            <w:pPr>
              <w:widowControl/>
              <w:jc w:val="right"/>
              <w:rPr>
                <w:rFonts w:eastAsiaTheme="minorEastAsia"/>
                <w:kern w:val="0"/>
                <w:sz w:val="18"/>
                <w:szCs w:val="18"/>
              </w:rPr>
            </w:pPr>
            <w:r w:rsidRPr="006E4326">
              <w:rPr>
                <w:rFonts w:eastAsiaTheme="minorEastAsia"/>
                <w:kern w:val="0"/>
                <w:sz w:val="18"/>
                <w:szCs w:val="18"/>
              </w:rPr>
              <w:t xml:space="preserve">11.80 </w:t>
            </w:r>
          </w:p>
        </w:tc>
        <w:tc>
          <w:tcPr>
            <w:tcW w:w="760" w:type="dxa"/>
            <w:tcBorders>
              <w:top w:val="nil"/>
              <w:left w:val="nil"/>
              <w:bottom w:val="single" w:sz="4" w:space="0" w:color="auto"/>
              <w:right w:val="nil"/>
            </w:tcBorders>
            <w:shd w:val="clear" w:color="auto" w:fill="auto"/>
            <w:vAlign w:val="center"/>
            <w:hideMark/>
          </w:tcPr>
          <w:p w14:paraId="5B34FC6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37 </w:t>
            </w:r>
          </w:p>
        </w:tc>
        <w:tc>
          <w:tcPr>
            <w:tcW w:w="600" w:type="dxa"/>
            <w:tcBorders>
              <w:top w:val="nil"/>
              <w:left w:val="nil"/>
              <w:bottom w:val="single" w:sz="4" w:space="0" w:color="auto"/>
              <w:right w:val="nil"/>
            </w:tcBorders>
            <w:shd w:val="clear" w:color="auto" w:fill="auto"/>
            <w:vAlign w:val="center"/>
            <w:hideMark/>
          </w:tcPr>
          <w:p w14:paraId="1AC3A5E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14:paraId="5EC06861"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42 </w:t>
            </w:r>
          </w:p>
        </w:tc>
      </w:tr>
      <w:tr w:rsidR="006E4326" w:rsidRPr="006E4326" w14:paraId="4EF7A798"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139BF5BE"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612F4660"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G-NdFeB-335/279</w:t>
            </w:r>
          </w:p>
        </w:tc>
        <w:tc>
          <w:tcPr>
            <w:tcW w:w="880" w:type="dxa"/>
            <w:tcBorders>
              <w:top w:val="nil"/>
              <w:left w:val="nil"/>
              <w:bottom w:val="single" w:sz="4" w:space="0" w:color="auto"/>
              <w:right w:val="single" w:sz="4" w:space="0" w:color="auto"/>
            </w:tcBorders>
            <w:shd w:val="clear" w:color="auto" w:fill="auto"/>
            <w:vAlign w:val="center"/>
            <w:hideMark/>
          </w:tcPr>
          <w:p w14:paraId="6DABAE3C"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1.270</w:t>
            </w:r>
          </w:p>
        </w:tc>
        <w:tc>
          <w:tcPr>
            <w:tcW w:w="880" w:type="dxa"/>
            <w:tcBorders>
              <w:top w:val="nil"/>
              <w:left w:val="nil"/>
              <w:bottom w:val="single" w:sz="4" w:space="0" w:color="auto"/>
              <w:right w:val="single" w:sz="4" w:space="0" w:color="auto"/>
            </w:tcBorders>
            <w:shd w:val="clear" w:color="auto" w:fill="auto"/>
            <w:vAlign w:val="center"/>
            <w:hideMark/>
          </w:tcPr>
          <w:p w14:paraId="6E481A12"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14:paraId="5F1D227E"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963</w:t>
            </w:r>
          </w:p>
        </w:tc>
        <w:tc>
          <w:tcPr>
            <w:tcW w:w="1304" w:type="dxa"/>
            <w:tcBorders>
              <w:top w:val="nil"/>
              <w:left w:val="nil"/>
              <w:bottom w:val="single" w:sz="4" w:space="0" w:color="auto"/>
              <w:right w:val="single" w:sz="4" w:space="0" w:color="auto"/>
            </w:tcBorders>
            <w:shd w:val="clear" w:color="auto" w:fill="auto"/>
            <w:vAlign w:val="center"/>
            <w:hideMark/>
          </w:tcPr>
          <w:p w14:paraId="7BC122A6"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310</w:t>
            </w:r>
            <w:r w:rsidRPr="006E4326">
              <w:rPr>
                <w:rFonts w:eastAsiaTheme="minorEastAsia"/>
                <w:color w:val="000000"/>
                <w:kern w:val="0"/>
                <w:sz w:val="18"/>
                <w:szCs w:val="18"/>
              </w:rPr>
              <w:t>～</w:t>
            </w:r>
            <w:r w:rsidRPr="006E4326">
              <w:rPr>
                <w:rFonts w:eastAsiaTheme="minorEastAsia"/>
                <w:color w:val="000000"/>
                <w:kern w:val="0"/>
                <w:sz w:val="18"/>
                <w:szCs w:val="18"/>
              </w:rPr>
              <w:t>342</w:t>
            </w:r>
          </w:p>
        </w:tc>
        <w:tc>
          <w:tcPr>
            <w:tcW w:w="780" w:type="dxa"/>
            <w:tcBorders>
              <w:top w:val="nil"/>
              <w:left w:val="nil"/>
              <w:bottom w:val="single" w:sz="4" w:space="0" w:color="auto"/>
              <w:right w:val="single" w:sz="4" w:space="0" w:color="auto"/>
            </w:tcBorders>
            <w:shd w:val="clear" w:color="auto" w:fill="auto"/>
            <w:vAlign w:val="center"/>
            <w:hideMark/>
          </w:tcPr>
          <w:p w14:paraId="3B5B2334"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3262671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G42TH</w:t>
            </w:r>
          </w:p>
        </w:tc>
        <w:tc>
          <w:tcPr>
            <w:tcW w:w="880" w:type="dxa"/>
            <w:tcBorders>
              <w:top w:val="nil"/>
              <w:left w:val="nil"/>
              <w:bottom w:val="single" w:sz="4" w:space="0" w:color="auto"/>
              <w:right w:val="single" w:sz="4" w:space="0" w:color="auto"/>
            </w:tcBorders>
            <w:shd w:val="clear" w:color="auto" w:fill="auto"/>
            <w:vAlign w:val="center"/>
            <w:hideMark/>
          </w:tcPr>
          <w:p w14:paraId="041AD2F4"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12.70</w:t>
            </w:r>
          </w:p>
        </w:tc>
        <w:tc>
          <w:tcPr>
            <w:tcW w:w="880" w:type="dxa"/>
            <w:tcBorders>
              <w:top w:val="nil"/>
              <w:left w:val="nil"/>
              <w:bottom w:val="single" w:sz="4" w:space="0" w:color="auto"/>
              <w:right w:val="single" w:sz="4" w:space="0" w:color="auto"/>
            </w:tcBorders>
            <w:shd w:val="clear" w:color="auto" w:fill="auto"/>
            <w:vAlign w:val="center"/>
            <w:hideMark/>
          </w:tcPr>
          <w:p w14:paraId="141B811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14:paraId="7E33BD12"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12.1 </w:t>
            </w:r>
          </w:p>
        </w:tc>
        <w:tc>
          <w:tcPr>
            <w:tcW w:w="460" w:type="dxa"/>
            <w:tcBorders>
              <w:top w:val="nil"/>
              <w:left w:val="nil"/>
              <w:bottom w:val="single" w:sz="4" w:space="0" w:color="auto"/>
              <w:right w:val="nil"/>
            </w:tcBorders>
            <w:shd w:val="clear" w:color="auto" w:fill="auto"/>
            <w:vAlign w:val="center"/>
            <w:hideMark/>
          </w:tcPr>
          <w:p w14:paraId="21E94F75"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39 </w:t>
            </w:r>
          </w:p>
        </w:tc>
        <w:tc>
          <w:tcPr>
            <w:tcW w:w="460" w:type="dxa"/>
            <w:tcBorders>
              <w:top w:val="nil"/>
              <w:left w:val="nil"/>
              <w:bottom w:val="single" w:sz="4" w:space="0" w:color="auto"/>
              <w:right w:val="nil"/>
            </w:tcBorders>
            <w:shd w:val="clear" w:color="auto" w:fill="auto"/>
            <w:vAlign w:val="center"/>
            <w:hideMark/>
          </w:tcPr>
          <w:p w14:paraId="0E99EEF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4271E4D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43 </w:t>
            </w:r>
          </w:p>
        </w:tc>
        <w:tc>
          <w:tcPr>
            <w:tcW w:w="1740" w:type="dxa"/>
            <w:tcBorders>
              <w:top w:val="nil"/>
              <w:left w:val="nil"/>
              <w:bottom w:val="single" w:sz="4" w:space="0" w:color="auto"/>
              <w:right w:val="single" w:sz="4" w:space="0" w:color="auto"/>
            </w:tcBorders>
            <w:shd w:val="clear" w:color="auto" w:fill="auto"/>
            <w:noWrap/>
            <w:vAlign w:val="bottom"/>
            <w:hideMark/>
          </w:tcPr>
          <w:p w14:paraId="26657EF3"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1EC3FE81"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6007669D"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16F88761"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576E4EC2"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3DD03CFF"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78C0D847"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19360D3D"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49A690E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16130E5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741B1B6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r w:rsidR="006E4326" w:rsidRPr="006E4326" w14:paraId="564278E9" w14:textId="77777777" w:rsidTr="006E4326">
        <w:trPr>
          <w:trHeight w:val="300"/>
        </w:trPr>
        <w:tc>
          <w:tcPr>
            <w:tcW w:w="476" w:type="dxa"/>
            <w:vMerge/>
            <w:tcBorders>
              <w:top w:val="nil"/>
              <w:left w:val="single" w:sz="4" w:space="0" w:color="auto"/>
              <w:bottom w:val="single" w:sz="4" w:space="0" w:color="auto"/>
              <w:right w:val="single" w:sz="4" w:space="0" w:color="auto"/>
            </w:tcBorders>
            <w:vAlign w:val="center"/>
            <w:hideMark/>
          </w:tcPr>
          <w:p w14:paraId="0DE55640" w14:textId="77777777" w:rsidR="006E4326" w:rsidRPr="006E4326" w:rsidRDefault="006E4326" w:rsidP="004C1396">
            <w:pPr>
              <w:widowControl/>
              <w:jc w:val="left"/>
              <w:rPr>
                <w:rFonts w:eastAsiaTheme="minorEastAsia"/>
                <w:color w:val="000000"/>
                <w:kern w:val="0"/>
                <w:sz w:val="18"/>
                <w:szCs w:val="18"/>
              </w:rPr>
            </w:pPr>
          </w:p>
        </w:tc>
        <w:tc>
          <w:tcPr>
            <w:tcW w:w="1960" w:type="dxa"/>
            <w:tcBorders>
              <w:top w:val="nil"/>
              <w:left w:val="nil"/>
              <w:bottom w:val="single" w:sz="4" w:space="0" w:color="auto"/>
              <w:right w:val="single" w:sz="4" w:space="0" w:color="auto"/>
            </w:tcBorders>
            <w:shd w:val="clear" w:color="auto" w:fill="auto"/>
            <w:vAlign w:val="center"/>
            <w:hideMark/>
          </w:tcPr>
          <w:p w14:paraId="322A9B89"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G-NdFeB-360/279</w:t>
            </w:r>
          </w:p>
        </w:tc>
        <w:tc>
          <w:tcPr>
            <w:tcW w:w="880" w:type="dxa"/>
            <w:tcBorders>
              <w:top w:val="nil"/>
              <w:left w:val="nil"/>
              <w:bottom w:val="single" w:sz="4" w:space="0" w:color="auto"/>
              <w:right w:val="single" w:sz="4" w:space="0" w:color="auto"/>
            </w:tcBorders>
            <w:shd w:val="clear" w:color="auto" w:fill="auto"/>
            <w:vAlign w:val="center"/>
            <w:hideMark/>
          </w:tcPr>
          <w:p w14:paraId="279D98C8"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1.320</w:t>
            </w:r>
          </w:p>
        </w:tc>
        <w:tc>
          <w:tcPr>
            <w:tcW w:w="880" w:type="dxa"/>
            <w:tcBorders>
              <w:top w:val="nil"/>
              <w:left w:val="nil"/>
              <w:bottom w:val="single" w:sz="4" w:space="0" w:color="auto"/>
              <w:right w:val="single" w:sz="4" w:space="0" w:color="auto"/>
            </w:tcBorders>
            <w:shd w:val="clear" w:color="auto" w:fill="auto"/>
            <w:vAlign w:val="center"/>
            <w:hideMark/>
          </w:tcPr>
          <w:p w14:paraId="63FB0B78"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2786</w:t>
            </w:r>
          </w:p>
        </w:tc>
        <w:tc>
          <w:tcPr>
            <w:tcW w:w="880" w:type="dxa"/>
            <w:tcBorders>
              <w:top w:val="nil"/>
              <w:left w:val="nil"/>
              <w:bottom w:val="single" w:sz="4" w:space="0" w:color="auto"/>
              <w:right w:val="single" w:sz="4" w:space="0" w:color="auto"/>
            </w:tcBorders>
            <w:shd w:val="clear" w:color="auto" w:fill="auto"/>
            <w:vAlign w:val="center"/>
            <w:hideMark/>
          </w:tcPr>
          <w:p w14:paraId="30F3DA21"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995</w:t>
            </w:r>
          </w:p>
        </w:tc>
        <w:tc>
          <w:tcPr>
            <w:tcW w:w="1304" w:type="dxa"/>
            <w:tcBorders>
              <w:top w:val="nil"/>
              <w:left w:val="nil"/>
              <w:bottom w:val="single" w:sz="4" w:space="0" w:color="auto"/>
              <w:right w:val="single" w:sz="4" w:space="0" w:color="auto"/>
            </w:tcBorders>
            <w:shd w:val="clear" w:color="auto" w:fill="auto"/>
            <w:vAlign w:val="center"/>
            <w:hideMark/>
          </w:tcPr>
          <w:p w14:paraId="1603EE2C" w14:textId="77777777" w:rsidR="006E4326" w:rsidRPr="006E4326" w:rsidRDefault="006E4326" w:rsidP="004C1396">
            <w:pPr>
              <w:widowControl/>
              <w:jc w:val="left"/>
              <w:rPr>
                <w:rFonts w:eastAsiaTheme="minorEastAsia"/>
                <w:color w:val="000000"/>
                <w:kern w:val="0"/>
                <w:sz w:val="18"/>
                <w:szCs w:val="18"/>
              </w:rPr>
            </w:pPr>
            <w:r w:rsidRPr="006E4326">
              <w:rPr>
                <w:rFonts w:eastAsiaTheme="minorEastAsia"/>
                <w:color w:val="000000"/>
                <w:kern w:val="0"/>
                <w:sz w:val="18"/>
                <w:szCs w:val="18"/>
              </w:rPr>
              <w:t>334</w:t>
            </w:r>
            <w:r w:rsidRPr="006E4326">
              <w:rPr>
                <w:rFonts w:eastAsiaTheme="minorEastAsia"/>
                <w:color w:val="000000"/>
                <w:kern w:val="0"/>
                <w:sz w:val="18"/>
                <w:szCs w:val="18"/>
              </w:rPr>
              <w:t>～</w:t>
            </w:r>
            <w:r w:rsidRPr="006E4326">
              <w:rPr>
                <w:rFonts w:eastAsiaTheme="minorEastAsia"/>
                <w:color w:val="000000"/>
                <w:kern w:val="0"/>
                <w:sz w:val="18"/>
                <w:szCs w:val="18"/>
              </w:rPr>
              <w:t>366</w:t>
            </w:r>
          </w:p>
        </w:tc>
        <w:tc>
          <w:tcPr>
            <w:tcW w:w="780" w:type="dxa"/>
            <w:tcBorders>
              <w:top w:val="nil"/>
              <w:left w:val="nil"/>
              <w:bottom w:val="single" w:sz="4" w:space="0" w:color="auto"/>
              <w:right w:val="single" w:sz="4" w:space="0" w:color="auto"/>
            </w:tcBorders>
            <w:shd w:val="clear" w:color="auto" w:fill="auto"/>
            <w:vAlign w:val="center"/>
            <w:hideMark/>
          </w:tcPr>
          <w:p w14:paraId="2FD4BAB8" w14:textId="77777777" w:rsidR="006E4326" w:rsidRPr="006E4326" w:rsidRDefault="006E4326" w:rsidP="004C1396">
            <w:pPr>
              <w:widowControl/>
              <w:jc w:val="right"/>
              <w:rPr>
                <w:rFonts w:eastAsiaTheme="minorEastAsia"/>
                <w:color w:val="000000"/>
                <w:kern w:val="0"/>
                <w:sz w:val="18"/>
                <w:szCs w:val="18"/>
              </w:rPr>
            </w:pPr>
            <w:r w:rsidRPr="006E4326">
              <w:rPr>
                <w:rFonts w:eastAsiaTheme="minorEastAsia"/>
                <w:color w:val="000000"/>
                <w:kern w:val="0"/>
                <w:sz w:val="18"/>
                <w:szCs w:val="18"/>
              </w:rPr>
              <w:t>90</w:t>
            </w:r>
          </w:p>
        </w:tc>
        <w:tc>
          <w:tcPr>
            <w:tcW w:w="880" w:type="dxa"/>
            <w:tcBorders>
              <w:top w:val="nil"/>
              <w:left w:val="nil"/>
              <w:bottom w:val="single" w:sz="4" w:space="0" w:color="auto"/>
              <w:right w:val="single" w:sz="4" w:space="0" w:color="auto"/>
            </w:tcBorders>
            <w:shd w:val="clear" w:color="auto" w:fill="auto"/>
            <w:vAlign w:val="center"/>
            <w:hideMark/>
          </w:tcPr>
          <w:p w14:paraId="0F0BE92F"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G45TH</w:t>
            </w:r>
          </w:p>
        </w:tc>
        <w:tc>
          <w:tcPr>
            <w:tcW w:w="880" w:type="dxa"/>
            <w:tcBorders>
              <w:top w:val="nil"/>
              <w:left w:val="nil"/>
              <w:bottom w:val="single" w:sz="4" w:space="0" w:color="auto"/>
              <w:right w:val="single" w:sz="4" w:space="0" w:color="auto"/>
            </w:tcBorders>
            <w:shd w:val="clear" w:color="auto" w:fill="auto"/>
            <w:vAlign w:val="center"/>
            <w:hideMark/>
          </w:tcPr>
          <w:p w14:paraId="56FD565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13.20</w:t>
            </w:r>
          </w:p>
        </w:tc>
        <w:tc>
          <w:tcPr>
            <w:tcW w:w="880" w:type="dxa"/>
            <w:tcBorders>
              <w:top w:val="nil"/>
              <w:left w:val="nil"/>
              <w:bottom w:val="single" w:sz="4" w:space="0" w:color="auto"/>
              <w:right w:val="single" w:sz="4" w:space="0" w:color="auto"/>
            </w:tcBorders>
            <w:shd w:val="clear" w:color="auto" w:fill="auto"/>
            <w:vAlign w:val="center"/>
            <w:hideMark/>
          </w:tcPr>
          <w:p w14:paraId="4FE700A8"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35.00 </w:t>
            </w:r>
          </w:p>
        </w:tc>
        <w:tc>
          <w:tcPr>
            <w:tcW w:w="740" w:type="dxa"/>
            <w:tcBorders>
              <w:top w:val="nil"/>
              <w:left w:val="nil"/>
              <w:bottom w:val="single" w:sz="4" w:space="0" w:color="auto"/>
              <w:right w:val="single" w:sz="4" w:space="0" w:color="auto"/>
            </w:tcBorders>
            <w:shd w:val="clear" w:color="auto" w:fill="auto"/>
            <w:vAlign w:val="center"/>
            <w:hideMark/>
          </w:tcPr>
          <w:p w14:paraId="6C1102D2"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12.5 </w:t>
            </w:r>
          </w:p>
        </w:tc>
        <w:tc>
          <w:tcPr>
            <w:tcW w:w="460" w:type="dxa"/>
            <w:tcBorders>
              <w:top w:val="nil"/>
              <w:left w:val="nil"/>
              <w:bottom w:val="single" w:sz="4" w:space="0" w:color="auto"/>
              <w:right w:val="nil"/>
            </w:tcBorders>
            <w:shd w:val="clear" w:color="auto" w:fill="auto"/>
            <w:vAlign w:val="center"/>
            <w:hideMark/>
          </w:tcPr>
          <w:p w14:paraId="63A631AA"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42 </w:t>
            </w:r>
          </w:p>
        </w:tc>
        <w:tc>
          <w:tcPr>
            <w:tcW w:w="460" w:type="dxa"/>
            <w:tcBorders>
              <w:top w:val="nil"/>
              <w:left w:val="nil"/>
              <w:bottom w:val="single" w:sz="4" w:space="0" w:color="auto"/>
              <w:right w:val="nil"/>
            </w:tcBorders>
            <w:shd w:val="clear" w:color="auto" w:fill="auto"/>
            <w:vAlign w:val="center"/>
            <w:hideMark/>
          </w:tcPr>
          <w:p w14:paraId="79CC3EDD"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14:paraId="2B94AB02"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46 </w:t>
            </w:r>
          </w:p>
        </w:tc>
        <w:tc>
          <w:tcPr>
            <w:tcW w:w="1740" w:type="dxa"/>
            <w:tcBorders>
              <w:top w:val="nil"/>
              <w:left w:val="nil"/>
              <w:bottom w:val="single" w:sz="4" w:space="0" w:color="auto"/>
              <w:right w:val="single" w:sz="4" w:space="0" w:color="auto"/>
            </w:tcBorders>
            <w:shd w:val="clear" w:color="auto" w:fill="auto"/>
            <w:noWrap/>
            <w:vAlign w:val="bottom"/>
            <w:hideMark/>
          </w:tcPr>
          <w:p w14:paraId="017135F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14:paraId="6F30B83F"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14:paraId="3B192F77"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503EC0DF"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27A0049"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6D6998C1"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14:paraId="071612B6"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14:paraId="74D8877C" w14:textId="77777777" w:rsidR="006E4326" w:rsidRPr="006E4326" w:rsidRDefault="006E4326" w:rsidP="004C1396">
            <w:pPr>
              <w:widowControl/>
              <w:jc w:val="left"/>
              <w:rPr>
                <w:rFonts w:eastAsiaTheme="minorEastAsia"/>
                <w:kern w:val="0"/>
                <w:sz w:val="18"/>
                <w:szCs w:val="18"/>
              </w:rPr>
            </w:pPr>
            <w:r w:rsidRPr="006E4326">
              <w:rPr>
                <w:rFonts w:eastAsiaTheme="minorEastAsia"/>
                <w:kern w:val="0"/>
                <w:sz w:val="18"/>
                <w:szCs w:val="18"/>
              </w:rPr>
              <w:t xml:space="preserve">　</w:t>
            </w:r>
          </w:p>
        </w:tc>
        <w:tc>
          <w:tcPr>
            <w:tcW w:w="760" w:type="dxa"/>
            <w:tcBorders>
              <w:top w:val="nil"/>
              <w:left w:val="nil"/>
              <w:bottom w:val="single" w:sz="4" w:space="0" w:color="auto"/>
              <w:right w:val="nil"/>
            </w:tcBorders>
            <w:shd w:val="clear" w:color="auto" w:fill="auto"/>
            <w:vAlign w:val="center"/>
            <w:hideMark/>
          </w:tcPr>
          <w:p w14:paraId="31D2A92B"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nil"/>
            </w:tcBorders>
            <w:shd w:val="clear" w:color="auto" w:fill="auto"/>
            <w:vAlign w:val="center"/>
            <w:hideMark/>
          </w:tcPr>
          <w:p w14:paraId="79B099AE"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14:paraId="070497DC" w14:textId="77777777" w:rsidR="006E4326" w:rsidRPr="006E4326" w:rsidRDefault="006E4326" w:rsidP="004C1396">
            <w:pPr>
              <w:widowControl/>
              <w:jc w:val="center"/>
              <w:rPr>
                <w:rFonts w:eastAsiaTheme="minorEastAsia"/>
                <w:kern w:val="0"/>
                <w:sz w:val="18"/>
                <w:szCs w:val="18"/>
              </w:rPr>
            </w:pPr>
            <w:r w:rsidRPr="006E4326">
              <w:rPr>
                <w:rFonts w:eastAsiaTheme="minorEastAsia"/>
                <w:kern w:val="0"/>
                <w:sz w:val="18"/>
                <w:szCs w:val="18"/>
              </w:rPr>
              <w:t xml:space="preserve">　</w:t>
            </w:r>
          </w:p>
        </w:tc>
      </w:tr>
    </w:tbl>
    <w:p w14:paraId="4F256001" w14:textId="77777777" w:rsidR="006E4326" w:rsidRPr="003B2280" w:rsidRDefault="003B2280" w:rsidP="003B2280">
      <w:pPr>
        <w:pStyle w:val="afffa"/>
        <w:spacing w:before="0" w:line="312" w:lineRule="auto"/>
        <w:ind w:left="2" w:firstLineChars="67" w:firstLine="141"/>
        <w:jc w:val="both"/>
        <w:rPr>
          <w:rFonts w:asciiTheme="minorEastAsia" w:eastAsiaTheme="minorEastAsia" w:hAnsiTheme="minorEastAsia"/>
          <w:sz w:val="21"/>
          <w:szCs w:val="21"/>
        </w:rPr>
      </w:pPr>
      <w:r w:rsidRPr="003B2280">
        <w:rPr>
          <w:rFonts w:asciiTheme="minorEastAsia" w:eastAsiaTheme="minorEastAsia" w:hAnsiTheme="minorEastAsia" w:hint="eastAsia"/>
          <w:sz w:val="21"/>
          <w:szCs w:val="21"/>
        </w:rPr>
        <w:t>日本企业牌号前缀为N，</w:t>
      </w:r>
      <w:proofErr w:type="gramStart"/>
      <w:r w:rsidRPr="003B2280">
        <w:rPr>
          <w:rFonts w:asciiTheme="minorEastAsia" w:eastAsiaTheme="minorEastAsia" w:hAnsiTheme="minorEastAsia" w:hint="eastAsia"/>
          <w:sz w:val="21"/>
          <w:szCs w:val="21"/>
        </w:rPr>
        <w:t>属于信</w:t>
      </w:r>
      <w:proofErr w:type="gramEnd"/>
      <w:r w:rsidRPr="003B2280">
        <w:rPr>
          <w:rFonts w:asciiTheme="minorEastAsia" w:eastAsiaTheme="minorEastAsia" w:hAnsiTheme="minorEastAsia" w:hint="eastAsia"/>
          <w:sz w:val="21"/>
          <w:szCs w:val="21"/>
        </w:rPr>
        <w:t>越化工，共16个牌号；前缀为NMX-，属于日立金属，共6个牌号；前缀为NEOREC，属于TDK，共3个牌号。总计25个牌号。</w:t>
      </w:r>
    </w:p>
    <w:p w14:paraId="67E0ECA3" w14:textId="77777777" w:rsid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p w14:paraId="3AE32718" w14:textId="77777777" w:rsidR="006E4326" w:rsidRPr="006E4326" w:rsidRDefault="006E4326" w:rsidP="009A5D8B">
      <w:pPr>
        <w:pStyle w:val="afffa"/>
        <w:spacing w:before="0" w:line="312" w:lineRule="auto"/>
        <w:ind w:leftChars="2500" w:left="5250" w:firstLineChars="800" w:firstLine="1680"/>
        <w:jc w:val="both"/>
        <w:rPr>
          <w:rFonts w:ascii="黑体" w:eastAsia="黑体" w:hAnsi="黑体"/>
          <w:sz w:val="21"/>
          <w:szCs w:val="21"/>
        </w:rPr>
      </w:pPr>
    </w:p>
    <w:bookmarkEnd w:id="24"/>
    <w:bookmarkEnd w:id="25"/>
    <w:p w14:paraId="375FA38E" w14:textId="77777777" w:rsidR="002D4CFB" w:rsidRPr="002D4CFB" w:rsidRDefault="002D4CFB" w:rsidP="00195254">
      <w:pPr>
        <w:pStyle w:val="afffa"/>
        <w:spacing w:before="0" w:line="312" w:lineRule="auto"/>
        <w:ind w:leftChars="2500" w:left="5250" w:firstLineChars="800" w:firstLine="2240"/>
        <w:jc w:val="both"/>
        <w:rPr>
          <w:szCs w:val="21"/>
        </w:rPr>
      </w:pPr>
    </w:p>
    <w:sectPr w:rsidR="002D4CFB" w:rsidRPr="002D4CFB" w:rsidSect="005A3440">
      <w:pgSz w:w="23814" w:h="16840" w:orient="landscape" w:code="8"/>
      <w:pgMar w:top="1134" w:right="1134" w:bottom="1134" w:left="1134"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7F252" w14:textId="77777777" w:rsidR="00D75FA6" w:rsidRDefault="00D75FA6">
      <w:r>
        <w:separator/>
      </w:r>
    </w:p>
  </w:endnote>
  <w:endnote w:type="continuationSeparator" w:id="0">
    <w:p w14:paraId="414FC1DD" w14:textId="77777777" w:rsidR="00D75FA6" w:rsidRDefault="00D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4D1AF" w14:textId="77777777" w:rsidR="00513C2B" w:rsidRDefault="00513C2B">
    <w:pPr>
      <w:pStyle w:val="aff2"/>
      <w:jc w:val="center"/>
    </w:pPr>
    <w:r>
      <w:fldChar w:fldCharType="begin"/>
    </w:r>
    <w:r>
      <w:instrText xml:space="preserve"> PAGE   \* MERGEFORMAT </w:instrText>
    </w:r>
    <w:r>
      <w:fldChar w:fldCharType="separate"/>
    </w:r>
    <w:r w:rsidR="00DC6C80" w:rsidRPr="00DC6C80">
      <w:rPr>
        <w:noProof/>
        <w:lang w:val="zh-CN"/>
      </w:rPr>
      <w:t>14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2783" w14:textId="77777777" w:rsidR="00513C2B" w:rsidRDefault="00513C2B">
    <w:pPr>
      <w:pStyle w:val="aff2"/>
      <w:jc w:val="center"/>
    </w:pPr>
    <w:r>
      <w:fldChar w:fldCharType="begin"/>
    </w:r>
    <w:r>
      <w:instrText xml:space="preserve"> PAGE   \* MERGEFORMAT </w:instrText>
    </w:r>
    <w:r>
      <w:fldChar w:fldCharType="separate"/>
    </w:r>
    <w:r w:rsidR="00DC6C80" w:rsidRPr="00DC6C80">
      <w:rPr>
        <w:noProof/>
        <w:lang w:val="zh-CN"/>
      </w:rPr>
      <w:t>21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C15B2" w14:textId="77777777" w:rsidR="00D75FA6" w:rsidRDefault="00D75FA6">
      <w:r>
        <w:separator/>
      </w:r>
    </w:p>
  </w:footnote>
  <w:footnote w:type="continuationSeparator" w:id="0">
    <w:p w14:paraId="1DDBF31B" w14:textId="77777777" w:rsidR="00D75FA6" w:rsidRDefault="00D75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07525" w14:textId="77777777" w:rsidR="00513C2B" w:rsidRDefault="00513C2B">
    <w:pPr>
      <w:pStyle w:val="aff4"/>
    </w:pPr>
  </w:p>
  <w:p w14:paraId="120ADC9E" w14:textId="77777777" w:rsidR="00513C2B" w:rsidRDefault="00513C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55B12BB"/>
    <w:multiLevelType w:val="hybridMultilevel"/>
    <w:tmpl w:val="878EE5CC"/>
    <w:lvl w:ilvl="0" w:tplc="A8262F5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453DC7"/>
    <w:multiLevelType w:val="multilevel"/>
    <w:tmpl w:val="7152F34A"/>
    <w:lvl w:ilvl="0">
      <w:start w:val="1"/>
      <w:numFmt w:val="decimal"/>
      <w:lvlText w:val="%1、"/>
      <w:lvlJc w:val="left"/>
      <w:pPr>
        <w:ind w:left="846"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7E73894"/>
    <w:multiLevelType w:val="multilevel"/>
    <w:tmpl w:val="384E8D8C"/>
    <w:lvl w:ilvl="0">
      <w:start w:val="1"/>
      <w:numFmt w:val="decimal"/>
      <w:lvlText w:val="（%1）"/>
      <w:lvlJc w:val="left"/>
      <w:pPr>
        <w:ind w:left="1413"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18397110"/>
    <w:multiLevelType w:val="multilevel"/>
    <w:tmpl w:val="384E8D8C"/>
    <w:lvl w:ilvl="0">
      <w:start w:val="1"/>
      <w:numFmt w:val="decimal"/>
      <w:lvlText w:val="（%1）"/>
      <w:lvlJc w:val="left"/>
      <w:pPr>
        <w:ind w:left="846"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08D6977"/>
    <w:multiLevelType w:val="multilevel"/>
    <w:tmpl w:val="7152F34A"/>
    <w:lvl w:ilvl="0">
      <w:start w:val="1"/>
      <w:numFmt w:val="decimal"/>
      <w:lvlText w:val="%1、"/>
      <w:lvlJc w:val="left"/>
      <w:pPr>
        <w:ind w:left="846"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4678"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nsid w:val="41D965D5"/>
    <w:multiLevelType w:val="multilevel"/>
    <w:tmpl w:val="DE7CF6D8"/>
    <w:lvl w:ilvl="0">
      <w:start w:val="1"/>
      <w:numFmt w:val="chineseCountingThousand"/>
      <w:lvlText w:val="(%1)"/>
      <w:lvlJc w:val="left"/>
      <w:pPr>
        <w:ind w:left="1413" w:hanging="420"/>
      </w:pPr>
      <w:rPr>
        <w:rFonts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4E2539BE"/>
    <w:multiLevelType w:val="hybridMultilevel"/>
    <w:tmpl w:val="B7A2718E"/>
    <w:lvl w:ilvl="0" w:tplc="4BFA29E6">
      <w:start w:val="1"/>
      <w:numFmt w:val="decimalEnclosedCircle"/>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1">
    <w:nsid w:val="503E2A43"/>
    <w:multiLevelType w:val="hybridMultilevel"/>
    <w:tmpl w:val="0302D7CA"/>
    <w:lvl w:ilvl="0" w:tplc="3F6A1B26">
      <w:start w:val="1"/>
      <w:numFmt w:val="decimalEnclosedCircle"/>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nsid w:val="57232AFD"/>
    <w:multiLevelType w:val="multilevel"/>
    <w:tmpl w:val="384E8D8C"/>
    <w:lvl w:ilvl="0">
      <w:start w:val="1"/>
      <w:numFmt w:val="decimal"/>
      <w:lvlText w:val="（%1）"/>
      <w:lvlJc w:val="left"/>
      <w:pPr>
        <w:ind w:left="704" w:hanging="420"/>
      </w:pPr>
      <w:rPr>
        <w:rFonts w:eastAsia="黑体" w:hint="eastAsia"/>
        <w:color w:val="auto"/>
        <w:sz w:val="21"/>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EE0621D"/>
    <w:multiLevelType w:val="multilevel"/>
    <w:tmpl w:val="511AB872"/>
    <w:lvl w:ilvl="0">
      <w:start w:val="1"/>
      <w:numFmt w:val="decimal"/>
      <w:lvlText w:val="（%1）"/>
      <w:lvlJc w:val="left"/>
      <w:pPr>
        <w:ind w:left="420"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15">
    <w:nsid w:val="6F393160"/>
    <w:multiLevelType w:val="multilevel"/>
    <w:tmpl w:val="511AB872"/>
    <w:lvl w:ilvl="0">
      <w:start w:val="1"/>
      <w:numFmt w:val="decimal"/>
      <w:lvlText w:val="（%1）"/>
      <w:lvlJc w:val="left"/>
      <w:pPr>
        <w:ind w:left="2122"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num w:numId="1">
    <w:abstractNumId w:val="1"/>
  </w:num>
  <w:num w:numId="2">
    <w:abstractNumId w:val="0"/>
  </w:num>
  <w:num w:numId="3">
    <w:abstractNumId w:val="13"/>
  </w:num>
  <w:num w:numId="4">
    <w:abstractNumId w:val="14"/>
  </w:num>
  <w:num w:numId="5">
    <w:abstractNumId w:val="4"/>
  </w:num>
  <w:num w:numId="6">
    <w:abstractNumId w:val="5"/>
  </w:num>
  <w:num w:numId="7">
    <w:abstractNumId w:val="9"/>
  </w:num>
  <w:num w:numId="8">
    <w:abstractNumId w:val="7"/>
  </w:num>
  <w:num w:numId="9">
    <w:abstractNumId w:val="2"/>
  </w:num>
  <w:num w:numId="10">
    <w:abstractNumId w:val="8"/>
  </w:num>
  <w:num w:numId="11">
    <w:abstractNumId w:val="11"/>
  </w:num>
  <w:num w:numId="12">
    <w:abstractNumId w:val="12"/>
  </w:num>
  <w:num w:numId="13">
    <w:abstractNumId w:val="6"/>
  </w:num>
  <w:num w:numId="14">
    <w:abstractNumId w:val="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AB"/>
    <w:rsid w:val="00000843"/>
    <w:rsid w:val="00002195"/>
    <w:rsid w:val="00003A41"/>
    <w:rsid w:val="00003ED1"/>
    <w:rsid w:val="000046B0"/>
    <w:rsid w:val="00006A40"/>
    <w:rsid w:val="00007A9C"/>
    <w:rsid w:val="00010180"/>
    <w:rsid w:val="00012DB2"/>
    <w:rsid w:val="00014853"/>
    <w:rsid w:val="0002096F"/>
    <w:rsid w:val="00022FF0"/>
    <w:rsid w:val="00024B42"/>
    <w:rsid w:val="00026D78"/>
    <w:rsid w:val="00032195"/>
    <w:rsid w:val="000332A6"/>
    <w:rsid w:val="00033691"/>
    <w:rsid w:val="00035035"/>
    <w:rsid w:val="00036C19"/>
    <w:rsid w:val="00036C57"/>
    <w:rsid w:val="000374E2"/>
    <w:rsid w:val="00043139"/>
    <w:rsid w:val="00046620"/>
    <w:rsid w:val="00047D95"/>
    <w:rsid w:val="00050085"/>
    <w:rsid w:val="0005146E"/>
    <w:rsid w:val="0005350B"/>
    <w:rsid w:val="00054965"/>
    <w:rsid w:val="00055B83"/>
    <w:rsid w:val="00057817"/>
    <w:rsid w:val="00061D34"/>
    <w:rsid w:val="00061D46"/>
    <w:rsid w:val="00062070"/>
    <w:rsid w:val="0006432D"/>
    <w:rsid w:val="0006477B"/>
    <w:rsid w:val="00065826"/>
    <w:rsid w:val="000701AE"/>
    <w:rsid w:val="00072756"/>
    <w:rsid w:val="00073C3A"/>
    <w:rsid w:val="000752E3"/>
    <w:rsid w:val="000809FC"/>
    <w:rsid w:val="00081A9E"/>
    <w:rsid w:val="00083A57"/>
    <w:rsid w:val="000842C3"/>
    <w:rsid w:val="00085404"/>
    <w:rsid w:val="00087499"/>
    <w:rsid w:val="00091DD9"/>
    <w:rsid w:val="00097A4F"/>
    <w:rsid w:val="000A0C8C"/>
    <w:rsid w:val="000A0CA9"/>
    <w:rsid w:val="000A180E"/>
    <w:rsid w:val="000A1CC0"/>
    <w:rsid w:val="000A1DCD"/>
    <w:rsid w:val="000A2986"/>
    <w:rsid w:val="000A2CD5"/>
    <w:rsid w:val="000A54AC"/>
    <w:rsid w:val="000A569E"/>
    <w:rsid w:val="000A5CC2"/>
    <w:rsid w:val="000A6F1E"/>
    <w:rsid w:val="000A7811"/>
    <w:rsid w:val="000A7FF3"/>
    <w:rsid w:val="000B14A6"/>
    <w:rsid w:val="000B3127"/>
    <w:rsid w:val="000B528B"/>
    <w:rsid w:val="000B605E"/>
    <w:rsid w:val="000B707A"/>
    <w:rsid w:val="000C1AB8"/>
    <w:rsid w:val="000C44B2"/>
    <w:rsid w:val="000C44E3"/>
    <w:rsid w:val="000C468B"/>
    <w:rsid w:val="000D3D7A"/>
    <w:rsid w:val="000D6334"/>
    <w:rsid w:val="000D6DAA"/>
    <w:rsid w:val="000D7360"/>
    <w:rsid w:val="000D758D"/>
    <w:rsid w:val="000E068C"/>
    <w:rsid w:val="000E3741"/>
    <w:rsid w:val="000E37CA"/>
    <w:rsid w:val="000E5B60"/>
    <w:rsid w:val="000E6148"/>
    <w:rsid w:val="000E6E9C"/>
    <w:rsid w:val="000E7ED5"/>
    <w:rsid w:val="000E7EDF"/>
    <w:rsid w:val="000F1FD1"/>
    <w:rsid w:val="000F224C"/>
    <w:rsid w:val="000F3489"/>
    <w:rsid w:val="000F553D"/>
    <w:rsid w:val="000F6322"/>
    <w:rsid w:val="0010034F"/>
    <w:rsid w:val="00100D28"/>
    <w:rsid w:val="00100DB5"/>
    <w:rsid w:val="0010369D"/>
    <w:rsid w:val="001074F0"/>
    <w:rsid w:val="00110508"/>
    <w:rsid w:val="001115A6"/>
    <w:rsid w:val="00112CBC"/>
    <w:rsid w:val="0011486B"/>
    <w:rsid w:val="0011570F"/>
    <w:rsid w:val="00116D8F"/>
    <w:rsid w:val="001176E9"/>
    <w:rsid w:val="00117784"/>
    <w:rsid w:val="00122903"/>
    <w:rsid w:val="001241A8"/>
    <w:rsid w:val="00124300"/>
    <w:rsid w:val="0012792A"/>
    <w:rsid w:val="00127EFD"/>
    <w:rsid w:val="001345DA"/>
    <w:rsid w:val="00134E2D"/>
    <w:rsid w:val="00135E64"/>
    <w:rsid w:val="00136064"/>
    <w:rsid w:val="00136341"/>
    <w:rsid w:val="001378E9"/>
    <w:rsid w:val="00137D4C"/>
    <w:rsid w:val="00141152"/>
    <w:rsid w:val="001424D5"/>
    <w:rsid w:val="001438F6"/>
    <w:rsid w:val="00146467"/>
    <w:rsid w:val="00147C4D"/>
    <w:rsid w:val="0015171C"/>
    <w:rsid w:val="00151F1C"/>
    <w:rsid w:val="00152747"/>
    <w:rsid w:val="00154608"/>
    <w:rsid w:val="00156452"/>
    <w:rsid w:val="001564CF"/>
    <w:rsid w:val="00163B6C"/>
    <w:rsid w:val="001645BF"/>
    <w:rsid w:val="0016567C"/>
    <w:rsid w:val="00166217"/>
    <w:rsid w:val="00166ED4"/>
    <w:rsid w:val="00171087"/>
    <w:rsid w:val="0017147D"/>
    <w:rsid w:val="00172CD5"/>
    <w:rsid w:val="001732C6"/>
    <w:rsid w:val="001742D0"/>
    <w:rsid w:val="0017649D"/>
    <w:rsid w:val="00176CA2"/>
    <w:rsid w:val="00181F19"/>
    <w:rsid w:val="00182D22"/>
    <w:rsid w:val="00183041"/>
    <w:rsid w:val="00186DB8"/>
    <w:rsid w:val="00187FC9"/>
    <w:rsid w:val="0019163F"/>
    <w:rsid w:val="00192E96"/>
    <w:rsid w:val="001932C5"/>
    <w:rsid w:val="00194EB2"/>
    <w:rsid w:val="00195254"/>
    <w:rsid w:val="00196CD8"/>
    <w:rsid w:val="001A02DA"/>
    <w:rsid w:val="001A0910"/>
    <w:rsid w:val="001A0DC4"/>
    <w:rsid w:val="001A1931"/>
    <w:rsid w:val="001A1A3D"/>
    <w:rsid w:val="001A287E"/>
    <w:rsid w:val="001A624A"/>
    <w:rsid w:val="001A78A3"/>
    <w:rsid w:val="001B14A8"/>
    <w:rsid w:val="001B2990"/>
    <w:rsid w:val="001B3592"/>
    <w:rsid w:val="001B3E75"/>
    <w:rsid w:val="001B5781"/>
    <w:rsid w:val="001B65D4"/>
    <w:rsid w:val="001C35AF"/>
    <w:rsid w:val="001C4AB5"/>
    <w:rsid w:val="001C5722"/>
    <w:rsid w:val="001C5E29"/>
    <w:rsid w:val="001C6263"/>
    <w:rsid w:val="001D023F"/>
    <w:rsid w:val="001D02FE"/>
    <w:rsid w:val="001D0D88"/>
    <w:rsid w:val="001D18F0"/>
    <w:rsid w:val="001D1A3E"/>
    <w:rsid w:val="001D200A"/>
    <w:rsid w:val="001D24F0"/>
    <w:rsid w:val="001D277F"/>
    <w:rsid w:val="001D57BC"/>
    <w:rsid w:val="001D6080"/>
    <w:rsid w:val="001D783C"/>
    <w:rsid w:val="001D7A87"/>
    <w:rsid w:val="001E141F"/>
    <w:rsid w:val="001E21B2"/>
    <w:rsid w:val="001E50AB"/>
    <w:rsid w:val="001E7268"/>
    <w:rsid w:val="001F4370"/>
    <w:rsid w:val="001F5F9B"/>
    <w:rsid w:val="001F65ED"/>
    <w:rsid w:val="001F6B47"/>
    <w:rsid w:val="001F7DA6"/>
    <w:rsid w:val="002006FA"/>
    <w:rsid w:val="0020225C"/>
    <w:rsid w:val="00205A6F"/>
    <w:rsid w:val="002076D6"/>
    <w:rsid w:val="0021099A"/>
    <w:rsid w:val="0021153B"/>
    <w:rsid w:val="002119ED"/>
    <w:rsid w:val="002123C9"/>
    <w:rsid w:val="0021264D"/>
    <w:rsid w:val="00214B00"/>
    <w:rsid w:val="00216076"/>
    <w:rsid w:val="00220A49"/>
    <w:rsid w:val="0022213B"/>
    <w:rsid w:val="00222AF0"/>
    <w:rsid w:val="002246A5"/>
    <w:rsid w:val="00224A26"/>
    <w:rsid w:val="002344C3"/>
    <w:rsid w:val="002364D4"/>
    <w:rsid w:val="002367F4"/>
    <w:rsid w:val="002374BD"/>
    <w:rsid w:val="00237934"/>
    <w:rsid w:val="002408F8"/>
    <w:rsid w:val="00240D65"/>
    <w:rsid w:val="002414FB"/>
    <w:rsid w:val="00242023"/>
    <w:rsid w:val="00242AAA"/>
    <w:rsid w:val="00243647"/>
    <w:rsid w:val="00243777"/>
    <w:rsid w:val="00245A31"/>
    <w:rsid w:val="00245A56"/>
    <w:rsid w:val="0024636D"/>
    <w:rsid w:val="002464C4"/>
    <w:rsid w:val="002474F1"/>
    <w:rsid w:val="00247BF5"/>
    <w:rsid w:val="00250737"/>
    <w:rsid w:val="00252865"/>
    <w:rsid w:val="00252CB5"/>
    <w:rsid w:val="002530B2"/>
    <w:rsid w:val="0025336B"/>
    <w:rsid w:val="0025679A"/>
    <w:rsid w:val="002569A0"/>
    <w:rsid w:val="00257050"/>
    <w:rsid w:val="002634A5"/>
    <w:rsid w:val="00263B9F"/>
    <w:rsid w:val="00264880"/>
    <w:rsid w:val="002658D8"/>
    <w:rsid w:val="002670E3"/>
    <w:rsid w:val="00270709"/>
    <w:rsid w:val="00271256"/>
    <w:rsid w:val="00273376"/>
    <w:rsid w:val="00275581"/>
    <w:rsid w:val="00276AA9"/>
    <w:rsid w:val="00276D32"/>
    <w:rsid w:val="00277FC2"/>
    <w:rsid w:val="00283872"/>
    <w:rsid w:val="00283DB6"/>
    <w:rsid w:val="002841A5"/>
    <w:rsid w:val="002842F4"/>
    <w:rsid w:val="002921F3"/>
    <w:rsid w:val="0029258B"/>
    <w:rsid w:val="00292C1B"/>
    <w:rsid w:val="002935AF"/>
    <w:rsid w:val="00294B68"/>
    <w:rsid w:val="00295158"/>
    <w:rsid w:val="0029546B"/>
    <w:rsid w:val="00295951"/>
    <w:rsid w:val="00295954"/>
    <w:rsid w:val="00296C10"/>
    <w:rsid w:val="00297A7C"/>
    <w:rsid w:val="002A08CD"/>
    <w:rsid w:val="002A24D4"/>
    <w:rsid w:val="002A6909"/>
    <w:rsid w:val="002A77E9"/>
    <w:rsid w:val="002A7884"/>
    <w:rsid w:val="002B03EC"/>
    <w:rsid w:val="002B0DFD"/>
    <w:rsid w:val="002B10D8"/>
    <w:rsid w:val="002B1184"/>
    <w:rsid w:val="002B13AD"/>
    <w:rsid w:val="002B1448"/>
    <w:rsid w:val="002B1476"/>
    <w:rsid w:val="002B1CDE"/>
    <w:rsid w:val="002B1E00"/>
    <w:rsid w:val="002B1EB8"/>
    <w:rsid w:val="002B250D"/>
    <w:rsid w:val="002B39F3"/>
    <w:rsid w:val="002B6730"/>
    <w:rsid w:val="002B6D40"/>
    <w:rsid w:val="002B743A"/>
    <w:rsid w:val="002B7B2D"/>
    <w:rsid w:val="002B7F73"/>
    <w:rsid w:val="002C1F49"/>
    <w:rsid w:val="002C2432"/>
    <w:rsid w:val="002C5386"/>
    <w:rsid w:val="002C5A4C"/>
    <w:rsid w:val="002C6032"/>
    <w:rsid w:val="002C7211"/>
    <w:rsid w:val="002D30CE"/>
    <w:rsid w:val="002D3442"/>
    <w:rsid w:val="002D4CFB"/>
    <w:rsid w:val="002D4DC6"/>
    <w:rsid w:val="002D542A"/>
    <w:rsid w:val="002D6ACC"/>
    <w:rsid w:val="002D7674"/>
    <w:rsid w:val="002E0737"/>
    <w:rsid w:val="002E1898"/>
    <w:rsid w:val="002E39B3"/>
    <w:rsid w:val="002E5361"/>
    <w:rsid w:val="002E6260"/>
    <w:rsid w:val="002E6F73"/>
    <w:rsid w:val="002F1734"/>
    <w:rsid w:val="002F22D5"/>
    <w:rsid w:val="002F3670"/>
    <w:rsid w:val="0030029E"/>
    <w:rsid w:val="003017C7"/>
    <w:rsid w:val="00301DF7"/>
    <w:rsid w:val="00302CA7"/>
    <w:rsid w:val="00303346"/>
    <w:rsid w:val="00305AB4"/>
    <w:rsid w:val="003061DF"/>
    <w:rsid w:val="003070AE"/>
    <w:rsid w:val="00311372"/>
    <w:rsid w:val="0031608B"/>
    <w:rsid w:val="00317D69"/>
    <w:rsid w:val="00331DA0"/>
    <w:rsid w:val="003320EC"/>
    <w:rsid w:val="00332607"/>
    <w:rsid w:val="00333022"/>
    <w:rsid w:val="003336E8"/>
    <w:rsid w:val="00333F1C"/>
    <w:rsid w:val="00334489"/>
    <w:rsid w:val="00336817"/>
    <w:rsid w:val="003371FA"/>
    <w:rsid w:val="00340092"/>
    <w:rsid w:val="003402ED"/>
    <w:rsid w:val="003406E3"/>
    <w:rsid w:val="003430B3"/>
    <w:rsid w:val="003434AE"/>
    <w:rsid w:val="00345CE2"/>
    <w:rsid w:val="00352BC9"/>
    <w:rsid w:val="00361291"/>
    <w:rsid w:val="003639DC"/>
    <w:rsid w:val="00363C9B"/>
    <w:rsid w:val="00363FF5"/>
    <w:rsid w:val="00364128"/>
    <w:rsid w:val="00365670"/>
    <w:rsid w:val="00366C1C"/>
    <w:rsid w:val="00370FF7"/>
    <w:rsid w:val="00371AA3"/>
    <w:rsid w:val="00372782"/>
    <w:rsid w:val="00373131"/>
    <w:rsid w:val="00374F3D"/>
    <w:rsid w:val="00375669"/>
    <w:rsid w:val="00375EF6"/>
    <w:rsid w:val="00376DAF"/>
    <w:rsid w:val="00376F19"/>
    <w:rsid w:val="00377B59"/>
    <w:rsid w:val="00377DEA"/>
    <w:rsid w:val="0038091E"/>
    <w:rsid w:val="00383889"/>
    <w:rsid w:val="00385C99"/>
    <w:rsid w:val="00386212"/>
    <w:rsid w:val="003918BA"/>
    <w:rsid w:val="003922C1"/>
    <w:rsid w:val="00392AC9"/>
    <w:rsid w:val="003939C9"/>
    <w:rsid w:val="00395B19"/>
    <w:rsid w:val="0039640D"/>
    <w:rsid w:val="003A4DF7"/>
    <w:rsid w:val="003A5FAE"/>
    <w:rsid w:val="003B2280"/>
    <w:rsid w:val="003B2EB3"/>
    <w:rsid w:val="003B3203"/>
    <w:rsid w:val="003B4C78"/>
    <w:rsid w:val="003B5CC4"/>
    <w:rsid w:val="003B65F5"/>
    <w:rsid w:val="003B7D29"/>
    <w:rsid w:val="003B7E75"/>
    <w:rsid w:val="003B7F17"/>
    <w:rsid w:val="003C0CDA"/>
    <w:rsid w:val="003C1F6D"/>
    <w:rsid w:val="003C25C6"/>
    <w:rsid w:val="003C492E"/>
    <w:rsid w:val="003C5392"/>
    <w:rsid w:val="003C59DB"/>
    <w:rsid w:val="003C5F0B"/>
    <w:rsid w:val="003C72E6"/>
    <w:rsid w:val="003C7814"/>
    <w:rsid w:val="003D79E6"/>
    <w:rsid w:val="003D7F17"/>
    <w:rsid w:val="003E0A25"/>
    <w:rsid w:val="003E1178"/>
    <w:rsid w:val="003E1B2A"/>
    <w:rsid w:val="003E2665"/>
    <w:rsid w:val="003E47D4"/>
    <w:rsid w:val="003E4E92"/>
    <w:rsid w:val="003E7121"/>
    <w:rsid w:val="003F03FD"/>
    <w:rsid w:val="003F2632"/>
    <w:rsid w:val="003F34E7"/>
    <w:rsid w:val="003F5178"/>
    <w:rsid w:val="003F67B0"/>
    <w:rsid w:val="0040009E"/>
    <w:rsid w:val="0040053D"/>
    <w:rsid w:val="00400ED1"/>
    <w:rsid w:val="00402FE6"/>
    <w:rsid w:val="004033D1"/>
    <w:rsid w:val="00404E31"/>
    <w:rsid w:val="00405AFC"/>
    <w:rsid w:val="00411827"/>
    <w:rsid w:val="00415749"/>
    <w:rsid w:val="004169D7"/>
    <w:rsid w:val="00416D54"/>
    <w:rsid w:val="00424F60"/>
    <w:rsid w:val="00426272"/>
    <w:rsid w:val="004306FA"/>
    <w:rsid w:val="0043072C"/>
    <w:rsid w:val="00433247"/>
    <w:rsid w:val="0043450A"/>
    <w:rsid w:val="00437F04"/>
    <w:rsid w:val="004425AD"/>
    <w:rsid w:val="00442D5F"/>
    <w:rsid w:val="004445AD"/>
    <w:rsid w:val="0044631C"/>
    <w:rsid w:val="004468D7"/>
    <w:rsid w:val="0044747A"/>
    <w:rsid w:val="004507FA"/>
    <w:rsid w:val="00450D33"/>
    <w:rsid w:val="00451D1D"/>
    <w:rsid w:val="0045247E"/>
    <w:rsid w:val="00453410"/>
    <w:rsid w:val="00454A6E"/>
    <w:rsid w:val="00455FD4"/>
    <w:rsid w:val="00456164"/>
    <w:rsid w:val="00457F66"/>
    <w:rsid w:val="004616F7"/>
    <w:rsid w:val="00462904"/>
    <w:rsid w:val="00465D91"/>
    <w:rsid w:val="00471A2D"/>
    <w:rsid w:val="00474EF0"/>
    <w:rsid w:val="00480F24"/>
    <w:rsid w:val="004814CC"/>
    <w:rsid w:val="00482D73"/>
    <w:rsid w:val="00483524"/>
    <w:rsid w:val="00483671"/>
    <w:rsid w:val="004837ED"/>
    <w:rsid w:val="0048575A"/>
    <w:rsid w:val="00487226"/>
    <w:rsid w:val="00487560"/>
    <w:rsid w:val="00492AD7"/>
    <w:rsid w:val="00493E0A"/>
    <w:rsid w:val="0049424A"/>
    <w:rsid w:val="004961DA"/>
    <w:rsid w:val="004A0405"/>
    <w:rsid w:val="004A2207"/>
    <w:rsid w:val="004A28AA"/>
    <w:rsid w:val="004A2C5B"/>
    <w:rsid w:val="004A3A2A"/>
    <w:rsid w:val="004A513C"/>
    <w:rsid w:val="004B2078"/>
    <w:rsid w:val="004B415A"/>
    <w:rsid w:val="004B41B0"/>
    <w:rsid w:val="004B5D97"/>
    <w:rsid w:val="004B5F05"/>
    <w:rsid w:val="004C0C60"/>
    <w:rsid w:val="004C0FFE"/>
    <w:rsid w:val="004C1396"/>
    <w:rsid w:val="004C144D"/>
    <w:rsid w:val="004C2E3D"/>
    <w:rsid w:val="004C54AC"/>
    <w:rsid w:val="004C63B3"/>
    <w:rsid w:val="004C6DE0"/>
    <w:rsid w:val="004D1285"/>
    <w:rsid w:val="004D2693"/>
    <w:rsid w:val="004D65BA"/>
    <w:rsid w:val="004E282E"/>
    <w:rsid w:val="004E7AD9"/>
    <w:rsid w:val="004F0AC8"/>
    <w:rsid w:val="004F59CD"/>
    <w:rsid w:val="004F794F"/>
    <w:rsid w:val="00503416"/>
    <w:rsid w:val="00503CC1"/>
    <w:rsid w:val="005041BD"/>
    <w:rsid w:val="00505AB2"/>
    <w:rsid w:val="0050616B"/>
    <w:rsid w:val="00507225"/>
    <w:rsid w:val="00511103"/>
    <w:rsid w:val="00511935"/>
    <w:rsid w:val="00512455"/>
    <w:rsid w:val="0051270F"/>
    <w:rsid w:val="00513672"/>
    <w:rsid w:val="005139E1"/>
    <w:rsid w:val="00513C2B"/>
    <w:rsid w:val="00514BE8"/>
    <w:rsid w:val="00515853"/>
    <w:rsid w:val="0051585A"/>
    <w:rsid w:val="005164FF"/>
    <w:rsid w:val="0052338A"/>
    <w:rsid w:val="00526898"/>
    <w:rsid w:val="005275AB"/>
    <w:rsid w:val="00535E44"/>
    <w:rsid w:val="00536F46"/>
    <w:rsid w:val="00540267"/>
    <w:rsid w:val="005421E7"/>
    <w:rsid w:val="00542898"/>
    <w:rsid w:val="0054331E"/>
    <w:rsid w:val="005469A5"/>
    <w:rsid w:val="00546CAE"/>
    <w:rsid w:val="00546DF5"/>
    <w:rsid w:val="005475AF"/>
    <w:rsid w:val="00551151"/>
    <w:rsid w:val="0055122C"/>
    <w:rsid w:val="00554A02"/>
    <w:rsid w:val="00561BAB"/>
    <w:rsid w:val="0056535D"/>
    <w:rsid w:val="005671B8"/>
    <w:rsid w:val="00570BC3"/>
    <w:rsid w:val="00570EC2"/>
    <w:rsid w:val="00572C19"/>
    <w:rsid w:val="005731B4"/>
    <w:rsid w:val="005739FF"/>
    <w:rsid w:val="00573F64"/>
    <w:rsid w:val="00580656"/>
    <w:rsid w:val="005812BF"/>
    <w:rsid w:val="0058298B"/>
    <w:rsid w:val="00584051"/>
    <w:rsid w:val="00584DCF"/>
    <w:rsid w:val="00586E48"/>
    <w:rsid w:val="00587778"/>
    <w:rsid w:val="0059018B"/>
    <w:rsid w:val="00590C1C"/>
    <w:rsid w:val="00590DF2"/>
    <w:rsid w:val="00591B99"/>
    <w:rsid w:val="00592A0B"/>
    <w:rsid w:val="0059441F"/>
    <w:rsid w:val="00595C2D"/>
    <w:rsid w:val="00596F20"/>
    <w:rsid w:val="005A0B07"/>
    <w:rsid w:val="005A0B29"/>
    <w:rsid w:val="005A0FDF"/>
    <w:rsid w:val="005A3440"/>
    <w:rsid w:val="005A433E"/>
    <w:rsid w:val="005A60BB"/>
    <w:rsid w:val="005A6367"/>
    <w:rsid w:val="005A7FAD"/>
    <w:rsid w:val="005B0C39"/>
    <w:rsid w:val="005B16F8"/>
    <w:rsid w:val="005B2B1D"/>
    <w:rsid w:val="005B3B2F"/>
    <w:rsid w:val="005B40DC"/>
    <w:rsid w:val="005B42D0"/>
    <w:rsid w:val="005B4F50"/>
    <w:rsid w:val="005B602A"/>
    <w:rsid w:val="005B65D7"/>
    <w:rsid w:val="005B6F8F"/>
    <w:rsid w:val="005C04B7"/>
    <w:rsid w:val="005C0D74"/>
    <w:rsid w:val="005C1C16"/>
    <w:rsid w:val="005C1E9B"/>
    <w:rsid w:val="005C2AE2"/>
    <w:rsid w:val="005C6623"/>
    <w:rsid w:val="005C6E0A"/>
    <w:rsid w:val="005C76D7"/>
    <w:rsid w:val="005D0BED"/>
    <w:rsid w:val="005D1372"/>
    <w:rsid w:val="005D255E"/>
    <w:rsid w:val="005D5B2C"/>
    <w:rsid w:val="005D623A"/>
    <w:rsid w:val="005D7867"/>
    <w:rsid w:val="005E0150"/>
    <w:rsid w:val="005E030E"/>
    <w:rsid w:val="005E11A2"/>
    <w:rsid w:val="005E267D"/>
    <w:rsid w:val="005E2C35"/>
    <w:rsid w:val="005E3BE3"/>
    <w:rsid w:val="005E48F0"/>
    <w:rsid w:val="005E5623"/>
    <w:rsid w:val="005E578E"/>
    <w:rsid w:val="005F00B6"/>
    <w:rsid w:val="005F4A02"/>
    <w:rsid w:val="005F55EA"/>
    <w:rsid w:val="005F7971"/>
    <w:rsid w:val="00600224"/>
    <w:rsid w:val="006009C9"/>
    <w:rsid w:val="00607C62"/>
    <w:rsid w:val="00607F6D"/>
    <w:rsid w:val="00610273"/>
    <w:rsid w:val="006102D3"/>
    <w:rsid w:val="00613007"/>
    <w:rsid w:val="00613CCB"/>
    <w:rsid w:val="00623742"/>
    <w:rsid w:val="006237B0"/>
    <w:rsid w:val="006237B6"/>
    <w:rsid w:val="006309E8"/>
    <w:rsid w:val="00633182"/>
    <w:rsid w:val="0063380C"/>
    <w:rsid w:val="0063508A"/>
    <w:rsid w:val="006365AA"/>
    <w:rsid w:val="00636BDB"/>
    <w:rsid w:val="00636F2E"/>
    <w:rsid w:val="00642493"/>
    <w:rsid w:val="0064279C"/>
    <w:rsid w:val="00643689"/>
    <w:rsid w:val="006437BE"/>
    <w:rsid w:val="00644B14"/>
    <w:rsid w:val="006458FA"/>
    <w:rsid w:val="00645CDE"/>
    <w:rsid w:val="00646F53"/>
    <w:rsid w:val="006504F1"/>
    <w:rsid w:val="0065133E"/>
    <w:rsid w:val="00652A78"/>
    <w:rsid w:val="00653DEA"/>
    <w:rsid w:val="006555BA"/>
    <w:rsid w:val="00657FDB"/>
    <w:rsid w:val="00661427"/>
    <w:rsid w:val="006619E4"/>
    <w:rsid w:val="0066318E"/>
    <w:rsid w:val="00664E99"/>
    <w:rsid w:val="006664F9"/>
    <w:rsid w:val="00666745"/>
    <w:rsid w:val="00671B0B"/>
    <w:rsid w:val="00672086"/>
    <w:rsid w:val="006727AA"/>
    <w:rsid w:val="00672C7B"/>
    <w:rsid w:val="00673F33"/>
    <w:rsid w:val="00674D40"/>
    <w:rsid w:val="00674DCA"/>
    <w:rsid w:val="00675AA1"/>
    <w:rsid w:val="00676DCE"/>
    <w:rsid w:val="006773F1"/>
    <w:rsid w:val="00677B56"/>
    <w:rsid w:val="006815E1"/>
    <w:rsid w:val="00681710"/>
    <w:rsid w:val="00685707"/>
    <w:rsid w:val="00686631"/>
    <w:rsid w:val="006877FE"/>
    <w:rsid w:val="006905BF"/>
    <w:rsid w:val="00690CCD"/>
    <w:rsid w:val="00695232"/>
    <w:rsid w:val="00696C74"/>
    <w:rsid w:val="006A070E"/>
    <w:rsid w:val="006A3686"/>
    <w:rsid w:val="006A5DB0"/>
    <w:rsid w:val="006A6041"/>
    <w:rsid w:val="006A6B27"/>
    <w:rsid w:val="006A71CE"/>
    <w:rsid w:val="006A7C7A"/>
    <w:rsid w:val="006B1820"/>
    <w:rsid w:val="006B1D5F"/>
    <w:rsid w:val="006B2E03"/>
    <w:rsid w:val="006B31A6"/>
    <w:rsid w:val="006B3ECC"/>
    <w:rsid w:val="006B4D9E"/>
    <w:rsid w:val="006B643B"/>
    <w:rsid w:val="006B66AE"/>
    <w:rsid w:val="006B69D8"/>
    <w:rsid w:val="006B7418"/>
    <w:rsid w:val="006C194E"/>
    <w:rsid w:val="006C26B4"/>
    <w:rsid w:val="006C2F95"/>
    <w:rsid w:val="006C3687"/>
    <w:rsid w:val="006C3F70"/>
    <w:rsid w:val="006C40F7"/>
    <w:rsid w:val="006C5FBA"/>
    <w:rsid w:val="006C6367"/>
    <w:rsid w:val="006D0BE5"/>
    <w:rsid w:val="006D1A4B"/>
    <w:rsid w:val="006D251E"/>
    <w:rsid w:val="006D253F"/>
    <w:rsid w:val="006D34A7"/>
    <w:rsid w:val="006D42C7"/>
    <w:rsid w:val="006D4A00"/>
    <w:rsid w:val="006D5CAB"/>
    <w:rsid w:val="006D5D56"/>
    <w:rsid w:val="006D6695"/>
    <w:rsid w:val="006D7755"/>
    <w:rsid w:val="006D7CDB"/>
    <w:rsid w:val="006E02B1"/>
    <w:rsid w:val="006E059D"/>
    <w:rsid w:val="006E1891"/>
    <w:rsid w:val="006E28B7"/>
    <w:rsid w:val="006E2ACE"/>
    <w:rsid w:val="006E38DC"/>
    <w:rsid w:val="006E4326"/>
    <w:rsid w:val="006E4918"/>
    <w:rsid w:val="006E504E"/>
    <w:rsid w:val="006E533A"/>
    <w:rsid w:val="006E5A49"/>
    <w:rsid w:val="006E67A8"/>
    <w:rsid w:val="006E7ACD"/>
    <w:rsid w:val="006E7C18"/>
    <w:rsid w:val="006F17C9"/>
    <w:rsid w:val="006F27D4"/>
    <w:rsid w:val="006F526E"/>
    <w:rsid w:val="00700E3B"/>
    <w:rsid w:val="007011A5"/>
    <w:rsid w:val="00701976"/>
    <w:rsid w:val="0070354B"/>
    <w:rsid w:val="00704897"/>
    <w:rsid w:val="007123C8"/>
    <w:rsid w:val="00712513"/>
    <w:rsid w:val="00713AC2"/>
    <w:rsid w:val="00714353"/>
    <w:rsid w:val="00716A87"/>
    <w:rsid w:val="00716E2B"/>
    <w:rsid w:val="0071761A"/>
    <w:rsid w:val="00717801"/>
    <w:rsid w:val="0072080A"/>
    <w:rsid w:val="0072235E"/>
    <w:rsid w:val="00722B39"/>
    <w:rsid w:val="00723AF6"/>
    <w:rsid w:val="00723B32"/>
    <w:rsid w:val="00723CFC"/>
    <w:rsid w:val="007255D5"/>
    <w:rsid w:val="00726914"/>
    <w:rsid w:val="00726C2F"/>
    <w:rsid w:val="00727AB4"/>
    <w:rsid w:val="0074100D"/>
    <w:rsid w:val="007415D6"/>
    <w:rsid w:val="007427B0"/>
    <w:rsid w:val="007436BB"/>
    <w:rsid w:val="00744B0E"/>
    <w:rsid w:val="00745D4F"/>
    <w:rsid w:val="00746EF3"/>
    <w:rsid w:val="00747E57"/>
    <w:rsid w:val="00750CFC"/>
    <w:rsid w:val="00752374"/>
    <w:rsid w:val="00752ACC"/>
    <w:rsid w:val="00752FB4"/>
    <w:rsid w:val="00753206"/>
    <w:rsid w:val="00754E21"/>
    <w:rsid w:val="00755B27"/>
    <w:rsid w:val="0076391F"/>
    <w:rsid w:val="00764446"/>
    <w:rsid w:val="007650F0"/>
    <w:rsid w:val="0076553B"/>
    <w:rsid w:val="00765575"/>
    <w:rsid w:val="00766258"/>
    <w:rsid w:val="007671A8"/>
    <w:rsid w:val="00771198"/>
    <w:rsid w:val="00771573"/>
    <w:rsid w:val="00772809"/>
    <w:rsid w:val="0077424B"/>
    <w:rsid w:val="0077459D"/>
    <w:rsid w:val="0077484D"/>
    <w:rsid w:val="00776433"/>
    <w:rsid w:val="007764E6"/>
    <w:rsid w:val="00781145"/>
    <w:rsid w:val="0078372D"/>
    <w:rsid w:val="007850A3"/>
    <w:rsid w:val="0078630F"/>
    <w:rsid w:val="00786D76"/>
    <w:rsid w:val="00790E47"/>
    <w:rsid w:val="00790EBF"/>
    <w:rsid w:val="007967ED"/>
    <w:rsid w:val="00796FFE"/>
    <w:rsid w:val="007A15F7"/>
    <w:rsid w:val="007A16E2"/>
    <w:rsid w:val="007A3FC1"/>
    <w:rsid w:val="007B1B7D"/>
    <w:rsid w:val="007B29F0"/>
    <w:rsid w:val="007B5DB0"/>
    <w:rsid w:val="007B688D"/>
    <w:rsid w:val="007B74F4"/>
    <w:rsid w:val="007B7CBD"/>
    <w:rsid w:val="007B7D0F"/>
    <w:rsid w:val="007C2A43"/>
    <w:rsid w:val="007C35DE"/>
    <w:rsid w:val="007C3809"/>
    <w:rsid w:val="007C5452"/>
    <w:rsid w:val="007C5B98"/>
    <w:rsid w:val="007D1D45"/>
    <w:rsid w:val="007D27BC"/>
    <w:rsid w:val="007D601A"/>
    <w:rsid w:val="007D6236"/>
    <w:rsid w:val="007D75D0"/>
    <w:rsid w:val="007E0FC0"/>
    <w:rsid w:val="007E17FF"/>
    <w:rsid w:val="007E2137"/>
    <w:rsid w:val="007E50D0"/>
    <w:rsid w:val="007E5723"/>
    <w:rsid w:val="007E5A6E"/>
    <w:rsid w:val="007E5A82"/>
    <w:rsid w:val="007E5B7A"/>
    <w:rsid w:val="007E6D59"/>
    <w:rsid w:val="007E70D2"/>
    <w:rsid w:val="007E7DF3"/>
    <w:rsid w:val="007F335B"/>
    <w:rsid w:val="007F3C07"/>
    <w:rsid w:val="007F3D28"/>
    <w:rsid w:val="007F4259"/>
    <w:rsid w:val="007F42A2"/>
    <w:rsid w:val="00801948"/>
    <w:rsid w:val="008029FF"/>
    <w:rsid w:val="008036B5"/>
    <w:rsid w:val="008039DF"/>
    <w:rsid w:val="008043CF"/>
    <w:rsid w:val="008130E4"/>
    <w:rsid w:val="008148E9"/>
    <w:rsid w:val="00815B0F"/>
    <w:rsid w:val="00820168"/>
    <w:rsid w:val="0082271E"/>
    <w:rsid w:val="00822777"/>
    <w:rsid w:val="00825D21"/>
    <w:rsid w:val="008260E1"/>
    <w:rsid w:val="0082615F"/>
    <w:rsid w:val="00826C6B"/>
    <w:rsid w:val="0083190B"/>
    <w:rsid w:val="0083272F"/>
    <w:rsid w:val="00832B3D"/>
    <w:rsid w:val="00833CAD"/>
    <w:rsid w:val="0083508D"/>
    <w:rsid w:val="00835BDA"/>
    <w:rsid w:val="00842D20"/>
    <w:rsid w:val="008459EE"/>
    <w:rsid w:val="00845EF0"/>
    <w:rsid w:val="0084647D"/>
    <w:rsid w:val="00854C07"/>
    <w:rsid w:val="0086177D"/>
    <w:rsid w:val="00861888"/>
    <w:rsid w:val="00862280"/>
    <w:rsid w:val="00865477"/>
    <w:rsid w:val="00866C47"/>
    <w:rsid w:val="00866FEF"/>
    <w:rsid w:val="00872C9E"/>
    <w:rsid w:val="00873AC3"/>
    <w:rsid w:val="00873C26"/>
    <w:rsid w:val="00880BF7"/>
    <w:rsid w:val="00880F82"/>
    <w:rsid w:val="00881B81"/>
    <w:rsid w:val="0088606C"/>
    <w:rsid w:val="00894350"/>
    <w:rsid w:val="0089719C"/>
    <w:rsid w:val="008A3569"/>
    <w:rsid w:val="008A3C8F"/>
    <w:rsid w:val="008A3FF9"/>
    <w:rsid w:val="008A4E27"/>
    <w:rsid w:val="008B0595"/>
    <w:rsid w:val="008B105E"/>
    <w:rsid w:val="008B5683"/>
    <w:rsid w:val="008B6252"/>
    <w:rsid w:val="008B6805"/>
    <w:rsid w:val="008C06DE"/>
    <w:rsid w:val="008C306D"/>
    <w:rsid w:val="008C5E1E"/>
    <w:rsid w:val="008C6A2D"/>
    <w:rsid w:val="008C73F2"/>
    <w:rsid w:val="008C754F"/>
    <w:rsid w:val="008D3538"/>
    <w:rsid w:val="008D3F5C"/>
    <w:rsid w:val="008D4991"/>
    <w:rsid w:val="008D6D53"/>
    <w:rsid w:val="008E1C30"/>
    <w:rsid w:val="008E22B8"/>
    <w:rsid w:val="008E2B02"/>
    <w:rsid w:val="008E2C62"/>
    <w:rsid w:val="008E340B"/>
    <w:rsid w:val="008E4BBC"/>
    <w:rsid w:val="008E6945"/>
    <w:rsid w:val="008E73D8"/>
    <w:rsid w:val="008F0EE0"/>
    <w:rsid w:val="008F22BD"/>
    <w:rsid w:val="008F2540"/>
    <w:rsid w:val="008F4AA4"/>
    <w:rsid w:val="008F58FF"/>
    <w:rsid w:val="008F5C0C"/>
    <w:rsid w:val="0090020E"/>
    <w:rsid w:val="00907A92"/>
    <w:rsid w:val="009118E6"/>
    <w:rsid w:val="00911D06"/>
    <w:rsid w:val="0091772E"/>
    <w:rsid w:val="00920149"/>
    <w:rsid w:val="0092194B"/>
    <w:rsid w:val="00921DFB"/>
    <w:rsid w:val="009227CD"/>
    <w:rsid w:val="009231D6"/>
    <w:rsid w:val="009254EF"/>
    <w:rsid w:val="009256A5"/>
    <w:rsid w:val="00927C5A"/>
    <w:rsid w:val="009322D7"/>
    <w:rsid w:val="0093337F"/>
    <w:rsid w:val="00935A23"/>
    <w:rsid w:val="00937C2A"/>
    <w:rsid w:val="0094184A"/>
    <w:rsid w:val="00943723"/>
    <w:rsid w:val="00944B2F"/>
    <w:rsid w:val="00945C50"/>
    <w:rsid w:val="009514E6"/>
    <w:rsid w:val="00952982"/>
    <w:rsid w:val="00952E60"/>
    <w:rsid w:val="0095338D"/>
    <w:rsid w:val="00953D99"/>
    <w:rsid w:val="00954F1C"/>
    <w:rsid w:val="00955795"/>
    <w:rsid w:val="009579E5"/>
    <w:rsid w:val="0096152F"/>
    <w:rsid w:val="00963399"/>
    <w:rsid w:val="00963674"/>
    <w:rsid w:val="0096384C"/>
    <w:rsid w:val="00964A13"/>
    <w:rsid w:val="009660B1"/>
    <w:rsid w:val="00971D3B"/>
    <w:rsid w:val="00974F87"/>
    <w:rsid w:val="009757CE"/>
    <w:rsid w:val="00977009"/>
    <w:rsid w:val="0097705C"/>
    <w:rsid w:val="00977426"/>
    <w:rsid w:val="0098380E"/>
    <w:rsid w:val="00983DA9"/>
    <w:rsid w:val="00984BB9"/>
    <w:rsid w:val="00984BF7"/>
    <w:rsid w:val="009855CE"/>
    <w:rsid w:val="009855F9"/>
    <w:rsid w:val="00985E66"/>
    <w:rsid w:val="00987010"/>
    <w:rsid w:val="00990368"/>
    <w:rsid w:val="00990D94"/>
    <w:rsid w:val="009915D5"/>
    <w:rsid w:val="00991880"/>
    <w:rsid w:val="009938AE"/>
    <w:rsid w:val="00994D8F"/>
    <w:rsid w:val="00996ADD"/>
    <w:rsid w:val="009A06F2"/>
    <w:rsid w:val="009A2C15"/>
    <w:rsid w:val="009A48B0"/>
    <w:rsid w:val="009A5D8B"/>
    <w:rsid w:val="009A6D01"/>
    <w:rsid w:val="009A75B4"/>
    <w:rsid w:val="009B2597"/>
    <w:rsid w:val="009B2744"/>
    <w:rsid w:val="009B750D"/>
    <w:rsid w:val="009B79AC"/>
    <w:rsid w:val="009C2111"/>
    <w:rsid w:val="009C2CC3"/>
    <w:rsid w:val="009C2E93"/>
    <w:rsid w:val="009C5117"/>
    <w:rsid w:val="009C63C3"/>
    <w:rsid w:val="009C76E1"/>
    <w:rsid w:val="009D2729"/>
    <w:rsid w:val="009E0360"/>
    <w:rsid w:val="009E2786"/>
    <w:rsid w:val="009E3323"/>
    <w:rsid w:val="009E4222"/>
    <w:rsid w:val="009E437C"/>
    <w:rsid w:val="009E47AE"/>
    <w:rsid w:val="009E4EC4"/>
    <w:rsid w:val="009E532E"/>
    <w:rsid w:val="009E5672"/>
    <w:rsid w:val="009E5780"/>
    <w:rsid w:val="009E7658"/>
    <w:rsid w:val="009F18F8"/>
    <w:rsid w:val="009F2517"/>
    <w:rsid w:val="009F4630"/>
    <w:rsid w:val="009F479E"/>
    <w:rsid w:val="009F5C49"/>
    <w:rsid w:val="009F6382"/>
    <w:rsid w:val="009F6551"/>
    <w:rsid w:val="009F72F0"/>
    <w:rsid w:val="009F7427"/>
    <w:rsid w:val="009F7A68"/>
    <w:rsid w:val="00A01650"/>
    <w:rsid w:val="00A0169F"/>
    <w:rsid w:val="00A02009"/>
    <w:rsid w:val="00A0267C"/>
    <w:rsid w:val="00A0302A"/>
    <w:rsid w:val="00A03103"/>
    <w:rsid w:val="00A03DF7"/>
    <w:rsid w:val="00A042AD"/>
    <w:rsid w:val="00A07A0D"/>
    <w:rsid w:val="00A07E9D"/>
    <w:rsid w:val="00A10F0F"/>
    <w:rsid w:val="00A1283A"/>
    <w:rsid w:val="00A12D11"/>
    <w:rsid w:val="00A16FD3"/>
    <w:rsid w:val="00A17980"/>
    <w:rsid w:val="00A248DD"/>
    <w:rsid w:val="00A24FB2"/>
    <w:rsid w:val="00A25709"/>
    <w:rsid w:val="00A267A6"/>
    <w:rsid w:val="00A27A5C"/>
    <w:rsid w:val="00A313F7"/>
    <w:rsid w:val="00A3343B"/>
    <w:rsid w:val="00A33A0E"/>
    <w:rsid w:val="00A348F1"/>
    <w:rsid w:val="00A34DF3"/>
    <w:rsid w:val="00A35580"/>
    <w:rsid w:val="00A365CD"/>
    <w:rsid w:val="00A406A6"/>
    <w:rsid w:val="00A40CF0"/>
    <w:rsid w:val="00A4164F"/>
    <w:rsid w:val="00A41987"/>
    <w:rsid w:val="00A41EFF"/>
    <w:rsid w:val="00A43BDE"/>
    <w:rsid w:val="00A44F99"/>
    <w:rsid w:val="00A4553D"/>
    <w:rsid w:val="00A46447"/>
    <w:rsid w:val="00A46810"/>
    <w:rsid w:val="00A468C1"/>
    <w:rsid w:val="00A47E2B"/>
    <w:rsid w:val="00A5455A"/>
    <w:rsid w:val="00A551AC"/>
    <w:rsid w:val="00A552B7"/>
    <w:rsid w:val="00A56CCD"/>
    <w:rsid w:val="00A60FC6"/>
    <w:rsid w:val="00A61069"/>
    <w:rsid w:val="00A62258"/>
    <w:rsid w:val="00A66175"/>
    <w:rsid w:val="00A6707B"/>
    <w:rsid w:val="00A673C4"/>
    <w:rsid w:val="00A72A11"/>
    <w:rsid w:val="00A73569"/>
    <w:rsid w:val="00A76449"/>
    <w:rsid w:val="00A77438"/>
    <w:rsid w:val="00A7773A"/>
    <w:rsid w:val="00A77C1A"/>
    <w:rsid w:val="00A8120B"/>
    <w:rsid w:val="00A82230"/>
    <w:rsid w:val="00A82F63"/>
    <w:rsid w:val="00A834B6"/>
    <w:rsid w:val="00A847A8"/>
    <w:rsid w:val="00A84C6B"/>
    <w:rsid w:val="00A84F14"/>
    <w:rsid w:val="00A8711B"/>
    <w:rsid w:val="00A905D9"/>
    <w:rsid w:val="00A911C6"/>
    <w:rsid w:val="00A93CC9"/>
    <w:rsid w:val="00A976FA"/>
    <w:rsid w:val="00A97C9F"/>
    <w:rsid w:val="00AA189E"/>
    <w:rsid w:val="00AA20C7"/>
    <w:rsid w:val="00AA2645"/>
    <w:rsid w:val="00AA265A"/>
    <w:rsid w:val="00AA540B"/>
    <w:rsid w:val="00AB10A7"/>
    <w:rsid w:val="00AB171A"/>
    <w:rsid w:val="00AB2434"/>
    <w:rsid w:val="00AB640E"/>
    <w:rsid w:val="00AC1627"/>
    <w:rsid w:val="00AC20AF"/>
    <w:rsid w:val="00AC475D"/>
    <w:rsid w:val="00AC5EA7"/>
    <w:rsid w:val="00AC5F01"/>
    <w:rsid w:val="00AC7C70"/>
    <w:rsid w:val="00AD0DDB"/>
    <w:rsid w:val="00AD2E9B"/>
    <w:rsid w:val="00AD3A38"/>
    <w:rsid w:val="00AD7DDD"/>
    <w:rsid w:val="00AE1106"/>
    <w:rsid w:val="00AE1283"/>
    <w:rsid w:val="00AE24F5"/>
    <w:rsid w:val="00AE2E42"/>
    <w:rsid w:val="00AE3993"/>
    <w:rsid w:val="00AE7126"/>
    <w:rsid w:val="00AE723E"/>
    <w:rsid w:val="00AE728B"/>
    <w:rsid w:val="00AF4851"/>
    <w:rsid w:val="00B01873"/>
    <w:rsid w:val="00B01E95"/>
    <w:rsid w:val="00B02AD7"/>
    <w:rsid w:val="00B03B25"/>
    <w:rsid w:val="00B04D45"/>
    <w:rsid w:val="00B072E8"/>
    <w:rsid w:val="00B13BAB"/>
    <w:rsid w:val="00B13F4A"/>
    <w:rsid w:val="00B1517C"/>
    <w:rsid w:val="00B154A8"/>
    <w:rsid w:val="00B220F1"/>
    <w:rsid w:val="00B227E7"/>
    <w:rsid w:val="00B251A5"/>
    <w:rsid w:val="00B25B50"/>
    <w:rsid w:val="00B2693C"/>
    <w:rsid w:val="00B269C0"/>
    <w:rsid w:val="00B2769A"/>
    <w:rsid w:val="00B27EB5"/>
    <w:rsid w:val="00B33660"/>
    <w:rsid w:val="00B339D6"/>
    <w:rsid w:val="00B3625D"/>
    <w:rsid w:val="00B36291"/>
    <w:rsid w:val="00B36801"/>
    <w:rsid w:val="00B41735"/>
    <w:rsid w:val="00B46D3C"/>
    <w:rsid w:val="00B4737D"/>
    <w:rsid w:val="00B508A5"/>
    <w:rsid w:val="00B510D2"/>
    <w:rsid w:val="00B52556"/>
    <w:rsid w:val="00B54154"/>
    <w:rsid w:val="00B54159"/>
    <w:rsid w:val="00B5610F"/>
    <w:rsid w:val="00B563D6"/>
    <w:rsid w:val="00B56E03"/>
    <w:rsid w:val="00B57954"/>
    <w:rsid w:val="00B60049"/>
    <w:rsid w:val="00B609A6"/>
    <w:rsid w:val="00B62071"/>
    <w:rsid w:val="00B623AB"/>
    <w:rsid w:val="00B638EA"/>
    <w:rsid w:val="00B6433D"/>
    <w:rsid w:val="00B64A25"/>
    <w:rsid w:val="00B66F49"/>
    <w:rsid w:val="00B6789F"/>
    <w:rsid w:val="00B73279"/>
    <w:rsid w:val="00B73312"/>
    <w:rsid w:val="00B774DF"/>
    <w:rsid w:val="00B77D4E"/>
    <w:rsid w:val="00B84471"/>
    <w:rsid w:val="00B853E0"/>
    <w:rsid w:val="00B860E9"/>
    <w:rsid w:val="00B86346"/>
    <w:rsid w:val="00B86C55"/>
    <w:rsid w:val="00B879D0"/>
    <w:rsid w:val="00B917FC"/>
    <w:rsid w:val="00B92BF9"/>
    <w:rsid w:val="00B92F78"/>
    <w:rsid w:val="00B974DF"/>
    <w:rsid w:val="00B97A1D"/>
    <w:rsid w:val="00B97BD9"/>
    <w:rsid w:val="00B97D11"/>
    <w:rsid w:val="00BA0BD9"/>
    <w:rsid w:val="00BA16C8"/>
    <w:rsid w:val="00BA1713"/>
    <w:rsid w:val="00BA1787"/>
    <w:rsid w:val="00BA17DA"/>
    <w:rsid w:val="00BA5146"/>
    <w:rsid w:val="00BB29B0"/>
    <w:rsid w:val="00BB5F51"/>
    <w:rsid w:val="00BB6830"/>
    <w:rsid w:val="00BB7322"/>
    <w:rsid w:val="00BC1D65"/>
    <w:rsid w:val="00BC1EBE"/>
    <w:rsid w:val="00BC677B"/>
    <w:rsid w:val="00BC6830"/>
    <w:rsid w:val="00BC7247"/>
    <w:rsid w:val="00BD00D3"/>
    <w:rsid w:val="00BD1292"/>
    <w:rsid w:val="00BD3E12"/>
    <w:rsid w:val="00BD5FED"/>
    <w:rsid w:val="00BD7B7F"/>
    <w:rsid w:val="00BE07C9"/>
    <w:rsid w:val="00BE4255"/>
    <w:rsid w:val="00BE7122"/>
    <w:rsid w:val="00BE7F4E"/>
    <w:rsid w:val="00BF013A"/>
    <w:rsid w:val="00BF1244"/>
    <w:rsid w:val="00BF48C8"/>
    <w:rsid w:val="00BF592D"/>
    <w:rsid w:val="00BF6444"/>
    <w:rsid w:val="00C02390"/>
    <w:rsid w:val="00C027EA"/>
    <w:rsid w:val="00C05E42"/>
    <w:rsid w:val="00C1097A"/>
    <w:rsid w:val="00C14070"/>
    <w:rsid w:val="00C15AC4"/>
    <w:rsid w:val="00C16FCF"/>
    <w:rsid w:val="00C17DCE"/>
    <w:rsid w:val="00C22C6B"/>
    <w:rsid w:val="00C23639"/>
    <w:rsid w:val="00C24CA2"/>
    <w:rsid w:val="00C27544"/>
    <w:rsid w:val="00C2763A"/>
    <w:rsid w:val="00C317D1"/>
    <w:rsid w:val="00C32990"/>
    <w:rsid w:val="00C3376B"/>
    <w:rsid w:val="00C33B55"/>
    <w:rsid w:val="00C35D4C"/>
    <w:rsid w:val="00C4013C"/>
    <w:rsid w:val="00C40DAE"/>
    <w:rsid w:val="00C417FC"/>
    <w:rsid w:val="00C420E5"/>
    <w:rsid w:val="00C45DF9"/>
    <w:rsid w:val="00C53418"/>
    <w:rsid w:val="00C5372F"/>
    <w:rsid w:val="00C57F39"/>
    <w:rsid w:val="00C62684"/>
    <w:rsid w:val="00C63201"/>
    <w:rsid w:val="00C642D9"/>
    <w:rsid w:val="00C659BF"/>
    <w:rsid w:val="00C65B29"/>
    <w:rsid w:val="00C66710"/>
    <w:rsid w:val="00C749EB"/>
    <w:rsid w:val="00C75193"/>
    <w:rsid w:val="00C76442"/>
    <w:rsid w:val="00C76B98"/>
    <w:rsid w:val="00C831AB"/>
    <w:rsid w:val="00C84547"/>
    <w:rsid w:val="00C85A32"/>
    <w:rsid w:val="00C874C9"/>
    <w:rsid w:val="00C915A4"/>
    <w:rsid w:val="00C92209"/>
    <w:rsid w:val="00C96A7D"/>
    <w:rsid w:val="00CA0C05"/>
    <w:rsid w:val="00CA283F"/>
    <w:rsid w:val="00CA383D"/>
    <w:rsid w:val="00CA3E13"/>
    <w:rsid w:val="00CA454A"/>
    <w:rsid w:val="00CA4B97"/>
    <w:rsid w:val="00CB0B8A"/>
    <w:rsid w:val="00CB10E8"/>
    <w:rsid w:val="00CB1633"/>
    <w:rsid w:val="00CB225F"/>
    <w:rsid w:val="00CB39F2"/>
    <w:rsid w:val="00CB3E68"/>
    <w:rsid w:val="00CB7BE6"/>
    <w:rsid w:val="00CC49B3"/>
    <w:rsid w:val="00CC4EA7"/>
    <w:rsid w:val="00CC57B8"/>
    <w:rsid w:val="00CC731D"/>
    <w:rsid w:val="00CC7D45"/>
    <w:rsid w:val="00CD25A3"/>
    <w:rsid w:val="00CD4D8F"/>
    <w:rsid w:val="00CD582F"/>
    <w:rsid w:val="00CD5A44"/>
    <w:rsid w:val="00CD6CCF"/>
    <w:rsid w:val="00CD6F3F"/>
    <w:rsid w:val="00CE0C87"/>
    <w:rsid w:val="00CE39A4"/>
    <w:rsid w:val="00CE3F23"/>
    <w:rsid w:val="00CE4588"/>
    <w:rsid w:val="00CE4947"/>
    <w:rsid w:val="00CE4D8F"/>
    <w:rsid w:val="00CE51DF"/>
    <w:rsid w:val="00CE63C6"/>
    <w:rsid w:val="00CE6DB0"/>
    <w:rsid w:val="00CE7929"/>
    <w:rsid w:val="00CF14FE"/>
    <w:rsid w:val="00CF3590"/>
    <w:rsid w:val="00CF423F"/>
    <w:rsid w:val="00CF66E5"/>
    <w:rsid w:val="00D00049"/>
    <w:rsid w:val="00D01284"/>
    <w:rsid w:val="00D0344B"/>
    <w:rsid w:val="00D045F9"/>
    <w:rsid w:val="00D04761"/>
    <w:rsid w:val="00D052FF"/>
    <w:rsid w:val="00D053A8"/>
    <w:rsid w:val="00D05572"/>
    <w:rsid w:val="00D059BD"/>
    <w:rsid w:val="00D07504"/>
    <w:rsid w:val="00D10123"/>
    <w:rsid w:val="00D14B3A"/>
    <w:rsid w:val="00D163A3"/>
    <w:rsid w:val="00D17779"/>
    <w:rsid w:val="00D23C7C"/>
    <w:rsid w:val="00D2514B"/>
    <w:rsid w:val="00D3251C"/>
    <w:rsid w:val="00D326C0"/>
    <w:rsid w:val="00D3293E"/>
    <w:rsid w:val="00D358A0"/>
    <w:rsid w:val="00D364E8"/>
    <w:rsid w:val="00D37E79"/>
    <w:rsid w:val="00D40031"/>
    <w:rsid w:val="00D41FE0"/>
    <w:rsid w:val="00D452DE"/>
    <w:rsid w:val="00D45373"/>
    <w:rsid w:val="00D455BF"/>
    <w:rsid w:val="00D46973"/>
    <w:rsid w:val="00D5310F"/>
    <w:rsid w:val="00D55461"/>
    <w:rsid w:val="00D5684E"/>
    <w:rsid w:val="00D57110"/>
    <w:rsid w:val="00D60CF1"/>
    <w:rsid w:val="00D61D4E"/>
    <w:rsid w:val="00D627A0"/>
    <w:rsid w:val="00D62BBB"/>
    <w:rsid w:val="00D63D6E"/>
    <w:rsid w:val="00D64543"/>
    <w:rsid w:val="00D6568D"/>
    <w:rsid w:val="00D65801"/>
    <w:rsid w:val="00D6635E"/>
    <w:rsid w:val="00D66FE0"/>
    <w:rsid w:val="00D67E36"/>
    <w:rsid w:val="00D72DC7"/>
    <w:rsid w:val="00D747FC"/>
    <w:rsid w:val="00D75FA6"/>
    <w:rsid w:val="00D77878"/>
    <w:rsid w:val="00D77C0E"/>
    <w:rsid w:val="00D80C95"/>
    <w:rsid w:val="00D812CF"/>
    <w:rsid w:val="00D81811"/>
    <w:rsid w:val="00D81A5C"/>
    <w:rsid w:val="00D8616C"/>
    <w:rsid w:val="00D92B70"/>
    <w:rsid w:val="00D9464C"/>
    <w:rsid w:val="00D979B0"/>
    <w:rsid w:val="00DA0918"/>
    <w:rsid w:val="00DA2967"/>
    <w:rsid w:val="00DA43A9"/>
    <w:rsid w:val="00DA4676"/>
    <w:rsid w:val="00DA582E"/>
    <w:rsid w:val="00DA6AB4"/>
    <w:rsid w:val="00DC0616"/>
    <w:rsid w:val="00DC06DD"/>
    <w:rsid w:val="00DC60EE"/>
    <w:rsid w:val="00DC6C80"/>
    <w:rsid w:val="00DD33FA"/>
    <w:rsid w:val="00DD3BAF"/>
    <w:rsid w:val="00DD6D4E"/>
    <w:rsid w:val="00DD70C1"/>
    <w:rsid w:val="00DD7109"/>
    <w:rsid w:val="00DE2AFA"/>
    <w:rsid w:val="00DE3DA9"/>
    <w:rsid w:val="00DE4206"/>
    <w:rsid w:val="00DE68A7"/>
    <w:rsid w:val="00DE6BD9"/>
    <w:rsid w:val="00DF278C"/>
    <w:rsid w:val="00DF4E97"/>
    <w:rsid w:val="00DF5444"/>
    <w:rsid w:val="00DF64AB"/>
    <w:rsid w:val="00E01E44"/>
    <w:rsid w:val="00E02833"/>
    <w:rsid w:val="00E02A78"/>
    <w:rsid w:val="00E03577"/>
    <w:rsid w:val="00E065B0"/>
    <w:rsid w:val="00E06F2D"/>
    <w:rsid w:val="00E119B0"/>
    <w:rsid w:val="00E12B82"/>
    <w:rsid w:val="00E159DE"/>
    <w:rsid w:val="00E15B13"/>
    <w:rsid w:val="00E16860"/>
    <w:rsid w:val="00E16B6F"/>
    <w:rsid w:val="00E16E82"/>
    <w:rsid w:val="00E172AB"/>
    <w:rsid w:val="00E17AC3"/>
    <w:rsid w:val="00E203A5"/>
    <w:rsid w:val="00E20C9D"/>
    <w:rsid w:val="00E22DE0"/>
    <w:rsid w:val="00E23140"/>
    <w:rsid w:val="00E23F95"/>
    <w:rsid w:val="00E245B9"/>
    <w:rsid w:val="00E24DCD"/>
    <w:rsid w:val="00E25AD1"/>
    <w:rsid w:val="00E27E4C"/>
    <w:rsid w:val="00E3074A"/>
    <w:rsid w:val="00E30FFC"/>
    <w:rsid w:val="00E32E5B"/>
    <w:rsid w:val="00E338F5"/>
    <w:rsid w:val="00E33B73"/>
    <w:rsid w:val="00E340A6"/>
    <w:rsid w:val="00E344A8"/>
    <w:rsid w:val="00E36884"/>
    <w:rsid w:val="00E37998"/>
    <w:rsid w:val="00E439AA"/>
    <w:rsid w:val="00E45521"/>
    <w:rsid w:val="00E45B79"/>
    <w:rsid w:val="00E47CF3"/>
    <w:rsid w:val="00E50610"/>
    <w:rsid w:val="00E50944"/>
    <w:rsid w:val="00E51658"/>
    <w:rsid w:val="00E51966"/>
    <w:rsid w:val="00E52C70"/>
    <w:rsid w:val="00E52C95"/>
    <w:rsid w:val="00E55128"/>
    <w:rsid w:val="00E5542E"/>
    <w:rsid w:val="00E55FB0"/>
    <w:rsid w:val="00E60000"/>
    <w:rsid w:val="00E633FB"/>
    <w:rsid w:val="00E73FAC"/>
    <w:rsid w:val="00E7408A"/>
    <w:rsid w:val="00E75019"/>
    <w:rsid w:val="00E76EF5"/>
    <w:rsid w:val="00E84B85"/>
    <w:rsid w:val="00E861EA"/>
    <w:rsid w:val="00E9167A"/>
    <w:rsid w:val="00E93764"/>
    <w:rsid w:val="00E9377C"/>
    <w:rsid w:val="00E966A3"/>
    <w:rsid w:val="00E97A93"/>
    <w:rsid w:val="00EA2E7F"/>
    <w:rsid w:val="00EA3F4A"/>
    <w:rsid w:val="00EA4584"/>
    <w:rsid w:val="00EA545B"/>
    <w:rsid w:val="00EA5486"/>
    <w:rsid w:val="00EA5E1E"/>
    <w:rsid w:val="00EA6139"/>
    <w:rsid w:val="00EA7123"/>
    <w:rsid w:val="00EB1A67"/>
    <w:rsid w:val="00EB1AA7"/>
    <w:rsid w:val="00EB2570"/>
    <w:rsid w:val="00EB38B2"/>
    <w:rsid w:val="00EB40D5"/>
    <w:rsid w:val="00EB4EEB"/>
    <w:rsid w:val="00EB69F3"/>
    <w:rsid w:val="00EB6C07"/>
    <w:rsid w:val="00EC08C7"/>
    <w:rsid w:val="00EC2BC3"/>
    <w:rsid w:val="00EC2E70"/>
    <w:rsid w:val="00EC3811"/>
    <w:rsid w:val="00EC4880"/>
    <w:rsid w:val="00EC4AF8"/>
    <w:rsid w:val="00EC4C53"/>
    <w:rsid w:val="00EC6651"/>
    <w:rsid w:val="00EC6696"/>
    <w:rsid w:val="00EC6F1C"/>
    <w:rsid w:val="00ED0334"/>
    <w:rsid w:val="00ED2B4F"/>
    <w:rsid w:val="00ED47CA"/>
    <w:rsid w:val="00ED4979"/>
    <w:rsid w:val="00ED51F7"/>
    <w:rsid w:val="00EE1A1C"/>
    <w:rsid w:val="00EE207A"/>
    <w:rsid w:val="00EE32C3"/>
    <w:rsid w:val="00EE37FC"/>
    <w:rsid w:val="00EE4D8B"/>
    <w:rsid w:val="00EE580F"/>
    <w:rsid w:val="00EE5D41"/>
    <w:rsid w:val="00EE7CB8"/>
    <w:rsid w:val="00EF135F"/>
    <w:rsid w:val="00EF13E4"/>
    <w:rsid w:val="00EF1FFC"/>
    <w:rsid w:val="00EF24D7"/>
    <w:rsid w:val="00EF6149"/>
    <w:rsid w:val="00F04584"/>
    <w:rsid w:val="00F04B73"/>
    <w:rsid w:val="00F10465"/>
    <w:rsid w:val="00F10BF7"/>
    <w:rsid w:val="00F115A4"/>
    <w:rsid w:val="00F1351E"/>
    <w:rsid w:val="00F147BD"/>
    <w:rsid w:val="00F16864"/>
    <w:rsid w:val="00F173C9"/>
    <w:rsid w:val="00F20772"/>
    <w:rsid w:val="00F2079F"/>
    <w:rsid w:val="00F2098A"/>
    <w:rsid w:val="00F20BBA"/>
    <w:rsid w:val="00F211DE"/>
    <w:rsid w:val="00F23232"/>
    <w:rsid w:val="00F23970"/>
    <w:rsid w:val="00F24076"/>
    <w:rsid w:val="00F25592"/>
    <w:rsid w:val="00F25D6D"/>
    <w:rsid w:val="00F26C05"/>
    <w:rsid w:val="00F2783F"/>
    <w:rsid w:val="00F324E1"/>
    <w:rsid w:val="00F34739"/>
    <w:rsid w:val="00F35194"/>
    <w:rsid w:val="00F355C3"/>
    <w:rsid w:val="00F35782"/>
    <w:rsid w:val="00F40404"/>
    <w:rsid w:val="00F41187"/>
    <w:rsid w:val="00F42A9D"/>
    <w:rsid w:val="00F43D61"/>
    <w:rsid w:val="00F46975"/>
    <w:rsid w:val="00F469F7"/>
    <w:rsid w:val="00F46BF3"/>
    <w:rsid w:val="00F503DE"/>
    <w:rsid w:val="00F51D56"/>
    <w:rsid w:val="00F5206A"/>
    <w:rsid w:val="00F525E0"/>
    <w:rsid w:val="00F52730"/>
    <w:rsid w:val="00F56A99"/>
    <w:rsid w:val="00F57F6E"/>
    <w:rsid w:val="00F63F99"/>
    <w:rsid w:val="00F64BF1"/>
    <w:rsid w:val="00F65205"/>
    <w:rsid w:val="00F65E63"/>
    <w:rsid w:val="00F66868"/>
    <w:rsid w:val="00F672FB"/>
    <w:rsid w:val="00F705A2"/>
    <w:rsid w:val="00F707DF"/>
    <w:rsid w:val="00F73967"/>
    <w:rsid w:val="00F74579"/>
    <w:rsid w:val="00F752BD"/>
    <w:rsid w:val="00F752E6"/>
    <w:rsid w:val="00F75AE8"/>
    <w:rsid w:val="00F7777A"/>
    <w:rsid w:val="00F80277"/>
    <w:rsid w:val="00F803B7"/>
    <w:rsid w:val="00F81ECB"/>
    <w:rsid w:val="00F82451"/>
    <w:rsid w:val="00F83187"/>
    <w:rsid w:val="00F83590"/>
    <w:rsid w:val="00F85869"/>
    <w:rsid w:val="00F85B7E"/>
    <w:rsid w:val="00F86BC9"/>
    <w:rsid w:val="00F87499"/>
    <w:rsid w:val="00F87729"/>
    <w:rsid w:val="00F9015C"/>
    <w:rsid w:val="00F92A5D"/>
    <w:rsid w:val="00F93070"/>
    <w:rsid w:val="00F95351"/>
    <w:rsid w:val="00F972E3"/>
    <w:rsid w:val="00F97FFB"/>
    <w:rsid w:val="00FA05F1"/>
    <w:rsid w:val="00FA15BD"/>
    <w:rsid w:val="00FA2949"/>
    <w:rsid w:val="00FA3AD1"/>
    <w:rsid w:val="00FB2683"/>
    <w:rsid w:val="00FB5882"/>
    <w:rsid w:val="00FB7CDE"/>
    <w:rsid w:val="00FC1558"/>
    <w:rsid w:val="00FC1D97"/>
    <w:rsid w:val="00FC372A"/>
    <w:rsid w:val="00FC491D"/>
    <w:rsid w:val="00FC4C72"/>
    <w:rsid w:val="00FC7C8F"/>
    <w:rsid w:val="00FD01B2"/>
    <w:rsid w:val="00FD1EA7"/>
    <w:rsid w:val="00FD27A1"/>
    <w:rsid w:val="00FD51E9"/>
    <w:rsid w:val="00FD684E"/>
    <w:rsid w:val="00FE1C69"/>
    <w:rsid w:val="00FE33BB"/>
    <w:rsid w:val="00FE3922"/>
    <w:rsid w:val="00FE4FB4"/>
    <w:rsid w:val="00FE6B87"/>
    <w:rsid w:val="00FE6C30"/>
    <w:rsid w:val="00FE7DF6"/>
    <w:rsid w:val="00FF50FC"/>
    <w:rsid w:val="00FF58BB"/>
    <w:rsid w:val="00FF595B"/>
    <w:rsid w:val="00FF5C82"/>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1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qFormat="1"/>
    <w:lsdException w:name="macro"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9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rPr>
      <w:kern w:val="2"/>
      <w:sz w:val="21"/>
      <w:szCs w:val="24"/>
    </w:rPr>
  </w:style>
  <w:style w:type="paragraph" w:styleId="1">
    <w:name w:val="heading 1"/>
    <w:basedOn w:val="a8"/>
    <w:next w:val="a8"/>
    <w:link w:val="1Char"/>
    <w:qFormat/>
    <w:pPr>
      <w:keepNext/>
      <w:keepLines/>
      <w:spacing w:before="340" w:after="330" w:line="578" w:lineRule="auto"/>
      <w:outlineLvl w:val="0"/>
    </w:pPr>
    <w:rPr>
      <w:b/>
      <w:bCs/>
      <w:kern w:val="44"/>
      <w:sz w:val="44"/>
      <w:szCs w:val="44"/>
    </w:rPr>
  </w:style>
  <w:style w:type="paragraph" w:styleId="2">
    <w:name w:val="heading 2"/>
    <w:basedOn w:val="a8"/>
    <w:next w:val="a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pPr>
      <w:keepNext/>
      <w:keepLines/>
      <w:spacing w:before="260" w:after="260" w:line="416" w:lineRule="auto"/>
      <w:outlineLvl w:val="2"/>
    </w:pPr>
    <w:rPr>
      <w:b/>
      <w:bCs/>
      <w:sz w:val="32"/>
      <w:szCs w:val="32"/>
    </w:rPr>
  </w:style>
  <w:style w:type="paragraph" w:styleId="4">
    <w:name w:val="heading 4"/>
    <w:basedOn w:val="a8"/>
    <w:next w:val="a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pPr>
      <w:keepNext/>
      <w:keepLines/>
      <w:spacing w:before="280" w:after="290" w:line="376" w:lineRule="auto"/>
      <w:outlineLvl w:val="4"/>
    </w:pPr>
    <w:rPr>
      <w:b/>
      <w:bCs/>
      <w:sz w:val="28"/>
      <w:szCs w:val="28"/>
    </w:rPr>
  </w:style>
  <w:style w:type="paragraph" w:styleId="6">
    <w:name w:val="heading 6"/>
    <w:basedOn w:val="a8"/>
    <w:next w:val="a8"/>
    <w:link w:val="6Char"/>
    <w:qFormat/>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pPr>
      <w:keepNext/>
      <w:keepLines/>
      <w:spacing w:before="240" w:after="64" w:line="320" w:lineRule="auto"/>
      <w:outlineLvl w:val="6"/>
    </w:pPr>
    <w:rPr>
      <w:b/>
      <w:bCs/>
      <w:sz w:val="24"/>
    </w:rPr>
  </w:style>
  <w:style w:type="paragraph" w:styleId="8">
    <w:name w:val="heading 8"/>
    <w:basedOn w:val="a8"/>
    <w:next w:val="a8"/>
    <w:link w:val="8Char"/>
    <w:qFormat/>
    <w:pPr>
      <w:keepNext/>
      <w:keepLines/>
      <w:spacing w:before="240" w:after="64" w:line="320" w:lineRule="auto"/>
      <w:outlineLvl w:val="7"/>
    </w:pPr>
    <w:rPr>
      <w:rFonts w:ascii="Arial" w:eastAsia="黑体" w:hAnsi="Arial"/>
      <w:sz w:val="24"/>
    </w:rPr>
  </w:style>
  <w:style w:type="paragraph" w:styleId="9">
    <w:name w:val="heading 9"/>
    <w:basedOn w:val="a8"/>
    <w:next w:val="a8"/>
    <w:link w:val="9Char"/>
    <w:qFormat/>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basedOn w:val="a9"/>
    <w:link w:val="1"/>
    <w:qFormat/>
    <w:rPr>
      <w:b/>
      <w:bCs/>
      <w:kern w:val="44"/>
      <w:sz w:val="44"/>
      <w:szCs w:val="44"/>
    </w:rPr>
  </w:style>
  <w:style w:type="character" w:customStyle="1" w:styleId="2Char">
    <w:name w:val="标题 2 Char"/>
    <w:basedOn w:val="a9"/>
    <w:link w:val="2"/>
    <w:qFormat/>
    <w:rPr>
      <w:rFonts w:ascii="Arial" w:eastAsia="黑体" w:hAnsi="Arial"/>
      <w:b/>
      <w:bCs/>
      <w:kern w:val="2"/>
      <w:sz w:val="32"/>
      <w:szCs w:val="32"/>
    </w:rPr>
  </w:style>
  <w:style w:type="character" w:customStyle="1" w:styleId="3Char">
    <w:name w:val="标题 3 Char"/>
    <w:basedOn w:val="a9"/>
    <w:link w:val="3"/>
    <w:qFormat/>
    <w:rPr>
      <w:b/>
      <w:bCs/>
      <w:kern w:val="2"/>
      <w:sz w:val="32"/>
      <w:szCs w:val="32"/>
    </w:rPr>
  </w:style>
  <w:style w:type="character" w:customStyle="1" w:styleId="4Char">
    <w:name w:val="标题 4 Char"/>
    <w:basedOn w:val="a9"/>
    <w:link w:val="4"/>
    <w:qFormat/>
    <w:rPr>
      <w:rFonts w:ascii="Arial" w:eastAsia="黑体" w:hAnsi="Arial"/>
      <w:b/>
      <w:bCs/>
      <w:kern w:val="2"/>
      <w:sz w:val="28"/>
      <w:szCs w:val="28"/>
    </w:rPr>
  </w:style>
  <w:style w:type="character" w:customStyle="1" w:styleId="5Char">
    <w:name w:val="标题 5 Char"/>
    <w:basedOn w:val="a9"/>
    <w:link w:val="5"/>
    <w:qFormat/>
    <w:rPr>
      <w:b/>
      <w:bCs/>
      <w:kern w:val="2"/>
      <w:sz w:val="28"/>
      <w:szCs w:val="28"/>
    </w:rPr>
  </w:style>
  <w:style w:type="character" w:customStyle="1" w:styleId="6Char">
    <w:name w:val="标题 6 Char"/>
    <w:basedOn w:val="a9"/>
    <w:link w:val="6"/>
    <w:rPr>
      <w:rFonts w:ascii="Arial" w:eastAsia="黑体" w:hAnsi="Arial"/>
      <w:b/>
      <w:bCs/>
      <w:kern w:val="2"/>
      <w:sz w:val="24"/>
      <w:szCs w:val="24"/>
    </w:rPr>
  </w:style>
  <w:style w:type="character" w:customStyle="1" w:styleId="7Char">
    <w:name w:val="标题 7 Char"/>
    <w:basedOn w:val="a9"/>
    <w:link w:val="7"/>
    <w:qFormat/>
    <w:rPr>
      <w:b/>
      <w:bCs/>
      <w:kern w:val="2"/>
      <w:sz w:val="24"/>
      <w:szCs w:val="24"/>
    </w:rPr>
  </w:style>
  <w:style w:type="character" w:customStyle="1" w:styleId="8Char">
    <w:name w:val="标题 8 Char"/>
    <w:basedOn w:val="a9"/>
    <w:link w:val="8"/>
    <w:qFormat/>
    <w:rPr>
      <w:rFonts w:ascii="Arial" w:eastAsia="黑体" w:hAnsi="Arial"/>
      <w:kern w:val="2"/>
      <w:sz w:val="24"/>
      <w:szCs w:val="24"/>
    </w:rPr>
  </w:style>
  <w:style w:type="character" w:customStyle="1" w:styleId="9Char">
    <w:name w:val="标题 9 Char"/>
    <w:basedOn w:val="a9"/>
    <w:link w:val="9"/>
    <w:qFormat/>
    <w:rPr>
      <w:rFonts w:ascii="Arial" w:eastAsia="黑体" w:hAnsi="Arial"/>
      <w:kern w:val="2"/>
      <w:sz w:val="21"/>
      <w:szCs w:val="21"/>
    </w:rPr>
  </w:style>
  <w:style w:type="paragraph" w:styleId="ac">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
    <w:name w:val="宏文本 Char"/>
    <w:basedOn w:val="a9"/>
    <w:link w:val="ac"/>
    <w:qFormat/>
    <w:rPr>
      <w:rFonts w:ascii="Courier New" w:hAnsi="Courier New" w:cs="Courier New"/>
      <w:kern w:val="2"/>
      <w:sz w:val="24"/>
      <w:szCs w:val="24"/>
    </w:rPr>
  </w:style>
  <w:style w:type="paragraph" w:styleId="30">
    <w:name w:val="List 3"/>
    <w:basedOn w:val="a8"/>
    <w:qFormat/>
    <w:pPr>
      <w:ind w:leftChars="400" w:left="100" w:hangingChars="200" w:hanging="200"/>
    </w:pPr>
  </w:style>
  <w:style w:type="paragraph" w:styleId="70">
    <w:name w:val="toc 7"/>
    <w:basedOn w:val="a8"/>
    <w:next w:val="a8"/>
    <w:qFormat/>
    <w:pPr>
      <w:ind w:leftChars="1200" w:left="2520"/>
    </w:pPr>
  </w:style>
  <w:style w:type="paragraph" w:styleId="20">
    <w:name w:val="List Number 2"/>
    <w:basedOn w:val="a8"/>
    <w:qFormat/>
    <w:pPr>
      <w:tabs>
        <w:tab w:val="left" w:pos="675"/>
        <w:tab w:val="left" w:pos="780"/>
      </w:tabs>
      <w:ind w:left="675" w:hanging="360"/>
    </w:pPr>
  </w:style>
  <w:style w:type="paragraph" w:styleId="ad">
    <w:name w:val="table of authorities"/>
    <w:basedOn w:val="a8"/>
    <w:next w:val="a8"/>
    <w:qFormat/>
    <w:pPr>
      <w:ind w:leftChars="200" w:left="420"/>
    </w:pPr>
  </w:style>
  <w:style w:type="paragraph" w:styleId="ae">
    <w:name w:val="Note Heading"/>
    <w:basedOn w:val="a8"/>
    <w:next w:val="a8"/>
    <w:link w:val="Char0"/>
    <w:qFormat/>
    <w:pPr>
      <w:jc w:val="center"/>
    </w:pPr>
  </w:style>
  <w:style w:type="character" w:customStyle="1" w:styleId="Char0">
    <w:name w:val="注释标题 Char"/>
    <w:basedOn w:val="a9"/>
    <w:link w:val="ae"/>
    <w:qFormat/>
    <w:rPr>
      <w:kern w:val="2"/>
      <w:sz w:val="21"/>
      <w:szCs w:val="24"/>
    </w:rPr>
  </w:style>
  <w:style w:type="paragraph" w:styleId="40">
    <w:name w:val="List Bullet 4"/>
    <w:basedOn w:val="a8"/>
    <w:qFormat/>
    <w:pPr>
      <w:tabs>
        <w:tab w:val="left" w:pos="750"/>
        <w:tab w:val="left" w:pos="1620"/>
      </w:tabs>
      <w:ind w:left="750" w:hanging="750"/>
    </w:pPr>
  </w:style>
  <w:style w:type="paragraph" w:styleId="80">
    <w:name w:val="index 8"/>
    <w:basedOn w:val="a8"/>
    <w:next w:val="a8"/>
    <w:qFormat/>
    <w:pPr>
      <w:ind w:leftChars="1400" w:left="1400"/>
    </w:pPr>
  </w:style>
  <w:style w:type="paragraph" w:styleId="af">
    <w:name w:val="E-mail Signature"/>
    <w:basedOn w:val="a8"/>
    <w:link w:val="Char1"/>
    <w:qFormat/>
  </w:style>
  <w:style w:type="character" w:customStyle="1" w:styleId="Char1">
    <w:name w:val="电子邮件签名 Char"/>
    <w:basedOn w:val="a9"/>
    <w:link w:val="af"/>
    <w:qFormat/>
    <w:rPr>
      <w:kern w:val="2"/>
      <w:sz w:val="21"/>
      <w:szCs w:val="24"/>
    </w:rPr>
  </w:style>
  <w:style w:type="paragraph" w:styleId="af0">
    <w:name w:val="List Number"/>
    <w:basedOn w:val="a8"/>
    <w:qFormat/>
    <w:pPr>
      <w:tabs>
        <w:tab w:val="left" w:pos="360"/>
        <w:tab w:val="left" w:pos="720"/>
      </w:tabs>
      <w:ind w:left="720" w:hanging="720"/>
    </w:pPr>
  </w:style>
  <w:style w:type="paragraph" w:styleId="af1">
    <w:name w:val="Normal Indent"/>
    <w:basedOn w:val="a8"/>
    <w:unhideWhenUsed/>
    <w:qFormat/>
    <w:pPr>
      <w:ind w:firstLineChars="200" w:firstLine="420"/>
    </w:pPr>
  </w:style>
  <w:style w:type="paragraph" w:styleId="af2">
    <w:name w:val="caption"/>
    <w:basedOn w:val="a8"/>
    <w:next w:val="a8"/>
    <w:qFormat/>
    <w:pPr>
      <w:jc w:val="center"/>
    </w:pPr>
    <w:rPr>
      <w:rFonts w:ascii="Arial" w:eastAsia="黑体" w:hAnsi="Arial" w:cs="Arial"/>
      <w:sz w:val="24"/>
      <w:szCs w:val="20"/>
    </w:rPr>
  </w:style>
  <w:style w:type="paragraph" w:styleId="50">
    <w:name w:val="index 5"/>
    <w:basedOn w:val="a8"/>
    <w:next w:val="a8"/>
    <w:qFormat/>
    <w:pPr>
      <w:ind w:leftChars="800" w:left="800"/>
    </w:pPr>
  </w:style>
  <w:style w:type="paragraph" w:styleId="af3">
    <w:name w:val="List Bullet"/>
    <w:basedOn w:val="a8"/>
    <w:qFormat/>
    <w:pPr>
      <w:tabs>
        <w:tab w:val="left" w:pos="360"/>
        <w:tab w:val="left" w:pos="720"/>
      </w:tabs>
      <w:ind w:left="720" w:hanging="720"/>
    </w:pPr>
  </w:style>
  <w:style w:type="paragraph" w:styleId="af4">
    <w:name w:val="envelope address"/>
    <w:basedOn w:val="a8"/>
    <w:qFormat/>
    <w:pPr>
      <w:snapToGrid w:val="0"/>
      <w:ind w:leftChars="1400" w:left="100"/>
    </w:pPr>
    <w:rPr>
      <w:rFonts w:ascii="Arial" w:hAnsi="Arial" w:cs="Arial"/>
      <w:sz w:val="24"/>
    </w:rPr>
  </w:style>
  <w:style w:type="paragraph" w:styleId="af5">
    <w:name w:val="Document Map"/>
    <w:basedOn w:val="a8"/>
    <w:link w:val="Char2"/>
    <w:qFormat/>
    <w:pPr>
      <w:shd w:val="clear" w:color="auto" w:fill="000080"/>
    </w:pPr>
  </w:style>
  <w:style w:type="character" w:customStyle="1" w:styleId="Char2">
    <w:name w:val="文档结构图 Char"/>
    <w:basedOn w:val="a9"/>
    <w:link w:val="af5"/>
    <w:qFormat/>
    <w:rPr>
      <w:kern w:val="2"/>
      <w:sz w:val="21"/>
      <w:szCs w:val="24"/>
      <w:shd w:val="clear" w:color="auto" w:fill="000080"/>
    </w:rPr>
  </w:style>
  <w:style w:type="paragraph" w:styleId="af6">
    <w:name w:val="toa heading"/>
    <w:basedOn w:val="a8"/>
    <w:next w:val="a8"/>
    <w:qFormat/>
    <w:pPr>
      <w:spacing w:before="120"/>
    </w:pPr>
    <w:rPr>
      <w:rFonts w:ascii="Arial" w:hAnsi="Arial" w:cs="Arial"/>
      <w:sz w:val="24"/>
    </w:rPr>
  </w:style>
  <w:style w:type="paragraph" w:styleId="af7">
    <w:name w:val="annotation text"/>
    <w:basedOn w:val="a8"/>
    <w:link w:val="Char3"/>
    <w:unhideWhenUsed/>
    <w:qFormat/>
    <w:pPr>
      <w:jc w:val="left"/>
    </w:pPr>
    <w:rPr>
      <w:szCs w:val="21"/>
    </w:rPr>
  </w:style>
  <w:style w:type="character" w:customStyle="1" w:styleId="Char3">
    <w:name w:val="批注文字 Char"/>
    <w:basedOn w:val="a9"/>
    <w:link w:val="af7"/>
    <w:qFormat/>
    <w:rPr>
      <w:kern w:val="2"/>
      <w:sz w:val="21"/>
      <w:szCs w:val="21"/>
    </w:rPr>
  </w:style>
  <w:style w:type="paragraph" w:styleId="60">
    <w:name w:val="index 6"/>
    <w:basedOn w:val="a8"/>
    <w:next w:val="a8"/>
    <w:qFormat/>
    <w:pPr>
      <w:ind w:leftChars="1000" w:left="1000"/>
    </w:pPr>
  </w:style>
  <w:style w:type="paragraph" w:styleId="af8">
    <w:name w:val="Salutation"/>
    <w:basedOn w:val="a8"/>
    <w:next w:val="a8"/>
    <w:link w:val="Char4"/>
    <w:qFormat/>
  </w:style>
  <w:style w:type="character" w:customStyle="1" w:styleId="Char4">
    <w:name w:val="称呼 Char"/>
    <w:basedOn w:val="a9"/>
    <w:link w:val="af8"/>
    <w:qFormat/>
    <w:rPr>
      <w:kern w:val="2"/>
      <w:sz w:val="21"/>
      <w:szCs w:val="24"/>
    </w:rPr>
  </w:style>
  <w:style w:type="paragraph" w:styleId="31">
    <w:name w:val="Body Text 3"/>
    <w:basedOn w:val="a8"/>
    <w:link w:val="3Char0"/>
    <w:qFormat/>
    <w:pPr>
      <w:spacing w:after="120"/>
    </w:pPr>
    <w:rPr>
      <w:sz w:val="16"/>
      <w:szCs w:val="16"/>
    </w:rPr>
  </w:style>
  <w:style w:type="character" w:customStyle="1" w:styleId="3Char0">
    <w:name w:val="正文文本 3 Char"/>
    <w:basedOn w:val="a9"/>
    <w:link w:val="31"/>
    <w:qFormat/>
    <w:rPr>
      <w:kern w:val="2"/>
      <w:sz w:val="16"/>
      <w:szCs w:val="16"/>
    </w:rPr>
  </w:style>
  <w:style w:type="paragraph" w:styleId="af9">
    <w:name w:val="Closing"/>
    <w:basedOn w:val="a8"/>
    <w:link w:val="Char5"/>
    <w:qFormat/>
    <w:pPr>
      <w:ind w:leftChars="2100" w:left="100"/>
    </w:pPr>
  </w:style>
  <w:style w:type="character" w:customStyle="1" w:styleId="Char5">
    <w:name w:val="结束语 Char"/>
    <w:basedOn w:val="a9"/>
    <w:link w:val="af9"/>
    <w:qFormat/>
    <w:rPr>
      <w:kern w:val="2"/>
      <w:sz w:val="21"/>
      <w:szCs w:val="24"/>
    </w:rPr>
  </w:style>
  <w:style w:type="paragraph" w:styleId="32">
    <w:name w:val="List Bullet 3"/>
    <w:basedOn w:val="a8"/>
    <w:qFormat/>
    <w:pPr>
      <w:tabs>
        <w:tab w:val="left" w:pos="480"/>
        <w:tab w:val="left" w:pos="1200"/>
      </w:tabs>
      <w:ind w:left="480" w:hanging="480"/>
    </w:pPr>
  </w:style>
  <w:style w:type="paragraph" w:styleId="afa">
    <w:name w:val="Body Text"/>
    <w:basedOn w:val="a8"/>
    <w:link w:val="Char6"/>
    <w:qFormat/>
    <w:pPr>
      <w:spacing w:after="120"/>
    </w:pPr>
  </w:style>
  <w:style w:type="character" w:customStyle="1" w:styleId="Char6">
    <w:name w:val="正文文本 Char"/>
    <w:basedOn w:val="a9"/>
    <w:link w:val="afa"/>
    <w:qFormat/>
    <w:rPr>
      <w:kern w:val="2"/>
      <w:sz w:val="21"/>
      <w:szCs w:val="24"/>
    </w:rPr>
  </w:style>
  <w:style w:type="paragraph" w:styleId="afb">
    <w:name w:val="Body Text Indent"/>
    <w:basedOn w:val="a8"/>
    <w:link w:val="Char7"/>
    <w:qFormat/>
    <w:pPr>
      <w:spacing w:after="120"/>
      <w:ind w:leftChars="200" w:left="420"/>
    </w:pPr>
  </w:style>
  <w:style w:type="character" w:customStyle="1" w:styleId="Char7">
    <w:name w:val="正文文本缩进 Char"/>
    <w:basedOn w:val="a9"/>
    <w:link w:val="afb"/>
    <w:qFormat/>
    <w:rPr>
      <w:kern w:val="2"/>
      <w:sz w:val="21"/>
      <w:szCs w:val="24"/>
    </w:rPr>
  </w:style>
  <w:style w:type="paragraph" w:styleId="33">
    <w:name w:val="List Number 3"/>
    <w:basedOn w:val="a8"/>
    <w:qFormat/>
    <w:pPr>
      <w:tabs>
        <w:tab w:val="left" w:pos="360"/>
        <w:tab w:val="left" w:pos="1200"/>
      </w:tabs>
      <w:ind w:left="360" w:hanging="360"/>
    </w:pPr>
  </w:style>
  <w:style w:type="paragraph" w:styleId="21">
    <w:name w:val="List 2"/>
    <w:basedOn w:val="a8"/>
    <w:qFormat/>
    <w:pPr>
      <w:ind w:leftChars="200" w:left="100" w:hangingChars="200" w:hanging="200"/>
      <w:contextualSpacing/>
    </w:pPr>
  </w:style>
  <w:style w:type="paragraph" w:styleId="afc">
    <w:name w:val="List Continue"/>
    <w:basedOn w:val="a8"/>
    <w:qFormat/>
    <w:pPr>
      <w:spacing w:after="120"/>
      <w:ind w:leftChars="200" w:left="420"/>
    </w:pPr>
  </w:style>
  <w:style w:type="paragraph" w:styleId="afd">
    <w:name w:val="Block Text"/>
    <w:basedOn w:val="a8"/>
    <w:qFormat/>
    <w:pPr>
      <w:spacing w:after="120"/>
      <w:ind w:leftChars="700" w:left="1440" w:rightChars="700" w:right="1440"/>
    </w:pPr>
  </w:style>
  <w:style w:type="paragraph" w:styleId="22">
    <w:name w:val="List Bullet 2"/>
    <w:basedOn w:val="a8"/>
    <w:qFormat/>
    <w:pPr>
      <w:tabs>
        <w:tab w:val="left" w:pos="720"/>
        <w:tab w:val="left" w:pos="780"/>
      </w:tabs>
      <w:ind w:left="720" w:hanging="360"/>
    </w:pPr>
  </w:style>
  <w:style w:type="paragraph" w:styleId="HTML">
    <w:name w:val="HTML Address"/>
    <w:basedOn w:val="a8"/>
    <w:link w:val="HTMLChar"/>
    <w:qFormat/>
    <w:rPr>
      <w:i/>
      <w:iCs/>
    </w:rPr>
  </w:style>
  <w:style w:type="character" w:customStyle="1" w:styleId="HTMLChar">
    <w:name w:val="HTML 地址 Char"/>
    <w:basedOn w:val="a9"/>
    <w:link w:val="HTML"/>
    <w:qFormat/>
    <w:rPr>
      <w:i/>
      <w:iCs/>
      <w:kern w:val="2"/>
      <w:sz w:val="21"/>
      <w:szCs w:val="24"/>
    </w:rPr>
  </w:style>
  <w:style w:type="paragraph" w:styleId="41">
    <w:name w:val="index 4"/>
    <w:basedOn w:val="a8"/>
    <w:next w:val="a8"/>
    <w:qFormat/>
    <w:pPr>
      <w:ind w:leftChars="600" w:left="600"/>
    </w:pPr>
  </w:style>
  <w:style w:type="paragraph" w:styleId="51">
    <w:name w:val="toc 5"/>
    <w:basedOn w:val="a8"/>
    <w:next w:val="a8"/>
    <w:qFormat/>
    <w:pPr>
      <w:ind w:leftChars="800" w:left="1680"/>
    </w:pPr>
  </w:style>
  <w:style w:type="paragraph" w:styleId="34">
    <w:name w:val="toc 3"/>
    <w:basedOn w:val="a8"/>
    <w:next w:val="a8"/>
    <w:qFormat/>
    <w:pPr>
      <w:tabs>
        <w:tab w:val="right" w:leader="dot" w:pos="8296"/>
      </w:tabs>
      <w:spacing w:line="312" w:lineRule="auto"/>
      <w:ind w:leftChars="400" w:left="400"/>
    </w:pPr>
    <w:rPr>
      <w:sz w:val="24"/>
    </w:rPr>
  </w:style>
  <w:style w:type="paragraph" w:styleId="afe">
    <w:name w:val="Plain Text"/>
    <w:basedOn w:val="a8"/>
    <w:link w:val="Char8"/>
    <w:qFormat/>
    <w:rPr>
      <w:rFonts w:ascii="宋体" w:hAnsi="Courier New" w:cs="Courier New"/>
      <w:szCs w:val="21"/>
    </w:rPr>
  </w:style>
  <w:style w:type="character" w:customStyle="1" w:styleId="Char8">
    <w:name w:val="纯文本 Char"/>
    <w:basedOn w:val="a9"/>
    <w:link w:val="afe"/>
    <w:qFormat/>
    <w:rPr>
      <w:rFonts w:ascii="宋体" w:hAnsi="Courier New" w:cs="Courier New"/>
      <w:kern w:val="2"/>
      <w:sz w:val="21"/>
      <w:szCs w:val="21"/>
    </w:rPr>
  </w:style>
  <w:style w:type="paragraph" w:styleId="52">
    <w:name w:val="List Bullet 5"/>
    <w:basedOn w:val="a8"/>
    <w:qFormat/>
    <w:pPr>
      <w:tabs>
        <w:tab w:val="left" w:pos="840"/>
        <w:tab w:val="left" w:pos="2040"/>
      </w:tabs>
      <w:ind w:left="840" w:hanging="420"/>
    </w:pPr>
  </w:style>
  <w:style w:type="paragraph" w:styleId="42">
    <w:name w:val="List Number 4"/>
    <w:basedOn w:val="a8"/>
    <w:qFormat/>
    <w:pPr>
      <w:tabs>
        <w:tab w:val="left" w:pos="960"/>
        <w:tab w:val="left" w:pos="1620"/>
      </w:tabs>
      <w:ind w:left="960" w:hanging="720"/>
    </w:pPr>
  </w:style>
  <w:style w:type="paragraph" w:styleId="81">
    <w:name w:val="toc 8"/>
    <w:basedOn w:val="a8"/>
    <w:next w:val="a8"/>
    <w:qFormat/>
    <w:pPr>
      <w:ind w:leftChars="1400" w:left="2940"/>
    </w:pPr>
  </w:style>
  <w:style w:type="paragraph" w:styleId="35">
    <w:name w:val="index 3"/>
    <w:basedOn w:val="a8"/>
    <w:next w:val="a8"/>
    <w:qFormat/>
    <w:pPr>
      <w:ind w:leftChars="400" w:left="400"/>
    </w:pPr>
  </w:style>
  <w:style w:type="paragraph" w:styleId="aff">
    <w:name w:val="Date"/>
    <w:basedOn w:val="a8"/>
    <w:next w:val="a8"/>
    <w:link w:val="Char9"/>
    <w:qFormat/>
    <w:pPr>
      <w:ind w:leftChars="2500" w:left="100"/>
    </w:pPr>
  </w:style>
  <w:style w:type="character" w:customStyle="1" w:styleId="Char9">
    <w:name w:val="日期 Char"/>
    <w:basedOn w:val="a9"/>
    <w:link w:val="aff"/>
    <w:qFormat/>
    <w:rPr>
      <w:kern w:val="2"/>
      <w:sz w:val="21"/>
      <w:szCs w:val="24"/>
    </w:rPr>
  </w:style>
  <w:style w:type="paragraph" w:styleId="23">
    <w:name w:val="Body Text Indent 2"/>
    <w:basedOn w:val="a8"/>
    <w:link w:val="2Char0"/>
    <w:qFormat/>
    <w:pPr>
      <w:spacing w:after="120" w:line="480" w:lineRule="auto"/>
      <w:ind w:leftChars="200" w:left="420"/>
    </w:pPr>
  </w:style>
  <w:style w:type="character" w:customStyle="1" w:styleId="2Char0">
    <w:name w:val="正文文本缩进 2 Char"/>
    <w:basedOn w:val="a9"/>
    <w:link w:val="23"/>
    <w:qFormat/>
    <w:rPr>
      <w:kern w:val="2"/>
      <w:sz w:val="21"/>
      <w:szCs w:val="24"/>
    </w:rPr>
  </w:style>
  <w:style w:type="paragraph" w:styleId="aff0">
    <w:name w:val="endnote text"/>
    <w:basedOn w:val="a8"/>
    <w:link w:val="Chara"/>
    <w:qFormat/>
    <w:pPr>
      <w:snapToGrid w:val="0"/>
      <w:jc w:val="left"/>
    </w:pPr>
  </w:style>
  <w:style w:type="character" w:customStyle="1" w:styleId="Chara">
    <w:name w:val="尾注文本 Char"/>
    <w:basedOn w:val="a9"/>
    <w:link w:val="aff0"/>
    <w:qFormat/>
    <w:rPr>
      <w:kern w:val="2"/>
      <w:sz w:val="21"/>
      <w:szCs w:val="24"/>
    </w:rPr>
  </w:style>
  <w:style w:type="paragraph" w:styleId="53">
    <w:name w:val="List Continue 5"/>
    <w:basedOn w:val="a8"/>
    <w:qFormat/>
    <w:pPr>
      <w:spacing w:after="120"/>
      <w:ind w:leftChars="1000" w:left="2100"/>
    </w:pPr>
  </w:style>
  <w:style w:type="paragraph" w:styleId="aff1">
    <w:name w:val="Balloon Text"/>
    <w:basedOn w:val="a8"/>
    <w:link w:val="Charb"/>
    <w:qFormat/>
    <w:rPr>
      <w:sz w:val="18"/>
      <w:szCs w:val="18"/>
    </w:rPr>
  </w:style>
  <w:style w:type="character" w:customStyle="1" w:styleId="Charb">
    <w:name w:val="批注框文本 Char"/>
    <w:basedOn w:val="a9"/>
    <w:link w:val="aff1"/>
    <w:qFormat/>
    <w:rPr>
      <w:kern w:val="2"/>
      <w:sz w:val="18"/>
      <w:szCs w:val="18"/>
    </w:rPr>
  </w:style>
  <w:style w:type="paragraph" w:styleId="aff2">
    <w:name w:val="footer"/>
    <w:basedOn w:val="a8"/>
    <w:link w:val="Charc"/>
    <w:uiPriority w:val="99"/>
    <w:qFormat/>
    <w:pPr>
      <w:tabs>
        <w:tab w:val="center" w:pos="4153"/>
        <w:tab w:val="right" w:pos="8306"/>
      </w:tabs>
      <w:snapToGrid w:val="0"/>
      <w:jc w:val="left"/>
    </w:pPr>
    <w:rPr>
      <w:sz w:val="18"/>
    </w:rPr>
  </w:style>
  <w:style w:type="character" w:customStyle="1" w:styleId="Charc">
    <w:name w:val="页脚 Char"/>
    <w:basedOn w:val="a9"/>
    <w:link w:val="aff2"/>
    <w:uiPriority w:val="99"/>
    <w:qFormat/>
    <w:rPr>
      <w:kern w:val="2"/>
      <w:sz w:val="18"/>
      <w:szCs w:val="24"/>
    </w:rPr>
  </w:style>
  <w:style w:type="paragraph" w:styleId="aff3">
    <w:name w:val="envelope return"/>
    <w:basedOn w:val="a8"/>
    <w:qFormat/>
    <w:pPr>
      <w:snapToGrid w:val="0"/>
    </w:pPr>
    <w:rPr>
      <w:rFonts w:ascii="Arial" w:hAnsi="Arial" w:cs="Arial"/>
    </w:rPr>
  </w:style>
  <w:style w:type="paragraph" w:styleId="aff4">
    <w:name w:val="header"/>
    <w:basedOn w:val="a8"/>
    <w:link w:val="Char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d">
    <w:name w:val="页眉 Char"/>
    <w:basedOn w:val="a9"/>
    <w:link w:val="aff4"/>
    <w:qFormat/>
    <w:rPr>
      <w:kern w:val="2"/>
      <w:sz w:val="18"/>
      <w:szCs w:val="24"/>
    </w:rPr>
  </w:style>
  <w:style w:type="paragraph" w:styleId="aff5">
    <w:name w:val="Signature"/>
    <w:basedOn w:val="a8"/>
    <w:link w:val="Chare"/>
    <w:qFormat/>
    <w:pPr>
      <w:ind w:leftChars="2100" w:left="100"/>
    </w:pPr>
  </w:style>
  <w:style w:type="character" w:customStyle="1" w:styleId="Chare">
    <w:name w:val="签名 Char"/>
    <w:basedOn w:val="a9"/>
    <w:link w:val="aff5"/>
    <w:qFormat/>
    <w:rPr>
      <w:kern w:val="2"/>
      <w:sz w:val="21"/>
      <w:szCs w:val="24"/>
    </w:rPr>
  </w:style>
  <w:style w:type="paragraph" w:styleId="10">
    <w:name w:val="toc 1"/>
    <w:basedOn w:val="a8"/>
    <w:next w:val="a8"/>
    <w:qFormat/>
    <w:pPr>
      <w:tabs>
        <w:tab w:val="right" w:leader="dot" w:pos="8296"/>
      </w:tabs>
      <w:spacing w:line="312" w:lineRule="auto"/>
    </w:pPr>
    <w:rPr>
      <w:sz w:val="24"/>
    </w:rPr>
  </w:style>
  <w:style w:type="paragraph" w:styleId="43">
    <w:name w:val="List Continue 4"/>
    <w:basedOn w:val="a8"/>
    <w:qFormat/>
    <w:pPr>
      <w:spacing w:after="120"/>
      <w:ind w:leftChars="800" w:left="1680"/>
    </w:pPr>
  </w:style>
  <w:style w:type="paragraph" w:styleId="44">
    <w:name w:val="toc 4"/>
    <w:basedOn w:val="a8"/>
    <w:next w:val="a8"/>
    <w:qFormat/>
    <w:pPr>
      <w:ind w:leftChars="600" w:left="1260"/>
    </w:pPr>
  </w:style>
  <w:style w:type="paragraph" w:styleId="aff6">
    <w:name w:val="index heading"/>
    <w:basedOn w:val="a8"/>
    <w:next w:val="11"/>
    <w:qFormat/>
    <w:rPr>
      <w:rFonts w:ascii="Arial" w:hAnsi="Arial" w:cs="Arial"/>
      <w:b/>
      <w:bCs/>
    </w:rPr>
  </w:style>
  <w:style w:type="paragraph" w:styleId="11">
    <w:name w:val="index 1"/>
    <w:basedOn w:val="a8"/>
    <w:next w:val="a8"/>
    <w:qFormat/>
  </w:style>
  <w:style w:type="paragraph" w:styleId="aff7">
    <w:name w:val="Subtitle"/>
    <w:basedOn w:val="a8"/>
    <w:link w:val="Charf"/>
    <w:qFormat/>
    <w:pPr>
      <w:spacing w:before="240" w:after="60" w:line="312" w:lineRule="auto"/>
      <w:jc w:val="center"/>
      <w:outlineLvl w:val="1"/>
    </w:pPr>
    <w:rPr>
      <w:rFonts w:ascii="Arial" w:hAnsi="Arial" w:cs="Arial"/>
      <w:b/>
      <w:bCs/>
      <w:kern w:val="28"/>
      <w:sz w:val="32"/>
      <w:szCs w:val="32"/>
    </w:rPr>
  </w:style>
  <w:style w:type="character" w:customStyle="1" w:styleId="Charf">
    <w:name w:val="副标题 Char"/>
    <w:basedOn w:val="a9"/>
    <w:link w:val="aff7"/>
    <w:qFormat/>
    <w:rPr>
      <w:rFonts w:ascii="Arial" w:hAnsi="Arial" w:cs="Arial"/>
      <w:b/>
      <w:bCs/>
      <w:kern w:val="28"/>
      <w:sz w:val="32"/>
      <w:szCs w:val="32"/>
    </w:rPr>
  </w:style>
  <w:style w:type="paragraph" w:styleId="54">
    <w:name w:val="List Number 5"/>
    <w:basedOn w:val="a8"/>
    <w:qFormat/>
    <w:pPr>
      <w:tabs>
        <w:tab w:val="left" w:pos="2040"/>
      </w:tabs>
    </w:pPr>
  </w:style>
  <w:style w:type="paragraph" w:styleId="aff8">
    <w:name w:val="List"/>
    <w:basedOn w:val="a8"/>
    <w:qFormat/>
    <w:pPr>
      <w:ind w:left="200" w:hangingChars="200" w:hanging="200"/>
    </w:pPr>
  </w:style>
  <w:style w:type="paragraph" w:styleId="aff9">
    <w:name w:val="footnote text"/>
    <w:basedOn w:val="a8"/>
    <w:link w:val="Charf0"/>
    <w:qFormat/>
    <w:pPr>
      <w:snapToGrid w:val="0"/>
      <w:jc w:val="left"/>
    </w:pPr>
    <w:rPr>
      <w:sz w:val="18"/>
      <w:szCs w:val="18"/>
    </w:rPr>
  </w:style>
  <w:style w:type="character" w:customStyle="1" w:styleId="Charf0">
    <w:name w:val="脚注文本 Char"/>
    <w:basedOn w:val="a9"/>
    <w:link w:val="aff9"/>
    <w:qFormat/>
    <w:rPr>
      <w:kern w:val="2"/>
      <w:sz w:val="18"/>
      <w:szCs w:val="18"/>
    </w:rPr>
  </w:style>
  <w:style w:type="paragraph" w:styleId="61">
    <w:name w:val="toc 6"/>
    <w:basedOn w:val="a8"/>
    <w:next w:val="a8"/>
    <w:qFormat/>
    <w:pPr>
      <w:ind w:leftChars="1000" w:left="2100"/>
    </w:pPr>
  </w:style>
  <w:style w:type="paragraph" w:styleId="55">
    <w:name w:val="List 5"/>
    <w:basedOn w:val="a8"/>
    <w:qFormat/>
    <w:pPr>
      <w:ind w:leftChars="800" w:left="100" w:hangingChars="200" w:hanging="200"/>
    </w:pPr>
  </w:style>
  <w:style w:type="paragraph" w:styleId="36">
    <w:name w:val="Body Text Indent 3"/>
    <w:basedOn w:val="a8"/>
    <w:link w:val="3Char1"/>
    <w:qFormat/>
    <w:pPr>
      <w:spacing w:after="120"/>
      <w:ind w:leftChars="200" w:left="420"/>
    </w:pPr>
    <w:rPr>
      <w:sz w:val="16"/>
      <w:szCs w:val="16"/>
    </w:rPr>
  </w:style>
  <w:style w:type="character" w:customStyle="1" w:styleId="3Char1">
    <w:name w:val="正文文本缩进 3 Char"/>
    <w:basedOn w:val="a9"/>
    <w:link w:val="36"/>
    <w:qFormat/>
    <w:rPr>
      <w:kern w:val="2"/>
      <w:sz w:val="16"/>
      <w:szCs w:val="16"/>
    </w:rPr>
  </w:style>
  <w:style w:type="paragraph" w:styleId="71">
    <w:name w:val="index 7"/>
    <w:basedOn w:val="a8"/>
    <w:next w:val="a8"/>
    <w:qFormat/>
    <w:pPr>
      <w:ind w:leftChars="1200" w:left="1200"/>
    </w:pPr>
  </w:style>
  <w:style w:type="paragraph" w:styleId="90">
    <w:name w:val="index 9"/>
    <w:basedOn w:val="a8"/>
    <w:next w:val="a8"/>
    <w:qFormat/>
    <w:pPr>
      <w:ind w:leftChars="1600" w:left="1600"/>
    </w:pPr>
  </w:style>
  <w:style w:type="paragraph" w:styleId="affa">
    <w:name w:val="table of figures"/>
    <w:basedOn w:val="a8"/>
    <w:next w:val="a8"/>
    <w:qFormat/>
    <w:pPr>
      <w:ind w:leftChars="200" w:left="200" w:hangingChars="200" w:hanging="200"/>
    </w:pPr>
  </w:style>
  <w:style w:type="paragraph" w:styleId="24">
    <w:name w:val="toc 2"/>
    <w:basedOn w:val="a8"/>
    <w:next w:val="a8"/>
    <w:qFormat/>
    <w:pPr>
      <w:tabs>
        <w:tab w:val="right" w:leader="dot" w:pos="8296"/>
      </w:tabs>
      <w:spacing w:line="312" w:lineRule="auto"/>
      <w:ind w:leftChars="200" w:left="420"/>
    </w:pPr>
    <w:rPr>
      <w:sz w:val="24"/>
    </w:rPr>
  </w:style>
  <w:style w:type="paragraph" w:styleId="91">
    <w:name w:val="toc 9"/>
    <w:basedOn w:val="a8"/>
    <w:next w:val="a8"/>
    <w:qFormat/>
    <w:pPr>
      <w:ind w:leftChars="1600" w:left="3360"/>
    </w:pPr>
  </w:style>
  <w:style w:type="paragraph" w:styleId="25">
    <w:name w:val="Body Text 2"/>
    <w:basedOn w:val="a8"/>
    <w:link w:val="2Char1"/>
    <w:qFormat/>
    <w:pPr>
      <w:spacing w:after="120" w:line="480" w:lineRule="auto"/>
    </w:pPr>
  </w:style>
  <w:style w:type="character" w:customStyle="1" w:styleId="2Char1">
    <w:name w:val="正文文本 2 Char"/>
    <w:basedOn w:val="a9"/>
    <w:link w:val="25"/>
    <w:qFormat/>
    <w:rPr>
      <w:kern w:val="2"/>
      <w:sz w:val="21"/>
      <w:szCs w:val="24"/>
    </w:rPr>
  </w:style>
  <w:style w:type="paragraph" w:styleId="45">
    <w:name w:val="List 4"/>
    <w:basedOn w:val="a8"/>
    <w:qFormat/>
    <w:pPr>
      <w:ind w:leftChars="600" w:left="100" w:hangingChars="200" w:hanging="200"/>
    </w:pPr>
  </w:style>
  <w:style w:type="paragraph" w:styleId="26">
    <w:name w:val="List Continue 2"/>
    <w:basedOn w:val="a8"/>
    <w:qFormat/>
    <w:pPr>
      <w:spacing w:after="120"/>
      <w:ind w:leftChars="400" w:left="840"/>
    </w:pPr>
  </w:style>
  <w:style w:type="paragraph" w:styleId="affb">
    <w:name w:val="Message Header"/>
    <w:basedOn w:val="a8"/>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9"/>
    <w:link w:val="affb"/>
    <w:qFormat/>
    <w:rPr>
      <w:rFonts w:ascii="Arial" w:hAnsi="Arial" w:cs="Arial"/>
      <w:kern w:val="2"/>
      <w:sz w:val="24"/>
      <w:szCs w:val="24"/>
      <w:shd w:val="pct20" w:color="auto" w:fill="auto"/>
    </w:rPr>
  </w:style>
  <w:style w:type="paragraph" w:styleId="HTML0">
    <w:name w:val="HTML Preformatted"/>
    <w:basedOn w:val="a8"/>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9"/>
    <w:link w:val="HTML0"/>
    <w:uiPriority w:val="99"/>
    <w:qFormat/>
    <w:rPr>
      <w:rFonts w:ascii="宋体" w:hAnsi="宋体" w:cs="宋体"/>
      <w:sz w:val="24"/>
      <w:szCs w:val="24"/>
    </w:rPr>
  </w:style>
  <w:style w:type="paragraph" w:styleId="affc">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8"/>
    <w:qFormat/>
    <w:pPr>
      <w:spacing w:after="120"/>
      <w:ind w:leftChars="600" w:left="1260"/>
    </w:pPr>
  </w:style>
  <w:style w:type="paragraph" w:styleId="27">
    <w:name w:val="index 2"/>
    <w:basedOn w:val="a8"/>
    <w:next w:val="a8"/>
    <w:qFormat/>
    <w:pPr>
      <w:ind w:leftChars="200" w:left="200"/>
    </w:pPr>
  </w:style>
  <w:style w:type="paragraph" w:styleId="affd">
    <w:name w:val="Title"/>
    <w:basedOn w:val="a8"/>
    <w:link w:val="Charf2"/>
    <w:qFormat/>
    <w:pPr>
      <w:spacing w:before="240" w:after="60"/>
      <w:jc w:val="center"/>
      <w:outlineLvl w:val="0"/>
    </w:pPr>
    <w:rPr>
      <w:rFonts w:ascii="Arial" w:hAnsi="Arial" w:cs="Arial"/>
      <w:b/>
      <w:bCs/>
      <w:sz w:val="32"/>
      <w:szCs w:val="32"/>
    </w:rPr>
  </w:style>
  <w:style w:type="character" w:customStyle="1" w:styleId="Charf2">
    <w:name w:val="标题 Char"/>
    <w:basedOn w:val="a9"/>
    <w:link w:val="affd"/>
    <w:qFormat/>
    <w:rPr>
      <w:rFonts w:ascii="Arial" w:hAnsi="Arial" w:cs="Arial"/>
      <w:b/>
      <w:bCs/>
      <w:kern w:val="2"/>
      <w:sz w:val="32"/>
      <w:szCs w:val="32"/>
    </w:rPr>
  </w:style>
  <w:style w:type="paragraph" w:styleId="affe">
    <w:name w:val="annotation subject"/>
    <w:basedOn w:val="af7"/>
    <w:next w:val="af7"/>
    <w:link w:val="Charf3"/>
    <w:qFormat/>
    <w:rPr>
      <w:b/>
      <w:bCs/>
      <w:szCs w:val="24"/>
    </w:rPr>
  </w:style>
  <w:style w:type="character" w:customStyle="1" w:styleId="Charf3">
    <w:name w:val="批注主题 Char"/>
    <w:basedOn w:val="Char3"/>
    <w:link w:val="affe"/>
    <w:qFormat/>
    <w:rPr>
      <w:b/>
      <w:bCs/>
      <w:kern w:val="2"/>
      <w:sz w:val="21"/>
      <w:szCs w:val="24"/>
    </w:rPr>
  </w:style>
  <w:style w:type="paragraph" w:styleId="afff">
    <w:name w:val="Body Text First Indent"/>
    <w:basedOn w:val="afa"/>
    <w:link w:val="Charf4"/>
    <w:qFormat/>
    <w:pPr>
      <w:ind w:firstLineChars="100" w:firstLine="420"/>
    </w:pPr>
  </w:style>
  <w:style w:type="character" w:customStyle="1" w:styleId="Charf4">
    <w:name w:val="正文首行缩进 Char"/>
    <w:basedOn w:val="Char6"/>
    <w:link w:val="afff"/>
    <w:qFormat/>
    <w:rPr>
      <w:kern w:val="2"/>
      <w:sz w:val="21"/>
      <w:szCs w:val="24"/>
    </w:rPr>
  </w:style>
  <w:style w:type="paragraph" w:styleId="28">
    <w:name w:val="Body Text First Indent 2"/>
    <w:basedOn w:val="afb"/>
    <w:link w:val="2Char2"/>
    <w:qFormat/>
    <w:pPr>
      <w:ind w:firstLineChars="200" w:firstLine="420"/>
    </w:pPr>
  </w:style>
  <w:style w:type="character" w:customStyle="1" w:styleId="2Char2">
    <w:name w:val="正文首行缩进 2 Char"/>
    <w:basedOn w:val="Char7"/>
    <w:link w:val="28"/>
    <w:qFormat/>
    <w:rPr>
      <w:kern w:val="2"/>
      <w:sz w:val="21"/>
      <w:szCs w:val="24"/>
    </w:rPr>
  </w:style>
  <w:style w:type="table" w:styleId="afff0">
    <w:name w:val="Table Grid"/>
    <w:basedOn w:val="aa"/>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Strong"/>
    <w:basedOn w:val="a9"/>
    <w:uiPriority w:val="22"/>
    <w:qFormat/>
    <w:rPr>
      <w:b/>
      <w:bCs/>
    </w:rPr>
  </w:style>
  <w:style w:type="character" w:styleId="afff2">
    <w:name w:val="endnote reference"/>
    <w:qFormat/>
    <w:rPr>
      <w:vertAlign w:val="superscript"/>
    </w:rPr>
  </w:style>
  <w:style w:type="character" w:styleId="afff3">
    <w:name w:val="page number"/>
    <w:basedOn w:val="a9"/>
    <w:unhideWhenUsed/>
    <w:qFormat/>
    <w:rPr>
      <w:rFonts w:ascii="Times New Roman" w:eastAsia="宋体" w:hAnsi="Times New Roman"/>
      <w:sz w:val="18"/>
    </w:rPr>
  </w:style>
  <w:style w:type="character" w:styleId="afff4">
    <w:name w:val="FollowedHyperlink"/>
    <w:basedOn w:val="a9"/>
    <w:uiPriority w:val="99"/>
    <w:qFormat/>
    <w:rPr>
      <w:color w:val="800080" w:themeColor="followedHyperlink"/>
      <w:u w:val="single"/>
    </w:rPr>
  </w:style>
  <w:style w:type="character" w:styleId="afff5">
    <w:name w:val="Emphasis"/>
    <w:uiPriority w:val="20"/>
    <w:qFormat/>
    <w:rPr>
      <w:i/>
      <w:iCs/>
    </w:rPr>
  </w:style>
  <w:style w:type="character" w:styleId="afff6">
    <w:name w:val="line number"/>
    <w:basedOn w:val="a9"/>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9"/>
    <w:qFormat/>
  </w:style>
  <w:style w:type="character" w:styleId="HTML4">
    <w:name w:val="HTML Variable"/>
    <w:qFormat/>
    <w:rPr>
      <w:i/>
      <w:iCs/>
    </w:rPr>
  </w:style>
  <w:style w:type="character" w:styleId="afff7">
    <w:name w:val="Hyperlink"/>
    <w:basedOn w:val="a9"/>
    <w:uiPriority w:val="99"/>
    <w:qFormat/>
    <w:rPr>
      <w:color w:val="0000FF"/>
      <w:u w:val="single"/>
    </w:rPr>
  </w:style>
  <w:style w:type="character" w:styleId="HTML5">
    <w:name w:val="HTML Code"/>
    <w:qFormat/>
    <w:rPr>
      <w:rFonts w:ascii="Courier New" w:hAnsi="Courier New" w:cs="Courier New"/>
      <w:sz w:val="20"/>
      <w:szCs w:val="20"/>
    </w:rPr>
  </w:style>
  <w:style w:type="character" w:styleId="afff8">
    <w:name w:val="annotation reference"/>
    <w:basedOn w:val="a9"/>
    <w:qFormat/>
    <w:rPr>
      <w:sz w:val="21"/>
      <w:szCs w:val="21"/>
    </w:rPr>
  </w:style>
  <w:style w:type="character" w:styleId="HTML6">
    <w:name w:val="HTML Cite"/>
    <w:qFormat/>
    <w:rPr>
      <w:i/>
      <w:iCs/>
    </w:rPr>
  </w:style>
  <w:style w:type="character" w:styleId="afff9">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paragraph" w:customStyle="1" w:styleId="afffa">
    <w:name w:val="封面标准英文名称"/>
    <w:qFormat/>
    <w:pPr>
      <w:widowControl w:val="0"/>
      <w:spacing w:before="370" w:line="400" w:lineRule="exact"/>
      <w:ind w:firstLineChars="200" w:firstLine="200"/>
      <w:jc w:val="center"/>
    </w:pPr>
    <w:rPr>
      <w:sz w:val="28"/>
    </w:rPr>
  </w:style>
  <w:style w:type="paragraph" w:customStyle="1" w:styleId="afffb">
    <w:name w:val="标准"/>
    <w:basedOn w:val="a8"/>
    <w:qFormat/>
    <w:pPr>
      <w:adjustRightInd w:val="0"/>
      <w:spacing w:line="312" w:lineRule="atLeast"/>
      <w:jc w:val="center"/>
      <w:textAlignment w:val="baseline"/>
    </w:pPr>
    <w:rPr>
      <w:kern w:val="0"/>
      <w:szCs w:val="20"/>
    </w:rPr>
  </w:style>
  <w:style w:type="paragraph" w:customStyle="1" w:styleId="29">
    <w:name w:val="封面标准号2"/>
    <w:basedOn w:val="a8"/>
    <w:qFormat/>
  </w:style>
  <w:style w:type="paragraph" w:customStyle="1" w:styleId="afffc">
    <w:name w:val="章标题"/>
    <w:next w:val="a8"/>
    <w:qFormat/>
    <w:pPr>
      <w:tabs>
        <w:tab w:val="left" w:pos="675"/>
      </w:tabs>
      <w:spacing w:beforeLines="100" w:afterLines="100"/>
      <w:ind w:left="675" w:hanging="360"/>
      <w:jc w:val="both"/>
      <w:outlineLvl w:val="1"/>
    </w:pPr>
    <w:rPr>
      <w:rFonts w:ascii="黑体" w:eastAsia="黑体"/>
      <w:sz w:val="21"/>
    </w:rPr>
  </w:style>
  <w:style w:type="paragraph" w:customStyle="1" w:styleId="afffd">
    <w:name w:val="段"/>
    <w:link w:val="CharChar"/>
    <w:qFormat/>
    <w:pPr>
      <w:autoSpaceDE w:val="0"/>
      <w:autoSpaceDN w:val="0"/>
      <w:ind w:firstLineChars="200" w:firstLine="200"/>
      <w:jc w:val="both"/>
    </w:pPr>
    <w:rPr>
      <w:rFonts w:ascii="宋体" w:hAnsi="宋体"/>
      <w:sz w:val="21"/>
    </w:rPr>
  </w:style>
  <w:style w:type="character" w:customStyle="1" w:styleId="CharChar">
    <w:name w:val="段 Char Char"/>
    <w:basedOn w:val="a9"/>
    <w:link w:val="afffd"/>
    <w:qFormat/>
    <w:rPr>
      <w:rFonts w:ascii="宋体" w:hAnsi="宋体"/>
      <w:sz w:val="21"/>
    </w:rPr>
  </w:style>
  <w:style w:type="paragraph" w:customStyle="1" w:styleId="12">
    <w:name w:val="列出段落1"/>
    <w:basedOn w:val="a8"/>
    <w:qFormat/>
    <w:pPr>
      <w:ind w:firstLineChars="200" w:firstLine="420"/>
    </w:pPr>
    <w:rPr>
      <w:rFonts w:ascii="Calibri" w:hAnsi="Calibri" w:cs="黑体"/>
      <w:szCs w:val="22"/>
    </w:rPr>
  </w:style>
  <w:style w:type="paragraph" w:customStyle="1" w:styleId="CharCharCharChar">
    <w:name w:val="Char Char Char Char"/>
    <w:basedOn w:val="a8"/>
    <w:qFormat/>
    <w:pPr>
      <w:widowControl/>
      <w:spacing w:after="160" w:line="240" w:lineRule="exact"/>
      <w:jc w:val="left"/>
    </w:pPr>
  </w:style>
  <w:style w:type="character" w:customStyle="1" w:styleId="ttag">
    <w:name w:val="t_tag"/>
    <w:basedOn w:val="a9"/>
    <w:qFormat/>
  </w:style>
  <w:style w:type="character" w:customStyle="1" w:styleId="apple-converted-space">
    <w:name w:val="apple-converted-space"/>
    <w:basedOn w:val="a9"/>
    <w:qFormat/>
  </w:style>
  <w:style w:type="character" w:customStyle="1" w:styleId="apple-style-span">
    <w:name w:val="apple-style-span"/>
    <w:basedOn w:val="a9"/>
    <w:qFormat/>
  </w:style>
  <w:style w:type="paragraph" w:styleId="afffe">
    <w:name w:val="List Paragraph"/>
    <w:basedOn w:val="a8"/>
    <w:uiPriority w:val="34"/>
    <w:qFormat/>
    <w:pPr>
      <w:ind w:firstLineChars="200" w:firstLine="420"/>
    </w:pPr>
  </w:style>
  <w:style w:type="character" w:customStyle="1" w:styleId="shorttext1">
    <w:name w:val="short_text1"/>
    <w:basedOn w:val="a9"/>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f">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8"/>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8"/>
    <w:qFormat/>
    <w:pPr>
      <w:pBdr>
        <w:bottom w:val="single" w:sz="4" w:space="1" w:color="auto"/>
      </w:pBdr>
      <w:jc w:val="center"/>
    </w:pPr>
  </w:style>
  <w:style w:type="paragraph" w:customStyle="1" w:styleId="affff0">
    <w:name w:val="连续正文文字"/>
    <w:basedOn w:val="afa"/>
    <w:qFormat/>
    <w:pPr>
      <w:keepNext/>
      <w:widowControl/>
      <w:spacing w:after="220" w:line="180" w:lineRule="atLeast"/>
      <w:ind w:firstLine="476"/>
      <w:jc w:val="center"/>
    </w:pPr>
    <w:rPr>
      <w:spacing w:val="-5"/>
      <w:kern w:val="0"/>
      <w:sz w:val="30"/>
      <w:szCs w:val="20"/>
    </w:rPr>
  </w:style>
  <w:style w:type="paragraph" w:customStyle="1" w:styleId="affff1">
    <w:name w:val="正文（结尾部分）"/>
    <w:basedOn w:val="a8"/>
    <w:qFormat/>
    <w:pPr>
      <w:adjustRightInd w:val="0"/>
      <w:snapToGrid w:val="0"/>
      <w:spacing w:line="320" w:lineRule="exact"/>
      <w:ind w:firstLineChars="200" w:firstLine="200"/>
    </w:pPr>
  </w:style>
  <w:style w:type="paragraph" w:customStyle="1" w:styleId="affff2">
    <w:name w:val="基准页眉样式"/>
    <w:basedOn w:val="afa"/>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3">
    <w:name w:val="图标题"/>
    <w:basedOn w:val="a8"/>
    <w:next w:val="a8"/>
    <w:qFormat/>
    <w:pPr>
      <w:widowControl/>
      <w:spacing w:before="200" w:after="400" w:line="312" w:lineRule="auto"/>
      <w:ind w:firstLine="476"/>
      <w:jc w:val="center"/>
    </w:pPr>
    <w:rPr>
      <w:b/>
      <w:spacing w:val="-5"/>
      <w:kern w:val="0"/>
      <w:sz w:val="24"/>
      <w:szCs w:val="20"/>
    </w:rPr>
  </w:style>
  <w:style w:type="paragraph" w:customStyle="1" w:styleId="affff4">
    <w:name w:val="五级条标题"/>
    <w:basedOn w:val="affff5"/>
    <w:next w:val="afffd"/>
    <w:qFormat/>
    <w:pPr>
      <w:tabs>
        <w:tab w:val="left" w:pos="3360"/>
      </w:tabs>
      <w:ind w:left="3360"/>
      <w:outlineLvl w:val="6"/>
    </w:pPr>
  </w:style>
  <w:style w:type="paragraph" w:customStyle="1" w:styleId="affff5">
    <w:name w:val="四级条标题"/>
    <w:basedOn w:val="affff6"/>
    <w:next w:val="afffd"/>
    <w:qFormat/>
    <w:pPr>
      <w:tabs>
        <w:tab w:val="left" w:pos="2940"/>
      </w:tabs>
      <w:ind w:left="2940"/>
      <w:outlineLvl w:val="5"/>
    </w:pPr>
  </w:style>
  <w:style w:type="paragraph" w:customStyle="1" w:styleId="affff6">
    <w:name w:val="三级条标题"/>
    <w:basedOn w:val="affff7"/>
    <w:next w:val="afffd"/>
    <w:qFormat/>
    <w:pPr>
      <w:tabs>
        <w:tab w:val="left" w:pos="2520"/>
      </w:tabs>
      <w:ind w:left="2520"/>
      <w:outlineLvl w:val="4"/>
    </w:pPr>
  </w:style>
  <w:style w:type="paragraph" w:customStyle="1" w:styleId="affff7">
    <w:name w:val="二级条标题"/>
    <w:basedOn w:val="affff8"/>
    <w:next w:val="afffd"/>
    <w:qFormat/>
    <w:pPr>
      <w:tabs>
        <w:tab w:val="left" w:pos="2100"/>
      </w:tabs>
      <w:ind w:left="2100"/>
      <w:outlineLvl w:val="3"/>
    </w:pPr>
  </w:style>
  <w:style w:type="paragraph" w:customStyle="1" w:styleId="affff8">
    <w:name w:val="一级条标题"/>
    <w:basedOn w:val="afffc"/>
    <w:next w:val="afffd"/>
    <w:qFormat/>
    <w:pPr>
      <w:tabs>
        <w:tab w:val="clear" w:pos="675"/>
        <w:tab w:val="left" w:pos="1680"/>
      </w:tabs>
      <w:spacing w:beforeLines="0" w:afterLines="0"/>
      <w:ind w:left="1680" w:hanging="420"/>
      <w:outlineLvl w:val="2"/>
    </w:pPr>
  </w:style>
  <w:style w:type="paragraph" w:customStyle="1" w:styleId="affff9">
    <w:name w:val="附录"/>
    <w:basedOn w:val="1"/>
    <w:next w:val="a8"/>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8"/>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a">
    <w:name w:val="基准页脚样式"/>
    <w:basedOn w:val="afa"/>
    <w:qFormat/>
    <w:pPr>
      <w:keepLines/>
      <w:widowControl/>
      <w:spacing w:after="220" w:line="200" w:lineRule="atLeast"/>
      <w:ind w:firstLine="476"/>
      <w:jc w:val="center"/>
    </w:pPr>
    <w:rPr>
      <w:spacing w:val="-5"/>
      <w:kern w:val="0"/>
      <w:sz w:val="16"/>
      <w:szCs w:val="20"/>
    </w:rPr>
  </w:style>
  <w:style w:type="paragraph" w:customStyle="1" w:styleId="affffb">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c">
    <w:name w:val="前言、引言标题"/>
    <w:next w:val="a8"/>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8"/>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8"/>
    <w:qFormat/>
    <w:pPr>
      <w:spacing w:line="312" w:lineRule="auto"/>
      <w:ind w:left="200" w:hangingChars="200" w:hanging="200"/>
    </w:pPr>
    <w:rPr>
      <w:sz w:val="24"/>
    </w:rPr>
  </w:style>
  <w:style w:type="paragraph" w:customStyle="1" w:styleId="affffd">
    <w:name w:val="基准标题"/>
    <w:basedOn w:val="afa"/>
    <w:next w:val="afa"/>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8"/>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8"/>
    <w:qFormat/>
    <w:pPr>
      <w:spacing w:beforeLines="150" w:afterLines="50" w:line="360" w:lineRule="auto"/>
      <w:jc w:val="center"/>
    </w:pPr>
    <w:rPr>
      <w:rFonts w:eastAsia="黑体"/>
      <w:b/>
    </w:rPr>
  </w:style>
  <w:style w:type="paragraph" w:customStyle="1" w:styleId="affffe">
    <w:name w:val="图表题"/>
    <w:basedOn w:val="a8"/>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8"/>
    <w:qFormat/>
    <w:pPr>
      <w:pageBreakBefore/>
      <w:spacing w:after="340" w:line="312" w:lineRule="auto"/>
    </w:pPr>
    <w:rPr>
      <w:rFonts w:eastAsia="黑体"/>
      <w:sz w:val="30"/>
    </w:rPr>
  </w:style>
  <w:style w:type="paragraph" w:customStyle="1" w:styleId="u7">
    <w:name w:val="u脚注"/>
    <w:basedOn w:val="a8"/>
    <w:qFormat/>
    <w:pPr>
      <w:spacing w:before="100" w:beforeAutospacing="1" w:after="100" w:afterAutospacing="1"/>
    </w:pPr>
  </w:style>
  <w:style w:type="paragraph" w:customStyle="1" w:styleId="afffff">
    <w:name w:val="标准书眉_奇数页"/>
    <w:next w:val="a8"/>
    <w:qFormat/>
    <w:pPr>
      <w:tabs>
        <w:tab w:val="center" w:pos="4154"/>
        <w:tab w:val="right" w:pos="8306"/>
      </w:tabs>
      <w:spacing w:after="220"/>
      <w:jc w:val="right"/>
    </w:pPr>
    <w:rPr>
      <w:rFonts w:ascii="黑体" w:eastAsia="黑体"/>
      <w:sz w:val="21"/>
      <w:szCs w:val="21"/>
    </w:rPr>
  </w:style>
  <w:style w:type="paragraph" w:customStyle="1" w:styleId="afffff0">
    <w:name w:val="尾消息标题"/>
    <w:basedOn w:val="a8"/>
    <w:next w:val="afa"/>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8"/>
    <w:qFormat/>
    <w:pPr>
      <w:spacing w:line="312" w:lineRule="auto"/>
      <w:ind w:left="2160"/>
    </w:pPr>
    <w:rPr>
      <w:rFonts w:eastAsia="Times New Roman"/>
      <w:sz w:val="28"/>
    </w:rPr>
  </w:style>
  <w:style w:type="paragraph" w:customStyle="1" w:styleId="afffff1">
    <w:name w:val="表标题"/>
    <w:basedOn w:val="a8"/>
    <w:next w:val="a8"/>
    <w:qFormat/>
    <w:pPr>
      <w:widowControl/>
      <w:spacing w:before="400" w:after="200" w:line="312" w:lineRule="auto"/>
      <w:jc w:val="left"/>
    </w:pPr>
    <w:rPr>
      <w:b/>
      <w:spacing w:val="-5"/>
      <w:kern w:val="0"/>
      <w:sz w:val="24"/>
      <w:szCs w:val="20"/>
    </w:rPr>
  </w:style>
  <w:style w:type="paragraph" w:customStyle="1" w:styleId="afffff2">
    <w:name w:val="其他"/>
    <w:basedOn w:val="a8"/>
    <w:qFormat/>
  </w:style>
  <w:style w:type="paragraph" w:customStyle="1" w:styleId="u8">
    <w:name w:val="u参考文献条目顺序编码制"/>
    <w:basedOn w:val="a8"/>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8"/>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3">
    <w:name w:val="图片"/>
    <w:basedOn w:val="a8"/>
    <w:next w:val="af2"/>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8"/>
    <w:qFormat/>
    <w:pPr>
      <w:spacing w:beforeLines="10" w:afterLines="10" w:line="312" w:lineRule="auto"/>
      <w:ind w:firstLineChars="200" w:firstLine="480"/>
    </w:pPr>
    <w:rPr>
      <w:rFonts w:hAnsi="宋体" w:cs="宋体"/>
      <w:sz w:val="24"/>
    </w:rPr>
  </w:style>
  <w:style w:type="paragraph" w:customStyle="1" w:styleId="ua">
    <w:name w:val="u标题 不入目录"/>
    <w:basedOn w:val="a8"/>
    <w:qFormat/>
    <w:pPr>
      <w:jc w:val="center"/>
    </w:pPr>
    <w:rPr>
      <w:rFonts w:eastAsia="黑体"/>
      <w:b/>
      <w:sz w:val="30"/>
      <w:szCs w:val="30"/>
    </w:rPr>
  </w:style>
  <w:style w:type="paragraph" w:customStyle="1" w:styleId="xl63">
    <w:name w:val="xl63"/>
    <w:basedOn w:val="a8"/>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8"/>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8"/>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8"/>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8"/>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8"/>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8"/>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8"/>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8"/>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8"/>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8"/>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8"/>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8"/>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4">
    <w:name w:val="Placeholder Text"/>
    <w:basedOn w:val="a9"/>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c"/>
    <w:qFormat/>
    <w:pPr>
      <w:numPr>
        <w:numId w:val="1"/>
      </w:numPr>
      <w:tabs>
        <w:tab w:val="left" w:pos="6405"/>
      </w:tabs>
      <w:spacing w:after="200"/>
    </w:pPr>
    <w:rPr>
      <w:sz w:val="21"/>
    </w:rPr>
  </w:style>
  <w:style w:type="paragraph" w:customStyle="1" w:styleId="a0">
    <w:name w:val="附录章标题"/>
    <w:next w:val="afffd"/>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d"/>
    <w:qFormat/>
    <w:pPr>
      <w:numPr>
        <w:ilvl w:val="6"/>
      </w:numPr>
      <w:outlineLvl w:val="6"/>
    </w:pPr>
  </w:style>
  <w:style w:type="paragraph" w:customStyle="1" w:styleId="a4">
    <w:name w:val="附录四级条标题"/>
    <w:basedOn w:val="a3"/>
    <w:next w:val="afffd"/>
    <w:qFormat/>
    <w:pPr>
      <w:numPr>
        <w:ilvl w:val="5"/>
      </w:numPr>
      <w:outlineLvl w:val="5"/>
    </w:pPr>
  </w:style>
  <w:style w:type="paragraph" w:customStyle="1" w:styleId="a3">
    <w:name w:val="附录三级条标题"/>
    <w:basedOn w:val="a2"/>
    <w:next w:val="afffd"/>
    <w:qFormat/>
    <w:pPr>
      <w:numPr>
        <w:ilvl w:val="4"/>
      </w:numPr>
      <w:outlineLvl w:val="4"/>
    </w:pPr>
  </w:style>
  <w:style w:type="paragraph" w:customStyle="1" w:styleId="a2">
    <w:name w:val="附录二级条标题"/>
    <w:basedOn w:val="a1"/>
    <w:next w:val="afffd"/>
    <w:qFormat/>
    <w:pPr>
      <w:numPr>
        <w:ilvl w:val="3"/>
      </w:numPr>
      <w:outlineLvl w:val="3"/>
    </w:pPr>
  </w:style>
  <w:style w:type="paragraph" w:customStyle="1" w:styleId="a1">
    <w:name w:val="附录一级条标题"/>
    <w:basedOn w:val="a0"/>
    <w:next w:val="afffd"/>
    <w:qFormat/>
    <w:pPr>
      <w:numPr>
        <w:ilvl w:val="2"/>
      </w:numPr>
      <w:autoSpaceDN w:val="0"/>
      <w:spacing w:beforeLines="0" w:afterLines="0"/>
      <w:outlineLvl w:val="2"/>
    </w:pPr>
  </w:style>
  <w:style w:type="paragraph" w:customStyle="1" w:styleId="a6">
    <w:name w:val="附录图标号"/>
    <w:basedOn w:val="a8"/>
    <w:rsid w:val="00994D8F"/>
    <w:pPr>
      <w:keepNext/>
      <w:pageBreakBefore/>
      <w:widowControl/>
      <w:numPr>
        <w:numId w:val="10"/>
      </w:numPr>
      <w:spacing w:line="14" w:lineRule="exact"/>
      <w:ind w:left="0" w:firstLine="363"/>
      <w:jc w:val="center"/>
      <w:outlineLvl w:val="0"/>
    </w:pPr>
    <w:rPr>
      <w:color w:val="FFFFFF"/>
    </w:rPr>
  </w:style>
  <w:style w:type="paragraph" w:customStyle="1" w:styleId="a7">
    <w:name w:val="附录图标题"/>
    <w:basedOn w:val="a8"/>
    <w:next w:val="afffd"/>
    <w:rsid w:val="00994D8F"/>
    <w:pPr>
      <w:numPr>
        <w:ilvl w:val="1"/>
        <w:numId w:val="10"/>
      </w:numPr>
      <w:tabs>
        <w:tab w:val="num" w:pos="363"/>
      </w:tabs>
      <w:spacing w:beforeLines="50" w:before="50" w:afterLines="50" w:after="50"/>
      <w:ind w:left="0" w:firstLine="0"/>
      <w:jc w:val="center"/>
    </w:pPr>
    <w:rPr>
      <w:rFonts w:ascii="黑体" w:eastAsia="黑体"/>
      <w:szCs w:val="21"/>
    </w:rPr>
  </w:style>
  <w:style w:type="paragraph" w:customStyle="1" w:styleId="2b">
    <w:name w:val="封面标准文稿类别2"/>
    <w:basedOn w:val="a8"/>
    <w:rsid w:val="00994D8F"/>
    <w:pPr>
      <w:framePr w:w="9639" w:h="6917" w:hRule="exact" w:wrap="around" w:vAnchor="page" w:hAnchor="page" w:xAlign="center" w:y="4469" w:anchorLock="1"/>
      <w:spacing w:before="440" w:after="160"/>
      <w:jc w:val="center"/>
      <w:textAlignment w:val="center"/>
    </w:pPr>
    <w:rPr>
      <w:rFonts w:ascii="宋体"/>
      <w:kern w:val="0"/>
      <w:sz w:val="24"/>
      <w:szCs w:val="28"/>
    </w:rPr>
  </w:style>
  <w:style w:type="paragraph" w:customStyle="1" w:styleId="font6">
    <w:name w:val="font6"/>
    <w:basedOn w:val="a8"/>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8"/>
    <w:rsid w:val="000D6DAA"/>
    <w:pPr>
      <w:widowControl/>
      <w:spacing w:before="100" w:beforeAutospacing="1" w:after="100" w:afterAutospacing="1"/>
      <w:jc w:val="left"/>
    </w:pPr>
    <w:rPr>
      <w:i/>
      <w:iCs/>
      <w:color w:val="000000"/>
      <w:kern w:val="0"/>
      <w:sz w:val="22"/>
      <w:szCs w:val="22"/>
    </w:rPr>
  </w:style>
  <w:style w:type="paragraph" w:customStyle="1" w:styleId="font8">
    <w:name w:val="font8"/>
    <w:basedOn w:val="a8"/>
    <w:rsid w:val="000D6DAA"/>
    <w:pPr>
      <w:widowControl/>
      <w:spacing w:before="100" w:beforeAutospacing="1" w:after="100" w:afterAutospacing="1"/>
      <w:jc w:val="left"/>
    </w:pPr>
    <w:rPr>
      <w:kern w:val="0"/>
      <w:sz w:val="22"/>
      <w:szCs w:val="22"/>
    </w:rPr>
  </w:style>
  <w:style w:type="paragraph" w:customStyle="1" w:styleId="font9">
    <w:name w:val="font9"/>
    <w:basedOn w:val="a8"/>
    <w:rsid w:val="000D6DAA"/>
    <w:pPr>
      <w:widowControl/>
      <w:spacing w:before="100" w:beforeAutospacing="1" w:after="100" w:afterAutospacing="1"/>
      <w:jc w:val="left"/>
    </w:pPr>
    <w:rPr>
      <w:i/>
      <w:iCs/>
      <w:color w:val="000000"/>
      <w:kern w:val="0"/>
      <w:sz w:val="22"/>
      <w:szCs w:val="22"/>
    </w:rPr>
  </w:style>
  <w:style w:type="paragraph" w:customStyle="1" w:styleId="font10">
    <w:name w:val="font10"/>
    <w:basedOn w:val="a8"/>
    <w:rsid w:val="000D6DAA"/>
    <w:pPr>
      <w:widowControl/>
      <w:spacing w:before="100" w:beforeAutospacing="1" w:after="100" w:afterAutospacing="1"/>
      <w:jc w:val="left"/>
    </w:pPr>
    <w:rPr>
      <w:color w:val="000000"/>
      <w:kern w:val="0"/>
      <w:sz w:val="22"/>
      <w:szCs w:val="22"/>
    </w:rPr>
  </w:style>
  <w:style w:type="paragraph" w:customStyle="1" w:styleId="font11">
    <w:name w:val="font11"/>
    <w:basedOn w:val="a8"/>
    <w:rsid w:val="000D6DAA"/>
    <w:pPr>
      <w:widowControl/>
      <w:spacing w:before="100" w:beforeAutospacing="1" w:after="100" w:afterAutospacing="1"/>
      <w:jc w:val="left"/>
    </w:pPr>
    <w:rPr>
      <w:color w:val="000000"/>
      <w:kern w:val="0"/>
      <w:sz w:val="22"/>
      <w:szCs w:val="22"/>
    </w:rPr>
  </w:style>
  <w:style w:type="paragraph" w:customStyle="1" w:styleId="font12">
    <w:name w:val="font12"/>
    <w:basedOn w:val="a8"/>
    <w:rsid w:val="000D6DAA"/>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8"/>
    <w:rsid w:val="000D6DAA"/>
    <w:pPr>
      <w:widowControl/>
      <w:spacing w:before="100" w:beforeAutospacing="1" w:after="100" w:afterAutospacing="1"/>
      <w:jc w:val="left"/>
    </w:pPr>
    <w:rPr>
      <w:rFonts w:ascii="宋体" w:hAnsi="宋体" w:cs="宋体"/>
      <w:kern w:val="0"/>
      <w:sz w:val="22"/>
      <w:szCs w:val="22"/>
    </w:rPr>
  </w:style>
  <w:style w:type="paragraph" w:customStyle="1" w:styleId="font14">
    <w:name w:val="font14"/>
    <w:basedOn w:val="a8"/>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15">
    <w:name w:val="font15"/>
    <w:basedOn w:val="a8"/>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xl86">
    <w:name w:val="xl86"/>
    <w:basedOn w:val="a8"/>
    <w:rsid w:val="000D6DA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pPr>
    <w:rPr>
      <w:kern w:val="0"/>
      <w:sz w:val="22"/>
      <w:szCs w:val="22"/>
    </w:rPr>
  </w:style>
  <w:style w:type="paragraph" w:customStyle="1" w:styleId="xl87">
    <w:name w:val="xl87"/>
    <w:basedOn w:val="a8"/>
    <w:rsid w:val="000D6DAA"/>
    <w:pPr>
      <w:widowControl/>
      <w:spacing w:before="100" w:beforeAutospacing="1" w:after="100" w:afterAutospacing="1"/>
      <w:jc w:val="left"/>
    </w:pPr>
    <w:rPr>
      <w:kern w:val="0"/>
      <w:sz w:val="22"/>
      <w:szCs w:val="22"/>
    </w:rPr>
  </w:style>
  <w:style w:type="paragraph" w:customStyle="1" w:styleId="xl88">
    <w:name w:val="xl88"/>
    <w:basedOn w:val="a8"/>
    <w:rsid w:val="000D6DAA"/>
    <w:pPr>
      <w:widowControl/>
      <w:pBdr>
        <w:top w:val="single" w:sz="4" w:space="0" w:color="auto"/>
        <w:left w:val="single" w:sz="4" w:space="0" w:color="auto"/>
      </w:pBdr>
      <w:spacing w:before="100" w:beforeAutospacing="1" w:after="100" w:afterAutospacing="1"/>
      <w:jc w:val="center"/>
      <w:textAlignment w:val="center"/>
    </w:pPr>
    <w:rPr>
      <w:kern w:val="0"/>
      <w:sz w:val="22"/>
      <w:szCs w:val="22"/>
    </w:rPr>
  </w:style>
  <w:style w:type="paragraph" w:customStyle="1" w:styleId="xl89">
    <w:name w:val="xl89"/>
    <w:basedOn w:val="a8"/>
    <w:rsid w:val="000D6DAA"/>
    <w:pPr>
      <w:widowControl/>
      <w:pBdr>
        <w:top w:val="single" w:sz="4" w:space="0" w:color="auto"/>
      </w:pBdr>
      <w:spacing w:before="100" w:beforeAutospacing="1" w:after="100" w:afterAutospacing="1"/>
      <w:jc w:val="center"/>
      <w:textAlignment w:val="center"/>
    </w:pPr>
    <w:rPr>
      <w:kern w:val="0"/>
      <w:sz w:val="22"/>
      <w:szCs w:val="22"/>
    </w:rPr>
  </w:style>
  <w:style w:type="paragraph" w:customStyle="1" w:styleId="xl90">
    <w:name w:val="xl90"/>
    <w:basedOn w:val="a8"/>
    <w:rsid w:val="000D6DAA"/>
    <w:pPr>
      <w:widowControl/>
      <w:pBdr>
        <w:top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1">
    <w:name w:val="xl91"/>
    <w:basedOn w:val="a8"/>
    <w:rsid w:val="000D6DAA"/>
    <w:pPr>
      <w:widowControl/>
      <w:pBdr>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2">
    <w:name w:val="xl92"/>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93">
    <w:name w:val="xl93"/>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4">
    <w:name w:val="xl94"/>
    <w:basedOn w:val="a8"/>
    <w:rsid w:val="000D6DAA"/>
    <w:pPr>
      <w:widowControl/>
      <w:pBdr>
        <w:top w:val="single" w:sz="4" w:space="0" w:color="auto"/>
        <w:left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5">
    <w:name w:val="xl95"/>
    <w:basedOn w:val="a8"/>
    <w:rsid w:val="000D6DAA"/>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kern w:val="0"/>
      <w:sz w:val="22"/>
      <w:szCs w:val="22"/>
    </w:rPr>
  </w:style>
  <w:style w:type="paragraph" w:customStyle="1" w:styleId="xl96">
    <w:name w:val="xl96"/>
    <w:basedOn w:val="a8"/>
    <w:rsid w:val="000D6DAA"/>
    <w:pPr>
      <w:widowControl/>
      <w:pBdr>
        <w:top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7">
    <w:name w:val="xl97"/>
    <w:basedOn w:val="a8"/>
    <w:rsid w:val="000D6DAA"/>
    <w:pPr>
      <w:widowControl/>
      <w:pBdr>
        <w:top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98">
    <w:name w:val="xl98"/>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99">
    <w:name w:val="xl99"/>
    <w:basedOn w:val="a8"/>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0">
    <w:name w:val="xl100"/>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1">
    <w:name w:val="xl101"/>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8"/>
    <w:rsid w:val="000D6DA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3">
    <w:name w:val="xl103"/>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4">
    <w:name w:val="xl104"/>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05">
    <w:name w:val="xl105"/>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6">
    <w:name w:val="xl106"/>
    <w:basedOn w:val="a8"/>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7">
    <w:name w:val="xl107"/>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8">
    <w:name w:val="xl108"/>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09">
    <w:name w:val="xl109"/>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0">
    <w:name w:val="xl110"/>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1">
    <w:name w:val="xl111"/>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2">
    <w:name w:val="xl112"/>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3">
    <w:name w:val="xl113"/>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4">
    <w:name w:val="xl114"/>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5">
    <w:name w:val="xl115"/>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6">
    <w:name w:val="xl116"/>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7">
    <w:name w:val="xl117"/>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8">
    <w:name w:val="xl118"/>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9">
    <w:name w:val="xl119"/>
    <w:basedOn w:val="a8"/>
    <w:rsid w:val="000D6DAA"/>
    <w:pPr>
      <w:widowControl/>
      <w:pBdr>
        <w:left w:val="single" w:sz="4" w:space="0" w:color="auto"/>
      </w:pBdr>
      <w:spacing w:before="100" w:beforeAutospacing="1" w:after="100" w:afterAutospacing="1"/>
      <w:jc w:val="center"/>
      <w:textAlignment w:val="center"/>
    </w:pPr>
    <w:rPr>
      <w:kern w:val="0"/>
      <w:sz w:val="22"/>
      <w:szCs w:val="22"/>
    </w:rPr>
  </w:style>
  <w:style w:type="paragraph" w:customStyle="1" w:styleId="xl120">
    <w:name w:val="xl120"/>
    <w:basedOn w:val="a8"/>
    <w:rsid w:val="000D6DAA"/>
    <w:pPr>
      <w:widowControl/>
      <w:spacing w:before="100" w:beforeAutospacing="1" w:after="100" w:afterAutospacing="1"/>
      <w:jc w:val="center"/>
      <w:textAlignment w:val="center"/>
    </w:pPr>
    <w:rPr>
      <w:kern w:val="0"/>
      <w:sz w:val="22"/>
      <w:szCs w:val="22"/>
    </w:rPr>
  </w:style>
  <w:style w:type="paragraph" w:customStyle="1" w:styleId="xl121">
    <w:name w:val="xl121"/>
    <w:basedOn w:val="a8"/>
    <w:rsid w:val="000D6DAA"/>
    <w:pPr>
      <w:widowControl/>
      <w:pBdr>
        <w:right w:val="single" w:sz="4" w:space="0" w:color="auto"/>
      </w:pBdr>
      <w:spacing w:before="100" w:beforeAutospacing="1" w:after="100" w:afterAutospacing="1"/>
      <w:jc w:val="center"/>
      <w:textAlignment w:val="center"/>
    </w:pPr>
    <w:rPr>
      <w:kern w:val="0"/>
      <w:sz w:val="22"/>
      <w:szCs w:val="22"/>
    </w:rPr>
  </w:style>
  <w:style w:type="paragraph" w:customStyle="1" w:styleId="xl122">
    <w:name w:val="xl122"/>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3">
    <w:name w:val="xl123"/>
    <w:basedOn w:val="a8"/>
    <w:rsid w:val="000D6DA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124">
    <w:name w:val="xl124"/>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26">
    <w:name w:val="xl126"/>
    <w:basedOn w:val="a8"/>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2"/>
      <w:szCs w:val="22"/>
    </w:rPr>
  </w:style>
  <w:style w:type="paragraph" w:customStyle="1" w:styleId="xl127">
    <w:name w:val="xl127"/>
    <w:basedOn w:val="a8"/>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8">
    <w:name w:val="xl128"/>
    <w:basedOn w:val="a8"/>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29">
    <w:name w:val="xl129"/>
    <w:basedOn w:val="a8"/>
    <w:rsid w:val="000D6DAA"/>
    <w:pPr>
      <w:widowControl/>
      <w:pBdr>
        <w:top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30">
    <w:name w:val="xl130"/>
    <w:basedOn w:val="a8"/>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0" w:unhideWhenUsed="0" w:qFormat="1"/>
    <w:lsdException w:name="macro" w:qFormat="1"/>
    <w:lsdException w:name="toa heading"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qFormat="1"/>
    <w:lsdException w:name="Body Text" w:qFormat="1"/>
    <w:lsdException w:name="Body Text Indent" w:qFormat="1"/>
    <w:lsdException w:name="List Continue" w:qFormat="1"/>
    <w:lsdException w:name="List Continue 2" w:semiHidden="0" w:unhideWhenUsed="0" w:qFormat="1"/>
    <w:lsdException w:name="List Continue 3" w:semiHidden="0" w:unhideWhenUsed="0" w:qFormat="1"/>
    <w:lsdException w:name="List Continue 4" w:semiHidden="0" w:unhideWhenUsed="0" w:qFormat="1"/>
    <w:lsdException w:name="List Continue 5" w:semiHidden="0" w:unhideWhenUsed="0"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9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rPr>
      <w:kern w:val="2"/>
      <w:sz w:val="21"/>
      <w:szCs w:val="24"/>
    </w:rPr>
  </w:style>
  <w:style w:type="paragraph" w:styleId="1">
    <w:name w:val="heading 1"/>
    <w:basedOn w:val="a8"/>
    <w:next w:val="a8"/>
    <w:link w:val="1Char"/>
    <w:qFormat/>
    <w:pPr>
      <w:keepNext/>
      <w:keepLines/>
      <w:spacing w:before="340" w:after="330" w:line="578" w:lineRule="auto"/>
      <w:outlineLvl w:val="0"/>
    </w:pPr>
    <w:rPr>
      <w:b/>
      <w:bCs/>
      <w:kern w:val="44"/>
      <w:sz w:val="44"/>
      <w:szCs w:val="44"/>
    </w:rPr>
  </w:style>
  <w:style w:type="paragraph" w:styleId="2">
    <w:name w:val="heading 2"/>
    <w:basedOn w:val="a8"/>
    <w:next w:val="a8"/>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pPr>
      <w:keepNext/>
      <w:keepLines/>
      <w:spacing w:before="260" w:after="260" w:line="416" w:lineRule="auto"/>
      <w:outlineLvl w:val="2"/>
    </w:pPr>
    <w:rPr>
      <w:b/>
      <w:bCs/>
      <w:sz w:val="32"/>
      <w:szCs w:val="32"/>
    </w:rPr>
  </w:style>
  <w:style w:type="paragraph" w:styleId="4">
    <w:name w:val="heading 4"/>
    <w:basedOn w:val="a8"/>
    <w:next w:val="a8"/>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pPr>
      <w:keepNext/>
      <w:keepLines/>
      <w:spacing w:before="280" w:after="290" w:line="376" w:lineRule="auto"/>
      <w:outlineLvl w:val="4"/>
    </w:pPr>
    <w:rPr>
      <w:b/>
      <w:bCs/>
      <w:sz w:val="28"/>
      <w:szCs w:val="28"/>
    </w:rPr>
  </w:style>
  <w:style w:type="paragraph" w:styleId="6">
    <w:name w:val="heading 6"/>
    <w:basedOn w:val="a8"/>
    <w:next w:val="a8"/>
    <w:link w:val="6Char"/>
    <w:qFormat/>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pPr>
      <w:keepNext/>
      <w:keepLines/>
      <w:spacing w:before="240" w:after="64" w:line="320" w:lineRule="auto"/>
      <w:outlineLvl w:val="6"/>
    </w:pPr>
    <w:rPr>
      <w:b/>
      <w:bCs/>
      <w:sz w:val="24"/>
    </w:rPr>
  </w:style>
  <w:style w:type="paragraph" w:styleId="8">
    <w:name w:val="heading 8"/>
    <w:basedOn w:val="a8"/>
    <w:next w:val="a8"/>
    <w:link w:val="8Char"/>
    <w:qFormat/>
    <w:pPr>
      <w:keepNext/>
      <w:keepLines/>
      <w:spacing w:before="240" w:after="64" w:line="320" w:lineRule="auto"/>
      <w:outlineLvl w:val="7"/>
    </w:pPr>
    <w:rPr>
      <w:rFonts w:ascii="Arial" w:eastAsia="黑体" w:hAnsi="Arial"/>
      <w:sz w:val="24"/>
    </w:rPr>
  </w:style>
  <w:style w:type="paragraph" w:styleId="9">
    <w:name w:val="heading 9"/>
    <w:basedOn w:val="a8"/>
    <w:next w:val="a8"/>
    <w:link w:val="9Char"/>
    <w:qFormat/>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basedOn w:val="a9"/>
    <w:link w:val="1"/>
    <w:qFormat/>
    <w:rPr>
      <w:b/>
      <w:bCs/>
      <w:kern w:val="44"/>
      <w:sz w:val="44"/>
      <w:szCs w:val="44"/>
    </w:rPr>
  </w:style>
  <w:style w:type="character" w:customStyle="1" w:styleId="2Char">
    <w:name w:val="标题 2 Char"/>
    <w:basedOn w:val="a9"/>
    <w:link w:val="2"/>
    <w:qFormat/>
    <w:rPr>
      <w:rFonts w:ascii="Arial" w:eastAsia="黑体" w:hAnsi="Arial"/>
      <w:b/>
      <w:bCs/>
      <w:kern w:val="2"/>
      <w:sz w:val="32"/>
      <w:szCs w:val="32"/>
    </w:rPr>
  </w:style>
  <w:style w:type="character" w:customStyle="1" w:styleId="3Char">
    <w:name w:val="标题 3 Char"/>
    <w:basedOn w:val="a9"/>
    <w:link w:val="3"/>
    <w:qFormat/>
    <w:rPr>
      <w:b/>
      <w:bCs/>
      <w:kern w:val="2"/>
      <w:sz w:val="32"/>
      <w:szCs w:val="32"/>
    </w:rPr>
  </w:style>
  <w:style w:type="character" w:customStyle="1" w:styleId="4Char">
    <w:name w:val="标题 4 Char"/>
    <w:basedOn w:val="a9"/>
    <w:link w:val="4"/>
    <w:qFormat/>
    <w:rPr>
      <w:rFonts w:ascii="Arial" w:eastAsia="黑体" w:hAnsi="Arial"/>
      <w:b/>
      <w:bCs/>
      <w:kern w:val="2"/>
      <w:sz w:val="28"/>
      <w:szCs w:val="28"/>
    </w:rPr>
  </w:style>
  <w:style w:type="character" w:customStyle="1" w:styleId="5Char">
    <w:name w:val="标题 5 Char"/>
    <w:basedOn w:val="a9"/>
    <w:link w:val="5"/>
    <w:qFormat/>
    <w:rPr>
      <w:b/>
      <w:bCs/>
      <w:kern w:val="2"/>
      <w:sz w:val="28"/>
      <w:szCs w:val="28"/>
    </w:rPr>
  </w:style>
  <w:style w:type="character" w:customStyle="1" w:styleId="6Char">
    <w:name w:val="标题 6 Char"/>
    <w:basedOn w:val="a9"/>
    <w:link w:val="6"/>
    <w:rPr>
      <w:rFonts w:ascii="Arial" w:eastAsia="黑体" w:hAnsi="Arial"/>
      <w:b/>
      <w:bCs/>
      <w:kern w:val="2"/>
      <w:sz w:val="24"/>
      <w:szCs w:val="24"/>
    </w:rPr>
  </w:style>
  <w:style w:type="character" w:customStyle="1" w:styleId="7Char">
    <w:name w:val="标题 7 Char"/>
    <w:basedOn w:val="a9"/>
    <w:link w:val="7"/>
    <w:qFormat/>
    <w:rPr>
      <w:b/>
      <w:bCs/>
      <w:kern w:val="2"/>
      <w:sz w:val="24"/>
      <w:szCs w:val="24"/>
    </w:rPr>
  </w:style>
  <w:style w:type="character" w:customStyle="1" w:styleId="8Char">
    <w:name w:val="标题 8 Char"/>
    <w:basedOn w:val="a9"/>
    <w:link w:val="8"/>
    <w:qFormat/>
    <w:rPr>
      <w:rFonts w:ascii="Arial" w:eastAsia="黑体" w:hAnsi="Arial"/>
      <w:kern w:val="2"/>
      <w:sz w:val="24"/>
      <w:szCs w:val="24"/>
    </w:rPr>
  </w:style>
  <w:style w:type="character" w:customStyle="1" w:styleId="9Char">
    <w:name w:val="标题 9 Char"/>
    <w:basedOn w:val="a9"/>
    <w:link w:val="9"/>
    <w:qFormat/>
    <w:rPr>
      <w:rFonts w:ascii="Arial" w:eastAsia="黑体" w:hAnsi="Arial"/>
      <w:kern w:val="2"/>
      <w:sz w:val="21"/>
      <w:szCs w:val="21"/>
    </w:rPr>
  </w:style>
  <w:style w:type="paragraph" w:styleId="ac">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
    <w:name w:val="宏文本 Char"/>
    <w:basedOn w:val="a9"/>
    <w:link w:val="ac"/>
    <w:qFormat/>
    <w:rPr>
      <w:rFonts w:ascii="Courier New" w:hAnsi="Courier New" w:cs="Courier New"/>
      <w:kern w:val="2"/>
      <w:sz w:val="24"/>
      <w:szCs w:val="24"/>
    </w:rPr>
  </w:style>
  <w:style w:type="paragraph" w:styleId="30">
    <w:name w:val="List 3"/>
    <w:basedOn w:val="a8"/>
    <w:qFormat/>
    <w:pPr>
      <w:ind w:leftChars="400" w:left="100" w:hangingChars="200" w:hanging="200"/>
    </w:pPr>
  </w:style>
  <w:style w:type="paragraph" w:styleId="70">
    <w:name w:val="toc 7"/>
    <w:basedOn w:val="a8"/>
    <w:next w:val="a8"/>
    <w:qFormat/>
    <w:pPr>
      <w:ind w:leftChars="1200" w:left="2520"/>
    </w:pPr>
  </w:style>
  <w:style w:type="paragraph" w:styleId="20">
    <w:name w:val="List Number 2"/>
    <w:basedOn w:val="a8"/>
    <w:qFormat/>
    <w:pPr>
      <w:tabs>
        <w:tab w:val="left" w:pos="675"/>
        <w:tab w:val="left" w:pos="780"/>
      </w:tabs>
      <w:ind w:left="675" w:hanging="360"/>
    </w:pPr>
  </w:style>
  <w:style w:type="paragraph" w:styleId="ad">
    <w:name w:val="table of authorities"/>
    <w:basedOn w:val="a8"/>
    <w:next w:val="a8"/>
    <w:qFormat/>
    <w:pPr>
      <w:ind w:leftChars="200" w:left="420"/>
    </w:pPr>
  </w:style>
  <w:style w:type="paragraph" w:styleId="ae">
    <w:name w:val="Note Heading"/>
    <w:basedOn w:val="a8"/>
    <w:next w:val="a8"/>
    <w:link w:val="Char0"/>
    <w:qFormat/>
    <w:pPr>
      <w:jc w:val="center"/>
    </w:pPr>
  </w:style>
  <w:style w:type="character" w:customStyle="1" w:styleId="Char0">
    <w:name w:val="注释标题 Char"/>
    <w:basedOn w:val="a9"/>
    <w:link w:val="ae"/>
    <w:qFormat/>
    <w:rPr>
      <w:kern w:val="2"/>
      <w:sz w:val="21"/>
      <w:szCs w:val="24"/>
    </w:rPr>
  </w:style>
  <w:style w:type="paragraph" w:styleId="40">
    <w:name w:val="List Bullet 4"/>
    <w:basedOn w:val="a8"/>
    <w:qFormat/>
    <w:pPr>
      <w:tabs>
        <w:tab w:val="left" w:pos="750"/>
        <w:tab w:val="left" w:pos="1620"/>
      </w:tabs>
      <w:ind w:left="750" w:hanging="750"/>
    </w:pPr>
  </w:style>
  <w:style w:type="paragraph" w:styleId="80">
    <w:name w:val="index 8"/>
    <w:basedOn w:val="a8"/>
    <w:next w:val="a8"/>
    <w:qFormat/>
    <w:pPr>
      <w:ind w:leftChars="1400" w:left="1400"/>
    </w:pPr>
  </w:style>
  <w:style w:type="paragraph" w:styleId="af">
    <w:name w:val="E-mail Signature"/>
    <w:basedOn w:val="a8"/>
    <w:link w:val="Char1"/>
    <w:qFormat/>
  </w:style>
  <w:style w:type="character" w:customStyle="1" w:styleId="Char1">
    <w:name w:val="电子邮件签名 Char"/>
    <w:basedOn w:val="a9"/>
    <w:link w:val="af"/>
    <w:qFormat/>
    <w:rPr>
      <w:kern w:val="2"/>
      <w:sz w:val="21"/>
      <w:szCs w:val="24"/>
    </w:rPr>
  </w:style>
  <w:style w:type="paragraph" w:styleId="af0">
    <w:name w:val="List Number"/>
    <w:basedOn w:val="a8"/>
    <w:qFormat/>
    <w:pPr>
      <w:tabs>
        <w:tab w:val="left" w:pos="360"/>
        <w:tab w:val="left" w:pos="720"/>
      </w:tabs>
      <w:ind w:left="720" w:hanging="720"/>
    </w:pPr>
  </w:style>
  <w:style w:type="paragraph" w:styleId="af1">
    <w:name w:val="Normal Indent"/>
    <w:basedOn w:val="a8"/>
    <w:unhideWhenUsed/>
    <w:qFormat/>
    <w:pPr>
      <w:ind w:firstLineChars="200" w:firstLine="420"/>
    </w:pPr>
  </w:style>
  <w:style w:type="paragraph" w:styleId="af2">
    <w:name w:val="caption"/>
    <w:basedOn w:val="a8"/>
    <w:next w:val="a8"/>
    <w:qFormat/>
    <w:pPr>
      <w:jc w:val="center"/>
    </w:pPr>
    <w:rPr>
      <w:rFonts w:ascii="Arial" w:eastAsia="黑体" w:hAnsi="Arial" w:cs="Arial"/>
      <w:sz w:val="24"/>
      <w:szCs w:val="20"/>
    </w:rPr>
  </w:style>
  <w:style w:type="paragraph" w:styleId="50">
    <w:name w:val="index 5"/>
    <w:basedOn w:val="a8"/>
    <w:next w:val="a8"/>
    <w:qFormat/>
    <w:pPr>
      <w:ind w:leftChars="800" w:left="800"/>
    </w:pPr>
  </w:style>
  <w:style w:type="paragraph" w:styleId="af3">
    <w:name w:val="List Bullet"/>
    <w:basedOn w:val="a8"/>
    <w:qFormat/>
    <w:pPr>
      <w:tabs>
        <w:tab w:val="left" w:pos="360"/>
        <w:tab w:val="left" w:pos="720"/>
      </w:tabs>
      <w:ind w:left="720" w:hanging="720"/>
    </w:pPr>
  </w:style>
  <w:style w:type="paragraph" w:styleId="af4">
    <w:name w:val="envelope address"/>
    <w:basedOn w:val="a8"/>
    <w:qFormat/>
    <w:pPr>
      <w:snapToGrid w:val="0"/>
      <w:ind w:leftChars="1400" w:left="100"/>
    </w:pPr>
    <w:rPr>
      <w:rFonts w:ascii="Arial" w:hAnsi="Arial" w:cs="Arial"/>
      <w:sz w:val="24"/>
    </w:rPr>
  </w:style>
  <w:style w:type="paragraph" w:styleId="af5">
    <w:name w:val="Document Map"/>
    <w:basedOn w:val="a8"/>
    <w:link w:val="Char2"/>
    <w:qFormat/>
    <w:pPr>
      <w:shd w:val="clear" w:color="auto" w:fill="000080"/>
    </w:pPr>
  </w:style>
  <w:style w:type="character" w:customStyle="1" w:styleId="Char2">
    <w:name w:val="文档结构图 Char"/>
    <w:basedOn w:val="a9"/>
    <w:link w:val="af5"/>
    <w:qFormat/>
    <w:rPr>
      <w:kern w:val="2"/>
      <w:sz w:val="21"/>
      <w:szCs w:val="24"/>
      <w:shd w:val="clear" w:color="auto" w:fill="000080"/>
    </w:rPr>
  </w:style>
  <w:style w:type="paragraph" w:styleId="af6">
    <w:name w:val="toa heading"/>
    <w:basedOn w:val="a8"/>
    <w:next w:val="a8"/>
    <w:qFormat/>
    <w:pPr>
      <w:spacing w:before="120"/>
    </w:pPr>
    <w:rPr>
      <w:rFonts w:ascii="Arial" w:hAnsi="Arial" w:cs="Arial"/>
      <w:sz w:val="24"/>
    </w:rPr>
  </w:style>
  <w:style w:type="paragraph" w:styleId="af7">
    <w:name w:val="annotation text"/>
    <w:basedOn w:val="a8"/>
    <w:link w:val="Char3"/>
    <w:unhideWhenUsed/>
    <w:qFormat/>
    <w:pPr>
      <w:jc w:val="left"/>
    </w:pPr>
    <w:rPr>
      <w:szCs w:val="21"/>
    </w:rPr>
  </w:style>
  <w:style w:type="character" w:customStyle="1" w:styleId="Char3">
    <w:name w:val="批注文字 Char"/>
    <w:basedOn w:val="a9"/>
    <w:link w:val="af7"/>
    <w:qFormat/>
    <w:rPr>
      <w:kern w:val="2"/>
      <w:sz w:val="21"/>
      <w:szCs w:val="21"/>
    </w:rPr>
  </w:style>
  <w:style w:type="paragraph" w:styleId="60">
    <w:name w:val="index 6"/>
    <w:basedOn w:val="a8"/>
    <w:next w:val="a8"/>
    <w:qFormat/>
    <w:pPr>
      <w:ind w:leftChars="1000" w:left="1000"/>
    </w:pPr>
  </w:style>
  <w:style w:type="paragraph" w:styleId="af8">
    <w:name w:val="Salutation"/>
    <w:basedOn w:val="a8"/>
    <w:next w:val="a8"/>
    <w:link w:val="Char4"/>
    <w:qFormat/>
  </w:style>
  <w:style w:type="character" w:customStyle="1" w:styleId="Char4">
    <w:name w:val="称呼 Char"/>
    <w:basedOn w:val="a9"/>
    <w:link w:val="af8"/>
    <w:qFormat/>
    <w:rPr>
      <w:kern w:val="2"/>
      <w:sz w:val="21"/>
      <w:szCs w:val="24"/>
    </w:rPr>
  </w:style>
  <w:style w:type="paragraph" w:styleId="31">
    <w:name w:val="Body Text 3"/>
    <w:basedOn w:val="a8"/>
    <w:link w:val="3Char0"/>
    <w:qFormat/>
    <w:pPr>
      <w:spacing w:after="120"/>
    </w:pPr>
    <w:rPr>
      <w:sz w:val="16"/>
      <w:szCs w:val="16"/>
    </w:rPr>
  </w:style>
  <w:style w:type="character" w:customStyle="1" w:styleId="3Char0">
    <w:name w:val="正文文本 3 Char"/>
    <w:basedOn w:val="a9"/>
    <w:link w:val="31"/>
    <w:qFormat/>
    <w:rPr>
      <w:kern w:val="2"/>
      <w:sz w:val="16"/>
      <w:szCs w:val="16"/>
    </w:rPr>
  </w:style>
  <w:style w:type="paragraph" w:styleId="af9">
    <w:name w:val="Closing"/>
    <w:basedOn w:val="a8"/>
    <w:link w:val="Char5"/>
    <w:qFormat/>
    <w:pPr>
      <w:ind w:leftChars="2100" w:left="100"/>
    </w:pPr>
  </w:style>
  <w:style w:type="character" w:customStyle="1" w:styleId="Char5">
    <w:name w:val="结束语 Char"/>
    <w:basedOn w:val="a9"/>
    <w:link w:val="af9"/>
    <w:qFormat/>
    <w:rPr>
      <w:kern w:val="2"/>
      <w:sz w:val="21"/>
      <w:szCs w:val="24"/>
    </w:rPr>
  </w:style>
  <w:style w:type="paragraph" w:styleId="32">
    <w:name w:val="List Bullet 3"/>
    <w:basedOn w:val="a8"/>
    <w:qFormat/>
    <w:pPr>
      <w:tabs>
        <w:tab w:val="left" w:pos="480"/>
        <w:tab w:val="left" w:pos="1200"/>
      </w:tabs>
      <w:ind w:left="480" w:hanging="480"/>
    </w:pPr>
  </w:style>
  <w:style w:type="paragraph" w:styleId="afa">
    <w:name w:val="Body Text"/>
    <w:basedOn w:val="a8"/>
    <w:link w:val="Char6"/>
    <w:qFormat/>
    <w:pPr>
      <w:spacing w:after="120"/>
    </w:pPr>
  </w:style>
  <w:style w:type="character" w:customStyle="1" w:styleId="Char6">
    <w:name w:val="正文文本 Char"/>
    <w:basedOn w:val="a9"/>
    <w:link w:val="afa"/>
    <w:qFormat/>
    <w:rPr>
      <w:kern w:val="2"/>
      <w:sz w:val="21"/>
      <w:szCs w:val="24"/>
    </w:rPr>
  </w:style>
  <w:style w:type="paragraph" w:styleId="afb">
    <w:name w:val="Body Text Indent"/>
    <w:basedOn w:val="a8"/>
    <w:link w:val="Char7"/>
    <w:qFormat/>
    <w:pPr>
      <w:spacing w:after="120"/>
      <w:ind w:leftChars="200" w:left="420"/>
    </w:pPr>
  </w:style>
  <w:style w:type="character" w:customStyle="1" w:styleId="Char7">
    <w:name w:val="正文文本缩进 Char"/>
    <w:basedOn w:val="a9"/>
    <w:link w:val="afb"/>
    <w:qFormat/>
    <w:rPr>
      <w:kern w:val="2"/>
      <w:sz w:val="21"/>
      <w:szCs w:val="24"/>
    </w:rPr>
  </w:style>
  <w:style w:type="paragraph" w:styleId="33">
    <w:name w:val="List Number 3"/>
    <w:basedOn w:val="a8"/>
    <w:qFormat/>
    <w:pPr>
      <w:tabs>
        <w:tab w:val="left" w:pos="360"/>
        <w:tab w:val="left" w:pos="1200"/>
      </w:tabs>
      <w:ind w:left="360" w:hanging="360"/>
    </w:pPr>
  </w:style>
  <w:style w:type="paragraph" w:styleId="21">
    <w:name w:val="List 2"/>
    <w:basedOn w:val="a8"/>
    <w:qFormat/>
    <w:pPr>
      <w:ind w:leftChars="200" w:left="100" w:hangingChars="200" w:hanging="200"/>
      <w:contextualSpacing/>
    </w:pPr>
  </w:style>
  <w:style w:type="paragraph" w:styleId="afc">
    <w:name w:val="List Continue"/>
    <w:basedOn w:val="a8"/>
    <w:qFormat/>
    <w:pPr>
      <w:spacing w:after="120"/>
      <w:ind w:leftChars="200" w:left="420"/>
    </w:pPr>
  </w:style>
  <w:style w:type="paragraph" w:styleId="afd">
    <w:name w:val="Block Text"/>
    <w:basedOn w:val="a8"/>
    <w:qFormat/>
    <w:pPr>
      <w:spacing w:after="120"/>
      <w:ind w:leftChars="700" w:left="1440" w:rightChars="700" w:right="1440"/>
    </w:pPr>
  </w:style>
  <w:style w:type="paragraph" w:styleId="22">
    <w:name w:val="List Bullet 2"/>
    <w:basedOn w:val="a8"/>
    <w:qFormat/>
    <w:pPr>
      <w:tabs>
        <w:tab w:val="left" w:pos="720"/>
        <w:tab w:val="left" w:pos="780"/>
      </w:tabs>
      <w:ind w:left="720" w:hanging="360"/>
    </w:pPr>
  </w:style>
  <w:style w:type="paragraph" w:styleId="HTML">
    <w:name w:val="HTML Address"/>
    <w:basedOn w:val="a8"/>
    <w:link w:val="HTMLChar"/>
    <w:qFormat/>
    <w:rPr>
      <w:i/>
      <w:iCs/>
    </w:rPr>
  </w:style>
  <w:style w:type="character" w:customStyle="1" w:styleId="HTMLChar">
    <w:name w:val="HTML 地址 Char"/>
    <w:basedOn w:val="a9"/>
    <w:link w:val="HTML"/>
    <w:qFormat/>
    <w:rPr>
      <w:i/>
      <w:iCs/>
      <w:kern w:val="2"/>
      <w:sz w:val="21"/>
      <w:szCs w:val="24"/>
    </w:rPr>
  </w:style>
  <w:style w:type="paragraph" w:styleId="41">
    <w:name w:val="index 4"/>
    <w:basedOn w:val="a8"/>
    <w:next w:val="a8"/>
    <w:qFormat/>
    <w:pPr>
      <w:ind w:leftChars="600" w:left="600"/>
    </w:pPr>
  </w:style>
  <w:style w:type="paragraph" w:styleId="51">
    <w:name w:val="toc 5"/>
    <w:basedOn w:val="a8"/>
    <w:next w:val="a8"/>
    <w:qFormat/>
    <w:pPr>
      <w:ind w:leftChars="800" w:left="1680"/>
    </w:pPr>
  </w:style>
  <w:style w:type="paragraph" w:styleId="34">
    <w:name w:val="toc 3"/>
    <w:basedOn w:val="a8"/>
    <w:next w:val="a8"/>
    <w:qFormat/>
    <w:pPr>
      <w:tabs>
        <w:tab w:val="right" w:leader="dot" w:pos="8296"/>
      </w:tabs>
      <w:spacing w:line="312" w:lineRule="auto"/>
      <w:ind w:leftChars="400" w:left="400"/>
    </w:pPr>
    <w:rPr>
      <w:sz w:val="24"/>
    </w:rPr>
  </w:style>
  <w:style w:type="paragraph" w:styleId="afe">
    <w:name w:val="Plain Text"/>
    <w:basedOn w:val="a8"/>
    <w:link w:val="Char8"/>
    <w:qFormat/>
    <w:rPr>
      <w:rFonts w:ascii="宋体" w:hAnsi="Courier New" w:cs="Courier New"/>
      <w:szCs w:val="21"/>
    </w:rPr>
  </w:style>
  <w:style w:type="character" w:customStyle="1" w:styleId="Char8">
    <w:name w:val="纯文本 Char"/>
    <w:basedOn w:val="a9"/>
    <w:link w:val="afe"/>
    <w:qFormat/>
    <w:rPr>
      <w:rFonts w:ascii="宋体" w:hAnsi="Courier New" w:cs="Courier New"/>
      <w:kern w:val="2"/>
      <w:sz w:val="21"/>
      <w:szCs w:val="21"/>
    </w:rPr>
  </w:style>
  <w:style w:type="paragraph" w:styleId="52">
    <w:name w:val="List Bullet 5"/>
    <w:basedOn w:val="a8"/>
    <w:qFormat/>
    <w:pPr>
      <w:tabs>
        <w:tab w:val="left" w:pos="840"/>
        <w:tab w:val="left" w:pos="2040"/>
      </w:tabs>
      <w:ind w:left="840" w:hanging="420"/>
    </w:pPr>
  </w:style>
  <w:style w:type="paragraph" w:styleId="42">
    <w:name w:val="List Number 4"/>
    <w:basedOn w:val="a8"/>
    <w:qFormat/>
    <w:pPr>
      <w:tabs>
        <w:tab w:val="left" w:pos="960"/>
        <w:tab w:val="left" w:pos="1620"/>
      </w:tabs>
      <w:ind w:left="960" w:hanging="720"/>
    </w:pPr>
  </w:style>
  <w:style w:type="paragraph" w:styleId="81">
    <w:name w:val="toc 8"/>
    <w:basedOn w:val="a8"/>
    <w:next w:val="a8"/>
    <w:qFormat/>
    <w:pPr>
      <w:ind w:leftChars="1400" w:left="2940"/>
    </w:pPr>
  </w:style>
  <w:style w:type="paragraph" w:styleId="35">
    <w:name w:val="index 3"/>
    <w:basedOn w:val="a8"/>
    <w:next w:val="a8"/>
    <w:qFormat/>
    <w:pPr>
      <w:ind w:leftChars="400" w:left="400"/>
    </w:pPr>
  </w:style>
  <w:style w:type="paragraph" w:styleId="aff">
    <w:name w:val="Date"/>
    <w:basedOn w:val="a8"/>
    <w:next w:val="a8"/>
    <w:link w:val="Char9"/>
    <w:qFormat/>
    <w:pPr>
      <w:ind w:leftChars="2500" w:left="100"/>
    </w:pPr>
  </w:style>
  <w:style w:type="character" w:customStyle="1" w:styleId="Char9">
    <w:name w:val="日期 Char"/>
    <w:basedOn w:val="a9"/>
    <w:link w:val="aff"/>
    <w:qFormat/>
    <w:rPr>
      <w:kern w:val="2"/>
      <w:sz w:val="21"/>
      <w:szCs w:val="24"/>
    </w:rPr>
  </w:style>
  <w:style w:type="paragraph" w:styleId="23">
    <w:name w:val="Body Text Indent 2"/>
    <w:basedOn w:val="a8"/>
    <w:link w:val="2Char0"/>
    <w:qFormat/>
    <w:pPr>
      <w:spacing w:after="120" w:line="480" w:lineRule="auto"/>
      <w:ind w:leftChars="200" w:left="420"/>
    </w:pPr>
  </w:style>
  <w:style w:type="character" w:customStyle="1" w:styleId="2Char0">
    <w:name w:val="正文文本缩进 2 Char"/>
    <w:basedOn w:val="a9"/>
    <w:link w:val="23"/>
    <w:qFormat/>
    <w:rPr>
      <w:kern w:val="2"/>
      <w:sz w:val="21"/>
      <w:szCs w:val="24"/>
    </w:rPr>
  </w:style>
  <w:style w:type="paragraph" w:styleId="aff0">
    <w:name w:val="endnote text"/>
    <w:basedOn w:val="a8"/>
    <w:link w:val="Chara"/>
    <w:qFormat/>
    <w:pPr>
      <w:snapToGrid w:val="0"/>
      <w:jc w:val="left"/>
    </w:pPr>
  </w:style>
  <w:style w:type="character" w:customStyle="1" w:styleId="Chara">
    <w:name w:val="尾注文本 Char"/>
    <w:basedOn w:val="a9"/>
    <w:link w:val="aff0"/>
    <w:qFormat/>
    <w:rPr>
      <w:kern w:val="2"/>
      <w:sz w:val="21"/>
      <w:szCs w:val="24"/>
    </w:rPr>
  </w:style>
  <w:style w:type="paragraph" w:styleId="53">
    <w:name w:val="List Continue 5"/>
    <w:basedOn w:val="a8"/>
    <w:qFormat/>
    <w:pPr>
      <w:spacing w:after="120"/>
      <w:ind w:leftChars="1000" w:left="2100"/>
    </w:pPr>
  </w:style>
  <w:style w:type="paragraph" w:styleId="aff1">
    <w:name w:val="Balloon Text"/>
    <w:basedOn w:val="a8"/>
    <w:link w:val="Charb"/>
    <w:qFormat/>
    <w:rPr>
      <w:sz w:val="18"/>
      <w:szCs w:val="18"/>
    </w:rPr>
  </w:style>
  <w:style w:type="character" w:customStyle="1" w:styleId="Charb">
    <w:name w:val="批注框文本 Char"/>
    <w:basedOn w:val="a9"/>
    <w:link w:val="aff1"/>
    <w:qFormat/>
    <w:rPr>
      <w:kern w:val="2"/>
      <w:sz w:val="18"/>
      <w:szCs w:val="18"/>
    </w:rPr>
  </w:style>
  <w:style w:type="paragraph" w:styleId="aff2">
    <w:name w:val="footer"/>
    <w:basedOn w:val="a8"/>
    <w:link w:val="Charc"/>
    <w:uiPriority w:val="99"/>
    <w:qFormat/>
    <w:pPr>
      <w:tabs>
        <w:tab w:val="center" w:pos="4153"/>
        <w:tab w:val="right" w:pos="8306"/>
      </w:tabs>
      <w:snapToGrid w:val="0"/>
      <w:jc w:val="left"/>
    </w:pPr>
    <w:rPr>
      <w:sz w:val="18"/>
    </w:rPr>
  </w:style>
  <w:style w:type="character" w:customStyle="1" w:styleId="Charc">
    <w:name w:val="页脚 Char"/>
    <w:basedOn w:val="a9"/>
    <w:link w:val="aff2"/>
    <w:uiPriority w:val="99"/>
    <w:qFormat/>
    <w:rPr>
      <w:kern w:val="2"/>
      <w:sz w:val="18"/>
      <w:szCs w:val="24"/>
    </w:rPr>
  </w:style>
  <w:style w:type="paragraph" w:styleId="aff3">
    <w:name w:val="envelope return"/>
    <w:basedOn w:val="a8"/>
    <w:qFormat/>
    <w:pPr>
      <w:snapToGrid w:val="0"/>
    </w:pPr>
    <w:rPr>
      <w:rFonts w:ascii="Arial" w:hAnsi="Arial" w:cs="Arial"/>
    </w:rPr>
  </w:style>
  <w:style w:type="paragraph" w:styleId="aff4">
    <w:name w:val="header"/>
    <w:basedOn w:val="a8"/>
    <w:link w:val="Char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d">
    <w:name w:val="页眉 Char"/>
    <w:basedOn w:val="a9"/>
    <w:link w:val="aff4"/>
    <w:qFormat/>
    <w:rPr>
      <w:kern w:val="2"/>
      <w:sz w:val="18"/>
      <w:szCs w:val="24"/>
    </w:rPr>
  </w:style>
  <w:style w:type="paragraph" w:styleId="aff5">
    <w:name w:val="Signature"/>
    <w:basedOn w:val="a8"/>
    <w:link w:val="Chare"/>
    <w:qFormat/>
    <w:pPr>
      <w:ind w:leftChars="2100" w:left="100"/>
    </w:pPr>
  </w:style>
  <w:style w:type="character" w:customStyle="1" w:styleId="Chare">
    <w:name w:val="签名 Char"/>
    <w:basedOn w:val="a9"/>
    <w:link w:val="aff5"/>
    <w:qFormat/>
    <w:rPr>
      <w:kern w:val="2"/>
      <w:sz w:val="21"/>
      <w:szCs w:val="24"/>
    </w:rPr>
  </w:style>
  <w:style w:type="paragraph" w:styleId="10">
    <w:name w:val="toc 1"/>
    <w:basedOn w:val="a8"/>
    <w:next w:val="a8"/>
    <w:qFormat/>
    <w:pPr>
      <w:tabs>
        <w:tab w:val="right" w:leader="dot" w:pos="8296"/>
      </w:tabs>
      <w:spacing w:line="312" w:lineRule="auto"/>
    </w:pPr>
    <w:rPr>
      <w:sz w:val="24"/>
    </w:rPr>
  </w:style>
  <w:style w:type="paragraph" w:styleId="43">
    <w:name w:val="List Continue 4"/>
    <w:basedOn w:val="a8"/>
    <w:qFormat/>
    <w:pPr>
      <w:spacing w:after="120"/>
      <w:ind w:leftChars="800" w:left="1680"/>
    </w:pPr>
  </w:style>
  <w:style w:type="paragraph" w:styleId="44">
    <w:name w:val="toc 4"/>
    <w:basedOn w:val="a8"/>
    <w:next w:val="a8"/>
    <w:qFormat/>
    <w:pPr>
      <w:ind w:leftChars="600" w:left="1260"/>
    </w:pPr>
  </w:style>
  <w:style w:type="paragraph" w:styleId="aff6">
    <w:name w:val="index heading"/>
    <w:basedOn w:val="a8"/>
    <w:next w:val="11"/>
    <w:qFormat/>
    <w:rPr>
      <w:rFonts w:ascii="Arial" w:hAnsi="Arial" w:cs="Arial"/>
      <w:b/>
      <w:bCs/>
    </w:rPr>
  </w:style>
  <w:style w:type="paragraph" w:styleId="11">
    <w:name w:val="index 1"/>
    <w:basedOn w:val="a8"/>
    <w:next w:val="a8"/>
    <w:qFormat/>
  </w:style>
  <w:style w:type="paragraph" w:styleId="aff7">
    <w:name w:val="Subtitle"/>
    <w:basedOn w:val="a8"/>
    <w:link w:val="Charf"/>
    <w:qFormat/>
    <w:pPr>
      <w:spacing w:before="240" w:after="60" w:line="312" w:lineRule="auto"/>
      <w:jc w:val="center"/>
      <w:outlineLvl w:val="1"/>
    </w:pPr>
    <w:rPr>
      <w:rFonts w:ascii="Arial" w:hAnsi="Arial" w:cs="Arial"/>
      <w:b/>
      <w:bCs/>
      <w:kern w:val="28"/>
      <w:sz w:val="32"/>
      <w:szCs w:val="32"/>
    </w:rPr>
  </w:style>
  <w:style w:type="character" w:customStyle="1" w:styleId="Charf">
    <w:name w:val="副标题 Char"/>
    <w:basedOn w:val="a9"/>
    <w:link w:val="aff7"/>
    <w:qFormat/>
    <w:rPr>
      <w:rFonts w:ascii="Arial" w:hAnsi="Arial" w:cs="Arial"/>
      <w:b/>
      <w:bCs/>
      <w:kern w:val="28"/>
      <w:sz w:val="32"/>
      <w:szCs w:val="32"/>
    </w:rPr>
  </w:style>
  <w:style w:type="paragraph" w:styleId="54">
    <w:name w:val="List Number 5"/>
    <w:basedOn w:val="a8"/>
    <w:qFormat/>
    <w:pPr>
      <w:tabs>
        <w:tab w:val="left" w:pos="2040"/>
      </w:tabs>
    </w:pPr>
  </w:style>
  <w:style w:type="paragraph" w:styleId="aff8">
    <w:name w:val="List"/>
    <w:basedOn w:val="a8"/>
    <w:qFormat/>
    <w:pPr>
      <w:ind w:left="200" w:hangingChars="200" w:hanging="200"/>
    </w:pPr>
  </w:style>
  <w:style w:type="paragraph" w:styleId="aff9">
    <w:name w:val="footnote text"/>
    <w:basedOn w:val="a8"/>
    <w:link w:val="Charf0"/>
    <w:qFormat/>
    <w:pPr>
      <w:snapToGrid w:val="0"/>
      <w:jc w:val="left"/>
    </w:pPr>
    <w:rPr>
      <w:sz w:val="18"/>
      <w:szCs w:val="18"/>
    </w:rPr>
  </w:style>
  <w:style w:type="character" w:customStyle="1" w:styleId="Charf0">
    <w:name w:val="脚注文本 Char"/>
    <w:basedOn w:val="a9"/>
    <w:link w:val="aff9"/>
    <w:qFormat/>
    <w:rPr>
      <w:kern w:val="2"/>
      <w:sz w:val="18"/>
      <w:szCs w:val="18"/>
    </w:rPr>
  </w:style>
  <w:style w:type="paragraph" w:styleId="61">
    <w:name w:val="toc 6"/>
    <w:basedOn w:val="a8"/>
    <w:next w:val="a8"/>
    <w:qFormat/>
    <w:pPr>
      <w:ind w:leftChars="1000" w:left="2100"/>
    </w:pPr>
  </w:style>
  <w:style w:type="paragraph" w:styleId="55">
    <w:name w:val="List 5"/>
    <w:basedOn w:val="a8"/>
    <w:qFormat/>
    <w:pPr>
      <w:ind w:leftChars="800" w:left="100" w:hangingChars="200" w:hanging="200"/>
    </w:pPr>
  </w:style>
  <w:style w:type="paragraph" w:styleId="36">
    <w:name w:val="Body Text Indent 3"/>
    <w:basedOn w:val="a8"/>
    <w:link w:val="3Char1"/>
    <w:qFormat/>
    <w:pPr>
      <w:spacing w:after="120"/>
      <w:ind w:leftChars="200" w:left="420"/>
    </w:pPr>
    <w:rPr>
      <w:sz w:val="16"/>
      <w:szCs w:val="16"/>
    </w:rPr>
  </w:style>
  <w:style w:type="character" w:customStyle="1" w:styleId="3Char1">
    <w:name w:val="正文文本缩进 3 Char"/>
    <w:basedOn w:val="a9"/>
    <w:link w:val="36"/>
    <w:qFormat/>
    <w:rPr>
      <w:kern w:val="2"/>
      <w:sz w:val="16"/>
      <w:szCs w:val="16"/>
    </w:rPr>
  </w:style>
  <w:style w:type="paragraph" w:styleId="71">
    <w:name w:val="index 7"/>
    <w:basedOn w:val="a8"/>
    <w:next w:val="a8"/>
    <w:qFormat/>
    <w:pPr>
      <w:ind w:leftChars="1200" w:left="1200"/>
    </w:pPr>
  </w:style>
  <w:style w:type="paragraph" w:styleId="90">
    <w:name w:val="index 9"/>
    <w:basedOn w:val="a8"/>
    <w:next w:val="a8"/>
    <w:qFormat/>
    <w:pPr>
      <w:ind w:leftChars="1600" w:left="1600"/>
    </w:pPr>
  </w:style>
  <w:style w:type="paragraph" w:styleId="affa">
    <w:name w:val="table of figures"/>
    <w:basedOn w:val="a8"/>
    <w:next w:val="a8"/>
    <w:qFormat/>
    <w:pPr>
      <w:ind w:leftChars="200" w:left="200" w:hangingChars="200" w:hanging="200"/>
    </w:pPr>
  </w:style>
  <w:style w:type="paragraph" w:styleId="24">
    <w:name w:val="toc 2"/>
    <w:basedOn w:val="a8"/>
    <w:next w:val="a8"/>
    <w:qFormat/>
    <w:pPr>
      <w:tabs>
        <w:tab w:val="right" w:leader="dot" w:pos="8296"/>
      </w:tabs>
      <w:spacing w:line="312" w:lineRule="auto"/>
      <w:ind w:leftChars="200" w:left="420"/>
    </w:pPr>
    <w:rPr>
      <w:sz w:val="24"/>
    </w:rPr>
  </w:style>
  <w:style w:type="paragraph" w:styleId="91">
    <w:name w:val="toc 9"/>
    <w:basedOn w:val="a8"/>
    <w:next w:val="a8"/>
    <w:qFormat/>
    <w:pPr>
      <w:ind w:leftChars="1600" w:left="3360"/>
    </w:pPr>
  </w:style>
  <w:style w:type="paragraph" w:styleId="25">
    <w:name w:val="Body Text 2"/>
    <w:basedOn w:val="a8"/>
    <w:link w:val="2Char1"/>
    <w:qFormat/>
    <w:pPr>
      <w:spacing w:after="120" w:line="480" w:lineRule="auto"/>
    </w:pPr>
  </w:style>
  <w:style w:type="character" w:customStyle="1" w:styleId="2Char1">
    <w:name w:val="正文文本 2 Char"/>
    <w:basedOn w:val="a9"/>
    <w:link w:val="25"/>
    <w:qFormat/>
    <w:rPr>
      <w:kern w:val="2"/>
      <w:sz w:val="21"/>
      <w:szCs w:val="24"/>
    </w:rPr>
  </w:style>
  <w:style w:type="paragraph" w:styleId="45">
    <w:name w:val="List 4"/>
    <w:basedOn w:val="a8"/>
    <w:qFormat/>
    <w:pPr>
      <w:ind w:leftChars="600" w:left="100" w:hangingChars="200" w:hanging="200"/>
    </w:pPr>
  </w:style>
  <w:style w:type="paragraph" w:styleId="26">
    <w:name w:val="List Continue 2"/>
    <w:basedOn w:val="a8"/>
    <w:qFormat/>
    <w:pPr>
      <w:spacing w:after="120"/>
      <w:ind w:leftChars="400" w:left="840"/>
    </w:pPr>
  </w:style>
  <w:style w:type="paragraph" w:styleId="affb">
    <w:name w:val="Message Header"/>
    <w:basedOn w:val="a8"/>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1">
    <w:name w:val="信息标题 Char"/>
    <w:basedOn w:val="a9"/>
    <w:link w:val="affb"/>
    <w:qFormat/>
    <w:rPr>
      <w:rFonts w:ascii="Arial" w:hAnsi="Arial" w:cs="Arial"/>
      <w:kern w:val="2"/>
      <w:sz w:val="24"/>
      <w:szCs w:val="24"/>
      <w:shd w:val="pct20" w:color="auto" w:fill="auto"/>
    </w:rPr>
  </w:style>
  <w:style w:type="paragraph" w:styleId="HTML0">
    <w:name w:val="HTML Preformatted"/>
    <w:basedOn w:val="a8"/>
    <w:link w:val="HTMLChar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9"/>
    <w:link w:val="HTML0"/>
    <w:uiPriority w:val="99"/>
    <w:qFormat/>
    <w:rPr>
      <w:rFonts w:ascii="宋体" w:hAnsi="宋体" w:cs="宋体"/>
      <w:sz w:val="24"/>
      <w:szCs w:val="24"/>
    </w:rPr>
  </w:style>
  <w:style w:type="paragraph" w:styleId="affc">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37">
    <w:name w:val="List Continue 3"/>
    <w:basedOn w:val="a8"/>
    <w:qFormat/>
    <w:pPr>
      <w:spacing w:after="120"/>
      <w:ind w:leftChars="600" w:left="1260"/>
    </w:pPr>
  </w:style>
  <w:style w:type="paragraph" w:styleId="27">
    <w:name w:val="index 2"/>
    <w:basedOn w:val="a8"/>
    <w:next w:val="a8"/>
    <w:qFormat/>
    <w:pPr>
      <w:ind w:leftChars="200" w:left="200"/>
    </w:pPr>
  </w:style>
  <w:style w:type="paragraph" w:styleId="affd">
    <w:name w:val="Title"/>
    <w:basedOn w:val="a8"/>
    <w:link w:val="Charf2"/>
    <w:qFormat/>
    <w:pPr>
      <w:spacing w:before="240" w:after="60"/>
      <w:jc w:val="center"/>
      <w:outlineLvl w:val="0"/>
    </w:pPr>
    <w:rPr>
      <w:rFonts w:ascii="Arial" w:hAnsi="Arial" w:cs="Arial"/>
      <w:b/>
      <w:bCs/>
      <w:sz w:val="32"/>
      <w:szCs w:val="32"/>
    </w:rPr>
  </w:style>
  <w:style w:type="character" w:customStyle="1" w:styleId="Charf2">
    <w:name w:val="标题 Char"/>
    <w:basedOn w:val="a9"/>
    <w:link w:val="affd"/>
    <w:qFormat/>
    <w:rPr>
      <w:rFonts w:ascii="Arial" w:hAnsi="Arial" w:cs="Arial"/>
      <w:b/>
      <w:bCs/>
      <w:kern w:val="2"/>
      <w:sz w:val="32"/>
      <w:szCs w:val="32"/>
    </w:rPr>
  </w:style>
  <w:style w:type="paragraph" w:styleId="affe">
    <w:name w:val="annotation subject"/>
    <w:basedOn w:val="af7"/>
    <w:next w:val="af7"/>
    <w:link w:val="Charf3"/>
    <w:qFormat/>
    <w:rPr>
      <w:b/>
      <w:bCs/>
      <w:szCs w:val="24"/>
    </w:rPr>
  </w:style>
  <w:style w:type="character" w:customStyle="1" w:styleId="Charf3">
    <w:name w:val="批注主题 Char"/>
    <w:basedOn w:val="Char3"/>
    <w:link w:val="affe"/>
    <w:qFormat/>
    <w:rPr>
      <w:b/>
      <w:bCs/>
      <w:kern w:val="2"/>
      <w:sz w:val="21"/>
      <w:szCs w:val="24"/>
    </w:rPr>
  </w:style>
  <w:style w:type="paragraph" w:styleId="afff">
    <w:name w:val="Body Text First Indent"/>
    <w:basedOn w:val="afa"/>
    <w:link w:val="Charf4"/>
    <w:qFormat/>
    <w:pPr>
      <w:ind w:firstLineChars="100" w:firstLine="420"/>
    </w:pPr>
  </w:style>
  <w:style w:type="character" w:customStyle="1" w:styleId="Charf4">
    <w:name w:val="正文首行缩进 Char"/>
    <w:basedOn w:val="Char6"/>
    <w:link w:val="afff"/>
    <w:qFormat/>
    <w:rPr>
      <w:kern w:val="2"/>
      <w:sz w:val="21"/>
      <w:szCs w:val="24"/>
    </w:rPr>
  </w:style>
  <w:style w:type="paragraph" w:styleId="28">
    <w:name w:val="Body Text First Indent 2"/>
    <w:basedOn w:val="afb"/>
    <w:link w:val="2Char2"/>
    <w:qFormat/>
    <w:pPr>
      <w:ind w:firstLineChars="200" w:firstLine="420"/>
    </w:pPr>
  </w:style>
  <w:style w:type="character" w:customStyle="1" w:styleId="2Char2">
    <w:name w:val="正文首行缩进 2 Char"/>
    <w:basedOn w:val="Char7"/>
    <w:link w:val="28"/>
    <w:qFormat/>
    <w:rPr>
      <w:kern w:val="2"/>
      <w:sz w:val="21"/>
      <w:szCs w:val="24"/>
    </w:rPr>
  </w:style>
  <w:style w:type="table" w:styleId="afff0">
    <w:name w:val="Table Grid"/>
    <w:basedOn w:val="aa"/>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Strong"/>
    <w:basedOn w:val="a9"/>
    <w:uiPriority w:val="22"/>
    <w:qFormat/>
    <w:rPr>
      <w:b/>
      <w:bCs/>
    </w:rPr>
  </w:style>
  <w:style w:type="character" w:styleId="afff2">
    <w:name w:val="endnote reference"/>
    <w:qFormat/>
    <w:rPr>
      <w:vertAlign w:val="superscript"/>
    </w:rPr>
  </w:style>
  <w:style w:type="character" w:styleId="afff3">
    <w:name w:val="page number"/>
    <w:basedOn w:val="a9"/>
    <w:unhideWhenUsed/>
    <w:qFormat/>
    <w:rPr>
      <w:rFonts w:ascii="Times New Roman" w:eastAsia="宋体" w:hAnsi="Times New Roman"/>
      <w:sz w:val="18"/>
    </w:rPr>
  </w:style>
  <w:style w:type="character" w:styleId="afff4">
    <w:name w:val="FollowedHyperlink"/>
    <w:basedOn w:val="a9"/>
    <w:uiPriority w:val="99"/>
    <w:qFormat/>
    <w:rPr>
      <w:color w:val="800080" w:themeColor="followedHyperlink"/>
      <w:u w:val="single"/>
    </w:rPr>
  </w:style>
  <w:style w:type="character" w:styleId="afff5">
    <w:name w:val="Emphasis"/>
    <w:uiPriority w:val="20"/>
    <w:qFormat/>
    <w:rPr>
      <w:i/>
      <w:iCs/>
    </w:rPr>
  </w:style>
  <w:style w:type="character" w:styleId="afff6">
    <w:name w:val="line number"/>
    <w:basedOn w:val="a9"/>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9"/>
    <w:qFormat/>
  </w:style>
  <w:style w:type="character" w:styleId="HTML4">
    <w:name w:val="HTML Variable"/>
    <w:qFormat/>
    <w:rPr>
      <w:i/>
      <w:iCs/>
    </w:rPr>
  </w:style>
  <w:style w:type="character" w:styleId="afff7">
    <w:name w:val="Hyperlink"/>
    <w:basedOn w:val="a9"/>
    <w:uiPriority w:val="99"/>
    <w:qFormat/>
    <w:rPr>
      <w:color w:val="0000FF"/>
      <w:u w:val="single"/>
    </w:rPr>
  </w:style>
  <w:style w:type="character" w:styleId="HTML5">
    <w:name w:val="HTML Code"/>
    <w:qFormat/>
    <w:rPr>
      <w:rFonts w:ascii="Courier New" w:hAnsi="Courier New" w:cs="Courier New"/>
      <w:sz w:val="20"/>
      <w:szCs w:val="20"/>
    </w:rPr>
  </w:style>
  <w:style w:type="character" w:styleId="afff8">
    <w:name w:val="annotation reference"/>
    <w:basedOn w:val="a9"/>
    <w:qFormat/>
    <w:rPr>
      <w:sz w:val="21"/>
      <w:szCs w:val="21"/>
    </w:rPr>
  </w:style>
  <w:style w:type="character" w:styleId="HTML6">
    <w:name w:val="HTML Cite"/>
    <w:qFormat/>
    <w:rPr>
      <w:i/>
      <w:iCs/>
    </w:rPr>
  </w:style>
  <w:style w:type="character" w:styleId="afff9">
    <w:name w:val="footnote reference"/>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paragraph" w:customStyle="1" w:styleId="afffa">
    <w:name w:val="封面标准英文名称"/>
    <w:qFormat/>
    <w:pPr>
      <w:widowControl w:val="0"/>
      <w:spacing w:before="370" w:line="400" w:lineRule="exact"/>
      <w:ind w:firstLineChars="200" w:firstLine="200"/>
      <w:jc w:val="center"/>
    </w:pPr>
    <w:rPr>
      <w:sz w:val="28"/>
    </w:rPr>
  </w:style>
  <w:style w:type="paragraph" w:customStyle="1" w:styleId="afffb">
    <w:name w:val="标准"/>
    <w:basedOn w:val="a8"/>
    <w:qFormat/>
    <w:pPr>
      <w:adjustRightInd w:val="0"/>
      <w:spacing w:line="312" w:lineRule="atLeast"/>
      <w:jc w:val="center"/>
      <w:textAlignment w:val="baseline"/>
    </w:pPr>
    <w:rPr>
      <w:kern w:val="0"/>
      <w:szCs w:val="20"/>
    </w:rPr>
  </w:style>
  <w:style w:type="paragraph" w:customStyle="1" w:styleId="29">
    <w:name w:val="封面标准号2"/>
    <w:basedOn w:val="a8"/>
    <w:qFormat/>
  </w:style>
  <w:style w:type="paragraph" w:customStyle="1" w:styleId="afffc">
    <w:name w:val="章标题"/>
    <w:next w:val="a8"/>
    <w:qFormat/>
    <w:pPr>
      <w:tabs>
        <w:tab w:val="left" w:pos="675"/>
      </w:tabs>
      <w:spacing w:beforeLines="100" w:afterLines="100"/>
      <w:ind w:left="675" w:hanging="360"/>
      <w:jc w:val="both"/>
      <w:outlineLvl w:val="1"/>
    </w:pPr>
    <w:rPr>
      <w:rFonts w:ascii="黑体" w:eastAsia="黑体"/>
      <w:sz w:val="21"/>
    </w:rPr>
  </w:style>
  <w:style w:type="paragraph" w:customStyle="1" w:styleId="afffd">
    <w:name w:val="段"/>
    <w:link w:val="CharChar"/>
    <w:qFormat/>
    <w:pPr>
      <w:autoSpaceDE w:val="0"/>
      <w:autoSpaceDN w:val="0"/>
      <w:ind w:firstLineChars="200" w:firstLine="200"/>
      <w:jc w:val="both"/>
    </w:pPr>
    <w:rPr>
      <w:rFonts w:ascii="宋体" w:hAnsi="宋体"/>
      <w:sz w:val="21"/>
    </w:rPr>
  </w:style>
  <w:style w:type="character" w:customStyle="1" w:styleId="CharChar">
    <w:name w:val="段 Char Char"/>
    <w:basedOn w:val="a9"/>
    <w:link w:val="afffd"/>
    <w:qFormat/>
    <w:rPr>
      <w:rFonts w:ascii="宋体" w:hAnsi="宋体"/>
      <w:sz w:val="21"/>
    </w:rPr>
  </w:style>
  <w:style w:type="paragraph" w:customStyle="1" w:styleId="12">
    <w:name w:val="列出段落1"/>
    <w:basedOn w:val="a8"/>
    <w:qFormat/>
    <w:pPr>
      <w:ind w:firstLineChars="200" w:firstLine="420"/>
    </w:pPr>
    <w:rPr>
      <w:rFonts w:ascii="Calibri" w:hAnsi="Calibri" w:cs="黑体"/>
      <w:szCs w:val="22"/>
    </w:rPr>
  </w:style>
  <w:style w:type="paragraph" w:customStyle="1" w:styleId="CharCharCharChar">
    <w:name w:val="Char Char Char Char"/>
    <w:basedOn w:val="a8"/>
    <w:qFormat/>
    <w:pPr>
      <w:widowControl/>
      <w:spacing w:after="160" w:line="240" w:lineRule="exact"/>
      <w:jc w:val="left"/>
    </w:pPr>
  </w:style>
  <w:style w:type="character" w:customStyle="1" w:styleId="ttag">
    <w:name w:val="t_tag"/>
    <w:basedOn w:val="a9"/>
    <w:qFormat/>
  </w:style>
  <w:style w:type="character" w:customStyle="1" w:styleId="apple-converted-space">
    <w:name w:val="apple-converted-space"/>
    <w:basedOn w:val="a9"/>
    <w:qFormat/>
  </w:style>
  <w:style w:type="character" w:customStyle="1" w:styleId="apple-style-span">
    <w:name w:val="apple-style-span"/>
    <w:basedOn w:val="a9"/>
    <w:qFormat/>
  </w:style>
  <w:style w:type="paragraph" w:styleId="afffe">
    <w:name w:val="List Paragraph"/>
    <w:basedOn w:val="a8"/>
    <w:uiPriority w:val="34"/>
    <w:qFormat/>
    <w:pPr>
      <w:ind w:firstLineChars="200" w:firstLine="420"/>
    </w:pPr>
  </w:style>
  <w:style w:type="character" w:customStyle="1" w:styleId="shorttext1">
    <w:name w:val="short_text1"/>
    <w:basedOn w:val="a9"/>
    <w:qFormat/>
    <w:rPr>
      <w:sz w:val="19"/>
      <w:szCs w:val="19"/>
    </w:rPr>
  </w:style>
  <w:style w:type="paragraph" w:customStyle="1" w:styleId="2a">
    <w:name w:val="2"/>
    <w:uiPriority w:val="99"/>
    <w:unhideWhenUsed/>
    <w:qFormat/>
    <w:pPr>
      <w:widowControl w:val="0"/>
      <w:jc w:val="both"/>
    </w:pPr>
    <w:rPr>
      <w:kern w:val="2"/>
      <w:sz w:val="21"/>
      <w:szCs w:val="24"/>
    </w:rPr>
  </w:style>
  <w:style w:type="character" w:customStyle="1" w:styleId="affff">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8"/>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paragraph" w:customStyle="1" w:styleId="u0">
    <w:name w:val="u页眉"/>
    <w:basedOn w:val="a8"/>
    <w:qFormat/>
    <w:pPr>
      <w:pBdr>
        <w:bottom w:val="single" w:sz="4" w:space="1" w:color="auto"/>
      </w:pBdr>
      <w:jc w:val="center"/>
    </w:pPr>
  </w:style>
  <w:style w:type="paragraph" w:customStyle="1" w:styleId="affff0">
    <w:name w:val="连续正文文字"/>
    <w:basedOn w:val="afa"/>
    <w:qFormat/>
    <w:pPr>
      <w:keepNext/>
      <w:widowControl/>
      <w:spacing w:after="220" w:line="180" w:lineRule="atLeast"/>
      <w:ind w:firstLine="476"/>
      <w:jc w:val="center"/>
    </w:pPr>
    <w:rPr>
      <w:spacing w:val="-5"/>
      <w:kern w:val="0"/>
      <w:sz w:val="30"/>
      <w:szCs w:val="20"/>
    </w:rPr>
  </w:style>
  <w:style w:type="paragraph" w:customStyle="1" w:styleId="affff1">
    <w:name w:val="正文（结尾部分）"/>
    <w:basedOn w:val="a8"/>
    <w:qFormat/>
    <w:pPr>
      <w:adjustRightInd w:val="0"/>
      <w:snapToGrid w:val="0"/>
      <w:spacing w:line="320" w:lineRule="exact"/>
      <w:ind w:firstLineChars="200" w:firstLine="200"/>
    </w:pPr>
  </w:style>
  <w:style w:type="paragraph" w:customStyle="1" w:styleId="affff2">
    <w:name w:val="基准页眉样式"/>
    <w:basedOn w:val="afa"/>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3">
    <w:name w:val="图标题"/>
    <w:basedOn w:val="a8"/>
    <w:next w:val="a8"/>
    <w:qFormat/>
    <w:pPr>
      <w:widowControl/>
      <w:spacing w:before="200" w:after="400" w:line="312" w:lineRule="auto"/>
      <w:ind w:firstLine="476"/>
      <w:jc w:val="center"/>
    </w:pPr>
    <w:rPr>
      <w:b/>
      <w:spacing w:val="-5"/>
      <w:kern w:val="0"/>
      <w:sz w:val="24"/>
      <w:szCs w:val="20"/>
    </w:rPr>
  </w:style>
  <w:style w:type="paragraph" w:customStyle="1" w:styleId="affff4">
    <w:name w:val="五级条标题"/>
    <w:basedOn w:val="affff5"/>
    <w:next w:val="afffd"/>
    <w:qFormat/>
    <w:pPr>
      <w:tabs>
        <w:tab w:val="left" w:pos="3360"/>
      </w:tabs>
      <w:ind w:left="3360"/>
      <w:outlineLvl w:val="6"/>
    </w:pPr>
  </w:style>
  <w:style w:type="paragraph" w:customStyle="1" w:styleId="affff5">
    <w:name w:val="四级条标题"/>
    <w:basedOn w:val="affff6"/>
    <w:next w:val="afffd"/>
    <w:qFormat/>
    <w:pPr>
      <w:tabs>
        <w:tab w:val="left" w:pos="2940"/>
      </w:tabs>
      <w:ind w:left="2940"/>
      <w:outlineLvl w:val="5"/>
    </w:pPr>
  </w:style>
  <w:style w:type="paragraph" w:customStyle="1" w:styleId="affff6">
    <w:name w:val="三级条标题"/>
    <w:basedOn w:val="affff7"/>
    <w:next w:val="afffd"/>
    <w:qFormat/>
    <w:pPr>
      <w:tabs>
        <w:tab w:val="left" w:pos="2520"/>
      </w:tabs>
      <w:ind w:left="2520"/>
      <w:outlineLvl w:val="4"/>
    </w:pPr>
  </w:style>
  <w:style w:type="paragraph" w:customStyle="1" w:styleId="affff7">
    <w:name w:val="二级条标题"/>
    <w:basedOn w:val="affff8"/>
    <w:next w:val="afffd"/>
    <w:qFormat/>
    <w:pPr>
      <w:tabs>
        <w:tab w:val="left" w:pos="2100"/>
      </w:tabs>
      <w:ind w:left="2100"/>
      <w:outlineLvl w:val="3"/>
    </w:pPr>
  </w:style>
  <w:style w:type="paragraph" w:customStyle="1" w:styleId="affff8">
    <w:name w:val="一级条标题"/>
    <w:basedOn w:val="afffc"/>
    <w:next w:val="afffd"/>
    <w:qFormat/>
    <w:pPr>
      <w:tabs>
        <w:tab w:val="clear" w:pos="675"/>
        <w:tab w:val="left" w:pos="1680"/>
      </w:tabs>
      <w:spacing w:beforeLines="0" w:afterLines="0"/>
      <w:ind w:left="1680" w:hanging="420"/>
      <w:outlineLvl w:val="2"/>
    </w:pPr>
  </w:style>
  <w:style w:type="paragraph" w:customStyle="1" w:styleId="affff9">
    <w:name w:val="附录"/>
    <w:basedOn w:val="1"/>
    <w:next w:val="a8"/>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8"/>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a">
    <w:name w:val="基准页脚样式"/>
    <w:basedOn w:val="afa"/>
    <w:qFormat/>
    <w:pPr>
      <w:keepLines/>
      <w:widowControl/>
      <w:spacing w:after="220" w:line="200" w:lineRule="atLeast"/>
      <w:ind w:firstLine="476"/>
      <w:jc w:val="center"/>
    </w:pPr>
    <w:rPr>
      <w:spacing w:val="-5"/>
      <w:kern w:val="0"/>
      <w:sz w:val="16"/>
      <w:szCs w:val="20"/>
    </w:rPr>
  </w:style>
  <w:style w:type="paragraph" w:customStyle="1" w:styleId="affffb">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c">
    <w:name w:val="前言、引言标题"/>
    <w:next w:val="a8"/>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8"/>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8"/>
    <w:qFormat/>
    <w:pPr>
      <w:spacing w:line="312" w:lineRule="auto"/>
      <w:ind w:left="200" w:hangingChars="200" w:hanging="200"/>
    </w:pPr>
    <w:rPr>
      <w:sz w:val="24"/>
    </w:rPr>
  </w:style>
  <w:style w:type="paragraph" w:customStyle="1" w:styleId="affffd">
    <w:name w:val="基准标题"/>
    <w:basedOn w:val="afa"/>
    <w:next w:val="afa"/>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8"/>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8"/>
    <w:qFormat/>
    <w:pPr>
      <w:spacing w:beforeLines="150" w:afterLines="50" w:line="360" w:lineRule="auto"/>
      <w:jc w:val="center"/>
    </w:pPr>
    <w:rPr>
      <w:rFonts w:eastAsia="黑体"/>
      <w:b/>
    </w:rPr>
  </w:style>
  <w:style w:type="paragraph" w:customStyle="1" w:styleId="affffe">
    <w:name w:val="图表题"/>
    <w:basedOn w:val="a8"/>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8"/>
    <w:qFormat/>
    <w:pPr>
      <w:pageBreakBefore/>
      <w:spacing w:after="340" w:line="312" w:lineRule="auto"/>
    </w:pPr>
    <w:rPr>
      <w:rFonts w:eastAsia="黑体"/>
      <w:sz w:val="30"/>
    </w:rPr>
  </w:style>
  <w:style w:type="paragraph" w:customStyle="1" w:styleId="u7">
    <w:name w:val="u脚注"/>
    <w:basedOn w:val="a8"/>
    <w:qFormat/>
    <w:pPr>
      <w:spacing w:before="100" w:beforeAutospacing="1" w:after="100" w:afterAutospacing="1"/>
    </w:pPr>
  </w:style>
  <w:style w:type="paragraph" w:customStyle="1" w:styleId="afffff">
    <w:name w:val="标准书眉_奇数页"/>
    <w:next w:val="a8"/>
    <w:qFormat/>
    <w:pPr>
      <w:tabs>
        <w:tab w:val="center" w:pos="4154"/>
        <w:tab w:val="right" w:pos="8306"/>
      </w:tabs>
      <w:spacing w:after="220"/>
      <w:jc w:val="right"/>
    </w:pPr>
    <w:rPr>
      <w:rFonts w:ascii="黑体" w:eastAsia="黑体"/>
      <w:sz w:val="21"/>
      <w:szCs w:val="21"/>
    </w:rPr>
  </w:style>
  <w:style w:type="paragraph" w:customStyle="1" w:styleId="afffff0">
    <w:name w:val="尾消息标题"/>
    <w:basedOn w:val="a8"/>
    <w:next w:val="afa"/>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8"/>
    <w:qFormat/>
    <w:pPr>
      <w:spacing w:line="312" w:lineRule="auto"/>
      <w:ind w:left="2160"/>
    </w:pPr>
    <w:rPr>
      <w:rFonts w:eastAsia="Times New Roman"/>
      <w:sz w:val="28"/>
    </w:rPr>
  </w:style>
  <w:style w:type="paragraph" w:customStyle="1" w:styleId="afffff1">
    <w:name w:val="表标题"/>
    <w:basedOn w:val="a8"/>
    <w:next w:val="a8"/>
    <w:qFormat/>
    <w:pPr>
      <w:widowControl/>
      <w:spacing w:before="400" w:after="200" w:line="312" w:lineRule="auto"/>
      <w:jc w:val="left"/>
    </w:pPr>
    <w:rPr>
      <w:b/>
      <w:spacing w:val="-5"/>
      <w:kern w:val="0"/>
      <w:sz w:val="24"/>
      <w:szCs w:val="20"/>
    </w:rPr>
  </w:style>
  <w:style w:type="paragraph" w:customStyle="1" w:styleId="afffff2">
    <w:name w:val="其他"/>
    <w:basedOn w:val="a8"/>
    <w:qFormat/>
  </w:style>
  <w:style w:type="paragraph" w:customStyle="1" w:styleId="u8">
    <w:name w:val="u参考文献条目顺序编码制"/>
    <w:basedOn w:val="a8"/>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8"/>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3">
    <w:name w:val="图片"/>
    <w:basedOn w:val="a8"/>
    <w:next w:val="af2"/>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8"/>
    <w:qFormat/>
    <w:pPr>
      <w:spacing w:beforeLines="10" w:afterLines="10" w:line="312" w:lineRule="auto"/>
      <w:ind w:firstLineChars="200" w:firstLine="480"/>
    </w:pPr>
    <w:rPr>
      <w:rFonts w:hAnsi="宋体" w:cs="宋体"/>
      <w:sz w:val="24"/>
    </w:rPr>
  </w:style>
  <w:style w:type="paragraph" w:customStyle="1" w:styleId="ua">
    <w:name w:val="u标题 不入目录"/>
    <w:basedOn w:val="a8"/>
    <w:qFormat/>
    <w:pPr>
      <w:jc w:val="center"/>
    </w:pPr>
    <w:rPr>
      <w:rFonts w:eastAsia="黑体"/>
      <w:b/>
      <w:sz w:val="30"/>
      <w:szCs w:val="30"/>
    </w:rPr>
  </w:style>
  <w:style w:type="paragraph" w:customStyle="1" w:styleId="xl63">
    <w:name w:val="xl63"/>
    <w:basedOn w:val="a8"/>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8"/>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8"/>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8"/>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8"/>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8"/>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8"/>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8"/>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8"/>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8"/>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8"/>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8"/>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8"/>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8"/>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4">
    <w:name w:val="Placeholder Text"/>
    <w:basedOn w:val="a9"/>
    <w:uiPriority w:val="99"/>
    <w:semiHidden/>
    <w:qFormat/>
    <w:rPr>
      <w:color w:val="808080"/>
    </w:rPr>
  </w:style>
  <w:style w:type="character" w:customStyle="1" w:styleId="Charf6">
    <w:name w:val="段 Char"/>
    <w:qFormat/>
    <w:rPr>
      <w:rFonts w:ascii="宋体"/>
      <w:sz w:val="21"/>
      <w:lang w:bidi="ar-SA"/>
    </w:rPr>
  </w:style>
  <w:style w:type="paragraph" w:customStyle="1" w:styleId="a">
    <w:name w:val="附录标识"/>
    <w:basedOn w:val="affffc"/>
    <w:qFormat/>
    <w:pPr>
      <w:numPr>
        <w:numId w:val="1"/>
      </w:numPr>
      <w:tabs>
        <w:tab w:val="left" w:pos="6405"/>
      </w:tabs>
      <w:spacing w:after="200"/>
    </w:pPr>
    <w:rPr>
      <w:sz w:val="21"/>
    </w:rPr>
  </w:style>
  <w:style w:type="paragraph" w:customStyle="1" w:styleId="a0">
    <w:name w:val="附录章标题"/>
    <w:next w:val="afffd"/>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d"/>
    <w:qFormat/>
    <w:pPr>
      <w:numPr>
        <w:ilvl w:val="6"/>
      </w:numPr>
      <w:outlineLvl w:val="6"/>
    </w:pPr>
  </w:style>
  <w:style w:type="paragraph" w:customStyle="1" w:styleId="a4">
    <w:name w:val="附录四级条标题"/>
    <w:basedOn w:val="a3"/>
    <w:next w:val="afffd"/>
    <w:qFormat/>
    <w:pPr>
      <w:numPr>
        <w:ilvl w:val="5"/>
      </w:numPr>
      <w:outlineLvl w:val="5"/>
    </w:pPr>
  </w:style>
  <w:style w:type="paragraph" w:customStyle="1" w:styleId="a3">
    <w:name w:val="附录三级条标题"/>
    <w:basedOn w:val="a2"/>
    <w:next w:val="afffd"/>
    <w:qFormat/>
    <w:pPr>
      <w:numPr>
        <w:ilvl w:val="4"/>
      </w:numPr>
      <w:outlineLvl w:val="4"/>
    </w:pPr>
  </w:style>
  <w:style w:type="paragraph" w:customStyle="1" w:styleId="a2">
    <w:name w:val="附录二级条标题"/>
    <w:basedOn w:val="a1"/>
    <w:next w:val="afffd"/>
    <w:qFormat/>
    <w:pPr>
      <w:numPr>
        <w:ilvl w:val="3"/>
      </w:numPr>
      <w:outlineLvl w:val="3"/>
    </w:pPr>
  </w:style>
  <w:style w:type="paragraph" w:customStyle="1" w:styleId="a1">
    <w:name w:val="附录一级条标题"/>
    <w:basedOn w:val="a0"/>
    <w:next w:val="afffd"/>
    <w:qFormat/>
    <w:pPr>
      <w:numPr>
        <w:ilvl w:val="2"/>
      </w:numPr>
      <w:autoSpaceDN w:val="0"/>
      <w:spacing w:beforeLines="0" w:afterLines="0"/>
      <w:outlineLvl w:val="2"/>
    </w:pPr>
  </w:style>
  <w:style w:type="paragraph" w:customStyle="1" w:styleId="a6">
    <w:name w:val="附录图标号"/>
    <w:basedOn w:val="a8"/>
    <w:rsid w:val="00994D8F"/>
    <w:pPr>
      <w:keepNext/>
      <w:pageBreakBefore/>
      <w:widowControl/>
      <w:numPr>
        <w:numId w:val="10"/>
      </w:numPr>
      <w:spacing w:line="14" w:lineRule="exact"/>
      <w:ind w:left="0" w:firstLine="363"/>
      <w:jc w:val="center"/>
      <w:outlineLvl w:val="0"/>
    </w:pPr>
    <w:rPr>
      <w:color w:val="FFFFFF"/>
    </w:rPr>
  </w:style>
  <w:style w:type="paragraph" w:customStyle="1" w:styleId="a7">
    <w:name w:val="附录图标题"/>
    <w:basedOn w:val="a8"/>
    <w:next w:val="afffd"/>
    <w:rsid w:val="00994D8F"/>
    <w:pPr>
      <w:numPr>
        <w:ilvl w:val="1"/>
        <w:numId w:val="10"/>
      </w:numPr>
      <w:tabs>
        <w:tab w:val="num" w:pos="363"/>
      </w:tabs>
      <w:spacing w:beforeLines="50" w:before="50" w:afterLines="50" w:after="50"/>
      <w:ind w:left="0" w:firstLine="0"/>
      <w:jc w:val="center"/>
    </w:pPr>
    <w:rPr>
      <w:rFonts w:ascii="黑体" w:eastAsia="黑体"/>
      <w:szCs w:val="21"/>
    </w:rPr>
  </w:style>
  <w:style w:type="paragraph" w:customStyle="1" w:styleId="2b">
    <w:name w:val="封面标准文稿类别2"/>
    <w:basedOn w:val="a8"/>
    <w:rsid w:val="00994D8F"/>
    <w:pPr>
      <w:framePr w:w="9639" w:h="6917" w:hRule="exact" w:wrap="around" w:vAnchor="page" w:hAnchor="page" w:xAlign="center" w:y="4469" w:anchorLock="1"/>
      <w:spacing w:before="440" w:after="160"/>
      <w:jc w:val="center"/>
      <w:textAlignment w:val="center"/>
    </w:pPr>
    <w:rPr>
      <w:rFonts w:ascii="宋体"/>
      <w:kern w:val="0"/>
      <w:sz w:val="24"/>
      <w:szCs w:val="28"/>
    </w:rPr>
  </w:style>
  <w:style w:type="paragraph" w:customStyle="1" w:styleId="font6">
    <w:name w:val="font6"/>
    <w:basedOn w:val="a8"/>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8"/>
    <w:rsid w:val="000D6DAA"/>
    <w:pPr>
      <w:widowControl/>
      <w:spacing w:before="100" w:beforeAutospacing="1" w:after="100" w:afterAutospacing="1"/>
      <w:jc w:val="left"/>
    </w:pPr>
    <w:rPr>
      <w:i/>
      <w:iCs/>
      <w:color w:val="000000"/>
      <w:kern w:val="0"/>
      <w:sz w:val="22"/>
      <w:szCs w:val="22"/>
    </w:rPr>
  </w:style>
  <w:style w:type="paragraph" w:customStyle="1" w:styleId="font8">
    <w:name w:val="font8"/>
    <w:basedOn w:val="a8"/>
    <w:rsid w:val="000D6DAA"/>
    <w:pPr>
      <w:widowControl/>
      <w:spacing w:before="100" w:beforeAutospacing="1" w:after="100" w:afterAutospacing="1"/>
      <w:jc w:val="left"/>
    </w:pPr>
    <w:rPr>
      <w:kern w:val="0"/>
      <w:sz w:val="22"/>
      <w:szCs w:val="22"/>
    </w:rPr>
  </w:style>
  <w:style w:type="paragraph" w:customStyle="1" w:styleId="font9">
    <w:name w:val="font9"/>
    <w:basedOn w:val="a8"/>
    <w:rsid w:val="000D6DAA"/>
    <w:pPr>
      <w:widowControl/>
      <w:spacing w:before="100" w:beforeAutospacing="1" w:after="100" w:afterAutospacing="1"/>
      <w:jc w:val="left"/>
    </w:pPr>
    <w:rPr>
      <w:i/>
      <w:iCs/>
      <w:color w:val="000000"/>
      <w:kern w:val="0"/>
      <w:sz w:val="22"/>
      <w:szCs w:val="22"/>
    </w:rPr>
  </w:style>
  <w:style w:type="paragraph" w:customStyle="1" w:styleId="font10">
    <w:name w:val="font10"/>
    <w:basedOn w:val="a8"/>
    <w:rsid w:val="000D6DAA"/>
    <w:pPr>
      <w:widowControl/>
      <w:spacing w:before="100" w:beforeAutospacing="1" w:after="100" w:afterAutospacing="1"/>
      <w:jc w:val="left"/>
    </w:pPr>
    <w:rPr>
      <w:color w:val="000000"/>
      <w:kern w:val="0"/>
      <w:sz w:val="22"/>
      <w:szCs w:val="22"/>
    </w:rPr>
  </w:style>
  <w:style w:type="paragraph" w:customStyle="1" w:styleId="font11">
    <w:name w:val="font11"/>
    <w:basedOn w:val="a8"/>
    <w:rsid w:val="000D6DAA"/>
    <w:pPr>
      <w:widowControl/>
      <w:spacing w:before="100" w:beforeAutospacing="1" w:after="100" w:afterAutospacing="1"/>
      <w:jc w:val="left"/>
    </w:pPr>
    <w:rPr>
      <w:color w:val="000000"/>
      <w:kern w:val="0"/>
      <w:sz w:val="22"/>
      <w:szCs w:val="22"/>
    </w:rPr>
  </w:style>
  <w:style w:type="paragraph" w:customStyle="1" w:styleId="font12">
    <w:name w:val="font12"/>
    <w:basedOn w:val="a8"/>
    <w:rsid w:val="000D6DAA"/>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8"/>
    <w:rsid w:val="000D6DAA"/>
    <w:pPr>
      <w:widowControl/>
      <w:spacing w:before="100" w:beforeAutospacing="1" w:after="100" w:afterAutospacing="1"/>
      <w:jc w:val="left"/>
    </w:pPr>
    <w:rPr>
      <w:rFonts w:ascii="宋体" w:hAnsi="宋体" w:cs="宋体"/>
      <w:kern w:val="0"/>
      <w:sz w:val="22"/>
      <w:szCs w:val="22"/>
    </w:rPr>
  </w:style>
  <w:style w:type="paragraph" w:customStyle="1" w:styleId="font14">
    <w:name w:val="font14"/>
    <w:basedOn w:val="a8"/>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font15">
    <w:name w:val="font15"/>
    <w:basedOn w:val="a8"/>
    <w:rsid w:val="000D6DAA"/>
    <w:pPr>
      <w:widowControl/>
      <w:spacing w:before="100" w:beforeAutospacing="1" w:after="100" w:afterAutospacing="1"/>
      <w:jc w:val="left"/>
    </w:pPr>
    <w:rPr>
      <w:rFonts w:ascii="宋体" w:hAnsi="宋体" w:cs="宋体"/>
      <w:color w:val="000000"/>
      <w:kern w:val="0"/>
      <w:sz w:val="22"/>
      <w:szCs w:val="22"/>
    </w:rPr>
  </w:style>
  <w:style w:type="paragraph" w:customStyle="1" w:styleId="xl86">
    <w:name w:val="xl86"/>
    <w:basedOn w:val="a8"/>
    <w:rsid w:val="000D6DA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pPr>
    <w:rPr>
      <w:kern w:val="0"/>
      <w:sz w:val="22"/>
      <w:szCs w:val="22"/>
    </w:rPr>
  </w:style>
  <w:style w:type="paragraph" w:customStyle="1" w:styleId="xl87">
    <w:name w:val="xl87"/>
    <w:basedOn w:val="a8"/>
    <w:rsid w:val="000D6DAA"/>
    <w:pPr>
      <w:widowControl/>
      <w:spacing w:before="100" w:beforeAutospacing="1" w:after="100" w:afterAutospacing="1"/>
      <w:jc w:val="left"/>
    </w:pPr>
    <w:rPr>
      <w:kern w:val="0"/>
      <w:sz w:val="22"/>
      <w:szCs w:val="22"/>
    </w:rPr>
  </w:style>
  <w:style w:type="paragraph" w:customStyle="1" w:styleId="xl88">
    <w:name w:val="xl88"/>
    <w:basedOn w:val="a8"/>
    <w:rsid w:val="000D6DAA"/>
    <w:pPr>
      <w:widowControl/>
      <w:pBdr>
        <w:top w:val="single" w:sz="4" w:space="0" w:color="auto"/>
        <w:left w:val="single" w:sz="4" w:space="0" w:color="auto"/>
      </w:pBdr>
      <w:spacing w:before="100" w:beforeAutospacing="1" w:after="100" w:afterAutospacing="1"/>
      <w:jc w:val="center"/>
      <w:textAlignment w:val="center"/>
    </w:pPr>
    <w:rPr>
      <w:kern w:val="0"/>
      <w:sz w:val="22"/>
      <w:szCs w:val="22"/>
    </w:rPr>
  </w:style>
  <w:style w:type="paragraph" w:customStyle="1" w:styleId="xl89">
    <w:name w:val="xl89"/>
    <w:basedOn w:val="a8"/>
    <w:rsid w:val="000D6DAA"/>
    <w:pPr>
      <w:widowControl/>
      <w:pBdr>
        <w:top w:val="single" w:sz="4" w:space="0" w:color="auto"/>
      </w:pBdr>
      <w:spacing w:before="100" w:beforeAutospacing="1" w:after="100" w:afterAutospacing="1"/>
      <w:jc w:val="center"/>
      <w:textAlignment w:val="center"/>
    </w:pPr>
    <w:rPr>
      <w:kern w:val="0"/>
      <w:sz w:val="22"/>
      <w:szCs w:val="22"/>
    </w:rPr>
  </w:style>
  <w:style w:type="paragraph" w:customStyle="1" w:styleId="xl90">
    <w:name w:val="xl90"/>
    <w:basedOn w:val="a8"/>
    <w:rsid w:val="000D6DAA"/>
    <w:pPr>
      <w:widowControl/>
      <w:pBdr>
        <w:top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1">
    <w:name w:val="xl91"/>
    <w:basedOn w:val="a8"/>
    <w:rsid w:val="000D6DAA"/>
    <w:pPr>
      <w:widowControl/>
      <w:pBdr>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92">
    <w:name w:val="xl92"/>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93">
    <w:name w:val="xl93"/>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94">
    <w:name w:val="xl94"/>
    <w:basedOn w:val="a8"/>
    <w:rsid w:val="000D6DAA"/>
    <w:pPr>
      <w:widowControl/>
      <w:pBdr>
        <w:top w:val="single" w:sz="4" w:space="0" w:color="auto"/>
        <w:left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5">
    <w:name w:val="xl95"/>
    <w:basedOn w:val="a8"/>
    <w:rsid w:val="000D6DAA"/>
    <w:pPr>
      <w:widowControl/>
      <w:pBdr>
        <w:top w:val="single" w:sz="4" w:space="0" w:color="auto"/>
        <w:bottom w:val="single" w:sz="4" w:space="0" w:color="auto"/>
        <w:right w:val="single" w:sz="4" w:space="0" w:color="auto"/>
      </w:pBdr>
      <w:shd w:val="clear" w:color="000000" w:fill="00B050"/>
      <w:spacing w:before="100" w:beforeAutospacing="1" w:after="100" w:afterAutospacing="1"/>
      <w:jc w:val="left"/>
    </w:pPr>
    <w:rPr>
      <w:kern w:val="0"/>
      <w:sz w:val="22"/>
      <w:szCs w:val="22"/>
    </w:rPr>
  </w:style>
  <w:style w:type="paragraph" w:customStyle="1" w:styleId="xl96">
    <w:name w:val="xl96"/>
    <w:basedOn w:val="a8"/>
    <w:rsid w:val="000D6DAA"/>
    <w:pPr>
      <w:widowControl/>
      <w:pBdr>
        <w:top w:val="single" w:sz="4" w:space="0" w:color="auto"/>
        <w:bottom w:val="single" w:sz="4" w:space="0" w:color="auto"/>
      </w:pBdr>
      <w:spacing w:before="100" w:beforeAutospacing="1" w:after="100" w:afterAutospacing="1"/>
      <w:jc w:val="left"/>
      <w:textAlignment w:val="center"/>
    </w:pPr>
    <w:rPr>
      <w:color w:val="000000"/>
      <w:kern w:val="0"/>
      <w:sz w:val="22"/>
      <w:szCs w:val="22"/>
    </w:rPr>
  </w:style>
  <w:style w:type="paragraph" w:customStyle="1" w:styleId="xl97">
    <w:name w:val="xl97"/>
    <w:basedOn w:val="a8"/>
    <w:rsid w:val="000D6DAA"/>
    <w:pPr>
      <w:widowControl/>
      <w:pBdr>
        <w:top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2"/>
      <w:szCs w:val="22"/>
    </w:rPr>
  </w:style>
  <w:style w:type="paragraph" w:customStyle="1" w:styleId="xl98">
    <w:name w:val="xl98"/>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99">
    <w:name w:val="xl99"/>
    <w:basedOn w:val="a8"/>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0">
    <w:name w:val="xl100"/>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1">
    <w:name w:val="xl101"/>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8"/>
    <w:rsid w:val="000D6DA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3">
    <w:name w:val="xl103"/>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4">
    <w:name w:val="xl104"/>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05">
    <w:name w:val="xl105"/>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6">
    <w:name w:val="xl106"/>
    <w:basedOn w:val="a8"/>
    <w:rsid w:val="000D6DAA"/>
    <w:pPr>
      <w:widowControl/>
      <w:pBdr>
        <w:left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7">
    <w:name w:val="xl107"/>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108">
    <w:name w:val="xl108"/>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09">
    <w:name w:val="xl109"/>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0">
    <w:name w:val="xl110"/>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1">
    <w:name w:val="xl111"/>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2">
    <w:name w:val="xl112"/>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3">
    <w:name w:val="xl113"/>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4">
    <w:name w:val="xl114"/>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5">
    <w:name w:val="xl115"/>
    <w:basedOn w:val="a8"/>
    <w:rsid w:val="000D6D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6">
    <w:name w:val="xl116"/>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7">
    <w:name w:val="xl117"/>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8">
    <w:name w:val="xl118"/>
    <w:basedOn w:val="a8"/>
    <w:rsid w:val="000D6DAA"/>
    <w:pPr>
      <w:widowControl/>
      <w:pBdr>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9">
    <w:name w:val="xl119"/>
    <w:basedOn w:val="a8"/>
    <w:rsid w:val="000D6DAA"/>
    <w:pPr>
      <w:widowControl/>
      <w:pBdr>
        <w:left w:val="single" w:sz="4" w:space="0" w:color="auto"/>
      </w:pBdr>
      <w:spacing w:before="100" w:beforeAutospacing="1" w:after="100" w:afterAutospacing="1"/>
      <w:jc w:val="center"/>
      <w:textAlignment w:val="center"/>
    </w:pPr>
    <w:rPr>
      <w:kern w:val="0"/>
      <w:sz w:val="22"/>
      <w:szCs w:val="22"/>
    </w:rPr>
  </w:style>
  <w:style w:type="paragraph" w:customStyle="1" w:styleId="xl120">
    <w:name w:val="xl120"/>
    <w:basedOn w:val="a8"/>
    <w:rsid w:val="000D6DAA"/>
    <w:pPr>
      <w:widowControl/>
      <w:spacing w:before="100" w:beforeAutospacing="1" w:after="100" w:afterAutospacing="1"/>
      <w:jc w:val="center"/>
      <w:textAlignment w:val="center"/>
    </w:pPr>
    <w:rPr>
      <w:kern w:val="0"/>
      <w:sz w:val="22"/>
      <w:szCs w:val="22"/>
    </w:rPr>
  </w:style>
  <w:style w:type="paragraph" w:customStyle="1" w:styleId="xl121">
    <w:name w:val="xl121"/>
    <w:basedOn w:val="a8"/>
    <w:rsid w:val="000D6DAA"/>
    <w:pPr>
      <w:widowControl/>
      <w:pBdr>
        <w:right w:val="single" w:sz="4" w:space="0" w:color="auto"/>
      </w:pBdr>
      <w:spacing w:before="100" w:beforeAutospacing="1" w:after="100" w:afterAutospacing="1"/>
      <w:jc w:val="center"/>
      <w:textAlignment w:val="center"/>
    </w:pPr>
    <w:rPr>
      <w:kern w:val="0"/>
      <w:sz w:val="22"/>
      <w:szCs w:val="22"/>
    </w:rPr>
  </w:style>
  <w:style w:type="paragraph" w:customStyle="1" w:styleId="xl122">
    <w:name w:val="xl122"/>
    <w:basedOn w:val="a8"/>
    <w:rsid w:val="000D6DAA"/>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3">
    <w:name w:val="xl123"/>
    <w:basedOn w:val="a8"/>
    <w:rsid w:val="000D6DAA"/>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xl124">
    <w:name w:val="xl124"/>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5">
    <w:name w:val="xl125"/>
    <w:basedOn w:val="a8"/>
    <w:rsid w:val="000D6D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126">
    <w:name w:val="xl126"/>
    <w:basedOn w:val="a8"/>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2"/>
      <w:szCs w:val="22"/>
    </w:rPr>
  </w:style>
  <w:style w:type="paragraph" w:customStyle="1" w:styleId="xl127">
    <w:name w:val="xl127"/>
    <w:basedOn w:val="a8"/>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28">
    <w:name w:val="xl128"/>
    <w:basedOn w:val="a8"/>
    <w:rsid w:val="000D6DAA"/>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29">
    <w:name w:val="xl129"/>
    <w:basedOn w:val="a8"/>
    <w:rsid w:val="000D6DAA"/>
    <w:pPr>
      <w:widowControl/>
      <w:pBdr>
        <w:top w:val="single" w:sz="4" w:space="0" w:color="auto"/>
        <w:bottom w:val="single" w:sz="4" w:space="0" w:color="auto"/>
      </w:pBdr>
      <w:spacing w:before="100" w:beforeAutospacing="1" w:after="100" w:afterAutospacing="1"/>
      <w:jc w:val="center"/>
      <w:textAlignment w:val="center"/>
    </w:pPr>
    <w:rPr>
      <w:color w:val="000000"/>
      <w:kern w:val="0"/>
      <w:sz w:val="22"/>
      <w:szCs w:val="22"/>
    </w:rPr>
  </w:style>
  <w:style w:type="paragraph" w:customStyle="1" w:styleId="xl130">
    <w:name w:val="xl130"/>
    <w:basedOn w:val="a8"/>
    <w:rsid w:val="000D6D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8309">
      <w:bodyDiv w:val="1"/>
      <w:marLeft w:val="0"/>
      <w:marRight w:val="0"/>
      <w:marTop w:val="0"/>
      <w:marBottom w:val="0"/>
      <w:divBdr>
        <w:top w:val="none" w:sz="0" w:space="0" w:color="auto"/>
        <w:left w:val="none" w:sz="0" w:space="0" w:color="auto"/>
        <w:bottom w:val="none" w:sz="0" w:space="0" w:color="auto"/>
        <w:right w:val="none" w:sz="0" w:space="0" w:color="auto"/>
      </w:divBdr>
    </w:div>
    <w:div w:id="69275118">
      <w:bodyDiv w:val="1"/>
      <w:marLeft w:val="0"/>
      <w:marRight w:val="0"/>
      <w:marTop w:val="0"/>
      <w:marBottom w:val="0"/>
      <w:divBdr>
        <w:top w:val="none" w:sz="0" w:space="0" w:color="auto"/>
        <w:left w:val="none" w:sz="0" w:space="0" w:color="auto"/>
        <w:bottom w:val="none" w:sz="0" w:space="0" w:color="auto"/>
        <w:right w:val="none" w:sz="0" w:space="0" w:color="auto"/>
      </w:divBdr>
    </w:div>
    <w:div w:id="93521460">
      <w:bodyDiv w:val="1"/>
      <w:marLeft w:val="0"/>
      <w:marRight w:val="0"/>
      <w:marTop w:val="0"/>
      <w:marBottom w:val="0"/>
      <w:divBdr>
        <w:top w:val="none" w:sz="0" w:space="0" w:color="auto"/>
        <w:left w:val="none" w:sz="0" w:space="0" w:color="auto"/>
        <w:bottom w:val="none" w:sz="0" w:space="0" w:color="auto"/>
        <w:right w:val="none" w:sz="0" w:space="0" w:color="auto"/>
      </w:divBdr>
    </w:div>
    <w:div w:id="131096510">
      <w:bodyDiv w:val="1"/>
      <w:marLeft w:val="0"/>
      <w:marRight w:val="0"/>
      <w:marTop w:val="0"/>
      <w:marBottom w:val="0"/>
      <w:divBdr>
        <w:top w:val="none" w:sz="0" w:space="0" w:color="auto"/>
        <w:left w:val="none" w:sz="0" w:space="0" w:color="auto"/>
        <w:bottom w:val="none" w:sz="0" w:space="0" w:color="auto"/>
        <w:right w:val="none" w:sz="0" w:space="0" w:color="auto"/>
      </w:divBdr>
    </w:div>
    <w:div w:id="412824373">
      <w:bodyDiv w:val="1"/>
      <w:marLeft w:val="0"/>
      <w:marRight w:val="0"/>
      <w:marTop w:val="0"/>
      <w:marBottom w:val="0"/>
      <w:divBdr>
        <w:top w:val="none" w:sz="0" w:space="0" w:color="auto"/>
        <w:left w:val="none" w:sz="0" w:space="0" w:color="auto"/>
        <w:bottom w:val="none" w:sz="0" w:space="0" w:color="auto"/>
        <w:right w:val="none" w:sz="0" w:space="0" w:color="auto"/>
      </w:divBdr>
    </w:div>
    <w:div w:id="412894472">
      <w:bodyDiv w:val="1"/>
      <w:marLeft w:val="0"/>
      <w:marRight w:val="0"/>
      <w:marTop w:val="0"/>
      <w:marBottom w:val="0"/>
      <w:divBdr>
        <w:top w:val="none" w:sz="0" w:space="0" w:color="auto"/>
        <w:left w:val="none" w:sz="0" w:space="0" w:color="auto"/>
        <w:bottom w:val="none" w:sz="0" w:space="0" w:color="auto"/>
        <w:right w:val="none" w:sz="0" w:space="0" w:color="auto"/>
      </w:divBdr>
    </w:div>
    <w:div w:id="432359627">
      <w:bodyDiv w:val="1"/>
      <w:marLeft w:val="0"/>
      <w:marRight w:val="0"/>
      <w:marTop w:val="0"/>
      <w:marBottom w:val="0"/>
      <w:divBdr>
        <w:top w:val="none" w:sz="0" w:space="0" w:color="auto"/>
        <w:left w:val="none" w:sz="0" w:space="0" w:color="auto"/>
        <w:bottom w:val="none" w:sz="0" w:space="0" w:color="auto"/>
        <w:right w:val="none" w:sz="0" w:space="0" w:color="auto"/>
      </w:divBdr>
    </w:div>
    <w:div w:id="501510470">
      <w:bodyDiv w:val="1"/>
      <w:marLeft w:val="0"/>
      <w:marRight w:val="0"/>
      <w:marTop w:val="0"/>
      <w:marBottom w:val="0"/>
      <w:divBdr>
        <w:top w:val="none" w:sz="0" w:space="0" w:color="auto"/>
        <w:left w:val="none" w:sz="0" w:space="0" w:color="auto"/>
        <w:bottom w:val="none" w:sz="0" w:space="0" w:color="auto"/>
        <w:right w:val="none" w:sz="0" w:space="0" w:color="auto"/>
      </w:divBdr>
    </w:div>
    <w:div w:id="507600223">
      <w:bodyDiv w:val="1"/>
      <w:marLeft w:val="0"/>
      <w:marRight w:val="0"/>
      <w:marTop w:val="0"/>
      <w:marBottom w:val="0"/>
      <w:divBdr>
        <w:top w:val="none" w:sz="0" w:space="0" w:color="auto"/>
        <w:left w:val="none" w:sz="0" w:space="0" w:color="auto"/>
        <w:bottom w:val="none" w:sz="0" w:space="0" w:color="auto"/>
        <w:right w:val="none" w:sz="0" w:space="0" w:color="auto"/>
      </w:divBdr>
    </w:div>
    <w:div w:id="549420821">
      <w:bodyDiv w:val="1"/>
      <w:marLeft w:val="0"/>
      <w:marRight w:val="0"/>
      <w:marTop w:val="0"/>
      <w:marBottom w:val="0"/>
      <w:divBdr>
        <w:top w:val="none" w:sz="0" w:space="0" w:color="auto"/>
        <w:left w:val="none" w:sz="0" w:space="0" w:color="auto"/>
        <w:bottom w:val="none" w:sz="0" w:space="0" w:color="auto"/>
        <w:right w:val="none" w:sz="0" w:space="0" w:color="auto"/>
      </w:divBdr>
    </w:div>
    <w:div w:id="558130362">
      <w:bodyDiv w:val="1"/>
      <w:marLeft w:val="0"/>
      <w:marRight w:val="0"/>
      <w:marTop w:val="0"/>
      <w:marBottom w:val="0"/>
      <w:divBdr>
        <w:top w:val="none" w:sz="0" w:space="0" w:color="auto"/>
        <w:left w:val="none" w:sz="0" w:space="0" w:color="auto"/>
        <w:bottom w:val="none" w:sz="0" w:space="0" w:color="auto"/>
        <w:right w:val="none" w:sz="0" w:space="0" w:color="auto"/>
      </w:divBdr>
    </w:div>
    <w:div w:id="630477046">
      <w:bodyDiv w:val="1"/>
      <w:marLeft w:val="0"/>
      <w:marRight w:val="0"/>
      <w:marTop w:val="0"/>
      <w:marBottom w:val="0"/>
      <w:divBdr>
        <w:top w:val="none" w:sz="0" w:space="0" w:color="auto"/>
        <w:left w:val="none" w:sz="0" w:space="0" w:color="auto"/>
        <w:bottom w:val="none" w:sz="0" w:space="0" w:color="auto"/>
        <w:right w:val="none" w:sz="0" w:space="0" w:color="auto"/>
      </w:divBdr>
    </w:div>
    <w:div w:id="740367677">
      <w:bodyDiv w:val="1"/>
      <w:marLeft w:val="0"/>
      <w:marRight w:val="0"/>
      <w:marTop w:val="0"/>
      <w:marBottom w:val="0"/>
      <w:divBdr>
        <w:top w:val="none" w:sz="0" w:space="0" w:color="auto"/>
        <w:left w:val="none" w:sz="0" w:space="0" w:color="auto"/>
        <w:bottom w:val="none" w:sz="0" w:space="0" w:color="auto"/>
        <w:right w:val="none" w:sz="0" w:space="0" w:color="auto"/>
      </w:divBdr>
    </w:div>
    <w:div w:id="740828164">
      <w:bodyDiv w:val="1"/>
      <w:marLeft w:val="0"/>
      <w:marRight w:val="0"/>
      <w:marTop w:val="0"/>
      <w:marBottom w:val="0"/>
      <w:divBdr>
        <w:top w:val="none" w:sz="0" w:space="0" w:color="auto"/>
        <w:left w:val="none" w:sz="0" w:space="0" w:color="auto"/>
        <w:bottom w:val="none" w:sz="0" w:space="0" w:color="auto"/>
        <w:right w:val="none" w:sz="0" w:space="0" w:color="auto"/>
      </w:divBdr>
    </w:div>
    <w:div w:id="744762806">
      <w:bodyDiv w:val="1"/>
      <w:marLeft w:val="0"/>
      <w:marRight w:val="0"/>
      <w:marTop w:val="0"/>
      <w:marBottom w:val="0"/>
      <w:divBdr>
        <w:top w:val="none" w:sz="0" w:space="0" w:color="auto"/>
        <w:left w:val="none" w:sz="0" w:space="0" w:color="auto"/>
        <w:bottom w:val="none" w:sz="0" w:space="0" w:color="auto"/>
        <w:right w:val="none" w:sz="0" w:space="0" w:color="auto"/>
      </w:divBdr>
    </w:div>
    <w:div w:id="765464439">
      <w:bodyDiv w:val="1"/>
      <w:marLeft w:val="0"/>
      <w:marRight w:val="0"/>
      <w:marTop w:val="0"/>
      <w:marBottom w:val="0"/>
      <w:divBdr>
        <w:top w:val="none" w:sz="0" w:space="0" w:color="auto"/>
        <w:left w:val="none" w:sz="0" w:space="0" w:color="auto"/>
        <w:bottom w:val="none" w:sz="0" w:space="0" w:color="auto"/>
        <w:right w:val="none" w:sz="0" w:space="0" w:color="auto"/>
      </w:divBdr>
    </w:div>
    <w:div w:id="882013597">
      <w:bodyDiv w:val="1"/>
      <w:marLeft w:val="0"/>
      <w:marRight w:val="0"/>
      <w:marTop w:val="0"/>
      <w:marBottom w:val="0"/>
      <w:divBdr>
        <w:top w:val="none" w:sz="0" w:space="0" w:color="auto"/>
        <w:left w:val="none" w:sz="0" w:space="0" w:color="auto"/>
        <w:bottom w:val="none" w:sz="0" w:space="0" w:color="auto"/>
        <w:right w:val="none" w:sz="0" w:space="0" w:color="auto"/>
      </w:divBdr>
    </w:div>
    <w:div w:id="885987840">
      <w:bodyDiv w:val="1"/>
      <w:marLeft w:val="0"/>
      <w:marRight w:val="0"/>
      <w:marTop w:val="0"/>
      <w:marBottom w:val="0"/>
      <w:divBdr>
        <w:top w:val="none" w:sz="0" w:space="0" w:color="auto"/>
        <w:left w:val="none" w:sz="0" w:space="0" w:color="auto"/>
        <w:bottom w:val="none" w:sz="0" w:space="0" w:color="auto"/>
        <w:right w:val="none" w:sz="0" w:space="0" w:color="auto"/>
      </w:divBdr>
    </w:div>
    <w:div w:id="991174169">
      <w:bodyDiv w:val="1"/>
      <w:marLeft w:val="0"/>
      <w:marRight w:val="0"/>
      <w:marTop w:val="0"/>
      <w:marBottom w:val="0"/>
      <w:divBdr>
        <w:top w:val="none" w:sz="0" w:space="0" w:color="auto"/>
        <w:left w:val="none" w:sz="0" w:space="0" w:color="auto"/>
        <w:bottom w:val="none" w:sz="0" w:space="0" w:color="auto"/>
        <w:right w:val="none" w:sz="0" w:space="0" w:color="auto"/>
      </w:divBdr>
    </w:div>
    <w:div w:id="1085885483">
      <w:bodyDiv w:val="1"/>
      <w:marLeft w:val="0"/>
      <w:marRight w:val="0"/>
      <w:marTop w:val="0"/>
      <w:marBottom w:val="0"/>
      <w:divBdr>
        <w:top w:val="none" w:sz="0" w:space="0" w:color="auto"/>
        <w:left w:val="none" w:sz="0" w:space="0" w:color="auto"/>
        <w:bottom w:val="none" w:sz="0" w:space="0" w:color="auto"/>
        <w:right w:val="none" w:sz="0" w:space="0" w:color="auto"/>
      </w:divBdr>
    </w:div>
    <w:div w:id="1106004896">
      <w:bodyDiv w:val="1"/>
      <w:marLeft w:val="0"/>
      <w:marRight w:val="0"/>
      <w:marTop w:val="0"/>
      <w:marBottom w:val="0"/>
      <w:divBdr>
        <w:top w:val="none" w:sz="0" w:space="0" w:color="auto"/>
        <w:left w:val="none" w:sz="0" w:space="0" w:color="auto"/>
        <w:bottom w:val="none" w:sz="0" w:space="0" w:color="auto"/>
        <w:right w:val="none" w:sz="0" w:space="0" w:color="auto"/>
      </w:divBdr>
    </w:div>
    <w:div w:id="1156415246">
      <w:bodyDiv w:val="1"/>
      <w:marLeft w:val="0"/>
      <w:marRight w:val="0"/>
      <w:marTop w:val="0"/>
      <w:marBottom w:val="0"/>
      <w:divBdr>
        <w:top w:val="none" w:sz="0" w:space="0" w:color="auto"/>
        <w:left w:val="none" w:sz="0" w:space="0" w:color="auto"/>
        <w:bottom w:val="none" w:sz="0" w:space="0" w:color="auto"/>
        <w:right w:val="none" w:sz="0" w:space="0" w:color="auto"/>
      </w:divBdr>
    </w:div>
    <w:div w:id="1259631352">
      <w:bodyDiv w:val="1"/>
      <w:marLeft w:val="0"/>
      <w:marRight w:val="0"/>
      <w:marTop w:val="0"/>
      <w:marBottom w:val="0"/>
      <w:divBdr>
        <w:top w:val="none" w:sz="0" w:space="0" w:color="auto"/>
        <w:left w:val="none" w:sz="0" w:space="0" w:color="auto"/>
        <w:bottom w:val="none" w:sz="0" w:space="0" w:color="auto"/>
        <w:right w:val="none" w:sz="0" w:space="0" w:color="auto"/>
      </w:divBdr>
    </w:div>
    <w:div w:id="1282344113">
      <w:bodyDiv w:val="1"/>
      <w:marLeft w:val="0"/>
      <w:marRight w:val="0"/>
      <w:marTop w:val="0"/>
      <w:marBottom w:val="0"/>
      <w:divBdr>
        <w:top w:val="none" w:sz="0" w:space="0" w:color="auto"/>
        <w:left w:val="none" w:sz="0" w:space="0" w:color="auto"/>
        <w:bottom w:val="none" w:sz="0" w:space="0" w:color="auto"/>
        <w:right w:val="none" w:sz="0" w:space="0" w:color="auto"/>
      </w:divBdr>
    </w:div>
    <w:div w:id="1309432716">
      <w:bodyDiv w:val="1"/>
      <w:marLeft w:val="0"/>
      <w:marRight w:val="0"/>
      <w:marTop w:val="0"/>
      <w:marBottom w:val="0"/>
      <w:divBdr>
        <w:top w:val="none" w:sz="0" w:space="0" w:color="auto"/>
        <w:left w:val="none" w:sz="0" w:space="0" w:color="auto"/>
        <w:bottom w:val="none" w:sz="0" w:space="0" w:color="auto"/>
        <w:right w:val="none" w:sz="0" w:space="0" w:color="auto"/>
      </w:divBdr>
    </w:div>
    <w:div w:id="1354500989">
      <w:bodyDiv w:val="1"/>
      <w:marLeft w:val="0"/>
      <w:marRight w:val="0"/>
      <w:marTop w:val="0"/>
      <w:marBottom w:val="0"/>
      <w:divBdr>
        <w:top w:val="none" w:sz="0" w:space="0" w:color="auto"/>
        <w:left w:val="none" w:sz="0" w:space="0" w:color="auto"/>
        <w:bottom w:val="none" w:sz="0" w:space="0" w:color="auto"/>
        <w:right w:val="none" w:sz="0" w:space="0" w:color="auto"/>
      </w:divBdr>
    </w:div>
    <w:div w:id="1370568198">
      <w:bodyDiv w:val="1"/>
      <w:marLeft w:val="0"/>
      <w:marRight w:val="0"/>
      <w:marTop w:val="0"/>
      <w:marBottom w:val="0"/>
      <w:divBdr>
        <w:top w:val="none" w:sz="0" w:space="0" w:color="auto"/>
        <w:left w:val="none" w:sz="0" w:space="0" w:color="auto"/>
        <w:bottom w:val="none" w:sz="0" w:space="0" w:color="auto"/>
        <w:right w:val="none" w:sz="0" w:space="0" w:color="auto"/>
      </w:divBdr>
    </w:div>
    <w:div w:id="1410039222">
      <w:bodyDiv w:val="1"/>
      <w:marLeft w:val="0"/>
      <w:marRight w:val="0"/>
      <w:marTop w:val="0"/>
      <w:marBottom w:val="0"/>
      <w:divBdr>
        <w:top w:val="none" w:sz="0" w:space="0" w:color="auto"/>
        <w:left w:val="none" w:sz="0" w:space="0" w:color="auto"/>
        <w:bottom w:val="none" w:sz="0" w:space="0" w:color="auto"/>
        <w:right w:val="none" w:sz="0" w:space="0" w:color="auto"/>
      </w:divBdr>
    </w:div>
    <w:div w:id="1461269114">
      <w:bodyDiv w:val="1"/>
      <w:marLeft w:val="0"/>
      <w:marRight w:val="0"/>
      <w:marTop w:val="0"/>
      <w:marBottom w:val="0"/>
      <w:divBdr>
        <w:top w:val="none" w:sz="0" w:space="0" w:color="auto"/>
        <w:left w:val="none" w:sz="0" w:space="0" w:color="auto"/>
        <w:bottom w:val="none" w:sz="0" w:space="0" w:color="auto"/>
        <w:right w:val="none" w:sz="0" w:space="0" w:color="auto"/>
      </w:divBdr>
    </w:div>
    <w:div w:id="1486315811">
      <w:bodyDiv w:val="1"/>
      <w:marLeft w:val="0"/>
      <w:marRight w:val="0"/>
      <w:marTop w:val="0"/>
      <w:marBottom w:val="0"/>
      <w:divBdr>
        <w:top w:val="none" w:sz="0" w:space="0" w:color="auto"/>
        <w:left w:val="none" w:sz="0" w:space="0" w:color="auto"/>
        <w:bottom w:val="none" w:sz="0" w:space="0" w:color="auto"/>
        <w:right w:val="none" w:sz="0" w:space="0" w:color="auto"/>
      </w:divBdr>
    </w:div>
    <w:div w:id="1568422420">
      <w:bodyDiv w:val="1"/>
      <w:marLeft w:val="0"/>
      <w:marRight w:val="0"/>
      <w:marTop w:val="0"/>
      <w:marBottom w:val="0"/>
      <w:divBdr>
        <w:top w:val="none" w:sz="0" w:space="0" w:color="auto"/>
        <w:left w:val="none" w:sz="0" w:space="0" w:color="auto"/>
        <w:bottom w:val="none" w:sz="0" w:space="0" w:color="auto"/>
        <w:right w:val="none" w:sz="0" w:space="0" w:color="auto"/>
      </w:divBdr>
    </w:div>
    <w:div w:id="1596937858">
      <w:bodyDiv w:val="1"/>
      <w:marLeft w:val="0"/>
      <w:marRight w:val="0"/>
      <w:marTop w:val="0"/>
      <w:marBottom w:val="0"/>
      <w:divBdr>
        <w:top w:val="none" w:sz="0" w:space="0" w:color="auto"/>
        <w:left w:val="none" w:sz="0" w:space="0" w:color="auto"/>
        <w:bottom w:val="none" w:sz="0" w:space="0" w:color="auto"/>
        <w:right w:val="none" w:sz="0" w:space="0" w:color="auto"/>
      </w:divBdr>
    </w:div>
    <w:div w:id="1640069130">
      <w:bodyDiv w:val="1"/>
      <w:marLeft w:val="0"/>
      <w:marRight w:val="0"/>
      <w:marTop w:val="0"/>
      <w:marBottom w:val="0"/>
      <w:divBdr>
        <w:top w:val="none" w:sz="0" w:space="0" w:color="auto"/>
        <w:left w:val="none" w:sz="0" w:space="0" w:color="auto"/>
        <w:bottom w:val="none" w:sz="0" w:space="0" w:color="auto"/>
        <w:right w:val="none" w:sz="0" w:space="0" w:color="auto"/>
      </w:divBdr>
    </w:div>
    <w:div w:id="1669407442">
      <w:bodyDiv w:val="1"/>
      <w:marLeft w:val="0"/>
      <w:marRight w:val="0"/>
      <w:marTop w:val="0"/>
      <w:marBottom w:val="0"/>
      <w:divBdr>
        <w:top w:val="none" w:sz="0" w:space="0" w:color="auto"/>
        <w:left w:val="none" w:sz="0" w:space="0" w:color="auto"/>
        <w:bottom w:val="none" w:sz="0" w:space="0" w:color="auto"/>
        <w:right w:val="none" w:sz="0" w:space="0" w:color="auto"/>
      </w:divBdr>
    </w:div>
    <w:div w:id="1685397732">
      <w:bodyDiv w:val="1"/>
      <w:marLeft w:val="0"/>
      <w:marRight w:val="0"/>
      <w:marTop w:val="0"/>
      <w:marBottom w:val="0"/>
      <w:divBdr>
        <w:top w:val="none" w:sz="0" w:space="0" w:color="auto"/>
        <w:left w:val="none" w:sz="0" w:space="0" w:color="auto"/>
        <w:bottom w:val="none" w:sz="0" w:space="0" w:color="auto"/>
        <w:right w:val="none" w:sz="0" w:space="0" w:color="auto"/>
      </w:divBdr>
    </w:div>
    <w:div w:id="1711344950">
      <w:bodyDiv w:val="1"/>
      <w:marLeft w:val="0"/>
      <w:marRight w:val="0"/>
      <w:marTop w:val="0"/>
      <w:marBottom w:val="0"/>
      <w:divBdr>
        <w:top w:val="none" w:sz="0" w:space="0" w:color="auto"/>
        <w:left w:val="none" w:sz="0" w:space="0" w:color="auto"/>
        <w:bottom w:val="none" w:sz="0" w:space="0" w:color="auto"/>
        <w:right w:val="none" w:sz="0" w:space="0" w:color="auto"/>
      </w:divBdr>
    </w:div>
    <w:div w:id="1745057971">
      <w:bodyDiv w:val="1"/>
      <w:marLeft w:val="0"/>
      <w:marRight w:val="0"/>
      <w:marTop w:val="0"/>
      <w:marBottom w:val="0"/>
      <w:divBdr>
        <w:top w:val="none" w:sz="0" w:space="0" w:color="auto"/>
        <w:left w:val="none" w:sz="0" w:space="0" w:color="auto"/>
        <w:bottom w:val="none" w:sz="0" w:space="0" w:color="auto"/>
        <w:right w:val="none" w:sz="0" w:space="0" w:color="auto"/>
      </w:divBdr>
    </w:div>
    <w:div w:id="1879195976">
      <w:bodyDiv w:val="1"/>
      <w:marLeft w:val="0"/>
      <w:marRight w:val="0"/>
      <w:marTop w:val="0"/>
      <w:marBottom w:val="0"/>
      <w:divBdr>
        <w:top w:val="none" w:sz="0" w:space="0" w:color="auto"/>
        <w:left w:val="none" w:sz="0" w:space="0" w:color="auto"/>
        <w:bottom w:val="none" w:sz="0" w:space="0" w:color="auto"/>
        <w:right w:val="none" w:sz="0" w:space="0" w:color="auto"/>
      </w:divBdr>
    </w:div>
    <w:div w:id="1921451158">
      <w:bodyDiv w:val="1"/>
      <w:marLeft w:val="0"/>
      <w:marRight w:val="0"/>
      <w:marTop w:val="0"/>
      <w:marBottom w:val="0"/>
      <w:divBdr>
        <w:top w:val="none" w:sz="0" w:space="0" w:color="auto"/>
        <w:left w:val="none" w:sz="0" w:space="0" w:color="auto"/>
        <w:bottom w:val="none" w:sz="0" w:space="0" w:color="auto"/>
        <w:right w:val="none" w:sz="0" w:space="0" w:color="auto"/>
      </w:divBdr>
    </w:div>
    <w:div w:id="1934043871">
      <w:bodyDiv w:val="1"/>
      <w:marLeft w:val="0"/>
      <w:marRight w:val="0"/>
      <w:marTop w:val="0"/>
      <w:marBottom w:val="0"/>
      <w:divBdr>
        <w:top w:val="none" w:sz="0" w:space="0" w:color="auto"/>
        <w:left w:val="none" w:sz="0" w:space="0" w:color="auto"/>
        <w:bottom w:val="none" w:sz="0" w:space="0" w:color="auto"/>
        <w:right w:val="none" w:sz="0" w:space="0" w:color="auto"/>
      </w:divBdr>
    </w:div>
    <w:div w:id="1980066865">
      <w:bodyDiv w:val="1"/>
      <w:marLeft w:val="0"/>
      <w:marRight w:val="0"/>
      <w:marTop w:val="0"/>
      <w:marBottom w:val="0"/>
      <w:divBdr>
        <w:top w:val="none" w:sz="0" w:space="0" w:color="auto"/>
        <w:left w:val="none" w:sz="0" w:space="0" w:color="auto"/>
        <w:bottom w:val="none" w:sz="0" w:space="0" w:color="auto"/>
        <w:right w:val="none" w:sz="0" w:space="0" w:color="auto"/>
      </w:divBdr>
    </w:div>
    <w:div w:id="2031447925">
      <w:bodyDiv w:val="1"/>
      <w:marLeft w:val="0"/>
      <w:marRight w:val="0"/>
      <w:marTop w:val="0"/>
      <w:marBottom w:val="0"/>
      <w:divBdr>
        <w:top w:val="none" w:sz="0" w:space="0" w:color="auto"/>
        <w:left w:val="none" w:sz="0" w:space="0" w:color="auto"/>
        <w:bottom w:val="none" w:sz="0" w:space="0" w:color="auto"/>
        <w:right w:val="none" w:sz="0" w:space="0" w:color="auto"/>
      </w:divBdr>
    </w:div>
    <w:div w:id="2066101511">
      <w:bodyDiv w:val="1"/>
      <w:marLeft w:val="0"/>
      <w:marRight w:val="0"/>
      <w:marTop w:val="0"/>
      <w:marBottom w:val="0"/>
      <w:divBdr>
        <w:top w:val="none" w:sz="0" w:space="0" w:color="auto"/>
        <w:left w:val="none" w:sz="0" w:space="0" w:color="auto"/>
        <w:bottom w:val="none" w:sz="0" w:space="0" w:color="auto"/>
        <w:right w:val="none" w:sz="0" w:space="0" w:color="auto"/>
      </w:divBdr>
    </w:div>
    <w:div w:id="2076970377">
      <w:bodyDiv w:val="1"/>
      <w:marLeft w:val="0"/>
      <w:marRight w:val="0"/>
      <w:marTop w:val="0"/>
      <w:marBottom w:val="0"/>
      <w:divBdr>
        <w:top w:val="none" w:sz="0" w:space="0" w:color="auto"/>
        <w:left w:val="none" w:sz="0" w:space="0" w:color="auto"/>
        <w:bottom w:val="none" w:sz="0" w:space="0" w:color="auto"/>
        <w:right w:val="none" w:sz="0" w:space="0" w:color="auto"/>
      </w:divBdr>
    </w:div>
    <w:div w:id="2112504323">
      <w:bodyDiv w:val="1"/>
      <w:marLeft w:val="0"/>
      <w:marRight w:val="0"/>
      <w:marTop w:val="0"/>
      <w:marBottom w:val="0"/>
      <w:divBdr>
        <w:top w:val="none" w:sz="0" w:space="0" w:color="auto"/>
        <w:left w:val="none" w:sz="0" w:space="0" w:color="auto"/>
        <w:bottom w:val="none" w:sz="0" w:space="0" w:color="auto"/>
        <w:right w:val="none" w:sz="0" w:space="0" w:color="auto"/>
      </w:divBdr>
    </w:div>
    <w:div w:id="2146392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18%20N50AS-Gsheet.pdf" TargetMode="External"/><Relationship Id="rId18"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3%20N42UZ-GRsheet.pdf" TargetMode="External"/><Relationship Id="rId26"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19%20N49SH-GFsheet.pdf" TargetMode="External"/><Relationship Id="rId39"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6%20N37EZ-Gsheet.pdf" TargetMode="External"/><Relationship Id="rId34" Type="http://schemas.openxmlformats.org/officeDocument/2006/relationships/hyperlink" Target="https://baike.baidu.com/item/%E7%A3%81%E5%9C%BA/63505"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17%20N52H-Gsheet.pdf" TargetMode="External"/><Relationship Id="rId17"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2%20N44TU-GRsheet.pdf" TargetMode="External"/><Relationship Id="rId25"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18%20N50AS-Gsheet.pdf" TargetMode="External"/><Relationship Id="rId33"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6%20N37EZ-Gsheet.pdf" TargetMode="External"/><Relationship Id="rId38" Type="http://schemas.openxmlformats.org/officeDocument/2006/relationships/hyperlink" Target="https://baike.baidu.com/item/%E8%BD%AF%E7%A3%81%E4%BD%93/239327" TargetMode="External"/><Relationship Id="rId2" Type="http://schemas.openxmlformats.org/officeDocument/2006/relationships/customXml" Target="../customXml/item1.xml"/><Relationship Id="rId16"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0%20N47UH-GRsheet.pdf" TargetMode="External"/><Relationship Id="rId20"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4%20N41Z-GRsheet.pdf" TargetMode="External"/><Relationship Id="rId29"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2%20N44TU-GRsheet.pdf" TargetMode="External"/><Relationship Id="rId41" Type="http://schemas.openxmlformats.org/officeDocument/2006/relationships/footer" Target="footer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sac.gov.cn/SACSearch/search?channelid=97779&amp;templet=gjcxjg_detail.jsp&amp;searchword=STANDARD_CODE=%27GB/T%2031967.2-2015%27&amp;XZ=T" TargetMode="External"/><Relationship Id="rId24"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17%20N52H-Gsheet.pdf" TargetMode="External"/><Relationship Id="rId32"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4%20N41Z-GRsheet.pdf" TargetMode="External"/><Relationship Id="rId37" Type="http://schemas.openxmlformats.org/officeDocument/2006/relationships/hyperlink" Target="https://baike.baidu.com/item/%E6%B0%B8%E7%A3%81%E4%BD%93/4776746"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1%20N47TS-GFsheet.pdf" TargetMode="External"/><Relationship Id="rId23" Type="http://schemas.openxmlformats.org/officeDocument/2006/relationships/hyperlink" Target="http://std.samr.gov.cn/gb/search/gbDetailed?id=B4C25880C2D41CB3E05397BE0A0A92D0" TargetMode="External"/><Relationship Id="rId28"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0%20N47UH-GRsheet.pdf" TargetMode="External"/><Relationship Id="rId36" Type="http://schemas.openxmlformats.org/officeDocument/2006/relationships/hyperlink" Target="https://baike.baidu.com/item/%E6%8E%92%E6%96%A5/10717656" TargetMode="External"/><Relationship Id="rId10" Type="http://schemas.openxmlformats.org/officeDocument/2006/relationships/endnotes" Target="endnotes.xml"/><Relationship Id="rId19"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4%20N41Z-GRsheet.pdf" TargetMode="External"/><Relationship Id="rId31"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4%20N41Z-GRsheet.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19%20N49SH-GFsheet.pdf" TargetMode="External"/><Relationship Id="rId22" Type="http://schemas.openxmlformats.org/officeDocument/2006/relationships/hyperlink" Target="http://std.samr.gov.cn/gb/search/gbDetailed?id=95A47695C5244F2CE05397BE0A0AB3E0" TargetMode="External"/><Relationship Id="rId27"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1%20N47TS-GFsheet.pdf" TargetMode="External"/><Relationship Id="rId30" Type="http://schemas.openxmlformats.org/officeDocument/2006/relationships/hyperlink" Target="file:///E:\&#28903;&#32467;&#30913;&#20307;\07.&#30465;&#32423;&#30740;&#21457;&#20013;&#24515;\2010&#24180;\&#25216;&#26415;&#30740;&#21457;&#20013;&#24515;\3&#24773;&#25253;&#36164;&#26009;\&#24773;&#25253;&#36164;&#26009;&#25910;&#38598;\&#25216;&#26415;&#25991;&#29486;\&#26679;&#26412;\&#22269;&#22806;&#20225;&#19994;&#38037;&#38081;&#30844;&#26679;&#26412;20170603\03%20&#20449;&#36234;\23%20N42UZ-GRsheet.pdf" TargetMode="External"/><Relationship Id="rId35" Type="http://schemas.openxmlformats.org/officeDocument/2006/relationships/hyperlink" Target="https://baike.baidu.com/item/%E5%90%B8%E5%BC%95/33308"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AB34C-0104-4936-99E9-832BAF63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29</Pages>
  <Words>6714</Words>
  <Characters>38273</Characters>
  <Application>Microsoft Office Word</Application>
  <DocSecurity>0</DocSecurity>
  <Lines>318</Lines>
  <Paragraphs>89</Paragraphs>
  <ScaleCrop>false</ScaleCrop>
  <Company>www.xunchi.com</Company>
  <LinksUpToDate>false</LinksUpToDate>
  <CharactersWithSpaces>44898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沈国迪</cp:lastModifiedBy>
  <cp:revision>146</cp:revision>
  <cp:lastPrinted>2021-06-04T03:04:00Z</cp:lastPrinted>
  <dcterms:created xsi:type="dcterms:W3CDTF">2021-06-09T13:58:00Z</dcterms:created>
  <dcterms:modified xsi:type="dcterms:W3CDTF">2021-07-21T05:59:00Z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