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w:rPr>
          <w:rFonts w:ascii="宋体" w:hAnsi="宋体" w:cs="宋体"/>
          <w:sz w:val="24"/>
          <w:szCs w:val="24"/>
        </w:rPr>
        <mc:AlternateContent>
          <mc:Choice Requires="wpg">
            <w:drawing>
              <wp:anchor distT="0" distB="0" distL="114300" distR="114300" simplePos="0" relativeHeight="251666432" behindDoc="0" locked="0" layoutInCell="1" allowOverlap="1">
                <wp:simplePos x="0" y="0"/>
                <wp:positionH relativeFrom="column">
                  <wp:posOffset>1287780</wp:posOffset>
                </wp:positionH>
                <wp:positionV relativeFrom="paragraph">
                  <wp:posOffset>8907145</wp:posOffset>
                </wp:positionV>
                <wp:extent cx="3656965" cy="599440"/>
                <wp:effectExtent l="0" t="0" r="635" b="0"/>
                <wp:wrapNone/>
                <wp:docPr id="3" name="组合 3"/>
                <wp:cNvGraphicFramePr/>
                <a:graphic xmlns:a="http://schemas.openxmlformats.org/drawingml/2006/main">
                  <a:graphicData uri="http://schemas.microsoft.com/office/word/2010/wordprocessingGroup">
                    <wpg:wgp>
                      <wpg:cNvGrpSpPr/>
                      <wpg:grpSpPr>
                        <a:xfrm>
                          <a:off x="0" y="0"/>
                          <a:ext cx="3656965" cy="599440"/>
                          <a:chOff x="3359" y="14789"/>
                          <a:chExt cx="5759" cy="944"/>
                        </a:xfrm>
                      </wpg:grpSpPr>
                      <wps:wsp>
                        <wps:cNvPr id="4" name="fmFrame7"/>
                        <wps:cNvSpPr txBox="1">
                          <a:spLocks noChangeArrowheads="1"/>
                        </wps:cNvSpPr>
                        <wps:spPr bwMode="auto">
                          <a:xfrm>
                            <a:off x="3359" y="14789"/>
                            <a:ext cx="5759" cy="944"/>
                          </a:xfrm>
                          <a:prstGeom prst="rect">
                            <a:avLst/>
                          </a:prstGeom>
                          <a:solidFill>
                            <a:srgbClr val="FFFFFF"/>
                          </a:solidFill>
                          <a:ln>
                            <a:noFill/>
                          </a:ln>
                        </wps:spPr>
                        <wps:txbx>
                          <w:txbxContent>
                            <w:p>
                              <w:pPr>
                                <w:pStyle w:val="103"/>
                                <w:spacing w:line="400" w:lineRule="exact"/>
                                <w:rPr>
                                  <w:rStyle w:val="48"/>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103"/>
                                <w:spacing w:line="400" w:lineRule="exact"/>
                                <w:rPr>
                                  <w:sz w:val="30"/>
                                  <w:szCs w:val="30"/>
                                </w:rPr>
                              </w:pPr>
                              <w:r>
                                <w:rPr>
                                  <w:rFonts w:hint="eastAsia" w:ascii="方正姚体" w:hAnsi="方正粗黑宋简体" w:eastAsia="方正姚体"/>
                                  <w:b w:val="0"/>
                                  <w:bCs/>
                                  <w:spacing w:val="0"/>
                                  <w:w w:val="100"/>
                                  <w:sz w:val="32"/>
                                  <w:szCs w:val="32"/>
                                </w:rPr>
                                <w:t>国家标准化管理委员会</w:t>
                              </w:r>
                            </w:p>
                            <w:p>
                              <w:pPr>
                                <w:pStyle w:val="103"/>
                              </w:pPr>
                            </w:p>
                          </w:txbxContent>
                        </wps:txbx>
                        <wps:bodyPr rot="0" vert="horz" wrap="square" lIns="0" tIns="0" rIns="0" bIns="0" anchor="t" anchorCtr="0" upright="1">
                          <a:noAutofit/>
                        </wps:bodyPr>
                      </wps:wsp>
                      <wps:wsp>
                        <wps:cNvPr id="7" name="文本框 14"/>
                        <wps:cNvSpPr txBox="1">
                          <a:spLocks noChangeArrowheads="1"/>
                        </wps:cNvSpPr>
                        <wps:spPr bwMode="auto">
                          <a:xfrm>
                            <a:off x="7884" y="14831"/>
                            <a:ext cx="1020" cy="843"/>
                          </a:xfrm>
                          <a:prstGeom prst="rect">
                            <a:avLst/>
                          </a:prstGeom>
                          <a:noFill/>
                          <a:ln>
                            <a:noFill/>
                          </a:ln>
                        </wps:spPr>
                        <wps:txbx>
                          <w:txbxContent>
                            <w:p>
                              <w:pPr>
                                <w:rPr>
                                  <w:spacing w:val="10"/>
                                </w:rPr>
                              </w:pPr>
                              <w:r>
                                <w:rPr>
                                  <w:rFonts w:hint="eastAsia" w:ascii="黑体" w:eastAsia="黑体"/>
                                  <w:spacing w:val="10"/>
                                  <w:sz w:val="28"/>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1.4pt;margin-top:701.35pt;height:47.2pt;width:287.95pt;z-index:251666432;mso-width-relative:page;mso-height-relative:page;" coordorigin="3359,14789" coordsize="5759,944" o:gfxdata="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BYtCbPcAAAADQEAAA8AAAAAAAAAAQAgAAAAIgAAAGRy&#10;cy9kb3ducmV2LnhtbFBLAQIUABQAAAAIAIdO4kBNzHYA5QIAAJUHAAAOAAAAAAAAAAEAIAAAACsB&#10;AABkcnMvZTJvRG9jLnhtbFBLBQYAAAAABgAGAFkBAACCBgAAAAA=&#10;">
                <o:lock v:ext="edit" aspectratio="f"/>
                <v:shape id="fmFrame7" o:spid="_x0000_s1026" o:spt="202" type="#_x0000_t202" style="position:absolute;left:3359;top:14789;height:944;width:5759;" fillcolor="#FFFFFF" filled="t" stroked="f" coordsize="21600,21600" o:gfxdata="UEsDBAoAAAAAAIdO4kAAAAAAAAAAAAAAAAAEAAAAZHJzL1BLAwQUAAAACACHTuJAd7ne8r0AAADa&#10;AAAADwAAAGRycy9kb3ducmV2LnhtbEWPT4vCMBTE74LfITxhL6JpR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ud7y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03"/>
                          <w:spacing w:line="400" w:lineRule="exact"/>
                          <w:rPr>
                            <w:rStyle w:val="48"/>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103"/>
                          <w:spacing w:line="400" w:lineRule="exact"/>
                          <w:rPr>
                            <w:sz w:val="30"/>
                            <w:szCs w:val="30"/>
                          </w:rPr>
                        </w:pPr>
                        <w:r>
                          <w:rPr>
                            <w:rFonts w:hint="eastAsia" w:ascii="方正姚体" w:hAnsi="方正粗黑宋简体" w:eastAsia="方正姚体"/>
                            <w:b w:val="0"/>
                            <w:bCs/>
                            <w:spacing w:val="0"/>
                            <w:w w:val="100"/>
                            <w:sz w:val="32"/>
                            <w:szCs w:val="32"/>
                          </w:rPr>
                          <w:t>国家标准化管理委员会</w:t>
                        </w:r>
                      </w:p>
                      <w:p>
                        <w:pPr>
                          <w:pStyle w:val="103"/>
                        </w:pPr>
                      </w:p>
                    </w:txbxContent>
                  </v:textbox>
                </v:shape>
                <v:shape id="文本框 14" o:spid="_x0000_s1026" o:spt="202" type="#_x0000_t202" style="position:absolute;left:7884;top:14831;height:843;width:1020;"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pacing w:val="10"/>
                          </w:rPr>
                        </w:pPr>
                        <w:r>
                          <w:rPr>
                            <w:rFonts w:hint="eastAsia" w:ascii="黑体" w:eastAsia="黑体"/>
                            <w:spacing w:val="10"/>
                            <w:sz w:val="28"/>
                          </w:rPr>
                          <w:t>发布</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2273300</wp:posOffset>
                </wp:positionV>
                <wp:extent cx="6121400" cy="0"/>
                <wp:effectExtent l="0" t="0" r="0" b="0"/>
                <wp:wrapNone/>
                <wp:docPr id="21" name="Line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ln>
                        <a:effectLst/>
                      </wps:spPr>
                      <wps:bodyPr/>
                    </wps:wsp>
                  </a:graphicData>
                </a:graphic>
              </wp:anchor>
            </w:drawing>
          </mc:Choice>
          <mc:Fallback>
            <w:pict>
              <v:line id="Line 3" o:spid="_x0000_s1026" o:spt="20" style="position:absolute;left:0pt;margin-left:-0.1pt;margin-top:179pt;height:0pt;width:482pt;z-index:251664384;mso-width-relative:page;mso-height-relative:page;" filled="f" stroked="t" coordsize="21600,21600" o:gfxdata="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0K03VAAAACQEAAA8AAAAAAAAAAQAgAAAAIgAAAGRy&#10;cy9kb3ducmV2LnhtbFBLAQIUABQAAAAIAIdO4kDAW0A9zwEAAK8DAAAOAAAAAAAAAAEAIAAAACQB&#10;AABkcnMvZTJvRG9jLnhtbFBLBQYAAAAABgAGAFkBAABl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8670925</wp:posOffset>
                </wp:positionV>
                <wp:extent cx="6121400" cy="635"/>
                <wp:effectExtent l="0" t="0" r="0" b="0"/>
                <wp:wrapNone/>
                <wp:docPr id="20" name="Line 2"/>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anchor>
            </w:drawing>
          </mc:Choice>
          <mc:Fallback>
            <w:pict>
              <v:line id="Line 2" o:spid="_x0000_s1026" o:spt="20" style="position:absolute;left:0pt;margin-left:2.25pt;margin-top:682.75pt;height:0.05pt;width:482pt;z-index:251665408;mso-width-relative:page;mso-height-relative:page;" filled="f" stroked="t" coordsize="21600,21600" o:gfxdata="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yRp51gAAAAsBAAAPAAAAAAAAAAEAIAAAACIA&#10;AABkcnMvZG93bnJldi54bWxQSwECFAAUAAAACACHTuJAy9en2NIBAACxAwAADgAAAAAAAAABACAA&#10;AAAlAQAAZHJzL2Uyb0RvYy54bWxQSwUGAAAAAAYABgBZAQAAaQ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5035550"/>
                <wp:effectExtent l="0" t="0" r="12700" b="12700"/>
                <wp:wrapNone/>
                <wp:docPr id="1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5035550"/>
                        </a:xfrm>
                        <a:prstGeom prst="rect">
                          <a:avLst/>
                        </a:prstGeom>
                        <a:solidFill>
                          <a:srgbClr val="FFFFFF"/>
                        </a:solidFill>
                        <a:ln>
                          <a:noFill/>
                        </a:ln>
                        <a:effectLst/>
                      </wps:spPr>
                      <wps:txbx>
                        <w:txbxContent>
                          <w:p>
                            <w:pPr>
                              <w:pStyle w:val="81"/>
                            </w:pPr>
                            <w:r>
                              <w:rPr>
                                <w:rFonts w:hint="eastAsia"/>
                              </w:rPr>
                              <w:t>各向</w:t>
                            </w:r>
                            <w:r>
                              <w:t>异</w:t>
                            </w:r>
                            <w:r>
                              <w:rPr>
                                <w:rFonts w:hint="eastAsia"/>
                              </w:rPr>
                              <w:t>性钕铁硼永磁粉</w:t>
                            </w:r>
                          </w:p>
                          <w:p>
                            <w:pPr>
                              <w:pStyle w:val="56"/>
                              <w:rPr>
                                <w:rFonts w:ascii="黑体" w:hAnsi="黑体" w:eastAsia="黑体"/>
                                <w:sz w:val="24"/>
                                <w:szCs w:val="24"/>
                              </w:rPr>
                            </w:pPr>
                            <w:r>
                              <w:rPr>
                                <w:rFonts w:ascii="黑体" w:hAnsi="黑体" w:eastAsia="黑体"/>
                                <w:color w:val="000000"/>
                                <w:szCs w:val="28"/>
                              </w:rPr>
                              <w:t xml:space="preserve">Anisotropic neodymium iron boron permanent magnetic powder </w:t>
                            </w:r>
                            <w:r>
                              <w:rPr>
                                <w:rFonts w:ascii="黑体" w:hAnsi="黑体" w:eastAsia="黑体"/>
                                <w:szCs w:val="28"/>
                              </w:rPr>
                              <w:br w:type="textWrapping"/>
                            </w:r>
                            <w:r>
                              <w:rPr>
                                <w:rFonts w:hint="eastAsia" w:asciiTheme="minorEastAsia" w:hAnsiTheme="minorEastAsia" w:eastAsiaTheme="minorEastAsia"/>
                                <w:szCs w:val="28"/>
                              </w:rPr>
                              <w:t>（送审稿）</w:t>
                            </w:r>
                          </w:p>
                          <w:p>
                            <w:pPr>
                              <w:pStyle w:val="87"/>
                            </w:pPr>
                          </w:p>
                          <w:p>
                            <w:pPr>
                              <w:pStyle w:val="89"/>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jc w:val="both"/>
                            </w:pPr>
                            <w:r>
                              <w:rPr>
                                <w:rFonts w:ascii="黑体" w:hAnsi="黑体" w:eastAsia="黑体"/>
                                <w:sz w:val="28"/>
                                <w:szCs w:val="28"/>
                              </w:rPr>
                              <w:t>20XX-XX</w:t>
                            </w:r>
                            <w:r>
                              <w:rPr>
                                <w:rFonts w:hint="eastAsia" w:ascii="黑体" w:hAnsi="黑体" w:eastAsia="黑体"/>
                                <w:sz w:val="28"/>
                                <w:szCs w:val="28"/>
                              </w:rPr>
                              <w:t>发布</w:t>
                            </w:r>
                            <w:r>
                              <w:rPr>
                                <w:rFonts w:ascii="Times New Roman"/>
                                <w:sz w:val="24"/>
                                <w:szCs w:val="24"/>
                              </w:rPr>
                              <w:t xml:space="preserve"> </w:t>
                            </w:r>
                            <w:r>
                              <w:t xml:space="preserve">                                                     </w:t>
                            </w:r>
                            <w:r>
                              <w:rPr>
                                <w:rFonts w:ascii="黑体" w:hAnsi="黑体" w:eastAsia="黑体"/>
                                <w:sz w:val="28"/>
                                <w:szCs w:val="28"/>
                              </w:rPr>
                              <w:t>20XX-XX-XX</w:t>
                            </w:r>
                            <w:r>
                              <w:rPr>
                                <w:rFonts w:hint="eastAsia" w:ascii="黑体" w:hAnsi="黑体" w:eastAsia="黑体"/>
                                <w:sz w:val="28"/>
                                <w:szCs w:val="28"/>
                              </w:rPr>
                              <w:t>实施</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96.5pt;width:470pt;mso-position-horizontal-relative:margin;mso-position-vertical-relative:margin;z-index:251663360;mso-width-relative:page;mso-height-relative:page;" fillcolor="#FFFFFF" filled="t" stroked="f" coordsize="21600,21600" o:gfxdata="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GkgINgAAAAJAQAADwAA&#10;AAAAAAABACAAAAAiAAAAZHJzL2Rvd25yZXYueG1sUEsBAhQAFAAAAAgAh07iQB53cxwWAgAAOwQA&#10;AA4AAAAAAAAAAQAgAAAAJwEAAGRycy9lMm9Eb2MueG1sUEsFBgAAAAAGAAYAWQEAAK8FAAAAAA==&#10;">
                <v:fill on="t" focussize="0,0"/>
                <v:stroke on="f"/>
                <v:imagedata o:title=""/>
                <o:lock v:ext="edit" aspectratio="f"/>
                <v:textbox inset="0mm,0mm,0mm,0mm">
                  <w:txbxContent>
                    <w:p>
                      <w:pPr>
                        <w:pStyle w:val="81"/>
                      </w:pPr>
                      <w:r>
                        <w:rPr>
                          <w:rFonts w:hint="eastAsia"/>
                        </w:rPr>
                        <w:t>各向</w:t>
                      </w:r>
                      <w:r>
                        <w:t>异</w:t>
                      </w:r>
                      <w:r>
                        <w:rPr>
                          <w:rFonts w:hint="eastAsia"/>
                        </w:rPr>
                        <w:t>性钕铁硼永磁粉</w:t>
                      </w:r>
                    </w:p>
                    <w:p>
                      <w:pPr>
                        <w:pStyle w:val="56"/>
                        <w:rPr>
                          <w:rFonts w:ascii="黑体" w:hAnsi="黑体" w:eastAsia="黑体"/>
                          <w:sz w:val="24"/>
                          <w:szCs w:val="24"/>
                        </w:rPr>
                      </w:pPr>
                      <w:r>
                        <w:rPr>
                          <w:rFonts w:ascii="黑体" w:hAnsi="黑体" w:eastAsia="黑体"/>
                          <w:color w:val="000000"/>
                          <w:szCs w:val="28"/>
                        </w:rPr>
                        <w:t xml:space="preserve">Anisotropic neodymium iron boron permanent magnetic powder </w:t>
                      </w:r>
                      <w:r>
                        <w:rPr>
                          <w:rFonts w:ascii="黑体" w:hAnsi="黑体" w:eastAsia="黑体"/>
                          <w:szCs w:val="28"/>
                        </w:rPr>
                        <w:br w:type="textWrapping"/>
                      </w:r>
                      <w:r>
                        <w:rPr>
                          <w:rFonts w:hint="eastAsia" w:asciiTheme="minorEastAsia" w:hAnsiTheme="minorEastAsia" w:eastAsiaTheme="minorEastAsia"/>
                          <w:szCs w:val="28"/>
                        </w:rPr>
                        <w:t>（送审稿）</w:t>
                      </w:r>
                    </w:p>
                    <w:p>
                      <w:pPr>
                        <w:pStyle w:val="87"/>
                      </w:pPr>
                    </w:p>
                    <w:p>
                      <w:pPr>
                        <w:pStyle w:val="89"/>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pPr>
                    </w:p>
                    <w:p>
                      <w:pPr>
                        <w:pStyle w:val="70"/>
                        <w:jc w:val="both"/>
                      </w:pPr>
                      <w:r>
                        <w:rPr>
                          <w:rFonts w:ascii="黑体" w:hAnsi="黑体" w:eastAsia="黑体"/>
                          <w:sz w:val="28"/>
                          <w:szCs w:val="28"/>
                        </w:rPr>
                        <w:t>20XX-XX</w:t>
                      </w:r>
                      <w:r>
                        <w:rPr>
                          <w:rFonts w:hint="eastAsia" w:ascii="黑体" w:hAnsi="黑体" w:eastAsia="黑体"/>
                          <w:sz w:val="28"/>
                          <w:szCs w:val="28"/>
                        </w:rPr>
                        <w:t>发布</w:t>
                      </w:r>
                      <w:r>
                        <w:rPr>
                          <w:rFonts w:ascii="Times New Roman"/>
                          <w:sz w:val="24"/>
                          <w:szCs w:val="24"/>
                        </w:rPr>
                        <w:t xml:space="preserve"> </w:t>
                      </w:r>
                      <w:r>
                        <w:t xml:space="preserve">                                                     </w:t>
                      </w:r>
                      <w:r>
                        <w:rPr>
                          <w:rFonts w:ascii="黑体" w:hAnsi="黑体" w:eastAsia="黑体"/>
                          <w:sz w:val="28"/>
                          <w:szCs w:val="28"/>
                        </w:rPr>
                        <w:t>20XX-XX-XX</w:t>
                      </w:r>
                      <w:r>
                        <w:rPr>
                          <w:rFonts w:hint="eastAsia" w:ascii="黑体" w:hAnsi="黑体" w:eastAsia="黑体"/>
                          <w:sz w:val="28"/>
                          <w:szCs w:val="28"/>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15"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pPr>
                              <w:pStyle w:val="68"/>
                              <w:rPr>
                                <w:rFonts w:ascii="黑体" w:hAnsi="黑体" w:eastAsia="黑体"/>
                              </w:rPr>
                            </w:pPr>
                            <w:r>
                              <w:rPr>
                                <w:rFonts w:ascii="黑体" w:hAnsi="黑体" w:eastAsia="黑体"/>
                              </w:rPr>
                              <w:t>GB/T XXXXX-20XX</w:t>
                            </w:r>
                          </w:p>
                          <w:p>
                            <w:pPr>
                              <w:pStyle w:val="111"/>
                              <w:jc w:val="center"/>
                              <w:rPr>
                                <w:color w:val="0000CC"/>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AaT72AAAAAgBAAAPAAAA&#10;AAAAAAEAIAAAACIAAABkcnMvZG93bnJldi54bWxQSwECFAAUAAAACACHTuJAY6QHUxUCAAA6BAAA&#10;DgAAAAAAAAABACAAAAAnAQAAZHJzL2Uyb0RvYy54bWxQSwUGAAAAAAYABgBZAQAArgUAAAAA&#10;">
                <v:fill on="t" focussize="0,0"/>
                <v:stroke on="f"/>
                <v:imagedata o:title=""/>
                <o:lock v:ext="edit" aspectratio="f"/>
                <v:textbox inset="0mm,0mm,0mm,0mm">
                  <w:txbxContent>
                    <w:p>
                      <w:pPr>
                        <w:pStyle w:val="68"/>
                        <w:rPr>
                          <w:rFonts w:ascii="黑体" w:hAnsi="黑体" w:eastAsia="黑体"/>
                        </w:rPr>
                      </w:pPr>
                      <w:r>
                        <w:rPr>
                          <w:rFonts w:ascii="黑体" w:hAnsi="黑体" w:eastAsia="黑体"/>
                        </w:rPr>
                        <w:t>GB/T XXXXX-20XX</w:t>
                      </w:r>
                    </w:p>
                    <w:p>
                      <w:pPr>
                        <w:pStyle w:val="111"/>
                        <w:jc w:val="center"/>
                        <w:rPr>
                          <w:color w:val="0000CC"/>
                        </w:rPr>
                      </w:pPr>
                      <w:r>
                        <w:rPr>
                          <w:rFonts w:hint="eastAsia"/>
                        </w:rPr>
                        <w:t xml:space="preserve">                                                                </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4542155</wp:posOffset>
                </wp:positionH>
                <wp:positionV relativeFrom="margin">
                  <wp:posOffset>107315</wp:posOffset>
                </wp:positionV>
                <wp:extent cx="1182370" cy="720090"/>
                <wp:effectExtent l="0" t="0" r="17780" b="3810"/>
                <wp:wrapNone/>
                <wp:docPr id="14" name="fmFrame8"/>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a:effectLst/>
                      </wps:spPr>
                      <wps:txbx>
                        <w:txbxContent>
                          <w:p>
                            <w:pPr>
                              <w:pStyle w:val="73"/>
                            </w:pPr>
                            <w:r>
                              <w:drawing>
                                <wp:inline distT="0" distB="0" distL="0" distR="0">
                                  <wp:extent cx="1177290" cy="603250"/>
                                  <wp:effectExtent l="0" t="0" r="3810" b="635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77290" cy="60325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57.65pt;margin-top:8.45pt;height:56.7pt;width:93.1pt;mso-position-horizontal-relative:margin;mso-position-vertical-relative:margin;z-index:251661312;mso-width-relative:page;mso-height-relative:page;" fillcolor="#FFFFFF" filled="t" stroked="f" coordsize="21600,21600" o:gfxdata="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yUUjZAAAACgEAAA8AAAAA&#10;AAAAAQAgAAAAIgAAAGRycy9kb3ducmV2LnhtbFBLAQIUABQAAAAIAIdO4kAdTXG0EwIAADoEAAAO&#10;AAAAAAAAAAEAIAAAACgBAABkcnMvZTJvRG9jLnhtbFBLBQYAAAAABgAGAFkBAACtBQAAAAA=&#10;">
                <v:fill on="t" focussize="0,0"/>
                <v:stroke on="f"/>
                <v:imagedata o:title=""/>
                <o:lock v:ext="edit" aspectratio="f"/>
                <v:textbox inset="0mm,0mm,0mm,0mm">
                  <w:txbxContent>
                    <w:p>
                      <w:pPr>
                        <w:pStyle w:val="73"/>
                      </w:pPr>
                      <w:r>
                        <w:drawing>
                          <wp:inline distT="0" distB="0" distL="0" distR="0">
                            <wp:extent cx="1177290" cy="603250"/>
                            <wp:effectExtent l="0" t="0" r="3810" b="6350"/>
                            <wp:docPr id="1"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77290" cy="603250"/>
                                    </a:xfrm>
                                    <a:prstGeom prst="rect">
                                      <a:avLst/>
                                    </a:prstGeom>
                                    <a:noFill/>
                                    <a:ln>
                                      <a:noFill/>
                                    </a:ln>
                                  </pic:spPr>
                                </pic:pic>
                              </a:graphicData>
                            </a:graphic>
                          </wp:inline>
                        </w:drawing>
                      </w:r>
                      <w:r>
                        <w:t>B</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81"/>
                            </w:pPr>
                            <w:r>
                              <w:rPr>
                                <w:rFonts w:hint="eastAsia"/>
                              </w:rPr>
                              <w:t>中 华 人 民 共 和 国 国 家 标 准</w:t>
                            </w:r>
                          </w:p>
                          <w:p>
                            <w:pPr>
                              <w:pStyle w:val="111"/>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DkcF1wAAAAgBAAAPAAAAAAAA&#10;AAEAIAAAACIAAABkcnMvZG93bnJldi54bWxQSwECFAAUAAAACACHTuJAqaLVuRMCAAA6BAAADgAA&#10;AAAAAAABACAAAAAmAQAAZHJzL2Uyb0RvYy54bWxQSwUGAAAAAAYABgBZAQAAqwUAAAAA&#10;">
                <v:fill on="t" focussize="0,0"/>
                <v:stroke on="f"/>
                <v:imagedata o:title=""/>
                <o:lock v:ext="edit" aspectratio="f"/>
                <v:textbox inset="0mm,0mm,0mm,0mm">
                  <w:txbxContent>
                    <w:p>
                      <w:pPr>
                        <w:pStyle w:val="81"/>
                      </w:pPr>
                      <w:r>
                        <w:rPr>
                          <w:rFonts w:hint="eastAsia"/>
                        </w:rPr>
                        <w:t>中 华 人 民 共 和 国 国 家 标 准</w:t>
                      </w:r>
                    </w:p>
                    <w:p>
                      <w:pPr>
                        <w:pStyle w:val="111"/>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90"/>
                              <w:rPr>
                                <w:rFonts w:ascii="黑体" w:hAnsi="黑体"/>
                              </w:rPr>
                            </w:pPr>
                            <w:r>
                              <w:rPr>
                                <w:rFonts w:ascii="黑体" w:hAnsi="黑体"/>
                              </w:rPr>
                              <w:t>ICS 77.120.99</w:t>
                            </w:r>
                          </w:p>
                          <w:p>
                            <w:pPr>
                              <w:pStyle w:val="90"/>
                              <w:rPr>
                                <w:rFonts w:ascii="黑体" w:hAnsi="黑体"/>
                              </w:rPr>
                            </w:pPr>
                            <w:r>
                              <w:rPr>
                                <w:rFonts w:hint="eastAsia" w:ascii="黑体" w:hAnsi="黑体"/>
                              </w:rPr>
                              <w:t xml:space="preserve">CCS </w:t>
                            </w:r>
                            <w:r>
                              <w:rPr>
                                <w:rFonts w:ascii="黑体" w:hAnsi="黑体"/>
                              </w:rPr>
                              <w:t>H 65</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Vq4XwVAgAAOg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zL4NMAAAAFAQAADwAAAAAAAAAB&#10;ACAAAAAiAAAAZHJzL2Rvd25yZXYueG1sUEsBAhQAFAAAAAgAh07iQJVq4XwVAgAAOgQAAA4AAAAA&#10;AAAAAQAgAAAAIgEAAGRycy9lMm9Eb2MueG1sUEsFBgAAAAAGAAYAWQEAAKkFAAAAAA==&#10;">
                <v:fill on="t" focussize="0,0"/>
                <v:stroke on="f"/>
                <v:imagedata o:title=""/>
                <o:lock v:ext="edit" aspectratio="f"/>
                <v:textbox inset="0mm,0mm,0mm,0mm">
                  <w:txbxContent>
                    <w:p>
                      <w:pPr>
                        <w:pStyle w:val="90"/>
                        <w:rPr>
                          <w:rFonts w:ascii="黑体" w:hAnsi="黑体"/>
                        </w:rPr>
                      </w:pPr>
                      <w:r>
                        <w:rPr>
                          <w:rFonts w:ascii="黑体" w:hAnsi="黑体"/>
                        </w:rPr>
                        <w:t>ICS 77.120.99</w:t>
                      </w:r>
                    </w:p>
                    <w:p>
                      <w:pPr>
                        <w:pStyle w:val="90"/>
                        <w:rPr>
                          <w:rFonts w:ascii="黑体" w:hAnsi="黑体"/>
                        </w:rPr>
                      </w:pPr>
                      <w:r>
                        <w:rPr>
                          <w:rFonts w:hint="eastAsia" w:ascii="黑体" w:hAnsi="黑体"/>
                        </w:rPr>
                        <w:t xml:space="preserve">CCS </w:t>
                      </w:r>
                      <w:r>
                        <w:rPr>
                          <w:rFonts w:ascii="黑体" w:hAnsi="黑体"/>
                        </w:rPr>
                        <w:t>H 65</w:t>
                      </w:r>
                    </w:p>
                  </w:txbxContent>
                </v:textbox>
                <w10:anchorlock/>
              </v:shape>
            </w:pict>
          </mc:Fallback>
        </mc:AlternateContent>
      </w:r>
      <w:r>
        <w:rPr>
          <w:rFonts w:hint="eastAsia"/>
        </w:rPr>
        <w:t>IIS</w:t>
      </w:r>
    </w:p>
    <w:bookmarkEnd w:id="0"/>
    <w:p>
      <w:pPr>
        <w:pStyle w:val="72"/>
      </w:pPr>
      <w:bookmarkStart w:id="1" w:name="SectionMark2"/>
      <w:r>
        <w:rPr>
          <w:rFonts w:hint="eastAsia"/>
        </w:rPr>
        <w:t>前    言</w:t>
      </w:r>
    </w:p>
    <w:p>
      <w:pPr>
        <w:ind w:firstLine="420" w:firstLineChars="200"/>
        <w:rPr>
          <w:rFonts w:eastAsiaTheme="minorEastAsia"/>
        </w:rPr>
      </w:pPr>
      <w:r>
        <w:rPr>
          <w:szCs w:val="21"/>
        </w:rPr>
        <w:t>本文件按照GB/T 1.1-2020《标准化工作导则 第1部分：标准化文件的结构和起草规则》的规定起草</w:t>
      </w:r>
      <w:r>
        <w:rPr>
          <w:rFonts w:eastAsiaTheme="minorEastAsia"/>
        </w:rPr>
        <w:t>。</w:t>
      </w:r>
    </w:p>
    <w:p>
      <w:pPr>
        <w:pStyle w:val="55"/>
        <w:ind w:firstLine="420"/>
        <w:rPr>
          <w:rFonts w:ascii="Times New Roman"/>
          <w:szCs w:val="21"/>
        </w:rPr>
      </w:pPr>
      <w:r>
        <w:rPr>
          <w:rFonts w:ascii="Times New Roman"/>
          <w:szCs w:val="21"/>
        </w:rPr>
        <w:t>请注意本文件的某些内容可能涉及专利。本文件的发布机构不承担识别专利的责任。</w:t>
      </w:r>
    </w:p>
    <w:p>
      <w:pPr>
        <w:ind w:firstLine="420" w:firstLineChars="200"/>
        <w:rPr>
          <w:rFonts w:eastAsiaTheme="minorEastAsia"/>
        </w:rPr>
      </w:pPr>
      <w:r>
        <w:rPr>
          <w:rFonts w:eastAsiaTheme="minorEastAsia"/>
        </w:rPr>
        <w:t>本文件由全国稀土标准化技术委员会（SAC/TC 229）归口。</w:t>
      </w:r>
    </w:p>
    <w:p>
      <w:pPr>
        <w:autoSpaceDE w:val="0"/>
        <w:autoSpaceDN w:val="0"/>
        <w:adjustRightInd w:val="0"/>
        <w:ind w:firstLine="420" w:firstLineChars="200"/>
        <w:rPr>
          <w:rFonts w:eastAsiaTheme="minorEastAsia"/>
        </w:rPr>
      </w:pPr>
      <w:r>
        <w:rPr>
          <w:rFonts w:eastAsiaTheme="minorEastAsia"/>
        </w:rPr>
        <w:t>本文件起草单位：有研稀土新材料股份有限公司、北京中科三环高技术有限公司、安徽大地熊新材料股份有限公司</w:t>
      </w:r>
      <w:r>
        <w:rPr>
          <w:rFonts w:hint="eastAsia" w:eastAsiaTheme="minorEastAsia"/>
        </w:rPr>
        <w:t>、</w:t>
      </w:r>
      <w:r>
        <w:rPr>
          <w:rFonts w:eastAsiaTheme="minorEastAsia"/>
        </w:rPr>
        <w:t>有色金属技术经济研究院有限责任公司、有研稀土高技术有限公司、包头稀土研究院、内蒙古自治区稀土产品质量监督检验研究院、虔东稀土集团股份有限公司、福建省长汀金龙稀土有限公司。</w:t>
      </w:r>
    </w:p>
    <w:p>
      <w:pPr>
        <w:ind w:firstLine="420" w:firstLineChars="200"/>
        <w:rPr>
          <w:rFonts w:eastAsiaTheme="minorEastAsia"/>
        </w:rPr>
      </w:pPr>
      <w:r>
        <w:rPr>
          <w:rFonts w:eastAsiaTheme="minorEastAsia"/>
        </w:rPr>
        <w:t>本文件主要起草人：</w:t>
      </w:r>
      <w:bookmarkStart w:id="2" w:name="_GoBack"/>
      <w:bookmarkEnd w:id="2"/>
    </w:p>
    <w:p>
      <w:pPr>
        <w:jc w:val="center"/>
      </w:pPr>
    </w:p>
    <w:p>
      <w:pPr>
        <w:jc w:val="center"/>
      </w:pPr>
    </w:p>
    <w:p>
      <w:pPr>
        <w:tabs>
          <w:tab w:val="left" w:pos="5448"/>
        </w:tabs>
        <w:jc w:val="left"/>
      </w:pPr>
      <w:r>
        <w:tab/>
      </w:r>
    </w:p>
    <w:p>
      <w:pPr>
        <w:jc w:val="center"/>
      </w:pPr>
    </w:p>
    <w:p/>
    <w:p/>
    <w:p/>
    <w:p/>
    <w:p/>
    <w:p/>
    <w:p/>
    <w:p/>
    <w:p/>
    <w:p/>
    <w:p/>
    <w:p/>
    <w:p/>
    <w:p/>
    <w:p/>
    <w:p/>
    <w:p/>
    <w:p/>
    <w:p/>
    <w:p/>
    <w:p/>
    <w:p/>
    <w:p/>
    <w:p/>
    <w:p/>
    <w:p>
      <w:pPr>
        <w:tabs>
          <w:tab w:val="left" w:pos="3420"/>
        </w:tabs>
        <w:rPr>
          <w:sz w:val="32"/>
          <w:szCs w:val="32"/>
        </w:rPr>
      </w:pPr>
      <w:r>
        <w:tab/>
      </w:r>
      <w:r>
        <w:rPr>
          <w:rFonts w:hint="eastAsia" w:ascii="黑体" w:eastAsia="黑体"/>
          <w:sz w:val="32"/>
          <w:szCs w:val="32"/>
        </w:rPr>
        <w:t>各向异性钕铁硼永磁粉</w:t>
      </w:r>
    </w:p>
    <w:p>
      <w:pPr>
        <w:spacing w:before="312" w:beforeLines="100" w:after="312" w:afterLines="100"/>
        <w:rPr>
          <w:rFonts w:ascii="黑体" w:eastAsia="黑体"/>
          <w:szCs w:val="21"/>
        </w:rPr>
      </w:pPr>
      <w:r>
        <w:rPr>
          <w:rFonts w:hint="eastAsia" w:ascii="黑体" w:eastAsia="黑体"/>
          <w:szCs w:val="21"/>
        </w:rPr>
        <w:t xml:space="preserve">1 </w:t>
      </w:r>
      <w:r>
        <w:rPr>
          <w:rFonts w:ascii="黑体" w:eastAsia="黑体"/>
          <w:szCs w:val="21"/>
        </w:rPr>
        <w:t xml:space="preserve"> </w:t>
      </w:r>
      <w:r>
        <w:rPr>
          <w:rFonts w:hint="eastAsia" w:ascii="黑体" w:eastAsia="黑体"/>
          <w:szCs w:val="21"/>
        </w:rPr>
        <w:t>范围</w:t>
      </w:r>
    </w:p>
    <w:p>
      <w:pPr>
        <w:ind w:firstLine="420" w:firstLineChars="200"/>
        <w:rPr>
          <w:rFonts w:asciiTheme="minorEastAsia" w:hAnsiTheme="minorEastAsia" w:eastAsiaTheme="minorEastAsia"/>
        </w:rPr>
      </w:pPr>
      <w:r>
        <w:rPr>
          <w:rFonts w:hint="eastAsia" w:asciiTheme="minorEastAsia" w:hAnsiTheme="minorEastAsia" w:eastAsiaTheme="minorEastAsia"/>
        </w:rPr>
        <w:t>本文件规定了各向异性钕铁硼永磁粉的分类与牌号</w:t>
      </w:r>
      <w:r>
        <w:rPr>
          <w:rFonts w:asciiTheme="minorEastAsia" w:hAnsiTheme="minorEastAsia" w:eastAsiaTheme="minorEastAsia"/>
        </w:rPr>
        <w:t>、</w:t>
      </w:r>
      <w:r>
        <w:rPr>
          <w:rFonts w:hint="eastAsia" w:asciiTheme="minorEastAsia" w:hAnsiTheme="minorEastAsia" w:eastAsiaTheme="minorEastAsia"/>
        </w:rPr>
        <w:t>要求、试验方法、检验规则、包装、标志、运输、贮存及</w:t>
      </w:r>
      <w:r>
        <w:rPr>
          <w:rFonts w:hint="eastAsia" w:asciiTheme="minorEastAsia" w:hAnsiTheme="minorEastAsia" w:eastAsiaTheme="minorEastAsia"/>
          <w:highlight w:val="yellow"/>
        </w:rPr>
        <w:t>质量证明书</w:t>
      </w:r>
      <w:r>
        <w:rPr>
          <w:rFonts w:hint="eastAsia" w:asciiTheme="minorEastAsia" w:hAnsiTheme="minorEastAsia" w:eastAsiaTheme="minorEastAsia"/>
        </w:rPr>
        <w:t>。</w:t>
      </w:r>
    </w:p>
    <w:p>
      <w:pPr>
        <w:ind w:firstLine="420" w:firstLineChars="200"/>
        <w:rPr>
          <w:rFonts w:asciiTheme="minorEastAsia" w:hAnsiTheme="minorEastAsia" w:eastAsiaTheme="minorEastAsia"/>
        </w:rPr>
      </w:pPr>
      <w:r>
        <w:rPr>
          <w:rFonts w:hint="eastAsia" w:asciiTheme="minorEastAsia" w:hAnsiTheme="minorEastAsia" w:eastAsiaTheme="minorEastAsia"/>
        </w:rPr>
        <w:t>本文件适用于采用吸氢-歧化-脱氢-再复合（简称</w:t>
      </w:r>
      <w:r>
        <w:rPr>
          <w:rFonts w:eastAsiaTheme="minorEastAsia"/>
        </w:rPr>
        <w:t>HDDR</w:t>
      </w:r>
      <w:r>
        <w:rPr>
          <w:rFonts w:hint="eastAsia" w:asciiTheme="minorEastAsia" w:hAnsiTheme="minorEastAsia" w:eastAsiaTheme="minorEastAsia"/>
        </w:rPr>
        <w:t>）</w:t>
      </w:r>
      <w:r>
        <w:rPr>
          <w:rFonts w:asciiTheme="minorEastAsia" w:hAnsiTheme="minorEastAsia" w:eastAsiaTheme="minorEastAsia"/>
        </w:rPr>
        <w:t>工艺</w:t>
      </w:r>
      <w:r>
        <w:rPr>
          <w:rFonts w:hint="eastAsia" w:asciiTheme="minorEastAsia" w:hAnsiTheme="minorEastAsia" w:eastAsiaTheme="minorEastAsia"/>
        </w:rPr>
        <w:t>或热压热变形破碎工艺生产的</w:t>
      </w:r>
      <w:r>
        <w:rPr>
          <w:rFonts w:hint="eastAsia" w:ascii="宋体" w:hAnsi="宋体"/>
          <w:color w:val="000000"/>
          <w:szCs w:val="21"/>
        </w:rPr>
        <w:t>各向异性钕铁硼永磁粉，该磁粉可用于模压、注塑、挤压和压延等成型工艺制造粘结磁体。</w:t>
      </w:r>
    </w:p>
    <w:p>
      <w:pPr>
        <w:spacing w:before="312" w:beforeLines="100" w:after="312" w:afterLines="100"/>
        <w:rPr>
          <w:rFonts w:ascii="黑体" w:eastAsia="黑体"/>
          <w:szCs w:val="21"/>
        </w:rPr>
      </w:pPr>
      <w:r>
        <w:rPr>
          <w:rFonts w:hint="eastAsia" w:ascii="黑体" w:eastAsia="黑体"/>
          <w:szCs w:val="21"/>
        </w:rPr>
        <w:t xml:space="preserve">2 </w:t>
      </w:r>
      <w:r>
        <w:rPr>
          <w:rFonts w:ascii="黑体" w:eastAsia="黑体"/>
          <w:szCs w:val="21"/>
        </w:rPr>
        <w:t xml:space="preserve"> </w:t>
      </w:r>
      <w:r>
        <w:rPr>
          <w:rFonts w:hint="eastAsia" w:ascii="黑体" w:eastAsia="黑体"/>
          <w:szCs w:val="21"/>
        </w:rPr>
        <w:t>规范性引用文件</w:t>
      </w:r>
    </w:p>
    <w:p>
      <w:pPr>
        <w:pStyle w:val="55"/>
        <w:ind w:firstLine="420"/>
        <w:rPr>
          <w:rFonts w:asciiTheme="minorEastAsia" w:hAnsiTheme="minorEastAsia" w:eastAsiaTheme="minorEastAsia"/>
        </w:rPr>
      </w:pPr>
      <w:r>
        <w:rPr>
          <w:rFonts w:hint="eastAsia"/>
        </w:rPr>
        <w:t>下列文件</w:t>
      </w:r>
      <w:r>
        <w:rPr>
          <w:rFonts w:hint="eastAsia"/>
          <w:szCs w:val="21"/>
        </w:rPr>
        <w:t>中的内容通过文中的规范性引用而构成本文件必不可少的条款。其中，</w:t>
      </w:r>
      <w:r>
        <w:rPr>
          <w:rFonts w:hint="eastAsia"/>
        </w:rPr>
        <w:t>注日期的引用文件，仅该日期对应的版本适用于本文件；不注日期的引用文件，其最新版本（包括所有的修改单）适用于本文件</w:t>
      </w:r>
      <w:r>
        <w:rPr>
          <w:rFonts w:asciiTheme="minorEastAsia" w:hAnsiTheme="minorEastAsia" w:eastAsiaTheme="minorEastAsia"/>
        </w:rPr>
        <w:t>。</w:t>
      </w:r>
    </w:p>
    <w:p>
      <w:pPr>
        <w:tabs>
          <w:tab w:val="left" w:pos="1950"/>
        </w:tabs>
        <w:ind w:firstLine="420" w:firstLineChars="200"/>
        <w:rPr>
          <w:rFonts w:eastAsiaTheme="minorEastAsia"/>
        </w:rPr>
      </w:pPr>
      <w:r>
        <w:rPr>
          <w:rFonts w:eastAsiaTheme="minorEastAsia"/>
        </w:rPr>
        <w:t>GB/T 1479.1</w:t>
      </w:r>
      <w:r>
        <w:rPr>
          <w:rFonts w:eastAsiaTheme="minorEastAsia"/>
        </w:rPr>
        <w:tab/>
      </w:r>
      <w:r>
        <w:rPr>
          <w:rFonts w:eastAsiaTheme="minorEastAsia"/>
        </w:rPr>
        <w:t>金属粉末 松装密度的测定  第1部分：漏斗法</w:t>
      </w:r>
    </w:p>
    <w:p>
      <w:pPr>
        <w:tabs>
          <w:tab w:val="left" w:pos="1950"/>
        </w:tabs>
        <w:ind w:firstLine="420" w:firstLineChars="200"/>
        <w:rPr>
          <w:rFonts w:eastAsiaTheme="minorEastAsia"/>
        </w:rPr>
      </w:pPr>
      <w:r>
        <w:rPr>
          <w:rFonts w:eastAsiaTheme="minorEastAsia"/>
        </w:rPr>
        <w:t>GB/T 1480</w:t>
      </w:r>
      <w:r>
        <w:rPr>
          <w:rFonts w:eastAsiaTheme="minorEastAsia"/>
        </w:rPr>
        <w:tab/>
      </w:r>
      <w:r>
        <w:rPr>
          <w:rFonts w:eastAsiaTheme="minorEastAsia"/>
        </w:rPr>
        <w:t>金属粉末 干筛分法测定粒度</w:t>
      </w:r>
    </w:p>
    <w:p>
      <w:pPr>
        <w:tabs>
          <w:tab w:val="left" w:pos="1950"/>
        </w:tabs>
        <w:ind w:firstLine="420" w:firstLineChars="200"/>
        <w:rPr>
          <w:rFonts w:eastAsiaTheme="minorEastAsia"/>
        </w:rPr>
      </w:pPr>
      <w:r>
        <w:rPr>
          <w:rFonts w:eastAsiaTheme="minorEastAsia"/>
        </w:rPr>
        <w:t xml:space="preserve">GB/T 3217 </w:t>
      </w:r>
      <w:r>
        <w:rPr>
          <w:rFonts w:eastAsiaTheme="minorEastAsia"/>
        </w:rPr>
        <w:tab/>
      </w:r>
      <w:r>
        <w:rPr>
          <w:rFonts w:eastAsiaTheme="minorEastAsia"/>
        </w:rPr>
        <w:t>永磁（硬磁）材料  磁性试验方法</w:t>
      </w:r>
    </w:p>
    <w:p>
      <w:pPr>
        <w:tabs>
          <w:tab w:val="left" w:pos="1950"/>
          <w:tab w:val="left" w:pos="6629"/>
        </w:tabs>
        <w:ind w:firstLine="420" w:firstLineChars="200"/>
        <w:rPr>
          <w:rFonts w:eastAsiaTheme="minorEastAsia"/>
          <w:szCs w:val="21"/>
        </w:rPr>
      </w:pPr>
      <w:r>
        <w:rPr>
          <w:rFonts w:eastAsiaTheme="minorEastAsia"/>
          <w:szCs w:val="21"/>
        </w:rPr>
        <w:t>GB/T 8170</w:t>
      </w:r>
      <w:r>
        <w:rPr>
          <w:rFonts w:eastAsiaTheme="minorEastAsia"/>
          <w:szCs w:val="21"/>
        </w:rPr>
        <w:tab/>
      </w:r>
      <w:r>
        <w:rPr>
          <w:rStyle w:val="35"/>
          <w:rFonts w:eastAsiaTheme="minorEastAsia"/>
          <w:color w:val="000000"/>
          <w:sz w:val="21"/>
          <w:szCs w:val="21"/>
        </w:rPr>
        <w:t>数值修约规则与极限数值的表示和判定</w:t>
      </w:r>
      <w:r>
        <w:rPr>
          <w:rStyle w:val="35"/>
          <w:rFonts w:eastAsiaTheme="minorEastAsia"/>
          <w:color w:val="000000"/>
          <w:sz w:val="21"/>
          <w:szCs w:val="21"/>
        </w:rPr>
        <w:tab/>
      </w:r>
    </w:p>
    <w:p>
      <w:pPr>
        <w:tabs>
          <w:tab w:val="left" w:pos="1950"/>
        </w:tabs>
        <w:ind w:firstLine="420" w:firstLineChars="200"/>
        <w:rPr>
          <w:rFonts w:eastAsiaTheme="minorEastAsia"/>
        </w:rPr>
      </w:pPr>
      <w:r>
        <w:rPr>
          <w:rFonts w:eastAsiaTheme="minorEastAsia"/>
        </w:rPr>
        <w:t>GB/T 9637</w:t>
      </w:r>
      <w:r>
        <w:rPr>
          <w:rFonts w:eastAsiaTheme="minorEastAsia"/>
        </w:rPr>
        <w:tab/>
      </w:r>
      <w:r>
        <w:rPr>
          <w:rFonts w:eastAsiaTheme="minorEastAsia"/>
        </w:rPr>
        <w:t>电工术语  磁性材料与元件</w:t>
      </w:r>
    </w:p>
    <w:p>
      <w:pPr>
        <w:tabs>
          <w:tab w:val="left" w:pos="1950"/>
        </w:tabs>
        <w:ind w:firstLine="420" w:firstLineChars="200"/>
        <w:rPr>
          <w:rFonts w:eastAsiaTheme="minorEastAsia"/>
        </w:rPr>
      </w:pPr>
      <w:r>
        <w:rPr>
          <w:rFonts w:eastAsiaTheme="minorEastAsia"/>
        </w:rPr>
        <w:t xml:space="preserve">GB/T 15676    </w:t>
      </w:r>
      <w:r>
        <w:rPr>
          <w:rFonts w:eastAsiaTheme="minorEastAsia"/>
        </w:rPr>
        <w:tab/>
      </w:r>
      <w:r>
        <w:rPr>
          <w:rFonts w:eastAsiaTheme="minorEastAsia"/>
        </w:rPr>
        <w:t>稀土术语</w:t>
      </w:r>
    </w:p>
    <w:p>
      <w:pPr>
        <w:tabs>
          <w:tab w:val="left" w:pos="1950"/>
        </w:tabs>
        <w:ind w:firstLine="420" w:firstLineChars="200"/>
        <w:rPr>
          <w:rFonts w:eastAsiaTheme="minorEastAsia"/>
        </w:rPr>
      </w:pPr>
      <w:r>
        <w:rPr>
          <w:rFonts w:eastAsiaTheme="minorEastAsia"/>
        </w:rPr>
        <w:t>GB/T 17803</w:t>
      </w:r>
      <w:r>
        <w:rPr>
          <w:rFonts w:eastAsiaTheme="minorEastAsia"/>
        </w:rPr>
        <w:tab/>
      </w:r>
      <w:r>
        <w:rPr>
          <w:rFonts w:eastAsiaTheme="minorEastAsia"/>
        </w:rPr>
        <w:t>稀土产品牌号表示方法</w:t>
      </w:r>
    </w:p>
    <w:p>
      <w:pPr>
        <w:spacing w:before="312" w:beforeLines="100" w:after="312" w:afterLines="100"/>
        <w:rPr>
          <w:rFonts w:eastAsia="黑体"/>
          <w:szCs w:val="21"/>
        </w:rPr>
      </w:pPr>
      <w:r>
        <w:rPr>
          <w:rFonts w:eastAsia="黑体"/>
          <w:szCs w:val="21"/>
        </w:rPr>
        <w:t>3  术语和定义</w:t>
      </w:r>
    </w:p>
    <w:p>
      <w:pPr>
        <w:ind w:firstLine="420" w:firstLineChars="200"/>
        <w:rPr>
          <w:rFonts w:eastAsiaTheme="minorEastAsia"/>
        </w:rPr>
      </w:pPr>
      <w:r>
        <w:rPr>
          <w:rFonts w:eastAsiaTheme="minorEastAsia"/>
        </w:rPr>
        <w:t>GB/T 9637与GB/T 15676界定的以及下列术语和定义适用于本文件。</w:t>
      </w:r>
    </w:p>
    <w:p>
      <w:pPr>
        <w:spacing w:before="156" w:beforeLines="50" w:after="156" w:afterLines="50"/>
        <w:rPr>
          <w:rFonts w:ascii="黑体" w:hAnsi="黑体" w:eastAsia="黑体"/>
          <w:bCs/>
        </w:rPr>
      </w:pPr>
      <w:r>
        <w:rPr>
          <w:rFonts w:ascii="黑体" w:hAnsi="黑体" w:eastAsia="黑体"/>
          <w:bCs/>
        </w:rPr>
        <w:t>3.1</w:t>
      </w:r>
      <w:r>
        <w:rPr>
          <w:rFonts w:hint="eastAsia" w:ascii="黑体" w:hAnsi="黑体" w:eastAsia="黑体"/>
          <w:bCs/>
        </w:rPr>
        <w:t xml:space="preserve">  </w:t>
      </w:r>
    </w:p>
    <w:p>
      <w:pPr>
        <w:spacing w:before="156" w:beforeLines="50" w:after="156" w:afterLines="50"/>
        <w:ind w:firstLine="420" w:firstLineChars="200"/>
        <w:rPr>
          <w:rFonts w:ascii="黑体" w:hAnsi="黑体" w:eastAsia="黑体"/>
          <w:bCs/>
        </w:rPr>
      </w:pPr>
      <w:r>
        <w:rPr>
          <w:rFonts w:ascii="黑体" w:hAnsi="黑体" w:eastAsia="黑体"/>
          <w:bCs/>
        </w:rPr>
        <w:t>各向异性钕铁硼永磁粉 anisotropic NdFeB permanent magnetic powder</w:t>
      </w:r>
    </w:p>
    <w:p>
      <w:pPr>
        <w:ind w:firstLine="420" w:firstLineChars="200"/>
      </w:pPr>
      <w:r>
        <w:t>具有磁各向异性特点的钕铁硼永磁粉末。</w:t>
      </w:r>
    </w:p>
    <w:p>
      <w:pPr>
        <w:ind w:firstLine="420" w:firstLineChars="200"/>
      </w:pPr>
      <w:r>
        <w:t>各向异性钕铁硼永磁粉制备工艺及化学成分配比参见附录A。</w:t>
      </w:r>
    </w:p>
    <w:p>
      <w:pPr>
        <w:spacing w:before="156" w:beforeLines="50" w:after="156" w:afterLines="50"/>
        <w:rPr>
          <w:rFonts w:ascii="黑体" w:hAnsi="黑体" w:eastAsia="黑体"/>
          <w:bCs/>
        </w:rPr>
      </w:pPr>
      <w:r>
        <w:rPr>
          <w:rFonts w:ascii="黑体" w:hAnsi="黑体" w:eastAsia="黑体"/>
          <w:bCs/>
        </w:rPr>
        <w:t>3.2</w:t>
      </w:r>
      <w:r>
        <w:rPr>
          <w:rFonts w:hint="eastAsia" w:ascii="黑体" w:hAnsi="黑体" w:eastAsia="黑体"/>
          <w:bCs/>
        </w:rPr>
        <w:t xml:space="preserve">  </w:t>
      </w:r>
    </w:p>
    <w:p>
      <w:pPr>
        <w:spacing w:before="156" w:beforeLines="50" w:after="156" w:afterLines="50"/>
        <w:ind w:firstLine="420" w:firstLineChars="200"/>
        <w:jc w:val="left"/>
        <w:rPr>
          <w:rFonts w:ascii="黑体" w:hAnsi="黑体" w:eastAsia="黑体"/>
          <w:bCs/>
        </w:rPr>
      </w:pPr>
      <w:r>
        <w:rPr>
          <w:rFonts w:ascii="黑体" w:hAnsi="黑体" w:eastAsia="黑体"/>
          <w:bCs/>
        </w:rPr>
        <w:t xml:space="preserve">吸氢-歧化-脱氢-再复合工艺 </w:t>
      </w:r>
      <w:r>
        <w:rPr>
          <w:rFonts w:ascii="黑体" w:hAnsi="黑体" w:eastAsia="黑体"/>
        </w:rPr>
        <w:t xml:space="preserve">hydrogenation–disproportionation–desorption–recombination process </w:t>
      </w:r>
    </w:p>
    <w:p>
      <w:pPr>
        <w:ind w:firstLine="420" w:firstLineChars="200"/>
      </w:pPr>
      <w:r>
        <w:t>HDDR工艺包括吸氢-歧化-脱氢-再复合（hydrogenation–disproportionation–desorption– recombination, 简称HDDR）四个阶段。具体过程为：首先钕铁硼合金进行吸氢爆裂成</w:t>
      </w:r>
      <w:r>
        <w:rPr>
          <w:rFonts w:hint="eastAsia"/>
        </w:rPr>
        <w:t>氢碎</w:t>
      </w:r>
      <w:r>
        <w:t>粉，主相Nd</w:t>
      </w:r>
      <w:r>
        <w:rPr>
          <w:vertAlign w:val="subscript"/>
        </w:rPr>
        <w:t>2</w:t>
      </w:r>
      <w:r>
        <w:t>Fe</w:t>
      </w:r>
      <w:r>
        <w:rPr>
          <w:vertAlign w:val="subscript"/>
        </w:rPr>
        <w:t>14</w:t>
      </w:r>
      <w:r>
        <w:t>B歧化分解，随后进行强制脱氢，歧化产物再复合成晶粒细小的Nd</w:t>
      </w:r>
      <w:r>
        <w:rPr>
          <w:vertAlign w:val="subscript"/>
        </w:rPr>
        <w:t>2</w:t>
      </w:r>
      <w:r>
        <w:t>Fe</w:t>
      </w:r>
      <w:r>
        <w:rPr>
          <w:vertAlign w:val="subscript"/>
        </w:rPr>
        <w:t>14</w:t>
      </w:r>
      <w:r>
        <w:t xml:space="preserve">B相。 </w:t>
      </w:r>
    </w:p>
    <w:p>
      <w:pPr>
        <w:spacing w:before="156" w:after="156"/>
        <w:rPr>
          <w:rFonts w:ascii="黑体" w:hAnsi="黑体" w:eastAsia="黑体"/>
          <w:bCs/>
        </w:rPr>
      </w:pPr>
      <w:r>
        <w:rPr>
          <w:rFonts w:ascii="黑体" w:hAnsi="黑体" w:eastAsia="黑体"/>
          <w:bCs/>
        </w:rPr>
        <w:t xml:space="preserve">3.3 </w:t>
      </w:r>
      <w:r>
        <w:rPr>
          <w:rFonts w:hint="eastAsia" w:ascii="黑体" w:hAnsi="黑体" w:eastAsia="黑体"/>
          <w:bCs/>
        </w:rPr>
        <w:t xml:space="preserve"> </w:t>
      </w:r>
    </w:p>
    <w:p>
      <w:pPr>
        <w:spacing w:before="156" w:beforeLines="50" w:after="156" w:afterLines="50"/>
        <w:ind w:firstLine="420" w:firstLineChars="200"/>
        <w:rPr>
          <w:rFonts w:ascii="黑体" w:hAnsi="黑体" w:eastAsia="黑体"/>
          <w:bCs/>
        </w:rPr>
      </w:pPr>
      <w:r>
        <w:rPr>
          <w:rFonts w:ascii="黑体" w:hAnsi="黑体" w:eastAsia="黑体"/>
          <w:bCs/>
        </w:rPr>
        <w:t>热压热变形</w:t>
      </w:r>
      <w:r>
        <w:rPr>
          <w:rFonts w:hint="eastAsia" w:ascii="黑体" w:hAnsi="黑体" w:eastAsia="黑体"/>
          <w:bCs/>
        </w:rPr>
        <w:t>破碎</w:t>
      </w:r>
      <w:r>
        <w:rPr>
          <w:rFonts w:ascii="黑体" w:hAnsi="黑体" w:eastAsia="黑体"/>
          <w:bCs/>
        </w:rPr>
        <w:t xml:space="preserve">工艺 </w:t>
      </w:r>
      <w:r>
        <w:rPr>
          <w:rFonts w:ascii="黑体" w:hAnsi="黑体" w:eastAsia="黑体"/>
        </w:rPr>
        <w:t xml:space="preserve"> </w:t>
      </w:r>
      <w:r>
        <w:rPr>
          <w:rFonts w:ascii="黑体" w:hAnsi="黑体" w:eastAsia="黑体"/>
          <w:bCs/>
        </w:rPr>
        <w:t>hot press</w:t>
      </w:r>
      <w:r>
        <w:rPr>
          <w:rFonts w:hint="eastAsia" w:ascii="黑体" w:hAnsi="黑体" w:eastAsia="黑体"/>
          <w:bCs/>
        </w:rPr>
        <w:t>ing</w:t>
      </w:r>
      <w:r>
        <w:rPr>
          <w:rFonts w:ascii="黑体" w:hAnsi="黑体" w:eastAsia="黑体"/>
          <w:bCs/>
        </w:rPr>
        <w:t xml:space="preserve"> and hot deform</w:t>
      </w:r>
      <w:r>
        <w:rPr>
          <w:rFonts w:hint="eastAsia" w:ascii="黑体" w:hAnsi="黑体" w:eastAsia="黑体"/>
          <w:bCs/>
        </w:rPr>
        <w:t>ation</w:t>
      </w:r>
      <w:r>
        <w:rPr>
          <w:rFonts w:ascii="黑体" w:hAnsi="黑体" w:eastAsia="黑体"/>
          <w:bCs/>
        </w:rPr>
        <w:t xml:space="preserve"> process</w:t>
      </w:r>
    </w:p>
    <w:p>
      <w:pPr>
        <w:ind w:firstLine="408"/>
        <w:rPr>
          <w:rFonts w:eastAsiaTheme="minorEastAsia"/>
        </w:rPr>
      </w:pPr>
      <w:r>
        <w:rPr>
          <w:rFonts w:eastAsiaTheme="minorEastAsia"/>
        </w:rPr>
        <w:t>热压热变形工艺包括</w:t>
      </w:r>
      <w:r>
        <w:rPr>
          <w:rFonts w:hint="eastAsia" w:eastAsiaTheme="minorEastAsia"/>
        </w:rPr>
        <w:t>：</w:t>
      </w:r>
      <w:r>
        <w:rPr>
          <w:rFonts w:eastAsiaTheme="minorEastAsia"/>
        </w:rPr>
        <w:t>将快淬</w:t>
      </w:r>
      <w:r>
        <w:rPr>
          <w:rFonts w:hint="eastAsia" w:eastAsiaTheme="minorEastAsia"/>
        </w:rPr>
        <w:t>钕铁硼</w:t>
      </w:r>
      <w:r>
        <w:rPr>
          <w:rFonts w:eastAsiaTheme="minorEastAsia"/>
        </w:rPr>
        <w:t>磁粉先经热压、热变形</w:t>
      </w:r>
      <w:r>
        <w:rPr>
          <w:rFonts w:hint="eastAsia" w:eastAsiaTheme="minorEastAsia"/>
        </w:rPr>
        <w:t>过程</w:t>
      </w:r>
      <w:r>
        <w:rPr>
          <w:rFonts w:eastAsiaTheme="minorEastAsia"/>
        </w:rPr>
        <w:t>制</w:t>
      </w:r>
      <w:r>
        <w:rPr>
          <w:rFonts w:hint="eastAsia" w:eastAsiaTheme="minorEastAsia"/>
        </w:rPr>
        <w:t>成</w:t>
      </w:r>
      <w:r>
        <w:rPr>
          <w:rFonts w:eastAsiaTheme="minorEastAsia"/>
        </w:rPr>
        <w:t>各向异性</w:t>
      </w:r>
      <w:r>
        <w:rPr>
          <w:rFonts w:hint="eastAsia" w:eastAsiaTheme="minorEastAsia"/>
        </w:rPr>
        <w:t>钕铁硼</w:t>
      </w:r>
      <w:r>
        <w:rPr>
          <w:rFonts w:eastAsiaTheme="minorEastAsia"/>
        </w:rPr>
        <w:t>磁体，然后再将制备的各向异性</w:t>
      </w:r>
      <w:r>
        <w:rPr>
          <w:rFonts w:hint="eastAsia" w:eastAsiaTheme="minorEastAsia"/>
        </w:rPr>
        <w:t>钕铁硼</w:t>
      </w:r>
      <w:r>
        <w:rPr>
          <w:rFonts w:eastAsiaTheme="minorEastAsia"/>
        </w:rPr>
        <w:t>磁体进行破碎。</w:t>
      </w:r>
    </w:p>
    <w:p>
      <w:pPr>
        <w:spacing w:before="312" w:beforeLines="100" w:after="312" w:afterLines="100"/>
        <w:rPr>
          <w:rFonts w:ascii="黑体" w:hAnsi="黑体" w:eastAsia="黑体"/>
          <w:szCs w:val="21"/>
        </w:rPr>
      </w:pPr>
      <w:r>
        <w:rPr>
          <w:rFonts w:ascii="黑体" w:hAnsi="黑体" w:eastAsia="黑体"/>
          <w:szCs w:val="21"/>
        </w:rPr>
        <w:t>4 分类与牌号</w:t>
      </w:r>
    </w:p>
    <w:p>
      <w:pPr>
        <w:spacing w:before="156" w:beforeLines="50" w:after="156" w:afterLines="50"/>
        <w:rPr>
          <w:rFonts w:ascii="黑体" w:hAnsi="黑体" w:eastAsia="黑体"/>
        </w:rPr>
      </w:pPr>
      <w:r>
        <w:rPr>
          <w:rFonts w:ascii="黑体" w:hAnsi="黑体" w:eastAsia="黑体"/>
        </w:rPr>
        <w:t>4.1 分类</w:t>
      </w:r>
    </w:p>
    <w:p>
      <w:pPr>
        <w:ind w:firstLine="420" w:firstLineChars="200"/>
        <w:rPr>
          <w:rFonts w:asciiTheme="minorEastAsia" w:hAnsiTheme="minorEastAsia" w:eastAsiaTheme="minorEastAsia"/>
        </w:rPr>
      </w:pPr>
      <w:r>
        <w:rPr>
          <w:rFonts w:asciiTheme="minorEastAsia" w:hAnsiTheme="minorEastAsia" w:eastAsiaTheme="minorEastAsia"/>
        </w:rPr>
        <w:t>各向异性钕铁硼永磁粉按矫顽力大小分为低</w:t>
      </w:r>
      <w:r>
        <w:rPr>
          <w:rFonts w:eastAsiaTheme="minorEastAsia"/>
        </w:rPr>
        <w:t>矫顽力L、中矫顽力M、高矫顽力H三类产品。</w:t>
      </w:r>
    </w:p>
    <w:p>
      <w:pPr>
        <w:spacing w:before="156" w:beforeLines="50" w:after="156" w:afterLines="50"/>
        <w:rPr>
          <w:rFonts w:ascii="黑体" w:hAnsi="黑体" w:eastAsia="黑体"/>
        </w:rPr>
      </w:pPr>
      <w:r>
        <w:rPr>
          <w:rFonts w:ascii="黑体" w:hAnsi="黑体" w:eastAsia="黑体"/>
        </w:rPr>
        <w:t>4.2 牌号</w:t>
      </w:r>
    </w:p>
    <w:p>
      <w:pPr>
        <w:ind w:firstLine="420" w:firstLineChars="200"/>
        <w:rPr>
          <w:rFonts w:eastAsiaTheme="minorEastAsia"/>
        </w:rPr>
      </w:pPr>
      <w:r>
        <w:rPr>
          <w:rFonts w:eastAsiaTheme="minorEastAsia"/>
        </w:rPr>
        <w:t>每类产品按最大磁能积大小划分为若干个牌号。</w:t>
      </w:r>
    </w:p>
    <w:p>
      <w:pPr>
        <w:spacing w:before="156" w:beforeLines="50" w:after="156" w:afterLines="50"/>
        <w:rPr>
          <w:rFonts w:ascii="黑体" w:hAnsi="黑体" w:eastAsia="黑体"/>
        </w:rPr>
      </w:pPr>
      <w:r>
        <w:rPr>
          <w:rFonts w:ascii="黑体" w:hAnsi="黑体" w:eastAsia="黑体"/>
        </w:rPr>
        <w:t>4.3 牌号表示方法</w:t>
      </w:r>
    </w:p>
    <w:p>
      <w:pPr>
        <w:pStyle w:val="20"/>
        <w:ind w:firstLine="420" w:firstLineChars="200"/>
        <w:rPr>
          <w:rStyle w:val="35"/>
          <w:sz w:val="21"/>
          <w:szCs w:val="21"/>
        </w:rPr>
      </w:pPr>
      <w:r>
        <w:rPr>
          <w:rStyle w:val="35"/>
          <w:sz w:val="21"/>
          <w:szCs w:val="21"/>
        </w:rPr>
        <w:t>各向异性钕铁硼永磁粉的牌号由构成各向异性钕铁硼永磁粉的元素符号、英文字母和阿拉伯数字表示，共分</w:t>
      </w:r>
      <w:r>
        <w:rPr>
          <w:rStyle w:val="35"/>
          <w:rFonts w:hint="eastAsia"/>
          <w:sz w:val="21"/>
          <w:szCs w:val="21"/>
        </w:rPr>
        <w:t>四</w:t>
      </w:r>
      <w:r>
        <w:rPr>
          <w:rStyle w:val="35"/>
          <w:sz w:val="21"/>
          <w:szCs w:val="21"/>
        </w:rPr>
        <w:t>个层次，具体表示方法如下：</w:t>
      </w:r>
    </w:p>
    <w:p>
      <w:pPr>
        <w:pStyle w:val="20"/>
        <w:jc w:val="center"/>
        <w:rPr>
          <w:rFonts w:ascii="Times New Roman" w:hAnsi="Times New Roman"/>
        </w:rPr>
      </w:pPr>
      <w:r>
        <w:rPr>
          <w:rFonts w:ascii="Times New Roman" w:hAnsi="Times New Roman"/>
        </w:rPr>
        <w:drawing>
          <wp:inline distT="0" distB="0" distL="0" distR="0">
            <wp:extent cx="5940425" cy="152336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1523365"/>
                    </a:xfrm>
                    <a:prstGeom prst="rect">
                      <a:avLst/>
                    </a:prstGeom>
                  </pic:spPr>
                </pic:pic>
              </a:graphicData>
            </a:graphic>
          </wp:inline>
        </w:drawing>
      </w:r>
    </w:p>
    <w:p>
      <w:pPr>
        <w:ind w:firstLine="361" w:firstLineChars="200"/>
        <w:rPr>
          <w:rFonts w:eastAsiaTheme="minorEastAsia"/>
        </w:rPr>
      </w:pPr>
      <w:r>
        <w:rPr>
          <w:rFonts w:ascii="黑体" w:hAnsi="黑体" w:eastAsia="黑体"/>
          <w:b/>
          <w:bCs/>
          <w:sz w:val="18"/>
          <w:szCs w:val="18"/>
        </w:rPr>
        <w:t>注：</w:t>
      </w:r>
      <w:r>
        <w:rPr>
          <w:rFonts w:eastAsiaTheme="minorEastAsia"/>
          <w:sz w:val="18"/>
          <w:szCs w:val="18"/>
        </w:rPr>
        <w:t>为便于区分牌号的层次，第一层次与第二层次、第二层次与第三层次之间用分隔符“-”区分开，第三层次产品技术参数的最大磁能积与内禀矫顽力之间用分隔符</w:t>
      </w:r>
      <w:r>
        <w:rPr>
          <w:rFonts w:ascii="宋体" w:hAnsi="宋体"/>
          <w:sz w:val="18"/>
          <w:szCs w:val="18"/>
        </w:rPr>
        <w:t>“/”</w:t>
      </w:r>
      <w:r>
        <w:rPr>
          <w:rFonts w:eastAsiaTheme="minorEastAsia"/>
          <w:sz w:val="18"/>
          <w:szCs w:val="18"/>
        </w:rPr>
        <w:t>区分开。最大磁能积（</w:t>
      </w:r>
      <w:r>
        <w:rPr>
          <w:rFonts w:eastAsiaTheme="minorEastAsia"/>
          <w:i/>
          <w:iCs/>
          <w:sz w:val="18"/>
          <w:szCs w:val="18"/>
        </w:rPr>
        <w:t>BH</w:t>
      </w:r>
      <w:r>
        <w:rPr>
          <w:rFonts w:eastAsiaTheme="minorEastAsia"/>
          <w:sz w:val="18"/>
          <w:szCs w:val="18"/>
        </w:rPr>
        <w:t>）</w:t>
      </w:r>
      <w:r>
        <w:rPr>
          <w:rFonts w:eastAsiaTheme="minorEastAsia"/>
          <w:sz w:val="18"/>
          <w:szCs w:val="18"/>
          <w:vertAlign w:val="subscript"/>
        </w:rPr>
        <w:t>max</w:t>
      </w:r>
      <w:r>
        <w:rPr>
          <w:rFonts w:eastAsiaTheme="minorEastAsia"/>
          <w:sz w:val="18"/>
          <w:szCs w:val="18"/>
        </w:rPr>
        <w:t>（单位为kJ/m</w:t>
      </w:r>
      <w:r>
        <w:rPr>
          <w:rFonts w:eastAsiaTheme="minorEastAsia"/>
          <w:sz w:val="18"/>
          <w:szCs w:val="18"/>
          <w:vertAlign w:val="superscript"/>
        </w:rPr>
        <w:t>3</w:t>
      </w:r>
      <w:r>
        <w:rPr>
          <w:rFonts w:eastAsiaTheme="minorEastAsia"/>
          <w:sz w:val="18"/>
          <w:szCs w:val="18"/>
        </w:rPr>
        <w:t>）的参数为规定上下限的中值，内禀矫顽力</w:t>
      </w:r>
      <w:r>
        <w:rPr>
          <w:rFonts w:eastAsiaTheme="minorEastAsia"/>
          <w:i/>
          <w:iCs/>
          <w:sz w:val="18"/>
          <w:szCs w:val="18"/>
        </w:rPr>
        <w:t>H</w:t>
      </w:r>
      <w:r>
        <w:rPr>
          <w:rFonts w:eastAsiaTheme="minorEastAsia"/>
          <w:sz w:val="18"/>
          <w:szCs w:val="18"/>
          <w:vertAlign w:val="subscript"/>
        </w:rPr>
        <w:t>cJ</w:t>
      </w:r>
      <w:r>
        <w:rPr>
          <w:rFonts w:eastAsiaTheme="minorEastAsia"/>
          <w:sz w:val="18"/>
          <w:szCs w:val="18"/>
        </w:rPr>
        <w:t>（单位为kA/m）的参数为规定下限值的1/10。</w:t>
      </w:r>
    </w:p>
    <w:p>
      <w:pPr>
        <w:ind w:firstLine="360" w:firstLineChars="200"/>
      </w:pPr>
      <w:r>
        <w:rPr>
          <w:rFonts w:ascii="黑体" w:hAnsi="黑体" w:eastAsia="黑体"/>
          <w:sz w:val="18"/>
          <w:szCs w:val="18"/>
        </w:rPr>
        <w:t>示例</w:t>
      </w:r>
      <w:r>
        <w:t>：</w:t>
      </w:r>
      <w:r>
        <w:rPr>
          <w:rFonts w:hint="eastAsia"/>
        </w:rPr>
        <w:t xml:space="preserve"> </w:t>
      </w:r>
    </w:p>
    <w:p>
      <w:pPr>
        <w:ind w:firstLine="360" w:firstLineChars="200"/>
        <w:rPr>
          <w:rFonts w:eastAsiaTheme="minorEastAsia"/>
          <w:sz w:val="18"/>
          <w:szCs w:val="18"/>
        </w:rPr>
      </w:pPr>
      <w:r>
        <w:rPr>
          <w:rFonts w:eastAsiaTheme="minorEastAsia"/>
          <w:sz w:val="18"/>
          <w:szCs w:val="18"/>
        </w:rPr>
        <w:t>NdFeB-A-307/100 H表示（</w:t>
      </w:r>
      <w:r>
        <w:rPr>
          <w:rFonts w:eastAsiaTheme="minorEastAsia"/>
          <w:i/>
          <w:iCs/>
          <w:sz w:val="18"/>
          <w:szCs w:val="18"/>
        </w:rPr>
        <w:t>BH</w:t>
      </w:r>
      <w:r>
        <w:rPr>
          <w:rFonts w:eastAsiaTheme="minorEastAsia"/>
          <w:sz w:val="18"/>
          <w:szCs w:val="18"/>
        </w:rPr>
        <w:t>）</w:t>
      </w:r>
      <w:r>
        <w:rPr>
          <w:rFonts w:eastAsiaTheme="minorEastAsia"/>
          <w:sz w:val="18"/>
          <w:szCs w:val="18"/>
          <w:vertAlign w:val="subscript"/>
        </w:rPr>
        <w:t>max</w:t>
      </w:r>
      <w:r>
        <w:rPr>
          <w:rFonts w:eastAsiaTheme="minorEastAsia"/>
          <w:sz w:val="18"/>
          <w:szCs w:val="18"/>
        </w:rPr>
        <w:t xml:space="preserve"> 为279 kJ/m</w:t>
      </w:r>
      <w:r>
        <w:rPr>
          <w:rFonts w:eastAsiaTheme="minorEastAsia"/>
          <w:sz w:val="18"/>
          <w:szCs w:val="18"/>
          <w:vertAlign w:val="superscript"/>
        </w:rPr>
        <w:t>3</w:t>
      </w:r>
      <w:r>
        <w:rPr>
          <w:rFonts w:eastAsiaTheme="minorEastAsia"/>
          <w:sz w:val="18"/>
          <w:szCs w:val="18"/>
        </w:rPr>
        <w:t>~335 kJ/m</w:t>
      </w:r>
      <w:r>
        <w:rPr>
          <w:rFonts w:eastAsiaTheme="minorEastAsia"/>
          <w:sz w:val="18"/>
          <w:szCs w:val="18"/>
          <w:vertAlign w:val="superscript"/>
        </w:rPr>
        <w:t>3</w:t>
      </w:r>
      <w:r>
        <w:rPr>
          <w:rFonts w:eastAsiaTheme="minorEastAsia"/>
          <w:sz w:val="18"/>
          <w:szCs w:val="18"/>
        </w:rPr>
        <w:t>（上下限中值为307 kJ/m</w:t>
      </w:r>
      <w:r>
        <w:rPr>
          <w:rFonts w:eastAsiaTheme="minorEastAsia"/>
          <w:sz w:val="18"/>
          <w:szCs w:val="18"/>
          <w:vertAlign w:val="superscript"/>
        </w:rPr>
        <w:t>3</w:t>
      </w:r>
      <w:r>
        <w:rPr>
          <w:rFonts w:eastAsiaTheme="minorEastAsia"/>
          <w:sz w:val="18"/>
          <w:szCs w:val="18"/>
        </w:rPr>
        <w:t>）、</w:t>
      </w:r>
      <w:r>
        <w:rPr>
          <w:rFonts w:eastAsiaTheme="minorEastAsia"/>
          <w:i/>
          <w:iCs/>
          <w:sz w:val="18"/>
          <w:szCs w:val="18"/>
        </w:rPr>
        <w:t>H</w:t>
      </w:r>
      <w:r>
        <w:rPr>
          <w:rFonts w:eastAsiaTheme="minorEastAsia"/>
          <w:sz w:val="18"/>
          <w:szCs w:val="18"/>
          <w:vertAlign w:val="subscript"/>
        </w:rPr>
        <w:t>cJ</w:t>
      </w:r>
      <w:r>
        <w:rPr>
          <w:rFonts w:eastAsiaTheme="minorEastAsia"/>
          <w:sz w:val="18"/>
          <w:szCs w:val="18"/>
        </w:rPr>
        <w:t>为1000 kA/m~1240 kA/m（下限值1000 kA/m，取其1/10为100）采用HDDR工艺生产的各向异性钕铁硼永磁粉。</w:t>
      </w:r>
    </w:p>
    <w:p>
      <w:pPr>
        <w:ind w:firstLine="360" w:firstLineChars="200"/>
        <w:rPr>
          <w:rFonts w:eastAsiaTheme="minorEastAsia"/>
          <w:sz w:val="18"/>
          <w:szCs w:val="18"/>
        </w:rPr>
      </w:pPr>
    </w:p>
    <w:p>
      <w:pPr>
        <w:spacing w:before="312" w:beforeLines="100" w:after="312" w:afterLines="100"/>
        <w:rPr>
          <w:rFonts w:ascii="黑体" w:hAnsi="黑体" w:eastAsia="黑体"/>
          <w:szCs w:val="21"/>
        </w:rPr>
      </w:pPr>
      <w:r>
        <w:rPr>
          <w:rFonts w:ascii="黑体" w:hAnsi="黑体" w:eastAsia="黑体"/>
          <w:szCs w:val="21"/>
        </w:rPr>
        <w:t>5 要求</w:t>
      </w:r>
      <w:r>
        <w:rPr>
          <w:rFonts w:ascii="黑体" w:hAnsi="黑体" w:eastAsia="黑体"/>
          <w:b/>
          <w:szCs w:val="21"/>
        </w:rPr>
        <w:t xml:space="preserve">                                                                                                                                                                         </w:t>
      </w:r>
    </w:p>
    <w:p>
      <w:pPr>
        <w:spacing w:before="156" w:beforeLines="50" w:after="156" w:afterLines="50"/>
        <w:rPr>
          <w:rFonts w:ascii="黑体" w:hAnsi="黑体" w:eastAsia="黑体"/>
        </w:rPr>
      </w:pPr>
      <w:r>
        <w:rPr>
          <w:rFonts w:ascii="黑体" w:hAnsi="黑体" w:eastAsia="黑体"/>
        </w:rPr>
        <w:t>5.1 主要磁性能</w:t>
      </w:r>
    </w:p>
    <w:p>
      <w:pPr>
        <w:ind w:firstLine="420" w:firstLineChars="200"/>
      </w:pPr>
      <w:r>
        <w:t>产品在环境温度为20℃时的主要磁性能应符合表1的规定（测试方法详见附录B）。如需方有特殊要求，供需双方可另行商定。为便于使用和查询，国际单位制（SI）和电磁单位制（CGS）主要磁性能对照表以及SI制牌号和CGS制约定牌号的对照参见附录C。</w:t>
      </w:r>
    </w:p>
    <w:p>
      <w:pPr>
        <w:spacing w:before="156" w:beforeLines="50" w:after="156" w:afterLines="50"/>
        <w:jc w:val="center"/>
        <w:rPr>
          <w:rFonts w:eastAsia="黑体"/>
        </w:rPr>
      </w:pPr>
    </w:p>
    <w:p>
      <w:pPr>
        <w:spacing w:before="156" w:beforeLines="50" w:after="156"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 </w:t>
      </w:r>
      <w:r>
        <w:rPr>
          <w:rFonts w:hint="eastAsia" w:ascii="黑体" w:hAnsi="黑体" w:eastAsia="黑体"/>
          <w:szCs w:val="21"/>
        </w:rPr>
        <w:t>各向异性钕铁硼永磁粉</w:t>
      </w:r>
      <w:r>
        <w:rPr>
          <w:rFonts w:ascii="黑体" w:hAnsi="黑体" w:eastAsia="黑体"/>
          <w:szCs w:val="21"/>
        </w:rPr>
        <w:t>20</w:t>
      </w:r>
      <w:r>
        <w:rPr>
          <w:rFonts w:hint="eastAsia" w:ascii="黑体" w:hAnsi="黑体" w:eastAsia="黑体" w:cs="宋体"/>
          <w:szCs w:val="21"/>
        </w:rPr>
        <w:t>℃</w:t>
      </w:r>
      <w:r>
        <w:rPr>
          <w:rFonts w:hint="eastAsia" w:ascii="黑体" w:hAnsi="黑体" w:eastAsia="黑体"/>
          <w:szCs w:val="21"/>
        </w:rPr>
        <w:t>时的主要磁性能表</w:t>
      </w:r>
      <w:r>
        <w:rPr>
          <w:rFonts w:ascii="黑体" w:hAnsi="黑体" w:eastAsia="黑体"/>
          <w:szCs w:val="21"/>
        </w:rPr>
        <w:t xml:space="preserve">   </w:t>
      </w:r>
    </w:p>
    <w:tbl>
      <w:tblPr>
        <w:tblStyle w:val="3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80"/>
        <w:gridCol w:w="1215"/>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12" w:space="0"/>
              <w:left w:val="single" w:color="auto" w:sz="12" w:space="0"/>
              <w:bottom w:val="single" w:color="auto" w:sz="12" w:space="0"/>
              <w:right w:val="single" w:color="auto" w:sz="6" w:space="0"/>
            </w:tcBorders>
            <w:vAlign w:val="center"/>
          </w:tcPr>
          <w:p>
            <w:pPr>
              <w:jc w:val="center"/>
              <w:rPr>
                <w:rFonts w:eastAsiaTheme="minorEastAsia"/>
                <w:sz w:val="18"/>
                <w:szCs w:val="18"/>
              </w:rPr>
            </w:pPr>
            <w:r>
              <w:rPr>
                <w:rFonts w:eastAsiaTheme="minorEastAsia"/>
                <w:sz w:val="18"/>
                <w:szCs w:val="18"/>
              </w:rPr>
              <w:t>产品</w:t>
            </w:r>
          </w:p>
        </w:tc>
        <w:tc>
          <w:tcPr>
            <w:tcW w:w="4860" w:type="dxa"/>
            <w:gridSpan w:val="4"/>
            <w:tcBorders>
              <w:top w:val="single" w:color="auto" w:sz="12" w:space="0"/>
              <w:left w:val="single" w:color="auto" w:sz="6" w:space="0"/>
              <w:bottom w:val="single" w:color="auto" w:sz="12" w:space="0"/>
              <w:right w:val="single" w:color="auto" w:sz="12" w:space="0"/>
            </w:tcBorders>
            <w:vAlign w:val="center"/>
          </w:tcPr>
          <w:p>
            <w:pPr>
              <w:jc w:val="center"/>
              <w:rPr>
                <w:rFonts w:eastAsiaTheme="minorEastAsia"/>
                <w:sz w:val="18"/>
                <w:szCs w:val="18"/>
              </w:rPr>
            </w:pPr>
            <w:r>
              <w:rPr>
                <w:rFonts w:eastAsiaTheme="minorEastAsia"/>
                <w:sz w:val="18"/>
                <w:szCs w:val="18"/>
              </w:rPr>
              <w:t>主要磁性能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40" w:type="dxa"/>
            <w:tcBorders>
              <w:top w:val="single" w:color="auto" w:sz="12"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种类</w:t>
            </w:r>
          </w:p>
        </w:tc>
        <w:tc>
          <w:tcPr>
            <w:tcW w:w="2880" w:type="dxa"/>
            <w:tcBorders>
              <w:top w:val="single" w:color="auto" w:sz="12" w:space="0"/>
              <w:left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牌号</w:t>
            </w:r>
          </w:p>
        </w:tc>
        <w:tc>
          <w:tcPr>
            <w:tcW w:w="1215"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Theme="minorEastAsia"/>
                <w:sz w:val="18"/>
                <w:szCs w:val="18"/>
              </w:rPr>
            </w:pPr>
            <w:r>
              <w:rPr>
                <w:rFonts w:eastAsiaTheme="minorEastAsia"/>
                <w:sz w:val="18"/>
                <w:szCs w:val="18"/>
              </w:rPr>
              <w:t>剩余磁感应强度</w:t>
            </w:r>
          </w:p>
          <w:p>
            <w:pPr>
              <w:adjustRightInd w:val="0"/>
              <w:snapToGrid w:val="0"/>
              <w:jc w:val="center"/>
              <w:rPr>
                <w:rFonts w:eastAsiaTheme="minorEastAsia"/>
                <w:sz w:val="18"/>
                <w:szCs w:val="18"/>
              </w:rPr>
            </w:pPr>
            <w:r>
              <w:rPr>
                <w:rFonts w:eastAsiaTheme="minorEastAsia"/>
                <w:i/>
                <w:sz w:val="18"/>
                <w:szCs w:val="18"/>
              </w:rPr>
              <w:t>B</w:t>
            </w:r>
            <w:r>
              <w:rPr>
                <w:rFonts w:eastAsiaTheme="minorEastAsia"/>
                <w:sz w:val="18"/>
                <w:szCs w:val="18"/>
                <w:vertAlign w:val="subscript"/>
              </w:rPr>
              <w:t>r</w:t>
            </w:r>
            <w:r>
              <w:rPr>
                <w:rFonts w:eastAsiaTheme="minorEastAsia"/>
                <w:sz w:val="18"/>
                <w:szCs w:val="18"/>
              </w:rPr>
              <w:t xml:space="preserve"> (T)</w:t>
            </w:r>
          </w:p>
        </w:tc>
        <w:tc>
          <w:tcPr>
            <w:tcW w:w="1215" w:type="dxa"/>
            <w:tcBorders>
              <w:top w:val="single" w:color="auto" w:sz="12" w:space="0"/>
              <w:left w:val="single" w:color="auto" w:sz="6" w:space="0"/>
              <w:bottom w:val="single" w:color="auto" w:sz="6" w:space="0"/>
              <w:right w:val="single" w:color="auto" w:sz="6" w:space="0"/>
            </w:tcBorders>
            <w:vAlign w:val="center"/>
          </w:tcPr>
          <w:p>
            <w:pPr>
              <w:adjustRightInd w:val="0"/>
              <w:snapToGrid w:val="0"/>
              <w:ind w:left="181" w:leftChars="86"/>
              <w:jc w:val="center"/>
              <w:rPr>
                <w:rFonts w:eastAsiaTheme="minorEastAsia"/>
                <w:sz w:val="18"/>
                <w:szCs w:val="18"/>
              </w:rPr>
            </w:pPr>
            <w:r>
              <w:rPr>
                <w:rFonts w:eastAsiaTheme="minorEastAsia"/>
                <w:sz w:val="18"/>
                <w:szCs w:val="18"/>
              </w:rPr>
              <w:t>内禀</w:t>
            </w:r>
          </w:p>
          <w:p>
            <w:pPr>
              <w:adjustRightInd w:val="0"/>
              <w:snapToGrid w:val="0"/>
              <w:ind w:left="181" w:leftChars="86"/>
              <w:jc w:val="center"/>
              <w:rPr>
                <w:rFonts w:eastAsiaTheme="minorEastAsia"/>
                <w:sz w:val="18"/>
                <w:szCs w:val="18"/>
              </w:rPr>
            </w:pPr>
            <w:r>
              <w:rPr>
                <w:rFonts w:eastAsiaTheme="minorEastAsia"/>
                <w:sz w:val="18"/>
                <w:szCs w:val="18"/>
              </w:rPr>
              <w:t>矫顽力</w:t>
            </w:r>
          </w:p>
          <w:p>
            <w:pPr>
              <w:adjustRightInd w:val="0"/>
              <w:snapToGrid w:val="0"/>
              <w:jc w:val="center"/>
              <w:rPr>
                <w:rFonts w:eastAsiaTheme="minorEastAsia"/>
                <w:sz w:val="18"/>
                <w:szCs w:val="18"/>
              </w:rPr>
            </w:pPr>
            <w:r>
              <w:rPr>
                <w:rFonts w:eastAsiaTheme="minorEastAsia"/>
                <w:i/>
                <w:sz w:val="18"/>
                <w:szCs w:val="18"/>
              </w:rPr>
              <w:t>H</w:t>
            </w:r>
            <w:r>
              <w:rPr>
                <w:rFonts w:eastAsiaTheme="minorEastAsia"/>
                <w:sz w:val="18"/>
                <w:szCs w:val="18"/>
                <w:vertAlign w:val="subscript"/>
              </w:rPr>
              <w:t>cJ</w:t>
            </w:r>
            <w:r>
              <w:rPr>
                <w:rFonts w:eastAsiaTheme="minorEastAsia"/>
                <w:sz w:val="18"/>
                <w:szCs w:val="18"/>
              </w:rPr>
              <w:t xml:space="preserve"> (kA/m)</w:t>
            </w:r>
          </w:p>
        </w:tc>
        <w:tc>
          <w:tcPr>
            <w:tcW w:w="1215"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Theme="minorEastAsia"/>
                <w:sz w:val="18"/>
                <w:szCs w:val="18"/>
              </w:rPr>
            </w:pPr>
            <w:r>
              <w:rPr>
                <w:rFonts w:eastAsiaTheme="minorEastAsia"/>
                <w:sz w:val="18"/>
                <w:szCs w:val="18"/>
              </w:rPr>
              <w:t>磁感应强度矫顽力</w:t>
            </w:r>
          </w:p>
          <w:p>
            <w:pPr>
              <w:adjustRightInd w:val="0"/>
              <w:snapToGrid w:val="0"/>
              <w:jc w:val="center"/>
              <w:rPr>
                <w:rFonts w:eastAsiaTheme="minorEastAsia"/>
                <w:sz w:val="18"/>
                <w:szCs w:val="18"/>
              </w:rPr>
            </w:pPr>
            <w:r>
              <w:rPr>
                <w:rFonts w:eastAsiaTheme="minorEastAsia"/>
                <w:i/>
                <w:sz w:val="18"/>
                <w:szCs w:val="18"/>
              </w:rPr>
              <w:t>H</w:t>
            </w:r>
            <w:r>
              <w:rPr>
                <w:rFonts w:eastAsiaTheme="minorEastAsia"/>
                <w:sz w:val="18"/>
                <w:szCs w:val="18"/>
                <w:vertAlign w:val="subscript"/>
              </w:rPr>
              <w:t>cB</w:t>
            </w:r>
            <w:r>
              <w:rPr>
                <w:rFonts w:eastAsiaTheme="minorEastAsia"/>
                <w:sz w:val="18"/>
                <w:szCs w:val="18"/>
              </w:rPr>
              <w:t xml:space="preserve"> (kA/m)</w:t>
            </w:r>
          </w:p>
        </w:tc>
        <w:tc>
          <w:tcPr>
            <w:tcW w:w="1215"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eastAsiaTheme="minorEastAsia"/>
                <w:sz w:val="18"/>
                <w:szCs w:val="18"/>
              </w:rPr>
            </w:pPr>
            <w:r>
              <w:rPr>
                <w:rFonts w:eastAsiaTheme="minorEastAsia"/>
                <w:sz w:val="18"/>
                <w:szCs w:val="18"/>
              </w:rPr>
              <w:t xml:space="preserve">最大磁能积 </w:t>
            </w:r>
          </w:p>
          <w:p>
            <w:pPr>
              <w:adjustRightInd w:val="0"/>
              <w:snapToGrid w:val="0"/>
              <w:jc w:val="center"/>
              <w:rPr>
                <w:rFonts w:eastAsiaTheme="minorEastAsia"/>
                <w:sz w:val="18"/>
                <w:szCs w:val="18"/>
              </w:rPr>
            </w:pPr>
            <w:r>
              <w:rPr>
                <w:rFonts w:eastAsiaTheme="minorEastAsia"/>
                <w:sz w:val="18"/>
                <w:szCs w:val="18"/>
              </w:rPr>
              <w:t>(</w:t>
            </w:r>
            <w:r>
              <w:rPr>
                <w:rFonts w:eastAsiaTheme="minorEastAsia"/>
                <w:i/>
                <w:sz w:val="18"/>
                <w:szCs w:val="18"/>
              </w:rPr>
              <w:t>BH</w:t>
            </w:r>
            <w:r>
              <w:rPr>
                <w:rFonts w:eastAsiaTheme="minorEastAsia"/>
                <w:sz w:val="18"/>
                <w:szCs w:val="18"/>
              </w:rPr>
              <w:t>)</w:t>
            </w:r>
            <w:r>
              <w:rPr>
                <w:rFonts w:eastAsiaTheme="minorEastAsia"/>
                <w:sz w:val="18"/>
                <w:szCs w:val="18"/>
                <w:vertAlign w:val="subscript"/>
              </w:rPr>
              <w:t>max</w:t>
            </w:r>
            <w:r>
              <w:rPr>
                <w:rFonts w:eastAsiaTheme="minorEastAsia"/>
                <w:sz w:val="18"/>
                <w:szCs w:val="18"/>
              </w:rPr>
              <w:t xml:space="preserve"> (kJ/m</w:t>
            </w:r>
            <w:r>
              <w:rPr>
                <w:rFonts w:eastAsiaTheme="minorEastAsia"/>
                <w:sz w:val="18"/>
                <w:szCs w:val="18"/>
                <w:vertAlign w:val="superscript"/>
              </w:rPr>
              <w:t>3</w:t>
            </w:r>
            <w:r>
              <w:rPr>
                <w:rFonts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6" w:space="0"/>
              <w:left w:val="single" w:color="auto" w:sz="12" w:space="0"/>
              <w:bottom w:val="single" w:color="auto" w:sz="6" w:space="0"/>
              <w:right w:val="single" w:color="auto" w:sz="6" w:space="0"/>
            </w:tcBorders>
          </w:tcPr>
          <w:p>
            <w:pPr>
              <w:jc w:val="center"/>
              <w:rPr>
                <w:rFonts w:eastAsiaTheme="minorEastAsia"/>
                <w:sz w:val="18"/>
                <w:szCs w:val="18"/>
              </w:rPr>
            </w:pPr>
            <w:r>
              <w:rPr>
                <w:rFonts w:eastAsiaTheme="minorEastAsia"/>
                <w:sz w:val="18"/>
                <w:szCs w:val="18"/>
              </w:rPr>
              <w:t>L</w:t>
            </w:r>
          </w:p>
        </w:tc>
        <w:tc>
          <w:tcPr>
            <w:tcW w:w="2880" w:type="dxa"/>
            <w:vAlign w:val="center"/>
          </w:tcPr>
          <w:p>
            <w:pPr>
              <w:jc w:val="center"/>
              <w:rPr>
                <w:rFonts w:eastAsiaTheme="minorEastAsia"/>
                <w:sz w:val="18"/>
                <w:szCs w:val="18"/>
              </w:rPr>
            </w:pPr>
            <w:r>
              <w:rPr>
                <w:rFonts w:eastAsiaTheme="minorEastAsia"/>
                <w:sz w:val="18"/>
                <w:szCs w:val="18"/>
              </w:rPr>
              <w:t>NdFeB-A-289/80 P</w:t>
            </w:r>
          </w:p>
        </w:tc>
        <w:tc>
          <w:tcPr>
            <w:tcW w:w="1215" w:type="dxa"/>
            <w:vAlign w:val="center"/>
          </w:tcPr>
          <w:p>
            <w:pPr>
              <w:jc w:val="center"/>
              <w:rPr>
                <w:rFonts w:eastAsiaTheme="minorEastAsia"/>
                <w:sz w:val="18"/>
                <w:szCs w:val="18"/>
              </w:rPr>
            </w:pPr>
            <w:r>
              <w:rPr>
                <w:rFonts w:eastAsiaTheme="minorEastAsia"/>
                <w:sz w:val="18"/>
                <w:szCs w:val="18"/>
              </w:rPr>
              <w:t>1.25～1.35</w:t>
            </w:r>
          </w:p>
        </w:tc>
        <w:tc>
          <w:tcPr>
            <w:tcW w:w="1215" w:type="dxa"/>
            <w:vAlign w:val="center"/>
          </w:tcPr>
          <w:p>
            <w:pPr>
              <w:jc w:val="center"/>
              <w:rPr>
                <w:rFonts w:eastAsiaTheme="minorEastAsia"/>
                <w:sz w:val="18"/>
                <w:szCs w:val="18"/>
              </w:rPr>
            </w:pPr>
            <w:r>
              <w:rPr>
                <w:rFonts w:eastAsiaTheme="minorEastAsia"/>
                <w:sz w:val="18"/>
                <w:szCs w:val="18"/>
              </w:rPr>
              <w:t>800～1080</w:t>
            </w:r>
          </w:p>
        </w:tc>
        <w:tc>
          <w:tcPr>
            <w:tcW w:w="1215" w:type="dxa"/>
            <w:vAlign w:val="center"/>
          </w:tcPr>
          <w:p>
            <w:pPr>
              <w:jc w:val="center"/>
              <w:rPr>
                <w:rFonts w:eastAsiaTheme="minorEastAsia"/>
                <w:sz w:val="18"/>
                <w:szCs w:val="18"/>
              </w:rPr>
            </w:pPr>
            <w:r>
              <w:rPr>
                <w:rFonts w:eastAsiaTheme="minorEastAsia"/>
                <w:sz w:val="18"/>
                <w:szCs w:val="18"/>
              </w:rPr>
              <w:t>600～840</w:t>
            </w:r>
          </w:p>
        </w:tc>
        <w:tc>
          <w:tcPr>
            <w:tcW w:w="1215" w:type="dxa"/>
            <w:tcBorders>
              <w:right w:val="single" w:color="auto" w:sz="12" w:space="0"/>
            </w:tcBorders>
            <w:vAlign w:val="center"/>
          </w:tcPr>
          <w:p>
            <w:pPr>
              <w:jc w:val="center"/>
              <w:rPr>
                <w:rFonts w:eastAsiaTheme="minorEastAsia"/>
                <w:sz w:val="18"/>
                <w:szCs w:val="18"/>
              </w:rPr>
            </w:pPr>
            <w:r>
              <w:rPr>
                <w:rFonts w:eastAsiaTheme="minorEastAsia"/>
                <w:sz w:val="18"/>
                <w:szCs w:val="18"/>
              </w:rPr>
              <w:t>279～299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M</w:t>
            </w:r>
          </w:p>
        </w:tc>
        <w:tc>
          <w:tcPr>
            <w:tcW w:w="2880" w:type="dxa"/>
            <w:vAlign w:val="center"/>
          </w:tcPr>
          <w:p>
            <w:pPr>
              <w:jc w:val="center"/>
              <w:rPr>
                <w:rFonts w:eastAsiaTheme="minorEastAsia"/>
                <w:sz w:val="18"/>
                <w:szCs w:val="18"/>
              </w:rPr>
            </w:pPr>
            <w:r>
              <w:rPr>
                <w:rFonts w:eastAsiaTheme="minorEastAsia"/>
                <w:sz w:val="18"/>
                <w:szCs w:val="18"/>
              </w:rPr>
              <w:t>NdFeB-A-307/100 H</w:t>
            </w:r>
          </w:p>
        </w:tc>
        <w:tc>
          <w:tcPr>
            <w:tcW w:w="1215" w:type="dxa"/>
            <w:vAlign w:val="center"/>
          </w:tcPr>
          <w:p>
            <w:pPr>
              <w:jc w:val="center"/>
              <w:rPr>
                <w:rFonts w:eastAsiaTheme="minorEastAsia"/>
                <w:sz w:val="18"/>
                <w:szCs w:val="18"/>
              </w:rPr>
            </w:pPr>
            <w:r>
              <w:rPr>
                <w:rFonts w:eastAsiaTheme="minorEastAsia"/>
                <w:sz w:val="18"/>
                <w:szCs w:val="18"/>
              </w:rPr>
              <w:t>1.30～1.40</w:t>
            </w:r>
          </w:p>
        </w:tc>
        <w:tc>
          <w:tcPr>
            <w:tcW w:w="1215" w:type="dxa"/>
            <w:vAlign w:val="center"/>
          </w:tcPr>
          <w:p>
            <w:pPr>
              <w:jc w:val="center"/>
              <w:rPr>
                <w:rFonts w:eastAsiaTheme="minorEastAsia"/>
                <w:sz w:val="18"/>
                <w:szCs w:val="18"/>
              </w:rPr>
            </w:pPr>
            <w:r>
              <w:rPr>
                <w:rFonts w:eastAsiaTheme="minorEastAsia"/>
                <w:sz w:val="18"/>
                <w:szCs w:val="18"/>
              </w:rPr>
              <w:t>1000～1240</w:t>
            </w:r>
          </w:p>
        </w:tc>
        <w:tc>
          <w:tcPr>
            <w:tcW w:w="1215" w:type="dxa"/>
            <w:vAlign w:val="center"/>
          </w:tcPr>
          <w:p>
            <w:pPr>
              <w:jc w:val="center"/>
              <w:rPr>
                <w:rFonts w:eastAsiaTheme="minorEastAsia"/>
                <w:sz w:val="18"/>
                <w:szCs w:val="18"/>
              </w:rPr>
            </w:pPr>
            <w:r>
              <w:rPr>
                <w:rFonts w:eastAsiaTheme="minorEastAsia"/>
                <w:sz w:val="18"/>
                <w:szCs w:val="18"/>
              </w:rPr>
              <w:t>660～870</w:t>
            </w:r>
          </w:p>
        </w:tc>
        <w:tc>
          <w:tcPr>
            <w:tcW w:w="1215" w:type="dxa"/>
            <w:tcBorders>
              <w:right w:val="single" w:color="auto" w:sz="12" w:space="0"/>
            </w:tcBorders>
            <w:vAlign w:val="center"/>
          </w:tcPr>
          <w:p>
            <w:pPr>
              <w:jc w:val="center"/>
              <w:rPr>
                <w:rFonts w:eastAsiaTheme="minorEastAsia"/>
                <w:sz w:val="18"/>
                <w:szCs w:val="18"/>
              </w:rPr>
            </w:pPr>
            <w:r>
              <w:rPr>
                <w:rFonts w:eastAsiaTheme="minorEastAsia"/>
                <w:sz w:val="18"/>
                <w:szCs w:val="18"/>
              </w:rPr>
              <w:t>279～335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single" w:color="auto" w:sz="6" w:space="0"/>
              <w:left w:val="single" w:color="auto" w:sz="12" w:space="0"/>
              <w:bottom w:val="single" w:color="auto" w:sz="6" w:space="0"/>
              <w:right w:val="single" w:color="auto" w:sz="6" w:space="0"/>
            </w:tcBorders>
          </w:tcPr>
          <w:p>
            <w:pPr>
              <w:rPr>
                <w:rFonts w:eastAsiaTheme="minorEastAsia"/>
                <w:sz w:val="18"/>
                <w:szCs w:val="18"/>
              </w:rPr>
            </w:pPr>
          </w:p>
        </w:tc>
        <w:tc>
          <w:tcPr>
            <w:tcW w:w="2880" w:type="dxa"/>
            <w:vAlign w:val="center"/>
          </w:tcPr>
          <w:p>
            <w:pPr>
              <w:jc w:val="center"/>
              <w:rPr>
                <w:rFonts w:eastAsiaTheme="minorEastAsia"/>
                <w:sz w:val="18"/>
                <w:szCs w:val="18"/>
              </w:rPr>
            </w:pPr>
            <w:r>
              <w:rPr>
                <w:rFonts w:eastAsiaTheme="minorEastAsia"/>
                <w:sz w:val="18"/>
                <w:szCs w:val="18"/>
              </w:rPr>
              <w:t>NdFeB-A-303/108 P</w:t>
            </w:r>
          </w:p>
        </w:tc>
        <w:tc>
          <w:tcPr>
            <w:tcW w:w="1215" w:type="dxa"/>
            <w:vAlign w:val="center"/>
          </w:tcPr>
          <w:p>
            <w:pPr>
              <w:jc w:val="center"/>
              <w:rPr>
                <w:rFonts w:eastAsiaTheme="minorEastAsia"/>
                <w:sz w:val="18"/>
                <w:szCs w:val="18"/>
              </w:rPr>
            </w:pPr>
            <w:r>
              <w:rPr>
                <w:rFonts w:eastAsiaTheme="minorEastAsia"/>
                <w:sz w:val="18"/>
                <w:szCs w:val="18"/>
              </w:rPr>
              <w:t>1.26～1.36</w:t>
            </w:r>
          </w:p>
        </w:tc>
        <w:tc>
          <w:tcPr>
            <w:tcW w:w="1215" w:type="dxa"/>
            <w:vAlign w:val="center"/>
          </w:tcPr>
          <w:p>
            <w:pPr>
              <w:jc w:val="center"/>
              <w:rPr>
                <w:rFonts w:eastAsiaTheme="minorEastAsia"/>
                <w:sz w:val="18"/>
                <w:szCs w:val="18"/>
              </w:rPr>
            </w:pPr>
            <w:r>
              <w:rPr>
                <w:rFonts w:eastAsiaTheme="minorEastAsia"/>
                <w:sz w:val="18"/>
                <w:szCs w:val="18"/>
              </w:rPr>
              <w:t>1080～1320</w:t>
            </w:r>
          </w:p>
        </w:tc>
        <w:tc>
          <w:tcPr>
            <w:tcW w:w="1215" w:type="dxa"/>
            <w:vAlign w:val="center"/>
          </w:tcPr>
          <w:p>
            <w:pPr>
              <w:jc w:val="center"/>
              <w:rPr>
                <w:rFonts w:eastAsiaTheme="minorEastAsia"/>
                <w:sz w:val="18"/>
                <w:szCs w:val="18"/>
              </w:rPr>
            </w:pPr>
            <w:r>
              <w:rPr>
                <w:rFonts w:eastAsiaTheme="minorEastAsia"/>
                <w:sz w:val="18"/>
                <w:szCs w:val="18"/>
              </w:rPr>
              <w:t>700～980</w:t>
            </w:r>
          </w:p>
        </w:tc>
        <w:tc>
          <w:tcPr>
            <w:tcW w:w="1215" w:type="dxa"/>
            <w:tcBorders>
              <w:right w:val="single" w:color="auto" w:sz="12" w:space="0"/>
            </w:tcBorders>
            <w:vAlign w:val="center"/>
          </w:tcPr>
          <w:p>
            <w:pPr>
              <w:jc w:val="center"/>
              <w:rPr>
                <w:rFonts w:eastAsiaTheme="minorEastAsia"/>
                <w:sz w:val="18"/>
                <w:szCs w:val="18"/>
              </w:rPr>
            </w:pPr>
            <w:r>
              <w:rPr>
                <w:rFonts w:eastAsiaTheme="minorEastAsia"/>
                <w:sz w:val="18"/>
                <w:szCs w:val="18"/>
              </w:rPr>
              <w:t>295～311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H</w:t>
            </w:r>
          </w:p>
        </w:tc>
        <w:tc>
          <w:tcPr>
            <w:tcW w:w="2880" w:type="dxa"/>
            <w:vAlign w:val="center"/>
          </w:tcPr>
          <w:p>
            <w:pPr>
              <w:jc w:val="center"/>
              <w:rPr>
                <w:rFonts w:eastAsiaTheme="minorEastAsia"/>
                <w:sz w:val="18"/>
                <w:szCs w:val="18"/>
              </w:rPr>
            </w:pPr>
            <w:r>
              <w:rPr>
                <w:rFonts w:eastAsiaTheme="minorEastAsia"/>
                <w:sz w:val="18"/>
                <w:szCs w:val="18"/>
              </w:rPr>
              <w:t>NdFeB-A-279/124 H</w:t>
            </w:r>
          </w:p>
        </w:tc>
        <w:tc>
          <w:tcPr>
            <w:tcW w:w="1215" w:type="dxa"/>
            <w:vAlign w:val="center"/>
          </w:tcPr>
          <w:p>
            <w:pPr>
              <w:jc w:val="center"/>
              <w:rPr>
                <w:rFonts w:eastAsiaTheme="minorEastAsia"/>
                <w:sz w:val="18"/>
                <w:szCs w:val="18"/>
              </w:rPr>
            </w:pPr>
            <w:r>
              <w:rPr>
                <w:rFonts w:eastAsiaTheme="minorEastAsia"/>
                <w:sz w:val="18"/>
                <w:szCs w:val="18"/>
              </w:rPr>
              <w:t>1.20～1.30</w:t>
            </w:r>
          </w:p>
        </w:tc>
        <w:tc>
          <w:tcPr>
            <w:tcW w:w="1215" w:type="dxa"/>
            <w:vAlign w:val="center"/>
          </w:tcPr>
          <w:p>
            <w:pPr>
              <w:jc w:val="center"/>
              <w:rPr>
                <w:rFonts w:eastAsiaTheme="minorEastAsia"/>
                <w:sz w:val="18"/>
                <w:szCs w:val="18"/>
              </w:rPr>
            </w:pPr>
            <w:r>
              <w:rPr>
                <w:rFonts w:eastAsiaTheme="minorEastAsia"/>
                <w:sz w:val="18"/>
                <w:szCs w:val="18"/>
              </w:rPr>
              <w:t>1240～1440</w:t>
            </w:r>
          </w:p>
        </w:tc>
        <w:tc>
          <w:tcPr>
            <w:tcW w:w="1215" w:type="dxa"/>
            <w:vAlign w:val="center"/>
          </w:tcPr>
          <w:p>
            <w:pPr>
              <w:jc w:val="center"/>
              <w:rPr>
                <w:rFonts w:eastAsiaTheme="minorEastAsia"/>
                <w:sz w:val="18"/>
                <w:szCs w:val="18"/>
              </w:rPr>
            </w:pPr>
            <w:r>
              <w:rPr>
                <w:rFonts w:eastAsiaTheme="minorEastAsia"/>
                <w:sz w:val="18"/>
                <w:szCs w:val="18"/>
              </w:rPr>
              <w:t>870～1060</w:t>
            </w:r>
          </w:p>
        </w:tc>
        <w:tc>
          <w:tcPr>
            <w:tcW w:w="1215" w:type="dxa"/>
            <w:tcBorders>
              <w:right w:val="single" w:color="auto" w:sz="12" w:space="0"/>
            </w:tcBorders>
            <w:vAlign w:val="center"/>
          </w:tcPr>
          <w:p>
            <w:pPr>
              <w:jc w:val="center"/>
              <w:rPr>
                <w:rFonts w:eastAsiaTheme="minorEastAsia"/>
                <w:sz w:val="18"/>
                <w:szCs w:val="18"/>
              </w:rPr>
            </w:pPr>
            <w:r>
              <w:rPr>
                <w:rFonts w:eastAsiaTheme="minorEastAsia"/>
                <w:sz w:val="18"/>
                <w:szCs w:val="18"/>
              </w:rPr>
              <w:t>271～287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single" w:color="auto" w:sz="6" w:space="0"/>
              <w:left w:val="single" w:color="auto" w:sz="12" w:space="0"/>
              <w:bottom w:val="single" w:color="auto" w:sz="12" w:space="0"/>
              <w:right w:val="single" w:color="auto" w:sz="6" w:space="0"/>
            </w:tcBorders>
            <w:vAlign w:val="center"/>
          </w:tcPr>
          <w:p>
            <w:pPr>
              <w:jc w:val="center"/>
              <w:rPr>
                <w:rFonts w:eastAsiaTheme="minorEastAsia"/>
                <w:sz w:val="18"/>
                <w:szCs w:val="18"/>
              </w:rPr>
            </w:pPr>
          </w:p>
        </w:tc>
        <w:tc>
          <w:tcPr>
            <w:tcW w:w="2880" w:type="dxa"/>
            <w:tcBorders>
              <w:bottom w:val="single" w:color="auto" w:sz="12" w:space="0"/>
            </w:tcBorders>
            <w:vAlign w:val="center"/>
          </w:tcPr>
          <w:p>
            <w:pPr>
              <w:jc w:val="center"/>
              <w:rPr>
                <w:rFonts w:eastAsiaTheme="minorEastAsia"/>
                <w:sz w:val="18"/>
                <w:szCs w:val="18"/>
              </w:rPr>
            </w:pPr>
            <w:r>
              <w:rPr>
                <w:rFonts w:eastAsiaTheme="minorEastAsia"/>
                <w:sz w:val="18"/>
                <w:szCs w:val="18"/>
              </w:rPr>
              <w:t>NdFeB-A-287/132 P</w:t>
            </w:r>
          </w:p>
        </w:tc>
        <w:tc>
          <w:tcPr>
            <w:tcW w:w="1215" w:type="dxa"/>
            <w:tcBorders>
              <w:bottom w:val="single" w:color="auto" w:sz="12" w:space="0"/>
            </w:tcBorders>
            <w:vAlign w:val="center"/>
          </w:tcPr>
          <w:p>
            <w:pPr>
              <w:jc w:val="center"/>
              <w:rPr>
                <w:rFonts w:eastAsiaTheme="minorEastAsia"/>
                <w:sz w:val="18"/>
                <w:szCs w:val="18"/>
              </w:rPr>
            </w:pPr>
            <w:r>
              <w:rPr>
                <w:rFonts w:eastAsiaTheme="minorEastAsia"/>
                <w:sz w:val="18"/>
                <w:szCs w:val="18"/>
              </w:rPr>
              <w:t>1.24～1.34</w:t>
            </w:r>
          </w:p>
        </w:tc>
        <w:tc>
          <w:tcPr>
            <w:tcW w:w="1215" w:type="dxa"/>
            <w:tcBorders>
              <w:bottom w:val="single" w:color="auto" w:sz="12" w:space="0"/>
            </w:tcBorders>
            <w:vAlign w:val="center"/>
          </w:tcPr>
          <w:p>
            <w:pPr>
              <w:jc w:val="center"/>
              <w:rPr>
                <w:rFonts w:eastAsiaTheme="minorEastAsia"/>
                <w:sz w:val="18"/>
                <w:szCs w:val="18"/>
              </w:rPr>
            </w:pPr>
            <w:r>
              <w:rPr>
                <w:rFonts w:eastAsiaTheme="minorEastAsia"/>
                <w:sz w:val="18"/>
                <w:szCs w:val="18"/>
              </w:rPr>
              <w:t>1320～1400</w:t>
            </w:r>
          </w:p>
        </w:tc>
        <w:tc>
          <w:tcPr>
            <w:tcW w:w="1215" w:type="dxa"/>
            <w:tcBorders>
              <w:bottom w:val="single" w:color="auto" w:sz="12" w:space="0"/>
            </w:tcBorders>
            <w:vAlign w:val="center"/>
          </w:tcPr>
          <w:p>
            <w:pPr>
              <w:jc w:val="center"/>
              <w:rPr>
                <w:rFonts w:eastAsiaTheme="minorEastAsia"/>
                <w:sz w:val="18"/>
                <w:szCs w:val="18"/>
              </w:rPr>
            </w:pPr>
            <w:r>
              <w:rPr>
                <w:rFonts w:eastAsiaTheme="minorEastAsia"/>
                <w:sz w:val="18"/>
                <w:szCs w:val="18"/>
              </w:rPr>
              <w:t>970～1040</w:t>
            </w:r>
          </w:p>
        </w:tc>
        <w:tc>
          <w:tcPr>
            <w:tcW w:w="1215" w:type="dxa"/>
            <w:tcBorders>
              <w:bottom w:val="single" w:color="auto" w:sz="12" w:space="0"/>
              <w:right w:val="single" w:color="auto" w:sz="12" w:space="0"/>
            </w:tcBorders>
            <w:vAlign w:val="center"/>
          </w:tcPr>
          <w:p>
            <w:pPr>
              <w:jc w:val="center"/>
              <w:rPr>
                <w:rFonts w:eastAsiaTheme="minorEastAsia"/>
                <w:sz w:val="18"/>
                <w:szCs w:val="18"/>
              </w:rPr>
            </w:pPr>
            <w:r>
              <w:rPr>
                <w:rFonts w:eastAsiaTheme="minorEastAsia"/>
                <w:sz w:val="18"/>
                <w:szCs w:val="18"/>
              </w:rPr>
              <w:t>279～295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280" w:type="dxa"/>
            <w:gridSpan w:val="6"/>
            <w:tcBorders>
              <w:top w:val="single" w:color="auto" w:sz="12" w:space="0"/>
              <w:left w:val="single" w:color="auto" w:sz="12" w:space="0"/>
              <w:bottom w:val="single" w:color="auto" w:sz="12" w:space="0"/>
              <w:right w:val="single" w:color="auto" w:sz="12" w:space="0"/>
            </w:tcBorders>
          </w:tcPr>
          <w:p>
            <w:pPr>
              <w:ind w:firstLine="360" w:firstLineChars="200"/>
              <w:rPr>
                <w:rFonts w:eastAsiaTheme="minorEastAsia"/>
                <w:sz w:val="18"/>
                <w:szCs w:val="18"/>
              </w:rPr>
            </w:pPr>
            <w:r>
              <w:rPr>
                <w:rFonts w:eastAsiaTheme="minorEastAsia"/>
                <w:sz w:val="18"/>
                <w:szCs w:val="18"/>
              </w:rPr>
              <w:t>注1：国际单位制（SI）与电磁单位制（CGS）的换算关系为：</w:t>
            </w:r>
          </w:p>
          <w:p>
            <w:pPr>
              <w:ind w:firstLine="810" w:firstLineChars="450"/>
              <w:rPr>
                <w:rFonts w:eastAsiaTheme="minorEastAsia"/>
                <w:sz w:val="18"/>
                <w:szCs w:val="18"/>
              </w:rPr>
            </w:pPr>
            <w:r>
              <w:rPr>
                <w:rFonts w:eastAsiaTheme="minorEastAsia"/>
                <w:sz w:val="18"/>
                <w:szCs w:val="18"/>
              </w:rPr>
              <w:t xml:space="preserve">1 T </w:t>
            </w:r>
            <w:r>
              <w:rPr>
                <w:rStyle w:val="35"/>
                <w:rFonts w:eastAsiaTheme="minorEastAsia"/>
                <w:szCs w:val="18"/>
              </w:rPr>
              <w:fldChar w:fldCharType="begin"/>
            </w:r>
            <w:r>
              <w:rPr>
                <w:rStyle w:val="35"/>
                <w:rFonts w:eastAsiaTheme="minorEastAsia"/>
                <w:szCs w:val="18"/>
              </w:rPr>
              <w:instrText xml:space="preserve"> eq \o(\s\do-3(</w:instrText>
            </w:r>
            <w:r>
              <w:rPr>
                <w:rStyle w:val="35"/>
                <w:rFonts w:hint="eastAsia" w:ascii="宋体" w:hAnsi="宋体" w:cs="宋体"/>
                <w:w w:val="150"/>
                <w:szCs w:val="18"/>
              </w:rPr>
              <w:instrText xml:space="preserve">∧</w:instrText>
            </w:r>
            <w:r>
              <w:rPr>
                <w:rStyle w:val="35"/>
                <w:rFonts w:eastAsiaTheme="minorEastAsia"/>
                <w:szCs w:val="18"/>
              </w:rPr>
              <w:instrText xml:space="preserve">),\s\do 3(</w:instrText>
            </w:r>
            <w:r>
              <w:rPr>
                <w:rStyle w:val="35"/>
                <w:rFonts w:eastAsiaTheme="minorEastAsia"/>
                <w:spacing w:val="-20"/>
                <w:w w:val="150"/>
                <w:szCs w:val="18"/>
              </w:rPr>
              <w:instrText xml:space="preserve">＝</w:instrText>
            </w:r>
            <w:r>
              <w:rPr>
                <w:rStyle w:val="35"/>
                <w:rFonts w:eastAsiaTheme="minorEastAsia"/>
                <w:spacing w:val="-20"/>
                <w:szCs w:val="18"/>
              </w:rPr>
              <w:instrText xml:space="preserve">))</w:instrText>
            </w:r>
            <w:r>
              <w:rPr>
                <w:rStyle w:val="35"/>
                <w:rFonts w:eastAsiaTheme="minorEastAsia"/>
                <w:szCs w:val="18"/>
              </w:rPr>
              <w:fldChar w:fldCharType="end"/>
            </w:r>
            <w:r>
              <w:rPr>
                <w:rStyle w:val="35"/>
                <w:rFonts w:eastAsiaTheme="minorEastAsia"/>
                <w:szCs w:val="18"/>
              </w:rPr>
              <w:t>1×10</w:t>
            </w:r>
            <w:r>
              <w:rPr>
                <w:rStyle w:val="35"/>
                <w:rFonts w:eastAsiaTheme="minorEastAsia"/>
                <w:szCs w:val="18"/>
                <w:vertAlign w:val="superscript"/>
              </w:rPr>
              <w:t>4</w:t>
            </w:r>
            <w:r>
              <w:rPr>
                <w:rStyle w:val="35"/>
                <w:rFonts w:eastAsiaTheme="minorEastAsia"/>
                <w:szCs w:val="18"/>
              </w:rPr>
              <w:t xml:space="preserve"> Gs， </w:t>
            </w:r>
            <w:r>
              <w:rPr>
                <w:rFonts w:eastAsiaTheme="minorEastAsia"/>
                <w:sz w:val="18"/>
                <w:szCs w:val="18"/>
              </w:rPr>
              <w:t xml:space="preserve">1 A/m </w:t>
            </w:r>
            <w:r>
              <w:rPr>
                <w:rStyle w:val="35"/>
                <w:rFonts w:eastAsiaTheme="minorEastAsia"/>
                <w:szCs w:val="18"/>
              </w:rPr>
              <w:fldChar w:fldCharType="begin"/>
            </w:r>
            <w:r>
              <w:rPr>
                <w:rStyle w:val="35"/>
                <w:rFonts w:eastAsiaTheme="minorEastAsia"/>
                <w:szCs w:val="18"/>
              </w:rPr>
              <w:instrText xml:space="preserve"> eq \o(\s\do-3(</w:instrText>
            </w:r>
            <w:r>
              <w:rPr>
                <w:rStyle w:val="35"/>
                <w:rFonts w:hint="eastAsia" w:ascii="宋体" w:hAnsi="宋体" w:cs="宋体"/>
                <w:w w:val="150"/>
                <w:szCs w:val="18"/>
              </w:rPr>
              <w:instrText xml:space="preserve">∧</w:instrText>
            </w:r>
            <w:r>
              <w:rPr>
                <w:rStyle w:val="35"/>
                <w:rFonts w:eastAsiaTheme="minorEastAsia"/>
                <w:szCs w:val="18"/>
              </w:rPr>
              <w:instrText xml:space="preserve">),\s\do 3(</w:instrText>
            </w:r>
            <w:r>
              <w:rPr>
                <w:rStyle w:val="35"/>
                <w:rFonts w:eastAsiaTheme="minorEastAsia"/>
                <w:spacing w:val="-20"/>
                <w:w w:val="150"/>
                <w:szCs w:val="18"/>
              </w:rPr>
              <w:instrText xml:space="preserve">＝</w:instrText>
            </w:r>
            <w:r>
              <w:rPr>
                <w:rStyle w:val="35"/>
                <w:rFonts w:eastAsiaTheme="minorEastAsia"/>
                <w:spacing w:val="-20"/>
                <w:szCs w:val="18"/>
              </w:rPr>
              <w:instrText xml:space="preserve">))</w:instrText>
            </w:r>
            <w:r>
              <w:rPr>
                <w:rStyle w:val="35"/>
                <w:rFonts w:eastAsiaTheme="minorEastAsia"/>
                <w:szCs w:val="18"/>
              </w:rPr>
              <w:fldChar w:fldCharType="end"/>
            </w:r>
            <w:r>
              <w:rPr>
                <w:rStyle w:val="35"/>
                <w:rFonts w:eastAsiaTheme="minorEastAsia"/>
                <w:szCs w:val="18"/>
              </w:rPr>
              <w:t xml:space="preserve"> 4π×10</w:t>
            </w:r>
            <w:r>
              <w:rPr>
                <w:rStyle w:val="35"/>
                <w:rFonts w:eastAsiaTheme="minorEastAsia"/>
                <w:szCs w:val="18"/>
                <w:vertAlign w:val="superscript"/>
              </w:rPr>
              <w:t>-3</w:t>
            </w:r>
            <w:r>
              <w:rPr>
                <w:rStyle w:val="35"/>
                <w:rFonts w:eastAsiaTheme="minorEastAsia"/>
                <w:szCs w:val="18"/>
              </w:rPr>
              <w:t xml:space="preserve"> Oe，</w:t>
            </w:r>
            <w:r>
              <w:rPr>
                <w:rFonts w:eastAsiaTheme="minorEastAsia"/>
                <w:sz w:val="18"/>
                <w:szCs w:val="18"/>
              </w:rPr>
              <w:t>1 J/m</w:t>
            </w:r>
            <w:r>
              <w:rPr>
                <w:rFonts w:eastAsiaTheme="minorEastAsia"/>
                <w:sz w:val="18"/>
                <w:szCs w:val="18"/>
                <w:vertAlign w:val="superscript"/>
              </w:rPr>
              <w:t>3</w:t>
            </w:r>
            <w:r>
              <w:rPr>
                <w:rFonts w:eastAsiaTheme="minorEastAsia"/>
                <w:sz w:val="18"/>
                <w:szCs w:val="18"/>
              </w:rPr>
              <w:t xml:space="preserve"> </w:t>
            </w:r>
            <w:r>
              <w:rPr>
                <w:rStyle w:val="35"/>
                <w:rFonts w:eastAsiaTheme="minorEastAsia"/>
                <w:szCs w:val="18"/>
              </w:rPr>
              <w:fldChar w:fldCharType="begin"/>
            </w:r>
            <w:r>
              <w:rPr>
                <w:rStyle w:val="35"/>
                <w:rFonts w:eastAsiaTheme="minorEastAsia"/>
                <w:szCs w:val="18"/>
              </w:rPr>
              <w:instrText xml:space="preserve"> eq \o(\s\do-3(</w:instrText>
            </w:r>
            <w:r>
              <w:rPr>
                <w:rStyle w:val="35"/>
                <w:rFonts w:hint="eastAsia" w:ascii="宋体" w:hAnsi="宋体" w:cs="宋体"/>
                <w:w w:val="150"/>
                <w:szCs w:val="18"/>
              </w:rPr>
              <w:instrText xml:space="preserve">∧</w:instrText>
            </w:r>
            <w:r>
              <w:rPr>
                <w:rStyle w:val="35"/>
                <w:rFonts w:eastAsiaTheme="minorEastAsia"/>
                <w:szCs w:val="18"/>
              </w:rPr>
              <w:instrText xml:space="preserve">),\s\do 3(</w:instrText>
            </w:r>
            <w:r>
              <w:rPr>
                <w:rStyle w:val="35"/>
                <w:rFonts w:eastAsiaTheme="minorEastAsia"/>
                <w:spacing w:val="-20"/>
                <w:w w:val="150"/>
                <w:szCs w:val="18"/>
              </w:rPr>
              <w:instrText xml:space="preserve">＝</w:instrText>
            </w:r>
            <w:r>
              <w:rPr>
                <w:rStyle w:val="35"/>
                <w:rFonts w:eastAsiaTheme="minorEastAsia"/>
                <w:spacing w:val="-20"/>
                <w:szCs w:val="18"/>
              </w:rPr>
              <w:instrText xml:space="preserve">))</w:instrText>
            </w:r>
            <w:r>
              <w:rPr>
                <w:rStyle w:val="35"/>
                <w:rFonts w:eastAsiaTheme="minorEastAsia"/>
                <w:szCs w:val="18"/>
              </w:rPr>
              <w:fldChar w:fldCharType="end"/>
            </w:r>
            <w:r>
              <w:rPr>
                <w:rStyle w:val="35"/>
                <w:rFonts w:eastAsiaTheme="minorEastAsia"/>
                <w:szCs w:val="18"/>
              </w:rPr>
              <w:t xml:space="preserve"> 4π×10 Gs·Oe</w:t>
            </w:r>
          </w:p>
        </w:tc>
      </w:tr>
    </w:tbl>
    <w:p/>
    <w:p>
      <w:pPr>
        <w:spacing w:before="156" w:beforeLines="50" w:after="156" w:afterLines="50"/>
        <w:rPr>
          <w:rFonts w:ascii="黑体" w:hAnsi="黑体" w:eastAsia="黑体"/>
        </w:rPr>
      </w:pPr>
      <w:r>
        <w:rPr>
          <w:rFonts w:ascii="黑体" w:hAnsi="黑体" w:eastAsia="黑体"/>
        </w:rPr>
        <w:t>5.2  粒度</w:t>
      </w:r>
    </w:p>
    <w:p>
      <w:pPr>
        <w:ind w:firstLine="420" w:firstLineChars="200"/>
        <w:rPr>
          <w:rFonts w:eastAsiaTheme="minorEastAsia"/>
        </w:rPr>
      </w:pPr>
      <w:r>
        <w:rPr>
          <w:rFonts w:eastAsiaTheme="minorEastAsia"/>
        </w:rPr>
        <w:t>各向异性钕铁硼永磁粉产品粒度范围为53 μm</w:t>
      </w:r>
      <w:r>
        <w:rPr>
          <w:rFonts w:hint="eastAsia" w:eastAsiaTheme="minorEastAsia"/>
          <w:sz w:val="18"/>
          <w:szCs w:val="18"/>
        </w:rPr>
        <w:t>～</w:t>
      </w:r>
      <w:r>
        <w:rPr>
          <w:rFonts w:eastAsiaTheme="minorEastAsia"/>
        </w:rPr>
        <w:t>180 μm，</w:t>
      </w:r>
      <w:r>
        <w:rPr>
          <w:rFonts w:eastAsiaTheme="minorEastAsia"/>
          <w:highlight w:val="yellow"/>
        </w:rPr>
        <w:t>但</w:t>
      </w:r>
      <w:r>
        <w:rPr>
          <w:rFonts w:eastAsiaTheme="minorEastAsia"/>
        </w:rPr>
        <w:t>允许粒度大于180</w:t>
      </w:r>
      <w:r>
        <w:rPr>
          <w:rFonts w:hint="eastAsia" w:eastAsiaTheme="minorEastAsia"/>
        </w:rPr>
        <w:t xml:space="preserve"> </w:t>
      </w:r>
      <w:r>
        <w:rPr>
          <w:rFonts w:eastAsiaTheme="minorEastAsia"/>
        </w:rPr>
        <w:t>μm的比例不超过产品总</w:t>
      </w:r>
      <w:r>
        <w:rPr>
          <w:rFonts w:hint="eastAsia" w:eastAsiaTheme="minorEastAsia"/>
        </w:rPr>
        <w:t>质</w:t>
      </w:r>
      <w:r>
        <w:rPr>
          <w:rFonts w:eastAsiaTheme="minorEastAsia"/>
        </w:rPr>
        <w:t>量的0.1</w:t>
      </w:r>
      <w:r>
        <w:rPr>
          <w:rFonts w:hint="eastAsia" w:eastAsiaTheme="minorEastAsia"/>
        </w:rPr>
        <w:t xml:space="preserve"> </w:t>
      </w:r>
      <w:r>
        <w:rPr>
          <w:rFonts w:eastAsiaTheme="minorEastAsia"/>
        </w:rPr>
        <w:t>%；粒度小于53</w:t>
      </w:r>
      <w:r>
        <w:rPr>
          <w:rFonts w:hint="eastAsia" w:eastAsiaTheme="minorEastAsia"/>
        </w:rPr>
        <w:t xml:space="preserve"> </w:t>
      </w:r>
      <w:r>
        <w:rPr>
          <w:rFonts w:eastAsiaTheme="minorEastAsia"/>
        </w:rPr>
        <w:t>μm的比例不超过产品总</w:t>
      </w:r>
      <w:r>
        <w:rPr>
          <w:rFonts w:hint="eastAsia" w:eastAsiaTheme="minorEastAsia"/>
        </w:rPr>
        <w:t>质量</w:t>
      </w:r>
      <w:r>
        <w:rPr>
          <w:rFonts w:eastAsiaTheme="minorEastAsia"/>
        </w:rPr>
        <w:t>的15</w:t>
      </w:r>
      <w:r>
        <w:rPr>
          <w:rFonts w:hint="eastAsia" w:eastAsiaTheme="minorEastAsia"/>
        </w:rPr>
        <w:t xml:space="preserve"> </w:t>
      </w:r>
      <w:r>
        <w:rPr>
          <w:rFonts w:eastAsiaTheme="minorEastAsia"/>
        </w:rPr>
        <w:t>%。如需方有特殊要求，供需双方可另行商定。</w:t>
      </w:r>
    </w:p>
    <w:p>
      <w:pPr>
        <w:spacing w:before="156" w:beforeLines="50" w:after="156" w:afterLines="50"/>
        <w:rPr>
          <w:rFonts w:ascii="黑体" w:hAnsi="黑体" w:eastAsia="黑体"/>
        </w:rPr>
      </w:pPr>
      <w:r>
        <w:rPr>
          <w:rFonts w:ascii="黑体" w:hAnsi="黑体" w:eastAsia="黑体"/>
        </w:rPr>
        <w:t>5.3 外观</w:t>
      </w:r>
    </w:p>
    <w:p>
      <w:pPr>
        <w:ind w:firstLine="420" w:firstLineChars="200"/>
      </w:pPr>
      <w:r>
        <w:t>各向异性钕铁硼永磁粉呈</w:t>
      </w:r>
      <w:r>
        <w:rPr>
          <w:rFonts w:hint="eastAsia"/>
        </w:rPr>
        <w:t>暗灰</w:t>
      </w:r>
      <w:r>
        <w:t>色，产品</w:t>
      </w:r>
      <w:r>
        <w:rPr>
          <w:rFonts w:hint="eastAsia"/>
        </w:rPr>
        <w:t>无可见锈斑及夹杂物。</w:t>
      </w:r>
    </w:p>
    <w:p>
      <w:pPr>
        <w:spacing w:before="156" w:beforeLines="50" w:after="156" w:afterLines="50"/>
        <w:rPr>
          <w:rFonts w:ascii="黑体" w:hAnsi="黑体" w:eastAsia="黑体"/>
        </w:rPr>
      </w:pPr>
      <w:r>
        <w:rPr>
          <w:rFonts w:ascii="黑体" w:hAnsi="黑体" w:eastAsia="黑体"/>
        </w:rPr>
        <w:t>5.4 辅助磁性能及其他物理性能</w:t>
      </w:r>
    </w:p>
    <w:p>
      <w:pPr>
        <w:ind w:firstLine="420" w:firstLineChars="200"/>
      </w:pPr>
      <w:r>
        <w:t>产品的辅助磁性能及其他</w:t>
      </w:r>
      <w:r>
        <w:rPr>
          <w:rFonts w:hint="eastAsia"/>
        </w:rPr>
        <w:t>物理</w:t>
      </w:r>
      <w:r>
        <w:t>性能参见附录D。如需方有特殊要求，供需双方可另行商定。</w:t>
      </w:r>
    </w:p>
    <w:p>
      <w:pPr>
        <w:spacing w:before="312" w:beforeLines="100" w:after="312" w:afterLines="100"/>
        <w:rPr>
          <w:rFonts w:ascii="黑体" w:hAnsi="黑体" w:eastAsia="黑体"/>
          <w:szCs w:val="21"/>
        </w:rPr>
      </w:pPr>
      <w:r>
        <w:rPr>
          <w:rFonts w:ascii="黑体" w:hAnsi="黑体" w:eastAsia="黑体"/>
          <w:szCs w:val="21"/>
        </w:rPr>
        <w:t>6 试验方法</w:t>
      </w:r>
    </w:p>
    <w:p>
      <w:pPr>
        <w:spacing w:before="156" w:beforeLines="50" w:after="156" w:afterLines="50"/>
        <w:rPr>
          <w:rFonts w:ascii="黑体" w:hAnsi="黑体" w:eastAsia="黑体"/>
        </w:rPr>
      </w:pPr>
      <w:r>
        <w:rPr>
          <w:rFonts w:ascii="黑体" w:hAnsi="黑体" w:eastAsia="黑体"/>
        </w:rPr>
        <w:t>6.1 主要磁性能</w:t>
      </w:r>
    </w:p>
    <w:p>
      <w:r>
        <w:t>6.1.1 产品的主要磁性能采用满足精度要求的振动样品磁强计检测，测试方法见附录B。</w:t>
      </w:r>
    </w:p>
    <w:p>
      <w:r>
        <w:t>6.1.2 经供需双方商定也可将磁粉制成磁体进行检测，制备磁体需在150-250℃</w:t>
      </w:r>
      <w:r>
        <w:rPr>
          <w:rFonts w:hint="eastAsia"/>
        </w:rPr>
        <w:t>范围内</w:t>
      </w:r>
      <w:r>
        <w:t>进行磁取向，取向场大小为2T。样品要求为: 粘结剂（热固性环氧结构胶）质量分数为2.5%、磁体密度</w:t>
      </w:r>
      <w:r>
        <w:rPr>
          <w:szCs w:val="21"/>
        </w:rPr>
        <w:t>为6. 00 g/cm</w:t>
      </w:r>
      <w:r>
        <w:rPr>
          <w:szCs w:val="21"/>
          <w:vertAlign w:val="superscript"/>
        </w:rPr>
        <w:t>3</w:t>
      </w:r>
      <w:r>
        <w:rPr>
          <w:szCs w:val="21"/>
        </w:rPr>
        <w:t>±0. 05 g/cm</w:t>
      </w:r>
      <w:r>
        <w:rPr>
          <w:szCs w:val="21"/>
          <w:vertAlign w:val="superscript"/>
        </w:rPr>
        <w:t>3</w:t>
      </w:r>
      <w:r>
        <w:rPr>
          <w:szCs w:val="21"/>
        </w:rPr>
        <w:t>、尺寸为10.00 mm</w:t>
      </w:r>
      <w:r>
        <w:rPr>
          <w:szCs w:val="21"/>
        </w:rPr>
        <w:sym w:font="Symbol" w:char="F0B4"/>
      </w:r>
      <w:r>
        <w:rPr>
          <w:szCs w:val="21"/>
        </w:rPr>
        <w:t>10.00 mm</w:t>
      </w:r>
      <w:r>
        <w:rPr>
          <w:szCs w:val="21"/>
        </w:rPr>
        <w:sym w:font="Symbol" w:char="F0B4"/>
      </w:r>
      <w:r>
        <w:rPr>
          <w:szCs w:val="21"/>
        </w:rPr>
        <w:t>10.00 mm的块体；磁体测试方法按GB/T 3217规定进行，磁性能检验结果的数值修约按GB/T 8170规定进行。磁粉对应磁体牌号测试样品的主要磁性能值参见附录</w:t>
      </w:r>
      <w:r>
        <w:t>E。</w:t>
      </w:r>
    </w:p>
    <w:p>
      <w:pPr>
        <w:spacing w:before="156" w:beforeLines="50" w:after="156" w:afterLines="50"/>
        <w:rPr>
          <w:rFonts w:ascii="黑体" w:hAnsi="黑体" w:eastAsia="黑体"/>
        </w:rPr>
      </w:pPr>
      <w:r>
        <w:rPr>
          <w:rFonts w:ascii="黑体" w:hAnsi="黑体" w:eastAsia="黑体"/>
        </w:rPr>
        <w:t>6.2 粒度</w:t>
      </w:r>
    </w:p>
    <w:p>
      <w:pPr>
        <w:ind w:firstLine="420" w:firstLineChars="200"/>
        <w:rPr>
          <w:rFonts w:eastAsiaTheme="minorEastAsia"/>
        </w:rPr>
      </w:pPr>
      <w:r>
        <w:rPr>
          <w:rFonts w:eastAsiaTheme="minorEastAsia"/>
        </w:rPr>
        <w:t>产品粒度试验方法按GB/T 1480规定进行。</w:t>
      </w:r>
    </w:p>
    <w:p>
      <w:pPr>
        <w:spacing w:before="156" w:beforeLines="50" w:after="156" w:afterLines="50"/>
        <w:rPr>
          <w:rFonts w:ascii="黑体" w:hAnsi="黑体" w:eastAsia="黑体"/>
        </w:rPr>
      </w:pPr>
      <w:r>
        <w:rPr>
          <w:rFonts w:ascii="黑体" w:hAnsi="黑体" w:eastAsia="黑体"/>
        </w:rPr>
        <w:t>6.3 外观质量</w:t>
      </w:r>
    </w:p>
    <w:p>
      <w:pPr>
        <w:ind w:firstLine="420" w:firstLineChars="200"/>
        <w:rPr>
          <w:rFonts w:eastAsiaTheme="minorEastAsia"/>
        </w:rPr>
      </w:pPr>
      <w:r>
        <w:rPr>
          <w:rFonts w:hint="eastAsia" w:eastAsiaTheme="minorEastAsia"/>
        </w:rPr>
        <w:t>产品外观质量推荐采用目视方法观察，如需方有特殊要求，供需双方可另行商定。</w:t>
      </w:r>
    </w:p>
    <w:p>
      <w:pPr>
        <w:spacing w:before="312" w:beforeLines="100" w:after="312" w:afterLines="100"/>
        <w:rPr>
          <w:rFonts w:ascii="黑体" w:hAnsi="黑体" w:eastAsia="黑体"/>
        </w:rPr>
      </w:pPr>
      <w:r>
        <w:rPr>
          <w:rFonts w:ascii="黑体" w:hAnsi="黑体" w:eastAsia="黑体"/>
        </w:rPr>
        <w:t>7 检验规则</w:t>
      </w:r>
    </w:p>
    <w:p>
      <w:pPr>
        <w:spacing w:before="156" w:beforeLines="50" w:after="156" w:afterLines="50"/>
        <w:rPr>
          <w:rFonts w:ascii="黑体" w:hAnsi="黑体" w:eastAsia="黑体"/>
        </w:rPr>
      </w:pPr>
      <w:r>
        <w:rPr>
          <w:rFonts w:ascii="黑体" w:hAnsi="黑体" w:eastAsia="黑体"/>
        </w:rPr>
        <w:t>7.1 检查和验收</w:t>
      </w:r>
    </w:p>
    <w:p>
      <w:pPr>
        <w:rPr>
          <w:rFonts w:eastAsiaTheme="minorEastAsia"/>
        </w:rPr>
      </w:pPr>
      <w:r>
        <w:rPr>
          <w:rFonts w:eastAsiaTheme="minorEastAsia"/>
        </w:rPr>
        <w:t>7.1.1 产品由供方或第三方进行检验，保证产品质量符合本文件及订货单的规定。</w:t>
      </w:r>
    </w:p>
    <w:p>
      <w:pPr>
        <w:rPr>
          <w:rFonts w:eastAsiaTheme="minorEastAsia"/>
        </w:rPr>
      </w:pPr>
      <w:r>
        <w:rPr>
          <w:rFonts w:eastAsiaTheme="minorEastAsia"/>
        </w:rPr>
        <w:t>7.1.2 需方可对收到的产品按本文件规定进行检验。如检验结果与本文件及订货单的规定不符时，应在收到产品之日起的1个月内向供方书面提出，由供需双方协商解决；如超过1个月未提出质量异议的，则视同验收合格。如需仲裁，可委托双方认可的单位在需方共同取样</w:t>
      </w:r>
      <w:r>
        <w:rPr>
          <w:rFonts w:hint="eastAsia" w:eastAsiaTheme="minorEastAsia"/>
        </w:rPr>
        <w:t>或双方</w:t>
      </w:r>
      <w:r>
        <w:rPr>
          <w:rFonts w:eastAsiaTheme="minorEastAsia"/>
        </w:rPr>
        <w:t>协商确定。</w:t>
      </w:r>
    </w:p>
    <w:p>
      <w:pPr>
        <w:spacing w:before="156" w:beforeLines="50" w:after="156" w:afterLines="50"/>
        <w:rPr>
          <w:rFonts w:ascii="黑体" w:hAnsi="黑体" w:eastAsia="黑体"/>
        </w:rPr>
      </w:pPr>
      <w:r>
        <w:rPr>
          <w:rFonts w:ascii="黑体" w:hAnsi="黑体" w:eastAsia="黑体"/>
        </w:rPr>
        <w:t>7.2 组批</w:t>
      </w:r>
    </w:p>
    <w:p>
      <w:pPr>
        <w:ind w:firstLine="420" w:firstLineChars="200"/>
      </w:pPr>
      <w:r>
        <w:t>每批产品应由同一牌号的产品组成。</w:t>
      </w:r>
    </w:p>
    <w:p>
      <w:pPr>
        <w:spacing w:before="156" w:beforeLines="50" w:after="156" w:afterLines="50"/>
        <w:rPr>
          <w:rFonts w:ascii="黑体" w:hAnsi="黑体" w:eastAsia="黑体"/>
        </w:rPr>
      </w:pPr>
      <w:r>
        <w:rPr>
          <w:rFonts w:ascii="黑体" w:hAnsi="黑体" w:eastAsia="黑体"/>
        </w:rPr>
        <w:t>7.3 检验项目</w:t>
      </w:r>
    </w:p>
    <w:p>
      <w:pPr>
        <w:ind w:firstLine="420" w:firstLineChars="200"/>
      </w:pPr>
      <w:r>
        <w:t>每批产品出厂前应</w:t>
      </w:r>
      <w:r>
        <w:rPr>
          <w:rFonts w:hint="eastAsia"/>
        </w:rPr>
        <w:t>对</w:t>
      </w:r>
      <w:r>
        <w:t>其主要磁性能、粒度、外观</w:t>
      </w:r>
      <w:r>
        <w:rPr>
          <w:rFonts w:hint="eastAsia"/>
        </w:rPr>
        <w:t>质量</w:t>
      </w:r>
      <w:r>
        <w:t>的检验。其他性能由供方根据生产情况进行定期检测或抽检。</w:t>
      </w:r>
    </w:p>
    <w:p>
      <w:pPr>
        <w:spacing w:before="156" w:beforeLines="50" w:after="156" w:afterLines="50"/>
        <w:rPr>
          <w:rFonts w:ascii="黑体" w:hAnsi="黑体" w:eastAsia="黑体"/>
        </w:rPr>
      </w:pPr>
      <w:r>
        <w:rPr>
          <w:rFonts w:ascii="黑体" w:hAnsi="黑体" w:eastAsia="黑体"/>
        </w:rPr>
        <w:t>7.4 取样</w:t>
      </w:r>
    </w:p>
    <w:p>
      <w:pPr>
        <w:ind w:firstLine="420" w:firstLineChars="200"/>
      </w:pPr>
      <w:r>
        <w:t>每批产品取样件</w:t>
      </w:r>
      <w:r>
        <w:rPr>
          <w:rFonts w:hint="eastAsia"/>
        </w:rPr>
        <w:t>（袋）</w:t>
      </w:r>
      <w:r>
        <w:t>数按表2规定进行。每件取样50g，样品需密封包装</w:t>
      </w:r>
      <w:r>
        <w:rPr>
          <w:rFonts w:hint="eastAsia"/>
        </w:rPr>
        <w:t>，取样方法为抽检。</w:t>
      </w:r>
    </w:p>
    <w:p>
      <w:pPr>
        <w:spacing w:before="156" w:beforeLines="50" w:after="156" w:afterLines="50"/>
        <w:jc w:val="center"/>
        <w:rPr>
          <w:rFonts w:ascii="黑体" w:hAnsi="黑体" w:eastAsia="黑体"/>
        </w:rPr>
      </w:pPr>
      <w:r>
        <w:rPr>
          <w:rFonts w:ascii="黑体" w:hAnsi="黑体" w:eastAsia="黑体"/>
        </w:rPr>
        <w:t>表2取样件数规定</w:t>
      </w:r>
    </w:p>
    <w:tbl>
      <w:tblPr>
        <w:tblStyle w:val="32"/>
        <w:tblW w:w="7920" w:type="dxa"/>
        <w:tblInd w:w="4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131"/>
        <w:gridCol w:w="1132"/>
        <w:gridCol w:w="1131"/>
        <w:gridCol w:w="1132"/>
        <w:gridCol w:w="1131"/>
        <w:gridCol w:w="1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1" w:type="dxa"/>
            <w:tcBorders>
              <w:top w:val="single" w:color="auto" w:sz="12" w:space="0"/>
              <w:bottom w:val="single" w:color="auto" w:sz="6" w:space="0"/>
              <w:righ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每批件数</w:t>
            </w:r>
          </w:p>
        </w:tc>
        <w:tc>
          <w:tcPr>
            <w:tcW w:w="1131" w:type="dxa"/>
            <w:tcBorders>
              <w:left w:val="single" w:color="auto" w:sz="12" w:space="0"/>
            </w:tcBorders>
            <w:vAlign w:val="center"/>
          </w:tcPr>
          <w:p>
            <w:pPr>
              <w:jc w:val="center"/>
              <w:rPr>
                <w:rFonts w:eastAsiaTheme="minorEastAsia"/>
                <w:sz w:val="18"/>
                <w:szCs w:val="18"/>
              </w:rPr>
            </w:pPr>
            <w:r>
              <w:rPr>
                <w:rFonts w:eastAsiaTheme="minorEastAsia"/>
                <w:sz w:val="18"/>
                <w:szCs w:val="18"/>
              </w:rPr>
              <w:t>1</w:t>
            </w:r>
          </w:p>
        </w:tc>
        <w:tc>
          <w:tcPr>
            <w:tcW w:w="1132" w:type="dxa"/>
            <w:vAlign w:val="center"/>
          </w:tcPr>
          <w:p>
            <w:pPr>
              <w:jc w:val="center"/>
              <w:rPr>
                <w:rFonts w:eastAsiaTheme="minorEastAsia"/>
                <w:sz w:val="18"/>
                <w:szCs w:val="18"/>
              </w:rPr>
            </w:pPr>
            <w:r>
              <w:rPr>
                <w:rFonts w:eastAsiaTheme="minorEastAsia"/>
                <w:sz w:val="18"/>
                <w:szCs w:val="18"/>
              </w:rPr>
              <w:t>2～10</w:t>
            </w:r>
          </w:p>
        </w:tc>
        <w:tc>
          <w:tcPr>
            <w:tcW w:w="1131" w:type="dxa"/>
            <w:vAlign w:val="center"/>
          </w:tcPr>
          <w:p>
            <w:pPr>
              <w:jc w:val="center"/>
              <w:rPr>
                <w:rFonts w:eastAsiaTheme="minorEastAsia"/>
                <w:sz w:val="18"/>
                <w:szCs w:val="18"/>
              </w:rPr>
            </w:pPr>
            <w:r>
              <w:rPr>
                <w:rFonts w:eastAsiaTheme="minorEastAsia"/>
                <w:sz w:val="18"/>
                <w:szCs w:val="18"/>
              </w:rPr>
              <w:t>11～60</w:t>
            </w:r>
          </w:p>
        </w:tc>
        <w:tc>
          <w:tcPr>
            <w:tcW w:w="1132" w:type="dxa"/>
            <w:vAlign w:val="center"/>
          </w:tcPr>
          <w:p>
            <w:pPr>
              <w:jc w:val="center"/>
              <w:rPr>
                <w:rFonts w:eastAsiaTheme="minorEastAsia"/>
                <w:sz w:val="18"/>
                <w:szCs w:val="18"/>
              </w:rPr>
            </w:pPr>
            <w:r>
              <w:rPr>
                <w:rFonts w:eastAsiaTheme="minorEastAsia"/>
                <w:sz w:val="18"/>
                <w:szCs w:val="18"/>
              </w:rPr>
              <w:t>61～100</w:t>
            </w:r>
          </w:p>
        </w:tc>
        <w:tc>
          <w:tcPr>
            <w:tcW w:w="1131" w:type="dxa"/>
            <w:vAlign w:val="center"/>
          </w:tcPr>
          <w:p>
            <w:pPr>
              <w:jc w:val="center"/>
              <w:rPr>
                <w:rFonts w:eastAsiaTheme="minorEastAsia"/>
                <w:sz w:val="18"/>
                <w:szCs w:val="18"/>
              </w:rPr>
            </w:pPr>
            <w:r>
              <w:rPr>
                <w:rFonts w:eastAsiaTheme="minorEastAsia"/>
                <w:sz w:val="18"/>
                <w:szCs w:val="18"/>
              </w:rPr>
              <w:t>101～150</w:t>
            </w:r>
          </w:p>
        </w:tc>
        <w:tc>
          <w:tcPr>
            <w:tcW w:w="1132" w:type="dxa"/>
            <w:vAlign w:val="center"/>
          </w:tcPr>
          <w:p>
            <w:pPr>
              <w:jc w:val="center"/>
              <w:rPr>
                <w:rFonts w:eastAsiaTheme="minorEastAsia"/>
                <w:sz w:val="18"/>
                <w:szCs w:val="18"/>
              </w:rPr>
            </w:pPr>
            <w:r>
              <w:rPr>
                <w:rFonts w:eastAsiaTheme="minorEastAsia"/>
                <w:sz w:val="18"/>
                <w:szCs w:val="18"/>
              </w:rPr>
              <w:t>&gt; 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1" w:type="dxa"/>
            <w:tcBorders>
              <w:top w:val="single" w:color="auto" w:sz="6" w:space="0"/>
              <w:bottom w:val="single" w:color="auto" w:sz="12" w:space="0"/>
              <w:righ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取样件数</w:t>
            </w:r>
          </w:p>
        </w:tc>
        <w:tc>
          <w:tcPr>
            <w:tcW w:w="1131" w:type="dxa"/>
            <w:tcBorders>
              <w:left w:val="single" w:color="auto" w:sz="12" w:space="0"/>
            </w:tcBorders>
            <w:vAlign w:val="center"/>
          </w:tcPr>
          <w:p>
            <w:pPr>
              <w:jc w:val="center"/>
              <w:rPr>
                <w:rFonts w:eastAsiaTheme="minorEastAsia"/>
                <w:sz w:val="18"/>
                <w:szCs w:val="18"/>
              </w:rPr>
            </w:pPr>
            <w:r>
              <w:rPr>
                <w:rFonts w:eastAsiaTheme="minorEastAsia"/>
                <w:sz w:val="18"/>
                <w:szCs w:val="18"/>
              </w:rPr>
              <w:t>1</w:t>
            </w:r>
          </w:p>
        </w:tc>
        <w:tc>
          <w:tcPr>
            <w:tcW w:w="1132" w:type="dxa"/>
            <w:vAlign w:val="center"/>
          </w:tcPr>
          <w:p>
            <w:pPr>
              <w:jc w:val="center"/>
              <w:rPr>
                <w:rFonts w:eastAsiaTheme="minorEastAsia"/>
                <w:sz w:val="18"/>
                <w:szCs w:val="18"/>
              </w:rPr>
            </w:pPr>
            <w:r>
              <w:rPr>
                <w:rFonts w:eastAsiaTheme="minorEastAsia"/>
                <w:sz w:val="18"/>
                <w:szCs w:val="18"/>
              </w:rPr>
              <w:t>2</w:t>
            </w:r>
          </w:p>
        </w:tc>
        <w:tc>
          <w:tcPr>
            <w:tcW w:w="1131" w:type="dxa"/>
            <w:vAlign w:val="center"/>
          </w:tcPr>
          <w:p>
            <w:pPr>
              <w:jc w:val="center"/>
              <w:rPr>
                <w:rFonts w:eastAsiaTheme="minorEastAsia"/>
                <w:sz w:val="18"/>
                <w:szCs w:val="18"/>
              </w:rPr>
            </w:pPr>
            <w:r>
              <w:rPr>
                <w:rFonts w:eastAsiaTheme="minorEastAsia"/>
                <w:sz w:val="18"/>
                <w:szCs w:val="18"/>
              </w:rPr>
              <w:t>3</w:t>
            </w:r>
          </w:p>
        </w:tc>
        <w:tc>
          <w:tcPr>
            <w:tcW w:w="1132" w:type="dxa"/>
            <w:vAlign w:val="center"/>
          </w:tcPr>
          <w:p>
            <w:pPr>
              <w:jc w:val="center"/>
              <w:rPr>
                <w:rFonts w:eastAsiaTheme="minorEastAsia"/>
                <w:sz w:val="18"/>
                <w:szCs w:val="18"/>
              </w:rPr>
            </w:pPr>
            <w:r>
              <w:rPr>
                <w:rFonts w:eastAsiaTheme="minorEastAsia"/>
                <w:sz w:val="18"/>
                <w:szCs w:val="18"/>
              </w:rPr>
              <w:t>4</w:t>
            </w:r>
          </w:p>
        </w:tc>
        <w:tc>
          <w:tcPr>
            <w:tcW w:w="1131" w:type="dxa"/>
            <w:vAlign w:val="center"/>
          </w:tcPr>
          <w:p>
            <w:pPr>
              <w:jc w:val="center"/>
              <w:rPr>
                <w:rFonts w:eastAsiaTheme="minorEastAsia"/>
                <w:sz w:val="18"/>
                <w:szCs w:val="18"/>
              </w:rPr>
            </w:pPr>
            <w:r>
              <w:rPr>
                <w:rFonts w:eastAsiaTheme="minorEastAsia"/>
                <w:sz w:val="18"/>
                <w:szCs w:val="18"/>
              </w:rPr>
              <w:t>5</w:t>
            </w:r>
          </w:p>
        </w:tc>
        <w:tc>
          <w:tcPr>
            <w:tcW w:w="1132" w:type="dxa"/>
            <w:vAlign w:val="center"/>
          </w:tcPr>
          <w:p>
            <w:pPr>
              <w:jc w:val="center"/>
              <w:rPr>
                <w:rFonts w:eastAsiaTheme="minorEastAsia"/>
                <w:sz w:val="18"/>
                <w:szCs w:val="18"/>
              </w:rPr>
            </w:pPr>
            <w:r>
              <w:rPr>
                <w:rFonts w:eastAsiaTheme="minorEastAsia"/>
                <w:sz w:val="18"/>
                <w:szCs w:val="18"/>
              </w:rPr>
              <w:t>6</w:t>
            </w:r>
          </w:p>
        </w:tc>
      </w:tr>
    </w:tbl>
    <w:p>
      <w:pPr>
        <w:spacing w:before="156" w:beforeLines="50" w:after="156" w:afterLines="50"/>
        <w:rPr>
          <w:rFonts w:ascii="黑体" w:hAnsi="黑体" w:eastAsia="黑体"/>
        </w:rPr>
      </w:pPr>
      <w:r>
        <w:rPr>
          <w:rFonts w:ascii="黑体" w:hAnsi="黑体" w:eastAsia="黑体"/>
        </w:rPr>
        <w:t>7.5 检验结果判定</w:t>
      </w:r>
    </w:p>
    <w:p>
      <w:pPr>
        <w:ind w:firstLine="420" w:firstLineChars="200"/>
      </w:pPr>
      <w:r>
        <w:t>产品的磁性能、粒度、外观质量等检验项目结果与本文件规定不符时，则从该批产品中取双倍试样对不合格项目进行复验，若复检结果合格</w:t>
      </w:r>
      <w:r>
        <w:rPr>
          <w:rFonts w:hint="eastAsia"/>
        </w:rPr>
        <w:t>，</w:t>
      </w:r>
      <w:r>
        <w:t>可判定该批次产品合格</w:t>
      </w:r>
      <w:r>
        <w:rPr>
          <w:rFonts w:hint="eastAsia"/>
        </w:rPr>
        <w:t>，</w:t>
      </w:r>
      <w:r>
        <w:t>若仍有结果不合格，则判该批产品为不合格。</w:t>
      </w:r>
    </w:p>
    <w:p>
      <w:pPr>
        <w:spacing w:before="312" w:beforeLines="100" w:after="312" w:afterLines="100"/>
        <w:rPr>
          <w:rFonts w:ascii="黑体" w:hAnsi="黑体" w:eastAsia="黑体"/>
        </w:rPr>
      </w:pPr>
      <w:r>
        <w:rPr>
          <w:rFonts w:ascii="黑体" w:hAnsi="黑体" w:eastAsia="黑体"/>
        </w:rPr>
        <w:t>8</w:t>
      </w:r>
      <w:r>
        <w:rPr>
          <w:rFonts w:hint="eastAsia" w:ascii="黑体" w:hAnsi="黑体" w:eastAsia="黑体"/>
        </w:rPr>
        <w:t>标志、包装、</w:t>
      </w:r>
      <w:r>
        <w:rPr>
          <w:rFonts w:ascii="黑体" w:hAnsi="黑体" w:eastAsia="黑体"/>
        </w:rPr>
        <w:t>运输、贮存</w:t>
      </w:r>
      <w:r>
        <w:rPr>
          <w:rFonts w:hint="eastAsia" w:ascii="黑体" w:hAnsi="黑体" w:eastAsia="黑体"/>
        </w:rPr>
        <w:t>及随行</w:t>
      </w:r>
      <w:r>
        <w:rPr>
          <w:rFonts w:ascii="黑体" w:hAnsi="黑体" w:eastAsia="黑体"/>
        </w:rPr>
        <w:t>文件</w:t>
      </w:r>
    </w:p>
    <w:p>
      <w:pPr>
        <w:spacing w:before="156" w:beforeLines="50" w:after="156" w:afterLines="50"/>
        <w:rPr>
          <w:rFonts w:ascii="黑体" w:hAnsi="黑体" w:eastAsia="黑体"/>
        </w:rPr>
      </w:pPr>
      <w:r>
        <w:rPr>
          <w:rFonts w:hint="eastAsia" w:ascii="黑体" w:hAnsi="黑体" w:eastAsia="黑体"/>
        </w:rPr>
        <w:t>8.1标志</w:t>
      </w:r>
    </w:p>
    <w:p>
      <w:pPr>
        <w:pStyle w:val="55"/>
        <w:tabs>
          <w:tab w:val="center" w:pos="4201"/>
          <w:tab w:val="right" w:leader="dot" w:pos="9298"/>
        </w:tabs>
        <w:spacing w:line="276" w:lineRule="auto"/>
        <w:ind w:firstLine="420"/>
      </w:pPr>
      <w:r>
        <w:rPr>
          <w:rFonts w:hint="eastAsia"/>
        </w:rPr>
        <w:t>每件</w:t>
      </w:r>
      <w:r>
        <w:t>（</w:t>
      </w:r>
      <w:r>
        <w:rPr>
          <w:rFonts w:hint="eastAsia"/>
        </w:rPr>
        <w:t>桶、</w:t>
      </w:r>
      <w:r>
        <w:t>袋）</w:t>
      </w:r>
      <w:r>
        <w:rPr>
          <w:rFonts w:hint="eastAsia"/>
        </w:rPr>
        <w:t>外注明：</w:t>
      </w:r>
    </w:p>
    <w:p>
      <w:pPr>
        <w:numPr>
          <w:ilvl w:val="0"/>
          <w:numId w:val="11"/>
        </w:numPr>
        <w:ind w:left="962" w:leftChars="458"/>
      </w:pPr>
      <w:r>
        <w:t>供方名称</w:t>
      </w:r>
      <w:r>
        <w:rPr>
          <w:rFonts w:hint="eastAsia"/>
        </w:rPr>
        <w:t>。</w:t>
      </w:r>
    </w:p>
    <w:p>
      <w:pPr>
        <w:numPr>
          <w:ilvl w:val="0"/>
          <w:numId w:val="11"/>
        </w:numPr>
        <w:ind w:left="962" w:leftChars="458"/>
        <w:jc w:val="left"/>
      </w:pPr>
      <w:r>
        <w:t>产品名称和牌号</w:t>
      </w:r>
      <w:r>
        <w:rPr>
          <w:rFonts w:hint="eastAsia"/>
        </w:rPr>
        <w:t>。</w:t>
      </w:r>
    </w:p>
    <w:p>
      <w:pPr>
        <w:numPr>
          <w:ilvl w:val="0"/>
          <w:numId w:val="11"/>
        </w:numPr>
        <w:ind w:left="962" w:leftChars="458"/>
      </w:pPr>
      <w:r>
        <w:t>毛重</w:t>
      </w:r>
      <w:r>
        <w:rPr>
          <w:rFonts w:hint="eastAsia"/>
        </w:rPr>
        <w:t>、净重。</w:t>
      </w:r>
    </w:p>
    <w:p>
      <w:pPr>
        <w:numPr>
          <w:ilvl w:val="0"/>
          <w:numId w:val="11"/>
        </w:numPr>
        <w:ind w:left="962" w:leftChars="458"/>
      </w:pPr>
      <w:r>
        <w:rPr>
          <w:rFonts w:hint="eastAsia"/>
        </w:rPr>
        <w:t>包装</w:t>
      </w:r>
      <w:r>
        <w:t>日期。</w:t>
      </w:r>
    </w:p>
    <w:p>
      <w:pPr>
        <w:numPr>
          <w:ilvl w:val="0"/>
          <w:numId w:val="11"/>
        </w:numPr>
        <w:ind w:left="962" w:leftChars="458"/>
      </w:pPr>
      <w:r>
        <w:rPr>
          <w:rFonts w:hint="eastAsia"/>
        </w:rPr>
        <w:t>“防潮”标识或字样。</w:t>
      </w:r>
    </w:p>
    <w:p>
      <w:pPr>
        <w:spacing w:before="156" w:beforeLines="50" w:after="156" w:afterLines="50"/>
        <w:rPr>
          <w:rFonts w:ascii="黑体" w:hAnsi="黑体" w:eastAsia="黑体"/>
          <w:highlight w:val="yellow"/>
        </w:rPr>
      </w:pPr>
      <w:r>
        <w:rPr>
          <w:rFonts w:ascii="黑体" w:hAnsi="黑体" w:eastAsia="黑体"/>
        </w:rPr>
        <w:t>8.</w:t>
      </w:r>
      <w:r>
        <w:rPr>
          <w:rFonts w:hint="eastAsia" w:ascii="黑体" w:hAnsi="黑体" w:eastAsia="黑体"/>
        </w:rPr>
        <w:t>2</w:t>
      </w:r>
      <w:r>
        <w:rPr>
          <w:rFonts w:ascii="黑体" w:hAnsi="黑体" w:eastAsia="黑体"/>
        </w:rPr>
        <w:t xml:space="preserve"> 包装</w:t>
      </w:r>
    </w:p>
    <w:p>
      <w:pPr>
        <w:ind w:firstLine="420" w:firstLineChars="200"/>
      </w:pPr>
      <w:r>
        <w:t>每件产品净重不超过100 kg，</w:t>
      </w:r>
      <w:r>
        <w:rPr>
          <w:rFonts w:hint="eastAsia"/>
        </w:rPr>
        <w:t>内包装采用塑料袋，外包装采用铁桶，保证在适当的运输和贮存过程中不损坏。</w:t>
      </w:r>
    </w:p>
    <w:p>
      <w:pPr>
        <w:spacing w:before="156" w:beforeLines="50" w:after="156" w:afterLines="50"/>
        <w:rPr>
          <w:rFonts w:ascii="黑体" w:hAnsi="黑体" w:eastAsia="黑体"/>
        </w:rPr>
      </w:pPr>
      <w:r>
        <w:rPr>
          <w:rFonts w:ascii="黑体" w:hAnsi="黑体" w:eastAsia="黑体"/>
        </w:rPr>
        <w:t>8.</w:t>
      </w:r>
      <w:r>
        <w:rPr>
          <w:rFonts w:hint="eastAsia" w:ascii="黑体" w:hAnsi="黑体" w:eastAsia="黑体"/>
        </w:rPr>
        <w:t>3</w:t>
      </w:r>
      <w:r>
        <w:rPr>
          <w:rFonts w:ascii="黑体" w:hAnsi="黑体" w:eastAsia="黑体"/>
        </w:rPr>
        <w:t xml:space="preserve"> </w:t>
      </w:r>
      <w:r>
        <w:rPr>
          <w:rFonts w:hint="eastAsia" w:ascii="黑体" w:hAnsi="黑体" w:eastAsia="黑体"/>
        </w:rPr>
        <w:t>运输</w:t>
      </w:r>
    </w:p>
    <w:p>
      <w:pPr>
        <w:ind w:firstLine="420" w:firstLineChars="200"/>
      </w:pPr>
      <w:r>
        <w:t>装运产品的车厢、船舱和集装箱应保持清洁、干燥，无污染</w:t>
      </w:r>
      <w:r>
        <w:rPr>
          <w:rFonts w:hint="eastAsia"/>
        </w:rPr>
        <w:t>；敞篷运输时，应用防水篷布盖好，以保证产品不被雨雪浸入；产品在车站、码头中转或终点卸下时，应采用合适的方式装卸，以防包装损坏和碰伤产品。</w:t>
      </w:r>
    </w:p>
    <w:p>
      <w:pPr>
        <w:spacing w:before="156" w:beforeLines="50" w:after="156" w:afterLines="50"/>
        <w:rPr>
          <w:rFonts w:ascii="黑体" w:hAnsi="黑体" w:eastAsia="黑体"/>
        </w:rPr>
      </w:pPr>
      <w:r>
        <w:rPr>
          <w:rFonts w:ascii="黑体" w:hAnsi="黑体" w:eastAsia="黑体"/>
        </w:rPr>
        <w:t>8.</w:t>
      </w:r>
      <w:r>
        <w:rPr>
          <w:rFonts w:hint="eastAsia" w:ascii="黑体" w:hAnsi="黑体" w:eastAsia="黑体"/>
        </w:rPr>
        <w:t>4贮存</w:t>
      </w:r>
    </w:p>
    <w:p>
      <w:pPr>
        <w:ind w:firstLine="420" w:firstLineChars="200"/>
      </w:pPr>
      <w:r>
        <w:t>应放置于通风</w:t>
      </w:r>
      <w:r>
        <w:rPr>
          <w:rFonts w:hint="eastAsia"/>
        </w:rPr>
        <w:t>、</w:t>
      </w:r>
      <w:r>
        <w:t>干燥、</w:t>
      </w:r>
      <w:r>
        <w:rPr>
          <w:rFonts w:hint="eastAsia"/>
        </w:rPr>
        <w:t>避光、清洁场所保存，不得与酸、碱等产品共同存放，贮存环境不得有易挥发物以及易腐蚀、具有强氧化物性的气体</w:t>
      </w:r>
      <w:r>
        <w:t>。</w:t>
      </w:r>
    </w:p>
    <w:p>
      <w:pPr>
        <w:spacing w:before="156" w:beforeLines="50" w:after="156" w:afterLines="50"/>
        <w:rPr>
          <w:rFonts w:ascii="黑体" w:hAnsi="黑体" w:eastAsia="黑体"/>
        </w:rPr>
      </w:pPr>
      <w:r>
        <w:rPr>
          <w:rFonts w:ascii="黑体" w:hAnsi="黑体" w:eastAsia="黑体"/>
        </w:rPr>
        <w:t>8.</w:t>
      </w:r>
      <w:r>
        <w:rPr>
          <w:rFonts w:hint="eastAsia" w:ascii="黑体" w:hAnsi="黑体" w:eastAsia="黑体"/>
        </w:rPr>
        <w:t>5</w:t>
      </w:r>
      <w:r>
        <w:rPr>
          <w:rFonts w:ascii="黑体" w:hAnsi="黑体" w:eastAsia="黑体"/>
        </w:rPr>
        <w:t xml:space="preserve"> </w:t>
      </w:r>
      <w:r>
        <w:rPr>
          <w:rFonts w:hint="eastAsia" w:ascii="黑体" w:hAnsi="黑体" w:eastAsia="黑体"/>
        </w:rPr>
        <w:t>随行</w:t>
      </w:r>
      <w:r>
        <w:rPr>
          <w:rFonts w:ascii="黑体" w:hAnsi="黑体" w:eastAsia="黑体"/>
        </w:rPr>
        <w:t>文件</w:t>
      </w:r>
    </w:p>
    <w:p>
      <w:pPr>
        <w:ind w:firstLine="420" w:firstLineChars="200"/>
      </w:pPr>
      <w:r>
        <w:t>每批产品应附有</w:t>
      </w:r>
      <w:r>
        <w:rPr>
          <w:rFonts w:hint="eastAsia"/>
        </w:rPr>
        <w:t>随行文件</w:t>
      </w:r>
      <w:r>
        <w:t>，其上注明：</w:t>
      </w:r>
    </w:p>
    <w:p>
      <w:pPr>
        <w:ind w:firstLine="420" w:firstLineChars="200"/>
      </w:pPr>
      <w:r>
        <w:t xml:space="preserve">a) </w:t>
      </w:r>
      <w:r>
        <w:rPr>
          <w:rFonts w:hint="eastAsia"/>
        </w:rPr>
        <w:t>产品名称。</w:t>
      </w:r>
    </w:p>
    <w:p>
      <w:pPr>
        <w:ind w:firstLine="420" w:firstLineChars="200"/>
      </w:pPr>
      <w:r>
        <w:t>b)</w:t>
      </w:r>
      <w:r>
        <w:rPr>
          <w:rFonts w:hint="eastAsia"/>
        </w:rPr>
        <w:t xml:space="preserve"> 供方名称、地址、电话、传真。</w:t>
      </w:r>
    </w:p>
    <w:p>
      <w:pPr>
        <w:ind w:firstLine="420" w:firstLineChars="200"/>
      </w:pPr>
      <w:r>
        <w:t>c) 牌号</w:t>
      </w:r>
      <w:r>
        <w:rPr>
          <w:rFonts w:hint="eastAsia"/>
        </w:rPr>
        <w:t>、批号。</w:t>
      </w:r>
    </w:p>
    <w:p>
      <w:pPr>
        <w:ind w:firstLine="420" w:firstLineChars="200"/>
      </w:pPr>
      <w:r>
        <w:t xml:space="preserve">d) </w:t>
      </w:r>
      <w:r>
        <w:rPr>
          <w:rFonts w:hint="eastAsia"/>
        </w:rPr>
        <w:t>数量（净重和件数）。</w:t>
      </w:r>
    </w:p>
    <w:p>
      <w:pPr>
        <w:ind w:firstLine="420" w:firstLineChars="200"/>
      </w:pPr>
      <w:r>
        <w:t>e) 各项分析检验结果和供方质量检验部门印记</w:t>
      </w:r>
      <w:r>
        <w:rPr>
          <w:rFonts w:hint="eastAsia"/>
        </w:rPr>
        <w:t>。</w:t>
      </w:r>
    </w:p>
    <w:p>
      <w:pPr>
        <w:ind w:firstLine="420" w:firstLineChars="200"/>
      </w:pPr>
      <w:r>
        <w:rPr>
          <w:rFonts w:hint="eastAsia"/>
        </w:rPr>
        <w:t>f</w:t>
      </w:r>
      <w:r>
        <w:t>)</w:t>
      </w:r>
      <w:r>
        <w:rPr>
          <w:rFonts w:hint="eastAsia"/>
        </w:rPr>
        <w:t xml:space="preserve"> 签发日期。</w:t>
      </w:r>
    </w:p>
    <w:p>
      <w:pPr>
        <w:ind w:firstLine="420" w:firstLineChars="200"/>
      </w:pPr>
      <w:r>
        <w:rPr>
          <w:rFonts w:hint="eastAsia"/>
        </w:rPr>
        <w:t>g) 包装日期。</w:t>
      </w:r>
    </w:p>
    <w:p>
      <w:pPr>
        <w:ind w:firstLine="420" w:firstLineChars="200"/>
      </w:pPr>
      <w:r>
        <w:rPr>
          <w:rFonts w:hint="eastAsia"/>
        </w:rPr>
        <w:t>h) 出厂日期。</w:t>
      </w:r>
    </w:p>
    <w:p>
      <w:pPr>
        <w:ind w:firstLine="420" w:firstLineChars="200"/>
      </w:pPr>
      <w:r>
        <w:rPr>
          <w:rFonts w:hint="eastAsia" w:hAnsi="宋体"/>
          <w:szCs w:val="21"/>
        </w:rPr>
        <w:t>质量证明书应采取有效措施保存，以防损坏，纸质版或电子版应及时发给需方。</w:t>
      </w:r>
    </w:p>
    <w:p>
      <w:pPr>
        <w:widowControl/>
        <w:jc w:val="left"/>
      </w:pPr>
      <w:r>
        <w:br w:type="page"/>
      </w:r>
    </w:p>
    <w:p>
      <w:pPr>
        <w:spacing w:line="360" w:lineRule="auto"/>
        <w:ind w:left="181" w:leftChars="86"/>
        <w:jc w:val="center"/>
        <w:rPr>
          <w:rFonts w:ascii="黑体" w:hAnsi="黑体" w:eastAsia="黑体"/>
        </w:rPr>
      </w:pPr>
      <w:r>
        <w:rPr>
          <w:rFonts w:ascii="黑体" w:hAnsi="黑体" w:eastAsia="黑体"/>
        </w:rPr>
        <w:t xml:space="preserve">附 录 A </w:t>
      </w:r>
    </w:p>
    <w:p>
      <w:pPr>
        <w:spacing w:line="360" w:lineRule="auto"/>
        <w:ind w:left="181" w:leftChars="86"/>
        <w:jc w:val="center"/>
        <w:rPr>
          <w:rFonts w:ascii="黑体" w:hAnsi="黑体" w:eastAsia="黑体"/>
        </w:rPr>
      </w:pPr>
      <w:r>
        <w:rPr>
          <w:rFonts w:ascii="黑体" w:hAnsi="黑体" w:eastAsia="黑体"/>
        </w:rPr>
        <w:t>(资料性)</w:t>
      </w:r>
    </w:p>
    <w:p>
      <w:pPr>
        <w:spacing w:line="360" w:lineRule="auto"/>
        <w:ind w:left="181" w:leftChars="86"/>
        <w:jc w:val="center"/>
        <w:rPr>
          <w:rFonts w:ascii="黑体" w:hAnsi="黑体" w:eastAsia="黑体"/>
        </w:rPr>
      </w:pPr>
      <w:r>
        <w:rPr>
          <w:rFonts w:ascii="黑体" w:hAnsi="黑体" w:eastAsia="黑体"/>
        </w:rPr>
        <w:t>各向异性钕铁硼永磁粉的</w:t>
      </w:r>
      <w:r>
        <w:rPr>
          <w:rFonts w:hint="eastAsia" w:ascii="黑体" w:hAnsi="黑体" w:eastAsia="黑体"/>
        </w:rPr>
        <w:t>生产</w:t>
      </w:r>
      <w:r>
        <w:rPr>
          <w:rFonts w:ascii="黑体" w:hAnsi="黑体" w:eastAsia="黑体"/>
        </w:rPr>
        <w:t>工艺</w:t>
      </w:r>
      <w:r>
        <w:rPr>
          <w:rFonts w:hint="eastAsia" w:ascii="黑体" w:hAnsi="黑体" w:eastAsia="黑体"/>
        </w:rPr>
        <w:t>、</w:t>
      </w:r>
      <w:r>
        <w:rPr>
          <w:rFonts w:ascii="黑体" w:hAnsi="黑体" w:eastAsia="黑体"/>
        </w:rPr>
        <w:t>化学成分配比及应用</w:t>
      </w:r>
    </w:p>
    <w:p>
      <w:pPr>
        <w:spacing w:before="312" w:beforeLines="100" w:after="312" w:afterLines="100"/>
        <w:rPr>
          <w:rFonts w:eastAsia="黑体"/>
        </w:rPr>
      </w:pPr>
      <w:r>
        <w:rPr>
          <w:rFonts w:eastAsia="黑体"/>
        </w:rPr>
        <w:t>A.1 各向异性钕铁硼永磁粉的生产工艺</w:t>
      </w:r>
    </w:p>
    <w:p>
      <w:pPr>
        <w:ind w:left="181" w:leftChars="86" w:firstLine="420" w:firstLineChars="200"/>
        <w:rPr>
          <w:rFonts w:eastAsiaTheme="minorEastAsia"/>
        </w:rPr>
      </w:pPr>
      <w:r>
        <w:rPr>
          <w:rFonts w:eastAsiaTheme="minorEastAsia"/>
        </w:rPr>
        <w:t>A.1.1 HDDR工艺</w:t>
      </w:r>
    </w:p>
    <w:p>
      <w:pPr>
        <w:ind w:left="181" w:leftChars="86" w:firstLine="420" w:firstLineChars="200"/>
        <w:rPr>
          <w:rFonts w:eastAsiaTheme="minorEastAsia"/>
        </w:rPr>
      </w:pPr>
      <w:r>
        <w:rPr>
          <w:rFonts w:eastAsiaTheme="minorEastAsia"/>
        </w:rPr>
        <w:t>首先将金属钕（Nd）</w:t>
      </w:r>
      <w:r>
        <w:rPr>
          <w:rFonts w:hint="eastAsia" w:eastAsiaTheme="minorEastAsia"/>
        </w:rPr>
        <w:t>或镨钕（Pr-Nd）</w:t>
      </w:r>
      <w:r>
        <w:rPr>
          <w:rFonts w:eastAsiaTheme="minorEastAsia"/>
        </w:rPr>
        <w:t>、铁（Fe）、硼铁合金（B</w:t>
      </w:r>
      <w:r>
        <w:rPr>
          <w:rFonts w:hint="eastAsia" w:eastAsiaTheme="minorEastAsia"/>
        </w:rPr>
        <w:t>-</w:t>
      </w:r>
      <w:r>
        <w:rPr>
          <w:rFonts w:eastAsiaTheme="minorEastAsia"/>
        </w:rPr>
        <w:t>Fe）等原材料熔炼成合金</w:t>
      </w:r>
      <w:r>
        <w:rPr>
          <w:rFonts w:hint="eastAsia" w:eastAsiaTheme="minorEastAsia"/>
        </w:rPr>
        <w:t>铸锭</w:t>
      </w:r>
      <w:r>
        <w:rPr>
          <w:rFonts w:eastAsiaTheme="minorEastAsia"/>
        </w:rPr>
        <w:t>，</w:t>
      </w:r>
      <w:r>
        <w:rPr>
          <w:rFonts w:hint="eastAsia" w:eastAsiaTheme="minorEastAsia"/>
        </w:rPr>
        <w:t>再</w:t>
      </w:r>
      <w:r>
        <w:rPr>
          <w:rFonts w:eastAsiaTheme="minorEastAsia"/>
        </w:rPr>
        <w:t>进行均匀化处理，</w:t>
      </w:r>
      <w:r>
        <w:rPr>
          <w:rFonts w:hint="eastAsia" w:eastAsiaTheme="minorEastAsia"/>
        </w:rPr>
        <w:t>将合金粗破碎后，</w:t>
      </w:r>
      <w:r>
        <w:rPr>
          <w:rFonts w:eastAsiaTheme="minorEastAsia"/>
        </w:rPr>
        <w:t>进行气固反应（HDDR）</w:t>
      </w:r>
      <w:r>
        <w:rPr>
          <w:rFonts w:hint="eastAsia" w:eastAsiaTheme="minorEastAsia"/>
        </w:rPr>
        <w:t>，经破碎至规格粒度即</w:t>
      </w:r>
      <w:r>
        <w:rPr>
          <w:rFonts w:eastAsiaTheme="minorEastAsia"/>
        </w:rPr>
        <w:t>制成</w:t>
      </w:r>
      <w:r>
        <w:rPr>
          <w:rFonts w:hint="eastAsia" w:eastAsiaTheme="minorEastAsia"/>
        </w:rPr>
        <w:t>最终的</w:t>
      </w:r>
      <w:r>
        <w:rPr>
          <w:rFonts w:eastAsiaTheme="minorEastAsia"/>
        </w:rPr>
        <w:t>各向异性钕铁硼永磁粉</w:t>
      </w:r>
      <w:r>
        <w:rPr>
          <w:rFonts w:hint="eastAsia" w:eastAsiaTheme="minorEastAsia"/>
        </w:rPr>
        <w:t>。</w:t>
      </w:r>
    </w:p>
    <w:p>
      <w:pPr>
        <w:jc w:val="center"/>
        <w:rPr>
          <w:rFonts w:eastAsiaTheme="minorEastAsia"/>
        </w:rPr>
      </w:pPr>
      <w:r>
        <w:drawing>
          <wp:inline distT="0" distB="0" distL="0" distR="0">
            <wp:extent cx="5940425" cy="2717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40425" cy="271780"/>
                    </a:xfrm>
                    <a:prstGeom prst="rect">
                      <a:avLst/>
                    </a:prstGeom>
                    <a:noFill/>
                    <a:ln>
                      <a:noFill/>
                    </a:ln>
                  </pic:spPr>
                </pic:pic>
              </a:graphicData>
            </a:graphic>
          </wp:inline>
        </w:drawing>
      </w:r>
    </w:p>
    <w:p>
      <w:pPr>
        <w:ind w:left="181" w:leftChars="86" w:firstLine="420" w:firstLineChars="200"/>
        <w:rPr>
          <w:rFonts w:eastAsiaTheme="minorEastAsia"/>
        </w:rPr>
      </w:pPr>
      <w:r>
        <w:rPr>
          <w:rFonts w:eastAsiaTheme="minorEastAsia"/>
        </w:rPr>
        <w:t xml:space="preserve">A.1.2 </w:t>
      </w:r>
      <w:r>
        <w:rPr>
          <w:rFonts w:hint="eastAsia" w:eastAsiaTheme="minorEastAsia"/>
        </w:rPr>
        <w:t>热压热变形破碎工艺</w:t>
      </w:r>
    </w:p>
    <w:p>
      <w:pPr>
        <w:ind w:left="181" w:leftChars="86" w:firstLine="420" w:firstLineChars="200"/>
        <w:rPr>
          <w:rFonts w:eastAsiaTheme="minorEastAsia"/>
        </w:rPr>
      </w:pPr>
      <w:r>
        <w:rPr>
          <w:rFonts w:eastAsiaTheme="minorEastAsia"/>
        </w:rPr>
        <w:t>首先将金属钕（Nd）</w:t>
      </w:r>
      <w:r>
        <w:rPr>
          <w:rFonts w:hint="eastAsia" w:eastAsiaTheme="minorEastAsia"/>
        </w:rPr>
        <w:t>或镨钕（Pr-Nd）</w:t>
      </w:r>
      <w:r>
        <w:rPr>
          <w:rFonts w:eastAsiaTheme="minorEastAsia"/>
        </w:rPr>
        <w:t>、铁（Fe）、硼铁合金（B</w:t>
      </w:r>
      <w:r>
        <w:rPr>
          <w:rFonts w:hint="eastAsia" w:eastAsiaTheme="minorEastAsia"/>
        </w:rPr>
        <w:t>-</w:t>
      </w:r>
      <w:r>
        <w:rPr>
          <w:rFonts w:eastAsiaTheme="minorEastAsia"/>
        </w:rPr>
        <w:t>Fe）等原材料熔炼成合金</w:t>
      </w:r>
      <w:r>
        <w:rPr>
          <w:rFonts w:hint="eastAsia" w:eastAsiaTheme="minorEastAsia"/>
        </w:rPr>
        <w:t>铸锭，</w:t>
      </w:r>
      <w:r>
        <w:rPr>
          <w:rFonts w:eastAsiaTheme="minorEastAsia"/>
        </w:rPr>
        <w:t>将熔炼好的合金</w:t>
      </w:r>
      <w:r>
        <w:rPr>
          <w:rFonts w:hint="eastAsia" w:eastAsiaTheme="minorEastAsia"/>
        </w:rPr>
        <w:t>铸锭</w:t>
      </w:r>
      <w:r>
        <w:rPr>
          <w:rFonts w:eastAsiaTheme="minorEastAsia"/>
        </w:rPr>
        <w:t>通过快速凝固</w:t>
      </w:r>
      <w:r>
        <w:rPr>
          <w:rFonts w:hint="eastAsia" w:eastAsiaTheme="minorEastAsia"/>
        </w:rPr>
        <w:t>过程</w:t>
      </w:r>
      <w:r>
        <w:rPr>
          <w:rFonts w:eastAsiaTheme="minorEastAsia"/>
        </w:rPr>
        <w:t>制备出</w:t>
      </w:r>
      <w:r>
        <w:rPr>
          <w:rFonts w:hint="eastAsia" w:eastAsiaTheme="minorEastAsia"/>
        </w:rPr>
        <w:t>快淬</w:t>
      </w:r>
      <w:r>
        <w:rPr>
          <w:rFonts w:eastAsiaTheme="minorEastAsia"/>
        </w:rPr>
        <w:t>磁粉，</w:t>
      </w:r>
      <w:r>
        <w:rPr>
          <w:rFonts w:hint="eastAsia" w:eastAsiaTheme="minorEastAsia"/>
        </w:rPr>
        <w:t>磁粉</w:t>
      </w:r>
      <w:r>
        <w:rPr>
          <w:rFonts w:eastAsiaTheme="minorEastAsia"/>
        </w:rPr>
        <w:t>经过热压热变形工艺</w:t>
      </w:r>
      <w:r>
        <w:rPr>
          <w:rFonts w:hint="eastAsia" w:eastAsiaTheme="minorEastAsia"/>
        </w:rPr>
        <w:t>后</w:t>
      </w:r>
      <w:r>
        <w:rPr>
          <w:rFonts w:eastAsiaTheme="minorEastAsia"/>
        </w:rPr>
        <w:t>制成</w:t>
      </w:r>
      <w:r>
        <w:rPr>
          <w:rFonts w:hint="eastAsia" w:eastAsiaTheme="minorEastAsia"/>
        </w:rPr>
        <w:t>各向异性</w:t>
      </w:r>
      <w:r>
        <w:rPr>
          <w:rFonts w:eastAsiaTheme="minorEastAsia"/>
        </w:rPr>
        <w:t>磁</w:t>
      </w:r>
      <w:r>
        <w:rPr>
          <w:rFonts w:hint="eastAsia" w:eastAsiaTheme="minorEastAsia"/>
        </w:rPr>
        <w:t>体</w:t>
      </w:r>
      <w:r>
        <w:rPr>
          <w:rFonts w:eastAsiaTheme="minorEastAsia"/>
        </w:rPr>
        <w:t>，磁</w:t>
      </w:r>
      <w:r>
        <w:rPr>
          <w:rFonts w:hint="eastAsia" w:eastAsiaTheme="minorEastAsia"/>
        </w:rPr>
        <w:t>体经破碎至规格粒度</w:t>
      </w:r>
      <w:r>
        <w:rPr>
          <w:rFonts w:eastAsiaTheme="minorEastAsia"/>
        </w:rPr>
        <w:t>即制成最终的各向异性钕铁硼永磁粉。</w:t>
      </w:r>
    </w:p>
    <w:p>
      <w:pPr>
        <w:rPr>
          <w:rFonts w:eastAsia="黑体"/>
        </w:rPr>
      </w:pPr>
    </w:p>
    <w:p>
      <w:pPr>
        <w:rPr>
          <w:rFonts w:eastAsia="黑体"/>
        </w:rPr>
      </w:pPr>
      <w:r>
        <w:drawing>
          <wp:inline distT="0" distB="0" distL="0" distR="0">
            <wp:extent cx="5940425" cy="254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0425" cy="254635"/>
                    </a:xfrm>
                    <a:prstGeom prst="rect">
                      <a:avLst/>
                    </a:prstGeom>
                    <a:noFill/>
                    <a:ln>
                      <a:noFill/>
                    </a:ln>
                  </pic:spPr>
                </pic:pic>
              </a:graphicData>
            </a:graphic>
          </wp:inline>
        </w:drawing>
      </w:r>
    </w:p>
    <w:p>
      <w:pPr>
        <w:spacing w:before="312" w:beforeLines="100" w:after="312" w:afterLines="100"/>
        <w:rPr>
          <w:rFonts w:eastAsia="黑体"/>
        </w:rPr>
      </w:pPr>
      <w:r>
        <w:rPr>
          <w:rFonts w:eastAsia="黑体"/>
        </w:rPr>
        <w:t>A.2 各向异性钕铁硼永磁粉的化学成分配比</w:t>
      </w:r>
    </w:p>
    <w:p>
      <w:pPr>
        <w:spacing w:before="312" w:beforeLines="100" w:after="312" w:afterLines="100"/>
        <w:ind w:firstLine="420" w:firstLineChars="200"/>
        <w:rPr>
          <w:rFonts w:eastAsiaTheme="minorEastAsia"/>
        </w:rPr>
      </w:pPr>
      <w:r>
        <w:rPr>
          <w:rFonts w:hint="eastAsia" w:eastAsiaTheme="minorEastAsia"/>
        </w:rPr>
        <w:t>各向异性钕铁硼永磁粉主要化学成分为稀土（</w:t>
      </w:r>
      <w:r>
        <w:rPr>
          <w:rFonts w:eastAsiaTheme="minorEastAsia"/>
        </w:rPr>
        <w:t>RE</w:t>
      </w:r>
      <w:r>
        <w:rPr>
          <w:rFonts w:hint="eastAsia" w:eastAsiaTheme="minorEastAsia"/>
        </w:rPr>
        <w:t>）、铁（</w:t>
      </w:r>
      <w:r>
        <w:rPr>
          <w:rFonts w:eastAsiaTheme="minorEastAsia"/>
        </w:rPr>
        <w:t>Fe</w:t>
      </w:r>
      <w:r>
        <w:rPr>
          <w:rFonts w:hint="eastAsia" w:eastAsiaTheme="minorEastAsia"/>
        </w:rPr>
        <w:t>）、硼（</w:t>
      </w:r>
      <w:r>
        <w:rPr>
          <w:rFonts w:eastAsiaTheme="minorEastAsia"/>
        </w:rPr>
        <w:t>B</w:t>
      </w:r>
      <w:r>
        <w:rPr>
          <w:rFonts w:hint="eastAsia" w:eastAsiaTheme="minorEastAsia"/>
        </w:rPr>
        <w:t>）。其中稀土（RE）主要为金属钕（</w:t>
      </w:r>
      <w:r>
        <w:rPr>
          <w:rFonts w:eastAsiaTheme="minorEastAsia"/>
        </w:rPr>
        <w:t>Nd</w:t>
      </w:r>
      <w:r>
        <w:rPr>
          <w:rFonts w:hint="eastAsia" w:eastAsiaTheme="minorEastAsia"/>
        </w:rPr>
        <w:t>），为获得不同性能可用铽（Tb）或镝（</w:t>
      </w:r>
      <w:r>
        <w:rPr>
          <w:rFonts w:eastAsiaTheme="minorEastAsia"/>
        </w:rPr>
        <w:t>Dy</w:t>
      </w:r>
      <w:r>
        <w:rPr>
          <w:rFonts w:hint="eastAsia" w:eastAsiaTheme="minorEastAsia"/>
        </w:rPr>
        <w:t>）、镨（</w:t>
      </w:r>
      <w:r>
        <w:rPr>
          <w:rFonts w:eastAsiaTheme="minorEastAsia"/>
        </w:rPr>
        <w:t>Pr</w:t>
      </w:r>
      <w:r>
        <w:rPr>
          <w:rFonts w:hint="eastAsia" w:eastAsiaTheme="minorEastAsia"/>
        </w:rPr>
        <w:t>）、镧（</w:t>
      </w:r>
      <w:r>
        <w:rPr>
          <w:rFonts w:eastAsiaTheme="minorEastAsia"/>
        </w:rPr>
        <w:t>La</w:t>
      </w:r>
      <w:r>
        <w:rPr>
          <w:rFonts w:hint="eastAsia" w:eastAsiaTheme="minorEastAsia"/>
        </w:rPr>
        <w:t>）、铈（</w:t>
      </w:r>
      <w:r>
        <w:rPr>
          <w:rFonts w:eastAsiaTheme="minorEastAsia"/>
        </w:rPr>
        <w:t>Ce</w:t>
      </w:r>
      <w:r>
        <w:rPr>
          <w:rFonts w:hint="eastAsia" w:eastAsiaTheme="minorEastAsia"/>
        </w:rPr>
        <w:t>）等其他稀土金属部分替代；铁（Fe）也可被铝（</w:t>
      </w:r>
      <w:r>
        <w:rPr>
          <w:rFonts w:eastAsiaTheme="minorEastAsia"/>
        </w:rPr>
        <w:t>Al</w:t>
      </w:r>
      <w:r>
        <w:rPr>
          <w:rFonts w:hint="eastAsia" w:eastAsiaTheme="minorEastAsia"/>
        </w:rPr>
        <w:t>）、铜（</w:t>
      </w:r>
      <w:r>
        <w:rPr>
          <w:rFonts w:eastAsiaTheme="minorEastAsia"/>
        </w:rPr>
        <w:t>Cu</w:t>
      </w:r>
      <w:r>
        <w:rPr>
          <w:rFonts w:hint="eastAsia" w:eastAsiaTheme="minorEastAsia"/>
        </w:rPr>
        <w:t>）、钴（</w:t>
      </w:r>
      <w:r>
        <w:rPr>
          <w:rFonts w:eastAsiaTheme="minorEastAsia"/>
        </w:rPr>
        <w:t>Co</w:t>
      </w:r>
      <w:r>
        <w:rPr>
          <w:rFonts w:hint="eastAsia" w:eastAsiaTheme="minorEastAsia"/>
        </w:rPr>
        <w:t>）、锆（</w:t>
      </w:r>
      <w:r>
        <w:rPr>
          <w:rFonts w:eastAsiaTheme="minorEastAsia"/>
        </w:rPr>
        <w:t>Zr</w:t>
      </w:r>
      <w:r>
        <w:rPr>
          <w:rFonts w:hint="eastAsia" w:eastAsiaTheme="minorEastAsia"/>
        </w:rPr>
        <w:t>）、镓（</w:t>
      </w:r>
      <w:r>
        <w:rPr>
          <w:rFonts w:eastAsiaTheme="minorEastAsia"/>
        </w:rPr>
        <w:t>Ga</w:t>
      </w:r>
      <w:r>
        <w:rPr>
          <w:rFonts w:hint="eastAsia" w:eastAsiaTheme="minorEastAsia"/>
        </w:rPr>
        <w:t>）、铌（</w:t>
      </w:r>
      <w:r>
        <w:rPr>
          <w:rFonts w:eastAsiaTheme="minorEastAsia"/>
        </w:rPr>
        <w:t>Nb</w:t>
      </w:r>
      <w:r>
        <w:rPr>
          <w:rFonts w:hint="eastAsia" w:eastAsiaTheme="minorEastAsia"/>
        </w:rPr>
        <w:t>）等部分替代。</w:t>
      </w:r>
      <w:r>
        <w:rPr>
          <w:rFonts w:eastAsia="黑体"/>
        </w:rPr>
        <w:t>各向异性钕铁硼永磁粉的化学成分配比</w:t>
      </w:r>
      <w:r>
        <w:rPr>
          <w:rFonts w:eastAsiaTheme="minorEastAsia"/>
        </w:rPr>
        <w:t>见表A.1</w:t>
      </w:r>
      <w:r>
        <w:rPr>
          <w:rFonts w:hint="eastAsia" w:eastAsiaTheme="minorEastAsia"/>
        </w:rPr>
        <w:t>。</w:t>
      </w:r>
    </w:p>
    <w:p>
      <w:pPr>
        <w:spacing w:before="156" w:beforeLines="50" w:after="156" w:afterLines="50"/>
        <w:jc w:val="center"/>
        <w:rPr>
          <w:rFonts w:eastAsia="黑体"/>
        </w:rPr>
      </w:pPr>
      <w:r>
        <w:rPr>
          <w:rFonts w:eastAsia="黑体"/>
        </w:rPr>
        <w:t>表A.1 各向异性钕铁硼永磁粉的化学成分配比</w:t>
      </w:r>
    </w:p>
    <w:tbl>
      <w:tblPr>
        <w:tblStyle w:val="3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038"/>
        <w:gridCol w:w="1039"/>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5" w:type="dxa"/>
            <w:gridSpan w:val="9"/>
            <w:vAlign w:val="center"/>
          </w:tcPr>
          <w:p>
            <w:pPr>
              <w:ind w:left="181" w:leftChars="86"/>
              <w:jc w:val="center"/>
              <w:rPr>
                <w:rFonts w:eastAsiaTheme="minorEastAsia"/>
              </w:rPr>
            </w:pPr>
            <w:r>
              <w:rPr>
                <w:rFonts w:eastAsiaTheme="minorEastAsia"/>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gridSpan w:val="3"/>
            <w:vAlign w:val="center"/>
          </w:tcPr>
          <w:p>
            <w:pPr>
              <w:ind w:left="181" w:leftChars="86"/>
              <w:jc w:val="center"/>
            </w:pPr>
            <w:r>
              <w:t>主要成分</w:t>
            </w:r>
          </w:p>
        </w:tc>
        <w:tc>
          <w:tcPr>
            <w:tcW w:w="6231" w:type="dxa"/>
            <w:gridSpan w:val="6"/>
            <w:vAlign w:val="center"/>
          </w:tcPr>
          <w:p>
            <w:pPr>
              <w:ind w:left="181" w:leftChars="86"/>
              <w:jc w:val="center"/>
              <w:rPr>
                <w:rFonts w:eastAsiaTheme="minorEastAsia"/>
              </w:rPr>
            </w:pPr>
            <w:r>
              <w:rPr>
                <w:rFonts w:eastAsiaTheme="minorEastAsia"/>
              </w:rPr>
              <w:t>主要非稀土替代元素及其含量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vAlign w:val="center"/>
          </w:tcPr>
          <w:p>
            <w:pPr>
              <w:ind w:left="181" w:leftChars="86"/>
              <w:jc w:val="center"/>
            </w:pPr>
            <w:r>
              <w:t>Nd</w:t>
            </w:r>
          </w:p>
        </w:tc>
        <w:tc>
          <w:tcPr>
            <w:tcW w:w="1038" w:type="dxa"/>
            <w:vAlign w:val="center"/>
          </w:tcPr>
          <w:p>
            <w:pPr>
              <w:ind w:left="181" w:leftChars="86"/>
              <w:jc w:val="center"/>
            </w:pPr>
            <w:r>
              <w:t>B</w:t>
            </w:r>
          </w:p>
        </w:tc>
        <w:tc>
          <w:tcPr>
            <w:tcW w:w="1038" w:type="dxa"/>
            <w:vAlign w:val="center"/>
          </w:tcPr>
          <w:p>
            <w:pPr>
              <w:ind w:left="181" w:leftChars="86"/>
              <w:jc w:val="center"/>
            </w:pPr>
            <w:r>
              <w:t>Fe</w:t>
            </w:r>
          </w:p>
        </w:tc>
        <w:tc>
          <w:tcPr>
            <w:tcW w:w="1038" w:type="dxa"/>
            <w:vAlign w:val="center"/>
          </w:tcPr>
          <w:p>
            <w:pPr>
              <w:ind w:left="181" w:leftChars="86"/>
              <w:jc w:val="center"/>
              <w:rPr>
                <w:rFonts w:eastAsiaTheme="minorEastAsia"/>
              </w:rPr>
            </w:pPr>
            <w:r>
              <w:rPr>
                <w:rFonts w:eastAsiaTheme="minorEastAsia"/>
              </w:rPr>
              <w:t>Al</w:t>
            </w:r>
          </w:p>
        </w:tc>
        <w:tc>
          <w:tcPr>
            <w:tcW w:w="1038" w:type="dxa"/>
            <w:vAlign w:val="center"/>
          </w:tcPr>
          <w:p>
            <w:pPr>
              <w:ind w:left="181" w:leftChars="86"/>
              <w:jc w:val="center"/>
              <w:rPr>
                <w:rFonts w:eastAsiaTheme="minorEastAsia"/>
              </w:rPr>
            </w:pPr>
            <w:r>
              <w:rPr>
                <w:rFonts w:eastAsiaTheme="minorEastAsia"/>
              </w:rPr>
              <w:t>Cu</w:t>
            </w:r>
          </w:p>
        </w:tc>
        <w:tc>
          <w:tcPr>
            <w:tcW w:w="1038" w:type="dxa"/>
            <w:vAlign w:val="center"/>
          </w:tcPr>
          <w:p>
            <w:pPr>
              <w:ind w:left="181" w:leftChars="86"/>
              <w:jc w:val="center"/>
              <w:rPr>
                <w:rFonts w:eastAsiaTheme="minorEastAsia"/>
              </w:rPr>
            </w:pPr>
            <w:r>
              <w:rPr>
                <w:rFonts w:eastAsiaTheme="minorEastAsia"/>
              </w:rPr>
              <w:t>Co</w:t>
            </w:r>
          </w:p>
        </w:tc>
        <w:tc>
          <w:tcPr>
            <w:tcW w:w="1039" w:type="dxa"/>
            <w:vAlign w:val="center"/>
          </w:tcPr>
          <w:p>
            <w:pPr>
              <w:ind w:left="181" w:leftChars="86"/>
              <w:jc w:val="center"/>
              <w:rPr>
                <w:rFonts w:eastAsiaTheme="minorEastAsia"/>
              </w:rPr>
            </w:pPr>
            <w:r>
              <w:rPr>
                <w:rFonts w:eastAsiaTheme="minorEastAsia"/>
              </w:rPr>
              <w:t>Zr</w:t>
            </w:r>
          </w:p>
        </w:tc>
        <w:tc>
          <w:tcPr>
            <w:tcW w:w="1039" w:type="dxa"/>
            <w:vAlign w:val="center"/>
          </w:tcPr>
          <w:p>
            <w:pPr>
              <w:jc w:val="center"/>
              <w:rPr>
                <w:rFonts w:eastAsiaTheme="minorEastAsia"/>
              </w:rPr>
            </w:pPr>
            <w:r>
              <w:rPr>
                <w:rFonts w:eastAsiaTheme="minorEastAsia"/>
              </w:rPr>
              <w:t>Ga</w:t>
            </w:r>
          </w:p>
        </w:tc>
        <w:tc>
          <w:tcPr>
            <w:tcW w:w="1039" w:type="dxa"/>
            <w:vAlign w:val="center"/>
          </w:tcPr>
          <w:p>
            <w:pPr>
              <w:jc w:val="center"/>
              <w:rPr>
                <w:rFonts w:eastAsia="黑体"/>
              </w:rPr>
            </w:pPr>
            <w:r>
              <w:rPr>
                <w:rFonts w:eastAsia="黑体"/>
              </w:rPr>
              <w:t>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dxa"/>
            <w:vAlign w:val="center"/>
          </w:tcPr>
          <w:p>
            <w:pPr>
              <w:ind w:left="181" w:leftChars="86"/>
              <w:jc w:val="center"/>
              <w:rPr>
                <w:rFonts w:eastAsiaTheme="minorEastAsia"/>
              </w:rPr>
            </w:pPr>
            <w:r>
              <w:rPr>
                <w:rFonts w:eastAsiaTheme="minorEastAsia"/>
              </w:rPr>
              <w:t>18~35</w:t>
            </w:r>
          </w:p>
        </w:tc>
        <w:tc>
          <w:tcPr>
            <w:tcW w:w="1038" w:type="dxa"/>
            <w:vAlign w:val="center"/>
          </w:tcPr>
          <w:p>
            <w:pPr>
              <w:ind w:left="181" w:leftChars="86"/>
              <w:jc w:val="center"/>
              <w:rPr>
                <w:rFonts w:eastAsiaTheme="minorEastAsia"/>
              </w:rPr>
            </w:pPr>
            <w:r>
              <w:rPr>
                <w:rFonts w:eastAsiaTheme="minorEastAsia"/>
              </w:rPr>
              <w:t>0.8~1.5</w:t>
            </w:r>
          </w:p>
        </w:tc>
        <w:tc>
          <w:tcPr>
            <w:tcW w:w="1038" w:type="dxa"/>
            <w:vAlign w:val="center"/>
          </w:tcPr>
          <w:p>
            <w:pPr>
              <w:ind w:left="181" w:leftChars="86"/>
              <w:jc w:val="center"/>
              <w:rPr>
                <w:rFonts w:eastAsiaTheme="minorEastAsia"/>
              </w:rPr>
            </w:pPr>
            <w:r>
              <w:rPr>
                <w:rFonts w:hint="eastAsia" w:eastAsiaTheme="minorEastAsia"/>
              </w:rPr>
              <w:t>余量</w:t>
            </w:r>
          </w:p>
        </w:tc>
        <w:tc>
          <w:tcPr>
            <w:tcW w:w="1038" w:type="dxa"/>
            <w:vAlign w:val="center"/>
          </w:tcPr>
          <w:p>
            <w:pPr>
              <w:ind w:left="181" w:leftChars="86"/>
              <w:jc w:val="center"/>
              <w:rPr>
                <w:rFonts w:eastAsiaTheme="minorEastAsia"/>
              </w:rPr>
            </w:pPr>
            <w:r>
              <w:rPr>
                <w:rFonts w:hint="eastAsia" w:eastAsiaTheme="minorEastAsia"/>
              </w:rPr>
              <w:t>＜</w:t>
            </w:r>
            <w:r>
              <w:rPr>
                <w:rFonts w:eastAsiaTheme="minorEastAsia"/>
              </w:rPr>
              <w:t>3</w:t>
            </w:r>
          </w:p>
        </w:tc>
        <w:tc>
          <w:tcPr>
            <w:tcW w:w="1038" w:type="dxa"/>
            <w:vAlign w:val="center"/>
          </w:tcPr>
          <w:p>
            <w:pPr>
              <w:ind w:left="181" w:leftChars="86"/>
              <w:jc w:val="center"/>
              <w:rPr>
                <w:rFonts w:eastAsiaTheme="minorEastAsia"/>
              </w:rPr>
            </w:pPr>
            <w:r>
              <w:rPr>
                <w:rFonts w:hint="eastAsia" w:eastAsiaTheme="minorEastAsia"/>
              </w:rPr>
              <w:t>＜</w:t>
            </w:r>
            <w:r>
              <w:rPr>
                <w:rFonts w:eastAsiaTheme="minorEastAsia"/>
              </w:rPr>
              <w:t>2</w:t>
            </w:r>
          </w:p>
        </w:tc>
        <w:tc>
          <w:tcPr>
            <w:tcW w:w="1038" w:type="dxa"/>
            <w:vAlign w:val="center"/>
          </w:tcPr>
          <w:p>
            <w:pPr>
              <w:ind w:left="181" w:leftChars="86"/>
              <w:jc w:val="center"/>
              <w:rPr>
                <w:rFonts w:eastAsiaTheme="minorEastAsia"/>
              </w:rPr>
            </w:pPr>
            <w:r>
              <w:rPr>
                <w:rFonts w:hint="eastAsia" w:eastAsiaTheme="minorEastAsia"/>
              </w:rPr>
              <w:t>＜15</w:t>
            </w:r>
          </w:p>
        </w:tc>
        <w:tc>
          <w:tcPr>
            <w:tcW w:w="1039" w:type="dxa"/>
            <w:vAlign w:val="center"/>
          </w:tcPr>
          <w:p>
            <w:pPr>
              <w:ind w:left="181" w:leftChars="86"/>
              <w:jc w:val="center"/>
              <w:rPr>
                <w:rFonts w:eastAsiaTheme="minorEastAsia"/>
              </w:rPr>
            </w:pPr>
            <w:r>
              <w:rPr>
                <w:rFonts w:hint="eastAsia" w:eastAsiaTheme="minorEastAsia"/>
              </w:rPr>
              <w:t>＜</w:t>
            </w:r>
            <w:r>
              <w:rPr>
                <w:rFonts w:eastAsiaTheme="minorEastAsia"/>
              </w:rPr>
              <w:t>8</w:t>
            </w:r>
          </w:p>
        </w:tc>
        <w:tc>
          <w:tcPr>
            <w:tcW w:w="1039" w:type="dxa"/>
            <w:vAlign w:val="center"/>
          </w:tcPr>
          <w:p>
            <w:pPr>
              <w:ind w:left="181" w:leftChars="86"/>
              <w:jc w:val="center"/>
              <w:rPr>
                <w:rFonts w:eastAsiaTheme="minorEastAsia"/>
              </w:rPr>
            </w:pPr>
            <w:r>
              <w:rPr>
                <w:rFonts w:hint="eastAsia" w:eastAsiaTheme="minorEastAsia"/>
              </w:rPr>
              <w:t>＜</w:t>
            </w:r>
            <w:r>
              <w:rPr>
                <w:rFonts w:eastAsiaTheme="minorEastAsia"/>
              </w:rPr>
              <w:t>3</w:t>
            </w:r>
          </w:p>
        </w:tc>
        <w:tc>
          <w:tcPr>
            <w:tcW w:w="1039" w:type="dxa"/>
            <w:vAlign w:val="center"/>
          </w:tcPr>
          <w:p>
            <w:pPr>
              <w:ind w:left="181" w:leftChars="86"/>
              <w:jc w:val="center"/>
              <w:rPr>
                <w:rFonts w:eastAsia="黑体"/>
              </w:rPr>
            </w:pPr>
            <w:r>
              <w:rPr>
                <w:rFonts w:hint="eastAsia" w:eastAsia="黑体"/>
              </w:rPr>
              <w:t>＜</w:t>
            </w:r>
            <w:r>
              <w:rPr>
                <w:rFonts w:eastAsia="黑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5" w:type="dxa"/>
            <w:gridSpan w:val="9"/>
            <w:vAlign w:val="center"/>
          </w:tcPr>
          <w:p>
            <w:pPr>
              <w:ind w:left="181" w:leftChars="86"/>
              <w:jc w:val="center"/>
              <w:rPr>
                <w:rFonts w:eastAsiaTheme="minorEastAsia"/>
              </w:rPr>
            </w:pPr>
            <w:r>
              <w:rPr>
                <w:rFonts w:eastAsiaTheme="minorEastAsia"/>
                <w:b/>
                <w:bCs/>
              </w:rPr>
              <w:t>注：</w:t>
            </w:r>
            <w:r>
              <w:rPr>
                <w:rFonts w:eastAsiaTheme="minorEastAsia"/>
              </w:rPr>
              <w:t>其他稀土金属替代金属钕的相对质量百分比分别为：Pr＜95、La＜30、Ce＜30、</w:t>
            </w:r>
            <w:r>
              <w:rPr>
                <w:rFonts w:hint="eastAsia" w:eastAsiaTheme="minorEastAsia"/>
              </w:rPr>
              <w:t>Tb/</w:t>
            </w:r>
            <w:r>
              <w:rPr>
                <w:rFonts w:eastAsiaTheme="minorEastAsia"/>
              </w:rPr>
              <w:t>Dy＜10</w:t>
            </w:r>
          </w:p>
        </w:tc>
      </w:tr>
    </w:tbl>
    <w:p>
      <w:pPr>
        <w:spacing w:before="312" w:beforeLines="100" w:after="312" w:afterLines="100"/>
        <w:rPr>
          <w:rFonts w:eastAsia="黑体"/>
        </w:rPr>
      </w:pPr>
      <w:r>
        <w:rPr>
          <w:rFonts w:eastAsia="黑体"/>
        </w:rPr>
        <w:t>A.3 各向异性钕铁硼永磁粉的应用</w:t>
      </w:r>
    </w:p>
    <w:p>
      <w:pPr>
        <w:ind w:left="181" w:leftChars="86" w:firstLine="420" w:firstLineChars="200"/>
        <w:rPr>
          <w:rFonts w:eastAsiaTheme="minorEastAsia"/>
        </w:rPr>
      </w:pPr>
      <w:r>
        <w:rPr>
          <w:rFonts w:hint="eastAsia" w:eastAsiaTheme="minorEastAsia"/>
        </w:rPr>
        <w:t>各向异性钕铁硼永磁粉适用于</w:t>
      </w:r>
      <w:r>
        <w:rPr>
          <w:rFonts w:hint="eastAsia" w:ascii="宋体" w:hAnsi="宋体"/>
          <w:color w:val="000000"/>
          <w:szCs w:val="21"/>
        </w:rPr>
        <w:t>模压、注塑、挤压和压延</w:t>
      </w:r>
      <w:r>
        <w:rPr>
          <w:rFonts w:hint="eastAsia" w:eastAsiaTheme="minorEastAsia"/>
        </w:rPr>
        <w:t>等</w:t>
      </w:r>
      <w:r>
        <w:rPr>
          <w:rFonts w:hint="eastAsia" w:ascii="宋体" w:hAnsi="宋体"/>
          <w:color w:val="000000"/>
          <w:szCs w:val="21"/>
        </w:rPr>
        <w:t>成型</w:t>
      </w:r>
      <w:r>
        <w:rPr>
          <w:rFonts w:hint="eastAsia" w:eastAsiaTheme="minorEastAsia"/>
        </w:rPr>
        <w:t>工艺制造各向异性钕铁硼粘结磁体，制备</w:t>
      </w:r>
      <w:r>
        <w:rPr>
          <w:rFonts w:eastAsiaTheme="minorEastAsia"/>
        </w:rPr>
        <w:t>的粘结磁体适用于直流无刷电机、有刷电机、步进电机、主轴电机和传感器等，可广泛应用于电子信息、家用电器、办公自动化、医疗器械、汽车</w:t>
      </w:r>
      <w:r>
        <w:rPr>
          <w:rFonts w:hint="eastAsia" w:eastAsiaTheme="minorEastAsia"/>
        </w:rPr>
        <w:t>、电动工具</w:t>
      </w:r>
      <w:r>
        <w:rPr>
          <w:rFonts w:eastAsiaTheme="minorEastAsia"/>
        </w:rPr>
        <w:t>等领域。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677"/>
          <w:tab w:val="left" w:pos="5040"/>
          <w:tab w:val="right" w:pos="9355"/>
        </w:tabs>
        <w:ind w:left="181" w:leftChars="86"/>
        <w:jc w:val="left"/>
        <w:rPr>
          <w:rFonts w:eastAsia="黑体"/>
        </w:rPr>
      </w:pPr>
      <w:r>
        <w:rPr>
          <w:rFonts w:eastAsia="黑体"/>
        </w:rPr>
        <w:tab/>
      </w:r>
      <w:r>
        <w:rPr>
          <w:rFonts w:eastAsia="黑体"/>
        </w:rPr>
        <w:tab/>
      </w: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hint="eastAsia"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p>
    <w:p>
      <w:pPr>
        <w:widowControl/>
        <w:jc w:val="center"/>
        <w:rPr>
          <w:rFonts w:ascii="黑体" w:eastAsia="黑体"/>
        </w:rPr>
      </w:pPr>
      <w:r>
        <w:rPr>
          <w:rFonts w:hint="eastAsia" w:ascii="黑体" w:eastAsia="黑体"/>
        </w:rPr>
        <w:t>附录</w:t>
      </w:r>
      <w:r>
        <w:rPr>
          <w:rFonts w:ascii="黑体" w:eastAsia="黑体"/>
        </w:rPr>
        <w:t>B</w:t>
      </w:r>
    </w:p>
    <w:p>
      <w:pPr>
        <w:jc w:val="center"/>
        <w:rPr>
          <w:rFonts w:ascii="黑体" w:eastAsia="黑体"/>
        </w:rPr>
      </w:pPr>
    </w:p>
    <w:p>
      <w:pPr>
        <w:jc w:val="center"/>
        <w:rPr>
          <w:rFonts w:ascii="黑体" w:eastAsia="黑体"/>
        </w:rPr>
      </w:pPr>
      <w:r>
        <w:rPr>
          <w:rFonts w:hint="eastAsia" w:ascii="黑体" w:eastAsia="黑体"/>
        </w:rPr>
        <w:t>(资料性)</w:t>
      </w:r>
    </w:p>
    <w:p>
      <w:pPr>
        <w:jc w:val="center"/>
        <w:rPr>
          <w:rFonts w:ascii="黑体" w:eastAsia="黑体"/>
        </w:rPr>
      </w:pPr>
      <w:r>
        <w:rPr>
          <w:rFonts w:hint="eastAsia" w:ascii="黑体" w:eastAsia="黑体"/>
        </w:rPr>
        <w:t>振动样品磁强计测量各向异性钕铁硼永磁粉主要磁性能试验方法</w:t>
      </w:r>
    </w:p>
    <w:p>
      <w:pPr>
        <w:jc w:val="center"/>
      </w:pPr>
    </w:p>
    <w:p>
      <w:pPr>
        <w:rPr>
          <w:rFonts w:eastAsiaTheme="minorEastAsia"/>
        </w:rPr>
      </w:pPr>
      <w:r>
        <w:rPr>
          <w:rFonts w:eastAsiaTheme="minorEastAsia"/>
        </w:rPr>
        <w:t>B</w:t>
      </w:r>
      <w:r>
        <w:rPr>
          <w:rFonts w:hint="eastAsia" w:eastAsiaTheme="minorEastAsia"/>
        </w:rPr>
        <w:t>.1 样品的制备方法及试验程序</w:t>
      </w:r>
    </w:p>
    <w:p>
      <w:pPr>
        <w:rPr>
          <w:rFonts w:eastAsiaTheme="minorEastAsia"/>
        </w:rPr>
      </w:pPr>
    </w:p>
    <w:p>
      <w:pPr>
        <w:rPr>
          <w:rFonts w:eastAsiaTheme="minorEastAsia"/>
        </w:rPr>
      </w:pPr>
      <w:r>
        <w:rPr>
          <w:rFonts w:eastAsiaTheme="minorEastAsia"/>
        </w:rPr>
        <w:t>B.1.1用</w:t>
      </w:r>
      <w:r>
        <w:rPr>
          <w:rFonts w:hint="eastAsia" w:eastAsiaTheme="minorEastAsia"/>
        </w:rPr>
        <w:t>精度为0.1mg的电子</w:t>
      </w:r>
      <w:r>
        <w:rPr>
          <w:rFonts w:eastAsiaTheme="minorEastAsia"/>
        </w:rPr>
        <w:t>天平测出待测磁粉的试样管质量(</w:t>
      </w:r>
      <w:r>
        <w:rPr>
          <w:rFonts w:hint="eastAsia" w:eastAsiaTheme="minorEastAsia"/>
        </w:rPr>
        <w:t>m</w:t>
      </w:r>
      <w:r>
        <w:rPr>
          <w:rFonts w:hint="eastAsia" w:eastAsiaTheme="minorEastAsia"/>
          <w:vertAlign w:val="subscript"/>
        </w:rPr>
        <w:t>管</w:t>
      </w:r>
      <w:r>
        <w:rPr>
          <w:rFonts w:hint="eastAsia" w:eastAsiaTheme="minorEastAsia"/>
        </w:rPr>
        <w:t>)。</w:t>
      </w:r>
    </w:p>
    <w:p>
      <w:pPr>
        <w:rPr>
          <w:rFonts w:eastAsiaTheme="minorEastAsia"/>
        </w:rPr>
      </w:pPr>
      <w:r>
        <w:rPr>
          <w:rFonts w:eastAsiaTheme="minorEastAsia"/>
        </w:rPr>
        <w:t>B.1.2</w:t>
      </w:r>
      <w:r>
        <w:rPr>
          <w:rFonts w:hint="eastAsia" w:eastAsiaTheme="minorEastAsia"/>
        </w:rPr>
        <w:t xml:space="preserve"> </w:t>
      </w:r>
      <w:r>
        <w:rPr>
          <w:rFonts w:eastAsiaTheme="minorEastAsia"/>
        </w:rPr>
        <w:t>将适</w:t>
      </w:r>
      <w:r>
        <w:rPr>
          <w:rFonts w:hint="eastAsia" w:eastAsiaTheme="minorEastAsia"/>
        </w:rPr>
        <w:t>量</w:t>
      </w:r>
      <w:r>
        <w:rPr>
          <w:rFonts w:eastAsiaTheme="minorEastAsia"/>
        </w:rPr>
        <w:t>磁粉装</w:t>
      </w:r>
      <w:r>
        <w:rPr>
          <w:rFonts w:hint="eastAsia" w:eastAsiaTheme="minorEastAsia"/>
        </w:rPr>
        <w:t>入</w:t>
      </w:r>
      <w:r>
        <w:rPr>
          <w:rFonts w:eastAsiaTheme="minorEastAsia"/>
        </w:rPr>
        <w:t>试样管中压实、要求表面压平，然后一起进行称量，</w:t>
      </w:r>
      <w:r>
        <w:rPr>
          <w:rFonts w:hint="eastAsia" w:eastAsiaTheme="minorEastAsia"/>
        </w:rPr>
        <w:t>测</w:t>
      </w:r>
      <w:r>
        <w:rPr>
          <w:rFonts w:eastAsiaTheme="minorEastAsia"/>
        </w:rPr>
        <w:t>出磁粉质</w:t>
      </w:r>
      <w:r>
        <w:rPr>
          <w:rFonts w:hint="eastAsia" w:eastAsiaTheme="minorEastAsia"/>
        </w:rPr>
        <w:t>量</w:t>
      </w:r>
      <w:r>
        <w:rPr>
          <w:rFonts w:eastAsiaTheme="minorEastAsia"/>
        </w:rPr>
        <w:t>与试样</w:t>
      </w:r>
      <w:r>
        <w:rPr>
          <w:rFonts w:hint="eastAsia" w:eastAsiaTheme="minorEastAsia"/>
        </w:rPr>
        <w:t>管质量之和(m</w:t>
      </w:r>
      <w:r>
        <w:rPr>
          <w:rFonts w:hint="eastAsia" w:eastAsiaTheme="minorEastAsia"/>
          <w:vertAlign w:val="subscript"/>
        </w:rPr>
        <w:t>管+粉</w:t>
      </w:r>
      <w:r>
        <w:rPr>
          <w:rFonts w:hint="eastAsia" w:eastAsiaTheme="minorEastAsia"/>
        </w:rPr>
        <w:t>)，根据试样管质量</w:t>
      </w:r>
      <w:r>
        <w:rPr>
          <w:rFonts w:eastAsiaTheme="minorEastAsia"/>
        </w:rPr>
        <w:t>(</w:t>
      </w:r>
      <w:r>
        <w:rPr>
          <w:rFonts w:hint="eastAsia" w:eastAsiaTheme="minorEastAsia"/>
        </w:rPr>
        <w:t>m</w:t>
      </w:r>
      <w:r>
        <w:rPr>
          <w:rFonts w:hint="eastAsia" w:eastAsiaTheme="minorEastAsia"/>
          <w:vertAlign w:val="subscript"/>
        </w:rPr>
        <w:t>管</w:t>
      </w:r>
      <w:r>
        <w:rPr>
          <w:rFonts w:hint="eastAsia" w:eastAsiaTheme="minorEastAsia"/>
        </w:rPr>
        <w:t>)、</w:t>
      </w:r>
      <w:r>
        <w:rPr>
          <w:rFonts w:eastAsiaTheme="minorEastAsia"/>
        </w:rPr>
        <w:t>磁粉质</w:t>
      </w:r>
      <w:r>
        <w:rPr>
          <w:rFonts w:hint="eastAsia" w:eastAsiaTheme="minorEastAsia"/>
        </w:rPr>
        <w:t>量</w:t>
      </w:r>
      <w:r>
        <w:rPr>
          <w:rFonts w:eastAsiaTheme="minorEastAsia"/>
        </w:rPr>
        <w:t>与试样</w:t>
      </w:r>
      <w:r>
        <w:rPr>
          <w:rFonts w:hint="eastAsia" w:eastAsiaTheme="minorEastAsia"/>
        </w:rPr>
        <w:t>管质量之和(m</w:t>
      </w:r>
      <w:r>
        <w:rPr>
          <w:rFonts w:hint="eastAsia" w:eastAsiaTheme="minorEastAsia"/>
          <w:vertAlign w:val="subscript"/>
        </w:rPr>
        <w:t>管+粉</w:t>
      </w:r>
      <w:r>
        <w:rPr>
          <w:rFonts w:hint="eastAsia" w:eastAsiaTheme="minorEastAsia"/>
        </w:rPr>
        <w:t>)计算出磁粉质量(m</w:t>
      </w:r>
      <w:r>
        <w:rPr>
          <w:rFonts w:hint="eastAsia" w:eastAsiaTheme="minorEastAsia"/>
          <w:vertAlign w:val="subscript"/>
        </w:rPr>
        <w:t>粉</w:t>
      </w:r>
      <w:r>
        <w:rPr>
          <w:rFonts w:hint="eastAsia" w:eastAsiaTheme="minorEastAsia"/>
        </w:rPr>
        <w:t>)。</w:t>
      </w:r>
    </w:p>
    <w:p>
      <w:pPr>
        <w:rPr>
          <w:rFonts w:eastAsiaTheme="minorEastAsia"/>
        </w:rPr>
      </w:pPr>
      <w:r>
        <w:rPr>
          <w:rFonts w:eastAsiaTheme="minorEastAsia"/>
        </w:rPr>
        <w:t>B</w:t>
      </w:r>
      <w:r>
        <w:rPr>
          <w:rFonts w:hint="eastAsia" w:eastAsiaTheme="minorEastAsia"/>
        </w:rPr>
        <w:t>.1.3 将石蜡滴入装有磁粉的试样管中，然后把试样管用胶囊封装。</w:t>
      </w:r>
    </w:p>
    <w:p>
      <w:pPr>
        <w:rPr>
          <w:rFonts w:eastAsiaTheme="minorEastAsia"/>
        </w:rPr>
      </w:pPr>
      <w:r>
        <w:rPr>
          <w:rFonts w:eastAsiaTheme="minorEastAsia"/>
        </w:rPr>
        <w:t>B</w:t>
      </w:r>
      <w:r>
        <w:rPr>
          <w:rFonts w:hint="eastAsia" w:eastAsiaTheme="minorEastAsia"/>
        </w:rPr>
        <w:t>.1.</w:t>
      </w:r>
      <w:r>
        <w:rPr>
          <w:rFonts w:eastAsiaTheme="minorEastAsia"/>
        </w:rPr>
        <w:t xml:space="preserve">4 </w:t>
      </w:r>
      <w:r>
        <w:rPr>
          <w:rFonts w:hint="eastAsia" w:eastAsiaTheme="minorEastAsia"/>
        </w:rPr>
        <w:t>待石蜡熔化后，对磁粉沿轴向进行磁场取向（磁场大小为2</w:t>
      </w:r>
      <w:r>
        <w:rPr>
          <w:rFonts w:eastAsiaTheme="minorEastAsia"/>
        </w:rPr>
        <w:t>T）。</w:t>
      </w:r>
    </w:p>
    <w:p>
      <w:pPr>
        <w:rPr>
          <w:rFonts w:eastAsiaTheme="minorEastAsia"/>
        </w:rPr>
      </w:pPr>
      <w:r>
        <w:rPr>
          <w:rFonts w:eastAsiaTheme="minorEastAsia"/>
        </w:rPr>
        <w:t>B.1.5</w:t>
      </w:r>
      <w:r>
        <w:rPr>
          <w:rFonts w:hint="eastAsia" w:eastAsiaTheme="minorEastAsia"/>
        </w:rPr>
        <w:t xml:space="preserve"> </w:t>
      </w:r>
      <w:r>
        <w:rPr>
          <w:rFonts w:eastAsiaTheme="minorEastAsia"/>
        </w:rPr>
        <w:t>待磁粉干固后，将试样管放入充磁机中，沿轴向用μ</w:t>
      </w:r>
      <w:r>
        <w:rPr>
          <w:rFonts w:eastAsiaTheme="minorEastAsia"/>
          <w:vertAlign w:val="subscript"/>
        </w:rPr>
        <w:t>0</w:t>
      </w:r>
      <w:r>
        <w:rPr>
          <w:rFonts w:eastAsiaTheme="minorEastAsia"/>
        </w:rPr>
        <w:t>H</w:t>
      </w:r>
      <w:r>
        <w:rPr>
          <w:rFonts w:hint="eastAsia" w:eastAsiaTheme="minorEastAsia"/>
        </w:rPr>
        <w:t xml:space="preserve"> ＞</w:t>
      </w:r>
      <w:r>
        <w:rPr>
          <w:rFonts w:eastAsiaTheme="minorEastAsia"/>
        </w:rPr>
        <w:t>3.0 T脉冲磁场磁化。</w:t>
      </w:r>
    </w:p>
    <w:p>
      <w:pPr>
        <w:rPr>
          <w:rFonts w:eastAsiaTheme="minorEastAsia"/>
        </w:rPr>
      </w:pPr>
      <w:r>
        <w:rPr>
          <w:rFonts w:eastAsiaTheme="minorEastAsia"/>
        </w:rPr>
        <w:t>B.1</w:t>
      </w:r>
      <w:r>
        <w:rPr>
          <w:rFonts w:hint="eastAsia" w:eastAsiaTheme="minorEastAsia"/>
        </w:rPr>
        <w:t>.</w:t>
      </w:r>
      <w:r>
        <w:rPr>
          <w:rFonts w:eastAsiaTheme="minorEastAsia"/>
        </w:rPr>
        <w:t>6</w:t>
      </w:r>
      <w:r>
        <w:rPr>
          <w:rFonts w:hint="eastAsia" w:eastAsiaTheme="minorEastAsia"/>
        </w:rPr>
        <w:t xml:space="preserve"> </w:t>
      </w:r>
      <w:r>
        <w:rPr>
          <w:rFonts w:eastAsiaTheme="minorEastAsia"/>
        </w:rPr>
        <w:t>将试样管放</w:t>
      </w:r>
      <w:r>
        <w:rPr>
          <w:rFonts w:hint="eastAsia" w:eastAsiaTheme="minorEastAsia"/>
        </w:rPr>
        <w:t>入</w:t>
      </w:r>
      <w:r>
        <w:rPr>
          <w:rFonts w:eastAsiaTheme="minorEastAsia"/>
        </w:rPr>
        <w:t>振动样品磁强计测</w:t>
      </w:r>
      <w:r>
        <w:rPr>
          <w:rFonts w:hint="eastAsia" w:eastAsiaTheme="minorEastAsia"/>
        </w:rPr>
        <w:t>量</w:t>
      </w:r>
      <w:r>
        <w:rPr>
          <w:rFonts w:eastAsiaTheme="minorEastAsia"/>
        </w:rPr>
        <w:t>支架上，测量磁场方向与</w:t>
      </w:r>
      <w:r>
        <w:rPr>
          <w:rFonts w:hint="eastAsia" w:eastAsiaTheme="minorEastAsia"/>
        </w:rPr>
        <w:t>取向/</w:t>
      </w:r>
      <w:r>
        <w:rPr>
          <w:rFonts w:eastAsiaTheme="minorEastAsia"/>
        </w:rPr>
        <w:t>磁化方向一致，输</w:t>
      </w:r>
      <w:r>
        <w:rPr>
          <w:rFonts w:hint="eastAsia" w:eastAsiaTheme="minorEastAsia"/>
        </w:rPr>
        <w:t>入</w:t>
      </w:r>
      <w:r>
        <w:rPr>
          <w:rFonts w:eastAsiaTheme="minorEastAsia"/>
        </w:rPr>
        <w:t>试样的类型、磁粉的质</w:t>
      </w:r>
      <w:r>
        <w:rPr>
          <w:rFonts w:hint="eastAsia" w:eastAsiaTheme="minorEastAsia"/>
        </w:rPr>
        <w:t>量</w:t>
      </w:r>
      <w:r>
        <w:rPr>
          <w:rFonts w:eastAsiaTheme="minorEastAsia"/>
        </w:rPr>
        <w:t>(</w:t>
      </w:r>
      <w:r>
        <w:rPr>
          <w:rFonts w:hint="eastAsia" w:eastAsiaTheme="minorEastAsia"/>
        </w:rPr>
        <w:t>m</w:t>
      </w:r>
      <w:r>
        <w:rPr>
          <w:rFonts w:hint="eastAsia" w:eastAsiaTheme="minorEastAsia"/>
          <w:vertAlign w:val="subscript"/>
        </w:rPr>
        <w:t>粉</w:t>
      </w:r>
      <w:r>
        <w:rPr>
          <w:rFonts w:eastAsiaTheme="minorEastAsia"/>
        </w:rPr>
        <w:t>)、磁粉的密度(</w:t>
      </w:r>
      <w:r>
        <w:rPr>
          <w:rFonts w:hint="eastAsia" w:eastAsiaTheme="minorEastAsia"/>
        </w:rPr>
        <w:t>ρ</w:t>
      </w:r>
      <w:r>
        <w:rPr>
          <w:rFonts w:eastAsiaTheme="minorEastAsia"/>
        </w:rPr>
        <w:t>)及退磁因子(N)的数值，进行退磁曲线测</w:t>
      </w:r>
      <w:r>
        <w:rPr>
          <w:rFonts w:hint="eastAsia" w:eastAsiaTheme="minorEastAsia"/>
        </w:rPr>
        <w:t>量</w:t>
      </w:r>
      <w:r>
        <w:rPr>
          <w:rFonts w:eastAsiaTheme="minorEastAsia"/>
        </w:rPr>
        <w:t>。</w:t>
      </w:r>
    </w:p>
    <w:p>
      <w:pPr>
        <w:rPr>
          <w:highlight w:val="yellow"/>
        </w:rPr>
      </w:pPr>
    </w:p>
    <w:p>
      <w:pPr>
        <w:rPr>
          <w:rFonts w:eastAsia="黑体"/>
        </w:rPr>
      </w:pPr>
      <w:r>
        <w:rPr>
          <w:rFonts w:eastAsia="黑体"/>
        </w:rPr>
        <w:t>B.2 退磁因子N的确定</w:t>
      </w:r>
    </w:p>
    <w:p>
      <w:pPr>
        <w:rPr>
          <w:b/>
        </w:rPr>
      </w:pPr>
    </w:p>
    <w:p>
      <w:pPr>
        <w:ind w:firstLine="420" w:firstLineChars="200"/>
        <w:rPr>
          <w:rFonts w:hint="eastAsia" w:eastAsiaTheme="minorEastAsia"/>
          <w:szCs w:val="21"/>
        </w:rPr>
      </w:pPr>
      <w:r>
        <w:rPr>
          <w:rFonts w:eastAsiaTheme="minorEastAsia"/>
        </w:rPr>
        <w:t>根据样品的直径(D)、长度(L)确定其退磁因子(N)</w:t>
      </w:r>
      <w:r>
        <w:rPr>
          <w:rFonts w:hint="eastAsia" w:eastAsiaTheme="minorEastAsia"/>
        </w:rPr>
        <w:t>，</w:t>
      </w:r>
      <w:r>
        <w:rPr>
          <w:rFonts w:eastAsiaTheme="minorEastAsia"/>
        </w:rPr>
        <w:t>退磁因子计算公式见B</w:t>
      </w:r>
      <w:r>
        <w:rPr>
          <w:rFonts w:hint="eastAsia" w:eastAsiaTheme="minorEastAsia"/>
        </w:rPr>
        <w:t xml:space="preserve">.1。                     </w:t>
      </w:r>
      <w:r>
        <w:rPr>
          <w:rFonts w:hint="eastAsia" w:eastAsiaTheme="minorEastAsia"/>
          <w:szCs w:val="21"/>
        </w:rPr>
        <w:t xml:space="preserve">        </w:t>
      </w:r>
    </w:p>
    <w:p>
      <w:pPr>
        <w:ind w:firstLine="3255" w:firstLineChars="1550"/>
        <w:rPr>
          <w:rFonts w:hint="eastAsia" w:asciiTheme="minorEastAsia" w:hAnsiTheme="minorEastAsia" w:eastAsiaTheme="minorEastAsia"/>
        </w:rPr>
        <w:sectPr>
          <w:footerReference r:id="rId8" w:type="default"/>
          <w:footerReference r:id="rId9" w:type="even"/>
          <w:pgSz w:w="11907" w:h="16839"/>
          <w:pgMar w:top="1418" w:right="1134" w:bottom="1134" w:left="1418" w:header="1418" w:footer="851" w:gutter="0"/>
          <w:pgNumType w:start="0"/>
          <w:cols w:space="720" w:num="1"/>
          <w:docGrid w:type="lines" w:linePitch="312" w:charSpace="0"/>
        </w:sectPr>
      </w:pPr>
      <w:r>
        <w:rPr>
          <w:rFonts w:hint="eastAsia" w:eastAsiaTheme="minorEastAsia"/>
          <w:position w:val="-36"/>
          <w:szCs w:val="21"/>
        </w:rPr>
        <w:object>
          <v:shape id="_x0000_i1025" o:spt="75" type="#_x0000_t75" style="height:37pt;width:94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eastAsiaTheme="minorEastAsia"/>
          <w:szCs w:val="21"/>
        </w:rPr>
        <w:t xml:space="preserve">            (式</w:t>
      </w:r>
      <w:r>
        <w:rPr>
          <w:rFonts w:eastAsiaTheme="minorEastAsia"/>
        </w:rPr>
        <w:t>B</w:t>
      </w:r>
      <w:r>
        <w:rPr>
          <w:rFonts w:hint="eastAsia" w:eastAsiaTheme="minorEastAsia"/>
        </w:rPr>
        <w:t>.</w:t>
      </w:r>
      <w:r>
        <w:rPr>
          <w:rFonts w:eastAsiaTheme="minorEastAsia"/>
        </w:rPr>
        <w:t>1</w:t>
      </w:r>
      <w:r>
        <w:rPr>
          <w:rFonts w:hint="eastAsia" w:eastAsiaTheme="minorEastAsia"/>
        </w:rPr>
        <w:t>)</w:t>
      </w:r>
    </w:p>
    <w:p>
      <w:pPr>
        <w:ind w:left="180" w:leftChars="86"/>
        <w:jc w:val="center"/>
        <w:rPr>
          <w:rFonts w:ascii="黑体" w:eastAsia="黑体"/>
        </w:rPr>
      </w:pPr>
      <w:r>
        <w:rPr>
          <w:rFonts w:hint="eastAsia" w:ascii="黑体" w:eastAsia="黑体"/>
        </w:rPr>
        <w:t xml:space="preserve">附 录 </w:t>
      </w:r>
      <w:r>
        <w:rPr>
          <w:rFonts w:ascii="黑体" w:eastAsia="黑体"/>
        </w:rPr>
        <w:t>C</w:t>
      </w:r>
    </w:p>
    <w:p>
      <w:pPr>
        <w:spacing w:line="360" w:lineRule="auto"/>
        <w:ind w:left="180" w:leftChars="86"/>
        <w:jc w:val="center"/>
        <w:rPr>
          <w:rFonts w:ascii="黑体" w:eastAsia="黑体"/>
        </w:rPr>
      </w:pPr>
      <w:r>
        <w:rPr>
          <w:rFonts w:hint="eastAsia" w:ascii="黑体" w:eastAsia="黑体"/>
        </w:rPr>
        <w:t>(资料性)</w:t>
      </w:r>
    </w:p>
    <w:p>
      <w:pPr>
        <w:spacing w:line="360" w:lineRule="auto"/>
        <w:ind w:left="180" w:leftChars="86"/>
        <w:jc w:val="center"/>
        <w:rPr>
          <w:rFonts w:ascii="黑体" w:eastAsia="黑体"/>
        </w:rPr>
      </w:pPr>
      <w:r>
        <w:rPr>
          <w:rFonts w:hint="eastAsia" w:ascii="黑体" w:eastAsia="黑体"/>
        </w:rPr>
        <w:t>各向异性钕铁硼永磁粉国际单位制和电磁单位制主要磁性能对照表</w:t>
      </w:r>
    </w:p>
    <w:p>
      <w:pPr>
        <w:spacing w:line="360" w:lineRule="auto"/>
        <w:ind w:left="180" w:leftChars="86" w:firstLine="420" w:firstLineChars="200"/>
        <w:rPr>
          <w:rFonts w:eastAsia="黑体"/>
        </w:rPr>
      </w:pPr>
      <w:r>
        <w:rPr>
          <w:rFonts w:eastAsia="黑体"/>
        </w:rPr>
        <w:t>各向异性钕铁硼永磁粉在20℃时的国际单位制（SI）和电磁单位制（CGS）主要磁性能对照表见C.1</w:t>
      </w:r>
    </w:p>
    <w:p>
      <w:pPr>
        <w:spacing w:before="156" w:beforeLines="50" w:after="156" w:afterLines="50"/>
        <w:jc w:val="center"/>
        <w:rPr>
          <w:rFonts w:ascii="黑体" w:hAnsi="黑体" w:eastAsia="黑体"/>
        </w:rPr>
      </w:pPr>
      <w:r>
        <w:rPr>
          <w:rFonts w:hint="eastAsia" w:ascii="黑体" w:hAnsi="黑体" w:eastAsia="黑体"/>
        </w:rPr>
        <w:t>表C</w:t>
      </w:r>
      <w:r>
        <w:rPr>
          <w:rFonts w:ascii="黑体" w:hAnsi="黑体" w:eastAsia="黑体"/>
        </w:rPr>
        <w:t xml:space="preserve">.1 </w:t>
      </w:r>
      <w:r>
        <w:rPr>
          <w:rFonts w:hint="eastAsia" w:ascii="黑体" w:hAnsi="黑体" w:eastAsia="黑体"/>
        </w:rPr>
        <w:t>各向异性钕铁硼永磁粉主要磁性能对照表</w:t>
      </w:r>
    </w:p>
    <w:tbl>
      <w:tblPr>
        <w:tblStyle w:val="32"/>
        <w:tblW w:w="12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6"/>
        <w:gridCol w:w="1932"/>
        <w:gridCol w:w="1777"/>
        <w:gridCol w:w="1026"/>
        <w:gridCol w:w="1026"/>
        <w:gridCol w:w="1116"/>
        <w:gridCol w:w="1026"/>
        <w:gridCol w:w="1026"/>
        <w:gridCol w:w="1026"/>
        <w:gridCol w:w="936"/>
        <w:gridCol w:w="1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285" w:type="dxa"/>
            <w:gridSpan w:val="3"/>
            <w:vAlign w:val="center"/>
          </w:tcPr>
          <w:p>
            <w:pPr>
              <w:ind w:left="180" w:leftChars="86"/>
              <w:jc w:val="center"/>
              <w:rPr>
                <w:rFonts w:eastAsiaTheme="minorEastAsia"/>
                <w:sz w:val="18"/>
                <w:szCs w:val="18"/>
              </w:rPr>
            </w:pPr>
            <w:r>
              <w:rPr>
                <w:rFonts w:eastAsiaTheme="minorEastAsia"/>
                <w:sz w:val="18"/>
                <w:szCs w:val="18"/>
              </w:rPr>
              <w:t>材料</w:t>
            </w:r>
          </w:p>
        </w:tc>
        <w:tc>
          <w:tcPr>
            <w:tcW w:w="8208" w:type="dxa"/>
            <w:gridSpan w:val="8"/>
            <w:vAlign w:val="center"/>
          </w:tcPr>
          <w:p>
            <w:pPr>
              <w:ind w:left="180" w:leftChars="86"/>
              <w:jc w:val="center"/>
              <w:rPr>
                <w:rFonts w:eastAsiaTheme="minorEastAsia"/>
                <w:sz w:val="18"/>
                <w:szCs w:val="18"/>
              </w:rPr>
            </w:pPr>
            <w:r>
              <w:rPr>
                <w:rFonts w:eastAsiaTheme="minorEastAsia"/>
                <w:sz w:val="18"/>
                <w:szCs w:val="18"/>
              </w:rPr>
              <w:t>主要磁性能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576" w:type="dxa"/>
            <w:vMerge w:val="restart"/>
            <w:vAlign w:val="center"/>
          </w:tcPr>
          <w:p>
            <w:pPr>
              <w:jc w:val="center"/>
              <w:rPr>
                <w:rFonts w:eastAsiaTheme="minorEastAsia"/>
                <w:sz w:val="18"/>
                <w:szCs w:val="18"/>
              </w:rPr>
            </w:pPr>
            <w:r>
              <w:rPr>
                <w:rFonts w:eastAsiaTheme="minorEastAsia"/>
                <w:sz w:val="18"/>
                <w:szCs w:val="18"/>
              </w:rPr>
              <w:t>种类</w:t>
            </w:r>
          </w:p>
        </w:tc>
        <w:tc>
          <w:tcPr>
            <w:tcW w:w="3709" w:type="dxa"/>
            <w:gridSpan w:val="2"/>
            <w:vAlign w:val="center"/>
          </w:tcPr>
          <w:p>
            <w:pPr>
              <w:ind w:left="180" w:leftChars="86"/>
              <w:jc w:val="center"/>
              <w:rPr>
                <w:rFonts w:eastAsiaTheme="minorEastAsia"/>
                <w:sz w:val="18"/>
                <w:szCs w:val="18"/>
              </w:rPr>
            </w:pPr>
            <w:r>
              <w:rPr>
                <w:rFonts w:eastAsiaTheme="minorEastAsia"/>
                <w:sz w:val="18"/>
                <w:szCs w:val="18"/>
              </w:rPr>
              <w:t>牌号</w:t>
            </w:r>
          </w:p>
        </w:tc>
        <w:tc>
          <w:tcPr>
            <w:tcW w:w="2052" w:type="dxa"/>
            <w:gridSpan w:val="2"/>
            <w:vAlign w:val="center"/>
          </w:tcPr>
          <w:p>
            <w:pPr>
              <w:adjustRightInd w:val="0"/>
              <w:snapToGrid w:val="0"/>
              <w:ind w:left="180" w:leftChars="86"/>
              <w:jc w:val="center"/>
              <w:rPr>
                <w:rFonts w:eastAsiaTheme="minorEastAsia"/>
                <w:sz w:val="18"/>
                <w:szCs w:val="18"/>
              </w:rPr>
            </w:pPr>
            <w:r>
              <w:rPr>
                <w:rFonts w:eastAsiaTheme="minorEastAsia"/>
                <w:sz w:val="18"/>
                <w:szCs w:val="18"/>
              </w:rPr>
              <w:t>剩余磁感应强度</w:t>
            </w:r>
          </w:p>
          <w:p>
            <w:pPr>
              <w:adjustRightInd w:val="0"/>
              <w:snapToGrid w:val="0"/>
              <w:ind w:left="180" w:leftChars="86"/>
              <w:jc w:val="center"/>
              <w:rPr>
                <w:rFonts w:eastAsiaTheme="minorEastAsia"/>
                <w:sz w:val="18"/>
                <w:szCs w:val="18"/>
              </w:rPr>
            </w:pPr>
            <w:r>
              <w:rPr>
                <w:rFonts w:eastAsiaTheme="minorEastAsia"/>
                <w:i/>
                <w:sz w:val="18"/>
                <w:szCs w:val="18"/>
              </w:rPr>
              <w:t>B</w:t>
            </w:r>
            <w:r>
              <w:rPr>
                <w:rFonts w:eastAsiaTheme="minorEastAsia"/>
                <w:i/>
                <w:sz w:val="18"/>
                <w:szCs w:val="18"/>
                <w:vertAlign w:val="subscript"/>
              </w:rPr>
              <w:t>r</w:t>
            </w:r>
          </w:p>
        </w:tc>
        <w:tc>
          <w:tcPr>
            <w:tcW w:w="2142" w:type="dxa"/>
            <w:gridSpan w:val="2"/>
            <w:vAlign w:val="center"/>
          </w:tcPr>
          <w:p>
            <w:pPr>
              <w:adjustRightInd w:val="0"/>
              <w:snapToGrid w:val="0"/>
              <w:ind w:left="180" w:leftChars="86"/>
              <w:jc w:val="center"/>
              <w:rPr>
                <w:rFonts w:eastAsiaTheme="minorEastAsia"/>
                <w:sz w:val="18"/>
                <w:szCs w:val="18"/>
              </w:rPr>
            </w:pPr>
            <w:r>
              <w:rPr>
                <w:rFonts w:hint="eastAsia" w:eastAsiaTheme="minorEastAsia"/>
                <w:sz w:val="18"/>
                <w:szCs w:val="18"/>
              </w:rPr>
              <w:t>内禀</w:t>
            </w:r>
          </w:p>
          <w:p>
            <w:pPr>
              <w:adjustRightInd w:val="0"/>
              <w:snapToGrid w:val="0"/>
              <w:ind w:left="180" w:leftChars="86"/>
              <w:jc w:val="center"/>
              <w:rPr>
                <w:rFonts w:eastAsiaTheme="minorEastAsia"/>
                <w:sz w:val="18"/>
                <w:szCs w:val="18"/>
              </w:rPr>
            </w:pPr>
            <w:r>
              <w:rPr>
                <w:rFonts w:eastAsiaTheme="minorEastAsia"/>
                <w:sz w:val="18"/>
                <w:szCs w:val="18"/>
              </w:rPr>
              <w:t>矫顽力</w:t>
            </w:r>
          </w:p>
          <w:p>
            <w:pPr>
              <w:adjustRightInd w:val="0"/>
              <w:snapToGrid w:val="0"/>
              <w:ind w:left="180" w:leftChars="86"/>
              <w:jc w:val="center"/>
              <w:rPr>
                <w:rFonts w:eastAsiaTheme="minorEastAsia"/>
                <w:sz w:val="18"/>
                <w:szCs w:val="18"/>
              </w:rPr>
            </w:pPr>
            <w:r>
              <w:rPr>
                <w:rFonts w:eastAsiaTheme="minorEastAsia"/>
                <w:i/>
                <w:sz w:val="18"/>
                <w:szCs w:val="18"/>
              </w:rPr>
              <w:t>H</w:t>
            </w:r>
            <w:r>
              <w:rPr>
                <w:rFonts w:eastAsiaTheme="minorEastAsia"/>
                <w:i/>
                <w:sz w:val="18"/>
                <w:szCs w:val="18"/>
                <w:vertAlign w:val="subscript"/>
              </w:rPr>
              <w:t>cJ</w:t>
            </w:r>
          </w:p>
        </w:tc>
        <w:tc>
          <w:tcPr>
            <w:tcW w:w="2052" w:type="dxa"/>
            <w:gridSpan w:val="2"/>
            <w:vAlign w:val="center"/>
          </w:tcPr>
          <w:p>
            <w:pPr>
              <w:adjustRightInd w:val="0"/>
              <w:snapToGrid w:val="0"/>
              <w:ind w:left="180" w:leftChars="86"/>
              <w:jc w:val="center"/>
              <w:rPr>
                <w:rFonts w:eastAsiaTheme="minorEastAsia"/>
                <w:sz w:val="18"/>
                <w:szCs w:val="18"/>
              </w:rPr>
            </w:pPr>
            <w:r>
              <w:rPr>
                <w:rFonts w:eastAsiaTheme="minorEastAsia"/>
                <w:sz w:val="18"/>
                <w:szCs w:val="18"/>
              </w:rPr>
              <w:t>磁感应强度矫顽力</w:t>
            </w:r>
          </w:p>
          <w:p>
            <w:pPr>
              <w:adjustRightInd w:val="0"/>
              <w:snapToGrid w:val="0"/>
              <w:ind w:left="180" w:leftChars="86"/>
              <w:jc w:val="center"/>
              <w:rPr>
                <w:rFonts w:eastAsiaTheme="minorEastAsia"/>
                <w:sz w:val="18"/>
                <w:szCs w:val="18"/>
              </w:rPr>
            </w:pPr>
            <w:r>
              <w:rPr>
                <w:rFonts w:eastAsiaTheme="minorEastAsia"/>
                <w:i/>
                <w:sz w:val="18"/>
                <w:szCs w:val="18"/>
              </w:rPr>
              <w:t>H</w:t>
            </w:r>
            <w:r>
              <w:rPr>
                <w:rFonts w:eastAsiaTheme="minorEastAsia"/>
                <w:i/>
                <w:sz w:val="18"/>
                <w:szCs w:val="18"/>
                <w:vertAlign w:val="subscript"/>
              </w:rPr>
              <w:t>cB</w:t>
            </w:r>
          </w:p>
        </w:tc>
        <w:tc>
          <w:tcPr>
            <w:tcW w:w="1962" w:type="dxa"/>
            <w:gridSpan w:val="2"/>
            <w:vAlign w:val="center"/>
          </w:tcPr>
          <w:p>
            <w:pPr>
              <w:adjustRightInd w:val="0"/>
              <w:snapToGrid w:val="0"/>
              <w:ind w:left="180" w:leftChars="86"/>
              <w:jc w:val="center"/>
              <w:rPr>
                <w:rFonts w:eastAsiaTheme="minorEastAsia"/>
                <w:sz w:val="18"/>
                <w:szCs w:val="18"/>
              </w:rPr>
            </w:pPr>
            <w:r>
              <w:rPr>
                <w:rFonts w:eastAsiaTheme="minorEastAsia"/>
                <w:sz w:val="18"/>
                <w:szCs w:val="18"/>
              </w:rPr>
              <w:t xml:space="preserve">最大磁能积 </w:t>
            </w:r>
          </w:p>
          <w:p>
            <w:pPr>
              <w:adjustRightInd w:val="0"/>
              <w:snapToGrid w:val="0"/>
              <w:ind w:left="180" w:leftChars="86"/>
              <w:jc w:val="center"/>
              <w:rPr>
                <w:rFonts w:eastAsiaTheme="minorEastAsia"/>
                <w:sz w:val="18"/>
                <w:szCs w:val="18"/>
              </w:rPr>
            </w:pPr>
            <w:r>
              <w:rPr>
                <w:rFonts w:eastAsiaTheme="minorEastAsia"/>
                <w:i/>
                <w:sz w:val="18"/>
                <w:szCs w:val="18"/>
              </w:rPr>
              <w:t>（BH）</w:t>
            </w:r>
            <w:r>
              <w:rPr>
                <w:rFonts w:eastAsiaTheme="minorEastAsia"/>
                <w:i/>
                <w:sz w:val="18"/>
                <w:szCs w:val="18"/>
                <w:vertAlign w:val="subscript"/>
              </w:rPr>
              <w:t>max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576" w:type="dxa"/>
            <w:vMerge w:val="continue"/>
            <w:vAlign w:val="center"/>
          </w:tcPr>
          <w:p>
            <w:pPr>
              <w:ind w:left="180" w:leftChars="86"/>
              <w:jc w:val="center"/>
              <w:rPr>
                <w:rFonts w:eastAsiaTheme="minorEastAsia"/>
                <w:sz w:val="18"/>
                <w:szCs w:val="18"/>
              </w:rPr>
            </w:pPr>
          </w:p>
        </w:tc>
        <w:tc>
          <w:tcPr>
            <w:tcW w:w="1932" w:type="dxa"/>
            <w:vAlign w:val="center"/>
          </w:tcPr>
          <w:p>
            <w:pPr>
              <w:jc w:val="center"/>
              <w:rPr>
                <w:rFonts w:eastAsiaTheme="minorEastAsia"/>
                <w:sz w:val="18"/>
                <w:szCs w:val="18"/>
              </w:rPr>
            </w:pPr>
            <w:r>
              <w:rPr>
                <w:rFonts w:eastAsiaTheme="minorEastAsia"/>
                <w:sz w:val="18"/>
                <w:szCs w:val="18"/>
              </w:rPr>
              <w:t>SI制牌号</w:t>
            </w:r>
          </w:p>
        </w:tc>
        <w:tc>
          <w:tcPr>
            <w:tcW w:w="1777" w:type="dxa"/>
            <w:vAlign w:val="center"/>
          </w:tcPr>
          <w:p>
            <w:pPr>
              <w:ind w:firstLine="90" w:firstLineChars="50"/>
              <w:rPr>
                <w:rFonts w:eastAsiaTheme="minorEastAsia"/>
                <w:sz w:val="18"/>
                <w:szCs w:val="18"/>
              </w:rPr>
            </w:pPr>
            <w:r>
              <w:rPr>
                <w:rFonts w:eastAsiaTheme="minorEastAsia"/>
                <w:sz w:val="18"/>
                <w:szCs w:val="18"/>
              </w:rPr>
              <w:t>CGS制约定牌号</w:t>
            </w:r>
          </w:p>
        </w:tc>
        <w:tc>
          <w:tcPr>
            <w:tcW w:w="1026" w:type="dxa"/>
            <w:vAlign w:val="center"/>
          </w:tcPr>
          <w:p>
            <w:pPr>
              <w:adjustRightInd w:val="0"/>
              <w:snapToGrid w:val="0"/>
              <w:jc w:val="center"/>
              <w:rPr>
                <w:rFonts w:eastAsiaTheme="minorEastAsia"/>
                <w:sz w:val="18"/>
                <w:szCs w:val="18"/>
              </w:rPr>
            </w:pPr>
            <w:r>
              <w:rPr>
                <w:rFonts w:eastAsiaTheme="minorEastAsia"/>
                <w:sz w:val="18"/>
                <w:szCs w:val="18"/>
              </w:rPr>
              <w:t>T</w:t>
            </w:r>
          </w:p>
        </w:tc>
        <w:tc>
          <w:tcPr>
            <w:tcW w:w="1026" w:type="dxa"/>
            <w:vAlign w:val="center"/>
          </w:tcPr>
          <w:p>
            <w:pPr>
              <w:adjustRightInd w:val="0"/>
              <w:snapToGrid w:val="0"/>
              <w:jc w:val="center"/>
              <w:rPr>
                <w:rFonts w:eastAsiaTheme="minorEastAsia"/>
                <w:sz w:val="18"/>
                <w:szCs w:val="18"/>
              </w:rPr>
            </w:pPr>
            <w:r>
              <w:rPr>
                <w:rFonts w:eastAsiaTheme="minorEastAsia"/>
                <w:sz w:val="18"/>
                <w:szCs w:val="18"/>
              </w:rPr>
              <w:t>kGs</w:t>
            </w:r>
          </w:p>
        </w:tc>
        <w:tc>
          <w:tcPr>
            <w:tcW w:w="1116" w:type="dxa"/>
            <w:vAlign w:val="center"/>
          </w:tcPr>
          <w:p>
            <w:pPr>
              <w:adjustRightInd w:val="0"/>
              <w:snapToGrid w:val="0"/>
              <w:jc w:val="center"/>
              <w:rPr>
                <w:rFonts w:eastAsiaTheme="minorEastAsia"/>
                <w:sz w:val="18"/>
                <w:szCs w:val="18"/>
              </w:rPr>
            </w:pPr>
            <w:r>
              <w:rPr>
                <w:rFonts w:eastAsiaTheme="minorEastAsia"/>
                <w:sz w:val="18"/>
                <w:szCs w:val="18"/>
              </w:rPr>
              <w:t>kA/m</w:t>
            </w:r>
          </w:p>
        </w:tc>
        <w:tc>
          <w:tcPr>
            <w:tcW w:w="1026" w:type="dxa"/>
            <w:vAlign w:val="center"/>
          </w:tcPr>
          <w:p>
            <w:pPr>
              <w:adjustRightInd w:val="0"/>
              <w:snapToGrid w:val="0"/>
              <w:jc w:val="center"/>
              <w:rPr>
                <w:rFonts w:eastAsiaTheme="minorEastAsia"/>
                <w:sz w:val="18"/>
                <w:szCs w:val="18"/>
              </w:rPr>
            </w:pPr>
            <w:r>
              <w:rPr>
                <w:rFonts w:eastAsiaTheme="minorEastAsia"/>
                <w:sz w:val="18"/>
                <w:szCs w:val="18"/>
              </w:rPr>
              <w:t>kOe</w:t>
            </w:r>
          </w:p>
        </w:tc>
        <w:tc>
          <w:tcPr>
            <w:tcW w:w="1026" w:type="dxa"/>
            <w:vAlign w:val="center"/>
          </w:tcPr>
          <w:p>
            <w:pPr>
              <w:adjustRightInd w:val="0"/>
              <w:snapToGrid w:val="0"/>
              <w:jc w:val="center"/>
              <w:rPr>
                <w:rFonts w:eastAsiaTheme="minorEastAsia"/>
                <w:sz w:val="18"/>
                <w:szCs w:val="18"/>
              </w:rPr>
            </w:pPr>
            <w:r>
              <w:rPr>
                <w:rFonts w:eastAsiaTheme="minorEastAsia"/>
                <w:sz w:val="18"/>
                <w:szCs w:val="18"/>
              </w:rPr>
              <w:t>kA/m</w:t>
            </w:r>
          </w:p>
        </w:tc>
        <w:tc>
          <w:tcPr>
            <w:tcW w:w="1026" w:type="dxa"/>
            <w:tcBorders>
              <w:bottom w:val="single" w:color="auto" w:sz="6" w:space="0"/>
            </w:tcBorders>
            <w:vAlign w:val="center"/>
          </w:tcPr>
          <w:p>
            <w:pPr>
              <w:adjustRightInd w:val="0"/>
              <w:snapToGrid w:val="0"/>
              <w:jc w:val="center"/>
              <w:rPr>
                <w:rFonts w:eastAsiaTheme="minorEastAsia"/>
                <w:sz w:val="18"/>
                <w:szCs w:val="18"/>
              </w:rPr>
            </w:pPr>
            <w:r>
              <w:rPr>
                <w:rFonts w:eastAsiaTheme="minorEastAsia"/>
                <w:sz w:val="18"/>
                <w:szCs w:val="18"/>
              </w:rPr>
              <w:t>kOe</w:t>
            </w:r>
          </w:p>
        </w:tc>
        <w:tc>
          <w:tcPr>
            <w:tcW w:w="936" w:type="dxa"/>
            <w:vAlign w:val="center"/>
          </w:tcPr>
          <w:p>
            <w:pPr>
              <w:adjustRightInd w:val="0"/>
              <w:snapToGrid w:val="0"/>
              <w:jc w:val="center"/>
              <w:rPr>
                <w:rFonts w:eastAsiaTheme="minorEastAsia"/>
                <w:sz w:val="18"/>
                <w:szCs w:val="18"/>
              </w:rPr>
            </w:pPr>
            <w:r>
              <w:rPr>
                <w:rFonts w:eastAsiaTheme="minorEastAsia"/>
                <w:sz w:val="18"/>
                <w:szCs w:val="18"/>
              </w:rPr>
              <w:t>kJ/m</w:t>
            </w:r>
            <w:r>
              <w:rPr>
                <w:rFonts w:eastAsiaTheme="minorEastAsia"/>
                <w:sz w:val="18"/>
                <w:szCs w:val="18"/>
                <w:vertAlign w:val="superscript"/>
              </w:rPr>
              <w:t>3</w:t>
            </w:r>
          </w:p>
        </w:tc>
        <w:tc>
          <w:tcPr>
            <w:tcW w:w="1026" w:type="dxa"/>
            <w:tcBorders>
              <w:bottom w:val="single" w:color="auto" w:sz="6" w:space="0"/>
            </w:tcBorders>
            <w:vAlign w:val="center"/>
          </w:tcPr>
          <w:p>
            <w:pPr>
              <w:adjustRightInd w:val="0"/>
              <w:snapToGrid w:val="0"/>
              <w:jc w:val="center"/>
              <w:rPr>
                <w:rFonts w:eastAsiaTheme="minorEastAsia"/>
                <w:sz w:val="18"/>
                <w:szCs w:val="18"/>
              </w:rPr>
            </w:pPr>
            <w:r>
              <w:rPr>
                <w:rFonts w:eastAsiaTheme="minorEastAsia"/>
                <w:sz w:val="18"/>
                <w:szCs w:val="18"/>
              </w:rPr>
              <w:t>MGOe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76" w:type="dxa"/>
            <w:vAlign w:val="center"/>
          </w:tcPr>
          <w:p>
            <w:pPr>
              <w:jc w:val="center"/>
              <w:rPr>
                <w:rFonts w:eastAsiaTheme="minorEastAsia"/>
                <w:sz w:val="18"/>
                <w:szCs w:val="18"/>
              </w:rPr>
            </w:pPr>
            <w:r>
              <w:rPr>
                <w:rFonts w:eastAsiaTheme="minorEastAsia"/>
                <w:sz w:val="18"/>
                <w:szCs w:val="18"/>
              </w:rPr>
              <w:t>L</w:t>
            </w:r>
          </w:p>
        </w:tc>
        <w:tc>
          <w:tcPr>
            <w:tcW w:w="1932" w:type="dxa"/>
            <w:vAlign w:val="center"/>
          </w:tcPr>
          <w:p>
            <w:pPr>
              <w:ind w:left="180" w:leftChars="86"/>
              <w:jc w:val="center"/>
              <w:rPr>
                <w:rFonts w:eastAsiaTheme="minorEastAsia"/>
                <w:sz w:val="18"/>
                <w:szCs w:val="18"/>
              </w:rPr>
            </w:pPr>
            <w:r>
              <w:rPr>
                <w:rFonts w:eastAsiaTheme="minorEastAsia"/>
                <w:sz w:val="18"/>
                <w:szCs w:val="18"/>
              </w:rPr>
              <w:t>NdFeB-A-289/80 P</w:t>
            </w:r>
          </w:p>
        </w:tc>
        <w:tc>
          <w:tcPr>
            <w:tcW w:w="1777" w:type="dxa"/>
            <w:vAlign w:val="center"/>
          </w:tcPr>
          <w:p>
            <w:pPr>
              <w:ind w:left="180" w:leftChars="86"/>
              <w:jc w:val="center"/>
              <w:rPr>
                <w:rFonts w:eastAsiaTheme="minorEastAsia"/>
                <w:sz w:val="18"/>
                <w:szCs w:val="18"/>
              </w:rPr>
            </w:pPr>
            <w:r>
              <w:rPr>
                <w:rFonts w:eastAsiaTheme="minorEastAsia"/>
                <w:sz w:val="18"/>
                <w:szCs w:val="18"/>
              </w:rPr>
              <w:t>NdFeB-A-36-12-P</w:t>
            </w:r>
          </w:p>
        </w:tc>
        <w:tc>
          <w:tcPr>
            <w:tcW w:w="1026" w:type="dxa"/>
            <w:vAlign w:val="center"/>
          </w:tcPr>
          <w:p>
            <w:pPr>
              <w:jc w:val="center"/>
              <w:rPr>
                <w:rFonts w:eastAsiaTheme="minorEastAsia"/>
                <w:sz w:val="18"/>
                <w:szCs w:val="18"/>
              </w:rPr>
            </w:pPr>
            <w:r>
              <w:rPr>
                <w:rFonts w:eastAsiaTheme="minorEastAsia"/>
                <w:sz w:val="18"/>
                <w:szCs w:val="18"/>
              </w:rPr>
              <w:t>1.25～1.35</w:t>
            </w:r>
          </w:p>
        </w:tc>
        <w:tc>
          <w:tcPr>
            <w:tcW w:w="1026" w:type="dxa"/>
            <w:vAlign w:val="center"/>
          </w:tcPr>
          <w:p>
            <w:pPr>
              <w:jc w:val="center"/>
              <w:rPr>
                <w:rFonts w:eastAsiaTheme="minorEastAsia"/>
                <w:sz w:val="18"/>
                <w:szCs w:val="18"/>
              </w:rPr>
            </w:pPr>
            <w:r>
              <w:rPr>
                <w:rFonts w:eastAsiaTheme="minorEastAsia"/>
                <w:sz w:val="18"/>
                <w:szCs w:val="18"/>
              </w:rPr>
              <w:t>12.5～13.5</w:t>
            </w:r>
          </w:p>
        </w:tc>
        <w:tc>
          <w:tcPr>
            <w:tcW w:w="1116" w:type="dxa"/>
            <w:vAlign w:val="center"/>
          </w:tcPr>
          <w:p>
            <w:pPr>
              <w:jc w:val="center"/>
              <w:rPr>
                <w:rFonts w:eastAsiaTheme="minorEastAsia"/>
                <w:sz w:val="18"/>
                <w:szCs w:val="18"/>
              </w:rPr>
            </w:pPr>
            <w:r>
              <w:rPr>
                <w:rFonts w:eastAsiaTheme="minorEastAsia"/>
                <w:sz w:val="18"/>
                <w:szCs w:val="18"/>
              </w:rPr>
              <w:t>800～1080</w:t>
            </w:r>
          </w:p>
        </w:tc>
        <w:tc>
          <w:tcPr>
            <w:tcW w:w="1026" w:type="dxa"/>
            <w:vAlign w:val="center"/>
          </w:tcPr>
          <w:p>
            <w:pPr>
              <w:jc w:val="center"/>
              <w:rPr>
                <w:rFonts w:eastAsiaTheme="minorEastAsia"/>
                <w:sz w:val="18"/>
                <w:szCs w:val="18"/>
              </w:rPr>
            </w:pPr>
            <w:r>
              <w:rPr>
                <w:rFonts w:eastAsiaTheme="minorEastAsia"/>
                <w:sz w:val="18"/>
                <w:szCs w:val="18"/>
              </w:rPr>
              <w:t>10.1～13.6</w:t>
            </w:r>
          </w:p>
        </w:tc>
        <w:tc>
          <w:tcPr>
            <w:tcW w:w="1026" w:type="dxa"/>
            <w:tcBorders>
              <w:right w:val="single" w:color="auto" w:sz="6" w:space="0"/>
            </w:tcBorders>
            <w:vAlign w:val="center"/>
          </w:tcPr>
          <w:p>
            <w:pPr>
              <w:jc w:val="center"/>
              <w:rPr>
                <w:rFonts w:eastAsiaTheme="minorEastAsia"/>
                <w:sz w:val="18"/>
                <w:szCs w:val="18"/>
              </w:rPr>
            </w:pPr>
            <w:r>
              <w:rPr>
                <w:rFonts w:eastAsiaTheme="minorEastAsia"/>
                <w:sz w:val="18"/>
                <w:szCs w:val="18"/>
              </w:rPr>
              <w:t>600～840</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7.5～10.6</w:t>
            </w:r>
          </w:p>
        </w:tc>
        <w:tc>
          <w:tcPr>
            <w:tcW w:w="936" w:type="dxa"/>
            <w:tcBorders>
              <w:right w:val="single" w:color="auto" w:sz="6" w:space="0"/>
            </w:tcBorders>
            <w:vAlign w:val="center"/>
          </w:tcPr>
          <w:p>
            <w:pPr>
              <w:jc w:val="center"/>
              <w:rPr>
                <w:rFonts w:eastAsiaTheme="minorEastAsia"/>
                <w:sz w:val="18"/>
                <w:szCs w:val="18"/>
              </w:rPr>
            </w:pPr>
            <w:r>
              <w:rPr>
                <w:rFonts w:eastAsiaTheme="minorEastAsia"/>
                <w:sz w:val="18"/>
                <w:szCs w:val="18"/>
              </w:rPr>
              <w:t>279～299</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35.1～37.6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76" w:type="dxa"/>
            <w:vMerge w:val="restart"/>
            <w:vAlign w:val="center"/>
          </w:tcPr>
          <w:p>
            <w:pPr>
              <w:jc w:val="center"/>
              <w:rPr>
                <w:rFonts w:eastAsiaTheme="minorEastAsia"/>
                <w:sz w:val="18"/>
                <w:szCs w:val="18"/>
              </w:rPr>
            </w:pPr>
            <w:r>
              <w:rPr>
                <w:rFonts w:eastAsiaTheme="minorEastAsia"/>
                <w:sz w:val="18"/>
                <w:szCs w:val="18"/>
              </w:rPr>
              <w:t>M</w:t>
            </w:r>
          </w:p>
        </w:tc>
        <w:tc>
          <w:tcPr>
            <w:tcW w:w="1932" w:type="dxa"/>
            <w:vAlign w:val="center"/>
          </w:tcPr>
          <w:p>
            <w:pPr>
              <w:ind w:left="180" w:leftChars="86"/>
              <w:jc w:val="center"/>
              <w:rPr>
                <w:rFonts w:eastAsiaTheme="minorEastAsia"/>
                <w:sz w:val="18"/>
                <w:szCs w:val="18"/>
              </w:rPr>
            </w:pPr>
            <w:r>
              <w:rPr>
                <w:rFonts w:eastAsiaTheme="minorEastAsia"/>
                <w:sz w:val="18"/>
                <w:szCs w:val="18"/>
              </w:rPr>
              <w:t>NdFeB-A-307/100 H</w:t>
            </w:r>
          </w:p>
        </w:tc>
        <w:tc>
          <w:tcPr>
            <w:tcW w:w="1777" w:type="dxa"/>
            <w:vAlign w:val="center"/>
          </w:tcPr>
          <w:p>
            <w:pPr>
              <w:ind w:left="180" w:leftChars="86"/>
              <w:jc w:val="center"/>
              <w:rPr>
                <w:rFonts w:eastAsiaTheme="minorEastAsia"/>
                <w:sz w:val="18"/>
                <w:szCs w:val="18"/>
              </w:rPr>
            </w:pPr>
            <w:r>
              <w:rPr>
                <w:rFonts w:eastAsiaTheme="minorEastAsia"/>
                <w:sz w:val="18"/>
                <w:szCs w:val="18"/>
              </w:rPr>
              <w:t>NdFeB-A-39-14-H</w:t>
            </w:r>
          </w:p>
        </w:tc>
        <w:tc>
          <w:tcPr>
            <w:tcW w:w="1026" w:type="dxa"/>
            <w:vAlign w:val="center"/>
          </w:tcPr>
          <w:p>
            <w:pPr>
              <w:jc w:val="center"/>
              <w:rPr>
                <w:rFonts w:eastAsiaTheme="minorEastAsia"/>
                <w:sz w:val="18"/>
                <w:szCs w:val="18"/>
              </w:rPr>
            </w:pPr>
            <w:r>
              <w:rPr>
                <w:rFonts w:eastAsiaTheme="minorEastAsia"/>
                <w:sz w:val="18"/>
                <w:szCs w:val="18"/>
              </w:rPr>
              <w:t>1.30～1.40</w:t>
            </w:r>
          </w:p>
        </w:tc>
        <w:tc>
          <w:tcPr>
            <w:tcW w:w="1026" w:type="dxa"/>
            <w:vAlign w:val="center"/>
          </w:tcPr>
          <w:p>
            <w:pPr>
              <w:jc w:val="center"/>
              <w:rPr>
                <w:rFonts w:eastAsiaTheme="minorEastAsia"/>
                <w:sz w:val="18"/>
                <w:szCs w:val="18"/>
              </w:rPr>
            </w:pPr>
            <w:r>
              <w:rPr>
                <w:rFonts w:eastAsiaTheme="minorEastAsia"/>
                <w:sz w:val="18"/>
                <w:szCs w:val="18"/>
              </w:rPr>
              <w:t>13.0～14.0</w:t>
            </w:r>
          </w:p>
        </w:tc>
        <w:tc>
          <w:tcPr>
            <w:tcW w:w="1116" w:type="dxa"/>
            <w:vAlign w:val="center"/>
          </w:tcPr>
          <w:p>
            <w:pPr>
              <w:jc w:val="center"/>
              <w:rPr>
                <w:rFonts w:eastAsiaTheme="minorEastAsia"/>
                <w:sz w:val="18"/>
                <w:szCs w:val="18"/>
              </w:rPr>
            </w:pPr>
            <w:r>
              <w:rPr>
                <w:rFonts w:eastAsiaTheme="minorEastAsia"/>
                <w:sz w:val="18"/>
                <w:szCs w:val="18"/>
              </w:rPr>
              <w:t>1000～1240</w:t>
            </w:r>
          </w:p>
        </w:tc>
        <w:tc>
          <w:tcPr>
            <w:tcW w:w="1026" w:type="dxa"/>
            <w:vAlign w:val="center"/>
          </w:tcPr>
          <w:p>
            <w:pPr>
              <w:jc w:val="center"/>
              <w:rPr>
                <w:rFonts w:eastAsiaTheme="minorEastAsia"/>
                <w:sz w:val="18"/>
                <w:szCs w:val="18"/>
              </w:rPr>
            </w:pPr>
            <w:r>
              <w:rPr>
                <w:rFonts w:eastAsiaTheme="minorEastAsia"/>
                <w:sz w:val="18"/>
                <w:szCs w:val="18"/>
              </w:rPr>
              <w:t>12.6～15.6</w:t>
            </w:r>
          </w:p>
        </w:tc>
        <w:tc>
          <w:tcPr>
            <w:tcW w:w="1026" w:type="dxa"/>
            <w:tcBorders>
              <w:right w:val="single" w:color="auto" w:sz="6" w:space="0"/>
            </w:tcBorders>
            <w:vAlign w:val="center"/>
          </w:tcPr>
          <w:p>
            <w:pPr>
              <w:jc w:val="center"/>
              <w:rPr>
                <w:rFonts w:eastAsiaTheme="minorEastAsia"/>
                <w:sz w:val="18"/>
                <w:szCs w:val="18"/>
              </w:rPr>
            </w:pPr>
            <w:r>
              <w:rPr>
                <w:rFonts w:eastAsiaTheme="minorEastAsia"/>
                <w:sz w:val="18"/>
                <w:szCs w:val="18"/>
              </w:rPr>
              <w:t>660～870</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8.3～10.9</w:t>
            </w:r>
          </w:p>
        </w:tc>
        <w:tc>
          <w:tcPr>
            <w:tcW w:w="936" w:type="dxa"/>
            <w:tcBorders>
              <w:right w:val="single" w:color="auto" w:sz="6" w:space="0"/>
            </w:tcBorders>
            <w:vAlign w:val="center"/>
          </w:tcPr>
          <w:p>
            <w:pPr>
              <w:jc w:val="center"/>
              <w:rPr>
                <w:rFonts w:eastAsiaTheme="minorEastAsia"/>
                <w:sz w:val="18"/>
                <w:szCs w:val="18"/>
              </w:rPr>
            </w:pPr>
            <w:r>
              <w:rPr>
                <w:rFonts w:eastAsiaTheme="minorEastAsia"/>
                <w:sz w:val="18"/>
                <w:szCs w:val="18"/>
              </w:rPr>
              <w:t>279～335</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35.1～42.1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76" w:type="dxa"/>
            <w:vMerge w:val="continue"/>
            <w:vAlign w:val="center"/>
          </w:tcPr>
          <w:p>
            <w:pPr>
              <w:ind w:left="180" w:leftChars="86"/>
              <w:jc w:val="center"/>
              <w:rPr>
                <w:rFonts w:eastAsiaTheme="minorEastAsia"/>
                <w:sz w:val="18"/>
                <w:szCs w:val="18"/>
              </w:rPr>
            </w:pPr>
          </w:p>
        </w:tc>
        <w:tc>
          <w:tcPr>
            <w:tcW w:w="1932" w:type="dxa"/>
            <w:vAlign w:val="center"/>
          </w:tcPr>
          <w:p>
            <w:pPr>
              <w:ind w:left="180" w:leftChars="86"/>
              <w:jc w:val="center"/>
              <w:rPr>
                <w:rFonts w:eastAsiaTheme="minorEastAsia"/>
                <w:sz w:val="18"/>
                <w:szCs w:val="18"/>
              </w:rPr>
            </w:pPr>
            <w:r>
              <w:rPr>
                <w:rFonts w:eastAsiaTheme="minorEastAsia"/>
                <w:sz w:val="18"/>
                <w:szCs w:val="18"/>
              </w:rPr>
              <w:t>NdFeB-A-303/108 P</w:t>
            </w:r>
          </w:p>
        </w:tc>
        <w:tc>
          <w:tcPr>
            <w:tcW w:w="1777" w:type="dxa"/>
            <w:vAlign w:val="center"/>
          </w:tcPr>
          <w:p>
            <w:pPr>
              <w:ind w:left="180" w:leftChars="86"/>
              <w:jc w:val="center"/>
              <w:rPr>
                <w:rFonts w:eastAsiaTheme="minorEastAsia"/>
                <w:sz w:val="18"/>
                <w:szCs w:val="18"/>
              </w:rPr>
            </w:pPr>
            <w:r>
              <w:rPr>
                <w:rFonts w:eastAsiaTheme="minorEastAsia"/>
                <w:sz w:val="18"/>
                <w:szCs w:val="18"/>
              </w:rPr>
              <w:t>NdFeB-A-38-15-P</w:t>
            </w:r>
          </w:p>
        </w:tc>
        <w:tc>
          <w:tcPr>
            <w:tcW w:w="1026" w:type="dxa"/>
            <w:vAlign w:val="center"/>
          </w:tcPr>
          <w:p>
            <w:pPr>
              <w:jc w:val="center"/>
              <w:rPr>
                <w:rFonts w:eastAsiaTheme="minorEastAsia"/>
                <w:sz w:val="18"/>
                <w:szCs w:val="18"/>
              </w:rPr>
            </w:pPr>
            <w:r>
              <w:rPr>
                <w:rFonts w:eastAsiaTheme="minorEastAsia"/>
                <w:sz w:val="18"/>
                <w:szCs w:val="18"/>
              </w:rPr>
              <w:t>1.26～1.36</w:t>
            </w:r>
          </w:p>
        </w:tc>
        <w:tc>
          <w:tcPr>
            <w:tcW w:w="1026" w:type="dxa"/>
            <w:vAlign w:val="center"/>
          </w:tcPr>
          <w:p>
            <w:pPr>
              <w:jc w:val="center"/>
              <w:rPr>
                <w:rFonts w:eastAsiaTheme="minorEastAsia"/>
                <w:sz w:val="18"/>
                <w:szCs w:val="18"/>
              </w:rPr>
            </w:pPr>
            <w:r>
              <w:rPr>
                <w:rFonts w:eastAsiaTheme="minorEastAsia"/>
                <w:sz w:val="18"/>
                <w:szCs w:val="18"/>
              </w:rPr>
              <w:t>12.6～13.6</w:t>
            </w:r>
          </w:p>
        </w:tc>
        <w:tc>
          <w:tcPr>
            <w:tcW w:w="1116" w:type="dxa"/>
            <w:vAlign w:val="center"/>
          </w:tcPr>
          <w:p>
            <w:pPr>
              <w:jc w:val="center"/>
              <w:rPr>
                <w:rFonts w:eastAsiaTheme="minorEastAsia"/>
                <w:sz w:val="18"/>
                <w:szCs w:val="18"/>
              </w:rPr>
            </w:pPr>
            <w:r>
              <w:rPr>
                <w:rFonts w:eastAsiaTheme="minorEastAsia"/>
                <w:sz w:val="18"/>
                <w:szCs w:val="18"/>
              </w:rPr>
              <w:t>1080～1320</w:t>
            </w:r>
          </w:p>
        </w:tc>
        <w:tc>
          <w:tcPr>
            <w:tcW w:w="1026" w:type="dxa"/>
            <w:vAlign w:val="center"/>
          </w:tcPr>
          <w:p>
            <w:pPr>
              <w:jc w:val="center"/>
              <w:rPr>
                <w:rFonts w:eastAsiaTheme="minorEastAsia"/>
                <w:sz w:val="18"/>
                <w:szCs w:val="18"/>
              </w:rPr>
            </w:pPr>
            <w:r>
              <w:rPr>
                <w:rFonts w:eastAsiaTheme="minorEastAsia"/>
                <w:sz w:val="18"/>
                <w:szCs w:val="18"/>
              </w:rPr>
              <w:t>13.6～16.6</w:t>
            </w:r>
          </w:p>
        </w:tc>
        <w:tc>
          <w:tcPr>
            <w:tcW w:w="1026" w:type="dxa"/>
            <w:tcBorders>
              <w:right w:val="single" w:color="auto" w:sz="6" w:space="0"/>
            </w:tcBorders>
            <w:vAlign w:val="center"/>
          </w:tcPr>
          <w:p>
            <w:pPr>
              <w:jc w:val="center"/>
              <w:rPr>
                <w:rFonts w:eastAsiaTheme="minorEastAsia"/>
                <w:sz w:val="18"/>
                <w:szCs w:val="18"/>
              </w:rPr>
            </w:pPr>
            <w:r>
              <w:rPr>
                <w:rFonts w:eastAsiaTheme="minorEastAsia"/>
                <w:sz w:val="18"/>
                <w:szCs w:val="18"/>
              </w:rPr>
              <w:t>700～980</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8.8～12.3</w:t>
            </w:r>
          </w:p>
        </w:tc>
        <w:tc>
          <w:tcPr>
            <w:tcW w:w="936" w:type="dxa"/>
            <w:tcBorders>
              <w:right w:val="single" w:color="auto" w:sz="6" w:space="0"/>
            </w:tcBorders>
            <w:vAlign w:val="center"/>
          </w:tcPr>
          <w:p>
            <w:pPr>
              <w:jc w:val="center"/>
              <w:rPr>
                <w:rFonts w:eastAsiaTheme="minorEastAsia"/>
                <w:sz w:val="18"/>
                <w:szCs w:val="18"/>
              </w:rPr>
            </w:pPr>
            <w:r>
              <w:rPr>
                <w:rFonts w:eastAsiaTheme="minorEastAsia"/>
                <w:sz w:val="18"/>
                <w:szCs w:val="18"/>
              </w:rPr>
              <w:t>295～311</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37.1～39.1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76" w:type="dxa"/>
            <w:vMerge w:val="restart"/>
            <w:vAlign w:val="center"/>
          </w:tcPr>
          <w:p>
            <w:pPr>
              <w:jc w:val="center"/>
              <w:rPr>
                <w:rFonts w:eastAsiaTheme="minorEastAsia"/>
                <w:sz w:val="18"/>
                <w:szCs w:val="18"/>
              </w:rPr>
            </w:pPr>
            <w:r>
              <w:rPr>
                <w:rFonts w:eastAsiaTheme="minorEastAsia"/>
                <w:sz w:val="18"/>
                <w:szCs w:val="18"/>
              </w:rPr>
              <w:t>H</w:t>
            </w:r>
          </w:p>
        </w:tc>
        <w:tc>
          <w:tcPr>
            <w:tcW w:w="1932" w:type="dxa"/>
            <w:vAlign w:val="center"/>
          </w:tcPr>
          <w:p>
            <w:pPr>
              <w:ind w:left="180" w:leftChars="86"/>
              <w:jc w:val="center"/>
              <w:rPr>
                <w:rFonts w:eastAsiaTheme="minorEastAsia"/>
                <w:sz w:val="18"/>
                <w:szCs w:val="18"/>
              </w:rPr>
            </w:pPr>
            <w:r>
              <w:rPr>
                <w:rFonts w:eastAsiaTheme="minorEastAsia"/>
                <w:sz w:val="18"/>
                <w:szCs w:val="18"/>
              </w:rPr>
              <w:t>NdFeB-A-279/124 H</w:t>
            </w:r>
          </w:p>
        </w:tc>
        <w:tc>
          <w:tcPr>
            <w:tcW w:w="1777" w:type="dxa"/>
            <w:vAlign w:val="center"/>
          </w:tcPr>
          <w:p>
            <w:pPr>
              <w:ind w:left="180" w:leftChars="86"/>
              <w:jc w:val="center"/>
              <w:rPr>
                <w:rFonts w:eastAsiaTheme="minorEastAsia"/>
                <w:sz w:val="18"/>
                <w:szCs w:val="18"/>
              </w:rPr>
            </w:pPr>
            <w:r>
              <w:rPr>
                <w:rFonts w:eastAsiaTheme="minorEastAsia"/>
                <w:sz w:val="18"/>
                <w:szCs w:val="18"/>
              </w:rPr>
              <w:t>NdFeB-A-35-16-H</w:t>
            </w:r>
          </w:p>
        </w:tc>
        <w:tc>
          <w:tcPr>
            <w:tcW w:w="1026" w:type="dxa"/>
            <w:vAlign w:val="center"/>
          </w:tcPr>
          <w:p>
            <w:pPr>
              <w:jc w:val="center"/>
              <w:rPr>
                <w:rFonts w:eastAsiaTheme="minorEastAsia"/>
                <w:sz w:val="18"/>
                <w:szCs w:val="18"/>
              </w:rPr>
            </w:pPr>
            <w:r>
              <w:rPr>
                <w:rFonts w:eastAsiaTheme="minorEastAsia"/>
                <w:sz w:val="18"/>
                <w:szCs w:val="18"/>
              </w:rPr>
              <w:t>1.20～1.30</w:t>
            </w:r>
          </w:p>
        </w:tc>
        <w:tc>
          <w:tcPr>
            <w:tcW w:w="1026" w:type="dxa"/>
            <w:vAlign w:val="center"/>
          </w:tcPr>
          <w:p>
            <w:pPr>
              <w:jc w:val="center"/>
              <w:rPr>
                <w:rFonts w:eastAsiaTheme="minorEastAsia"/>
                <w:sz w:val="18"/>
                <w:szCs w:val="18"/>
              </w:rPr>
            </w:pPr>
            <w:r>
              <w:rPr>
                <w:rFonts w:eastAsiaTheme="minorEastAsia"/>
                <w:sz w:val="18"/>
                <w:szCs w:val="18"/>
              </w:rPr>
              <w:t>12.0～13.0</w:t>
            </w:r>
          </w:p>
        </w:tc>
        <w:tc>
          <w:tcPr>
            <w:tcW w:w="1116" w:type="dxa"/>
            <w:vAlign w:val="center"/>
          </w:tcPr>
          <w:p>
            <w:pPr>
              <w:jc w:val="center"/>
              <w:rPr>
                <w:rFonts w:eastAsiaTheme="minorEastAsia"/>
                <w:sz w:val="18"/>
                <w:szCs w:val="18"/>
              </w:rPr>
            </w:pPr>
            <w:r>
              <w:rPr>
                <w:rFonts w:eastAsiaTheme="minorEastAsia"/>
                <w:sz w:val="18"/>
                <w:szCs w:val="18"/>
              </w:rPr>
              <w:t>1240～1440</w:t>
            </w:r>
          </w:p>
        </w:tc>
        <w:tc>
          <w:tcPr>
            <w:tcW w:w="1026" w:type="dxa"/>
            <w:vAlign w:val="center"/>
          </w:tcPr>
          <w:p>
            <w:pPr>
              <w:jc w:val="center"/>
              <w:rPr>
                <w:rFonts w:eastAsiaTheme="minorEastAsia"/>
                <w:sz w:val="18"/>
                <w:szCs w:val="18"/>
              </w:rPr>
            </w:pPr>
            <w:r>
              <w:rPr>
                <w:rFonts w:eastAsiaTheme="minorEastAsia"/>
                <w:sz w:val="18"/>
                <w:szCs w:val="18"/>
              </w:rPr>
              <w:t>15.6～18.1</w:t>
            </w:r>
          </w:p>
        </w:tc>
        <w:tc>
          <w:tcPr>
            <w:tcW w:w="1026" w:type="dxa"/>
            <w:tcBorders>
              <w:right w:val="single" w:color="auto" w:sz="6" w:space="0"/>
            </w:tcBorders>
            <w:vAlign w:val="center"/>
          </w:tcPr>
          <w:p>
            <w:pPr>
              <w:jc w:val="center"/>
              <w:rPr>
                <w:rFonts w:eastAsiaTheme="minorEastAsia"/>
                <w:sz w:val="18"/>
                <w:szCs w:val="18"/>
              </w:rPr>
            </w:pPr>
            <w:r>
              <w:rPr>
                <w:rFonts w:eastAsiaTheme="minorEastAsia"/>
                <w:sz w:val="18"/>
                <w:szCs w:val="18"/>
              </w:rPr>
              <w:t>870～1060</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10.9～13.3</w:t>
            </w:r>
          </w:p>
        </w:tc>
        <w:tc>
          <w:tcPr>
            <w:tcW w:w="936" w:type="dxa"/>
            <w:tcBorders>
              <w:right w:val="single" w:color="auto" w:sz="6" w:space="0"/>
            </w:tcBorders>
            <w:vAlign w:val="center"/>
          </w:tcPr>
          <w:p>
            <w:pPr>
              <w:jc w:val="center"/>
              <w:rPr>
                <w:rFonts w:eastAsiaTheme="minorEastAsia"/>
                <w:sz w:val="18"/>
                <w:szCs w:val="18"/>
              </w:rPr>
            </w:pPr>
            <w:r>
              <w:rPr>
                <w:rFonts w:eastAsiaTheme="minorEastAsia"/>
                <w:sz w:val="18"/>
                <w:szCs w:val="18"/>
              </w:rPr>
              <w:t>271～287</w:t>
            </w:r>
          </w:p>
        </w:tc>
        <w:tc>
          <w:tcPr>
            <w:tcW w:w="1026"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34.0～36.1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76" w:type="dxa"/>
            <w:vMerge w:val="continue"/>
            <w:tcBorders>
              <w:bottom w:val="single" w:color="auto" w:sz="12" w:space="0"/>
            </w:tcBorders>
            <w:vAlign w:val="center"/>
          </w:tcPr>
          <w:p>
            <w:pPr>
              <w:ind w:left="180" w:leftChars="86"/>
              <w:jc w:val="center"/>
              <w:rPr>
                <w:sz w:val="18"/>
                <w:szCs w:val="18"/>
                <w:highlight w:val="yellow"/>
              </w:rPr>
            </w:pPr>
          </w:p>
        </w:tc>
        <w:tc>
          <w:tcPr>
            <w:tcW w:w="1932" w:type="dxa"/>
            <w:tcBorders>
              <w:bottom w:val="single" w:color="auto" w:sz="12" w:space="0"/>
            </w:tcBorders>
            <w:vAlign w:val="center"/>
          </w:tcPr>
          <w:p>
            <w:pPr>
              <w:ind w:left="180" w:leftChars="86"/>
              <w:jc w:val="center"/>
              <w:rPr>
                <w:rFonts w:eastAsiaTheme="minorEastAsia"/>
                <w:sz w:val="18"/>
                <w:szCs w:val="18"/>
              </w:rPr>
            </w:pPr>
            <w:r>
              <w:rPr>
                <w:rFonts w:eastAsiaTheme="minorEastAsia"/>
                <w:sz w:val="18"/>
                <w:szCs w:val="18"/>
              </w:rPr>
              <w:t>NdFeB-A-287/132 P</w:t>
            </w:r>
          </w:p>
        </w:tc>
        <w:tc>
          <w:tcPr>
            <w:tcW w:w="1777" w:type="dxa"/>
            <w:tcBorders>
              <w:bottom w:val="single" w:color="auto" w:sz="12" w:space="0"/>
            </w:tcBorders>
            <w:vAlign w:val="center"/>
          </w:tcPr>
          <w:p>
            <w:pPr>
              <w:ind w:left="180" w:leftChars="86"/>
              <w:jc w:val="center"/>
              <w:rPr>
                <w:rFonts w:eastAsiaTheme="minorEastAsia"/>
                <w:sz w:val="18"/>
                <w:szCs w:val="18"/>
              </w:rPr>
            </w:pPr>
            <w:r>
              <w:rPr>
                <w:rFonts w:eastAsiaTheme="minorEastAsia"/>
                <w:sz w:val="18"/>
                <w:szCs w:val="18"/>
              </w:rPr>
              <w:t>NdFeB-A-36-17-P</w:t>
            </w:r>
          </w:p>
        </w:tc>
        <w:tc>
          <w:tcPr>
            <w:tcW w:w="1026" w:type="dxa"/>
            <w:tcBorders>
              <w:bottom w:val="single" w:color="auto" w:sz="12" w:space="0"/>
            </w:tcBorders>
            <w:vAlign w:val="center"/>
          </w:tcPr>
          <w:p>
            <w:pPr>
              <w:jc w:val="center"/>
              <w:rPr>
                <w:rFonts w:eastAsiaTheme="minorEastAsia"/>
                <w:sz w:val="18"/>
                <w:szCs w:val="18"/>
              </w:rPr>
            </w:pPr>
            <w:r>
              <w:rPr>
                <w:rFonts w:eastAsiaTheme="minorEastAsia"/>
                <w:sz w:val="18"/>
                <w:szCs w:val="18"/>
              </w:rPr>
              <w:t>1.24～1.34</w:t>
            </w:r>
          </w:p>
        </w:tc>
        <w:tc>
          <w:tcPr>
            <w:tcW w:w="1026" w:type="dxa"/>
            <w:tcBorders>
              <w:bottom w:val="single" w:color="auto" w:sz="12" w:space="0"/>
            </w:tcBorders>
            <w:vAlign w:val="center"/>
          </w:tcPr>
          <w:p>
            <w:pPr>
              <w:jc w:val="center"/>
              <w:rPr>
                <w:rFonts w:eastAsiaTheme="minorEastAsia"/>
                <w:sz w:val="18"/>
                <w:szCs w:val="18"/>
              </w:rPr>
            </w:pPr>
            <w:r>
              <w:rPr>
                <w:rFonts w:eastAsiaTheme="minorEastAsia"/>
                <w:sz w:val="18"/>
                <w:szCs w:val="18"/>
              </w:rPr>
              <w:t>12.4～13.4</w:t>
            </w:r>
          </w:p>
        </w:tc>
        <w:tc>
          <w:tcPr>
            <w:tcW w:w="1116" w:type="dxa"/>
            <w:tcBorders>
              <w:bottom w:val="single" w:color="auto" w:sz="12" w:space="0"/>
            </w:tcBorders>
            <w:vAlign w:val="center"/>
          </w:tcPr>
          <w:p>
            <w:pPr>
              <w:jc w:val="center"/>
              <w:rPr>
                <w:rFonts w:eastAsiaTheme="minorEastAsia"/>
                <w:sz w:val="18"/>
                <w:szCs w:val="18"/>
              </w:rPr>
            </w:pPr>
            <w:r>
              <w:rPr>
                <w:rFonts w:eastAsiaTheme="minorEastAsia"/>
                <w:sz w:val="18"/>
                <w:szCs w:val="18"/>
              </w:rPr>
              <w:t>1320～1400</w:t>
            </w:r>
          </w:p>
        </w:tc>
        <w:tc>
          <w:tcPr>
            <w:tcW w:w="1026" w:type="dxa"/>
            <w:tcBorders>
              <w:bottom w:val="single" w:color="auto" w:sz="12" w:space="0"/>
            </w:tcBorders>
            <w:vAlign w:val="center"/>
          </w:tcPr>
          <w:p>
            <w:pPr>
              <w:jc w:val="center"/>
              <w:rPr>
                <w:rFonts w:eastAsiaTheme="minorEastAsia"/>
                <w:sz w:val="18"/>
                <w:szCs w:val="18"/>
              </w:rPr>
            </w:pPr>
            <w:r>
              <w:rPr>
                <w:rFonts w:eastAsiaTheme="minorEastAsia"/>
                <w:sz w:val="18"/>
                <w:szCs w:val="18"/>
              </w:rPr>
              <w:t>16.6～17.6</w:t>
            </w:r>
          </w:p>
        </w:tc>
        <w:tc>
          <w:tcPr>
            <w:tcW w:w="1026" w:type="dxa"/>
            <w:tcBorders>
              <w:bottom w:val="single" w:color="auto" w:sz="12" w:space="0"/>
              <w:right w:val="single" w:color="auto" w:sz="6" w:space="0"/>
            </w:tcBorders>
            <w:vAlign w:val="center"/>
          </w:tcPr>
          <w:p>
            <w:pPr>
              <w:jc w:val="center"/>
              <w:rPr>
                <w:rFonts w:eastAsiaTheme="minorEastAsia"/>
                <w:sz w:val="18"/>
                <w:szCs w:val="18"/>
              </w:rPr>
            </w:pPr>
            <w:r>
              <w:rPr>
                <w:rFonts w:eastAsiaTheme="minorEastAsia"/>
                <w:sz w:val="18"/>
                <w:szCs w:val="18"/>
              </w:rPr>
              <w:t>970～1040</w:t>
            </w:r>
          </w:p>
        </w:tc>
        <w:tc>
          <w:tcPr>
            <w:tcW w:w="1026" w:type="dxa"/>
            <w:tcBorders>
              <w:top w:val="single" w:color="auto" w:sz="6" w:space="0"/>
              <w:left w:val="single" w:color="auto" w:sz="6" w:space="0"/>
              <w:bottom w:val="single" w:color="auto" w:sz="12" w:space="0"/>
            </w:tcBorders>
            <w:vAlign w:val="center"/>
          </w:tcPr>
          <w:p>
            <w:pPr>
              <w:jc w:val="center"/>
              <w:rPr>
                <w:rFonts w:eastAsiaTheme="minorEastAsia"/>
                <w:sz w:val="18"/>
                <w:szCs w:val="18"/>
              </w:rPr>
            </w:pPr>
            <w:r>
              <w:rPr>
                <w:rFonts w:eastAsiaTheme="minorEastAsia"/>
                <w:sz w:val="18"/>
                <w:szCs w:val="18"/>
              </w:rPr>
              <w:t>12.2～13.1</w:t>
            </w:r>
          </w:p>
        </w:tc>
        <w:tc>
          <w:tcPr>
            <w:tcW w:w="936" w:type="dxa"/>
            <w:tcBorders>
              <w:bottom w:val="single" w:color="auto" w:sz="12" w:space="0"/>
              <w:right w:val="single" w:color="auto" w:sz="6" w:space="0"/>
            </w:tcBorders>
            <w:vAlign w:val="center"/>
          </w:tcPr>
          <w:p>
            <w:pPr>
              <w:jc w:val="center"/>
              <w:rPr>
                <w:rFonts w:eastAsiaTheme="minorEastAsia"/>
                <w:sz w:val="18"/>
                <w:szCs w:val="18"/>
              </w:rPr>
            </w:pPr>
            <w:r>
              <w:rPr>
                <w:rFonts w:eastAsiaTheme="minorEastAsia"/>
                <w:sz w:val="18"/>
                <w:szCs w:val="18"/>
              </w:rPr>
              <w:t>279～295</w:t>
            </w:r>
          </w:p>
        </w:tc>
        <w:tc>
          <w:tcPr>
            <w:tcW w:w="1026" w:type="dxa"/>
            <w:tcBorders>
              <w:top w:val="single" w:color="auto" w:sz="6" w:space="0"/>
              <w:left w:val="single" w:color="auto" w:sz="6" w:space="0"/>
              <w:bottom w:val="single" w:color="auto" w:sz="12" w:space="0"/>
            </w:tcBorders>
            <w:vAlign w:val="center"/>
          </w:tcPr>
          <w:p>
            <w:pPr>
              <w:jc w:val="center"/>
              <w:rPr>
                <w:rFonts w:eastAsiaTheme="minorEastAsia"/>
                <w:sz w:val="18"/>
                <w:szCs w:val="18"/>
              </w:rPr>
            </w:pPr>
            <w:r>
              <w:rPr>
                <w:rFonts w:eastAsiaTheme="minorEastAsia"/>
                <w:sz w:val="18"/>
                <w:szCs w:val="18"/>
              </w:rPr>
              <w:t>35.1～37.1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2493" w:type="dxa"/>
            <w:gridSpan w:val="11"/>
            <w:tcBorders>
              <w:top w:val="single" w:color="auto" w:sz="12" w:space="0"/>
              <w:bottom w:val="single" w:color="auto" w:sz="12" w:space="0"/>
            </w:tcBorders>
            <w:vAlign w:val="center"/>
          </w:tcPr>
          <w:p>
            <w:pPr>
              <w:ind w:left="180" w:leftChars="86"/>
              <w:jc w:val="left"/>
              <w:rPr>
                <w:sz w:val="18"/>
                <w:szCs w:val="18"/>
              </w:rPr>
            </w:pPr>
            <w:r>
              <w:rPr>
                <w:b/>
                <w:bCs/>
                <w:sz w:val="18"/>
                <w:szCs w:val="18"/>
              </w:rPr>
              <w:t>注：</w:t>
            </w:r>
            <w:r>
              <w:rPr>
                <w:rFonts w:eastAsiaTheme="minorEastAsia"/>
                <w:sz w:val="18"/>
                <w:szCs w:val="18"/>
              </w:rPr>
              <w:t>国际单位制（SI）与电磁单位制（CGS）的换算关系为：</w:t>
            </w:r>
          </w:p>
          <w:p>
            <w:pPr>
              <w:ind w:left="180" w:leftChars="86"/>
              <w:jc w:val="left"/>
              <w:rPr>
                <w:sz w:val="18"/>
                <w:szCs w:val="18"/>
              </w:rPr>
            </w:pPr>
            <w:r>
              <w:rPr>
                <w:rFonts w:eastAsiaTheme="minorEastAsia"/>
                <w:sz w:val="18"/>
                <w:szCs w:val="18"/>
              </w:rPr>
              <w:t>1 T</w:t>
            </w:r>
            <w:r>
              <w:rPr>
                <w:sz w:val="18"/>
                <w:szCs w:val="18"/>
              </w:rPr>
              <w:t xml:space="preserve"> </w:t>
            </w:r>
            <w:r>
              <w:rPr>
                <w:rStyle w:val="35"/>
                <w:szCs w:val="18"/>
              </w:rPr>
              <w:fldChar w:fldCharType="begin"/>
            </w:r>
            <w:r>
              <w:rPr>
                <w:rStyle w:val="35"/>
                <w:szCs w:val="18"/>
              </w:rPr>
              <w:instrText xml:space="preserve"> eq \o(\s\do-3(</w:instrText>
            </w:r>
            <w:r>
              <w:rPr>
                <w:rStyle w:val="35"/>
                <w:rFonts w:hint="eastAsia" w:ascii="宋体" w:hAnsi="宋体" w:cs="宋体"/>
                <w:w w:val="150"/>
                <w:szCs w:val="18"/>
              </w:rPr>
              <w:instrText xml:space="preserve">∧</w:instrText>
            </w:r>
            <w:r>
              <w:rPr>
                <w:rStyle w:val="35"/>
                <w:szCs w:val="18"/>
              </w:rPr>
              <w:instrText xml:space="preserve">),\s\do 3(</w:instrText>
            </w:r>
            <w:r>
              <w:rPr>
                <w:rStyle w:val="35"/>
                <w:rFonts w:hint="eastAsia"/>
                <w:spacing w:val="-20"/>
                <w:w w:val="150"/>
                <w:szCs w:val="18"/>
              </w:rPr>
              <w:instrText xml:space="preserve">＝</w:instrText>
            </w:r>
            <w:r>
              <w:rPr>
                <w:rStyle w:val="35"/>
                <w:spacing w:val="-20"/>
                <w:szCs w:val="18"/>
              </w:rPr>
              <w:instrText xml:space="preserve">))</w:instrText>
            </w:r>
            <w:r>
              <w:rPr>
                <w:rStyle w:val="35"/>
                <w:szCs w:val="18"/>
              </w:rPr>
              <w:fldChar w:fldCharType="end"/>
            </w:r>
            <w:r>
              <w:rPr>
                <w:rStyle w:val="35"/>
                <w:szCs w:val="18"/>
              </w:rPr>
              <w:t xml:space="preserve"> </w:t>
            </w:r>
            <w:r>
              <w:rPr>
                <w:rStyle w:val="35"/>
                <w:rFonts w:hint="eastAsia"/>
                <w:szCs w:val="18"/>
              </w:rPr>
              <w:t xml:space="preserve">1 </w:t>
            </w:r>
            <w:r>
              <w:rPr>
                <w:rStyle w:val="35"/>
                <w:rFonts w:eastAsiaTheme="minorEastAsia"/>
                <w:szCs w:val="18"/>
              </w:rPr>
              <w:t>×</w:t>
            </w:r>
            <w:r>
              <w:rPr>
                <w:rStyle w:val="35"/>
                <w:rFonts w:hint="eastAsia" w:eastAsiaTheme="minorEastAsia"/>
                <w:szCs w:val="18"/>
              </w:rPr>
              <w:t xml:space="preserve"> </w:t>
            </w:r>
            <w:r>
              <w:rPr>
                <w:rStyle w:val="35"/>
                <w:rFonts w:eastAsiaTheme="minorEastAsia"/>
                <w:szCs w:val="18"/>
              </w:rPr>
              <w:t>10</w:t>
            </w:r>
            <w:r>
              <w:rPr>
                <w:rStyle w:val="35"/>
                <w:rFonts w:eastAsiaTheme="minorEastAsia"/>
                <w:szCs w:val="18"/>
                <w:vertAlign w:val="superscript"/>
              </w:rPr>
              <w:t>4</w:t>
            </w:r>
            <w:r>
              <w:rPr>
                <w:rStyle w:val="35"/>
                <w:rFonts w:eastAsiaTheme="minorEastAsia"/>
                <w:szCs w:val="18"/>
              </w:rPr>
              <w:t xml:space="preserve"> Gs</w:t>
            </w:r>
            <w:r>
              <w:rPr>
                <w:rStyle w:val="35"/>
                <w:rFonts w:hint="eastAsia" w:eastAsiaTheme="minorEastAsia"/>
                <w:szCs w:val="18"/>
              </w:rPr>
              <w:t>，</w:t>
            </w:r>
            <w:r>
              <w:rPr>
                <w:rStyle w:val="35"/>
                <w:rFonts w:eastAsiaTheme="minorEastAsia"/>
                <w:szCs w:val="18"/>
              </w:rPr>
              <w:t xml:space="preserve"> </w:t>
            </w:r>
            <w:r>
              <w:rPr>
                <w:rFonts w:eastAsiaTheme="minorEastAsia"/>
                <w:sz w:val="18"/>
                <w:szCs w:val="18"/>
              </w:rPr>
              <w:t>1 A/m</w:t>
            </w:r>
            <w:r>
              <w:rPr>
                <w:sz w:val="18"/>
                <w:szCs w:val="18"/>
              </w:rPr>
              <w:t xml:space="preserve"> </w:t>
            </w:r>
            <w:r>
              <w:rPr>
                <w:rStyle w:val="35"/>
                <w:szCs w:val="18"/>
              </w:rPr>
              <w:fldChar w:fldCharType="begin"/>
            </w:r>
            <w:r>
              <w:rPr>
                <w:rStyle w:val="35"/>
                <w:szCs w:val="18"/>
              </w:rPr>
              <w:instrText xml:space="preserve"> eq \o(\s\do-3(</w:instrText>
            </w:r>
            <w:r>
              <w:rPr>
                <w:rStyle w:val="35"/>
                <w:rFonts w:hint="eastAsia" w:ascii="宋体" w:hAnsi="宋体" w:cs="宋体"/>
                <w:w w:val="150"/>
                <w:szCs w:val="18"/>
              </w:rPr>
              <w:instrText xml:space="preserve">∧</w:instrText>
            </w:r>
            <w:r>
              <w:rPr>
                <w:rStyle w:val="35"/>
                <w:szCs w:val="18"/>
              </w:rPr>
              <w:instrText xml:space="preserve">),\s\do 3(</w:instrText>
            </w:r>
            <w:r>
              <w:rPr>
                <w:rStyle w:val="35"/>
                <w:rFonts w:hint="eastAsia"/>
                <w:spacing w:val="-20"/>
                <w:w w:val="150"/>
                <w:szCs w:val="18"/>
              </w:rPr>
              <w:instrText xml:space="preserve">＝</w:instrText>
            </w:r>
            <w:r>
              <w:rPr>
                <w:rStyle w:val="35"/>
                <w:spacing w:val="-20"/>
                <w:szCs w:val="18"/>
              </w:rPr>
              <w:instrText xml:space="preserve">))</w:instrText>
            </w:r>
            <w:r>
              <w:rPr>
                <w:rStyle w:val="35"/>
                <w:szCs w:val="18"/>
              </w:rPr>
              <w:fldChar w:fldCharType="end"/>
            </w:r>
            <w:r>
              <w:rPr>
                <w:rStyle w:val="35"/>
                <w:szCs w:val="18"/>
              </w:rPr>
              <w:t xml:space="preserve"> </w:t>
            </w:r>
            <w:r>
              <w:rPr>
                <w:rStyle w:val="35"/>
                <w:rFonts w:asciiTheme="minorEastAsia" w:hAnsiTheme="minorEastAsia" w:eastAsiaTheme="minorEastAsia"/>
                <w:szCs w:val="18"/>
              </w:rPr>
              <w:t>4</w:t>
            </w:r>
            <w:r>
              <w:rPr>
                <w:rStyle w:val="35"/>
                <w:rFonts w:ascii="Symbol" w:hAnsi="Symbol"/>
                <w:szCs w:val="18"/>
                <w:lang w:val="fr-FR"/>
              </w:rPr>
              <w:t></w:t>
            </w:r>
            <w:r>
              <w:rPr>
                <w:rStyle w:val="35"/>
                <w:rFonts w:hint="eastAsia"/>
                <w:szCs w:val="18"/>
              </w:rPr>
              <w:t xml:space="preserve"> </w:t>
            </w:r>
            <w:r>
              <w:rPr>
                <w:rStyle w:val="35"/>
                <w:rFonts w:eastAsiaTheme="minorEastAsia"/>
                <w:szCs w:val="18"/>
              </w:rPr>
              <w:t>×</w:t>
            </w:r>
            <w:r>
              <w:rPr>
                <w:rStyle w:val="35"/>
                <w:rFonts w:hint="eastAsia" w:eastAsiaTheme="minorEastAsia"/>
                <w:szCs w:val="18"/>
              </w:rPr>
              <w:t xml:space="preserve"> </w:t>
            </w:r>
            <w:r>
              <w:rPr>
                <w:rStyle w:val="35"/>
                <w:rFonts w:eastAsiaTheme="minorEastAsia"/>
                <w:szCs w:val="18"/>
              </w:rPr>
              <w:t>10</w:t>
            </w:r>
            <w:r>
              <w:rPr>
                <w:rStyle w:val="35"/>
                <w:rFonts w:eastAsiaTheme="minorEastAsia"/>
                <w:szCs w:val="18"/>
                <w:vertAlign w:val="superscript"/>
              </w:rPr>
              <w:t>-3</w:t>
            </w:r>
            <w:r>
              <w:rPr>
                <w:rStyle w:val="35"/>
                <w:rFonts w:eastAsiaTheme="minorEastAsia"/>
                <w:szCs w:val="18"/>
              </w:rPr>
              <w:t xml:space="preserve"> Oe</w:t>
            </w:r>
            <w:r>
              <w:rPr>
                <w:rStyle w:val="35"/>
                <w:rFonts w:hint="eastAsia" w:eastAsiaTheme="minorEastAsia"/>
                <w:szCs w:val="18"/>
              </w:rPr>
              <w:t>，</w:t>
            </w:r>
            <w:r>
              <w:rPr>
                <w:rFonts w:eastAsiaTheme="minorEastAsia"/>
                <w:sz w:val="18"/>
                <w:szCs w:val="18"/>
              </w:rPr>
              <w:t>1 J/m</w:t>
            </w:r>
            <w:r>
              <w:rPr>
                <w:rFonts w:eastAsiaTheme="minorEastAsia"/>
                <w:sz w:val="18"/>
                <w:szCs w:val="18"/>
                <w:vertAlign w:val="superscript"/>
              </w:rPr>
              <w:t>3</w:t>
            </w:r>
            <w:r>
              <w:rPr>
                <w:rFonts w:eastAsiaTheme="minorEastAsia"/>
                <w:sz w:val="18"/>
                <w:szCs w:val="18"/>
              </w:rPr>
              <w:t xml:space="preserve"> </w:t>
            </w:r>
            <w:r>
              <w:rPr>
                <w:rStyle w:val="35"/>
                <w:szCs w:val="18"/>
              </w:rPr>
              <w:fldChar w:fldCharType="begin"/>
            </w:r>
            <w:r>
              <w:rPr>
                <w:rStyle w:val="35"/>
                <w:szCs w:val="18"/>
              </w:rPr>
              <w:instrText xml:space="preserve"> eq \o(\s\do-3(</w:instrText>
            </w:r>
            <w:r>
              <w:rPr>
                <w:rStyle w:val="35"/>
                <w:rFonts w:hint="eastAsia" w:ascii="宋体" w:hAnsi="宋体" w:cs="宋体"/>
                <w:w w:val="150"/>
                <w:szCs w:val="18"/>
              </w:rPr>
              <w:instrText xml:space="preserve">∧</w:instrText>
            </w:r>
            <w:r>
              <w:rPr>
                <w:rStyle w:val="35"/>
                <w:szCs w:val="18"/>
              </w:rPr>
              <w:instrText xml:space="preserve">),\s\do 3(</w:instrText>
            </w:r>
            <w:r>
              <w:rPr>
                <w:rStyle w:val="35"/>
                <w:rFonts w:hint="eastAsia"/>
                <w:spacing w:val="-20"/>
                <w:w w:val="150"/>
                <w:szCs w:val="18"/>
              </w:rPr>
              <w:instrText xml:space="preserve">＝</w:instrText>
            </w:r>
            <w:r>
              <w:rPr>
                <w:rStyle w:val="35"/>
                <w:spacing w:val="-20"/>
                <w:szCs w:val="18"/>
              </w:rPr>
              <w:instrText xml:space="preserve">))</w:instrText>
            </w:r>
            <w:r>
              <w:rPr>
                <w:rStyle w:val="35"/>
                <w:szCs w:val="18"/>
              </w:rPr>
              <w:fldChar w:fldCharType="end"/>
            </w:r>
            <w:r>
              <w:rPr>
                <w:rStyle w:val="35"/>
                <w:szCs w:val="18"/>
              </w:rPr>
              <w:t xml:space="preserve"> </w:t>
            </w:r>
            <w:r>
              <w:rPr>
                <w:rStyle w:val="35"/>
                <w:rFonts w:asciiTheme="minorEastAsia" w:hAnsiTheme="minorEastAsia" w:eastAsiaTheme="minorEastAsia"/>
                <w:szCs w:val="18"/>
              </w:rPr>
              <w:t>4</w:t>
            </w:r>
            <w:r>
              <w:rPr>
                <w:rStyle w:val="35"/>
                <w:rFonts w:ascii="Symbol" w:hAnsi="Symbol"/>
                <w:szCs w:val="18"/>
                <w:lang w:val="fr-FR"/>
              </w:rPr>
              <w:t></w:t>
            </w:r>
            <w:r>
              <w:rPr>
                <w:rStyle w:val="35"/>
                <w:rFonts w:hint="eastAsia"/>
                <w:szCs w:val="18"/>
              </w:rPr>
              <w:t xml:space="preserve"> </w:t>
            </w:r>
            <w:r>
              <w:rPr>
                <w:rStyle w:val="35"/>
                <w:rFonts w:eastAsiaTheme="minorEastAsia"/>
                <w:szCs w:val="18"/>
              </w:rPr>
              <w:t>×10 Gs·Oe</w:t>
            </w:r>
          </w:p>
        </w:tc>
      </w:tr>
    </w:tbl>
    <w:p>
      <w:pPr>
        <w:ind w:left="180" w:leftChars="86"/>
        <w:jc w:val="center"/>
        <w:rPr>
          <w:rFonts w:ascii="黑体" w:eastAsia="黑体"/>
        </w:rPr>
      </w:pPr>
    </w:p>
    <w:p>
      <w:pPr>
        <w:rPr>
          <w:rFonts w:ascii="黑体" w:eastAsia="黑体"/>
        </w:rPr>
      </w:pPr>
    </w:p>
    <w:p>
      <w:pPr>
        <w:rPr>
          <w:rFonts w:ascii="黑体" w:eastAsia="黑体"/>
        </w:rPr>
        <w:sectPr>
          <w:pgSz w:w="16839" w:h="11907" w:orient="landscape"/>
          <w:pgMar w:top="1134" w:right="1021" w:bottom="964" w:left="1021" w:header="1418" w:footer="851" w:gutter="0"/>
          <w:cols w:space="720" w:num="1"/>
          <w:docGrid w:type="linesAndChars" w:linePitch="312" w:charSpace="0"/>
        </w:sectPr>
      </w:pPr>
    </w:p>
    <w:p>
      <w:pPr>
        <w:jc w:val="center"/>
        <w:rPr>
          <w:rFonts w:ascii="黑体" w:eastAsia="黑体"/>
        </w:rPr>
      </w:pPr>
      <w:r>
        <w:rPr>
          <w:rFonts w:hint="eastAsia" w:ascii="黑体" w:eastAsia="黑体"/>
        </w:rPr>
        <w:t>附录</w:t>
      </w:r>
      <w:r>
        <w:rPr>
          <w:rFonts w:ascii="黑体" w:eastAsia="黑体"/>
        </w:rPr>
        <w:t>D</w:t>
      </w:r>
    </w:p>
    <w:p>
      <w:pPr>
        <w:jc w:val="center"/>
        <w:rPr>
          <w:rFonts w:ascii="黑体" w:eastAsia="黑体"/>
        </w:rPr>
      </w:pPr>
    </w:p>
    <w:p>
      <w:pPr>
        <w:jc w:val="center"/>
        <w:rPr>
          <w:rFonts w:ascii="黑体" w:eastAsia="黑体"/>
        </w:rPr>
      </w:pPr>
      <w:r>
        <w:rPr>
          <w:rFonts w:hint="eastAsia" w:ascii="黑体" w:eastAsia="黑体"/>
        </w:rPr>
        <w:t>(资料性)</w:t>
      </w:r>
    </w:p>
    <w:p>
      <w:pPr>
        <w:jc w:val="center"/>
        <w:rPr>
          <w:rFonts w:ascii="黑体" w:eastAsia="黑体"/>
        </w:rPr>
      </w:pPr>
      <w:r>
        <w:rPr>
          <w:rFonts w:hint="eastAsia" w:ascii="黑体" w:eastAsia="黑体"/>
        </w:rPr>
        <w:t>各向异性钕铁硼永磁粉的辅助磁性能及其他物理性能</w:t>
      </w:r>
    </w:p>
    <w:p>
      <w:pPr>
        <w:jc w:val="center"/>
        <w:rPr>
          <w:rFonts w:asciiTheme="minorEastAsia" w:hAnsiTheme="minorEastAsia" w:eastAsiaTheme="minorEastAsia"/>
          <w:b/>
        </w:rPr>
      </w:pPr>
    </w:p>
    <w:p>
      <w:pPr>
        <w:ind w:firstLine="420" w:firstLineChars="200"/>
        <w:rPr>
          <w:rFonts w:asciiTheme="minorEastAsia" w:hAnsiTheme="minorEastAsia" w:eastAsiaTheme="minorEastAsia"/>
        </w:rPr>
      </w:pPr>
      <w:r>
        <w:rPr>
          <w:rFonts w:hint="eastAsia" w:asciiTheme="minorEastAsia" w:hAnsiTheme="minorEastAsia" w:eastAsiaTheme="minorEastAsia"/>
        </w:rPr>
        <w:t>各向异性钕铁硼永磁粉辅助磁性能及其他物理性能的典型值见表</w:t>
      </w:r>
      <w:r>
        <w:rPr>
          <w:rFonts w:asciiTheme="minorEastAsia" w:hAnsiTheme="minorEastAsia" w:eastAsiaTheme="minorEastAsia"/>
        </w:rPr>
        <w:t>D. 1，供使用参考。</w:t>
      </w:r>
    </w:p>
    <w:p>
      <w:pPr>
        <w:jc w:val="center"/>
        <w:rPr>
          <w:rFonts w:ascii="黑体" w:hAnsi="黑体" w:eastAsia="黑体"/>
        </w:rPr>
      </w:pPr>
      <w:r>
        <w:rPr>
          <w:rFonts w:hint="eastAsia" w:ascii="黑体" w:hAnsi="黑体" w:eastAsia="黑体"/>
        </w:rPr>
        <w:t>表D.1</w:t>
      </w:r>
      <w:r>
        <w:rPr>
          <w:rFonts w:ascii="黑体" w:hAnsi="黑体" w:eastAsia="黑体"/>
        </w:rPr>
        <w:t xml:space="preserve"> </w:t>
      </w:r>
      <w:r>
        <w:rPr>
          <w:rFonts w:hint="eastAsia" w:ascii="黑体" w:hAnsi="黑体" w:eastAsia="黑体"/>
        </w:rPr>
        <w:t>各向异性钕铁硼永磁粉辅助磁性能及其它是物理性能</w:t>
      </w:r>
    </w:p>
    <w:tbl>
      <w:tblPr>
        <w:tblStyle w:val="3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1159"/>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12" w:space="0"/>
              <w:left w:val="single" w:color="auto" w:sz="12" w:space="0"/>
              <w:bottom w:val="single" w:color="auto" w:sz="12" w:space="0"/>
              <w:right w:val="single" w:color="auto" w:sz="6" w:space="0"/>
            </w:tcBorders>
            <w:vAlign w:val="center"/>
          </w:tcPr>
          <w:p>
            <w:pPr>
              <w:jc w:val="center"/>
              <w:rPr>
                <w:rFonts w:eastAsiaTheme="minorEastAsia"/>
                <w:sz w:val="18"/>
                <w:szCs w:val="18"/>
              </w:rPr>
            </w:pPr>
            <w:r>
              <w:rPr>
                <w:rFonts w:eastAsiaTheme="minorEastAsia"/>
                <w:sz w:val="18"/>
                <w:szCs w:val="18"/>
              </w:rPr>
              <w:t>性能参数</w:t>
            </w:r>
          </w:p>
        </w:tc>
        <w:tc>
          <w:tcPr>
            <w:tcW w:w="1159" w:type="dxa"/>
            <w:tcBorders>
              <w:top w:val="single" w:color="auto" w:sz="12" w:space="0"/>
              <w:left w:val="single" w:color="auto" w:sz="6" w:space="0"/>
              <w:bottom w:val="single" w:color="auto" w:sz="12" w:space="0"/>
              <w:right w:val="single" w:color="auto" w:sz="6" w:space="0"/>
            </w:tcBorders>
            <w:vAlign w:val="center"/>
          </w:tcPr>
          <w:p>
            <w:pPr>
              <w:jc w:val="center"/>
              <w:rPr>
                <w:sz w:val="18"/>
                <w:szCs w:val="18"/>
              </w:rPr>
            </w:pPr>
            <w:r>
              <w:rPr>
                <w:sz w:val="18"/>
                <w:szCs w:val="18"/>
              </w:rPr>
              <w:t>单位</w:t>
            </w:r>
          </w:p>
        </w:tc>
        <w:tc>
          <w:tcPr>
            <w:tcW w:w="2215" w:type="dxa"/>
            <w:tcBorders>
              <w:top w:val="single" w:color="auto" w:sz="12" w:space="0"/>
              <w:left w:val="single" w:color="auto" w:sz="6" w:space="0"/>
              <w:bottom w:val="single" w:color="auto" w:sz="12" w:space="0"/>
              <w:right w:val="single" w:color="auto" w:sz="12" w:space="0"/>
            </w:tcBorders>
            <w:vAlign w:val="center"/>
          </w:tcPr>
          <w:p>
            <w:pPr>
              <w:jc w:val="center"/>
              <w:rPr>
                <w:sz w:val="18"/>
                <w:szCs w:val="18"/>
              </w:rPr>
            </w:pPr>
            <w:r>
              <w:rPr>
                <w:rFonts w:hint="eastAsia"/>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12"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剩余磁感应强度温度系数 (</w:t>
            </w:r>
            <w:r>
              <w:rPr>
                <w:rFonts w:eastAsiaTheme="minorEastAsia"/>
                <w:i/>
                <w:sz w:val="18"/>
                <w:szCs w:val="18"/>
              </w:rPr>
              <w:t>B</w:t>
            </w:r>
            <w:r>
              <w:rPr>
                <w:rFonts w:eastAsiaTheme="minorEastAsia"/>
                <w:sz w:val="18"/>
                <w:szCs w:val="18"/>
                <w:vertAlign w:val="subscript"/>
              </w:rPr>
              <w:t>r</w:t>
            </w:r>
            <w:r>
              <w:rPr>
                <w:rFonts w:eastAsiaTheme="minorEastAsia"/>
                <w:sz w:val="18"/>
                <w:szCs w:val="18"/>
              </w:rPr>
              <w:t>)</w:t>
            </w:r>
          </w:p>
        </w:tc>
        <w:tc>
          <w:tcPr>
            <w:tcW w:w="1159" w:type="dxa"/>
            <w:tcBorders>
              <w:top w:val="single" w:color="auto" w:sz="12" w:space="0"/>
              <w:left w:val="single" w:color="auto" w:sz="6"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w:t>
            </w:r>
            <w:r>
              <w:rPr>
                <w:rFonts w:eastAsiaTheme="minorEastAsia"/>
                <w:sz w:val="18"/>
                <w:szCs w:val="18"/>
              </w:rPr>
              <w:sym w:font="Symbol" w:char="F0B0"/>
            </w:r>
            <w:r>
              <w:rPr>
                <w:rFonts w:eastAsiaTheme="minorEastAsia"/>
                <w:sz w:val="18"/>
                <w:szCs w:val="18"/>
              </w:rPr>
              <w:t>C）</w:t>
            </w:r>
          </w:p>
        </w:tc>
        <w:tc>
          <w:tcPr>
            <w:tcW w:w="2215" w:type="dxa"/>
            <w:tcBorders>
              <w:top w:val="single" w:color="auto" w:sz="12"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hint="eastAsia" w:eastAsiaTheme="minorEastAsia"/>
                <w:sz w:val="18"/>
                <w:szCs w:val="18"/>
              </w:rPr>
              <w:t>-0.15</w:t>
            </w:r>
            <w:r>
              <w:rPr>
                <w:rFonts w:eastAsiaTheme="minorEastAsia"/>
                <w:sz w:val="18"/>
                <w:szCs w:val="18"/>
              </w:rPr>
              <w:t>~-0.1</w:t>
            </w:r>
            <w:r>
              <w:rPr>
                <w:rFonts w:hint="eastAsia"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6" w:space="0"/>
              <w:left w:val="single" w:color="auto" w:sz="12" w:space="0"/>
              <w:bottom w:val="single" w:color="auto" w:sz="6" w:space="0"/>
              <w:right w:val="single" w:color="auto" w:sz="6" w:space="0"/>
            </w:tcBorders>
            <w:vAlign w:val="center"/>
          </w:tcPr>
          <w:p>
            <w:pPr>
              <w:adjustRightInd w:val="0"/>
              <w:snapToGrid w:val="0"/>
              <w:ind w:left="181" w:leftChars="86"/>
              <w:jc w:val="center"/>
              <w:rPr>
                <w:rFonts w:eastAsiaTheme="minorEastAsia"/>
                <w:sz w:val="18"/>
                <w:szCs w:val="18"/>
              </w:rPr>
            </w:pPr>
            <w:r>
              <w:rPr>
                <w:rFonts w:hint="eastAsia" w:eastAsiaTheme="minorEastAsia"/>
                <w:sz w:val="18"/>
                <w:szCs w:val="18"/>
              </w:rPr>
              <w:t>内禀</w:t>
            </w:r>
            <w:r>
              <w:rPr>
                <w:rFonts w:eastAsiaTheme="minorEastAsia"/>
                <w:sz w:val="18"/>
                <w:szCs w:val="18"/>
              </w:rPr>
              <w:t>矫顽力温度系数  (</w:t>
            </w:r>
            <w:r>
              <w:rPr>
                <w:rFonts w:eastAsiaTheme="minorEastAsia"/>
                <w:i/>
                <w:sz w:val="18"/>
                <w:szCs w:val="18"/>
              </w:rPr>
              <w:t>H</w:t>
            </w:r>
            <w:r>
              <w:rPr>
                <w:rFonts w:eastAsiaTheme="minorEastAsia"/>
                <w:sz w:val="18"/>
                <w:szCs w:val="18"/>
                <w:vertAlign w:val="subscript"/>
              </w:rPr>
              <w:t>cJ</w:t>
            </w:r>
            <w:r>
              <w:rPr>
                <w:rFonts w:eastAsiaTheme="minorEastAsia"/>
                <w:sz w:val="18"/>
                <w:szCs w:val="18"/>
              </w:rPr>
              <w:t>)  (</w:t>
            </w:r>
            <w:r>
              <w:rPr>
                <w:rFonts w:hint="eastAsia" w:eastAsiaTheme="minorEastAsia"/>
                <w:sz w:val="18"/>
                <w:szCs w:val="18"/>
              </w:rPr>
              <w:t>20</w:t>
            </w:r>
            <w:r>
              <w:rPr>
                <w:rFonts w:eastAsiaTheme="minorEastAsia"/>
                <w:sz w:val="18"/>
                <w:szCs w:val="18"/>
              </w:rPr>
              <w:t xml:space="preserve"> ~ 100</w:t>
            </w:r>
            <w:r>
              <w:rPr>
                <w:rFonts w:eastAsiaTheme="minorEastAsia"/>
                <w:sz w:val="18"/>
                <w:szCs w:val="18"/>
              </w:rPr>
              <w:sym w:font="Symbol" w:char="F0B0"/>
            </w:r>
            <w:r>
              <w:rPr>
                <w:rFonts w:eastAsiaTheme="minorEastAsia"/>
                <w:sz w:val="18"/>
                <w:szCs w:val="18"/>
              </w:rPr>
              <w:t>C)</w:t>
            </w:r>
          </w:p>
        </w:tc>
        <w:tc>
          <w:tcPr>
            <w:tcW w:w="115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w:t>
            </w:r>
            <w:r>
              <w:rPr>
                <w:rFonts w:eastAsiaTheme="minorEastAsia"/>
                <w:sz w:val="18"/>
                <w:szCs w:val="18"/>
              </w:rPr>
              <w:sym w:font="Symbol" w:char="F0B0"/>
            </w:r>
            <w:r>
              <w:rPr>
                <w:rFonts w:eastAsiaTheme="minorEastAsia"/>
                <w:sz w:val="18"/>
                <w:szCs w:val="18"/>
              </w:rPr>
              <w:t>C）</w:t>
            </w:r>
          </w:p>
        </w:tc>
        <w:tc>
          <w:tcPr>
            <w:tcW w:w="2215"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t>0.</w:t>
            </w:r>
            <w:r>
              <w:rPr>
                <w:rFonts w:hint="eastAsia" w:eastAsiaTheme="minorEastAsia"/>
                <w:sz w:val="18"/>
                <w:szCs w:val="18"/>
              </w:rPr>
              <w:t>60</w:t>
            </w:r>
            <w:r>
              <w:rPr>
                <w:rFonts w:eastAsiaTheme="minorEastAsia"/>
                <w:sz w:val="18"/>
                <w:szCs w:val="18"/>
              </w:rPr>
              <w:t>~</w:t>
            </w:r>
            <w:r>
              <w:rPr>
                <w:rFonts w:hint="eastAsia" w:eastAsiaTheme="minorEastAsia"/>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40" w:type="dxa"/>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hint="eastAsia" w:eastAsiaTheme="minorEastAsia"/>
                <w:sz w:val="18"/>
                <w:szCs w:val="18"/>
              </w:rPr>
              <w:t>居里温度</w:t>
            </w:r>
            <w:r>
              <w:rPr>
                <w:rFonts w:eastAsiaTheme="minorEastAsia"/>
                <w:sz w:val="18"/>
                <w:szCs w:val="18"/>
              </w:rPr>
              <w:t xml:space="preserve"> </w:t>
            </w:r>
            <w:r>
              <w:rPr>
                <w:rFonts w:eastAsiaTheme="minorEastAsia"/>
                <w:i/>
                <w:sz w:val="18"/>
                <w:szCs w:val="18"/>
              </w:rPr>
              <w:t>T</w:t>
            </w:r>
            <w:r>
              <w:rPr>
                <w:rFonts w:eastAsiaTheme="minorEastAsia"/>
                <w:sz w:val="18"/>
                <w:szCs w:val="18"/>
                <w:vertAlign w:val="subscript"/>
              </w:rPr>
              <w:t>c</w:t>
            </w:r>
          </w:p>
        </w:tc>
        <w:tc>
          <w:tcPr>
            <w:tcW w:w="115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sz w:val="18"/>
                <w:szCs w:val="18"/>
              </w:rPr>
            </w:pPr>
            <w:r>
              <w:rPr>
                <w:rFonts w:hint="eastAsia" w:eastAsiaTheme="minorEastAsia"/>
                <w:sz w:val="18"/>
                <w:szCs w:val="18"/>
              </w:rPr>
              <w:t>（</w:t>
            </w:r>
            <w:r>
              <w:rPr>
                <w:rFonts w:eastAsiaTheme="minorEastAsia"/>
                <w:sz w:val="18"/>
                <w:szCs w:val="18"/>
              </w:rPr>
              <w:sym w:font="Symbol" w:char="F0B0"/>
            </w:r>
            <w:r>
              <w:rPr>
                <w:rFonts w:eastAsiaTheme="minorEastAsia"/>
                <w:sz w:val="18"/>
                <w:szCs w:val="18"/>
              </w:rPr>
              <w:t>C</w:t>
            </w:r>
            <w:r>
              <w:rPr>
                <w:rFonts w:hint="eastAsia" w:eastAsiaTheme="minorEastAsia"/>
                <w:sz w:val="18"/>
                <w:szCs w:val="18"/>
              </w:rPr>
              <w:t>）</w:t>
            </w:r>
          </w:p>
        </w:tc>
        <w:tc>
          <w:tcPr>
            <w:tcW w:w="2215"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hint="eastAsia" w:eastAsiaTheme="minorEastAsia"/>
                <w:sz w:val="18"/>
                <w:szCs w:val="18"/>
              </w:rPr>
              <w:t>25</w:t>
            </w:r>
            <w:r>
              <w:rPr>
                <w:rFonts w:eastAsiaTheme="minorEastAsia"/>
                <w:sz w:val="18"/>
                <w:szCs w:val="18"/>
              </w:rPr>
              <w:t xml:space="preserve">0 ~ </w:t>
            </w:r>
            <w:r>
              <w:rPr>
                <w:rFonts w:hint="eastAsia" w:eastAsiaTheme="minorEastAsia"/>
                <w:sz w:val="18"/>
                <w:szCs w:val="18"/>
              </w:rPr>
              <w:t>40</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6" w:space="0"/>
              <w:left w:val="single" w:color="auto" w:sz="12" w:space="0"/>
              <w:bottom w:val="single" w:color="auto" w:sz="6" w:space="0"/>
              <w:right w:val="single" w:color="auto" w:sz="6" w:space="0"/>
            </w:tcBorders>
            <w:vAlign w:val="center"/>
          </w:tcPr>
          <w:p>
            <w:pPr>
              <w:kinsoku w:val="0"/>
              <w:overflowPunct w:val="0"/>
              <w:autoSpaceDE w:val="0"/>
              <w:autoSpaceDN w:val="0"/>
              <w:spacing w:line="0" w:lineRule="atLeast"/>
              <w:jc w:val="center"/>
              <w:rPr>
                <w:rFonts w:eastAsiaTheme="minorEastAsia"/>
                <w:sz w:val="18"/>
                <w:szCs w:val="18"/>
                <w:vertAlign w:val="subscript"/>
              </w:rPr>
            </w:pPr>
            <w:r>
              <w:rPr>
                <w:rFonts w:hint="eastAsia" w:eastAsiaTheme="minorEastAsia"/>
                <w:sz w:val="18"/>
                <w:szCs w:val="18"/>
              </w:rPr>
              <w:t xml:space="preserve">最高工作温度 </w:t>
            </w:r>
            <w:r>
              <w:rPr>
                <w:rFonts w:eastAsiaTheme="minorEastAsia"/>
                <w:i/>
                <w:sz w:val="18"/>
                <w:szCs w:val="18"/>
              </w:rPr>
              <w:t>T</w:t>
            </w:r>
            <w:r>
              <w:rPr>
                <w:rFonts w:eastAsiaTheme="minorEastAsia"/>
                <w:sz w:val="18"/>
                <w:szCs w:val="18"/>
                <w:vertAlign w:val="subscript"/>
              </w:rPr>
              <w:t>W</w:t>
            </w:r>
          </w:p>
          <w:p>
            <w:pPr>
              <w:jc w:val="center"/>
              <w:rPr>
                <w:rFonts w:eastAsiaTheme="minorEastAsia"/>
                <w:sz w:val="18"/>
                <w:szCs w:val="18"/>
              </w:rPr>
            </w:pPr>
            <w:r>
              <w:rPr>
                <w:rFonts w:hint="eastAsia" w:eastAsiaTheme="minorEastAsia"/>
                <w:sz w:val="18"/>
                <w:szCs w:val="18"/>
              </w:rPr>
              <w:t>（L/D=0.7的圆柱形磁体（P=2），工作时间</w:t>
            </w:r>
            <w:r>
              <w:rPr>
                <w:rFonts w:eastAsiaTheme="minorEastAsia"/>
                <w:sz w:val="18"/>
                <w:szCs w:val="18"/>
              </w:rPr>
              <w:t xml:space="preserve"> t = </w:t>
            </w:r>
            <w:r>
              <w:rPr>
                <w:rFonts w:hint="eastAsia" w:eastAsiaTheme="minorEastAsia"/>
                <w:sz w:val="18"/>
                <w:szCs w:val="18"/>
              </w:rPr>
              <w:t>2小时，不可逆损失=5%的对应温度）</w:t>
            </w:r>
          </w:p>
        </w:tc>
        <w:tc>
          <w:tcPr>
            <w:tcW w:w="1159" w:type="dxa"/>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spacing w:line="0" w:lineRule="atLeast"/>
              <w:jc w:val="center"/>
              <w:rPr>
                <w:rFonts w:eastAsiaTheme="minorEastAsia"/>
                <w:sz w:val="18"/>
                <w:szCs w:val="18"/>
              </w:rPr>
            </w:pPr>
            <w:r>
              <w:rPr>
                <w:rFonts w:hint="eastAsia" w:eastAsiaTheme="minorEastAsia"/>
                <w:sz w:val="18"/>
                <w:szCs w:val="18"/>
              </w:rPr>
              <w:t>（</w:t>
            </w:r>
            <w:r>
              <w:rPr>
                <w:rFonts w:eastAsiaTheme="minorEastAsia"/>
                <w:sz w:val="18"/>
                <w:szCs w:val="18"/>
              </w:rPr>
              <w:sym w:font="Symbol" w:char="F0B0"/>
            </w:r>
            <w:r>
              <w:rPr>
                <w:rFonts w:hint="eastAsia" w:eastAsiaTheme="minorEastAsia"/>
                <w:sz w:val="18"/>
                <w:szCs w:val="18"/>
              </w:rPr>
              <w:t>C）</w:t>
            </w:r>
          </w:p>
        </w:tc>
        <w:tc>
          <w:tcPr>
            <w:tcW w:w="2215"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eastAsiaTheme="minorEastAsia"/>
                <w:sz w:val="18"/>
                <w:szCs w:val="18"/>
              </w:rPr>
              <w:t>100 ~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6" w:space="0"/>
              <w:left w:val="single" w:color="auto" w:sz="12" w:space="0"/>
              <w:bottom w:val="single" w:color="auto" w:sz="6" w:space="0"/>
              <w:right w:val="single" w:color="auto" w:sz="6" w:space="0"/>
            </w:tcBorders>
            <w:vAlign w:val="center"/>
          </w:tcPr>
          <w:p>
            <w:pPr>
              <w:kinsoku w:val="0"/>
              <w:overflowPunct w:val="0"/>
              <w:autoSpaceDE w:val="0"/>
              <w:autoSpaceDN w:val="0"/>
              <w:spacing w:line="0" w:lineRule="atLeast"/>
              <w:jc w:val="center"/>
              <w:rPr>
                <w:rFonts w:eastAsiaTheme="minorEastAsia"/>
                <w:sz w:val="18"/>
                <w:szCs w:val="18"/>
                <w:vertAlign w:val="subscript"/>
              </w:rPr>
            </w:pPr>
            <w:r>
              <w:rPr>
                <w:rFonts w:hint="eastAsia" w:eastAsiaTheme="minorEastAsia"/>
                <w:sz w:val="18"/>
                <w:szCs w:val="18"/>
              </w:rPr>
              <w:t xml:space="preserve">最高工艺温度 </w:t>
            </w:r>
            <w:r>
              <w:rPr>
                <w:rFonts w:eastAsiaTheme="minorEastAsia"/>
                <w:i/>
                <w:sz w:val="18"/>
                <w:szCs w:val="18"/>
              </w:rPr>
              <w:t>T</w:t>
            </w:r>
            <w:r>
              <w:rPr>
                <w:rFonts w:eastAsiaTheme="minorEastAsia"/>
                <w:sz w:val="18"/>
                <w:szCs w:val="18"/>
                <w:vertAlign w:val="subscript"/>
              </w:rPr>
              <w:t>P</w:t>
            </w:r>
          </w:p>
          <w:p>
            <w:pPr>
              <w:jc w:val="center"/>
              <w:rPr>
                <w:sz w:val="18"/>
                <w:szCs w:val="18"/>
              </w:rPr>
            </w:pPr>
            <w:r>
              <w:rPr>
                <w:rFonts w:hint="eastAsia" w:eastAsiaTheme="minorEastAsia"/>
                <w:sz w:val="18"/>
                <w:szCs w:val="18"/>
              </w:rPr>
              <w:t>（在空气中加热时间</w:t>
            </w:r>
            <w:r>
              <w:rPr>
                <w:rFonts w:eastAsiaTheme="minorEastAsia"/>
                <w:sz w:val="18"/>
                <w:szCs w:val="18"/>
              </w:rPr>
              <w:t xml:space="preserve"> t = </w:t>
            </w:r>
            <w:r>
              <w:rPr>
                <w:rFonts w:hint="eastAsia" w:eastAsiaTheme="minorEastAsia"/>
                <w:sz w:val="18"/>
                <w:szCs w:val="18"/>
              </w:rPr>
              <w:t>1小时，剩余磁感应强度</w:t>
            </w:r>
            <w:r>
              <w:rPr>
                <w:rFonts w:eastAsiaTheme="minorEastAsia"/>
                <w:i/>
                <w:sz w:val="18"/>
                <w:szCs w:val="18"/>
              </w:rPr>
              <w:t>B</w:t>
            </w:r>
            <w:r>
              <w:rPr>
                <w:rFonts w:eastAsiaTheme="minorEastAsia"/>
                <w:sz w:val="18"/>
                <w:szCs w:val="18"/>
                <w:vertAlign w:val="subscript"/>
              </w:rPr>
              <w:t>r</w:t>
            </w:r>
            <w:r>
              <w:rPr>
                <w:rFonts w:hint="eastAsia" w:eastAsiaTheme="minorEastAsia"/>
                <w:sz w:val="18"/>
                <w:szCs w:val="18"/>
              </w:rPr>
              <w:t>不可恢复损失=2%的对应温度）</w:t>
            </w:r>
          </w:p>
        </w:tc>
        <w:tc>
          <w:tcPr>
            <w:tcW w:w="1159" w:type="dxa"/>
            <w:tcBorders>
              <w:top w:val="single" w:color="auto" w:sz="6" w:space="0"/>
              <w:left w:val="single" w:color="auto" w:sz="6" w:space="0"/>
              <w:bottom w:val="single" w:color="auto" w:sz="6" w:space="0"/>
              <w:right w:val="single" w:color="auto" w:sz="6" w:space="0"/>
            </w:tcBorders>
            <w:vAlign w:val="center"/>
          </w:tcPr>
          <w:p>
            <w:pPr>
              <w:kinsoku w:val="0"/>
              <w:overflowPunct w:val="0"/>
              <w:autoSpaceDE w:val="0"/>
              <w:autoSpaceDN w:val="0"/>
              <w:spacing w:line="0" w:lineRule="atLeast"/>
              <w:jc w:val="center"/>
              <w:rPr>
                <w:rFonts w:eastAsiaTheme="minorEastAsia"/>
                <w:sz w:val="18"/>
                <w:szCs w:val="18"/>
              </w:rPr>
            </w:pPr>
            <w:r>
              <w:rPr>
                <w:rFonts w:hint="eastAsia" w:eastAsiaTheme="minorEastAsia"/>
                <w:sz w:val="18"/>
                <w:szCs w:val="18"/>
              </w:rPr>
              <w:t>（</w:t>
            </w:r>
            <w:r>
              <w:rPr>
                <w:rFonts w:eastAsiaTheme="minorEastAsia"/>
                <w:sz w:val="18"/>
                <w:szCs w:val="18"/>
              </w:rPr>
              <w:sym w:font="Symbol" w:char="F0B0"/>
            </w:r>
            <w:r>
              <w:rPr>
                <w:rFonts w:hint="eastAsia" w:eastAsiaTheme="minorEastAsia"/>
                <w:sz w:val="18"/>
                <w:szCs w:val="18"/>
              </w:rPr>
              <w:t>C）</w:t>
            </w:r>
          </w:p>
        </w:tc>
        <w:tc>
          <w:tcPr>
            <w:tcW w:w="2215" w:type="dxa"/>
            <w:tcBorders>
              <w:top w:val="single" w:color="auto" w:sz="6" w:space="0"/>
              <w:left w:val="single" w:color="auto" w:sz="6" w:space="0"/>
              <w:bottom w:val="single" w:color="auto" w:sz="6" w:space="0"/>
              <w:right w:val="single" w:color="auto" w:sz="12" w:space="0"/>
            </w:tcBorders>
            <w:vAlign w:val="center"/>
          </w:tcPr>
          <w:p>
            <w:pPr>
              <w:kinsoku w:val="0"/>
              <w:overflowPunct w:val="0"/>
              <w:autoSpaceDE w:val="0"/>
              <w:autoSpaceDN w:val="0"/>
              <w:spacing w:line="0" w:lineRule="atLeast"/>
              <w:jc w:val="center"/>
              <w:rPr>
                <w:rFonts w:eastAsiaTheme="minorEastAsia"/>
                <w:sz w:val="18"/>
                <w:szCs w:val="18"/>
              </w:rPr>
            </w:pPr>
            <w:r>
              <w:rPr>
                <w:rFonts w:eastAsiaTheme="minorEastAsia"/>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eastAsiaTheme="minorEastAsia"/>
                <w:sz w:val="18"/>
                <w:szCs w:val="18"/>
              </w:rPr>
              <w:t>松装密度</w:t>
            </w:r>
            <w:r>
              <w:rPr>
                <w:sz w:val="18"/>
                <w:szCs w:val="18"/>
              </w:rPr>
              <w:t xml:space="preserve"> </w:t>
            </w:r>
            <w:r>
              <w:rPr>
                <w:i/>
                <w:sz w:val="18"/>
                <w:szCs w:val="18"/>
              </w:rPr>
              <w:t>ρ</w:t>
            </w:r>
            <w:r>
              <w:rPr>
                <w:sz w:val="18"/>
                <w:szCs w:val="18"/>
                <w:vertAlign w:val="subscript"/>
              </w:rPr>
              <w:t>P</w:t>
            </w:r>
          </w:p>
        </w:tc>
        <w:tc>
          <w:tcPr>
            <w:tcW w:w="115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(g/cm</w:t>
            </w:r>
            <w:r>
              <w:rPr>
                <w:rFonts w:eastAsiaTheme="minorEastAsia"/>
                <w:sz w:val="18"/>
                <w:szCs w:val="18"/>
                <w:vertAlign w:val="superscript"/>
              </w:rPr>
              <w:t>3</w:t>
            </w:r>
            <w:r>
              <w:rPr>
                <w:rFonts w:eastAsiaTheme="minorEastAsia"/>
                <w:sz w:val="18"/>
                <w:szCs w:val="18"/>
              </w:rPr>
              <w:t>)</w:t>
            </w:r>
          </w:p>
        </w:tc>
        <w:tc>
          <w:tcPr>
            <w:tcW w:w="2215"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eastAsiaTheme="minorEastAsia"/>
                <w:sz w:val="18"/>
                <w:szCs w:val="18"/>
              </w:rPr>
              <w:t>2.7</w:t>
            </w:r>
            <w:r>
              <w:rPr>
                <w:rFonts w:hint="eastAsia" w:eastAsiaTheme="minorEastAsia"/>
                <w:sz w:val="18"/>
                <w:szCs w:val="18"/>
              </w:rPr>
              <w:t>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40"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int="eastAsia"/>
                <w:sz w:val="18"/>
                <w:szCs w:val="18"/>
              </w:rPr>
              <w:t xml:space="preserve"> </w:t>
            </w:r>
            <w:r>
              <w:rPr>
                <w:sz w:val="18"/>
                <w:szCs w:val="18"/>
              </w:rPr>
              <w:t>理论密度</w:t>
            </w:r>
            <w:r>
              <w:rPr>
                <w:i/>
                <w:sz w:val="18"/>
                <w:szCs w:val="18"/>
              </w:rPr>
              <w:t>ρ</w:t>
            </w:r>
            <w:r>
              <w:rPr>
                <w:sz w:val="18"/>
                <w:szCs w:val="18"/>
              </w:rPr>
              <w:t xml:space="preserve"> </w:t>
            </w:r>
          </w:p>
        </w:tc>
        <w:tc>
          <w:tcPr>
            <w:tcW w:w="1159" w:type="dxa"/>
            <w:tcBorders>
              <w:top w:val="single" w:color="auto" w:sz="6" w:space="0"/>
              <w:left w:val="single" w:color="auto" w:sz="6"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(g/cm</w:t>
            </w:r>
            <w:r>
              <w:rPr>
                <w:rFonts w:eastAsiaTheme="minorEastAsia"/>
                <w:sz w:val="18"/>
                <w:szCs w:val="18"/>
                <w:vertAlign w:val="superscript"/>
              </w:rPr>
              <w:t>3</w:t>
            </w:r>
            <w:r>
              <w:rPr>
                <w:rFonts w:eastAsiaTheme="minorEastAsia"/>
                <w:sz w:val="18"/>
                <w:szCs w:val="18"/>
              </w:rPr>
              <w:t>)</w:t>
            </w:r>
          </w:p>
        </w:tc>
        <w:tc>
          <w:tcPr>
            <w:tcW w:w="2215" w:type="dxa"/>
            <w:tcBorders>
              <w:top w:val="single" w:color="auto" w:sz="6"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eastAsiaTheme="minorEastAsia"/>
                <w:sz w:val="18"/>
                <w:szCs w:val="18"/>
              </w:rPr>
              <w:t>7.</w:t>
            </w:r>
            <w:r>
              <w:rPr>
                <w:rFonts w:hint="eastAsia" w:eastAsiaTheme="minorEastAsia"/>
                <w:sz w:val="18"/>
                <w:szCs w:val="18"/>
              </w:rPr>
              <w:t>40~7.65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tcBorders>
              <w:top w:val="single" w:color="auto" w:sz="6" w:space="0"/>
              <w:left w:val="single" w:color="auto" w:sz="12" w:space="0"/>
              <w:bottom w:val="single" w:color="auto" w:sz="12" w:space="0"/>
              <w:right w:val="single" w:color="auto" w:sz="12" w:space="0"/>
            </w:tcBorders>
            <w:vAlign w:val="center"/>
          </w:tcPr>
          <w:p>
            <w:pPr>
              <w:tabs>
                <w:tab w:val="left" w:pos="792"/>
              </w:tabs>
              <w:jc w:val="left"/>
              <w:rPr>
                <w:rFonts w:eastAsiaTheme="minorEastAsia"/>
                <w:sz w:val="18"/>
                <w:szCs w:val="18"/>
              </w:rPr>
            </w:pPr>
            <w:r>
              <w:rPr>
                <w:sz w:val="18"/>
                <w:szCs w:val="18"/>
              </w:rPr>
              <w:t>注1：(</w:t>
            </w:r>
            <w:r>
              <w:rPr>
                <w:i/>
                <w:sz w:val="18"/>
                <w:szCs w:val="18"/>
              </w:rPr>
              <w:t>B</w:t>
            </w:r>
            <w:r>
              <w:rPr>
                <w:sz w:val="18"/>
                <w:szCs w:val="18"/>
                <w:vertAlign w:val="subscript"/>
              </w:rPr>
              <w:t>r</w:t>
            </w:r>
            <w:r>
              <w:rPr>
                <w:sz w:val="18"/>
                <w:szCs w:val="18"/>
              </w:rPr>
              <w:t>) 和(</w:t>
            </w:r>
            <w:r>
              <w:rPr>
                <w:i/>
                <w:sz w:val="18"/>
                <w:szCs w:val="18"/>
              </w:rPr>
              <w:t>H</w:t>
            </w:r>
            <w:r>
              <w:rPr>
                <w:sz w:val="18"/>
                <w:szCs w:val="18"/>
                <w:vertAlign w:val="subscript"/>
              </w:rPr>
              <w:t>cJ</w:t>
            </w:r>
            <w:r>
              <w:rPr>
                <w:sz w:val="18"/>
                <w:szCs w:val="18"/>
              </w:rPr>
              <w:t>)</w:t>
            </w:r>
            <w:r>
              <w:rPr>
                <w:rFonts w:eastAsiaTheme="minorEastAsia"/>
                <w:sz w:val="18"/>
                <w:szCs w:val="18"/>
              </w:rPr>
              <w:t xml:space="preserve">测量的温度范围是 </w:t>
            </w:r>
            <w:r>
              <w:rPr>
                <w:rFonts w:hint="eastAsia" w:eastAsiaTheme="minorEastAsia"/>
                <w:sz w:val="18"/>
                <w:szCs w:val="18"/>
              </w:rPr>
              <w:t>20</w:t>
            </w:r>
            <w:r>
              <w:rPr>
                <w:rFonts w:eastAsiaTheme="minorEastAsia"/>
                <w:sz w:val="18"/>
                <w:szCs w:val="18"/>
              </w:rPr>
              <w:t>~ 100</w:t>
            </w:r>
            <w:r>
              <w:rPr>
                <w:rFonts w:eastAsiaTheme="minorEastAsia"/>
                <w:sz w:val="18"/>
                <w:szCs w:val="18"/>
              </w:rPr>
              <w:sym w:font="Symbol" w:char="F0B0"/>
            </w:r>
            <w:r>
              <w:rPr>
                <w:rFonts w:eastAsiaTheme="minorEastAsia"/>
                <w:sz w:val="18"/>
                <w:szCs w:val="18"/>
              </w:rPr>
              <w:t>C，但并不表明各向异性钕铁硼永磁粉只可以在此范围内使用。</w:t>
            </w:r>
          </w:p>
          <w:p>
            <w:pPr>
              <w:tabs>
                <w:tab w:val="left" w:pos="792"/>
              </w:tabs>
              <w:jc w:val="left"/>
              <w:rPr>
                <w:rFonts w:eastAsiaTheme="minorEastAsia"/>
                <w:sz w:val="18"/>
                <w:szCs w:val="18"/>
              </w:rPr>
            </w:pPr>
            <w:r>
              <w:rPr>
                <w:rFonts w:eastAsiaTheme="minorEastAsia"/>
                <w:sz w:val="18"/>
                <w:szCs w:val="18"/>
              </w:rPr>
              <w:t>注2：最高工艺温度</w:t>
            </w:r>
            <w:r>
              <w:rPr>
                <w:rFonts w:eastAsiaTheme="minorEastAsia"/>
                <w:i/>
                <w:sz w:val="18"/>
                <w:szCs w:val="18"/>
              </w:rPr>
              <w:t>T</w:t>
            </w:r>
            <w:r>
              <w:rPr>
                <w:rFonts w:eastAsiaTheme="minorEastAsia"/>
                <w:sz w:val="18"/>
                <w:szCs w:val="18"/>
                <w:vertAlign w:val="subscript"/>
              </w:rPr>
              <w:t>P</w:t>
            </w:r>
            <w:r>
              <w:rPr>
                <w:rFonts w:eastAsiaTheme="minorEastAsia"/>
                <w:sz w:val="18"/>
                <w:szCs w:val="18"/>
              </w:rPr>
              <w:t>试验方法按GB/T 3217规定进行</w:t>
            </w:r>
            <w:r>
              <w:rPr>
                <w:rFonts w:hint="eastAsia" w:eastAsiaTheme="minorEastAsia"/>
                <w:sz w:val="18"/>
                <w:szCs w:val="18"/>
              </w:rPr>
              <w:t>。</w:t>
            </w:r>
          </w:p>
          <w:p>
            <w:pPr>
              <w:tabs>
                <w:tab w:val="left" w:pos="792"/>
              </w:tabs>
              <w:jc w:val="left"/>
              <w:rPr>
                <w:rFonts w:eastAsiaTheme="minorEastAsia"/>
                <w:sz w:val="18"/>
                <w:szCs w:val="18"/>
              </w:rPr>
            </w:pPr>
            <w:r>
              <w:rPr>
                <w:rFonts w:eastAsiaTheme="minorEastAsia"/>
                <w:sz w:val="18"/>
                <w:szCs w:val="18"/>
              </w:rPr>
              <w:t>注3：产品松装密度</w:t>
            </w:r>
            <w:r>
              <w:rPr>
                <w:rFonts w:eastAsiaTheme="minorEastAsia"/>
                <w:i/>
                <w:sz w:val="18"/>
                <w:szCs w:val="18"/>
              </w:rPr>
              <w:t>ρ</w:t>
            </w:r>
            <w:r>
              <w:rPr>
                <w:rFonts w:eastAsiaTheme="minorEastAsia"/>
                <w:sz w:val="18"/>
                <w:szCs w:val="18"/>
                <w:vertAlign w:val="subscript"/>
              </w:rPr>
              <w:t>P</w:t>
            </w:r>
            <w:r>
              <w:rPr>
                <w:rFonts w:eastAsiaTheme="minorEastAsia"/>
                <w:sz w:val="18"/>
                <w:szCs w:val="18"/>
              </w:rPr>
              <w:t>试验方法按GB/T 1479.1规定进行。</w:t>
            </w:r>
          </w:p>
        </w:tc>
      </w:tr>
    </w:tbl>
    <w:p>
      <w:pPr>
        <w:jc w:val="center"/>
      </w:pPr>
    </w:p>
    <w:p/>
    <w:p/>
    <w:p>
      <w:pPr>
        <w:widowControl/>
        <w:jc w:val="left"/>
        <w:rPr>
          <w:rFonts w:ascii="黑体" w:eastAsia="黑体"/>
        </w:rPr>
      </w:pPr>
      <w:r>
        <w:rPr>
          <w:rFonts w:ascii="黑体" w:eastAsia="黑体"/>
        </w:rPr>
        <w:br w:type="page"/>
      </w:r>
    </w:p>
    <w:p>
      <w:pPr>
        <w:jc w:val="center"/>
        <w:rPr>
          <w:rFonts w:ascii="黑体" w:eastAsia="黑体"/>
        </w:rPr>
      </w:pPr>
      <w:r>
        <w:rPr>
          <w:rFonts w:hint="eastAsia" w:ascii="黑体" w:hAnsi="Symbol" w:eastAsia="黑体"/>
        </w:rPr>
        <w:t>附录</w:t>
      </w:r>
      <w:r>
        <w:rPr>
          <w:rFonts w:hint="eastAsia" w:ascii="黑体" w:eastAsia="黑体"/>
        </w:rPr>
        <w:t xml:space="preserve"> </w:t>
      </w:r>
      <w:r>
        <w:rPr>
          <w:rFonts w:ascii="黑体" w:eastAsia="黑体"/>
        </w:rPr>
        <w:t>E</w:t>
      </w:r>
    </w:p>
    <w:p>
      <w:pPr>
        <w:jc w:val="center"/>
        <w:rPr>
          <w:rFonts w:hint="eastAsia" w:ascii="黑体" w:hAnsi="Symbol" w:eastAsia="黑体"/>
        </w:rPr>
      </w:pPr>
    </w:p>
    <w:p>
      <w:pPr>
        <w:jc w:val="center"/>
        <w:rPr>
          <w:rFonts w:ascii="黑体" w:eastAsia="黑体"/>
        </w:rPr>
      </w:pPr>
      <w:r>
        <w:rPr>
          <w:rFonts w:hint="eastAsia" w:ascii="黑体" w:eastAsia="黑体"/>
        </w:rPr>
        <w:t>(规范性)</w:t>
      </w:r>
    </w:p>
    <w:p>
      <w:pPr>
        <w:jc w:val="center"/>
        <w:rPr>
          <w:rFonts w:ascii="黑体" w:eastAsia="黑体"/>
        </w:rPr>
      </w:pPr>
    </w:p>
    <w:p>
      <w:pPr>
        <w:ind w:firstLine="420" w:firstLineChars="200"/>
        <w:rPr>
          <w:rFonts w:ascii="黑体" w:eastAsia="黑体"/>
        </w:rPr>
      </w:pPr>
      <w:r>
        <w:rPr>
          <w:rFonts w:hint="eastAsia" w:ascii="黑体" w:eastAsia="黑体"/>
        </w:rPr>
        <w:t>各向异性钕铁硼永磁粉对应磁体测试样品在20℃时的主要磁性能值应符合表E.1。</w:t>
      </w:r>
    </w:p>
    <w:p>
      <w:pPr>
        <w:jc w:val="center"/>
        <w:rPr>
          <w:rFonts w:ascii="黑体" w:eastAsia="黑体"/>
        </w:rPr>
      </w:pPr>
    </w:p>
    <w:p>
      <w:pPr>
        <w:jc w:val="center"/>
        <w:rPr>
          <w:rFonts w:ascii="黑体" w:eastAsia="黑体"/>
        </w:rPr>
      </w:pPr>
      <w:r>
        <w:rPr>
          <w:rFonts w:hint="eastAsia" w:ascii="黑体" w:eastAsia="黑体"/>
        </w:rPr>
        <w:t>表E. 1</w:t>
      </w:r>
      <w:r>
        <w:rPr>
          <w:rFonts w:ascii="黑体" w:eastAsia="黑体"/>
        </w:rPr>
        <w:t xml:space="preserve"> </w:t>
      </w:r>
      <w:r>
        <w:rPr>
          <w:rFonts w:hint="eastAsia" w:ascii="黑体" w:eastAsia="黑体"/>
        </w:rPr>
        <w:t>各向异性钕铁硼永磁粉对应磁体测试样品在20℃时的主要磁性能值</w:t>
      </w:r>
    </w:p>
    <w:bookmarkEnd w:id="1"/>
    <w:tbl>
      <w:tblPr>
        <w:tblStyle w:val="32"/>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018"/>
        <w:gridCol w:w="812"/>
        <w:gridCol w:w="846"/>
        <w:gridCol w:w="986"/>
        <w:gridCol w:w="894"/>
        <w:gridCol w:w="882"/>
        <w:gridCol w:w="783"/>
        <w:gridCol w:w="882"/>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517" w:type="dxa"/>
            <w:gridSpan w:val="2"/>
            <w:tcBorders>
              <w:top w:val="single" w:color="auto" w:sz="12"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hAnsiTheme="minorEastAsia" w:eastAsiaTheme="minorEastAsia"/>
                <w:sz w:val="18"/>
                <w:szCs w:val="18"/>
              </w:rPr>
              <w:t>材料</w:t>
            </w:r>
          </w:p>
        </w:tc>
        <w:tc>
          <w:tcPr>
            <w:tcW w:w="7054" w:type="dxa"/>
            <w:gridSpan w:val="8"/>
            <w:tcBorders>
              <w:top w:val="single" w:color="auto" w:sz="12" w:space="0"/>
              <w:left w:val="single" w:color="auto" w:sz="6" w:space="0"/>
              <w:bottom w:val="single" w:color="auto" w:sz="6" w:space="0"/>
              <w:right w:val="single" w:color="auto" w:sz="12" w:space="0"/>
            </w:tcBorders>
            <w:vAlign w:val="center"/>
          </w:tcPr>
          <w:p>
            <w:pPr>
              <w:jc w:val="center"/>
              <w:rPr>
                <w:rFonts w:eastAsiaTheme="minorEastAsia"/>
                <w:sz w:val="18"/>
                <w:szCs w:val="18"/>
              </w:rPr>
            </w:pPr>
            <w:r>
              <w:rPr>
                <w:rFonts w:hAnsiTheme="minorEastAsia" w:eastAsiaTheme="minorEastAsia"/>
                <w:sz w:val="18"/>
                <w:szCs w:val="18"/>
              </w:rPr>
              <w:t>主要磁性能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9" w:type="dxa"/>
            <w:vMerge w:val="restart"/>
            <w:tcBorders>
              <w:top w:val="single" w:color="auto" w:sz="6" w:space="0"/>
              <w:left w:val="single" w:color="auto" w:sz="12" w:space="0"/>
              <w:right w:val="single" w:color="auto" w:sz="6" w:space="0"/>
            </w:tcBorders>
            <w:vAlign w:val="center"/>
          </w:tcPr>
          <w:p>
            <w:pPr>
              <w:jc w:val="center"/>
              <w:rPr>
                <w:rFonts w:eastAsiaTheme="minorEastAsia"/>
                <w:sz w:val="18"/>
                <w:szCs w:val="18"/>
              </w:rPr>
            </w:pPr>
            <w:r>
              <w:rPr>
                <w:rFonts w:hAnsiTheme="minorEastAsia" w:eastAsiaTheme="minorEastAsia"/>
                <w:sz w:val="18"/>
                <w:szCs w:val="18"/>
              </w:rPr>
              <w:t>种类</w:t>
            </w:r>
          </w:p>
        </w:tc>
        <w:tc>
          <w:tcPr>
            <w:tcW w:w="2018" w:type="dxa"/>
            <w:vMerge w:val="restart"/>
            <w:tcBorders>
              <w:top w:val="single" w:color="auto" w:sz="6" w:space="0"/>
              <w:left w:val="single" w:color="auto" w:sz="6" w:space="0"/>
              <w:right w:val="single" w:color="auto" w:sz="6" w:space="0"/>
            </w:tcBorders>
            <w:vAlign w:val="center"/>
          </w:tcPr>
          <w:p>
            <w:pPr>
              <w:jc w:val="center"/>
              <w:rPr>
                <w:rFonts w:eastAsiaTheme="minorEastAsia"/>
                <w:sz w:val="18"/>
                <w:szCs w:val="18"/>
              </w:rPr>
            </w:pPr>
            <w:r>
              <w:rPr>
                <w:rFonts w:hAnsiTheme="minorEastAsia" w:eastAsiaTheme="minorEastAsia"/>
                <w:sz w:val="18"/>
                <w:szCs w:val="18"/>
              </w:rPr>
              <w:t>牌号</w:t>
            </w:r>
          </w:p>
        </w:tc>
        <w:tc>
          <w:tcPr>
            <w:tcW w:w="16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Theme="minorEastAsia"/>
                <w:sz w:val="18"/>
                <w:szCs w:val="18"/>
              </w:rPr>
            </w:pPr>
            <w:r>
              <w:rPr>
                <w:rFonts w:hAnsiTheme="minorEastAsia" w:eastAsiaTheme="minorEastAsia"/>
                <w:sz w:val="18"/>
                <w:szCs w:val="18"/>
              </w:rPr>
              <w:t>剩余磁感应强度</w:t>
            </w:r>
          </w:p>
          <w:p>
            <w:pPr>
              <w:adjustRightInd w:val="0"/>
              <w:snapToGrid w:val="0"/>
              <w:jc w:val="center"/>
              <w:rPr>
                <w:rFonts w:eastAsiaTheme="minorEastAsia"/>
                <w:sz w:val="18"/>
                <w:szCs w:val="18"/>
              </w:rPr>
            </w:pPr>
            <w:r>
              <w:rPr>
                <w:rFonts w:eastAsiaTheme="minorEastAsia"/>
                <w:i/>
                <w:sz w:val="18"/>
                <w:szCs w:val="18"/>
              </w:rPr>
              <w:t>B</w:t>
            </w:r>
            <w:r>
              <w:rPr>
                <w:rFonts w:eastAsiaTheme="minorEastAsia"/>
                <w:i/>
                <w:sz w:val="18"/>
                <w:szCs w:val="18"/>
                <w:vertAlign w:val="subscript"/>
              </w:rPr>
              <w:t>r</w:t>
            </w:r>
          </w:p>
        </w:tc>
        <w:tc>
          <w:tcPr>
            <w:tcW w:w="188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360" w:firstLineChars="200"/>
              <w:rPr>
                <w:rFonts w:eastAsiaTheme="minorEastAsia"/>
                <w:sz w:val="18"/>
                <w:szCs w:val="18"/>
              </w:rPr>
            </w:pPr>
            <w:r>
              <w:rPr>
                <w:rFonts w:hint="eastAsia" w:eastAsiaTheme="minorEastAsia"/>
                <w:sz w:val="18"/>
                <w:szCs w:val="18"/>
              </w:rPr>
              <w:t>内禀</w:t>
            </w:r>
            <w:r>
              <w:rPr>
                <w:rFonts w:eastAsiaTheme="minorEastAsia"/>
                <w:sz w:val="18"/>
                <w:szCs w:val="18"/>
              </w:rPr>
              <w:t>矫顽力</w:t>
            </w:r>
          </w:p>
          <w:p>
            <w:pPr>
              <w:adjustRightInd w:val="0"/>
              <w:snapToGrid w:val="0"/>
              <w:jc w:val="center"/>
              <w:rPr>
                <w:rFonts w:eastAsiaTheme="minorEastAsia"/>
                <w:sz w:val="18"/>
                <w:szCs w:val="18"/>
              </w:rPr>
            </w:pPr>
            <w:r>
              <w:rPr>
                <w:rFonts w:eastAsiaTheme="minorEastAsia"/>
                <w:i/>
                <w:sz w:val="18"/>
                <w:szCs w:val="18"/>
              </w:rPr>
              <w:t>H</w:t>
            </w:r>
            <w:r>
              <w:rPr>
                <w:rFonts w:eastAsiaTheme="minorEastAsia"/>
                <w:i/>
                <w:sz w:val="18"/>
                <w:szCs w:val="18"/>
                <w:vertAlign w:val="subscript"/>
              </w:rPr>
              <w:t>cJ</w:t>
            </w:r>
          </w:p>
        </w:tc>
        <w:tc>
          <w:tcPr>
            <w:tcW w:w="16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rPr>
                <w:rFonts w:hAnsiTheme="minorEastAsia" w:eastAsiaTheme="minorEastAsia"/>
                <w:sz w:val="18"/>
                <w:szCs w:val="18"/>
              </w:rPr>
            </w:pPr>
            <w:r>
              <w:rPr>
                <w:rFonts w:hAnsiTheme="minorEastAsia" w:eastAsiaTheme="minorEastAsia"/>
                <w:sz w:val="18"/>
                <w:szCs w:val="18"/>
              </w:rPr>
              <w:t>磁感应强度矫顽力</w:t>
            </w:r>
          </w:p>
          <w:p>
            <w:pPr>
              <w:adjustRightInd w:val="0"/>
              <w:snapToGrid w:val="0"/>
              <w:jc w:val="center"/>
              <w:rPr>
                <w:rFonts w:eastAsiaTheme="minorEastAsia"/>
                <w:sz w:val="18"/>
                <w:szCs w:val="18"/>
              </w:rPr>
            </w:pPr>
            <w:r>
              <w:rPr>
                <w:rFonts w:eastAsiaTheme="minorEastAsia"/>
                <w:i/>
                <w:sz w:val="18"/>
                <w:szCs w:val="18"/>
              </w:rPr>
              <w:t>H</w:t>
            </w:r>
            <w:r>
              <w:rPr>
                <w:rFonts w:eastAsiaTheme="minorEastAsia"/>
                <w:i/>
                <w:sz w:val="18"/>
                <w:szCs w:val="18"/>
                <w:vertAlign w:val="subscript"/>
              </w:rPr>
              <w:t>cB</w:t>
            </w:r>
          </w:p>
        </w:tc>
        <w:tc>
          <w:tcPr>
            <w:tcW w:w="1851"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Theme="minorEastAsia"/>
                <w:sz w:val="18"/>
                <w:szCs w:val="18"/>
              </w:rPr>
            </w:pPr>
            <w:r>
              <w:rPr>
                <w:rFonts w:hAnsiTheme="minorEastAsia" w:eastAsiaTheme="minorEastAsia"/>
                <w:sz w:val="18"/>
                <w:szCs w:val="18"/>
              </w:rPr>
              <w:t>最大磁能积</w:t>
            </w:r>
          </w:p>
          <w:p>
            <w:pPr>
              <w:adjustRightInd w:val="0"/>
              <w:snapToGrid w:val="0"/>
              <w:jc w:val="center"/>
              <w:rPr>
                <w:rFonts w:eastAsiaTheme="minorEastAsia"/>
                <w:sz w:val="18"/>
                <w:szCs w:val="18"/>
              </w:rPr>
            </w:pPr>
            <w:r>
              <w:rPr>
                <w:rFonts w:hAnsiTheme="minorEastAsia" w:eastAsiaTheme="minorEastAsia"/>
                <w:i/>
                <w:sz w:val="18"/>
                <w:szCs w:val="18"/>
              </w:rPr>
              <w:t>（</w:t>
            </w:r>
            <w:r>
              <w:rPr>
                <w:rFonts w:eastAsiaTheme="minorEastAsia"/>
                <w:i/>
                <w:sz w:val="18"/>
                <w:szCs w:val="18"/>
              </w:rPr>
              <w:t>BH</w:t>
            </w:r>
            <w:r>
              <w:rPr>
                <w:rFonts w:hint="eastAsia" w:hAnsiTheme="minorEastAsia" w:eastAsiaTheme="minorEastAsia"/>
                <w:i/>
                <w:sz w:val="18"/>
                <w:szCs w:val="18"/>
              </w:rPr>
              <w:t>）</w:t>
            </w:r>
            <w:r>
              <w:rPr>
                <w:rFonts w:eastAsiaTheme="minorEastAsia"/>
                <w:i/>
                <w:sz w:val="18"/>
                <w:szCs w:val="18"/>
                <w:vertAlign w:val="subscript"/>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99" w:type="dxa"/>
            <w:vMerge w:val="continue"/>
            <w:tcBorders>
              <w:left w:val="single" w:color="auto" w:sz="12" w:space="0"/>
              <w:bottom w:val="single" w:color="auto" w:sz="6" w:space="0"/>
              <w:right w:val="single" w:color="auto" w:sz="6" w:space="0"/>
            </w:tcBorders>
            <w:vAlign w:val="center"/>
          </w:tcPr>
          <w:p>
            <w:pPr>
              <w:jc w:val="center"/>
              <w:rPr>
                <w:rFonts w:eastAsiaTheme="minorEastAsia"/>
                <w:sz w:val="18"/>
                <w:szCs w:val="18"/>
              </w:rPr>
            </w:pPr>
          </w:p>
        </w:tc>
        <w:tc>
          <w:tcPr>
            <w:tcW w:w="2018" w:type="dxa"/>
            <w:vMerge w:val="continue"/>
            <w:tcBorders>
              <w:left w:val="single" w:color="auto" w:sz="6" w:space="0"/>
              <w:right w:val="single" w:color="auto" w:sz="6" w:space="0"/>
            </w:tcBorders>
            <w:vAlign w:val="center"/>
          </w:tcPr>
          <w:p>
            <w:pPr>
              <w:ind w:left="181" w:leftChars="86"/>
              <w:jc w:val="center"/>
              <w:rPr>
                <w:rFonts w:eastAsiaTheme="minorEastAsia"/>
                <w:sz w:val="18"/>
                <w:szCs w:val="18"/>
              </w:rPr>
            </w:pPr>
          </w:p>
        </w:tc>
        <w:tc>
          <w:tcPr>
            <w:tcW w:w="812" w:type="dxa"/>
            <w:vAlign w:val="center"/>
          </w:tcPr>
          <w:p>
            <w:pPr>
              <w:ind w:left="181" w:leftChars="86"/>
              <w:jc w:val="center"/>
              <w:rPr>
                <w:rFonts w:eastAsiaTheme="minorEastAsia"/>
                <w:sz w:val="18"/>
                <w:szCs w:val="18"/>
              </w:rPr>
            </w:pPr>
            <w:r>
              <w:rPr>
                <w:rFonts w:eastAsiaTheme="minorEastAsia"/>
                <w:sz w:val="18"/>
                <w:szCs w:val="18"/>
              </w:rPr>
              <w:t>T</w:t>
            </w:r>
          </w:p>
        </w:tc>
        <w:tc>
          <w:tcPr>
            <w:tcW w:w="846" w:type="dxa"/>
            <w:vAlign w:val="center"/>
          </w:tcPr>
          <w:p>
            <w:pPr>
              <w:ind w:left="181" w:leftChars="86"/>
              <w:jc w:val="center"/>
              <w:rPr>
                <w:rFonts w:eastAsiaTheme="minorEastAsia"/>
                <w:sz w:val="18"/>
                <w:szCs w:val="18"/>
              </w:rPr>
            </w:pPr>
            <w:r>
              <w:rPr>
                <w:rFonts w:eastAsiaTheme="minorEastAsia"/>
                <w:sz w:val="18"/>
                <w:szCs w:val="18"/>
              </w:rPr>
              <w:t>kGs</w:t>
            </w:r>
          </w:p>
        </w:tc>
        <w:tc>
          <w:tcPr>
            <w:tcW w:w="986" w:type="dxa"/>
            <w:vAlign w:val="center"/>
          </w:tcPr>
          <w:p>
            <w:pPr>
              <w:ind w:left="181" w:leftChars="86"/>
              <w:jc w:val="center"/>
              <w:rPr>
                <w:rFonts w:eastAsiaTheme="minorEastAsia"/>
                <w:sz w:val="18"/>
                <w:szCs w:val="18"/>
              </w:rPr>
            </w:pPr>
            <w:r>
              <w:rPr>
                <w:rFonts w:eastAsiaTheme="minorEastAsia"/>
                <w:sz w:val="18"/>
                <w:szCs w:val="18"/>
              </w:rPr>
              <w:t>kA/m</w:t>
            </w:r>
          </w:p>
        </w:tc>
        <w:tc>
          <w:tcPr>
            <w:tcW w:w="894" w:type="dxa"/>
            <w:vAlign w:val="center"/>
          </w:tcPr>
          <w:p>
            <w:pPr>
              <w:ind w:left="181" w:leftChars="86"/>
              <w:jc w:val="center"/>
              <w:rPr>
                <w:rFonts w:eastAsiaTheme="minorEastAsia"/>
                <w:sz w:val="18"/>
                <w:szCs w:val="18"/>
              </w:rPr>
            </w:pPr>
            <w:r>
              <w:rPr>
                <w:rFonts w:eastAsiaTheme="minorEastAsia"/>
                <w:sz w:val="18"/>
                <w:szCs w:val="18"/>
              </w:rPr>
              <w:t>kOe</w:t>
            </w:r>
          </w:p>
        </w:tc>
        <w:tc>
          <w:tcPr>
            <w:tcW w:w="882" w:type="dxa"/>
            <w:vAlign w:val="center"/>
          </w:tcPr>
          <w:p>
            <w:pPr>
              <w:ind w:left="181" w:leftChars="86"/>
              <w:jc w:val="center"/>
              <w:rPr>
                <w:rFonts w:eastAsiaTheme="minorEastAsia"/>
                <w:sz w:val="18"/>
                <w:szCs w:val="18"/>
              </w:rPr>
            </w:pPr>
            <w:r>
              <w:rPr>
                <w:rFonts w:eastAsiaTheme="minorEastAsia"/>
                <w:sz w:val="18"/>
                <w:szCs w:val="18"/>
              </w:rPr>
              <w:t>kA/m</w:t>
            </w:r>
          </w:p>
        </w:tc>
        <w:tc>
          <w:tcPr>
            <w:tcW w:w="783" w:type="dxa"/>
            <w:tcBorders>
              <w:bottom w:val="single" w:color="auto" w:sz="6" w:space="0"/>
            </w:tcBorders>
            <w:vAlign w:val="center"/>
          </w:tcPr>
          <w:p>
            <w:pPr>
              <w:ind w:left="181" w:leftChars="86"/>
              <w:jc w:val="center"/>
              <w:rPr>
                <w:rFonts w:eastAsiaTheme="minorEastAsia"/>
                <w:sz w:val="18"/>
                <w:szCs w:val="18"/>
              </w:rPr>
            </w:pPr>
            <w:r>
              <w:rPr>
                <w:rFonts w:eastAsiaTheme="minorEastAsia"/>
                <w:sz w:val="18"/>
                <w:szCs w:val="18"/>
              </w:rPr>
              <w:t>kOe</w:t>
            </w:r>
          </w:p>
        </w:tc>
        <w:tc>
          <w:tcPr>
            <w:tcW w:w="882" w:type="dxa"/>
            <w:vAlign w:val="center"/>
          </w:tcPr>
          <w:p>
            <w:pPr>
              <w:ind w:left="181" w:leftChars="86"/>
              <w:jc w:val="center"/>
              <w:rPr>
                <w:rFonts w:eastAsiaTheme="minorEastAsia"/>
                <w:sz w:val="18"/>
                <w:szCs w:val="18"/>
              </w:rPr>
            </w:pPr>
            <w:r>
              <w:rPr>
                <w:rFonts w:eastAsiaTheme="minorEastAsia"/>
                <w:sz w:val="18"/>
                <w:szCs w:val="18"/>
              </w:rPr>
              <w:t>kJ/m</w:t>
            </w:r>
            <w:r>
              <w:rPr>
                <w:rFonts w:eastAsiaTheme="minorEastAsia"/>
                <w:sz w:val="18"/>
                <w:szCs w:val="18"/>
                <w:vertAlign w:val="superscript"/>
              </w:rPr>
              <w:t>3</w:t>
            </w:r>
          </w:p>
        </w:tc>
        <w:tc>
          <w:tcPr>
            <w:tcW w:w="969" w:type="dxa"/>
            <w:tcBorders>
              <w:bottom w:val="single" w:color="auto" w:sz="6" w:space="0"/>
              <w:right w:val="single" w:color="auto" w:sz="12" w:space="0"/>
            </w:tcBorders>
            <w:vAlign w:val="center"/>
          </w:tcPr>
          <w:p>
            <w:pPr>
              <w:ind w:left="181" w:leftChars="86"/>
              <w:jc w:val="center"/>
              <w:rPr>
                <w:rFonts w:eastAsiaTheme="minorEastAsia"/>
                <w:sz w:val="18"/>
                <w:szCs w:val="18"/>
              </w:rPr>
            </w:pPr>
            <w:r>
              <w:rPr>
                <w:rFonts w:eastAsiaTheme="minorEastAsia"/>
                <w:sz w:val="18"/>
                <w:szCs w:val="18"/>
              </w:rPr>
              <w:t>MGOe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99" w:type="dxa"/>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L</w:t>
            </w:r>
          </w:p>
        </w:tc>
        <w:tc>
          <w:tcPr>
            <w:tcW w:w="2018" w:type="dxa"/>
            <w:vAlign w:val="center"/>
          </w:tcPr>
          <w:p>
            <w:pPr>
              <w:jc w:val="center"/>
              <w:rPr>
                <w:rFonts w:eastAsiaTheme="minorEastAsia"/>
                <w:sz w:val="18"/>
                <w:szCs w:val="18"/>
              </w:rPr>
            </w:pPr>
            <w:r>
              <w:rPr>
                <w:rFonts w:eastAsiaTheme="minorEastAsia"/>
                <w:sz w:val="18"/>
                <w:szCs w:val="18"/>
              </w:rPr>
              <w:t>NdFeB-A-289/80 P</w:t>
            </w:r>
          </w:p>
        </w:tc>
        <w:tc>
          <w:tcPr>
            <w:tcW w:w="812" w:type="dxa"/>
            <w:vAlign w:val="center"/>
          </w:tcPr>
          <w:p>
            <w:pPr>
              <w:jc w:val="center"/>
              <w:rPr>
                <w:rFonts w:eastAsiaTheme="minorEastAsia"/>
                <w:sz w:val="18"/>
                <w:szCs w:val="18"/>
              </w:rPr>
            </w:pPr>
            <w:r>
              <w:rPr>
                <w:rFonts w:eastAsiaTheme="minorEastAsia"/>
                <w:sz w:val="18"/>
                <w:szCs w:val="18"/>
              </w:rPr>
              <w:t>0.88～0.95</w:t>
            </w:r>
          </w:p>
        </w:tc>
        <w:tc>
          <w:tcPr>
            <w:tcW w:w="846" w:type="dxa"/>
            <w:vAlign w:val="center"/>
          </w:tcPr>
          <w:p>
            <w:pPr>
              <w:jc w:val="center"/>
              <w:rPr>
                <w:rFonts w:eastAsiaTheme="minorEastAsia"/>
                <w:sz w:val="18"/>
                <w:szCs w:val="18"/>
              </w:rPr>
            </w:pPr>
            <w:r>
              <w:rPr>
                <w:rFonts w:eastAsiaTheme="minorEastAsia"/>
                <w:sz w:val="18"/>
                <w:szCs w:val="18"/>
              </w:rPr>
              <w:t>8.8～9.5</w:t>
            </w:r>
          </w:p>
        </w:tc>
        <w:tc>
          <w:tcPr>
            <w:tcW w:w="986" w:type="dxa"/>
            <w:vAlign w:val="center"/>
          </w:tcPr>
          <w:p>
            <w:pPr>
              <w:jc w:val="center"/>
              <w:rPr>
                <w:rFonts w:eastAsiaTheme="minorEastAsia"/>
                <w:sz w:val="18"/>
                <w:szCs w:val="18"/>
              </w:rPr>
            </w:pPr>
            <w:r>
              <w:rPr>
                <w:rFonts w:eastAsiaTheme="minorEastAsia"/>
                <w:sz w:val="18"/>
                <w:szCs w:val="18"/>
              </w:rPr>
              <w:t>800～1080</w:t>
            </w:r>
          </w:p>
        </w:tc>
        <w:tc>
          <w:tcPr>
            <w:tcW w:w="894" w:type="dxa"/>
            <w:vAlign w:val="center"/>
          </w:tcPr>
          <w:p>
            <w:pPr>
              <w:jc w:val="center"/>
              <w:rPr>
                <w:rFonts w:eastAsiaTheme="minorEastAsia"/>
                <w:sz w:val="18"/>
                <w:szCs w:val="18"/>
              </w:rPr>
            </w:pPr>
            <w:r>
              <w:rPr>
                <w:rFonts w:eastAsiaTheme="minorEastAsia"/>
                <w:sz w:val="18"/>
                <w:szCs w:val="18"/>
              </w:rPr>
              <w:t>10.1～13.6</w:t>
            </w:r>
          </w:p>
        </w:tc>
        <w:tc>
          <w:tcPr>
            <w:tcW w:w="882" w:type="dxa"/>
            <w:vAlign w:val="center"/>
          </w:tcPr>
          <w:p>
            <w:pPr>
              <w:jc w:val="center"/>
              <w:rPr>
                <w:rFonts w:eastAsiaTheme="minorEastAsia"/>
                <w:sz w:val="18"/>
                <w:szCs w:val="18"/>
              </w:rPr>
            </w:pPr>
            <w:r>
              <w:rPr>
                <w:rFonts w:eastAsiaTheme="minorEastAsia"/>
                <w:sz w:val="18"/>
                <w:szCs w:val="18"/>
              </w:rPr>
              <w:t>500～640</w:t>
            </w:r>
          </w:p>
        </w:tc>
        <w:tc>
          <w:tcPr>
            <w:tcW w:w="783"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6.3～8.0</w:t>
            </w:r>
          </w:p>
        </w:tc>
        <w:tc>
          <w:tcPr>
            <w:tcW w:w="882" w:type="dxa"/>
            <w:tcBorders>
              <w:right w:val="single" w:color="auto" w:sz="4" w:space="0"/>
            </w:tcBorders>
            <w:vAlign w:val="center"/>
          </w:tcPr>
          <w:p>
            <w:pPr>
              <w:jc w:val="center"/>
              <w:rPr>
                <w:rFonts w:eastAsiaTheme="minorEastAsia"/>
                <w:sz w:val="18"/>
                <w:szCs w:val="18"/>
              </w:rPr>
            </w:pPr>
            <w:r>
              <w:rPr>
                <w:rFonts w:eastAsiaTheme="minorEastAsia"/>
                <w:sz w:val="18"/>
                <w:szCs w:val="18"/>
              </w:rPr>
              <w:t>130～142</w:t>
            </w:r>
          </w:p>
        </w:tc>
        <w:tc>
          <w:tcPr>
            <w:tcW w:w="969" w:type="dxa"/>
            <w:tcBorders>
              <w:left w:val="single" w:color="auto" w:sz="4" w:space="0"/>
              <w:right w:val="single" w:color="auto" w:sz="12" w:space="0"/>
            </w:tcBorders>
            <w:vAlign w:val="center"/>
          </w:tcPr>
          <w:p>
            <w:pPr>
              <w:jc w:val="center"/>
              <w:rPr>
                <w:rFonts w:eastAsiaTheme="minorEastAsia"/>
                <w:sz w:val="18"/>
                <w:szCs w:val="18"/>
              </w:rPr>
            </w:pPr>
            <w:r>
              <w:rPr>
                <w:rFonts w:eastAsiaTheme="minorEastAsia"/>
                <w:sz w:val="18"/>
                <w:szCs w:val="18"/>
              </w:rPr>
              <w:t>16.3～17.8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9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M</w:t>
            </w:r>
          </w:p>
        </w:tc>
        <w:tc>
          <w:tcPr>
            <w:tcW w:w="2018" w:type="dxa"/>
            <w:vAlign w:val="center"/>
          </w:tcPr>
          <w:p>
            <w:pPr>
              <w:jc w:val="center"/>
              <w:rPr>
                <w:rFonts w:eastAsiaTheme="minorEastAsia"/>
                <w:sz w:val="18"/>
                <w:szCs w:val="18"/>
              </w:rPr>
            </w:pPr>
            <w:r>
              <w:rPr>
                <w:rFonts w:eastAsiaTheme="minorEastAsia"/>
                <w:sz w:val="18"/>
                <w:szCs w:val="18"/>
              </w:rPr>
              <w:t>NdFeB-A-307/100 H</w:t>
            </w:r>
          </w:p>
        </w:tc>
        <w:tc>
          <w:tcPr>
            <w:tcW w:w="812" w:type="dxa"/>
            <w:vAlign w:val="center"/>
          </w:tcPr>
          <w:p>
            <w:pPr>
              <w:jc w:val="center"/>
              <w:rPr>
                <w:rFonts w:eastAsiaTheme="minorEastAsia"/>
                <w:sz w:val="18"/>
                <w:szCs w:val="18"/>
              </w:rPr>
            </w:pPr>
            <w:r>
              <w:rPr>
                <w:rFonts w:eastAsiaTheme="minorEastAsia"/>
                <w:sz w:val="18"/>
                <w:szCs w:val="18"/>
              </w:rPr>
              <w:t>0.90～0.98</w:t>
            </w:r>
          </w:p>
        </w:tc>
        <w:tc>
          <w:tcPr>
            <w:tcW w:w="846" w:type="dxa"/>
            <w:vAlign w:val="center"/>
          </w:tcPr>
          <w:p>
            <w:pPr>
              <w:jc w:val="center"/>
              <w:rPr>
                <w:rFonts w:eastAsiaTheme="minorEastAsia"/>
                <w:sz w:val="18"/>
                <w:szCs w:val="18"/>
              </w:rPr>
            </w:pPr>
            <w:r>
              <w:rPr>
                <w:rFonts w:eastAsiaTheme="minorEastAsia"/>
                <w:sz w:val="18"/>
                <w:szCs w:val="18"/>
              </w:rPr>
              <w:t>9.0～9.8</w:t>
            </w:r>
          </w:p>
        </w:tc>
        <w:tc>
          <w:tcPr>
            <w:tcW w:w="986" w:type="dxa"/>
            <w:vAlign w:val="center"/>
          </w:tcPr>
          <w:p>
            <w:pPr>
              <w:jc w:val="center"/>
              <w:rPr>
                <w:rFonts w:eastAsiaTheme="minorEastAsia"/>
                <w:sz w:val="18"/>
                <w:szCs w:val="18"/>
              </w:rPr>
            </w:pPr>
            <w:r>
              <w:rPr>
                <w:rFonts w:eastAsiaTheme="minorEastAsia"/>
                <w:sz w:val="18"/>
                <w:szCs w:val="18"/>
              </w:rPr>
              <w:t>1000～1240</w:t>
            </w:r>
          </w:p>
        </w:tc>
        <w:tc>
          <w:tcPr>
            <w:tcW w:w="894" w:type="dxa"/>
            <w:vAlign w:val="center"/>
          </w:tcPr>
          <w:p>
            <w:pPr>
              <w:jc w:val="center"/>
              <w:rPr>
                <w:rFonts w:eastAsiaTheme="minorEastAsia"/>
                <w:sz w:val="18"/>
                <w:szCs w:val="18"/>
              </w:rPr>
            </w:pPr>
            <w:r>
              <w:rPr>
                <w:rFonts w:eastAsiaTheme="minorEastAsia"/>
                <w:sz w:val="18"/>
                <w:szCs w:val="18"/>
              </w:rPr>
              <w:t>12.6～15.6</w:t>
            </w:r>
          </w:p>
        </w:tc>
        <w:tc>
          <w:tcPr>
            <w:tcW w:w="882" w:type="dxa"/>
            <w:vAlign w:val="center"/>
          </w:tcPr>
          <w:p>
            <w:pPr>
              <w:jc w:val="center"/>
              <w:rPr>
                <w:rFonts w:eastAsiaTheme="minorEastAsia"/>
                <w:sz w:val="18"/>
                <w:szCs w:val="18"/>
              </w:rPr>
            </w:pPr>
            <w:r>
              <w:rPr>
                <w:rFonts w:eastAsiaTheme="minorEastAsia"/>
                <w:sz w:val="18"/>
                <w:szCs w:val="18"/>
              </w:rPr>
              <w:t>530～650</w:t>
            </w:r>
          </w:p>
        </w:tc>
        <w:tc>
          <w:tcPr>
            <w:tcW w:w="783"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6.6～8.2</w:t>
            </w:r>
          </w:p>
        </w:tc>
        <w:tc>
          <w:tcPr>
            <w:tcW w:w="882" w:type="dxa"/>
            <w:tcBorders>
              <w:right w:val="single" w:color="auto" w:sz="4" w:space="0"/>
            </w:tcBorders>
            <w:vAlign w:val="center"/>
          </w:tcPr>
          <w:p>
            <w:pPr>
              <w:jc w:val="center"/>
              <w:rPr>
                <w:rFonts w:eastAsiaTheme="minorEastAsia"/>
                <w:sz w:val="18"/>
                <w:szCs w:val="18"/>
              </w:rPr>
            </w:pPr>
            <w:r>
              <w:rPr>
                <w:rFonts w:eastAsiaTheme="minorEastAsia"/>
                <w:sz w:val="18"/>
                <w:szCs w:val="18"/>
              </w:rPr>
              <w:t>130～170</w:t>
            </w:r>
          </w:p>
        </w:tc>
        <w:tc>
          <w:tcPr>
            <w:tcW w:w="969" w:type="dxa"/>
            <w:tcBorders>
              <w:left w:val="single" w:color="auto" w:sz="4" w:space="0"/>
              <w:right w:val="single" w:color="auto" w:sz="12" w:space="0"/>
            </w:tcBorders>
            <w:vAlign w:val="center"/>
          </w:tcPr>
          <w:p>
            <w:pPr>
              <w:jc w:val="center"/>
              <w:rPr>
                <w:rFonts w:eastAsiaTheme="minorEastAsia"/>
                <w:sz w:val="18"/>
                <w:szCs w:val="18"/>
              </w:rPr>
            </w:pPr>
            <w:r>
              <w:rPr>
                <w:rFonts w:eastAsiaTheme="minorEastAsia"/>
                <w:sz w:val="18"/>
                <w:szCs w:val="18"/>
              </w:rPr>
              <w:t>16.3～21.3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99"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p>
        </w:tc>
        <w:tc>
          <w:tcPr>
            <w:tcW w:w="2018" w:type="dxa"/>
            <w:vAlign w:val="center"/>
          </w:tcPr>
          <w:p>
            <w:pPr>
              <w:jc w:val="center"/>
              <w:rPr>
                <w:rFonts w:eastAsiaTheme="minorEastAsia"/>
                <w:sz w:val="18"/>
                <w:szCs w:val="18"/>
              </w:rPr>
            </w:pPr>
            <w:r>
              <w:rPr>
                <w:rFonts w:eastAsiaTheme="minorEastAsia"/>
                <w:sz w:val="18"/>
                <w:szCs w:val="18"/>
              </w:rPr>
              <w:t>NdFeB -A-303/108 P</w:t>
            </w:r>
          </w:p>
        </w:tc>
        <w:tc>
          <w:tcPr>
            <w:tcW w:w="812" w:type="dxa"/>
            <w:vAlign w:val="center"/>
          </w:tcPr>
          <w:p>
            <w:pPr>
              <w:jc w:val="center"/>
              <w:rPr>
                <w:rFonts w:eastAsiaTheme="minorEastAsia"/>
                <w:sz w:val="18"/>
                <w:szCs w:val="18"/>
              </w:rPr>
            </w:pPr>
            <w:r>
              <w:rPr>
                <w:rFonts w:eastAsiaTheme="minorEastAsia"/>
                <w:sz w:val="18"/>
                <w:szCs w:val="18"/>
              </w:rPr>
              <w:t>0.89～0.96</w:t>
            </w:r>
          </w:p>
        </w:tc>
        <w:tc>
          <w:tcPr>
            <w:tcW w:w="846" w:type="dxa"/>
            <w:vAlign w:val="center"/>
          </w:tcPr>
          <w:p>
            <w:pPr>
              <w:jc w:val="center"/>
              <w:rPr>
                <w:rFonts w:eastAsiaTheme="minorEastAsia"/>
                <w:sz w:val="18"/>
                <w:szCs w:val="18"/>
              </w:rPr>
            </w:pPr>
            <w:r>
              <w:rPr>
                <w:rFonts w:eastAsiaTheme="minorEastAsia"/>
                <w:sz w:val="18"/>
                <w:szCs w:val="18"/>
              </w:rPr>
              <w:t>8.9～9.6</w:t>
            </w:r>
          </w:p>
        </w:tc>
        <w:tc>
          <w:tcPr>
            <w:tcW w:w="986" w:type="dxa"/>
            <w:vAlign w:val="center"/>
          </w:tcPr>
          <w:p>
            <w:pPr>
              <w:jc w:val="center"/>
              <w:rPr>
                <w:rFonts w:eastAsiaTheme="minorEastAsia"/>
                <w:sz w:val="18"/>
                <w:szCs w:val="18"/>
              </w:rPr>
            </w:pPr>
            <w:r>
              <w:rPr>
                <w:rFonts w:eastAsiaTheme="minorEastAsia"/>
                <w:sz w:val="18"/>
                <w:szCs w:val="18"/>
              </w:rPr>
              <w:t>1080～1320</w:t>
            </w:r>
          </w:p>
        </w:tc>
        <w:tc>
          <w:tcPr>
            <w:tcW w:w="894" w:type="dxa"/>
            <w:vAlign w:val="center"/>
          </w:tcPr>
          <w:p>
            <w:pPr>
              <w:jc w:val="center"/>
              <w:rPr>
                <w:rFonts w:eastAsiaTheme="minorEastAsia"/>
                <w:sz w:val="18"/>
                <w:szCs w:val="18"/>
              </w:rPr>
            </w:pPr>
            <w:r>
              <w:rPr>
                <w:rFonts w:eastAsiaTheme="minorEastAsia"/>
                <w:sz w:val="18"/>
                <w:szCs w:val="18"/>
              </w:rPr>
              <w:t>13.6～16.6</w:t>
            </w:r>
          </w:p>
        </w:tc>
        <w:tc>
          <w:tcPr>
            <w:tcW w:w="882" w:type="dxa"/>
            <w:vAlign w:val="center"/>
          </w:tcPr>
          <w:p>
            <w:pPr>
              <w:jc w:val="center"/>
              <w:rPr>
                <w:rFonts w:eastAsiaTheme="minorEastAsia"/>
                <w:sz w:val="18"/>
                <w:szCs w:val="18"/>
              </w:rPr>
            </w:pPr>
            <w:r>
              <w:rPr>
                <w:rFonts w:eastAsiaTheme="minorEastAsia"/>
                <w:sz w:val="18"/>
                <w:szCs w:val="18"/>
              </w:rPr>
              <w:t>540～680</w:t>
            </w:r>
          </w:p>
        </w:tc>
        <w:tc>
          <w:tcPr>
            <w:tcW w:w="783"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6.8～8.5</w:t>
            </w:r>
          </w:p>
        </w:tc>
        <w:tc>
          <w:tcPr>
            <w:tcW w:w="882" w:type="dxa"/>
            <w:tcBorders>
              <w:right w:val="single" w:color="auto" w:sz="4" w:space="0"/>
            </w:tcBorders>
            <w:vAlign w:val="center"/>
          </w:tcPr>
          <w:p>
            <w:pPr>
              <w:jc w:val="center"/>
              <w:rPr>
                <w:rFonts w:eastAsiaTheme="minorEastAsia"/>
                <w:sz w:val="18"/>
                <w:szCs w:val="18"/>
              </w:rPr>
            </w:pPr>
            <w:r>
              <w:rPr>
                <w:rFonts w:eastAsiaTheme="minorEastAsia"/>
                <w:sz w:val="18"/>
                <w:szCs w:val="18"/>
              </w:rPr>
              <w:t>144～163</w:t>
            </w:r>
          </w:p>
        </w:tc>
        <w:tc>
          <w:tcPr>
            <w:tcW w:w="969" w:type="dxa"/>
            <w:tcBorders>
              <w:left w:val="single" w:color="auto" w:sz="4" w:space="0"/>
              <w:right w:val="single" w:color="auto" w:sz="12" w:space="0"/>
            </w:tcBorders>
            <w:vAlign w:val="center"/>
          </w:tcPr>
          <w:p>
            <w:pPr>
              <w:jc w:val="center"/>
              <w:rPr>
                <w:rFonts w:eastAsiaTheme="minorEastAsia"/>
                <w:sz w:val="18"/>
                <w:szCs w:val="18"/>
              </w:rPr>
            </w:pPr>
            <w:r>
              <w:rPr>
                <w:rFonts w:eastAsiaTheme="minorEastAsia"/>
                <w:sz w:val="18"/>
                <w:szCs w:val="18"/>
              </w:rPr>
              <w:t>18.1～20.5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99"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Theme="minorEastAsia"/>
                <w:sz w:val="18"/>
                <w:szCs w:val="18"/>
              </w:rPr>
            </w:pPr>
            <w:r>
              <w:rPr>
                <w:rFonts w:eastAsiaTheme="minorEastAsia"/>
                <w:sz w:val="18"/>
                <w:szCs w:val="18"/>
              </w:rPr>
              <w:t>H</w:t>
            </w:r>
          </w:p>
        </w:tc>
        <w:tc>
          <w:tcPr>
            <w:tcW w:w="2018" w:type="dxa"/>
            <w:tcBorders>
              <w:bottom w:val="single" w:color="auto" w:sz="4" w:space="0"/>
            </w:tcBorders>
            <w:vAlign w:val="center"/>
          </w:tcPr>
          <w:p>
            <w:pPr>
              <w:jc w:val="center"/>
              <w:rPr>
                <w:rFonts w:eastAsiaTheme="minorEastAsia"/>
                <w:sz w:val="18"/>
                <w:szCs w:val="18"/>
              </w:rPr>
            </w:pPr>
            <w:r>
              <w:rPr>
                <w:rFonts w:eastAsiaTheme="minorEastAsia"/>
                <w:sz w:val="18"/>
                <w:szCs w:val="18"/>
              </w:rPr>
              <w:t>NdFeB-A-279/124 H</w:t>
            </w:r>
          </w:p>
        </w:tc>
        <w:tc>
          <w:tcPr>
            <w:tcW w:w="812" w:type="dxa"/>
            <w:vAlign w:val="center"/>
          </w:tcPr>
          <w:p>
            <w:pPr>
              <w:jc w:val="center"/>
              <w:rPr>
                <w:rFonts w:eastAsiaTheme="minorEastAsia"/>
                <w:sz w:val="18"/>
                <w:szCs w:val="18"/>
              </w:rPr>
            </w:pPr>
            <w:r>
              <w:rPr>
                <w:rFonts w:eastAsiaTheme="minorEastAsia"/>
                <w:sz w:val="18"/>
                <w:szCs w:val="18"/>
              </w:rPr>
              <w:t>0.85～0.92</w:t>
            </w:r>
          </w:p>
        </w:tc>
        <w:tc>
          <w:tcPr>
            <w:tcW w:w="846" w:type="dxa"/>
            <w:vAlign w:val="center"/>
          </w:tcPr>
          <w:p>
            <w:pPr>
              <w:jc w:val="center"/>
              <w:rPr>
                <w:rFonts w:eastAsiaTheme="minorEastAsia"/>
                <w:sz w:val="18"/>
                <w:szCs w:val="18"/>
              </w:rPr>
            </w:pPr>
            <w:r>
              <w:rPr>
                <w:rFonts w:eastAsiaTheme="minorEastAsia"/>
                <w:sz w:val="18"/>
                <w:szCs w:val="18"/>
              </w:rPr>
              <w:t>8.5～9.2</w:t>
            </w:r>
          </w:p>
        </w:tc>
        <w:tc>
          <w:tcPr>
            <w:tcW w:w="986" w:type="dxa"/>
            <w:vAlign w:val="center"/>
          </w:tcPr>
          <w:p>
            <w:pPr>
              <w:jc w:val="center"/>
              <w:rPr>
                <w:rFonts w:eastAsiaTheme="minorEastAsia"/>
                <w:sz w:val="18"/>
                <w:szCs w:val="18"/>
              </w:rPr>
            </w:pPr>
            <w:r>
              <w:rPr>
                <w:rFonts w:eastAsiaTheme="minorEastAsia"/>
                <w:sz w:val="18"/>
                <w:szCs w:val="18"/>
              </w:rPr>
              <w:t>1240～1440</w:t>
            </w:r>
          </w:p>
        </w:tc>
        <w:tc>
          <w:tcPr>
            <w:tcW w:w="894" w:type="dxa"/>
            <w:vAlign w:val="center"/>
          </w:tcPr>
          <w:p>
            <w:pPr>
              <w:jc w:val="center"/>
              <w:rPr>
                <w:rFonts w:eastAsiaTheme="minorEastAsia"/>
                <w:sz w:val="18"/>
                <w:szCs w:val="18"/>
              </w:rPr>
            </w:pPr>
            <w:r>
              <w:rPr>
                <w:rFonts w:eastAsiaTheme="minorEastAsia"/>
                <w:sz w:val="18"/>
                <w:szCs w:val="18"/>
              </w:rPr>
              <w:t>15.6～18.1</w:t>
            </w:r>
          </w:p>
        </w:tc>
        <w:tc>
          <w:tcPr>
            <w:tcW w:w="882" w:type="dxa"/>
            <w:vAlign w:val="center"/>
          </w:tcPr>
          <w:p>
            <w:pPr>
              <w:jc w:val="center"/>
              <w:rPr>
                <w:rFonts w:eastAsiaTheme="minorEastAsia"/>
                <w:sz w:val="18"/>
                <w:szCs w:val="18"/>
              </w:rPr>
            </w:pPr>
            <w:r>
              <w:rPr>
                <w:rFonts w:eastAsiaTheme="minorEastAsia"/>
                <w:sz w:val="18"/>
                <w:szCs w:val="18"/>
              </w:rPr>
              <w:t>600～720</w:t>
            </w:r>
          </w:p>
        </w:tc>
        <w:tc>
          <w:tcPr>
            <w:tcW w:w="783" w:type="dxa"/>
            <w:tcBorders>
              <w:top w:val="single" w:color="auto" w:sz="6" w:space="0"/>
              <w:left w:val="single" w:color="auto" w:sz="6" w:space="0"/>
              <w:bottom w:val="single" w:color="auto" w:sz="6" w:space="0"/>
            </w:tcBorders>
            <w:vAlign w:val="center"/>
          </w:tcPr>
          <w:p>
            <w:pPr>
              <w:jc w:val="center"/>
              <w:rPr>
                <w:rFonts w:eastAsiaTheme="minorEastAsia"/>
                <w:sz w:val="18"/>
                <w:szCs w:val="18"/>
              </w:rPr>
            </w:pPr>
            <w:r>
              <w:rPr>
                <w:rFonts w:eastAsiaTheme="minorEastAsia"/>
                <w:sz w:val="18"/>
                <w:szCs w:val="18"/>
              </w:rPr>
              <w:t>7.5～9.0</w:t>
            </w:r>
          </w:p>
        </w:tc>
        <w:tc>
          <w:tcPr>
            <w:tcW w:w="882" w:type="dxa"/>
            <w:tcBorders>
              <w:right w:val="single" w:color="auto" w:sz="4" w:space="0"/>
            </w:tcBorders>
            <w:vAlign w:val="center"/>
          </w:tcPr>
          <w:p>
            <w:pPr>
              <w:jc w:val="center"/>
              <w:rPr>
                <w:rFonts w:eastAsiaTheme="minorEastAsia"/>
                <w:sz w:val="18"/>
                <w:szCs w:val="18"/>
              </w:rPr>
            </w:pPr>
            <w:r>
              <w:rPr>
                <w:rFonts w:eastAsiaTheme="minorEastAsia"/>
                <w:sz w:val="18"/>
                <w:szCs w:val="18"/>
              </w:rPr>
              <w:t>123～134</w:t>
            </w:r>
          </w:p>
        </w:tc>
        <w:tc>
          <w:tcPr>
            <w:tcW w:w="969" w:type="dxa"/>
            <w:tcBorders>
              <w:left w:val="single" w:color="auto" w:sz="4" w:space="0"/>
              <w:right w:val="single" w:color="auto" w:sz="12" w:space="0"/>
            </w:tcBorders>
            <w:vAlign w:val="center"/>
          </w:tcPr>
          <w:p>
            <w:pPr>
              <w:jc w:val="center"/>
              <w:rPr>
                <w:rFonts w:eastAsiaTheme="minorEastAsia"/>
                <w:sz w:val="18"/>
                <w:szCs w:val="18"/>
              </w:rPr>
            </w:pPr>
            <w:r>
              <w:rPr>
                <w:rFonts w:eastAsiaTheme="minorEastAsia"/>
                <w:sz w:val="18"/>
                <w:szCs w:val="18"/>
              </w:rPr>
              <w:t>15.5～16.8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9" w:type="dxa"/>
            <w:vMerge w:val="continue"/>
            <w:tcBorders>
              <w:top w:val="single" w:color="auto" w:sz="6" w:space="0"/>
              <w:left w:val="single" w:color="auto" w:sz="12" w:space="0"/>
              <w:bottom w:val="single" w:color="auto" w:sz="12" w:space="0"/>
              <w:right w:val="single" w:color="auto" w:sz="6" w:space="0"/>
            </w:tcBorders>
            <w:vAlign w:val="center"/>
          </w:tcPr>
          <w:p>
            <w:pPr>
              <w:jc w:val="center"/>
              <w:rPr>
                <w:rFonts w:eastAsiaTheme="minorEastAsia"/>
                <w:sz w:val="18"/>
                <w:szCs w:val="18"/>
              </w:rPr>
            </w:pPr>
          </w:p>
        </w:tc>
        <w:tc>
          <w:tcPr>
            <w:tcW w:w="2018" w:type="dxa"/>
            <w:tcBorders>
              <w:bottom w:val="single" w:color="auto" w:sz="12" w:space="0"/>
            </w:tcBorders>
            <w:vAlign w:val="center"/>
          </w:tcPr>
          <w:p>
            <w:pPr>
              <w:jc w:val="center"/>
              <w:rPr>
                <w:rFonts w:eastAsiaTheme="minorEastAsia"/>
                <w:sz w:val="18"/>
                <w:szCs w:val="18"/>
              </w:rPr>
            </w:pPr>
            <w:r>
              <w:rPr>
                <w:rFonts w:eastAsiaTheme="minorEastAsia"/>
                <w:sz w:val="18"/>
                <w:szCs w:val="18"/>
              </w:rPr>
              <w:t>NdFeB-A-287/132 P</w:t>
            </w:r>
          </w:p>
        </w:tc>
        <w:tc>
          <w:tcPr>
            <w:tcW w:w="812" w:type="dxa"/>
            <w:tcBorders>
              <w:bottom w:val="single" w:color="auto" w:sz="12" w:space="0"/>
            </w:tcBorders>
            <w:vAlign w:val="center"/>
          </w:tcPr>
          <w:p>
            <w:pPr>
              <w:jc w:val="center"/>
              <w:rPr>
                <w:rFonts w:eastAsiaTheme="minorEastAsia"/>
                <w:sz w:val="18"/>
                <w:szCs w:val="18"/>
              </w:rPr>
            </w:pPr>
            <w:r>
              <w:rPr>
                <w:rFonts w:eastAsiaTheme="minorEastAsia"/>
                <w:sz w:val="18"/>
                <w:szCs w:val="18"/>
              </w:rPr>
              <w:t>0.87～0.94</w:t>
            </w:r>
          </w:p>
        </w:tc>
        <w:tc>
          <w:tcPr>
            <w:tcW w:w="846" w:type="dxa"/>
            <w:tcBorders>
              <w:bottom w:val="single" w:color="auto" w:sz="12" w:space="0"/>
            </w:tcBorders>
            <w:vAlign w:val="center"/>
          </w:tcPr>
          <w:p>
            <w:pPr>
              <w:jc w:val="center"/>
              <w:rPr>
                <w:rFonts w:eastAsiaTheme="minorEastAsia"/>
                <w:sz w:val="18"/>
                <w:szCs w:val="18"/>
              </w:rPr>
            </w:pPr>
            <w:r>
              <w:rPr>
                <w:rFonts w:eastAsiaTheme="minorEastAsia"/>
                <w:sz w:val="18"/>
                <w:szCs w:val="18"/>
              </w:rPr>
              <w:t>8.7～9.4</w:t>
            </w:r>
          </w:p>
        </w:tc>
        <w:tc>
          <w:tcPr>
            <w:tcW w:w="986" w:type="dxa"/>
            <w:tcBorders>
              <w:bottom w:val="single" w:color="auto" w:sz="12" w:space="0"/>
            </w:tcBorders>
            <w:vAlign w:val="center"/>
          </w:tcPr>
          <w:p>
            <w:pPr>
              <w:jc w:val="center"/>
              <w:rPr>
                <w:rFonts w:eastAsiaTheme="minorEastAsia"/>
                <w:sz w:val="18"/>
                <w:szCs w:val="18"/>
              </w:rPr>
            </w:pPr>
            <w:r>
              <w:rPr>
                <w:rFonts w:eastAsiaTheme="minorEastAsia"/>
                <w:sz w:val="18"/>
                <w:szCs w:val="18"/>
              </w:rPr>
              <w:t>1320～1400</w:t>
            </w:r>
          </w:p>
        </w:tc>
        <w:tc>
          <w:tcPr>
            <w:tcW w:w="894" w:type="dxa"/>
            <w:tcBorders>
              <w:bottom w:val="single" w:color="auto" w:sz="12" w:space="0"/>
            </w:tcBorders>
            <w:vAlign w:val="center"/>
          </w:tcPr>
          <w:p>
            <w:pPr>
              <w:jc w:val="center"/>
              <w:rPr>
                <w:rFonts w:eastAsiaTheme="minorEastAsia"/>
                <w:sz w:val="18"/>
                <w:szCs w:val="18"/>
              </w:rPr>
            </w:pPr>
            <w:r>
              <w:rPr>
                <w:rFonts w:eastAsiaTheme="minorEastAsia"/>
                <w:sz w:val="18"/>
                <w:szCs w:val="18"/>
              </w:rPr>
              <w:t>16.6～17.6</w:t>
            </w:r>
          </w:p>
        </w:tc>
        <w:tc>
          <w:tcPr>
            <w:tcW w:w="882" w:type="dxa"/>
            <w:tcBorders>
              <w:bottom w:val="single" w:color="auto" w:sz="12" w:space="0"/>
            </w:tcBorders>
            <w:vAlign w:val="center"/>
          </w:tcPr>
          <w:p>
            <w:pPr>
              <w:jc w:val="center"/>
              <w:rPr>
                <w:rFonts w:eastAsiaTheme="minorEastAsia"/>
                <w:sz w:val="18"/>
                <w:szCs w:val="18"/>
              </w:rPr>
            </w:pPr>
            <w:r>
              <w:rPr>
                <w:rFonts w:eastAsiaTheme="minorEastAsia"/>
                <w:sz w:val="18"/>
                <w:szCs w:val="18"/>
              </w:rPr>
              <w:t>580～700</w:t>
            </w:r>
          </w:p>
        </w:tc>
        <w:tc>
          <w:tcPr>
            <w:tcW w:w="783" w:type="dxa"/>
            <w:tcBorders>
              <w:top w:val="single" w:color="auto" w:sz="6" w:space="0"/>
              <w:left w:val="single" w:color="auto" w:sz="6" w:space="0"/>
              <w:bottom w:val="single" w:color="auto" w:sz="12" w:space="0"/>
            </w:tcBorders>
            <w:vAlign w:val="center"/>
          </w:tcPr>
          <w:p>
            <w:pPr>
              <w:jc w:val="center"/>
              <w:rPr>
                <w:rFonts w:eastAsiaTheme="minorEastAsia"/>
                <w:sz w:val="18"/>
                <w:szCs w:val="18"/>
              </w:rPr>
            </w:pPr>
            <w:r>
              <w:rPr>
                <w:rFonts w:eastAsiaTheme="minorEastAsia"/>
                <w:sz w:val="18"/>
                <w:szCs w:val="18"/>
              </w:rPr>
              <w:t>7.3～8.8</w:t>
            </w:r>
          </w:p>
        </w:tc>
        <w:tc>
          <w:tcPr>
            <w:tcW w:w="882" w:type="dxa"/>
            <w:tcBorders>
              <w:bottom w:val="single" w:color="auto" w:sz="12" w:space="0"/>
              <w:right w:val="single" w:color="auto" w:sz="4" w:space="0"/>
            </w:tcBorders>
            <w:vAlign w:val="center"/>
          </w:tcPr>
          <w:p>
            <w:pPr>
              <w:jc w:val="center"/>
              <w:rPr>
                <w:rFonts w:eastAsiaTheme="minorEastAsia"/>
                <w:sz w:val="18"/>
                <w:szCs w:val="18"/>
              </w:rPr>
            </w:pPr>
            <w:r>
              <w:rPr>
                <w:rFonts w:eastAsiaTheme="minorEastAsia"/>
                <w:sz w:val="18"/>
                <w:szCs w:val="18"/>
              </w:rPr>
              <w:t>130～145</w:t>
            </w:r>
          </w:p>
        </w:tc>
        <w:tc>
          <w:tcPr>
            <w:tcW w:w="969" w:type="dxa"/>
            <w:tcBorders>
              <w:left w:val="single" w:color="auto" w:sz="4" w:space="0"/>
              <w:bottom w:val="single" w:color="auto" w:sz="12" w:space="0"/>
              <w:right w:val="single" w:color="auto" w:sz="12" w:space="0"/>
            </w:tcBorders>
            <w:vAlign w:val="center"/>
          </w:tcPr>
          <w:p>
            <w:pPr>
              <w:jc w:val="center"/>
              <w:rPr>
                <w:rFonts w:eastAsiaTheme="minorEastAsia"/>
                <w:sz w:val="18"/>
                <w:szCs w:val="18"/>
              </w:rPr>
            </w:pPr>
            <w:r>
              <w:rPr>
                <w:rFonts w:eastAsiaTheme="minorEastAsia"/>
                <w:sz w:val="18"/>
                <w:szCs w:val="18"/>
              </w:rPr>
              <w:t>16.3～18.2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571" w:type="dxa"/>
            <w:gridSpan w:val="10"/>
            <w:tcBorders>
              <w:top w:val="single" w:color="auto" w:sz="12" w:space="0"/>
              <w:left w:val="single" w:color="auto" w:sz="12" w:space="0"/>
              <w:bottom w:val="single" w:color="auto" w:sz="12" w:space="0"/>
              <w:right w:val="single" w:color="auto" w:sz="12" w:space="0"/>
            </w:tcBorders>
            <w:vAlign w:val="center"/>
          </w:tcPr>
          <w:p>
            <w:pPr>
              <w:ind w:firstLine="360" w:firstLineChars="200"/>
              <w:jc w:val="center"/>
              <w:rPr>
                <w:rFonts w:eastAsiaTheme="minorEastAsia"/>
                <w:sz w:val="18"/>
                <w:szCs w:val="18"/>
              </w:rPr>
            </w:pPr>
            <w:r>
              <w:rPr>
                <w:rFonts w:hAnsiTheme="minorEastAsia" w:eastAsiaTheme="minorEastAsia"/>
                <w:sz w:val="18"/>
                <w:szCs w:val="18"/>
              </w:rPr>
              <w:t>注：国际单位制（</w:t>
            </w:r>
            <w:r>
              <w:rPr>
                <w:rFonts w:eastAsiaTheme="minorEastAsia"/>
                <w:sz w:val="18"/>
                <w:szCs w:val="18"/>
              </w:rPr>
              <w:t>IS</w:t>
            </w:r>
            <w:r>
              <w:rPr>
                <w:rFonts w:hAnsiTheme="minorEastAsia" w:eastAsiaTheme="minorEastAsia"/>
                <w:sz w:val="18"/>
                <w:szCs w:val="18"/>
              </w:rPr>
              <w:t>）与电磁单位制（</w:t>
            </w:r>
            <w:r>
              <w:rPr>
                <w:rFonts w:eastAsiaTheme="minorEastAsia"/>
                <w:sz w:val="18"/>
                <w:szCs w:val="18"/>
              </w:rPr>
              <w:t>CGS</w:t>
            </w:r>
            <w:r>
              <w:rPr>
                <w:rFonts w:hAnsiTheme="minorEastAsia" w:eastAsiaTheme="minorEastAsia"/>
                <w:sz w:val="18"/>
                <w:szCs w:val="18"/>
              </w:rPr>
              <w:t>）的换算关系为：</w:t>
            </w:r>
          </w:p>
          <w:p>
            <w:pPr>
              <w:ind w:firstLine="810" w:firstLineChars="450"/>
              <w:jc w:val="center"/>
              <w:rPr>
                <w:sz w:val="18"/>
                <w:szCs w:val="18"/>
              </w:rPr>
            </w:pPr>
            <w:r>
              <w:rPr>
                <w:rFonts w:eastAsiaTheme="minorEastAsia"/>
                <w:sz w:val="18"/>
                <w:szCs w:val="18"/>
              </w:rPr>
              <w:t xml:space="preserve">1 T </w:t>
            </w:r>
            <w:r>
              <w:rPr>
                <w:rStyle w:val="35"/>
                <w:szCs w:val="18"/>
              </w:rPr>
              <w:fldChar w:fldCharType="begin"/>
            </w:r>
            <w:r>
              <w:rPr>
                <w:rStyle w:val="35"/>
                <w:szCs w:val="18"/>
              </w:rPr>
              <w:instrText xml:space="preserve"> eq \o(\s\do-3(</w:instrText>
            </w:r>
            <w:r>
              <w:rPr>
                <w:rStyle w:val="35"/>
                <w:rFonts w:hAnsi="宋体"/>
                <w:w w:val="150"/>
                <w:szCs w:val="18"/>
              </w:rPr>
              <w:instrText xml:space="preserve">∧</w:instrText>
            </w:r>
            <w:r>
              <w:rPr>
                <w:rStyle w:val="35"/>
                <w:szCs w:val="18"/>
              </w:rPr>
              <w:instrText xml:space="preserve">),\s\do 3(</w:instrText>
            </w:r>
            <w:r>
              <w:rPr>
                <w:rStyle w:val="35"/>
                <w:spacing w:val="-20"/>
                <w:w w:val="150"/>
                <w:szCs w:val="18"/>
              </w:rPr>
              <w:instrText xml:space="preserve">＝</w:instrText>
            </w:r>
            <w:r>
              <w:rPr>
                <w:rStyle w:val="35"/>
                <w:spacing w:val="-20"/>
                <w:szCs w:val="18"/>
              </w:rPr>
              <w:instrText xml:space="preserve">))</w:instrText>
            </w:r>
            <w:r>
              <w:rPr>
                <w:rStyle w:val="35"/>
                <w:szCs w:val="18"/>
              </w:rPr>
              <w:fldChar w:fldCharType="end"/>
            </w:r>
            <w:r>
              <w:rPr>
                <w:rStyle w:val="35"/>
                <w:rFonts w:hint="eastAsia"/>
                <w:szCs w:val="18"/>
              </w:rPr>
              <w:t xml:space="preserve"> </w:t>
            </w:r>
            <w:r>
              <w:rPr>
                <w:rStyle w:val="35"/>
                <w:rFonts w:eastAsiaTheme="minorEastAsia"/>
                <w:szCs w:val="18"/>
              </w:rPr>
              <w:t>1</w:t>
            </w:r>
            <w:r>
              <w:rPr>
                <w:rStyle w:val="35"/>
                <w:szCs w:val="18"/>
              </w:rPr>
              <w:t xml:space="preserve"> </w:t>
            </w:r>
            <w:r>
              <w:rPr>
                <w:rStyle w:val="35"/>
                <w:rFonts w:eastAsiaTheme="minorEastAsia"/>
                <w:szCs w:val="18"/>
              </w:rPr>
              <w:t>×</w:t>
            </w:r>
            <w:r>
              <w:rPr>
                <w:rStyle w:val="35"/>
                <w:szCs w:val="18"/>
              </w:rPr>
              <w:t xml:space="preserve"> </w:t>
            </w:r>
            <w:r>
              <w:rPr>
                <w:rStyle w:val="35"/>
                <w:rFonts w:eastAsiaTheme="minorEastAsia"/>
                <w:szCs w:val="18"/>
              </w:rPr>
              <w:t>10</w:t>
            </w:r>
            <w:r>
              <w:rPr>
                <w:rStyle w:val="35"/>
                <w:rFonts w:eastAsiaTheme="minorEastAsia"/>
                <w:szCs w:val="18"/>
                <w:vertAlign w:val="superscript"/>
              </w:rPr>
              <w:t>4</w:t>
            </w:r>
            <w:r>
              <w:rPr>
                <w:rStyle w:val="35"/>
                <w:rFonts w:eastAsiaTheme="minorEastAsia"/>
                <w:szCs w:val="18"/>
              </w:rPr>
              <w:t xml:space="preserve"> Gs</w:t>
            </w:r>
            <w:r>
              <w:rPr>
                <w:rStyle w:val="35"/>
                <w:rFonts w:hAnsiTheme="minorEastAsia" w:eastAsiaTheme="minorEastAsia"/>
                <w:szCs w:val="18"/>
              </w:rPr>
              <w:t>，</w:t>
            </w:r>
            <w:r>
              <w:rPr>
                <w:rStyle w:val="35"/>
                <w:rFonts w:eastAsiaTheme="minorEastAsia"/>
                <w:szCs w:val="18"/>
              </w:rPr>
              <w:t xml:space="preserve"> </w:t>
            </w:r>
            <w:r>
              <w:rPr>
                <w:rFonts w:eastAsiaTheme="minorEastAsia"/>
                <w:sz w:val="18"/>
                <w:szCs w:val="18"/>
              </w:rPr>
              <w:t>1 A/m</w:t>
            </w:r>
            <w:r>
              <w:rPr>
                <w:sz w:val="18"/>
                <w:szCs w:val="18"/>
              </w:rPr>
              <w:t xml:space="preserve"> </w:t>
            </w:r>
            <w:r>
              <w:rPr>
                <w:rStyle w:val="35"/>
                <w:szCs w:val="18"/>
              </w:rPr>
              <w:fldChar w:fldCharType="begin"/>
            </w:r>
            <w:r>
              <w:rPr>
                <w:rStyle w:val="35"/>
                <w:szCs w:val="18"/>
              </w:rPr>
              <w:instrText xml:space="preserve"> eq \o(\s\do-3(</w:instrText>
            </w:r>
            <w:r>
              <w:rPr>
                <w:rStyle w:val="35"/>
                <w:rFonts w:hAnsi="宋体"/>
                <w:w w:val="150"/>
                <w:szCs w:val="18"/>
              </w:rPr>
              <w:instrText xml:space="preserve">∧</w:instrText>
            </w:r>
            <w:r>
              <w:rPr>
                <w:rStyle w:val="35"/>
                <w:szCs w:val="18"/>
              </w:rPr>
              <w:instrText xml:space="preserve">),\s\do 3(</w:instrText>
            </w:r>
            <w:r>
              <w:rPr>
                <w:rStyle w:val="35"/>
                <w:spacing w:val="-20"/>
                <w:w w:val="150"/>
                <w:szCs w:val="18"/>
              </w:rPr>
              <w:instrText xml:space="preserve">＝</w:instrText>
            </w:r>
            <w:r>
              <w:rPr>
                <w:rStyle w:val="35"/>
                <w:spacing w:val="-20"/>
                <w:szCs w:val="18"/>
              </w:rPr>
              <w:instrText xml:space="preserve">))</w:instrText>
            </w:r>
            <w:r>
              <w:rPr>
                <w:rStyle w:val="35"/>
                <w:szCs w:val="18"/>
              </w:rPr>
              <w:fldChar w:fldCharType="end"/>
            </w:r>
            <w:r>
              <w:rPr>
                <w:rStyle w:val="35"/>
                <w:szCs w:val="18"/>
              </w:rPr>
              <w:t xml:space="preserve"> </w:t>
            </w:r>
            <w:r>
              <w:rPr>
                <w:rStyle w:val="35"/>
                <w:rFonts w:eastAsiaTheme="minorEastAsia"/>
                <w:szCs w:val="18"/>
              </w:rPr>
              <w:t>4</w:t>
            </w:r>
            <w:r>
              <w:rPr>
                <w:rStyle w:val="35"/>
                <w:szCs w:val="18"/>
              </w:rPr>
              <w:t xml:space="preserve"> </w:t>
            </w:r>
            <w:r>
              <w:rPr>
                <w:rStyle w:val="35"/>
                <w:rFonts w:eastAsiaTheme="minorEastAsia"/>
                <w:szCs w:val="18"/>
              </w:rPr>
              <w:t>×</w:t>
            </w:r>
            <w:r>
              <w:rPr>
                <w:rStyle w:val="35"/>
                <w:rFonts w:hint="eastAsia" w:eastAsiaTheme="minorEastAsia"/>
                <w:szCs w:val="18"/>
              </w:rPr>
              <w:t xml:space="preserve"> </w:t>
            </w:r>
            <w:r>
              <w:rPr>
                <w:rStyle w:val="35"/>
                <w:rFonts w:eastAsiaTheme="minorEastAsia"/>
                <w:szCs w:val="18"/>
              </w:rPr>
              <w:t>10</w:t>
            </w:r>
            <w:r>
              <w:rPr>
                <w:rStyle w:val="35"/>
                <w:rFonts w:eastAsiaTheme="minorEastAsia"/>
                <w:szCs w:val="18"/>
                <w:vertAlign w:val="superscript"/>
              </w:rPr>
              <w:t>-3</w:t>
            </w:r>
            <w:r>
              <w:rPr>
                <w:rStyle w:val="35"/>
                <w:rFonts w:eastAsiaTheme="minorEastAsia"/>
                <w:szCs w:val="18"/>
              </w:rPr>
              <w:t xml:space="preserve"> Oe</w:t>
            </w:r>
            <w:r>
              <w:rPr>
                <w:rStyle w:val="35"/>
                <w:rFonts w:hAnsiTheme="minorEastAsia" w:eastAsiaTheme="minorEastAsia"/>
                <w:szCs w:val="18"/>
              </w:rPr>
              <w:t>，</w:t>
            </w:r>
            <w:r>
              <w:rPr>
                <w:rFonts w:eastAsiaTheme="minorEastAsia"/>
                <w:sz w:val="18"/>
                <w:szCs w:val="18"/>
              </w:rPr>
              <w:t>1 J/m</w:t>
            </w:r>
            <w:r>
              <w:rPr>
                <w:rFonts w:eastAsiaTheme="minorEastAsia"/>
                <w:sz w:val="18"/>
                <w:szCs w:val="18"/>
                <w:vertAlign w:val="superscript"/>
              </w:rPr>
              <w:t>3</w:t>
            </w:r>
            <w:r>
              <w:rPr>
                <w:rFonts w:eastAsiaTheme="minorEastAsia"/>
                <w:sz w:val="18"/>
                <w:szCs w:val="18"/>
              </w:rPr>
              <w:t xml:space="preserve"> </w:t>
            </w:r>
            <w:r>
              <w:rPr>
                <w:rStyle w:val="35"/>
                <w:szCs w:val="18"/>
              </w:rPr>
              <w:fldChar w:fldCharType="begin"/>
            </w:r>
            <w:r>
              <w:rPr>
                <w:rStyle w:val="35"/>
                <w:szCs w:val="18"/>
              </w:rPr>
              <w:instrText xml:space="preserve"> eq \o(\s\do-3(</w:instrText>
            </w:r>
            <w:r>
              <w:rPr>
                <w:rStyle w:val="35"/>
                <w:rFonts w:hAnsi="宋体"/>
                <w:w w:val="150"/>
                <w:szCs w:val="18"/>
              </w:rPr>
              <w:instrText xml:space="preserve">∧</w:instrText>
            </w:r>
            <w:r>
              <w:rPr>
                <w:rStyle w:val="35"/>
                <w:szCs w:val="18"/>
              </w:rPr>
              <w:instrText xml:space="preserve">),\s\do 3(</w:instrText>
            </w:r>
            <w:r>
              <w:rPr>
                <w:rStyle w:val="35"/>
                <w:spacing w:val="-20"/>
                <w:w w:val="150"/>
                <w:szCs w:val="18"/>
              </w:rPr>
              <w:instrText xml:space="preserve">＝</w:instrText>
            </w:r>
            <w:r>
              <w:rPr>
                <w:rStyle w:val="35"/>
                <w:spacing w:val="-20"/>
                <w:szCs w:val="18"/>
              </w:rPr>
              <w:instrText xml:space="preserve">))</w:instrText>
            </w:r>
            <w:r>
              <w:rPr>
                <w:rStyle w:val="35"/>
                <w:szCs w:val="18"/>
              </w:rPr>
              <w:fldChar w:fldCharType="end"/>
            </w:r>
            <w:r>
              <w:rPr>
                <w:rStyle w:val="35"/>
                <w:szCs w:val="18"/>
              </w:rPr>
              <w:t xml:space="preserve"> </w:t>
            </w:r>
            <w:r>
              <w:rPr>
                <w:rStyle w:val="35"/>
                <w:rFonts w:eastAsiaTheme="minorEastAsia"/>
                <w:szCs w:val="18"/>
              </w:rPr>
              <w:t>4</w:t>
            </w:r>
            <w:r>
              <w:rPr>
                <w:rStyle w:val="35"/>
                <w:szCs w:val="18"/>
              </w:rPr>
              <w:t xml:space="preserve"> </w:t>
            </w:r>
            <w:r>
              <w:rPr>
                <w:rStyle w:val="35"/>
                <w:rFonts w:eastAsiaTheme="minorEastAsia"/>
                <w:szCs w:val="18"/>
              </w:rPr>
              <w:t>×</w:t>
            </w:r>
            <w:r>
              <w:rPr>
                <w:rStyle w:val="35"/>
                <w:rFonts w:hint="eastAsia" w:eastAsiaTheme="minorEastAsia"/>
                <w:szCs w:val="18"/>
              </w:rPr>
              <w:t xml:space="preserve"> </w:t>
            </w:r>
            <w:r>
              <w:rPr>
                <w:rStyle w:val="35"/>
                <w:rFonts w:eastAsiaTheme="minorEastAsia"/>
                <w:szCs w:val="18"/>
              </w:rPr>
              <w:t>10 Gs·Oe</w:t>
            </w:r>
          </w:p>
        </w:tc>
      </w:tr>
    </w:tbl>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b/>
        </w:rPr>
      </w:pPr>
      <w:r>
        <w:rPr>
          <w:rFonts w:hint="eastAsia"/>
          <w:b/>
        </w:rPr>
        <w:t>参考文献：</w:t>
      </w:r>
    </w:p>
    <w:p>
      <w:pPr>
        <w:widowControl/>
        <w:spacing w:line="312" w:lineRule="auto"/>
        <w:ind w:left="420"/>
        <w:rPr>
          <w:color w:val="000000"/>
        </w:rPr>
      </w:pPr>
      <w:r>
        <w:t>[1]</w:t>
      </w:r>
      <w:r>
        <w:rPr>
          <w:rFonts w:hint="eastAsia" w:hAnsi="宋体"/>
          <w:color w:val="000000"/>
        </w:rPr>
        <w:t>饶晓雷</w:t>
      </w:r>
      <w:r>
        <w:rPr>
          <w:color w:val="000000"/>
        </w:rPr>
        <w:t xml:space="preserve">, </w:t>
      </w:r>
      <w:r>
        <w:rPr>
          <w:rFonts w:hAnsi="宋体"/>
          <w:color w:val="000000"/>
        </w:rPr>
        <w:t>蔡道炎</w:t>
      </w:r>
      <w:r>
        <w:rPr>
          <w:rFonts w:hint="eastAsia" w:hAnsi="宋体"/>
          <w:color w:val="000000"/>
        </w:rPr>
        <w:t>，</w:t>
      </w:r>
      <w:r>
        <w:rPr>
          <w:rFonts w:hAnsi="宋体"/>
          <w:color w:val="000000"/>
        </w:rPr>
        <w:t>秦国超等</w:t>
      </w:r>
      <w:r>
        <w:rPr>
          <w:color w:val="000000"/>
        </w:rPr>
        <w:t xml:space="preserve">. </w:t>
      </w:r>
      <w:r>
        <w:rPr>
          <w:rFonts w:eastAsiaTheme="minorEastAsia"/>
        </w:rPr>
        <w:t>快淬钕铁硼永磁粉</w:t>
      </w:r>
      <w:r>
        <w:rPr>
          <w:color w:val="000000"/>
        </w:rPr>
        <w:t>[</w:t>
      </w:r>
      <w:r>
        <w:rPr>
          <w:rFonts w:hint="eastAsia"/>
          <w:color w:val="000000"/>
        </w:rPr>
        <w:t>S</w:t>
      </w:r>
      <w:r>
        <w:rPr>
          <w:color w:val="000000"/>
        </w:rPr>
        <w:t>].中国标准出版社出版发行</w:t>
      </w:r>
      <w:r>
        <w:rPr>
          <w:rFonts w:hint="eastAsia"/>
          <w:color w:val="000000"/>
        </w:rPr>
        <w:t>.2017.10.</w:t>
      </w:r>
    </w:p>
    <w:p>
      <w:pPr>
        <w:widowControl/>
        <w:spacing w:line="312" w:lineRule="auto"/>
        <w:ind w:left="420"/>
        <w:rPr>
          <w:color w:val="000000"/>
        </w:rPr>
      </w:pPr>
      <w:r>
        <w:t>[2]</w:t>
      </w:r>
      <w:r>
        <w:rPr>
          <w:rFonts w:hint="eastAsia"/>
        </w:rPr>
        <w:t>朱</w:t>
      </w:r>
      <w:r>
        <w:t>明刚</w:t>
      </w:r>
      <w:r>
        <w:rPr>
          <w:rFonts w:hint="eastAsia"/>
        </w:rPr>
        <w:t>，</w:t>
      </w:r>
      <w:r>
        <w:t>李卫</w:t>
      </w:r>
      <w:r>
        <w:rPr>
          <w:rFonts w:hint="eastAsia"/>
        </w:rPr>
        <w:t>，</w:t>
      </w:r>
      <w:r>
        <w:t>李安华等</w:t>
      </w:r>
      <w:r>
        <w:rPr>
          <w:rFonts w:hint="eastAsia"/>
        </w:rPr>
        <w:t>.</w:t>
      </w:r>
      <w:r>
        <w:rPr>
          <w:rFonts w:eastAsiaTheme="minorEastAsia"/>
        </w:rPr>
        <w:t xml:space="preserve"> </w:t>
      </w:r>
      <w:r>
        <w:rPr>
          <w:rFonts w:hint="eastAsia" w:eastAsiaTheme="minorEastAsia"/>
        </w:rPr>
        <w:t>热压</w:t>
      </w:r>
      <w:r>
        <w:rPr>
          <w:rFonts w:eastAsiaTheme="minorEastAsia"/>
        </w:rPr>
        <w:t>钕铁硼永磁材料</w:t>
      </w:r>
      <w:r>
        <w:rPr>
          <w:color w:val="000000"/>
        </w:rPr>
        <w:t>[</w:t>
      </w:r>
      <w:r>
        <w:rPr>
          <w:rFonts w:hint="eastAsia"/>
          <w:color w:val="000000"/>
        </w:rPr>
        <w:t>S</w:t>
      </w:r>
      <w:r>
        <w:rPr>
          <w:color w:val="000000"/>
        </w:rPr>
        <w:t>].中国标准出版社出版发行</w:t>
      </w:r>
      <w:r>
        <w:rPr>
          <w:rFonts w:hint="eastAsia"/>
          <w:color w:val="000000"/>
        </w:rPr>
        <w:t>.2017.10.</w:t>
      </w:r>
    </w:p>
    <w:p>
      <w:pPr>
        <w:widowControl/>
        <w:spacing w:line="312" w:lineRule="auto"/>
        <w:ind w:left="420"/>
        <w:rPr>
          <w:color w:val="000000"/>
        </w:rPr>
      </w:pPr>
      <w:r>
        <w:t>[3]中华人名共和国工业和信息化部</w:t>
      </w:r>
      <w:r>
        <w:rPr>
          <w:rFonts w:hint="eastAsia"/>
        </w:rPr>
        <w:t>.</w:t>
      </w:r>
      <w:r>
        <w:rPr>
          <w:rFonts w:eastAsiaTheme="minorEastAsia"/>
        </w:rPr>
        <w:t>稀土产品的包装、标志、运输和贮存</w:t>
      </w:r>
      <w:r>
        <w:rPr>
          <w:color w:val="000000"/>
        </w:rPr>
        <w:t>[</w:t>
      </w:r>
      <w:r>
        <w:rPr>
          <w:rFonts w:hint="eastAsia"/>
          <w:color w:val="000000"/>
        </w:rPr>
        <w:t>S</w:t>
      </w:r>
      <w:r>
        <w:rPr>
          <w:color w:val="000000"/>
        </w:rPr>
        <w:t>].中国标准出版社出版发行</w:t>
      </w:r>
      <w:r>
        <w:rPr>
          <w:rFonts w:hint="eastAsia"/>
          <w:color w:val="000000"/>
        </w:rPr>
        <w:t>.2020.10.</w:t>
      </w:r>
    </w:p>
    <w:p>
      <w:pPr>
        <w:tabs>
          <w:tab w:val="left" w:pos="1950"/>
        </w:tabs>
        <w:ind w:firstLine="420" w:firstLineChars="200"/>
        <w:rPr>
          <w:rFonts w:hint="eastAsia"/>
          <w:color w:val="000000"/>
        </w:rPr>
      </w:pPr>
      <w:r>
        <w:rPr>
          <w:rFonts w:hint="eastAsia"/>
        </w:rPr>
        <w:t>[4]</w:t>
      </w:r>
      <w:r>
        <w:rPr>
          <w:rFonts w:hAnsi="宋体"/>
          <w:color w:val="000000"/>
        </w:rPr>
        <w:t>周寿增</w:t>
      </w:r>
      <w:r>
        <w:rPr>
          <w:color w:val="000000"/>
        </w:rPr>
        <w:t xml:space="preserve">, </w:t>
      </w:r>
      <w:r>
        <w:rPr>
          <w:rFonts w:hAnsi="宋体"/>
          <w:color w:val="000000"/>
        </w:rPr>
        <w:t>董清飞</w:t>
      </w:r>
      <w:r>
        <w:rPr>
          <w:color w:val="000000"/>
        </w:rPr>
        <w:t xml:space="preserve">. </w:t>
      </w:r>
      <w:r>
        <w:rPr>
          <w:rFonts w:hAnsi="宋体"/>
          <w:color w:val="000000"/>
        </w:rPr>
        <w:t>超强永磁体</w:t>
      </w:r>
      <w:r>
        <w:rPr>
          <w:rFonts w:hint="eastAsia" w:hAnsi="宋体"/>
          <w:color w:val="000000"/>
        </w:rPr>
        <w:t>(</w:t>
      </w:r>
      <w:r>
        <w:rPr>
          <w:rFonts w:hAnsi="宋体"/>
          <w:color w:val="000000"/>
        </w:rPr>
        <w:t>第</w:t>
      </w:r>
      <w:r>
        <w:rPr>
          <w:rFonts w:hint="eastAsia" w:hAnsi="宋体"/>
          <w:color w:val="000000"/>
        </w:rPr>
        <w:t>2</w:t>
      </w:r>
      <w:r>
        <w:rPr>
          <w:rFonts w:hAnsi="宋体"/>
          <w:color w:val="000000"/>
        </w:rPr>
        <w:t>版</w:t>
      </w:r>
      <w:r>
        <w:rPr>
          <w:rFonts w:hint="eastAsia" w:hAnsi="宋体"/>
          <w:color w:val="000000"/>
        </w:rPr>
        <w:t>):</w:t>
      </w:r>
      <w:r>
        <w:rPr>
          <w:color w:val="000000"/>
        </w:rPr>
        <w:t xml:space="preserve"> </w:t>
      </w:r>
      <w:r>
        <w:rPr>
          <w:rFonts w:hAnsi="宋体"/>
          <w:color w:val="000000"/>
        </w:rPr>
        <w:t>稀土铁系永磁材料</w:t>
      </w:r>
      <w:r>
        <w:rPr>
          <w:color w:val="000000"/>
        </w:rPr>
        <w:t xml:space="preserve">[M]. </w:t>
      </w:r>
      <w:r>
        <w:rPr>
          <w:rFonts w:hAnsi="宋体"/>
          <w:color w:val="000000"/>
        </w:rPr>
        <w:t>冶金工业出版社</w:t>
      </w:r>
      <w:r>
        <w:rPr>
          <w:color w:val="000000"/>
        </w:rPr>
        <w:t>, 1999:</w:t>
      </w:r>
      <w:r>
        <w:rPr>
          <w:rFonts w:hint="eastAsia"/>
          <w:color w:val="000000"/>
        </w:rPr>
        <w:t xml:space="preserve"> 3</w:t>
      </w:r>
      <w:r>
        <w:rPr>
          <w:color w:val="000000"/>
        </w:rPr>
        <w:t>5-</w:t>
      </w:r>
      <w:r>
        <w:rPr>
          <w:rFonts w:hint="eastAsia"/>
          <w:color w:val="000000"/>
        </w:rPr>
        <w:t>36.</w:t>
      </w:r>
    </w:p>
    <w:p>
      <w:pPr>
        <w:tabs>
          <w:tab w:val="left" w:pos="1950"/>
        </w:tabs>
        <w:ind w:firstLine="420" w:firstLineChars="200"/>
      </w:pPr>
    </w:p>
    <w:p/>
    <w:sectPr>
      <w:pgSz w:w="11907" w:h="16839"/>
      <w:pgMar w:top="1418" w:right="1134"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Style w:val="35"/>
      </w:rPr>
    </w:pPr>
    <w:r>
      <w:fldChar w:fldCharType="begin"/>
    </w:r>
    <w:r>
      <w:rPr>
        <w:rStyle w:val="35"/>
      </w:rPr>
      <w:instrText xml:space="preserve">PAGE  </w:instrText>
    </w:r>
    <w:r>
      <w:fldChar w:fldCharType="separate"/>
    </w:r>
    <w:r>
      <w:rPr>
        <w:rStyle w:val="3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Style w:val="35"/>
      </w:rPr>
    </w:pPr>
    <w:r>
      <w:fldChar w:fldCharType="begin"/>
    </w:r>
    <w:r>
      <w:rPr>
        <w:rStyle w:val="35"/>
      </w:rPr>
      <w:instrText xml:space="preserve">PAGE  </w:instrText>
    </w:r>
    <w:r>
      <w:fldChar w:fldCharType="separate"/>
    </w:r>
    <w:r>
      <w:rPr>
        <w:rStyle w:val="35"/>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810941"/>
    </w:sdtPr>
    <w:sdtContent>
      <w:p>
        <w:pPr>
          <w:pStyle w:val="24"/>
        </w:pPr>
        <w:r>
          <w:fldChar w:fldCharType="begin"/>
        </w:r>
        <w:r>
          <w:instrText xml:space="preserve">PAGE   \* MERGEFORMAT</w:instrText>
        </w:r>
        <w:r>
          <w:fldChar w:fldCharType="separate"/>
        </w:r>
        <w:r>
          <w:rPr>
            <w:lang w:val="zh-CN"/>
          </w:rPr>
          <w:t>1</w:t>
        </w:r>
        <w:r>
          <w:rPr>
            <w:lang w:val="zh-CN"/>
          </w:rPr>
          <w:fldChar w:fldCharType="end"/>
        </w:r>
      </w:p>
    </w:sdtContent>
  </w:sdt>
  <w:p>
    <w:pPr>
      <w:pStyle w:val="85"/>
      <w:jc w:val="both"/>
      <w:rPr>
        <w:rStyle w:val="3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428981"/>
    </w:sdtPr>
    <w:sdtContent>
      <w:p>
        <w:pPr>
          <w:pStyle w:val="24"/>
          <w:jc w:val="left"/>
        </w:pPr>
        <w:r>
          <w:fldChar w:fldCharType="begin"/>
        </w:r>
        <w:r>
          <w:instrText xml:space="preserve">PAGE   \* MERGEFORMAT</w:instrText>
        </w:r>
        <w:r>
          <w:fldChar w:fldCharType="separate"/>
        </w:r>
        <w:r>
          <w:rPr>
            <w:lang w:val="zh-CN"/>
          </w:rPr>
          <w:t>2</w:t>
        </w:r>
        <w:r>
          <w:rPr>
            <w:lang w:val="zh-CN"/>
          </w:rPr>
          <w:fldChar w:fldCharType="end"/>
        </w:r>
      </w:p>
    </w:sdtContent>
  </w:sdt>
  <w:p>
    <w:pPr>
      <w:pStyle w:val="24"/>
      <w:jc w:val="left"/>
      <w:rPr>
        <w:rStyle w:val="3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t>GB/T XXXXX-20XX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lear" w:pos="4154"/>
        <w:tab w:val="clear" w:pos="8306"/>
      </w:tabs>
      <w:jc w:val="right"/>
    </w:pPr>
    <w:r>
      <w:rPr>
        <w:rFonts w:hint="eastAsia"/>
      </w:rPr>
      <w:t>GB</w:t>
    </w:r>
    <w:r>
      <w:t>/T XXXX—</w:t>
    </w:r>
    <w:r>
      <w:rPr>
        <w:rFonts w:hint="eastAsia"/>
      </w:rPr>
      <w:t>20</w:t>
    </w:r>
    <w: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10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109"/>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D"/>
    <w:multiLevelType w:val="multilevel"/>
    <w:tmpl w:val="0000000D"/>
    <w:lvl w:ilvl="0" w:tentative="0">
      <w:start w:val="1"/>
      <w:numFmt w:val="none"/>
      <w:pStyle w:val="8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none"/>
      <w:pStyle w:val="8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decimal"/>
      <w:pStyle w:val="11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11"/>
    <w:multiLevelType w:val="multilevel"/>
    <w:tmpl w:val="00000011"/>
    <w:lvl w:ilvl="0" w:tentative="0">
      <w:start w:val="1"/>
      <w:numFmt w:val="decimal"/>
      <w:pStyle w:val="9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2"/>
    <w:multiLevelType w:val="multilevel"/>
    <w:tmpl w:val="00000012"/>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3"/>
    <w:multiLevelType w:val="multilevel"/>
    <w:tmpl w:val="00000013"/>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0" w:firstLine="0"/>
      </w:pPr>
      <w:rPr>
        <w:rFonts w:hint="eastAsia" w:ascii="黑体" w:hAnsi="Times New Roman"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4"/>
    <w:multiLevelType w:val="multilevel"/>
    <w:tmpl w:val="00000014"/>
    <w:lvl w:ilvl="0" w:tentative="0">
      <w:start w:val="1"/>
      <w:numFmt w:val="none"/>
      <w:pStyle w:val="54"/>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5"/>
    <w:multiLevelType w:val="multilevel"/>
    <w:tmpl w:val="00000015"/>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0F6575C"/>
    <w:multiLevelType w:val="multilevel"/>
    <w:tmpl w:val="70F6575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8"/>
  </w:num>
  <w:num w:numId="3">
    <w:abstractNumId w:val="6"/>
  </w:num>
  <w:num w:numId="4">
    <w:abstractNumId w:val="7"/>
  </w:num>
  <w:num w:numId="5">
    <w:abstractNumId w:val="9"/>
  </w:num>
  <w:num w:numId="6">
    <w:abstractNumId w:val="2"/>
  </w:num>
  <w:num w:numId="7">
    <w:abstractNumId w:val="3"/>
  </w:num>
  <w:num w:numId="8">
    <w:abstractNumId w:val="5"/>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982"/>
    <w:rsid w:val="00007D39"/>
    <w:rsid w:val="00014112"/>
    <w:rsid w:val="00014EBD"/>
    <w:rsid w:val="0002034F"/>
    <w:rsid w:val="0002221A"/>
    <w:rsid w:val="000274E6"/>
    <w:rsid w:val="00031517"/>
    <w:rsid w:val="00031B0A"/>
    <w:rsid w:val="00032613"/>
    <w:rsid w:val="00037B7C"/>
    <w:rsid w:val="00043FF6"/>
    <w:rsid w:val="00051EEF"/>
    <w:rsid w:val="00056B20"/>
    <w:rsid w:val="00056B4A"/>
    <w:rsid w:val="0006005A"/>
    <w:rsid w:val="00061D9F"/>
    <w:rsid w:val="00073EA5"/>
    <w:rsid w:val="000754D9"/>
    <w:rsid w:val="000758AC"/>
    <w:rsid w:val="00075F49"/>
    <w:rsid w:val="00084277"/>
    <w:rsid w:val="000866A8"/>
    <w:rsid w:val="00092B59"/>
    <w:rsid w:val="000948FD"/>
    <w:rsid w:val="00096463"/>
    <w:rsid w:val="00097C03"/>
    <w:rsid w:val="000A383A"/>
    <w:rsid w:val="000A3C49"/>
    <w:rsid w:val="000A5E04"/>
    <w:rsid w:val="000B04EA"/>
    <w:rsid w:val="000B1773"/>
    <w:rsid w:val="000B5326"/>
    <w:rsid w:val="000C0D3F"/>
    <w:rsid w:val="000C1D49"/>
    <w:rsid w:val="000C1DAD"/>
    <w:rsid w:val="000C2E5C"/>
    <w:rsid w:val="000C2FD6"/>
    <w:rsid w:val="000C7BCE"/>
    <w:rsid w:val="000C7FB8"/>
    <w:rsid w:val="000D07C1"/>
    <w:rsid w:val="000D0A9C"/>
    <w:rsid w:val="000D293D"/>
    <w:rsid w:val="000D2A0F"/>
    <w:rsid w:val="000D570F"/>
    <w:rsid w:val="000D65E8"/>
    <w:rsid w:val="000D708E"/>
    <w:rsid w:val="000E19B9"/>
    <w:rsid w:val="000E719C"/>
    <w:rsid w:val="000F0EB9"/>
    <w:rsid w:val="000F3539"/>
    <w:rsid w:val="000F39DF"/>
    <w:rsid w:val="000F778F"/>
    <w:rsid w:val="00100591"/>
    <w:rsid w:val="00102FDF"/>
    <w:rsid w:val="00110BB3"/>
    <w:rsid w:val="001125BD"/>
    <w:rsid w:val="001130AA"/>
    <w:rsid w:val="00125C78"/>
    <w:rsid w:val="001265DF"/>
    <w:rsid w:val="001325F9"/>
    <w:rsid w:val="00133425"/>
    <w:rsid w:val="001341BD"/>
    <w:rsid w:val="00134572"/>
    <w:rsid w:val="00134F52"/>
    <w:rsid w:val="00136B49"/>
    <w:rsid w:val="00136DD3"/>
    <w:rsid w:val="00140E34"/>
    <w:rsid w:val="001462AE"/>
    <w:rsid w:val="0014640C"/>
    <w:rsid w:val="001507D6"/>
    <w:rsid w:val="0015133D"/>
    <w:rsid w:val="00157484"/>
    <w:rsid w:val="001575DA"/>
    <w:rsid w:val="00163DA1"/>
    <w:rsid w:val="00172A27"/>
    <w:rsid w:val="00175674"/>
    <w:rsid w:val="001807FF"/>
    <w:rsid w:val="0018646E"/>
    <w:rsid w:val="0019181B"/>
    <w:rsid w:val="00192375"/>
    <w:rsid w:val="0019364F"/>
    <w:rsid w:val="00194752"/>
    <w:rsid w:val="001967E7"/>
    <w:rsid w:val="001A2B74"/>
    <w:rsid w:val="001A2BD3"/>
    <w:rsid w:val="001A5FDB"/>
    <w:rsid w:val="001A71E0"/>
    <w:rsid w:val="001B0E20"/>
    <w:rsid w:val="001B252B"/>
    <w:rsid w:val="001B4FC4"/>
    <w:rsid w:val="001C09F6"/>
    <w:rsid w:val="001C5C76"/>
    <w:rsid w:val="001C74F2"/>
    <w:rsid w:val="001C76D0"/>
    <w:rsid w:val="001E1964"/>
    <w:rsid w:val="001E20A4"/>
    <w:rsid w:val="001E7720"/>
    <w:rsid w:val="001F55B2"/>
    <w:rsid w:val="001F6669"/>
    <w:rsid w:val="00207693"/>
    <w:rsid w:val="002079B5"/>
    <w:rsid w:val="00211539"/>
    <w:rsid w:val="002138F7"/>
    <w:rsid w:val="00217934"/>
    <w:rsid w:val="00221F57"/>
    <w:rsid w:val="002230F6"/>
    <w:rsid w:val="00223AB1"/>
    <w:rsid w:val="002266F0"/>
    <w:rsid w:val="002268EE"/>
    <w:rsid w:val="002279A3"/>
    <w:rsid w:val="002304A7"/>
    <w:rsid w:val="00232779"/>
    <w:rsid w:val="00234CE9"/>
    <w:rsid w:val="002428E8"/>
    <w:rsid w:val="00243FA5"/>
    <w:rsid w:val="00252960"/>
    <w:rsid w:val="00256CD1"/>
    <w:rsid w:val="002674D7"/>
    <w:rsid w:val="0027037A"/>
    <w:rsid w:val="00273ED9"/>
    <w:rsid w:val="002807B7"/>
    <w:rsid w:val="00280EA9"/>
    <w:rsid w:val="00284ADF"/>
    <w:rsid w:val="00287000"/>
    <w:rsid w:val="00291901"/>
    <w:rsid w:val="00291A20"/>
    <w:rsid w:val="002951C6"/>
    <w:rsid w:val="00295298"/>
    <w:rsid w:val="002A01DF"/>
    <w:rsid w:val="002A2BD7"/>
    <w:rsid w:val="002A40E1"/>
    <w:rsid w:val="002B64A9"/>
    <w:rsid w:val="002C13E4"/>
    <w:rsid w:val="002C1D11"/>
    <w:rsid w:val="002C41FD"/>
    <w:rsid w:val="002C422E"/>
    <w:rsid w:val="002C4B37"/>
    <w:rsid w:val="002C63C6"/>
    <w:rsid w:val="002D0553"/>
    <w:rsid w:val="002D5876"/>
    <w:rsid w:val="002D5F24"/>
    <w:rsid w:val="002D7001"/>
    <w:rsid w:val="002E0134"/>
    <w:rsid w:val="002E0277"/>
    <w:rsid w:val="002E074E"/>
    <w:rsid w:val="002E0F37"/>
    <w:rsid w:val="002E3131"/>
    <w:rsid w:val="002F3234"/>
    <w:rsid w:val="002F6640"/>
    <w:rsid w:val="002F6FB7"/>
    <w:rsid w:val="00302AE9"/>
    <w:rsid w:val="003048A2"/>
    <w:rsid w:val="00304B64"/>
    <w:rsid w:val="0031367C"/>
    <w:rsid w:val="003246B2"/>
    <w:rsid w:val="00327533"/>
    <w:rsid w:val="00337117"/>
    <w:rsid w:val="00341EB8"/>
    <w:rsid w:val="00347AF7"/>
    <w:rsid w:val="0035734F"/>
    <w:rsid w:val="00360236"/>
    <w:rsid w:val="003604D2"/>
    <w:rsid w:val="00360DAD"/>
    <w:rsid w:val="003722EC"/>
    <w:rsid w:val="0037357F"/>
    <w:rsid w:val="00373C5C"/>
    <w:rsid w:val="00376ECA"/>
    <w:rsid w:val="00377116"/>
    <w:rsid w:val="003774B7"/>
    <w:rsid w:val="003851A9"/>
    <w:rsid w:val="00387AF4"/>
    <w:rsid w:val="0039732E"/>
    <w:rsid w:val="003A06E3"/>
    <w:rsid w:val="003A6622"/>
    <w:rsid w:val="003A673A"/>
    <w:rsid w:val="003B0FBF"/>
    <w:rsid w:val="003B2A66"/>
    <w:rsid w:val="003C744D"/>
    <w:rsid w:val="003D51E7"/>
    <w:rsid w:val="003E225C"/>
    <w:rsid w:val="003E641D"/>
    <w:rsid w:val="003F0A52"/>
    <w:rsid w:val="0040514E"/>
    <w:rsid w:val="00411DE8"/>
    <w:rsid w:val="0042164A"/>
    <w:rsid w:val="004236D5"/>
    <w:rsid w:val="004241FC"/>
    <w:rsid w:val="00427753"/>
    <w:rsid w:val="00432FE2"/>
    <w:rsid w:val="00434691"/>
    <w:rsid w:val="00435FD2"/>
    <w:rsid w:val="00446824"/>
    <w:rsid w:val="004504BA"/>
    <w:rsid w:val="00451939"/>
    <w:rsid w:val="00456487"/>
    <w:rsid w:val="0045770A"/>
    <w:rsid w:val="004603EE"/>
    <w:rsid w:val="00460EF5"/>
    <w:rsid w:val="0046412A"/>
    <w:rsid w:val="00467B13"/>
    <w:rsid w:val="004744A1"/>
    <w:rsid w:val="00477189"/>
    <w:rsid w:val="00477C8C"/>
    <w:rsid w:val="0048335C"/>
    <w:rsid w:val="00483A11"/>
    <w:rsid w:val="00496623"/>
    <w:rsid w:val="004A151B"/>
    <w:rsid w:val="004A52F1"/>
    <w:rsid w:val="004B193E"/>
    <w:rsid w:val="004B3F40"/>
    <w:rsid w:val="004B4065"/>
    <w:rsid w:val="004B6E39"/>
    <w:rsid w:val="004C1D34"/>
    <w:rsid w:val="004C384F"/>
    <w:rsid w:val="004D1174"/>
    <w:rsid w:val="004D14A4"/>
    <w:rsid w:val="004E2366"/>
    <w:rsid w:val="004E2A23"/>
    <w:rsid w:val="004E476F"/>
    <w:rsid w:val="004E6606"/>
    <w:rsid w:val="004E6A4C"/>
    <w:rsid w:val="004F0495"/>
    <w:rsid w:val="004F344F"/>
    <w:rsid w:val="004F6C50"/>
    <w:rsid w:val="00507447"/>
    <w:rsid w:val="005130FC"/>
    <w:rsid w:val="005154DA"/>
    <w:rsid w:val="005207E2"/>
    <w:rsid w:val="005331BC"/>
    <w:rsid w:val="00544CDC"/>
    <w:rsid w:val="0054660B"/>
    <w:rsid w:val="00546E37"/>
    <w:rsid w:val="005558F2"/>
    <w:rsid w:val="00564506"/>
    <w:rsid w:val="00565071"/>
    <w:rsid w:val="005715D9"/>
    <w:rsid w:val="005771DB"/>
    <w:rsid w:val="00586F9B"/>
    <w:rsid w:val="00590303"/>
    <w:rsid w:val="0059375B"/>
    <w:rsid w:val="005967CC"/>
    <w:rsid w:val="005A2A49"/>
    <w:rsid w:val="005B1B53"/>
    <w:rsid w:val="005B468E"/>
    <w:rsid w:val="005C3252"/>
    <w:rsid w:val="005D4EFF"/>
    <w:rsid w:val="005D79F0"/>
    <w:rsid w:val="005E2313"/>
    <w:rsid w:val="005E36A2"/>
    <w:rsid w:val="005E5FD7"/>
    <w:rsid w:val="005E77E0"/>
    <w:rsid w:val="005F6826"/>
    <w:rsid w:val="00604185"/>
    <w:rsid w:val="006112E0"/>
    <w:rsid w:val="00616967"/>
    <w:rsid w:val="00617AFB"/>
    <w:rsid w:val="00621CDC"/>
    <w:rsid w:val="00623247"/>
    <w:rsid w:val="00627087"/>
    <w:rsid w:val="00627FE2"/>
    <w:rsid w:val="00630872"/>
    <w:rsid w:val="006334D4"/>
    <w:rsid w:val="00634E6C"/>
    <w:rsid w:val="006376FA"/>
    <w:rsid w:val="0064013A"/>
    <w:rsid w:val="00640C5B"/>
    <w:rsid w:val="00642DAC"/>
    <w:rsid w:val="006430EE"/>
    <w:rsid w:val="006435E2"/>
    <w:rsid w:val="00644433"/>
    <w:rsid w:val="00653180"/>
    <w:rsid w:val="006552B3"/>
    <w:rsid w:val="006561D3"/>
    <w:rsid w:val="00657B35"/>
    <w:rsid w:val="0066018E"/>
    <w:rsid w:val="006607C3"/>
    <w:rsid w:val="00661028"/>
    <w:rsid w:val="00663236"/>
    <w:rsid w:val="006632AE"/>
    <w:rsid w:val="00666804"/>
    <w:rsid w:val="00666964"/>
    <w:rsid w:val="00667982"/>
    <w:rsid w:val="0067365A"/>
    <w:rsid w:val="00675237"/>
    <w:rsid w:val="00682906"/>
    <w:rsid w:val="006851D6"/>
    <w:rsid w:val="00686E26"/>
    <w:rsid w:val="00687452"/>
    <w:rsid w:val="00694FEF"/>
    <w:rsid w:val="006A7E2D"/>
    <w:rsid w:val="006B212F"/>
    <w:rsid w:val="006B3B0B"/>
    <w:rsid w:val="006B3EAF"/>
    <w:rsid w:val="006B546F"/>
    <w:rsid w:val="006C65A9"/>
    <w:rsid w:val="006D126D"/>
    <w:rsid w:val="006D1E6F"/>
    <w:rsid w:val="006D313C"/>
    <w:rsid w:val="006D424E"/>
    <w:rsid w:val="006E24B5"/>
    <w:rsid w:val="006E6B03"/>
    <w:rsid w:val="006E7B78"/>
    <w:rsid w:val="00707E85"/>
    <w:rsid w:val="00712814"/>
    <w:rsid w:val="00716D07"/>
    <w:rsid w:val="00720568"/>
    <w:rsid w:val="0072366B"/>
    <w:rsid w:val="00725087"/>
    <w:rsid w:val="007251AB"/>
    <w:rsid w:val="00725F21"/>
    <w:rsid w:val="007262DD"/>
    <w:rsid w:val="0073568F"/>
    <w:rsid w:val="007404D8"/>
    <w:rsid w:val="007408B7"/>
    <w:rsid w:val="00751D6F"/>
    <w:rsid w:val="00762EBD"/>
    <w:rsid w:val="00772803"/>
    <w:rsid w:val="00773D8C"/>
    <w:rsid w:val="00774708"/>
    <w:rsid w:val="00774D0C"/>
    <w:rsid w:val="00776B6B"/>
    <w:rsid w:val="00790601"/>
    <w:rsid w:val="007931B3"/>
    <w:rsid w:val="007A0BBE"/>
    <w:rsid w:val="007A19D1"/>
    <w:rsid w:val="007A2159"/>
    <w:rsid w:val="007A600B"/>
    <w:rsid w:val="007B1EC6"/>
    <w:rsid w:val="007B4A9C"/>
    <w:rsid w:val="007C2476"/>
    <w:rsid w:val="007C4211"/>
    <w:rsid w:val="007C4216"/>
    <w:rsid w:val="007C52E9"/>
    <w:rsid w:val="007D33E5"/>
    <w:rsid w:val="007D447C"/>
    <w:rsid w:val="007E0C61"/>
    <w:rsid w:val="007E2723"/>
    <w:rsid w:val="007E51B6"/>
    <w:rsid w:val="007E563B"/>
    <w:rsid w:val="007F2B0A"/>
    <w:rsid w:val="007F3C55"/>
    <w:rsid w:val="007F56B5"/>
    <w:rsid w:val="0080637B"/>
    <w:rsid w:val="00810D0B"/>
    <w:rsid w:val="00834597"/>
    <w:rsid w:val="00837ABB"/>
    <w:rsid w:val="00837F70"/>
    <w:rsid w:val="00840024"/>
    <w:rsid w:val="008511D5"/>
    <w:rsid w:val="008518C6"/>
    <w:rsid w:val="0085368E"/>
    <w:rsid w:val="008564F2"/>
    <w:rsid w:val="00860593"/>
    <w:rsid w:val="008607E0"/>
    <w:rsid w:val="00866AF8"/>
    <w:rsid w:val="00870789"/>
    <w:rsid w:val="00870833"/>
    <w:rsid w:val="008717CF"/>
    <w:rsid w:val="008725C2"/>
    <w:rsid w:val="00875C38"/>
    <w:rsid w:val="00877E95"/>
    <w:rsid w:val="00884FB2"/>
    <w:rsid w:val="008860C3"/>
    <w:rsid w:val="00887A0C"/>
    <w:rsid w:val="008921DC"/>
    <w:rsid w:val="008923E2"/>
    <w:rsid w:val="008946AB"/>
    <w:rsid w:val="008A2715"/>
    <w:rsid w:val="008B372D"/>
    <w:rsid w:val="008B4B5E"/>
    <w:rsid w:val="008C1144"/>
    <w:rsid w:val="008D39FC"/>
    <w:rsid w:val="008E00DB"/>
    <w:rsid w:val="008E1AB9"/>
    <w:rsid w:val="008E1EFE"/>
    <w:rsid w:val="008E2F65"/>
    <w:rsid w:val="008F37DA"/>
    <w:rsid w:val="009006ED"/>
    <w:rsid w:val="0090508C"/>
    <w:rsid w:val="00906213"/>
    <w:rsid w:val="00911BE3"/>
    <w:rsid w:val="00920A64"/>
    <w:rsid w:val="00920BF9"/>
    <w:rsid w:val="00924D82"/>
    <w:rsid w:val="00933B6E"/>
    <w:rsid w:val="00934D62"/>
    <w:rsid w:val="00935FA2"/>
    <w:rsid w:val="009420B5"/>
    <w:rsid w:val="009465A5"/>
    <w:rsid w:val="009471EA"/>
    <w:rsid w:val="00953050"/>
    <w:rsid w:val="00956334"/>
    <w:rsid w:val="009605C3"/>
    <w:rsid w:val="00961CFF"/>
    <w:rsid w:val="00966C6C"/>
    <w:rsid w:val="00970F55"/>
    <w:rsid w:val="009736F5"/>
    <w:rsid w:val="00975567"/>
    <w:rsid w:val="009819D2"/>
    <w:rsid w:val="00986C05"/>
    <w:rsid w:val="009871C5"/>
    <w:rsid w:val="00990A3E"/>
    <w:rsid w:val="00990F2B"/>
    <w:rsid w:val="0099730F"/>
    <w:rsid w:val="009A11A3"/>
    <w:rsid w:val="009A1281"/>
    <w:rsid w:val="009A1F88"/>
    <w:rsid w:val="009A5AEA"/>
    <w:rsid w:val="009B308F"/>
    <w:rsid w:val="009B5CA5"/>
    <w:rsid w:val="009C1AA9"/>
    <w:rsid w:val="009C26E7"/>
    <w:rsid w:val="009D6E88"/>
    <w:rsid w:val="009E4ECF"/>
    <w:rsid w:val="009E7C5F"/>
    <w:rsid w:val="009F38FB"/>
    <w:rsid w:val="009F5B2E"/>
    <w:rsid w:val="00A04333"/>
    <w:rsid w:val="00A04AC8"/>
    <w:rsid w:val="00A10081"/>
    <w:rsid w:val="00A11D85"/>
    <w:rsid w:val="00A164A2"/>
    <w:rsid w:val="00A17809"/>
    <w:rsid w:val="00A24F2F"/>
    <w:rsid w:val="00A25119"/>
    <w:rsid w:val="00A25A9A"/>
    <w:rsid w:val="00A27FC4"/>
    <w:rsid w:val="00A307B7"/>
    <w:rsid w:val="00A30DFF"/>
    <w:rsid w:val="00A3785E"/>
    <w:rsid w:val="00A700C0"/>
    <w:rsid w:val="00A70727"/>
    <w:rsid w:val="00A7237A"/>
    <w:rsid w:val="00A772CD"/>
    <w:rsid w:val="00A85F0E"/>
    <w:rsid w:val="00A871BC"/>
    <w:rsid w:val="00A959DB"/>
    <w:rsid w:val="00AA1561"/>
    <w:rsid w:val="00AA2B21"/>
    <w:rsid w:val="00AA72F2"/>
    <w:rsid w:val="00AB1289"/>
    <w:rsid w:val="00AB1CAE"/>
    <w:rsid w:val="00AB2A07"/>
    <w:rsid w:val="00AB467F"/>
    <w:rsid w:val="00AB4970"/>
    <w:rsid w:val="00AC2A51"/>
    <w:rsid w:val="00AC2E46"/>
    <w:rsid w:val="00AC3ADA"/>
    <w:rsid w:val="00AC3B9A"/>
    <w:rsid w:val="00AC4820"/>
    <w:rsid w:val="00AD31FF"/>
    <w:rsid w:val="00AD5A0D"/>
    <w:rsid w:val="00AE597E"/>
    <w:rsid w:val="00AE7689"/>
    <w:rsid w:val="00AF3743"/>
    <w:rsid w:val="00B0281B"/>
    <w:rsid w:val="00B03628"/>
    <w:rsid w:val="00B06236"/>
    <w:rsid w:val="00B13FF5"/>
    <w:rsid w:val="00B25587"/>
    <w:rsid w:val="00B262C6"/>
    <w:rsid w:val="00B30436"/>
    <w:rsid w:val="00B315B3"/>
    <w:rsid w:val="00B4774A"/>
    <w:rsid w:val="00B50390"/>
    <w:rsid w:val="00B56086"/>
    <w:rsid w:val="00B564AB"/>
    <w:rsid w:val="00B5689F"/>
    <w:rsid w:val="00B56BB3"/>
    <w:rsid w:val="00B60EB1"/>
    <w:rsid w:val="00B63313"/>
    <w:rsid w:val="00B63A7A"/>
    <w:rsid w:val="00B65C71"/>
    <w:rsid w:val="00B65F45"/>
    <w:rsid w:val="00B730E7"/>
    <w:rsid w:val="00B7644D"/>
    <w:rsid w:val="00B806AB"/>
    <w:rsid w:val="00B82754"/>
    <w:rsid w:val="00B87A34"/>
    <w:rsid w:val="00B87BC9"/>
    <w:rsid w:val="00BA026D"/>
    <w:rsid w:val="00BA1CDE"/>
    <w:rsid w:val="00BA55D0"/>
    <w:rsid w:val="00BC232F"/>
    <w:rsid w:val="00BC3B71"/>
    <w:rsid w:val="00BC7B98"/>
    <w:rsid w:val="00BD512A"/>
    <w:rsid w:val="00BE2172"/>
    <w:rsid w:val="00BF06D3"/>
    <w:rsid w:val="00C04BB3"/>
    <w:rsid w:val="00C055F1"/>
    <w:rsid w:val="00C14CE9"/>
    <w:rsid w:val="00C15CA5"/>
    <w:rsid w:val="00C15E98"/>
    <w:rsid w:val="00C16CE9"/>
    <w:rsid w:val="00C24C29"/>
    <w:rsid w:val="00C2609D"/>
    <w:rsid w:val="00C33D6C"/>
    <w:rsid w:val="00C40641"/>
    <w:rsid w:val="00C42651"/>
    <w:rsid w:val="00C4270A"/>
    <w:rsid w:val="00C52339"/>
    <w:rsid w:val="00C5275B"/>
    <w:rsid w:val="00C57D68"/>
    <w:rsid w:val="00C600CF"/>
    <w:rsid w:val="00C60175"/>
    <w:rsid w:val="00C62148"/>
    <w:rsid w:val="00C66AB9"/>
    <w:rsid w:val="00C7071E"/>
    <w:rsid w:val="00C76854"/>
    <w:rsid w:val="00C76EAE"/>
    <w:rsid w:val="00C77382"/>
    <w:rsid w:val="00C84C0A"/>
    <w:rsid w:val="00C85C23"/>
    <w:rsid w:val="00C871B4"/>
    <w:rsid w:val="00CA31F1"/>
    <w:rsid w:val="00CB3DAA"/>
    <w:rsid w:val="00CC029C"/>
    <w:rsid w:val="00CC0EFD"/>
    <w:rsid w:val="00CC1C2E"/>
    <w:rsid w:val="00CC1DAE"/>
    <w:rsid w:val="00CC60B9"/>
    <w:rsid w:val="00CD262C"/>
    <w:rsid w:val="00CD63B2"/>
    <w:rsid w:val="00CE01F3"/>
    <w:rsid w:val="00CE6CAC"/>
    <w:rsid w:val="00CF04D6"/>
    <w:rsid w:val="00CF0EFB"/>
    <w:rsid w:val="00CF1AA9"/>
    <w:rsid w:val="00CF726E"/>
    <w:rsid w:val="00CF7C97"/>
    <w:rsid w:val="00D02C3E"/>
    <w:rsid w:val="00D10112"/>
    <w:rsid w:val="00D1173B"/>
    <w:rsid w:val="00D16F1B"/>
    <w:rsid w:val="00D17DBB"/>
    <w:rsid w:val="00D24BEB"/>
    <w:rsid w:val="00D378CF"/>
    <w:rsid w:val="00D40DA7"/>
    <w:rsid w:val="00D41C9A"/>
    <w:rsid w:val="00D43405"/>
    <w:rsid w:val="00D43475"/>
    <w:rsid w:val="00D43797"/>
    <w:rsid w:val="00D43F70"/>
    <w:rsid w:val="00D441A5"/>
    <w:rsid w:val="00D505E0"/>
    <w:rsid w:val="00D5325F"/>
    <w:rsid w:val="00D57E34"/>
    <w:rsid w:val="00D64A42"/>
    <w:rsid w:val="00D659F9"/>
    <w:rsid w:val="00D65CD9"/>
    <w:rsid w:val="00D66571"/>
    <w:rsid w:val="00D66DE9"/>
    <w:rsid w:val="00D73B34"/>
    <w:rsid w:val="00D73C74"/>
    <w:rsid w:val="00D7525E"/>
    <w:rsid w:val="00D77701"/>
    <w:rsid w:val="00D809C3"/>
    <w:rsid w:val="00D82C49"/>
    <w:rsid w:val="00D83D85"/>
    <w:rsid w:val="00D84356"/>
    <w:rsid w:val="00D84C73"/>
    <w:rsid w:val="00D851D8"/>
    <w:rsid w:val="00D86029"/>
    <w:rsid w:val="00D877A2"/>
    <w:rsid w:val="00D97B51"/>
    <w:rsid w:val="00DA0E61"/>
    <w:rsid w:val="00DA2C34"/>
    <w:rsid w:val="00DA2E4F"/>
    <w:rsid w:val="00DB1286"/>
    <w:rsid w:val="00DB7620"/>
    <w:rsid w:val="00DB7CF6"/>
    <w:rsid w:val="00DC5F82"/>
    <w:rsid w:val="00DD1012"/>
    <w:rsid w:val="00DD2113"/>
    <w:rsid w:val="00DD42E0"/>
    <w:rsid w:val="00DD61F4"/>
    <w:rsid w:val="00DE2BBA"/>
    <w:rsid w:val="00DE38F9"/>
    <w:rsid w:val="00DE6446"/>
    <w:rsid w:val="00DE6B14"/>
    <w:rsid w:val="00DF50CC"/>
    <w:rsid w:val="00E00B2C"/>
    <w:rsid w:val="00E01B63"/>
    <w:rsid w:val="00E022E3"/>
    <w:rsid w:val="00E026A7"/>
    <w:rsid w:val="00E0390E"/>
    <w:rsid w:val="00E056ED"/>
    <w:rsid w:val="00E056F6"/>
    <w:rsid w:val="00E074FC"/>
    <w:rsid w:val="00E10043"/>
    <w:rsid w:val="00E1151F"/>
    <w:rsid w:val="00E1275E"/>
    <w:rsid w:val="00E14506"/>
    <w:rsid w:val="00E16122"/>
    <w:rsid w:val="00E16C07"/>
    <w:rsid w:val="00E23DEF"/>
    <w:rsid w:val="00E25A77"/>
    <w:rsid w:val="00E25D1F"/>
    <w:rsid w:val="00E402B4"/>
    <w:rsid w:val="00E42453"/>
    <w:rsid w:val="00E43E3D"/>
    <w:rsid w:val="00E53BC3"/>
    <w:rsid w:val="00E56A93"/>
    <w:rsid w:val="00E605A4"/>
    <w:rsid w:val="00E6213D"/>
    <w:rsid w:val="00E62D7B"/>
    <w:rsid w:val="00E66E44"/>
    <w:rsid w:val="00E70266"/>
    <w:rsid w:val="00E75708"/>
    <w:rsid w:val="00E84BA7"/>
    <w:rsid w:val="00E87838"/>
    <w:rsid w:val="00E90E44"/>
    <w:rsid w:val="00E926CE"/>
    <w:rsid w:val="00EA6219"/>
    <w:rsid w:val="00EA686B"/>
    <w:rsid w:val="00EA75D4"/>
    <w:rsid w:val="00EA7876"/>
    <w:rsid w:val="00EB0726"/>
    <w:rsid w:val="00EB46F8"/>
    <w:rsid w:val="00EC0E1C"/>
    <w:rsid w:val="00EC5D2E"/>
    <w:rsid w:val="00EC78A2"/>
    <w:rsid w:val="00ED365D"/>
    <w:rsid w:val="00EE2418"/>
    <w:rsid w:val="00EE5685"/>
    <w:rsid w:val="00EF085B"/>
    <w:rsid w:val="00EF7220"/>
    <w:rsid w:val="00F15BA7"/>
    <w:rsid w:val="00F15F0E"/>
    <w:rsid w:val="00F221B4"/>
    <w:rsid w:val="00F3070A"/>
    <w:rsid w:val="00F32026"/>
    <w:rsid w:val="00F329CB"/>
    <w:rsid w:val="00F37911"/>
    <w:rsid w:val="00F416A6"/>
    <w:rsid w:val="00F417FC"/>
    <w:rsid w:val="00F42279"/>
    <w:rsid w:val="00F51B51"/>
    <w:rsid w:val="00F55283"/>
    <w:rsid w:val="00F57D0A"/>
    <w:rsid w:val="00F64FA6"/>
    <w:rsid w:val="00F740A8"/>
    <w:rsid w:val="00F7432B"/>
    <w:rsid w:val="00F75B1B"/>
    <w:rsid w:val="00F843C4"/>
    <w:rsid w:val="00F90502"/>
    <w:rsid w:val="00F931A3"/>
    <w:rsid w:val="00F945D1"/>
    <w:rsid w:val="00F94CCC"/>
    <w:rsid w:val="00FC0AF1"/>
    <w:rsid w:val="00FC233F"/>
    <w:rsid w:val="00FC5C3A"/>
    <w:rsid w:val="00FC7FD0"/>
    <w:rsid w:val="00FD06A6"/>
    <w:rsid w:val="00FD19AD"/>
    <w:rsid w:val="00FD5C4A"/>
    <w:rsid w:val="00FE6E84"/>
    <w:rsid w:val="00FF1CEA"/>
    <w:rsid w:val="00FF326B"/>
    <w:rsid w:val="00FF46FD"/>
    <w:rsid w:val="00FF599A"/>
    <w:rsid w:val="00FF6EF6"/>
    <w:rsid w:val="01583B66"/>
    <w:rsid w:val="018A1165"/>
    <w:rsid w:val="02017BD7"/>
    <w:rsid w:val="040B44AC"/>
    <w:rsid w:val="04730F33"/>
    <w:rsid w:val="06263A85"/>
    <w:rsid w:val="06986C4C"/>
    <w:rsid w:val="085F4FA4"/>
    <w:rsid w:val="087960A6"/>
    <w:rsid w:val="0A5C0363"/>
    <w:rsid w:val="0B127242"/>
    <w:rsid w:val="0B8621B7"/>
    <w:rsid w:val="0BDB1F64"/>
    <w:rsid w:val="0C861D7B"/>
    <w:rsid w:val="0CF84BDF"/>
    <w:rsid w:val="0D463E09"/>
    <w:rsid w:val="0E8A0BAB"/>
    <w:rsid w:val="0F836BD3"/>
    <w:rsid w:val="0FC27F71"/>
    <w:rsid w:val="102F78B3"/>
    <w:rsid w:val="10AB71FE"/>
    <w:rsid w:val="143828DE"/>
    <w:rsid w:val="19AD1F04"/>
    <w:rsid w:val="1A344B7C"/>
    <w:rsid w:val="1A9628E3"/>
    <w:rsid w:val="1AD11E41"/>
    <w:rsid w:val="1C8C4DEC"/>
    <w:rsid w:val="1C9A0E9A"/>
    <w:rsid w:val="1E7C2C3F"/>
    <w:rsid w:val="1E957579"/>
    <w:rsid w:val="1EB77D5A"/>
    <w:rsid w:val="212D51AB"/>
    <w:rsid w:val="21515437"/>
    <w:rsid w:val="219344CF"/>
    <w:rsid w:val="22175EDD"/>
    <w:rsid w:val="226B1887"/>
    <w:rsid w:val="237B7912"/>
    <w:rsid w:val="2388384C"/>
    <w:rsid w:val="23D571AC"/>
    <w:rsid w:val="244D7758"/>
    <w:rsid w:val="26BE5524"/>
    <w:rsid w:val="271447ED"/>
    <w:rsid w:val="27DA3559"/>
    <w:rsid w:val="288D0590"/>
    <w:rsid w:val="291B1F07"/>
    <w:rsid w:val="294D5276"/>
    <w:rsid w:val="2C2E74DE"/>
    <w:rsid w:val="2C6D67DC"/>
    <w:rsid w:val="2E8D410C"/>
    <w:rsid w:val="2FAE3AFC"/>
    <w:rsid w:val="3029201E"/>
    <w:rsid w:val="312D40B7"/>
    <w:rsid w:val="31765E18"/>
    <w:rsid w:val="32242A65"/>
    <w:rsid w:val="32E726C6"/>
    <w:rsid w:val="355154C5"/>
    <w:rsid w:val="357F73A9"/>
    <w:rsid w:val="35FD0033"/>
    <w:rsid w:val="38A07976"/>
    <w:rsid w:val="3B434921"/>
    <w:rsid w:val="3BB2130B"/>
    <w:rsid w:val="3BD34EAE"/>
    <w:rsid w:val="3CDA6E4D"/>
    <w:rsid w:val="3D587EB3"/>
    <w:rsid w:val="3DAB6929"/>
    <w:rsid w:val="3E235735"/>
    <w:rsid w:val="3E866D30"/>
    <w:rsid w:val="3EEE0665"/>
    <w:rsid w:val="3F834591"/>
    <w:rsid w:val="401932CC"/>
    <w:rsid w:val="40707DBC"/>
    <w:rsid w:val="40900CCC"/>
    <w:rsid w:val="42537FD3"/>
    <w:rsid w:val="42AC61B8"/>
    <w:rsid w:val="438A74DE"/>
    <w:rsid w:val="44C15FDE"/>
    <w:rsid w:val="456555A7"/>
    <w:rsid w:val="45DB20A6"/>
    <w:rsid w:val="45FF18C3"/>
    <w:rsid w:val="46347940"/>
    <w:rsid w:val="46632660"/>
    <w:rsid w:val="47BD440C"/>
    <w:rsid w:val="488F2256"/>
    <w:rsid w:val="48CC1392"/>
    <w:rsid w:val="49193F0E"/>
    <w:rsid w:val="49A23A6E"/>
    <w:rsid w:val="4B3C3BC9"/>
    <w:rsid w:val="4D2A0776"/>
    <w:rsid w:val="4EE4516C"/>
    <w:rsid w:val="50170FA8"/>
    <w:rsid w:val="50C77AC2"/>
    <w:rsid w:val="52472213"/>
    <w:rsid w:val="526D1F1C"/>
    <w:rsid w:val="53F869A8"/>
    <w:rsid w:val="54E70DD6"/>
    <w:rsid w:val="55BE5C50"/>
    <w:rsid w:val="56EF29E0"/>
    <w:rsid w:val="58EB387B"/>
    <w:rsid w:val="59043283"/>
    <w:rsid w:val="59671273"/>
    <w:rsid w:val="5E02384A"/>
    <w:rsid w:val="5F3D3DF5"/>
    <w:rsid w:val="5FD17B1D"/>
    <w:rsid w:val="61171C5B"/>
    <w:rsid w:val="6165776D"/>
    <w:rsid w:val="62680647"/>
    <w:rsid w:val="639550A5"/>
    <w:rsid w:val="63D615D0"/>
    <w:rsid w:val="63FE7F93"/>
    <w:rsid w:val="646C7B7C"/>
    <w:rsid w:val="652E0B95"/>
    <w:rsid w:val="658A4BE3"/>
    <w:rsid w:val="65D31D81"/>
    <w:rsid w:val="66626984"/>
    <w:rsid w:val="67D33767"/>
    <w:rsid w:val="67D4206E"/>
    <w:rsid w:val="68993662"/>
    <w:rsid w:val="693D5A55"/>
    <w:rsid w:val="69DC7339"/>
    <w:rsid w:val="6A915A47"/>
    <w:rsid w:val="6C3731E1"/>
    <w:rsid w:val="6C8D77D5"/>
    <w:rsid w:val="6D800194"/>
    <w:rsid w:val="6DE91B61"/>
    <w:rsid w:val="6E294298"/>
    <w:rsid w:val="6F4F13F4"/>
    <w:rsid w:val="725B2469"/>
    <w:rsid w:val="729B6AFD"/>
    <w:rsid w:val="72AB5AE3"/>
    <w:rsid w:val="73DE01D1"/>
    <w:rsid w:val="73F92B9A"/>
    <w:rsid w:val="7620222C"/>
    <w:rsid w:val="76CA706C"/>
    <w:rsid w:val="76E4368F"/>
    <w:rsid w:val="786E5F46"/>
    <w:rsid w:val="7BFC2208"/>
    <w:rsid w:val="7DB6403E"/>
    <w:rsid w:val="7E1E56AD"/>
    <w:rsid w:val="7EAF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0" w:semiHidden="0" w:name="Table Grid"/>
    <w:lsdException w:unhideWhenUsed="0" w:uiPriority="99"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116"/>
    <w:semiHidden/>
    <w:unhideWhenUsed/>
    <w:qFormat/>
    <w:uiPriority w:val="99"/>
    <w:pPr>
      <w:jc w:val="left"/>
    </w:pPr>
  </w:style>
  <w:style w:type="paragraph" w:styleId="19">
    <w:name w:val="HTML Address"/>
    <w:basedOn w:val="1"/>
    <w:qFormat/>
    <w:uiPriority w:val="0"/>
    <w:rPr>
      <w:i/>
      <w:iCs/>
    </w:rPr>
  </w:style>
  <w:style w:type="paragraph" w:styleId="20">
    <w:name w:val="Plain Text"/>
    <w:basedOn w:val="1"/>
    <w:link w:val="113"/>
    <w:qFormat/>
    <w:uiPriority w:val="0"/>
    <w:rPr>
      <w:rFonts w:ascii="宋体" w:hAnsi="Courier New"/>
      <w:szCs w:val="20"/>
    </w:rPr>
  </w:style>
  <w:style w:type="paragraph" w:styleId="21">
    <w:name w:val="toc 8"/>
    <w:basedOn w:val="11"/>
    <w:next w:val="1"/>
    <w:qFormat/>
    <w:uiPriority w:val="0"/>
  </w:style>
  <w:style w:type="paragraph" w:styleId="22">
    <w:name w:val="Date"/>
    <w:basedOn w:val="1"/>
    <w:next w:val="1"/>
    <w:link w:val="118"/>
    <w:semiHidden/>
    <w:unhideWhenUsed/>
    <w:qFormat/>
    <w:uiPriority w:val="99"/>
    <w:pPr>
      <w:ind w:left="100" w:leftChars="2500"/>
    </w:pPr>
  </w:style>
  <w:style w:type="paragraph" w:styleId="23">
    <w:name w:val="Balloon Text"/>
    <w:basedOn w:val="1"/>
    <w:link w:val="112"/>
    <w:semiHidden/>
    <w:unhideWhenUsed/>
    <w:qFormat/>
    <w:uiPriority w:val="99"/>
    <w:rPr>
      <w:sz w:val="18"/>
      <w:szCs w:val="18"/>
    </w:rPr>
  </w:style>
  <w:style w:type="paragraph" w:styleId="24">
    <w:name w:val="footer"/>
    <w:basedOn w:val="1"/>
    <w:link w:val="51"/>
    <w:qFormat/>
    <w:uiPriority w:val="99"/>
    <w:pPr>
      <w:tabs>
        <w:tab w:val="center" w:pos="4153"/>
        <w:tab w:val="right" w:pos="8306"/>
      </w:tabs>
      <w:snapToGrid w:val="0"/>
      <w:ind w:right="210" w:rightChars="100"/>
      <w:jc w:val="right"/>
    </w:pPr>
    <w:rPr>
      <w:sz w:val="18"/>
      <w:szCs w:val="18"/>
    </w:rPr>
  </w:style>
  <w:style w:type="paragraph" w:styleId="25">
    <w:name w:val="header"/>
    <w:basedOn w:val="1"/>
    <w:link w:val="52"/>
    <w:uiPriority w:val="99"/>
    <w:pPr>
      <w:pBdr>
        <w:bottom w:val="single" w:color="auto" w:sz="6" w:space="1"/>
      </w:pBdr>
      <w:tabs>
        <w:tab w:val="center" w:pos="4153"/>
        <w:tab w:val="right" w:pos="8306"/>
      </w:tabs>
      <w:snapToGrid w:val="0"/>
      <w:jc w:val="center"/>
    </w:pPr>
    <w:rPr>
      <w:sz w:val="18"/>
      <w:szCs w:val="18"/>
    </w:rPr>
  </w:style>
  <w:style w:type="paragraph" w:styleId="26">
    <w:name w:val="footnote text"/>
    <w:basedOn w:val="1"/>
    <w:qFormat/>
    <w:uiPriority w:val="0"/>
    <w:pPr>
      <w:snapToGrid w:val="0"/>
      <w:jc w:val="left"/>
    </w:pPr>
    <w:rPr>
      <w:sz w:val="18"/>
      <w:szCs w:val="18"/>
    </w:rPr>
  </w:style>
  <w:style w:type="paragraph" w:styleId="27">
    <w:name w:val="toc 9"/>
    <w:basedOn w:val="21"/>
    <w:next w:val="1"/>
    <w:qFormat/>
    <w:uiPriority w:val="0"/>
  </w:style>
  <w:style w:type="paragraph" w:styleId="28">
    <w:name w:val="HTML Preformatted"/>
    <w:basedOn w:val="1"/>
    <w:uiPriority w:val="0"/>
    <w:rPr>
      <w:rFonts w:ascii="Courier New" w:hAnsi="Courier New" w:cs="Courier New"/>
      <w:sz w:val="20"/>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8"/>
    <w:next w:val="18"/>
    <w:link w:val="117"/>
    <w:semiHidden/>
    <w:unhideWhenUsed/>
    <w:uiPriority w:val="99"/>
    <w:rPr>
      <w:b/>
      <w:bCs/>
    </w:rPr>
  </w:style>
  <w:style w:type="table" w:styleId="33">
    <w:name w:val="Table Grid"/>
    <w:basedOn w:val="3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rPr>
      <w:rFonts w:ascii="Times New Roman" w:hAnsi="Times New Roman" w:eastAsia="宋体"/>
      <w:sz w:val="18"/>
    </w:rPr>
  </w:style>
  <w:style w:type="character" w:styleId="36">
    <w:name w:val="HTML Definition"/>
    <w:qFormat/>
    <w:uiPriority w:val="0"/>
    <w:rPr>
      <w:i/>
      <w:iCs/>
    </w:rPr>
  </w:style>
  <w:style w:type="character" w:styleId="37">
    <w:name w:val="HTML Typewriter"/>
    <w:qFormat/>
    <w:uiPriority w:val="0"/>
    <w:rPr>
      <w:rFonts w:ascii="Courier New" w:hAnsi="Courier New"/>
      <w:sz w:val="20"/>
      <w:szCs w:val="20"/>
    </w:rPr>
  </w:style>
  <w:style w:type="character" w:styleId="38">
    <w:name w:val="HTML Acronym"/>
    <w:basedOn w:val="34"/>
    <w:qFormat/>
    <w:uiPriority w:val="0"/>
  </w:style>
  <w:style w:type="character" w:styleId="39">
    <w:name w:val="HTML Variable"/>
    <w:uiPriority w:val="0"/>
    <w:rPr>
      <w:i/>
      <w:iCs/>
    </w:rPr>
  </w:style>
  <w:style w:type="character" w:styleId="40">
    <w:name w:val="Hyperlink"/>
    <w:qFormat/>
    <w:uiPriority w:val="0"/>
    <w:rPr>
      <w:rFonts w:ascii="Times New Roman" w:hAnsi="Times New Roman" w:eastAsia="宋体"/>
      <w:color w:val="auto"/>
      <w:spacing w:val="0"/>
      <w:w w:val="100"/>
      <w:position w:val="0"/>
      <w:sz w:val="21"/>
      <w:u w:val="none"/>
      <w:vertAlign w:val="baseline"/>
    </w:rPr>
  </w:style>
  <w:style w:type="character" w:styleId="41">
    <w:name w:val="HTML Code"/>
    <w:qFormat/>
    <w:uiPriority w:val="0"/>
    <w:rPr>
      <w:rFonts w:ascii="Courier New" w:hAnsi="Courier New"/>
      <w:sz w:val="20"/>
      <w:szCs w:val="20"/>
    </w:rPr>
  </w:style>
  <w:style w:type="character" w:styleId="42">
    <w:name w:val="annotation reference"/>
    <w:basedOn w:val="34"/>
    <w:semiHidden/>
    <w:unhideWhenUsed/>
    <w:qFormat/>
    <w:uiPriority w:val="99"/>
    <w:rPr>
      <w:sz w:val="21"/>
      <w:szCs w:val="21"/>
    </w:rPr>
  </w:style>
  <w:style w:type="character" w:styleId="43">
    <w:name w:val="HTML Cite"/>
    <w:uiPriority w:val="0"/>
    <w:rPr>
      <w:i/>
      <w:iCs/>
    </w:rPr>
  </w:style>
  <w:style w:type="character" w:styleId="44">
    <w:name w:val="footnote reference"/>
    <w:uiPriority w:val="0"/>
    <w:rPr>
      <w:vertAlign w:val="superscript"/>
    </w:rPr>
  </w:style>
  <w:style w:type="character" w:styleId="45">
    <w:name w:val="HTML Keyboard"/>
    <w:qFormat/>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个人答复风格"/>
    <w:qFormat/>
    <w:uiPriority w:val="0"/>
    <w:rPr>
      <w:rFonts w:ascii="Arial" w:hAnsi="Arial" w:eastAsia="宋体" w:cs="Arial"/>
      <w:color w:val="auto"/>
      <w:sz w:val="20"/>
    </w:rPr>
  </w:style>
  <w:style w:type="character" w:customStyle="1" w:styleId="48">
    <w:name w:val="发布"/>
    <w:qFormat/>
    <w:uiPriority w:val="0"/>
    <w:rPr>
      <w:rFonts w:ascii="黑体" w:eastAsia="黑体"/>
      <w:spacing w:val="22"/>
      <w:w w:val="100"/>
      <w:position w:val="3"/>
      <w:sz w:val="28"/>
    </w:rPr>
  </w:style>
  <w:style w:type="character" w:customStyle="1" w:styleId="49">
    <w:name w:val="个人撰写风格"/>
    <w:qFormat/>
    <w:uiPriority w:val="0"/>
    <w:rPr>
      <w:rFonts w:ascii="Arial" w:hAnsi="Arial" w:eastAsia="宋体" w:cs="Arial"/>
      <w:color w:val="auto"/>
      <w:sz w:val="20"/>
    </w:rPr>
  </w:style>
  <w:style w:type="character" w:customStyle="1" w:styleId="50">
    <w:name w:val="style11"/>
    <w:qFormat/>
    <w:uiPriority w:val="0"/>
    <w:rPr>
      <w:sz w:val="27"/>
      <w:szCs w:val="27"/>
    </w:rPr>
  </w:style>
  <w:style w:type="character" w:customStyle="1" w:styleId="51">
    <w:name w:val="页脚 Char"/>
    <w:link w:val="24"/>
    <w:qFormat/>
    <w:uiPriority w:val="99"/>
    <w:rPr>
      <w:kern w:val="2"/>
      <w:sz w:val="18"/>
      <w:szCs w:val="18"/>
    </w:rPr>
  </w:style>
  <w:style w:type="character" w:customStyle="1" w:styleId="52">
    <w:name w:val="页眉 Char"/>
    <w:link w:val="25"/>
    <w:qFormat/>
    <w:uiPriority w:val="99"/>
    <w:rPr>
      <w:kern w:val="2"/>
      <w:sz w:val="18"/>
      <w:szCs w:val="18"/>
    </w:rPr>
  </w:style>
  <w:style w:type="paragraph" w:customStyle="1" w:styleId="53">
    <w:name w:val="四级无标题条"/>
    <w:basedOn w:val="1"/>
    <w:qFormat/>
    <w:uiPriority w:val="0"/>
    <w:pPr>
      <w:numPr>
        <w:ilvl w:val="5"/>
        <w:numId w:val="1"/>
      </w:numPr>
    </w:pPr>
  </w:style>
  <w:style w:type="paragraph" w:customStyle="1" w:styleId="54">
    <w:name w:val="注："/>
    <w:next w:val="55"/>
    <w:qFormat/>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55">
    <w:name w:val="段"/>
    <w:link w:val="1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
    <w:name w:val="实施日期"/>
    <w:basedOn w:val="58"/>
    <w:uiPriority w:val="0"/>
    <w:pPr>
      <w:jc w:val="right"/>
    </w:pPr>
  </w:style>
  <w:style w:type="paragraph" w:customStyle="1" w:styleId="58">
    <w:name w:val="发布日期"/>
    <w:qFormat/>
    <w:uiPriority w:val="0"/>
    <w:rPr>
      <w:rFonts w:ascii="Times New Roman" w:hAnsi="Times New Roman" w:eastAsia="黑体" w:cs="Times New Roman"/>
      <w:sz w:val="28"/>
      <w:lang w:val="en-US" w:eastAsia="zh-CN" w:bidi="ar-SA"/>
    </w:rPr>
  </w:style>
  <w:style w:type="paragraph" w:customStyle="1" w:styleId="59">
    <w:name w:val="附录二级条标题"/>
    <w:basedOn w:val="60"/>
    <w:next w:val="55"/>
    <w:qFormat/>
    <w:uiPriority w:val="0"/>
    <w:pPr>
      <w:numPr>
        <w:ilvl w:val="3"/>
      </w:numPr>
      <w:outlineLvl w:val="3"/>
    </w:pPr>
  </w:style>
  <w:style w:type="paragraph" w:customStyle="1" w:styleId="60">
    <w:name w:val="附录一级条标题"/>
    <w:basedOn w:val="61"/>
    <w:next w:val="55"/>
    <w:qFormat/>
    <w:uiPriority w:val="0"/>
    <w:pPr>
      <w:numPr>
        <w:ilvl w:val="2"/>
      </w:numPr>
      <w:autoSpaceDN w:val="0"/>
      <w:spacing w:beforeLines="0" w:afterLines="0"/>
      <w:outlineLvl w:val="2"/>
    </w:pPr>
  </w:style>
  <w:style w:type="paragraph" w:customStyle="1" w:styleId="61">
    <w:name w:val="附录章标题"/>
    <w:next w:val="55"/>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3">
    <w:name w:val="三级条标题"/>
    <w:basedOn w:val="64"/>
    <w:next w:val="55"/>
    <w:qFormat/>
    <w:uiPriority w:val="0"/>
    <w:pPr>
      <w:numPr>
        <w:ilvl w:val="4"/>
      </w:numPr>
      <w:outlineLvl w:val="4"/>
    </w:pPr>
  </w:style>
  <w:style w:type="paragraph" w:customStyle="1" w:styleId="64">
    <w:name w:val="二级条标题"/>
    <w:basedOn w:val="65"/>
    <w:next w:val="55"/>
    <w:qFormat/>
    <w:uiPriority w:val="0"/>
    <w:pPr>
      <w:numPr>
        <w:ilvl w:val="3"/>
      </w:numPr>
      <w:outlineLvl w:val="3"/>
    </w:pPr>
  </w:style>
  <w:style w:type="paragraph" w:customStyle="1" w:styleId="65">
    <w:name w:val="一级条标题"/>
    <w:basedOn w:val="66"/>
    <w:next w:val="55"/>
    <w:uiPriority w:val="0"/>
    <w:pPr>
      <w:numPr>
        <w:ilvl w:val="2"/>
      </w:numPr>
      <w:spacing w:beforeLines="0" w:afterLines="0"/>
      <w:outlineLvl w:val="2"/>
    </w:pPr>
  </w:style>
  <w:style w:type="paragraph" w:customStyle="1" w:styleId="66">
    <w:name w:val="章标题"/>
    <w:next w:val="55"/>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6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封面标准号2"/>
    <w:basedOn w:val="69"/>
    <w:qFormat/>
    <w:uiPriority w:val="0"/>
    <w:pPr>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列项——"/>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附录表标题"/>
    <w:next w:val="5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4">
    <w:name w:val="无标题条"/>
    <w:next w:val="55"/>
    <w:qFormat/>
    <w:uiPriority w:val="0"/>
    <w:pPr>
      <w:jc w:val="both"/>
    </w:pPr>
    <w:rPr>
      <w:rFonts w:ascii="Times New Roman" w:hAnsi="Times New Roman" w:eastAsia="宋体" w:cs="Times New Roman"/>
      <w:sz w:val="21"/>
      <w:lang w:val="en-US" w:eastAsia="zh-CN" w:bidi="ar-SA"/>
    </w:rPr>
  </w:style>
  <w:style w:type="paragraph" w:customStyle="1" w:styleId="75">
    <w:name w:val="四级条标题"/>
    <w:basedOn w:val="63"/>
    <w:next w:val="55"/>
    <w:qFormat/>
    <w:uiPriority w:val="0"/>
    <w:pPr>
      <w:numPr>
        <w:ilvl w:val="5"/>
      </w:numPr>
      <w:outlineLvl w:val="5"/>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9">
    <w:name w:val="标准书眉_偶数页"/>
    <w:basedOn w:val="77"/>
    <w:next w:val="1"/>
    <w:qFormat/>
    <w:uiPriority w:val="0"/>
    <w:pPr>
      <w:jc w:val="left"/>
    </w:pPr>
  </w:style>
  <w:style w:type="paragraph" w:customStyle="1" w:styleId="80">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附录三级条标题"/>
    <w:basedOn w:val="59"/>
    <w:next w:val="55"/>
    <w:qFormat/>
    <w:uiPriority w:val="0"/>
    <w:pPr>
      <w:numPr>
        <w:ilvl w:val="4"/>
      </w:numPr>
      <w:outlineLvl w:val="4"/>
    </w:pPr>
  </w:style>
  <w:style w:type="paragraph" w:customStyle="1" w:styleId="83">
    <w:name w:val="示例"/>
    <w:next w:val="55"/>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6">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7">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88">
    <w:name w:val="附录标识"/>
    <w:basedOn w:val="72"/>
    <w:qFormat/>
    <w:uiPriority w:val="0"/>
    <w:pPr>
      <w:numPr>
        <w:ilvl w:val="0"/>
        <w:numId w:val="3"/>
      </w:numPr>
      <w:tabs>
        <w:tab w:val="left" w:pos="6405"/>
      </w:tabs>
      <w:spacing w:after="200"/>
    </w:pPr>
    <w:rPr>
      <w:sz w:val="21"/>
    </w:rPr>
  </w:style>
  <w:style w:type="paragraph" w:customStyle="1" w:styleId="8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1">
    <w:name w:val="正文表标题"/>
    <w:next w:val="5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2">
    <w:name w:val="附录四级条标题"/>
    <w:basedOn w:val="82"/>
    <w:next w:val="55"/>
    <w:qFormat/>
    <w:uiPriority w:val="0"/>
    <w:pPr>
      <w:numPr>
        <w:ilvl w:val="5"/>
      </w:numPr>
      <w:outlineLvl w:val="5"/>
    </w:pPr>
  </w:style>
  <w:style w:type="paragraph" w:customStyle="1" w:styleId="93">
    <w:name w:val="一级无标题条"/>
    <w:basedOn w:val="1"/>
    <w:qFormat/>
    <w:uiPriority w:val="0"/>
    <w:pPr>
      <w:numPr>
        <w:ilvl w:val="2"/>
        <w:numId w:val="1"/>
      </w:numPr>
    </w:pPr>
  </w:style>
  <w:style w:type="paragraph" w:customStyle="1" w:styleId="94">
    <w:name w:val="五级无标题条"/>
    <w:basedOn w:val="1"/>
    <w:qFormat/>
    <w:uiPriority w:val="0"/>
    <w:pPr>
      <w:numPr>
        <w:ilvl w:val="6"/>
        <w:numId w:val="1"/>
      </w:numPr>
    </w:pPr>
  </w:style>
  <w:style w:type="paragraph" w:customStyle="1" w:styleId="95">
    <w:name w:val="附录图标题"/>
    <w:next w:val="55"/>
    <w:qFormat/>
    <w:uiPriority w:val="0"/>
    <w:pPr>
      <w:jc w:val="center"/>
    </w:pPr>
    <w:rPr>
      <w:rFonts w:ascii="黑体" w:hAnsi="Times New Roman" w:eastAsia="黑体" w:cs="Times New Roman"/>
      <w:sz w:val="21"/>
      <w:lang w:val="en-US" w:eastAsia="zh-CN" w:bidi="ar-SA"/>
    </w:rPr>
  </w:style>
  <w:style w:type="paragraph" w:customStyle="1" w:styleId="96">
    <w:name w:val="封面正文"/>
    <w:qFormat/>
    <w:uiPriority w:val="0"/>
    <w:pPr>
      <w:jc w:val="both"/>
    </w:pPr>
    <w:rPr>
      <w:rFonts w:ascii="Times New Roman" w:hAnsi="Times New Roman" w:eastAsia="宋体" w:cs="Times New Roman"/>
      <w:lang w:val="en-US" w:eastAsia="zh-CN" w:bidi="ar-SA"/>
    </w:rPr>
  </w:style>
  <w:style w:type="paragraph" w:customStyle="1" w:styleId="9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三级无标题条"/>
    <w:basedOn w:val="1"/>
    <w:qFormat/>
    <w:uiPriority w:val="0"/>
    <w:pPr>
      <w:numPr>
        <w:ilvl w:val="4"/>
        <w:numId w:val="1"/>
      </w:numPr>
    </w:pPr>
  </w:style>
  <w:style w:type="paragraph" w:customStyle="1" w:styleId="100">
    <w:name w:val="条文脚注"/>
    <w:basedOn w:val="26"/>
    <w:qFormat/>
    <w:uiPriority w:val="0"/>
    <w:pPr>
      <w:ind w:left="780" w:leftChars="200" w:hanging="360" w:hangingChars="200"/>
      <w:jc w:val="both"/>
    </w:pPr>
    <w:rPr>
      <w:rFonts w:ascii="宋体"/>
    </w:rPr>
  </w:style>
  <w:style w:type="paragraph" w:customStyle="1" w:styleId="101">
    <w:name w:val="附录五级条标题"/>
    <w:basedOn w:val="92"/>
    <w:next w:val="55"/>
    <w:qFormat/>
    <w:uiPriority w:val="0"/>
    <w:pPr>
      <w:numPr>
        <w:ilvl w:val="6"/>
      </w:numPr>
      <w:outlineLvl w:val="6"/>
    </w:pPr>
  </w:style>
  <w:style w:type="paragraph" w:customStyle="1" w:styleId="102">
    <w:name w:val="其他发布部门"/>
    <w:basedOn w:val="103"/>
    <w:qFormat/>
    <w:uiPriority w:val="0"/>
    <w:pPr>
      <w:spacing w:line="0" w:lineRule="atLeast"/>
    </w:pPr>
    <w:rPr>
      <w:rFonts w:ascii="黑体" w:eastAsia="黑体"/>
      <w:b w:val="0"/>
    </w:rPr>
  </w:style>
  <w:style w:type="paragraph" w:customStyle="1" w:styleId="103">
    <w:name w:val="发布部门"/>
    <w:next w:val="55"/>
    <w:qFormat/>
    <w:uiPriority w:val="0"/>
    <w:pPr>
      <w:jc w:val="center"/>
    </w:pPr>
    <w:rPr>
      <w:rFonts w:ascii="宋体" w:hAnsi="Times New Roman" w:eastAsia="宋体" w:cs="Times New Roman"/>
      <w:b/>
      <w:spacing w:val="20"/>
      <w:w w:val="135"/>
      <w:sz w:val="36"/>
      <w:lang w:val="en-US" w:eastAsia="zh-CN" w:bidi="ar-SA"/>
    </w:rPr>
  </w:style>
  <w:style w:type="paragraph" w:customStyle="1" w:styleId="104">
    <w:name w:val="五级条标题"/>
    <w:basedOn w:val="75"/>
    <w:next w:val="55"/>
    <w:qFormat/>
    <w:uiPriority w:val="0"/>
    <w:pPr>
      <w:numPr>
        <w:ilvl w:val="6"/>
      </w:numPr>
      <w:outlineLvl w:val="6"/>
    </w:pPr>
  </w:style>
  <w:style w:type="paragraph" w:customStyle="1" w:styleId="105">
    <w:name w:val="目次、标准名称标题"/>
    <w:basedOn w:val="72"/>
    <w:next w:val="55"/>
    <w:qFormat/>
    <w:uiPriority w:val="0"/>
    <w:pPr>
      <w:numPr>
        <w:numId w:val="0"/>
      </w:numPr>
      <w:spacing w:line="460" w:lineRule="exact"/>
    </w:pPr>
  </w:style>
  <w:style w:type="paragraph" w:customStyle="1" w:styleId="10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7">
    <w:name w:val="参考文献、索引标题"/>
    <w:basedOn w:val="72"/>
    <w:next w:val="1"/>
    <w:qFormat/>
    <w:uiPriority w:val="0"/>
    <w:pPr>
      <w:numPr>
        <w:numId w:val="0"/>
      </w:numPr>
      <w:spacing w:after="200"/>
    </w:pPr>
    <w:rPr>
      <w:sz w:val="21"/>
    </w:rPr>
  </w:style>
  <w:style w:type="paragraph" w:customStyle="1" w:styleId="108">
    <w:name w:val="注×："/>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9">
    <w:name w:val="二级无标题条"/>
    <w:basedOn w:val="1"/>
    <w:qFormat/>
    <w:uiPriority w:val="0"/>
    <w:pPr>
      <w:numPr>
        <w:ilvl w:val="3"/>
        <w:numId w:val="1"/>
      </w:numPr>
    </w:pPr>
  </w:style>
  <w:style w:type="paragraph" w:customStyle="1" w:styleId="110">
    <w:name w:val="正文图标题"/>
    <w:next w:val="55"/>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1">
    <w:name w:val="封面标准代替信息"/>
    <w:basedOn w:val="68"/>
    <w:qFormat/>
    <w:uiPriority w:val="0"/>
    <w:pPr>
      <w:spacing w:before="57"/>
    </w:pPr>
    <w:rPr>
      <w:rFonts w:ascii="宋体"/>
      <w:sz w:val="21"/>
    </w:rPr>
  </w:style>
  <w:style w:type="character" w:customStyle="1" w:styleId="112">
    <w:name w:val="批注框文本 Char"/>
    <w:link w:val="23"/>
    <w:semiHidden/>
    <w:uiPriority w:val="99"/>
    <w:rPr>
      <w:kern w:val="2"/>
      <w:sz w:val="18"/>
      <w:szCs w:val="18"/>
    </w:rPr>
  </w:style>
  <w:style w:type="character" w:customStyle="1" w:styleId="113">
    <w:name w:val="纯文本 Char"/>
    <w:link w:val="20"/>
    <w:qFormat/>
    <w:uiPriority w:val="0"/>
    <w:rPr>
      <w:rFonts w:ascii="宋体" w:hAnsi="Courier New"/>
      <w:kern w:val="2"/>
      <w:sz w:val="21"/>
    </w:rPr>
  </w:style>
  <w:style w:type="paragraph" w:customStyle="1" w:styleId="1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16">
    <w:name w:val="批注文字 Char"/>
    <w:basedOn w:val="34"/>
    <w:link w:val="18"/>
    <w:semiHidden/>
    <w:qFormat/>
    <w:uiPriority w:val="99"/>
    <w:rPr>
      <w:kern w:val="2"/>
      <w:sz w:val="21"/>
      <w:szCs w:val="24"/>
    </w:rPr>
  </w:style>
  <w:style w:type="character" w:customStyle="1" w:styleId="117">
    <w:name w:val="批注主题 Char"/>
    <w:basedOn w:val="116"/>
    <w:link w:val="31"/>
    <w:semiHidden/>
    <w:uiPriority w:val="99"/>
    <w:rPr>
      <w:b/>
      <w:bCs/>
      <w:kern w:val="2"/>
      <w:sz w:val="21"/>
      <w:szCs w:val="24"/>
    </w:rPr>
  </w:style>
  <w:style w:type="character" w:customStyle="1" w:styleId="118">
    <w:name w:val="日期 Char"/>
    <w:basedOn w:val="34"/>
    <w:link w:val="22"/>
    <w:semiHidden/>
    <w:qFormat/>
    <w:uiPriority w:val="99"/>
    <w:rPr>
      <w:kern w:val="2"/>
      <w:sz w:val="21"/>
      <w:szCs w:val="24"/>
    </w:rPr>
  </w:style>
  <w:style w:type="paragraph" w:styleId="119">
    <w:name w:val="List Paragraph"/>
    <w:basedOn w:val="1"/>
    <w:unhideWhenUsed/>
    <w:uiPriority w:val="99"/>
    <w:pPr>
      <w:ind w:firstLine="420" w:firstLineChars="200"/>
    </w:pPr>
  </w:style>
  <w:style w:type="character" w:customStyle="1" w:styleId="120">
    <w:name w:val="段 Char"/>
    <w:link w:val="55"/>
    <w:qFormat/>
    <w:uiPriority w:val="0"/>
    <w:rPr>
      <w:rFonts w:ascii="宋体"/>
      <w:sz w:val="21"/>
    </w:rPr>
  </w:style>
  <w:style w:type="character" w:styleId="121">
    <w:name w:val="Placeholder Text"/>
    <w:basedOn w:val="34"/>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DDDCD-FB98-4622-96C0-3EDFFEE021EE}">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14</Pages>
  <Words>1223</Words>
  <Characters>6976</Characters>
  <Lines>58</Lines>
  <Paragraphs>16</Paragraphs>
  <TotalTime>1</TotalTime>
  <ScaleCrop>false</ScaleCrop>
  <LinksUpToDate>false</LinksUpToDate>
  <CharactersWithSpaces>8183</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2021-07-19T07:25:00Z</dcterms:created>
  <dc:creator>Victor</dc:creator>
  <cp:lastModifiedBy>高兰</cp:lastModifiedBy>
  <cp:lastPrinted>2021-07-16T08:47:00Z</cp:lastPrinted>
  <dcterms:modified xsi:type="dcterms:W3CDTF">2021-07-21T09:20:19Z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1D3D0E4AB6D146958D9EA7B05717CA08</vt:lpwstr>
  </property>
</Properties>
</file>