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CE3872" w:rsidRPr="00AA5F42" w:rsidRDefault="006B4E1B">
      <w:pPr>
        <w:pStyle w:val="afffd"/>
      </w:pPr>
      <w:r w:rsidRPr="00AA5F42">
        <w:rPr>
          <w:noProof/>
        </w:rPr>
        <mc:AlternateContent>
          <mc:Choice Requires="wps">
            <w:drawing>
              <wp:anchor distT="0" distB="0" distL="114300" distR="114300" simplePos="0" relativeHeight="251660800" behindDoc="0" locked="1" layoutInCell="0" allowOverlap="1">
                <wp:simplePos x="0" y="0"/>
                <wp:positionH relativeFrom="margin">
                  <wp:posOffset>904875</wp:posOffset>
                </wp:positionH>
                <wp:positionV relativeFrom="margin">
                  <wp:posOffset>9013190</wp:posOffset>
                </wp:positionV>
                <wp:extent cx="2796540" cy="342265"/>
                <wp:effectExtent l="0" t="0" r="3810" b="635"/>
                <wp:wrapNone/>
                <wp:docPr id="1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3422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151A" w:rsidRDefault="00E9151A">
                            <w:pPr>
                              <w:pStyle w:val="afffa"/>
                              <w:ind w:firstLineChars="300" w:firstLine="960"/>
                              <w:jc w:val="distribute"/>
                              <w:rPr>
                                <w:rFonts w:ascii="新宋体" w:eastAsia="新宋体" w:hAnsi="新宋体" w:cs="新宋体"/>
                                <w:sz w:val="28"/>
                                <w:szCs w:val="28"/>
                              </w:rPr>
                            </w:pPr>
                            <w:r>
                              <w:rPr>
                                <w:rFonts w:ascii="Times New Roman" w:eastAsia="黑体" w:hint="eastAsia"/>
                                <w:b w:val="0"/>
                                <w:spacing w:val="0"/>
                                <w:w w:val="100"/>
                                <w:sz w:val="32"/>
                                <w:szCs w:val="32"/>
                              </w:rPr>
                              <w:t>国家市场监督管理总局</w:t>
                            </w:r>
                          </w:p>
                          <w:p w:rsidR="00E9151A" w:rsidRDefault="00E9151A">
                            <w:pPr>
                              <w:pStyle w:val="affb"/>
                              <w:ind w:firstLineChars="0" w:firstLine="0"/>
                              <w:rPr>
                                <w:b/>
                                <w:spacing w:val="20"/>
                                <w:w w:val="135"/>
                                <w:sz w:val="28"/>
                                <w:szCs w:val="28"/>
                              </w:rPr>
                            </w:pPr>
                          </w:p>
                          <w:p w:rsidR="00E9151A" w:rsidRDefault="00E9151A">
                            <w:pPr>
                              <w:pStyle w:val="affb"/>
                              <w:ind w:firstLine="560"/>
                              <w:rPr>
                                <w:sz w:val="28"/>
                                <w:szCs w:val="28"/>
                              </w:rPr>
                            </w:pPr>
                          </w:p>
                          <w:p w:rsidR="00E9151A" w:rsidRDefault="00E9151A">
                            <w:pPr>
                              <w:pStyle w:val="affb"/>
                              <w:ind w:firstLine="56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71.25pt;margin-top:709.7pt;width:220.2pt;height:26.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" o:allowincell="f" stroked="f">
                <v:textbox inset="0,0,0,0">
                  <w:txbxContent>
                    <w:p w:rsidR="00E9151A" w:rsidRDefault="00E9151A">
                      <w:pPr>
                        <w:pStyle w:val="afffa"/>
                        <w:ind w:firstLineChars="300" w:firstLine="960"/>
                        <w:jc w:val="distribute"/>
                        <w:rPr>
                          <w:rFonts w:ascii="新宋体" w:eastAsia="新宋体" w:hAnsi="新宋体" w:cs="新宋体"/>
                          <w:sz w:val="28"/>
                          <w:szCs w:val="28"/>
                        </w:rPr>
                      </w:pPr>
                      <w:r>
                        <w:rPr>
                          <w:rFonts w:ascii="Times New Roman" w:eastAsia="黑体" w:hint="eastAsia"/>
                          <w:b w:val="0"/>
                          <w:spacing w:val="0"/>
                          <w:w w:val="100"/>
                          <w:sz w:val="32"/>
                          <w:szCs w:val="32"/>
                        </w:rPr>
                        <w:t>国家市场监督管理总局</w:t>
                      </w:r>
                    </w:p>
                    <w:p w:rsidR="00E9151A" w:rsidRDefault="00E9151A">
                      <w:pPr>
                        <w:pStyle w:val="affb"/>
                        <w:ind w:firstLineChars="0" w:firstLine="0"/>
                        <w:rPr>
                          <w:b/>
                          <w:spacing w:val="20"/>
                          <w:w w:val="135"/>
                          <w:sz w:val="28"/>
                          <w:szCs w:val="28"/>
                        </w:rPr>
                      </w:pPr>
                    </w:p>
                    <w:p w:rsidR="00E9151A" w:rsidRDefault="00E9151A">
                      <w:pPr>
                        <w:pStyle w:val="affb"/>
                        <w:ind w:firstLine="560"/>
                        <w:rPr>
                          <w:sz w:val="28"/>
                          <w:szCs w:val="28"/>
                        </w:rPr>
                      </w:pPr>
                    </w:p>
                    <w:p w:rsidR="00E9151A" w:rsidRDefault="00E9151A">
                      <w:pPr>
                        <w:pStyle w:val="affb"/>
                        <w:ind w:firstLine="560"/>
                        <w:rPr>
                          <w:sz w:val="28"/>
                          <w:szCs w:val="28"/>
                        </w:rPr>
                      </w:pPr>
                    </w:p>
                  </w:txbxContent>
                </v:textbox>
                <w10:wrap anchorx="margin" anchory="margin"/>
                <w10:anchorlock/>
              </v:shape>
            </w:pict>
          </mc:Fallback>
        </mc:AlternateContent>
      </w:r>
      <w:r w:rsidRPr="00AA5F42">
        <w:rPr>
          <w:noProof/>
        </w:rPr>
        <w:drawing>
          <wp:anchor distT="0" distB="0" distL="114300" distR="114300" simplePos="0" relativeHeight="25165158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F42">
        <w:rPr>
          <w:noProof/>
        </w:rPr>
        <mc:AlternateContent>
          <mc:Choice Requires="wps">
            <w:drawing>
              <wp:anchor distT="0" distB="0" distL="114300" distR="114300" simplePos="0" relativeHeight="251657728" behindDoc="0" locked="1" layoutInCell="0" allowOverlap="1">
                <wp:simplePos x="0" y="0"/>
                <wp:positionH relativeFrom="margin">
                  <wp:posOffset>1417320</wp:posOffset>
                </wp:positionH>
                <wp:positionV relativeFrom="margin">
                  <wp:posOffset>9283700</wp:posOffset>
                </wp:positionV>
                <wp:extent cx="2282190" cy="347345"/>
                <wp:effectExtent l="0" t="0" r="381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3473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151A" w:rsidRDefault="00E9151A">
                            <w:pPr>
                              <w:pStyle w:val="afffa"/>
                              <w:jc w:val="distribute"/>
                              <w:rPr>
                                <w:rFonts w:ascii="Times New Roman" w:eastAsia="黑体"/>
                                <w:b w:val="0"/>
                                <w:spacing w:val="0"/>
                                <w:w w:val="100"/>
                                <w:sz w:val="32"/>
                                <w:szCs w:val="32"/>
                              </w:rPr>
                            </w:pP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国家标准化管理委员会</w:t>
                            </w:r>
                          </w:p>
                          <w:p w:rsidR="00E9151A" w:rsidRDefault="00E9151A">
                            <w:pPr>
                              <w:pStyle w:val="afffa"/>
                              <w:jc w:val="both"/>
                              <w:rPr>
                                <w:rFonts w:ascii="Times New Roman" w:eastAsia="黑体"/>
                                <w:b w:val="0"/>
                                <w:spacing w:val="0"/>
                                <w:w w:val="100"/>
                                <w:sz w:val="32"/>
                                <w:szCs w:val="32"/>
                              </w:rPr>
                            </w:pPr>
                          </w:p>
                          <w:p w:rsidR="00E9151A" w:rsidRDefault="00E9151A">
                            <w:pPr>
                              <w:pStyle w:val="affb"/>
                              <w:ind w:firstLine="420"/>
                            </w:pPr>
                          </w:p>
                          <w:p w:rsidR="00E9151A" w:rsidRDefault="00E9151A">
                            <w:pPr>
                              <w:pStyle w:val="affb"/>
                              <w:ind w:firstLine="4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11.6pt;margin-top:731pt;width:179.7pt;height:2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" o:allowincell="f" stroked="f">
                <v:textbox inset="0,0,0,0">
                  <w:txbxContent>
                    <w:p w:rsidR="00E9151A" w:rsidRDefault="00E9151A">
                      <w:pPr>
                        <w:pStyle w:val="afffa"/>
                        <w:jc w:val="distribute"/>
                        <w:rPr>
                          <w:rFonts w:ascii="Times New Roman" w:eastAsia="黑体"/>
                          <w:b w:val="0"/>
                          <w:spacing w:val="0"/>
                          <w:w w:val="100"/>
                          <w:sz w:val="32"/>
                          <w:szCs w:val="32"/>
                        </w:rPr>
                      </w:pPr>
                      <w:r>
                        <w:rPr>
                          <w:rFonts w:ascii="Times New Roman" w:eastAsia="黑体" w:hint="eastAsia"/>
                          <w:b w:val="0"/>
                          <w:spacing w:val="0"/>
                          <w:w w:val="100"/>
                          <w:sz w:val="32"/>
                          <w:szCs w:val="32"/>
                        </w:rPr>
                        <w:t xml:space="preserve"> </w:t>
                      </w:r>
                      <w:r>
                        <w:rPr>
                          <w:rFonts w:ascii="Times New Roman" w:eastAsia="黑体" w:hint="eastAsia"/>
                          <w:b w:val="0"/>
                          <w:spacing w:val="0"/>
                          <w:w w:val="100"/>
                          <w:sz w:val="32"/>
                          <w:szCs w:val="32"/>
                        </w:rPr>
                        <w:t>国家标准化管理委员会</w:t>
                      </w:r>
                    </w:p>
                    <w:p w:rsidR="00E9151A" w:rsidRDefault="00E9151A">
                      <w:pPr>
                        <w:pStyle w:val="afffa"/>
                        <w:jc w:val="both"/>
                        <w:rPr>
                          <w:rFonts w:ascii="Times New Roman" w:eastAsia="黑体"/>
                          <w:b w:val="0"/>
                          <w:spacing w:val="0"/>
                          <w:w w:val="100"/>
                          <w:sz w:val="32"/>
                          <w:szCs w:val="32"/>
                        </w:rPr>
                      </w:pPr>
                    </w:p>
                    <w:p w:rsidR="00E9151A" w:rsidRDefault="00E9151A">
                      <w:pPr>
                        <w:pStyle w:val="affb"/>
                        <w:ind w:firstLine="420"/>
                      </w:pPr>
                    </w:p>
                    <w:p w:rsidR="00E9151A" w:rsidRDefault="00E9151A">
                      <w:pPr>
                        <w:pStyle w:val="affb"/>
                        <w:ind w:firstLine="420"/>
                      </w:pPr>
                    </w:p>
                  </w:txbxContent>
                </v:textbox>
                <w10:wrap anchorx="margin" anchory="margin"/>
                <w10:anchorlock/>
              </v:shape>
            </w:pict>
          </mc:Fallback>
        </mc:AlternateContent>
      </w:r>
      <w:r w:rsidRPr="00AA5F42">
        <w:rPr>
          <w:noProof/>
        </w:rPr>
        <mc:AlternateContent>
          <mc:Choice Requires="wps">
            <w:drawing>
              <wp:anchor distT="0" distB="0" distL="114300" distR="114300" simplePos="0" relativeHeight="251656704" behindDoc="0" locked="1" layoutInCell="1" allowOverlap="1">
                <wp:simplePos x="0" y="0"/>
                <wp:positionH relativeFrom="margin">
                  <wp:posOffset>4000500</wp:posOffset>
                </wp:positionH>
                <wp:positionV relativeFrom="margin">
                  <wp:posOffset>8618220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51A" w:rsidRDefault="00E9151A">
                            <w:pPr>
                              <w:pStyle w:val="afff8"/>
                            </w:pPr>
                            <w:r>
                              <w:rPr>
                                <w:rFonts w:hint="eastAsia"/>
                              </w:rPr>
                              <w:t>202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15pt;margin-top:678.6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sceg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" stroked="f">
                <v:textbox inset="0,0,0,0">
                  <w:txbxContent>
                    <w:p w:rsidR="00E9151A" w:rsidRDefault="00E9151A">
                      <w:pPr>
                        <w:pStyle w:val="afff8"/>
                      </w:pPr>
                      <w:r>
                        <w:rPr>
                          <w:rFonts w:hint="eastAsia"/>
                        </w:rPr>
                        <w:t>202</w:t>
                      </w:r>
                      <w:r>
                        <w:rPr>
                          <w:rFonts w:hint="eastAsia"/>
                          <w:color w:val="000000"/>
                        </w:rPr>
                        <w:t>X-XX-XX</w:t>
                      </w:r>
                      <w:r>
                        <w:rPr>
                          <w:rFonts w:hint="eastAsia"/>
                        </w:rPr>
                        <w:t>实施</w:t>
                      </w:r>
                    </w:p>
                  </w:txbxContent>
                </v:textbox>
                <w10:wrap anchorx="margin" anchory="margin"/>
                <w10:anchorlock/>
              </v:shape>
            </w:pict>
          </mc:Fallback>
        </mc:AlternateContent>
      </w:r>
      <w:r w:rsidRPr="00AA5F42">
        <w:rPr>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8618220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51A" w:rsidRDefault="00E9151A">
                            <w:pPr>
                              <w:pStyle w:val="afff9"/>
                              <w:rPr>
                                <w:color w:val="000000"/>
                              </w:rPr>
                            </w:pPr>
                            <w:r>
                              <w:rPr>
                                <w:rFonts w:hint="eastAsia"/>
                              </w:rPr>
                              <w:t>20</w:t>
                            </w:r>
                            <w:r>
                              <w:rPr>
                                <w:rFonts w:hint="eastAsia"/>
                                <w:color w:val="000000"/>
                              </w:rPr>
                              <w:t>2X-XX-XX</w:t>
                            </w:r>
                            <w:r>
                              <w:rPr>
                                <w:rFonts w:hint="eastAsia"/>
                                <w:color w:val="00000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9" type="#_x0000_t202" style="position:absolute;left:0;text-align:left;margin-left:0;margin-top:678.6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Kk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" stroked="f">
                <v:textbox inset="0,0,0,0">
                  <w:txbxContent>
                    <w:p w:rsidR="00E9151A" w:rsidRDefault="00E9151A">
                      <w:pPr>
                        <w:pStyle w:val="afff9"/>
                        <w:rPr>
                          <w:color w:val="000000"/>
                        </w:rPr>
                      </w:pPr>
                      <w:r>
                        <w:rPr>
                          <w:rFonts w:hint="eastAsia"/>
                        </w:rPr>
                        <w:t>20</w:t>
                      </w:r>
                      <w:r>
                        <w:rPr>
                          <w:rFonts w:hint="eastAsia"/>
                          <w:color w:val="000000"/>
                        </w:rPr>
                        <w:t>2X-XX-XX</w:t>
                      </w:r>
                      <w:r>
                        <w:rPr>
                          <w:rFonts w:hint="eastAsia"/>
                          <w:color w:val="000000"/>
                        </w:rPr>
                        <w:t>发布</w:t>
                      </w:r>
                    </w:p>
                  </w:txbxContent>
                </v:textbox>
                <w10:wrap anchorx="margin" anchory="margin"/>
                <w10:anchorlock/>
              </v:shape>
            </w:pict>
          </mc:Fallback>
        </mc:AlternateContent>
      </w:r>
      <w:r w:rsidRPr="00AA5F42">
        <w:rPr>
          <w:noProof/>
        </w:rPr>
        <mc:AlternateContent>
          <mc:Choice Requires="wps">
            <w:drawing>
              <wp:anchor distT="0" distB="0" distL="114300" distR="114300" simplePos="0" relativeHeight="251654656" behindDoc="0" locked="1" layoutInCell="0" allowOverlap="1">
                <wp:simplePos x="0" y="0"/>
                <wp:positionH relativeFrom="margin">
                  <wp:posOffset>0</wp:posOffset>
                </wp:positionH>
                <wp:positionV relativeFrom="margin">
                  <wp:posOffset>3635375</wp:posOffset>
                </wp:positionV>
                <wp:extent cx="5969000" cy="4982845"/>
                <wp:effectExtent l="0" t="0" r="0" b="8255"/>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982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51A" w:rsidRPr="00AA5F42" w:rsidRDefault="00E9151A">
                            <w:pPr>
                              <w:pStyle w:val="affff9"/>
                              <w:spacing w:line="240" w:lineRule="auto"/>
                              <w:rPr>
                                <w:rFonts w:ascii="黑体" w:eastAsia="黑体" w:hAnsi="宋体"/>
                                <w:sz w:val="52"/>
                                <w:szCs w:val="52"/>
                              </w:rPr>
                            </w:pPr>
                            <w:proofErr w:type="gramStart"/>
                            <w:r w:rsidRPr="00AA5F42">
                              <w:rPr>
                                <w:rFonts w:ascii="黑体" w:eastAsia="黑体" w:hAnsi="宋体" w:hint="eastAsia"/>
                                <w:sz w:val="52"/>
                                <w:szCs w:val="52"/>
                              </w:rPr>
                              <w:t>钨</w:t>
                            </w:r>
                            <w:proofErr w:type="gramEnd"/>
                            <w:r w:rsidRPr="00AA5F42">
                              <w:rPr>
                                <w:rFonts w:ascii="黑体" w:eastAsia="黑体" w:hAnsi="宋体" w:hint="eastAsia"/>
                                <w:sz w:val="52"/>
                                <w:szCs w:val="52"/>
                              </w:rPr>
                              <w:t>精矿化学分析方法                                第2部分：锡</w:t>
                            </w:r>
                            <w:r>
                              <w:rPr>
                                <w:rFonts w:ascii="黑体" w:eastAsia="黑体" w:hAnsi="宋体" w:hint="eastAsia"/>
                                <w:sz w:val="52"/>
                                <w:szCs w:val="52"/>
                              </w:rPr>
                              <w:t>含</w:t>
                            </w:r>
                            <w:r w:rsidRPr="00AA5F42">
                              <w:rPr>
                                <w:rFonts w:ascii="黑体" w:eastAsia="黑体" w:hAnsi="宋体" w:hint="eastAsia"/>
                                <w:sz w:val="52"/>
                                <w:szCs w:val="52"/>
                              </w:rPr>
                              <w:t>量的测定</w:t>
                            </w:r>
                          </w:p>
                          <w:p w:rsidR="00E9151A" w:rsidRPr="00AA5F42" w:rsidRDefault="00E9151A">
                            <w:pPr>
                              <w:pStyle w:val="ordinary-output"/>
                              <w:shd w:val="clear" w:color="auto" w:fill="FFFFFF"/>
                              <w:adjustRightInd w:val="0"/>
                              <w:snapToGrid w:val="0"/>
                              <w:spacing w:before="0" w:beforeAutospacing="0" w:after="0" w:line="240" w:lineRule="auto"/>
                              <w:ind w:firstLineChars="150" w:firstLine="780"/>
                              <w:jc w:val="center"/>
                              <w:rPr>
                                <w:rFonts w:ascii="Times New Roman" w:hAnsi="Times New Roman"/>
                                <w:color w:val="auto"/>
                                <w:sz w:val="28"/>
                              </w:rPr>
                            </w:pPr>
                            <w:r w:rsidRPr="00A867C9">
                              <w:rPr>
                                <w:rFonts w:ascii="黑体" w:eastAsia="黑体" w:cs="Times New Roman" w:hint="eastAsia"/>
                                <w:color w:val="auto"/>
                                <w:sz w:val="52"/>
                                <w:szCs w:val="52"/>
                              </w:rPr>
                              <w:t>碘酸钾滴定法</w:t>
                            </w:r>
                            <w:r w:rsidRPr="00A867C9">
                              <w:rPr>
                                <w:rFonts w:ascii="黑体" w:eastAsia="黑体" w:cs="Times New Roman"/>
                                <w:color w:val="auto"/>
                                <w:sz w:val="52"/>
                                <w:szCs w:val="52"/>
                              </w:rPr>
                              <w:t>和</w:t>
                            </w:r>
                            <w:r w:rsidRPr="00A867C9">
                              <w:rPr>
                                <w:rFonts w:ascii="黑体" w:eastAsia="黑体" w:cs="Times New Roman" w:hint="eastAsia"/>
                                <w:color w:val="auto"/>
                                <w:sz w:val="52"/>
                                <w:szCs w:val="52"/>
                              </w:rPr>
                              <w:t>电感耦合等离子体原子发射光谱法</w:t>
                            </w:r>
                          </w:p>
                          <w:p w:rsidR="00E9151A" w:rsidRPr="00AA5F42"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color w:val="auto"/>
                                <w:sz w:val="28"/>
                              </w:rPr>
                            </w:pPr>
                          </w:p>
                          <w:p w:rsidR="00E9151A"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eastAsia="黑体" w:hAnsi="Times New Roman" w:cs="Times New Roman"/>
                                <w:color w:val="auto"/>
                                <w:sz w:val="28"/>
                              </w:rPr>
                            </w:pPr>
                            <w:r w:rsidRPr="00AA5F42">
                              <w:rPr>
                                <w:rFonts w:ascii="Times New Roman" w:eastAsia="微软雅黑" w:hAnsi="Times New Roman" w:cs="Times New Roman"/>
                                <w:color w:val="auto"/>
                                <w:sz w:val="28"/>
                                <w:szCs w:val="28"/>
                                <w:shd w:val="clear" w:color="auto" w:fill="FFFFFF"/>
                              </w:rPr>
                              <w:t>Methods for chemical analysis of tungsten concentrates</w:t>
                            </w:r>
                            <w:r w:rsidRPr="00AA5F42">
                              <w:rPr>
                                <w:rFonts w:cs="Times New Roman"/>
                                <w:color w:val="auto"/>
                                <w:sz w:val="28"/>
                                <w:szCs w:val="28"/>
                              </w:rPr>
                              <w:t xml:space="preserve"> </w:t>
                            </w:r>
                            <w:r w:rsidRPr="00AA5F42">
                              <w:rPr>
                                <w:rFonts w:cs="Times New Roman"/>
                                <w:color w:val="auto"/>
                                <w:sz w:val="28"/>
                                <w:szCs w:val="28"/>
                              </w:rPr>
                              <w:br/>
                            </w:r>
                            <w:r w:rsidRPr="00AA5F42">
                              <w:rPr>
                                <w:rFonts w:ascii="Times New Roman" w:eastAsia="微软雅黑" w:hAnsi="Times New Roman" w:cs="Times New Roman"/>
                                <w:color w:val="auto"/>
                                <w:sz w:val="28"/>
                                <w:szCs w:val="28"/>
                                <w:shd w:val="clear" w:color="auto" w:fill="FFFFFF"/>
                              </w:rPr>
                              <w:t>Part 2</w:t>
                            </w:r>
                            <w:proofErr w:type="gramStart"/>
                            <w:r w:rsidRPr="00AA5F42">
                              <w:rPr>
                                <w:rFonts w:ascii="Times New Roman" w:eastAsia="微软雅黑" w:hAnsi="Times New Roman" w:cs="Times New Roman"/>
                                <w:color w:val="auto"/>
                                <w:sz w:val="28"/>
                                <w:szCs w:val="28"/>
                                <w:shd w:val="clear" w:color="auto" w:fill="FFFFFF"/>
                              </w:rPr>
                              <w:t>:Determination</w:t>
                            </w:r>
                            <w:proofErr w:type="gramEnd"/>
                            <w:r w:rsidRPr="00AA5F42">
                              <w:rPr>
                                <w:rFonts w:ascii="Times New Roman" w:eastAsia="微软雅黑" w:hAnsi="Times New Roman" w:cs="Times New Roman"/>
                                <w:color w:val="auto"/>
                                <w:sz w:val="28"/>
                                <w:szCs w:val="28"/>
                                <w:shd w:val="clear" w:color="auto" w:fill="FFFFFF"/>
                              </w:rPr>
                              <w:t xml:space="preserve"> of tin content</w:t>
                            </w:r>
                            <w:r w:rsidRPr="00AA5F42">
                              <w:rPr>
                                <w:rFonts w:ascii="Times New Roman" w:eastAsia="黑体" w:hAnsi="Times New Roman" w:cs="Times New Roman" w:hint="eastAsia"/>
                                <w:color w:val="auto"/>
                                <w:sz w:val="28"/>
                              </w:rPr>
                              <w:t xml:space="preserve"> </w:t>
                            </w:r>
                          </w:p>
                          <w:p w:rsidR="00E9151A"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eastAsia="黑体" w:hAnsi="Times New Roman" w:cs="Times New Roman"/>
                                <w:color w:val="auto"/>
                                <w:sz w:val="28"/>
                              </w:rPr>
                            </w:pPr>
                            <w:r>
                              <w:rPr>
                                <w:rFonts w:ascii="Times New Roman" w:eastAsia="黑体" w:hAnsi="Times New Roman" w:cs="Times New Roman"/>
                                <w:color w:val="auto"/>
                                <w:sz w:val="28"/>
                              </w:rPr>
                              <w:t xml:space="preserve">The potassium iodate </w:t>
                            </w:r>
                            <w:proofErr w:type="spellStart"/>
                            <w:r>
                              <w:rPr>
                                <w:rFonts w:ascii="Times New Roman" w:eastAsia="黑体" w:hAnsi="Times New Roman" w:cs="Times New Roman"/>
                                <w:color w:val="auto"/>
                                <w:sz w:val="28"/>
                              </w:rPr>
                              <w:t>titrimetry</w:t>
                            </w:r>
                            <w:proofErr w:type="spellEnd"/>
                            <w:r>
                              <w:rPr>
                                <w:rFonts w:ascii="Times New Roman" w:eastAsia="黑体" w:hAnsi="Times New Roman" w:cs="Times New Roman"/>
                                <w:color w:val="auto"/>
                                <w:sz w:val="28"/>
                              </w:rPr>
                              <w:t xml:space="preserve"> and </w:t>
                            </w:r>
                            <w:proofErr w:type="gramStart"/>
                            <w:r>
                              <w:rPr>
                                <w:rFonts w:ascii="Times New Roman" w:eastAsia="黑体" w:hAnsi="Times New Roman" w:cs="Times New Roman"/>
                                <w:color w:val="auto"/>
                                <w:sz w:val="28"/>
                              </w:rPr>
                              <w:t>Inductively</w:t>
                            </w:r>
                            <w:proofErr w:type="gramEnd"/>
                            <w:r>
                              <w:rPr>
                                <w:rFonts w:ascii="Times New Roman" w:eastAsia="黑体" w:hAnsi="Times New Roman" w:cs="Times New Roman"/>
                                <w:color w:val="auto"/>
                                <w:sz w:val="28"/>
                              </w:rPr>
                              <w:t xml:space="preserve"> couple plasma </w:t>
                            </w:r>
                          </w:p>
                          <w:p w:rsidR="00E9151A" w:rsidRPr="00AA5F42"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color w:val="auto"/>
                                <w:sz w:val="28"/>
                                <w:shd w:val="clear" w:color="auto" w:fill="FFFFFF"/>
                              </w:rPr>
                            </w:pPr>
                            <w:proofErr w:type="gramStart"/>
                            <w:r>
                              <w:rPr>
                                <w:rFonts w:ascii="Times New Roman" w:eastAsia="黑体" w:hAnsi="Times New Roman" w:cs="Times New Roman"/>
                                <w:color w:val="auto"/>
                                <w:sz w:val="28"/>
                              </w:rPr>
                              <w:t>atomic</w:t>
                            </w:r>
                            <w:proofErr w:type="gramEnd"/>
                            <w:r>
                              <w:rPr>
                                <w:rFonts w:ascii="Times New Roman" w:eastAsia="黑体" w:hAnsi="Times New Roman" w:cs="Times New Roman"/>
                                <w:color w:val="auto"/>
                                <w:sz w:val="28"/>
                              </w:rPr>
                              <w:t xml:space="preserve"> emission spectrographic</w:t>
                            </w:r>
                          </w:p>
                          <w:p w:rsidR="00E9151A" w:rsidRDefault="00E9151A">
                            <w:pPr>
                              <w:pStyle w:val="affff9"/>
                            </w:pPr>
                            <w:r>
                              <w:rPr>
                                <w:rFonts w:hint="eastAsia"/>
                                <w:color w:val="000000"/>
                              </w:rPr>
                              <w:t>送审稿</w:t>
                            </w:r>
                          </w:p>
                          <w:p w:rsidR="00E9151A" w:rsidRDefault="00E9151A">
                            <w:pPr>
                              <w:pStyle w:val="afff1"/>
                            </w:pPr>
                          </w:p>
                          <w:p w:rsidR="00E9151A" w:rsidRDefault="00E9151A">
                            <w:pPr>
                              <w:pStyle w:val="a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0;margin-top:286.25pt;width:470pt;height:392.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" o:allowincell="f" stroked="f">
                <v:textbox inset="0,0,0,0">
                  <w:txbxContent>
                    <w:p w:rsidR="00E9151A" w:rsidRPr="00AA5F42" w:rsidRDefault="00E9151A">
                      <w:pPr>
                        <w:pStyle w:val="affff9"/>
                        <w:spacing w:line="240" w:lineRule="auto"/>
                        <w:rPr>
                          <w:rFonts w:ascii="黑体" w:eastAsia="黑体" w:hAnsi="宋体"/>
                          <w:sz w:val="52"/>
                          <w:szCs w:val="52"/>
                        </w:rPr>
                      </w:pPr>
                      <w:proofErr w:type="gramStart"/>
                      <w:r w:rsidRPr="00AA5F42">
                        <w:rPr>
                          <w:rFonts w:ascii="黑体" w:eastAsia="黑体" w:hAnsi="宋体" w:hint="eastAsia"/>
                          <w:sz w:val="52"/>
                          <w:szCs w:val="52"/>
                        </w:rPr>
                        <w:t>钨</w:t>
                      </w:r>
                      <w:proofErr w:type="gramEnd"/>
                      <w:r w:rsidRPr="00AA5F42">
                        <w:rPr>
                          <w:rFonts w:ascii="黑体" w:eastAsia="黑体" w:hAnsi="宋体" w:hint="eastAsia"/>
                          <w:sz w:val="52"/>
                          <w:szCs w:val="52"/>
                        </w:rPr>
                        <w:t>精矿化学分析方法                                第2部分：锡</w:t>
                      </w:r>
                      <w:r>
                        <w:rPr>
                          <w:rFonts w:ascii="黑体" w:eastAsia="黑体" w:hAnsi="宋体" w:hint="eastAsia"/>
                          <w:sz w:val="52"/>
                          <w:szCs w:val="52"/>
                        </w:rPr>
                        <w:t>含</w:t>
                      </w:r>
                      <w:r w:rsidRPr="00AA5F42">
                        <w:rPr>
                          <w:rFonts w:ascii="黑体" w:eastAsia="黑体" w:hAnsi="宋体" w:hint="eastAsia"/>
                          <w:sz w:val="52"/>
                          <w:szCs w:val="52"/>
                        </w:rPr>
                        <w:t>量的测定</w:t>
                      </w:r>
                    </w:p>
                    <w:p w:rsidR="00E9151A" w:rsidRPr="00AA5F42" w:rsidRDefault="00E9151A">
                      <w:pPr>
                        <w:pStyle w:val="ordinary-output"/>
                        <w:shd w:val="clear" w:color="auto" w:fill="FFFFFF"/>
                        <w:adjustRightInd w:val="0"/>
                        <w:snapToGrid w:val="0"/>
                        <w:spacing w:before="0" w:beforeAutospacing="0" w:after="0" w:line="240" w:lineRule="auto"/>
                        <w:ind w:firstLineChars="150" w:firstLine="780"/>
                        <w:jc w:val="center"/>
                        <w:rPr>
                          <w:rFonts w:ascii="Times New Roman" w:hAnsi="Times New Roman"/>
                          <w:color w:val="auto"/>
                          <w:sz w:val="28"/>
                        </w:rPr>
                      </w:pPr>
                      <w:r w:rsidRPr="00A867C9">
                        <w:rPr>
                          <w:rFonts w:ascii="黑体" w:eastAsia="黑体" w:cs="Times New Roman" w:hint="eastAsia"/>
                          <w:color w:val="auto"/>
                          <w:sz w:val="52"/>
                          <w:szCs w:val="52"/>
                        </w:rPr>
                        <w:t>碘酸钾滴定法</w:t>
                      </w:r>
                      <w:r w:rsidRPr="00A867C9">
                        <w:rPr>
                          <w:rFonts w:ascii="黑体" w:eastAsia="黑体" w:cs="Times New Roman"/>
                          <w:color w:val="auto"/>
                          <w:sz w:val="52"/>
                          <w:szCs w:val="52"/>
                        </w:rPr>
                        <w:t>和</w:t>
                      </w:r>
                      <w:r w:rsidRPr="00A867C9">
                        <w:rPr>
                          <w:rFonts w:ascii="黑体" w:eastAsia="黑体" w:cs="Times New Roman" w:hint="eastAsia"/>
                          <w:color w:val="auto"/>
                          <w:sz w:val="52"/>
                          <w:szCs w:val="52"/>
                        </w:rPr>
                        <w:t>电感耦合等离子体原子发射光谱法</w:t>
                      </w:r>
                    </w:p>
                    <w:p w:rsidR="00E9151A" w:rsidRPr="00AA5F42"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color w:val="auto"/>
                          <w:sz w:val="28"/>
                        </w:rPr>
                      </w:pPr>
                    </w:p>
                    <w:p w:rsidR="00E9151A"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eastAsia="黑体" w:hAnsi="Times New Roman" w:cs="Times New Roman"/>
                          <w:color w:val="auto"/>
                          <w:sz w:val="28"/>
                        </w:rPr>
                      </w:pPr>
                      <w:r w:rsidRPr="00AA5F42">
                        <w:rPr>
                          <w:rFonts w:ascii="Times New Roman" w:eastAsia="微软雅黑" w:hAnsi="Times New Roman" w:cs="Times New Roman"/>
                          <w:color w:val="auto"/>
                          <w:sz w:val="28"/>
                          <w:szCs w:val="28"/>
                          <w:shd w:val="clear" w:color="auto" w:fill="FFFFFF"/>
                        </w:rPr>
                        <w:t>Methods for chemical analysis of tungsten concentrates</w:t>
                      </w:r>
                      <w:r w:rsidRPr="00AA5F42">
                        <w:rPr>
                          <w:rFonts w:cs="Times New Roman"/>
                          <w:color w:val="auto"/>
                          <w:sz w:val="28"/>
                          <w:szCs w:val="28"/>
                        </w:rPr>
                        <w:t xml:space="preserve"> </w:t>
                      </w:r>
                      <w:r w:rsidRPr="00AA5F42">
                        <w:rPr>
                          <w:rFonts w:cs="Times New Roman"/>
                          <w:color w:val="auto"/>
                          <w:sz w:val="28"/>
                          <w:szCs w:val="28"/>
                        </w:rPr>
                        <w:br/>
                      </w:r>
                      <w:r w:rsidRPr="00AA5F42">
                        <w:rPr>
                          <w:rFonts w:ascii="Times New Roman" w:eastAsia="微软雅黑" w:hAnsi="Times New Roman" w:cs="Times New Roman"/>
                          <w:color w:val="auto"/>
                          <w:sz w:val="28"/>
                          <w:szCs w:val="28"/>
                          <w:shd w:val="clear" w:color="auto" w:fill="FFFFFF"/>
                        </w:rPr>
                        <w:t>Part 2</w:t>
                      </w:r>
                      <w:proofErr w:type="gramStart"/>
                      <w:r w:rsidRPr="00AA5F42">
                        <w:rPr>
                          <w:rFonts w:ascii="Times New Roman" w:eastAsia="微软雅黑" w:hAnsi="Times New Roman" w:cs="Times New Roman"/>
                          <w:color w:val="auto"/>
                          <w:sz w:val="28"/>
                          <w:szCs w:val="28"/>
                          <w:shd w:val="clear" w:color="auto" w:fill="FFFFFF"/>
                        </w:rPr>
                        <w:t>:Determination</w:t>
                      </w:r>
                      <w:proofErr w:type="gramEnd"/>
                      <w:r w:rsidRPr="00AA5F42">
                        <w:rPr>
                          <w:rFonts w:ascii="Times New Roman" w:eastAsia="微软雅黑" w:hAnsi="Times New Roman" w:cs="Times New Roman"/>
                          <w:color w:val="auto"/>
                          <w:sz w:val="28"/>
                          <w:szCs w:val="28"/>
                          <w:shd w:val="clear" w:color="auto" w:fill="FFFFFF"/>
                        </w:rPr>
                        <w:t xml:space="preserve"> of tin content</w:t>
                      </w:r>
                      <w:r w:rsidRPr="00AA5F42">
                        <w:rPr>
                          <w:rFonts w:ascii="Times New Roman" w:eastAsia="黑体" w:hAnsi="Times New Roman" w:cs="Times New Roman" w:hint="eastAsia"/>
                          <w:color w:val="auto"/>
                          <w:sz w:val="28"/>
                        </w:rPr>
                        <w:t xml:space="preserve"> </w:t>
                      </w:r>
                    </w:p>
                    <w:p w:rsidR="00E9151A"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eastAsia="黑体" w:hAnsi="Times New Roman" w:cs="Times New Roman"/>
                          <w:color w:val="auto"/>
                          <w:sz w:val="28"/>
                        </w:rPr>
                      </w:pPr>
                      <w:r>
                        <w:rPr>
                          <w:rFonts w:ascii="Times New Roman" w:eastAsia="黑体" w:hAnsi="Times New Roman" w:cs="Times New Roman"/>
                          <w:color w:val="auto"/>
                          <w:sz w:val="28"/>
                        </w:rPr>
                        <w:t xml:space="preserve">The potassium iodate </w:t>
                      </w:r>
                      <w:proofErr w:type="spellStart"/>
                      <w:r>
                        <w:rPr>
                          <w:rFonts w:ascii="Times New Roman" w:eastAsia="黑体" w:hAnsi="Times New Roman" w:cs="Times New Roman"/>
                          <w:color w:val="auto"/>
                          <w:sz w:val="28"/>
                        </w:rPr>
                        <w:t>titrimetry</w:t>
                      </w:r>
                      <w:proofErr w:type="spellEnd"/>
                      <w:r>
                        <w:rPr>
                          <w:rFonts w:ascii="Times New Roman" w:eastAsia="黑体" w:hAnsi="Times New Roman" w:cs="Times New Roman"/>
                          <w:color w:val="auto"/>
                          <w:sz w:val="28"/>
                        </w:rPr>
                        <w:t xml:space="preserve"> and </w:t>
                      </w:r>
                      <w:proofErr w:type="gramStart"/>
                      <w:r>
                        <w:rPr>
                          <w:rFonts w:ascii="Times New Roman" w:eastAsia="黑体" w:hAnsi="Times New Roman" w:cs="Times New Roman"/>
                          <w:color w:val="auto"/>
                          <w:sz w:val="28"/>
                        </w:rPr>
                        <w:t>Inductively</w:t>
                      </w:r>
                      <w:proofErr w:type="gramEnd"/>
                      <w:r>
                        <w:rPr>
                          <w:rFonts w:ascii="Times New Roman" w:eastAsia="黑体" w:hAnsi="Times New Roman" w:cs="Times New Roman"/>
                          <w:color w:val="auto"/>
                          <w:sz w:val="28"/>
                        </w:rPr>
                        <w:t xml:space="preserve"> couple plasma </w:t>
                      </w:r>
                    </w:p>
                    <w:p w:rsidR="00E9151A" w:rsidRPr="00AA5F42" w:rsidRDefault="00E9151A">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color w:val="auto"/>
                          <w:sz w:val="28"/>
                          <w:shd w:val="clear" w:color="auto" w:fill="FFFFFF"/>
                        </w:rPr>
                      </w:pPr>
                      <w:proofErr w:type="gramStart"/>
                      <w:r>
                        <w:rPr>
                          <w:rFonts w:ascii="Times New Roman" w:eastAsia="黑体" w:hAnsi="Times New Roman" w:cs="Times New Roman"/>
                          <w:color w:val="auto"/>
                          <w:sz w:val="28"/>
                        </w:rPr>
                        <w:t>atomic</w:t>
                      </w:r>
                      <w:proofErr w:type="gramEnd"/>
                      <w:r>
                        <w:rPr>
                          <w:rFonts w:ascii="Times New Roman" w:eastAsia="黑体" w:hAnsi="Times New Roman" w:cs="Times New Roman"/>
                          <w:color w:val="auto"/>
                          <w:sz w:val="28"/>
                        </w:rPr>
                        <w:t xml:space="preserve"> emission spectrographic</w:t>
                      </w:r>
                    </w:p>
                    <w:p w:rsidR="00E9151A" w:rsidRDefault="00E9151A">
                      <w:pPr>
                        <w:pStyle w:val="affff9"/>
                      </w:pPr>
                      <w:r>
                        <w:rPr>
                          <w:rFonts w:hint="eastAsia"/>
                          <w:color w:val="000000"/>
                        </w:rPr>
                        <w:t>送审稿</w:t>
                      </w:r>
                    </w:p>
                    <w:p w:rsidR="00E9151A" w:rsidRDefault="00E9151A">
                      <w:pPr>
                        <w:pStyle w:val="afff1"/>
                      </w:pPr>
                    </w:p>
                    <w:p w:rsidR="00E9151A" w:rsidRDefault="00E9151A">
                      <w:pPr>
                        <w:pStyle w:val="affff"/>
                      </w:pPr>
                    </w:p>
                  </w:txbxContent>
                </v:textbox>
                <w10:wrap anchorx="margin" anchory="margin"/>
                <w10:anchorlock/>
              </v:shape>
            </w:pict>
          </mc:Fallback>
        </mc:AlternateContent>
      </w:r>
      <w:r w:rsidRPr="00AA5F42">
        <w:rPr>
          <w:noProof/>
        </w:rPr>
        <mc:AlternateContent>
          <mc:Choice Requires="wps">
            <w:drawing>
              <wp:anchor distT="0" distB="0" distL="114300" distR="114300" simplePos="0" relativeHeight="251653632"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51A" w:rsidRDefault="00E9151A">
                            <w:pPr>
                              <w:pStyle w:val="afff5"/>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5.25pt;margin-top:101.4pt;width:477.75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" o:allowincell="f" stroked="f">
                <v:textbox inset="0,0,0,0">
                  <w:txbxContent>
                    <w:p w:rsidR="00E9151A" w:rsidRDefault="00E9151A">
                      <w:pPr>
                        <w:pStyle w:val="afff5"/>
                      </w:pPr>
                      <w:r>
                        <w:rPr>
                          <w:rFonts w:hint="eastAsia"/>
                        </w:rPr>
                        <w:t>中华人民共和国国家标准</w:t>
                      </w:r>
                    </w:p>
                  </w:txbxContent>
                </v:textbox>
                <w10:wrap anchorx="margin" anchory="margin"/>
                <w10:anchorlock/>
              </v:shape>
            </w:pict>
          </mc:Fallback>
        </mc:AlternateContent>
      </w:r>
      <w:r w:rsidRPr="00AA5F42">
        <w:rPr>
          <w:noProof/>
        </w:rPr>
        <mc:AlternateContent>
          <mc:Choice Requires="wps">
            <w:drawing>
              <wp:anchor distT="0" distB="0" distL="114300" distR="114300" simplePos="0" relativeHeight="251652608"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51A" w:rsidRDefault="00E9151A">
                            <w:pPr>
                              <w:pStyle w:val="affff5"/>
                            </w:pPr>
                            <w:r>
                              <w:t>ICS 77.120</w:t>
                            </w:r>
                            <w:r>
                              <w:rPr>
                                <w:rFonts w:hint="eastAsia"/>
                              </w:rPr>
                              <w:t>.99</w:t>
                            </w:r>
                          </w:p>
                          <w:p w:rsidR="00E9151A" w:rsidRDefault="00E9151A">
                            <w:pPr>
                              <w:pStyle w:val="affff5"/>
                            </w:pPr>
                            <w:r w:rsidRPr="00AA5F42">
                              <w:t>CCS</w:t>
                            </w:r>
                            <w:r w:rsidRPr="00985A6E">
                              <w:rPr>
                                <w:color w:val="FF0000"/>
                              </w:rPr>
                              <w:t xml:space="preserve"> </w:t>
                            </w:r>
                            <w:r>
                              <w:t xml:space="preserve">H </w:t>
                            </w:r>
                            <w:r w:rsidR="00D110E7">
                              <w:t>63</w:t>
                            </w:r>
                            <w:bookmarkStart w:id="1" w:name="_GoBack"/>
                            <w:bookmarkEnd w:id="1"/>
                          </w:p>
                          <w:p w:rsidR="00E9151A" w:rsidRDefault="00E9151A">
                            <w:pPr>
                              <w:pStyle w:val="aff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1" o:spid="_x0000_s1032" type="#_x0000_t202" style="position:absolute;left:0;text-align:left;margin-left:-5.25pt;margin-top:31.2pt;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bfgIAAAQF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" o:allowincell="f" stroked="f">
                <v:textbox inset="0,0,0,0">
                  <w:txbxContent>
                    <w:p w:rsidR="00E9151A" w:rsidRDefault="00E9151A">
                      <w:pPr>
                        <w:pStyle w:val="affff5"/>
                      </w:pPr>
                      <w:r>
                        <w:t>ICS 77.120</w:t>
                      </w:r>
                      <w:r>
                        <w:rPr>
                          <w:rFonts w:hint="eastAsia"/>
                        </w:rPr>
                        <w:t>.99</w:t>
                      </w:r>
                    </w:p>
                    <w:p w:rsidR="00E9151A" w:rsidRDefault="00E9151A">
                      <w:pPr>
                        <w:pStyle w:val="affff5"/>
                      </w:pPr>
                      <w:r w:rsidRPr="00AA5F42">
                        <w:t>CCS</w:t>
                      </w:r>
                      <w:r w:rsidRPr="00985A6E">
                        <w:rPr>
                          <w:color w:val="FF0000"/>
                        </w:rPr>
                        <w:t xml:space="preserve"> </w:t>
                      </w:r>
                      <w:r>
                        <w:t xml:space="preserve">H </w:t>
                      </w:r>
                      <w:r w:rsidR="00D110E7">
                        <w:t>63</w:t>
                      </w:r>
                      <w:bookmarkStart w:id="2" w:name="_GoBack"/>
                      <w:bookmarkEnd w:id="2"/>
                    </w:p>
                    <w:p w:rsidR="00E9151A" w:rsidRDefault="00E9151A">
                      <w:pPr>
                        <w:pStyle w:val="affff5"/>
                      </w:pPr>
                    </w:p>
                  </w:txbxContent>
                </v:textbox>
                <w10:wrap anchorx="margin" anchory="margin"/>
                <w10:anchorlock/>
              </v:shape>
            </w:pict>
          </mc:Fallback>
        </mc:AlternateContent>
      </w:r>
    </w:p>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6B4E1B">
      <w:r w:rsidRPr="00AA5F42">
        <w:rPr>
          <w:noProof/>
        </w:rPr>
        <mc:AlternateContent>
          <mc:Choice Requires="wps">
            <w:drawing>
              <wp:anchor distT="0" distB="0" distL="114300" distR="114300" simplePos="0" relativeHeight="251662848" behindDoc="0" locked="0" layoutInCell="1" allowOverlap="1">
                <wp:simplePos x="0" y="0"/>
                <wp:positionH relativeFrom="column">
                  <wp:posOffset>66675</wp:posOffset>
                </wp:positionH>
                <wp:positionV relativeFrom="paragraph">
                  <wp:posOffset>168910</wp:posOffset>
                </wp:positionV>
                <wp:extent cx="6134100" cy="648335"/>
                <wp:effectExtent l="0" t="0" r="0" b="0"/>
                <wp:wrapNone/>
                <wp:docPr id="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51A" w:rsidRDefault="00E9151A">
                            <w:pPr>
                              <w:rPr>
                                <w:b/>
                                <w:sz w:val="24"/>
                              </w:rPr>
                            </w:pPr>
                            <w:r>
                              <w:rPr>
                                <w:rFonts w:hint="eastAsia"/>
                              </w:rPr>
                              <w:t xml:space="preserve">                                                                     </w:t>
                            </w:r>
                            <w:r>
                              <w:rPr>
                                <w:rFonts w:hint="eastAsia"/>
                                <w:b/>
                                <w:sz w:val="24"/>
                              </w:rPr>
                              <w:t>GB/T 6150.2</w:t>
                            </w:r>
                            <w:r>
                              <w:rPr>
                                <w:rFonts w:hint="eastAsia"/>
                                <w:b/>
                                <w:sz w:val="28"/>
                                <w:szCs w:val="28"/>
                              </w:rPr>
                              <w:t>－</w:t>
                            </w:r>
                            <w:r>
                              <w:rPr>
                                <w:rFonts w:hint="eastAsia"/>
                                <w:b/>
                                <w:sz w:val="24"/>
                              </w:rPr>
                              <w:t>202X</w:t>
                            </w:r>
                          </w:p>
                          <w:p w:rsidR="00E9151A" w:rsidRDefault="00E9151A">
                            <w:pPr>
                              <w:rPr>
                                <w:color w:val="000000"/>
                              </w:rPr>
                            </w:pPr>
                            <w:r>
                              <w:rPr>
                                <w:rFonts w:hint="eastAsia"/>
                              </w:rPr>
                              <w:t xml:space="preserve">                                                                      </w:t>
                            </w:r>
                            <w:r>
                              <w:rPr>
                                <w:rFonts w:hint="eastAsia"/>
                                <w:sz w:val="18"/>
                                <w:szCs w:val="18"/>
                              </w:rPr>
                              <w:t xml:space="preserve"> </w:t>
                            </w:r>
                            <w:r>
                              <w:rPr>
                                <w:rFonts w:hint="eastAsia"/>
                                <w:sz w:val="18"/>
                                <w:szCs w:val="18"/>
                              </w:rPr>
                              <w:t>代替</w:t>
                            </w:r>
                            <w:r>
                              <w:rPr>
                                <w:rFonts w:hint="eastAsia"/>
                                <w:sz w:val="18"/>
                                <w:szCs w:val="18"/>
                              </w:rPr>
                              <w:t xml:space="preserve">GB/T </w:t>
                            </w:r>
                            <w:r>
                              <w:rPr>
                                <w:rFonts w:hint="eastAsia"/>
                              </w:rPr>
                              <w:t>6150.2-2008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33" type="#_x0000_t202" style="position:absolute;left:0;text-align:left;margin-left:5.25pt;margin-top:13.3pt;width:483pt;height:5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" stroked="f">
                <v:textbox>
                  <w:txbxContent>
                    <w:p w:rsidR="00E9151A" w:rsidRDefault="00E9151A">
                      <w:pPr>
                        <w:rPr>
                          <w:b/>
                          <w:sz w:val="24"/>
                        </w:rPr>
                      </w:pPr>
                      <w:r>
                        <w:rPr>
                          <w:rFonts w:hint="eastAsia"/>
                        </w:rPr>
                        <w:t xml:space="preserve">                                                                     </w:t>
                      </w:r>
                      <w:r>
                        <w:rPr>
                          <w:rFonts w:hint="eastAsia"/>
                          <w:b/>
                          <w:sz w:val="24"/>
                        </w:rPr>
                        <w:t>GB/T 6150.2</w:t>
                      </w:r>
                      <w:r>
                        <w:rPr>
                          <w:rFonts w:hint="eastAsia"/>
                          <w:b/>
                          <w:sz w:val="28"/>
                          <w:szCs w:val="28"/>
                        </w:rPr>
                        <w:t>－</w:t>
                      </w:r>
                      <w:r>
                        <w:rPr>
                          <w:rFonts w:hint="eastAsia"/>
                          <w:b/>
                          <w:sz w:val="24"/>
                        </w:rPr>
                        <w:t>202X</w:t>
                      </w:r>
                    </w:p>
                    <w:p w:rsidR="00E9151A" w:rsidRDefault="00E9151A">
                      <w:pPr>
                        <w:rPr>
                          <w:color w:val="000000"/>
                        </w:rPr>
                      </w:pPr>
                      <w:r>
                        <w:rPr>
                          <w:rFonts w:hint="eastAsia"/>
                        </w:rPr>
                        <w:t xml:space="preserve">                                                                      </w:t>
                      </w:r>
                      <w:r>
                        <w:rPr>
                          <w:rFonts w:hint="eastAsia"/>
                          <w:sz w:val="18"/>
                          <w:szCs w:val="18"/>
                        </w:rPr>
                        <w:t xml:space="preserve"> </w:t>
                      </w:r>
                      <w:r>
                        <w:rPr>
                          <w:rFonts w:hint="eastAsia"/>
                          <w:sz w:val="18"/>
                          <w:szCs w:val="18"/>
                        </w:rPr>
                        <w:t>代替</w:t>
                      </w:r>
                      <w:r>
                        <w:rPr>
                          <w:rFonts w:hint="eastAsia"/>
                          <w:sz w:val="18"/>
                          <w:szCs w:val="18"/>
                        </w:rPr>
                        <w:t xml:space="preserve">GB/T </w:t>
                      </w:r>
                      <w:r>
                        <w:rPr>
                          <w:rFonts w:hint="eastAsia"/>
                        </w:rPr>
                        <w:t>6150.2-2008</w:t>
                      </w:r>
                    </w:p>
                  </w:txbxContent>
                </v:textbox>
              </v:shape>
            </w:pict>
          </mc:Fallback>
        </mc:AlternateContent>
      </w:r>
    </w:p>
    <w:p w:rsidR="00CE3872" w:rsidRPr="00AA5F42" w:rsidRDefault="00CE3872"/>
    <w:p w:rsidR="00CE3872" w:rsidRPr="00AA5F42" w:rsidRDefault="00CE3872"/>
    <w:p w:rsidR="00CE3872" w:rsidRPr="00AA5F42" w:rsidRDefault="006B4E1B">
      <w:r w:rsidRPr="00AA5F42">
        <w:rPr>
          <w:noProof/>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226694</wp:posOffset>
                </wp:positionV>
                <wp:extent cx="6121400" cy="0"/>
                <wp:effectExtent l="0" t="0" r="31750" b="19050"/>
                <wp:wrapSquare wrapText="bothSides"/>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E127A" id="直线 10"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85pt" to="48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" strokeweight="1pt">
                <w10:wrap type="square"/>
              </v:line>
            </w:pict>
          </mc:Fallback>
        </mc:AlternateContent>
      </w:r>
    </w:p>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CE3872"/>
    <w:p w:rsidR="00CE3872" w:rsidRPr="00AA5F42" w:rsidRDefault="006B4E1B">
      <w:pPr>
        <w:tabs>
          <w:tab w:val="left" w:pos="8916"/>
        </w:tabs>
        <w:jc w:val="left"/>
        <w:sectPr w:rsidR="00CE3872" w:rsidRPr="00AA5F42">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fmt="upperRoman" w:start="1"/>
          <w:cols w:space="720"/>
          <w:titlePg/>
          <w:docGrid w:type="lines" w:linePitch="312"/>
        </w:sectPr>
      </w:pPr>
      <w:r w:rsidRPr="00AA5F42">
        <w:rPr>
          <w:noProof/>
        </w:rPr>
        <mc:AlternateContent>
          <mc:Choice Requires="wps">
            <w:drawing>
              <wp:anchor distT="0" distB="0" distL="114300" distR="114300" simplePos="0" relativeHeight="251661824" behindDoc="0" locked="0" layoutInCell="1" allowOverlap="1">
                <wp:simplePos x="0" y="0"/>
                <wp:positionH relativeFrom="column">
                  <wp:posOffset>3908425</wp:posOffset>
                </wp:positionH>
                <wp:positionV relativeFrom="paragraph">
                  <wp:posOffset>4771390</wp:posOffset>
                </wp:positionV>
                <wp:extent cx="676910" cy="352425"/>
                <wp:effectExtent l="0" t="0" r="27940" b="28575"/>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52425"/>
                        </a:xfrm>
                        <a:prstGeom prst="rect">
                          <a:avLst/>
                        </a:prstGeom>
                        <a:solidFill>
                          <a:srgbClr val="FFFFFF"/>
                        </a:solidFill>
                        <a:ln w="9525">
                          <a:solidFill>
                            <a:srgbClr val="FFFFFF"/>
                          </a:solidFill>
                          <a:miter lim="800000"/>
                          <a:headEnd/>
                          <a:tailEnd/>
                        </a:ln>
                      </wps:spPr>
                      <wps:txbx>
                        <w:txbxContent>
                          <w:p w:rsidR="00E9151A" w:rsidRDefault="00E9151A">
                            <w:pPr>
                              <w:rPr>
                                <w:b/>
                                <w:bCs/>
                                <w:color w:val="000000"/>
                                <w:sz w:val="24"/>
                              </w:rPr>
                            </w:pPr>
                            <w:r>
                              <w:rPr>
                                <w:rFonts w:hint="eastAsia"/>
                                <w:b/>
                                <w:bCs/>
                                <w:color w:val="000000"/>
                                <w:sz w:val="24"/>
                              </w:rPr>
                              <w:t>发</w:t>
                            </w:r>
                            <w:r>
                              <w:rPr>
                                <w:rFonts w:hint="eastAsia"/>
                                <w:b/>
                                <w:bCs/>
                                <w:color w:val="000000"/>
                                <w:sz w:val="24"/>
                              </w:rPr>
                              <w:t xml:space="preserve"> </w:t>
                            </w:r>
                            <w:r>
                              <w:rPr>
                                <w:rFonts w:hint="eastAsia"/>
                                <w:b/>
                                <w:bCs/>
                                <w:color w:val="000000"/>
                                <w:sz w:val="24"/>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4" type="#_x0000_t202" style="position:absolute;margin-left:307.75pt;margin-top:375.7pt;width:53.3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" strokecolor="white">
                <v:textbox>
                  <w:txbxContent>
                    <w:p w:rsidR="00E9151A" w:rsidRDefault="00E9151A">
                      <w:pPr>
                        <w:rPr>
                          <w:b/>
                          <w:bCs/>
                          <w:color w:val="000000"/>
                          <w:sz w:val="24"/>
                        </w:rPr>
                      </w:pPr>
                      <w:r>
                        <w:rPr>
                          <w:rFonts w:hint="eastAsia"/>
                          <w:b/>
                          <w:bCs/>
                          <w:color w:val="000000"/>
                          <w:sz w:val="24"/>
                        </w:rPr>
                        <w:t>发</w:t>
                      </w:r>
                      <w:r>
                        <w:rPr>
                          <w:rFonts w:hint="eastAsia"/>
                          <w:b/>
                          <w:bCs/>
                          <w:color w:val="000000"/>
                          <w:sz w:val="24"/>
                        </w:rPr>
                        <w:t xml:space="preserve"> </w:t>
                      </w:r>
                      <w:r>
                        <w:rPr>
                          <w:rFonts w:hint="eastAsia"/>
                          <w:b/>
                          <w:bCs/>
                          <w:color w:val="000000"/>
                          <w:sz w:val="24"/>
                        </w:rPr>
                        <w:t>布</w:t>
                      </w:r>
                    </w:p>
                  </w:txbxContent>
                </v:textbox>
              </v:shape>
            </w:pict>
          </mc:Fallback>
        </mc:AlternateContent>
      </w:r>
      <w:r w:rsidRPr="00AA5F42">
        <w:rPr>
          <w:noProof/>
        </w:rPr>
        <mc:AlternateContent>
          <mc:Choice Requires="wps">
            <w:drawing>
              <wp:anchor distT="4294967294" distB="4294967294" distL="114300" distR="114300" simplePos="0" relativeHeight="251659776" behindDoc="0" locked="0" layoutInCell="1" allowOverlap="1">
                <wp:simplePos x="0" y="0"/>
                <wp:positionH relativeFrom="column">
                  <wp:posOffset>-66675</wp:posOffset>
                </wp:positionH>
                <wp:positionV relativeFrom="paragraph">
                  <wp:posOffset>4601844</wp:posOffset>
                </wp:positionV>
                <wp:extent cx="6121400" cy="0"/>
                <wp:effectExtent l="0" t="0" r="31750" b="19050"/>
                <wp:wrapSquare wrapText="bothSides"/>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1F8D2" id="直线 11" o:spid="_x0000_s1026" style="position:absolute;left:0;text-align:left;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362.35pt" to="476.7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" strokeweight="1pt">
                <w10:wrap type="square"/>
              </v:line>
            </w:pict>
          </mc:Fallback>
        </mc:AlternateContent>
      </w:r>
      <w:r w:rsidR="00CE3872" w:rsidRPr="00AA5F42">
        <w:tab/>
      </w:r>
    </w:p>
    <w:p w:rsidR="00CE3872" w:rsidRPr="00AA5F42" w:rsidRDefault="00CE3872">
      <w:pPr>
        <w:pStyle w:val="af0"/>
        <w:spacing w:before="360" w:after="480"/>
        <w:rPr>
          <w:rFonts w:ascii="Times New Roman"/>
        </w:rPr>
      </w:pPr>
      <w:bookmarkStart w:id="3" w:name="SectionMark2"/>
      <w:bookmarkEnd w:id="0"/>
      <w:r w:rsidRPr="00AA5F42">
        <w:rPr>
          <w:rFonts w:ascii="Times New Roman"/>
        </w:rPr>
        <w:lastRenderedPageBreak/>
        <w:t>前</w:t>
      </w:r>
      <w:r w:rsidRPr="00AA5F42">
        <w:rPr>
          <w:rFonts w:ascii="Times New Roman"/>
        </w:rPr>
        <w:t xml:space="preserve">    </w:t>
      </w:r>
      <w:r w:rsidRPr="00AA5F42">
        <w:rPr>
          <w:rFonts w:ascii="Times New Roman"/>
        </w:rPr>
        <w:t>言</w:t>
      </w:r>
    </w:p>
    <w:bookmarkEnd w:id="3"/>
    <w:p w:rsidR="00CE3872" w:rsidRPr="00AA5F42" w:rsidRDefault="00CE3872">
      <w:pPr>
        <w:spacing w:line="400" w:lineRule="exact"/>
        <w:ind w:firstLine="420"/>
      </w:pPr>
      <w:r w:rsidRPr="00AA5F42">
        <w:rPr>
          <w:rFonts w:hint="eastAsia"/>
        </w:rPr>
        <w:t>本文件按照</w:t>
      </w:r>
      <w:r w:rsidRPr="00AA5F42">
        <w:t>GB/T 1.1-20</w:t>
      </w:r>
      <w:r w:rsidRPr="00AA5F42">
        <w:rPr>
          <w:rFonts w:hint="eastAsia"/>
        </w:rPr>
        <w:t>20</w:t>
      </w:r>
      <w:r w:rsidRPr="00AA5F42">
        <w:rPr>
          <w:rFonts w:hint="eastAsia"/>
        </w:rPr>
        <w:t>《标准化工作导则</w:t>
      </w:r>
      <w:r w:rsidRPr="00AA5F42">
        <w:rPr>
          <w:rFonts w:hint="eastAsia"/>
        </w:rPr>
        <w:t xml:space="preserve"> </w:t>
      </w:r>
      <w:r w:rsidRPr="00AA5F42">
        <w:rPr>
          <w:rFonts w:hint="eastAsia"/>
        </w:rPr>
        <w:t>第</w:t>
      </w:r>
      <w:r w:rsidRPr="00AA5F42">
        <w:rPr>
          <w:rFonts w:hint="eastAsia"/>
        </w:rPr>
        <w:t>1</w:t>
      </w:r>
      <w:r w:rsidRPr="00AA5F42">
        <w:rPr>
          <w:rFonts w:hint="eastAsia"/>
        </w:rPr>
        <w:t>部分：标准化文件的结构和起草规则》的规定起草。</w:t>
      </w:r>
    </w:p>
    <w:p w:rsidR="00CE3872" w:rsidRPr="00AA5F42" w:rsidRDefault="00CE3872">
      <w:pPr>
        <w:spacing w:line="400" w:lineRule="exact"/>
        <w:ind w:firstLine="420"/>
      </w:pPr>
      <w:r w:rsidRPr="00AA5F42">
        <w:rPr>
          <w:rFonts w:hint="eastAsia"/>
        </w:rPr>
        <w:t>本文件是</w:t>
      </w:r>
      <w:r w:rsidRPr="00AA5F42">
        <w:t>GB/T 6150</w:t>
      </w:r>
      <w:r w:rsidRPr="00AA5F42">
        <w:t>《</w:t>
      </w:r>
      <w:r w:rsidRPr="00AA5F42">
        <w:rPr>
          <w:rFonts w:hint="eastAsia"/>
        </w:rPr>
        <w:t>钨精矿</w:t>
      </w:r>
      <w:r w:rsidRPr="00AA5F42">
        <w:t>化学分析方法》</w:t>
      </w:r>
      <w:r w:rsidRPr="00AA5F42">
        <w:rPr>
          <w:rFonts w:hint="eastAsia"/>
        </w:rPr>
        <w:t>的第</w:t>
      </w:r>
      <w:r w:rsidRPr="00AA5F42">
        <w:t>2</w:t>
      </w:r>
      <w:r w:rsidRPr="00AA5F42">
        <w:rPr>
          <w:rFonts w:hint="eastAsia"/>
        </w:rPr>
        <w:t>部分。</w:t>
      </w:r>
      <w:r w:rsidRPr="00AA5F42">
        <w:t>GB/T 6150</w:t>
      </w:r>
      <w:r w:rsidRPr="00AA5F42">
        <w:rPr>
          <w:rFonts w:hint="eastAsia"/>
        </w:rPr>
        <w:t>已经发布了以下部分：</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w:t>
      </w:r>
      <w:r w:rsidRPr="00AA5F42">
        <w:rPr>
          <w:rFonts w:hint="eastAsia"/>
        </w:rPr>
        <w:t>部分：三氧化钨量的测定</w:t>
      </w:r>
      <w:r w:rsidRPr="00AA5F42">
        <w:t xml:space="preserve"> </w:t>
      </w:r>
      <w:r w:rsidRPr="00AA5F42">
        <w:rPr>
          <w:rFonts w:hint="eastAsia"/>
        </w:rPr>
        <w:t>钨酸铵灼烧重量法；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2</w:t>
      </w:r>
      <w:r w:rsidRPr="00AA5F42">
        <w:rPr>
          <w:rFonts w:hint="eastAsia"/>
        </w:rPr>
        <w:t>部分：锡量的测定</w:t>
      </w:r>
      <w:r w:rsidRPr="00AA5F42">
        <w:t xml:space="preserve"> </w:t>
      </w:r>
      <w:r w:rsidRPr="00AA5F42">
        <w:rPr>
          <w:rFonts w:hint="eastAsia"/>
        </w:rPr>
        <w:t>碘酸钾滴定法和电感耦合等离子体</w:t>
      </w:r>
      <w:r w:rsidR="00E71934">
        <w:rPr>
          <w:rFonts w:hint="eastAsia"/>
        </w:rPr>
        <w:t>原子</w:t>
      </w:r>
      <w:r w:rsidRPr="00AA5F42">
        <w:rPr>
          <w:rFonts w:hint="eastAsia"/>
        </w:rPr>
        <w:t>发射光谱法；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3</w:t>
      </w:r>
      <w:r w:rsidRPr="00AA5F42">
        <w:rPr>
          <w:rFonts w:hint="eastAsia"/>
        </w:rPr>
        <w:t>部分：磷量的测定</w:t>
      </w:r>
      <w:r w:rsidRPr="00AA5F42">
        <w:t xml:space="preserve"> </w:t>
      </w:r>
      <w:r w:rsidRPr="00AA5F42">
        <w:rPr>
          <w:rFonts w:hint="eastAsia"/>
        </w:rPr>
        <w:t>磷钼黄分光光度法；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4</w:t>
      </w:r>
      <w:r w:rsidRPr="00AA5F42">
        <w:rPr>
          <w:rFonts w:hint="eastAsia"/>
        </w:rPr>
        <w:t>部分：硫量的测定</w:t>
      </w:r>
      <w:r w:rsidRPr="00AA5F42">
        <w:t xml:space="preserve"> </w:t>
      </w:r>
      <w:r w:rsidRPr="00AA5F42">
        <w:rPr>
          <w:rFonts w:hint="eastAsia"/>
        </w:rPr>
        <w:t>高频</w:t>
      </w:r>
      <w:r w:rsidRPr="00AA5F42">
        <w:t>-</w:t>
      </w:r>
      <w:r w:rsidRPr="00AA5F42">
        <w:rPr>
          <w:rFonts w:hint="eastAsia"/>
        </w:rPr>
        <w:t>红外吸收法；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5</w:t>
      </w:r>
      <w:r w:rsidRPr="00AA5F42">
        <w:rPr>
          <w:rFonts w:hint="eastAsia"/>
        </w:rPr>
        <w:t>部分：钙量的测定</w:t>
      </w:r>
      <w:r w:rsidRPr="00AA5F42">
        <w:t xml:space="preserve"> EDTA</w:t>
      </w:r>
      <w:r w:rsidRPr="00AA5F42">
        <w:rPr>
          <w:rFonts w:hint="eastAsia"/>
        </w:rPr>
        <w:t>容量法和原子吸收光谱法；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6</w:t>
      </w:r>
      <w:r w:rsidRPr="00AA5F42">
        <w:rPr>
          <w:rFonts w:hint="eastAsia"/>
        </w:rPr>
        <w:t>部分：湿存水量的测定</w:t>
      </w:r>
      <w:r w:rsidRPr="00AA5F42">
        <w:t xml:space="preserve"> </w:t>
      </w:r>
      <w:r w:rsidRPr="00AA5F42">
        <w:rPr>
          <w:rFonts w:hint="eastAsia"/>
        </w:rPr>
        <w:t>重量法；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7</w:t>
      </w:r>
      <w:r w:rsidRPr="00AA5F42">
        <w:rPr>
          <w:rFonts w:hint="eastAsia"/>
        </w:rPr>
        <w:t>部分：钽铌量的测定</w:t>
      </w:r>
      <w:r w:rsidRPr="00AA5F42">
        <w:t xml:space="preserve"> </w:t>
      </w:r>
      <w:r w:rsidRPr="00AA5F42">
        <w:rPr>
          <w:rFonts w:hint="eastAsia"/>
        </w:rPr>
        <w:t>分光光度法和等离子体发射光谱法；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8</w:t>
      </w:r>
      <w:r w:rsidRPr="00AA5F42">
        <w:rPr>
          <w:rFonts w:hint="eastAsia"/>
        </w:rPr>
        <w:t>部分：钼量的测定</w:t>
      </w:r>
      <w:r w:rsidRPr="00AA5F42">
        <w:t xml:space="preserve"> </w:t>
      </w:r>
      <w:r w:rsidRPr="00AA5F42">
        <w:rPr>
          <w:rFonts w:hint="eastAsia"/>
        </w:rPr>
        <w:t>硫氰酸盐分光光度法；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9</w:t>
      </w:r>
      <w:r w:rsidRPr="00AA5F42">
        <w:rPr>
          <w:rFonts w:hint="eastAsia"/>
        </w:rPr>
        <w:t>部分：铜量的测定</w:t>
      </w:r>
      <w:r w:rsidRPr="00AA5F42">
        <w:t xml:space="preserve"> </w:t>
      </w:r>
      <w:r w:rsidRPr="00AA5F42">
        <w:rPr>
          <w:rFonts w:hint="eastAsia"/>
        </w:rPr>
        <w:t>火焰原子吸收光谱法；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10</w:t>
      </w:r>
      <w:r w:rsidRPr="00AA5F42">
        <w:rPr>
          <w:rFonts w:hint="eastAsia"/>
        </w:rPr>
        <w:t>部分：铅量的测定</w:t>
      </w:r>
      <w:r w:rsidRPr="00AA5F42">
        <w:t xml:space="preserve"> </w:t>
      </w:r>
      <w:r w:rsidRPr="00AA5F42">
        <w:rPr>
          <w:rFonts w:hint="eastAsia"/>
        </w:rPr>
        <w:t>火焰原子吸收光谱法；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11</w:t>
      </w:r>
      <w:r w:rsidRPr="00AA5F42">
        <w:rPr>
          <w:rFonts w:hint="eastAsia"/>
        </w:rPr>
        <w:t>部分：锌量的测定</w:t>
      </w:r>
      <w:r w:rsidRPr="00AA5F42">
        <w:t xml:space="preserve"> </w:t>
      </w:r>
      <w:r w:rsidRPr="00AA5F42">
        <w:rPr>
          <w:rFonts w:hint="eastAsia"/>
        </w:rPr>
        <w:t>焰原子吸收光谱法；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12</w:t>
      </w:r>
      <w:r w:rsidRPr="00AA5F42">
        <w:rPr>
          <w:rFonts w:hint="eastAsia"/>
        </w:rPr>
        <w:t>部分：二氧化硅量的测定</w:t>
      </w:r>
      <w:r w:rsidRPr="00AA5F42">
        <w:t xml:space="preserve"> </w:t>
      </w:r>
      <w:r w:rsidRPr="00AA5F42">
        <w:rPr>
          <w:rFonts w:hint="eastAsia"/>
        </w:rPr>
        <w:t>硅钼兰分光光度法和重量法；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13</w:t>
      </w:r>
      <w:r w:rsidRPr="00AA5F42">
        <w:rPr>
          <w:rFonts w:hint="eastAsia"/>
        </w:rPr>
        <w:t>部分：砷量的测定</w:t>
      </w:r>
      <w:r w:rsidRPr="00AA5F42">
        <w:t xml:space="preserve"> </w:t>
      </w:r>
      <w:r w:rsidRPr="00AA5F42">
        <w:rPr>
          <w:rFonts w:hint="eastAsia"/>
        </w:rPr>
        <w:t>氢化物原子吸收光谱法；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14</w:t>
      </w:r>
      <w:r w:rsidRPr="00AA5F42">
        <w:rPr>
          <w:rFonts w:hint="eastAsia"/>
        </w:rPr>
        <w:t>部分：锰量的测定</w:t>
      </w:r>
      <w:r w:rsidRPr="00AA5F42">
        <w:t xml:space="preserve"> </w:t>
      </w:r>
      <w:r w:rsidRPr="00AA5F42">
        <w:rPr>
          <w:rFonts w:hint="eastAsia"/>
        </w:rPr>
        <w:t>硫酸亚铁铵容量法和火焰原子吸收光谱法；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15</w:t>
      </w:r>
      <w:r w:rsidRPr="00AA5F42">
        <w:rPr>
          <w:rFonts w:hint="eastAsia"/>
        </w:rPr>
        <w:t>部分：铋量的测定</w:t>
      </w:r>
      <w:r w:rsidRPr="00AA5F42">
        <w:t xml:space="preserve"> </w:t>
      </w:r>
      <w:r w:rsidRPr="00AA5F42">
        <w:rPr>
          <w:rFonts w:hint="eastAsia"/>
        </w:rPr>
        <w:t>火焰原子吸收光谱法；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16</w:t>
      </w:r>
      <w:r w:rsidRPr="00AA5F42">
        <w:rPr>
          <w:rFonts w:hint="eastAsia"/>
        </w:rPr>
        <w:t>部分：铁量的测定</w:t>
      </w:r>
      <w:r w:rsidRPr="00AA5F42">
        <w:t xml:space="preserve"> </w:t>
      </w:r>
      <w:r w:rsidRPr="00AA5F42">
        <w:rPr>
          <w:rFonts w:hint="eastAsia"/>
        </w:rPr>
        <w:t>磺基水杨酸分光光度法；</w:t>
      </w:r>
    </w:p>
    <w:p w:rsidR="00CE3872" w:rsidRPr="00AA5F42" w:rsidRDefault="00CE3872">
      <w:pPr>
        <w:spacing w:line="400" w:lineRule="exact"/>
        <w:ind w:firstLine="420"/>
      </w:pPr>
      <w:r w:rsidRPr="00AA5F42">
        <w:rPr>
          <w:sz w:val="28"/>
          <w:szCs w:val="28"/>
        </w:rPr>
        <w:t>—</w:t>
      </w:r>
      <w:r w:rsidRPr="00AA5F42">
        <w:rPr>
          <w:rFonts w:hint="eastAsia"/>
          <w:szCs w:val="21"/>
        </w:rPr>
        <w:t>第</w:t>
      </w:r>
      <w:r w:rsidRPr="00AA5F42">
        <w:rPr>
          <w:rFonts w:hint="eastAsia"/>
        </w:rPr>
        <w:t>17</w:t>
      </w:r>
      <w:r w:rsidRPr="00AA5F42">
        <w:rPr>
          <w:rFonts w:hint="eastAsia"/>
        </w:rPr>
        <w:t>部分：锑量的测定</w:t>
      </w:r>
      <w:r w:rsidRPr="00AA5F42">
        <w:t xml:space="preserve"> </w:t>
      </w:r>
      <w:r w:rsidRPr="00AA5F42">
        <w:rPr>
          <w:rFonts w:hint="eastAsia"/>
        </w:rPr>
        <w:t>氢化物原子吸收光谱法。</w:t>
      </w:r>
    </w:p>
    <w:p w:rsidR="00CE3872" w:rsidRPr="00AA5F42" w:rsidRDefault="00CE3872">
      <w:pPr>
        <w:spacing w:line="400" w:lineRule="exact"/>
        <w:ind w:firstLine="420"/>
      </w:pPr>
      <w:r w:rsidRPr="00AA5F42">
        <w:rPr>
          <w:rFonts w:hint="eastAsia"/>
        </w:rPr>
        <w:t>本文件代替</w:t>
      </w:r>
      <w:r w:rsidRPr="00AA5F42">
        <w:t xml:space="preserve">GB/T </w:t>
      </w:r>
      <w:r w:rsidRPr="00AA5F42">
        <w:rPr>
          <w:rFonts w:hint="eastAsia"/>
        </w:rPr>
        <w:t>6150.2-2008</w:t>
      </w:r>
      <w:r w:rsidRPr="00AA5F42">
        <w:rPr>
          <w:rFonts w:hint="eastAsia"/>
        </w:rPr>
        <w:t>《钨精矿化学分析方法</w:t>
      </w:r>
      <w:r w:rsidRPr="00AA5F42">
        <w:rPr>
          <w:rFonts w:hint="eastAsia"/>
        </w:rPr>
        <w:t xml:space="preserve"> </w:t>
      </w:r>
      <w:r w:rsidRPr="00AA5F42">
        <w:rPr>
          <w:rFonts w:hint="eastAsia"/>
        </w:rPr>
        <w:t>锡量的测定</w:t>
      </w:r>
      <w:r w:rsidRPr="00AA5F42">
        <w:rPr>
          <w:rFonts w:hint="eastAsia"/>
        </w:rPr>
        <w:t xml:space="preserve"> </w:t>
      </w:r>
      <w:r w:rsidRPr="00AA5F42">
        <w:rPr>
          <w:rFonts w:hint="eastAsia"/>
        </w:rPr>
        <w:t>碘酸钾容量法和氢化物原子吸收光谱法》，与</w:t>
      </w:r>
      <w:r w:rsidRPr="00AA5F42">
        <w:t xml:space="preserve">GB/T </w:t>
      </w:r>
      <w:r w:rsidRPr="00AA5F42">
        <w:rPr>
          <w:rFonts w:hint="eastAsia"/>
        </w:rPr>
        <w:t>6150.2-2008</w:t>
      </w:r>
      <w:r w:rsidRPr="00AA5F42">
        <w:rPr>
          <w:rFonts w:hint="eastAsia"/>
        </w:rPr>
        <w:t>相比，除结构调整和编辑性改动外，主要技术变化如下：</w:t>
      </w:r>
    </w:p>
    <w:p w:rsidR="00985A6E" w:rsidRPr="00AA5F42" w:rsidRDefault="00985A6E" w:rsidP="0063426B">
      <w:pPr>
        <w:spacing w:line="400" w:lineRule="exact"/>
        <w:ind w:firstLine="420"/>
      </w:pPr>
      <w:r w:rsidRPr="00AA5F42">
        <w:rPr>
          <w:rFonts w:hint="eastAsia"/>
        </w:rPr>
        <w:t>a</w:t>
      </w:r>
      <w:r w:rsidRPr="00AA5F42">
        <w:rPr>
          <w:rFonts w:hint="eastAsia"/>
        </w:rPr>
        <w:t>）</w:t>
      </w:r>
      <w:r w:rsidR="006020DD">
        <w:rPr>
          <w:rFonts w:hint="eastAsia"/>
        </w:rPr>
        <w:t>更</w:t>
      </w:r>
      <w:r w:rsidRPr="00AA5F42">
        <w:rPr>
          <w:rFonts w:hint="eastAsia"/>
        </w:rPr>
        <w:t>改了检测方法</w:t>
      </w:r>
      <w:r w:rsidR="006020DD">
        <w:rPr>
          <w:rFonts w:hint="eastAsia"/>
        </w:rPr>
        <w:t>2</w:t>
      </w:r>
      <w:r w:rsidRPr="00AA5F42">
        <w:rPr>
          <w:rFonts w:hint="eastAsia"/>
        </w:rPr>
        <w:t>，由氢化物原子吸收光谱法</w:t>
      </w:r>
      <w:r w:rsidR="006020DD">
        <w:rPr>
          <w:rFonts w:hint="eastAsia"/>
        </w:rPr>
        <w:t>变</w:t>
      </w:r>
      <w:r w:rsidRPr="00AA5F42">
        <w:rPr>
          <w:rFonts w:hint="eastAsia"/>
        </w:rPr>
        <w:t>为电感耦合等离子体</w:t>
      </w:r>
      <w:r w:rsidR="006020DD">
        <w:rPr>
          <w:rFonts w:hint="eastAsia"/>
        </w:rPr>
        <w:t>原子</w:t>
      </w:r>
      <w:r w:rsidR="000808B6">
        <w:rPr>
          <w:rFonts w:hint="eastAsia"/>
        </w:rPr>
        <w:t>发射</w:t>
      </w:r>
      <w:r w:rsidRPr="00AA5F42">
        <w:rPr>
          <w:rFonts w:hint="eastAsia"/>
        </w:rPr>
        <w:t>光谱法（见第</w:t>
      </w:r>
      <w:r w:rsidRPr="00AA5F42">
        <w:rPr>
          <w:rFonts w:hint="eastAsia"/>
        </w:rPr>
        <w:t>5</w:t>
      </w:r>
      <w:r w:rsidRPr="00AA5F42">
        <w:rPr>
          <w:rFonts w:hint="eastAsia"/>
        </w:rPr>
        <w:t>章，</w:t>
      </w:r>
      <w:r w:rsidRPr="00AA5F42">
        <w:rPr>
          <w:rFonts w:hint="eastAsia"/>
        </w:rPr>
        <w:t>2008</w:t>
      </w:r>
      <w:r w:rsidRPr="00AA5F42">
        <w:rPr>
          <w:rFonts w:hint="eastAsia"/>
        </w:rPr>
        <w:t>版的第</w:t>
      </w:r>
      <w:r w:rsidRPr="00AA5F42">
        <w:rPr>
          <w:rFonts w:hint="eastAsia"/>
        </w:rPr>
        <w:t>9</w:t>
      </w:r>
      <w:r w:rsidRPr="00AA5F42">
        <w:rPr>
          <w:rFonts w:hint="eastAsia"/>
        </w:rPr>
        <w:t>章）；</w:t>
      </w:r>
    </w:p>
    <w:p w:rsidR="00985A6E" w:rsidRDefault="00985A6E" w:rsidP="0063426B">
      <w:pPr>
        <w:tabs>
          <w:tab w:val="left" w:pos="1063"/>
        </w:tabs>
        <w:spacing w:line="400" w:lineRule="exact"/>
        <w:ind w:firstLine="420"/>
      </w:pPr>
      <w:r w:rsidRPr="00AA5F42">
        <w:rPr>
          <w:rFonts w:hint="eastAsia"/>
        </w:rPr>
        <w:t>b</w:t>
      </w:r>
      <w:r w:rsidRPr="00AA5F42">
        <w:rPr>
          <w:rFonts w:hint="eastAsia"/>
        </w:rPr>
        <w:t>）</w:t>
      </w:r>
      <w:r w:rsidR="006B02E8">
        <w:rPr>
          <w:rFonts w:hint="eastAsia"/>
        </w:rPr>
        <w:t>更</w:t>
      </w:r>
      <w:r w:rsidRPr="00AA5F42">
        <w:rPr>
          <w:rFonts w:hint="eastAsia"/>
        </w:rPr>
        <w:t>改了方法测定范围，方法</w:t>
      </w:r>
      <w:r w:rsidRPr="00AA5F42">
        <w:rPr>
          <w:rFonts w:hint="eastAsia"/>
        </w:rPr>
        <w:t>1</w:t>
      </w:r>
      <w:r w:rsidRPr="00AA5F42">
        <w:rPr>
          <w:rFonts w:hint="eastAsia"/>
        </w:rPr>
        <w:t>测定范围由</w:t>
      </w:r>
      <w:r w:rsidRPr="00AA5F42">
        <w:rPr>
          <w:rFonts w:hint="eastAsia"/>
        </w:rPr>
        <w:t>0.20%</w:t>
      </w:r>
      <w:r w:rsidRPr="00AA5F42">
        <w:rPr>
          <w:rFonts w:hint="eastAsia"/>
          <w:szCs w:val="21"/>
        </w:rPr>
        <w:t>～</w:t>
      </w:r>
      <w:r w:rsidRPr="00AA5F42">
        <w:rPr>
          <w:rFonts w:hint="eastAsia"/>
        </w:rPr>
        <w:t>2.0%</w:t>
      </w:r>
      <w:r w:rsidRPr="00AA5F42">
        <w:rPr>
          <w:rFonts w:hint="eastAsia"/>
        </w:rPr>
        <w:t>修改为</w:t>
      </w:r>
      <w:r w:rsidRPr="00AA5F42">
        <w:rPr>
          <w:rFonts w:hint="eastAsia"/>
        </w:rPr>
        <w:t>1.00%</w:t>
      </w:r>
      <w:r w:rsidRPr="00AA5F42">
        <w:rPr>
          <w:rFonts w:hint="eastAsia"/>
          <w:szCs w:val="21"/>
        </w:rPr>
        <w:t>～</w:t>
      </w:r>
      <w:r w:rsidRPr="00AA5F42">
        <w:rPr>
          <w:rFonts w:hint="eastAsia"/>
        </w:rPr>
        <w:t>20.00%</w:t>
      </w:r>
      <w:r w:rsidRPr="00AA5F42">
        <w:rPr>
          <w:rFonts w:hint="eastAsia"/>
        </w:rPr>
        <w:t>（见第</w:t>
      </w:r>
      <w:r w:rsidRPr="00AA5F42">
        <w:rPr>
          <w:rFonts w:hint="eastAsia"/>
        </w:rPr>
        <w:t>1</w:t>
      </w:r>
      <w:r w:rsidRPr="00AA5F42">
        <w:rPr>
          <w:rFonts w:hint="eastAsia"/>
        </w:rPr>
        <w:t>章</w:t>
      </w:r>
      <w:r w:rsidR="006B02E8" w:rsidRPr="00AA5F42">
        <w:rPr>
          <w:rFonts w:hint="eastAsia"/>
        </w:rPr>
        <w:t>，</w:t>
      </w:r>
      <w:r w:rsidR="006B02E8" w:rsidRPr="00AA5F42">
        <w:rPr>
          <w:rFonts w:hint="eastAsia"/>
        </w:rPr>
        <w:t>2008</w:t>
      </w:r>
      <w:r w:rsidR="006B02E8" w:rsidRPr="00AA5F42">
        <w:rPr>
          <w:rFonts w:hint="eastAsia"/>
        </w:rPr>
        <w:t>版的第</w:t>
      </w:r>
      <w:r w:rsidR="00E3723B" w:rsidRPr="00E3723B">
        <w:t>1</w:t>
      </w:r>
      <w:r w:rsidR="006B02E8" w:rsidRPr="00AA5F42">
        <w:rPr>
          <w:rFonts w:hint="eastAsia"/>
        </w:rPr>
        <w:t>章</w:t>
      </w:r>
      <w:r w:rsidRPr="00AA5F42">
        <w:rPr>
          <w:rFonts w:hint="eastAsia"/>
        </w:rPr>
        <w:t>）</w:t>
      </w:r>
      <w:r w:rsidRPr="00AA5F42">
        <w:t>；</w:t>
      </w:r>
      <w:r w:rsidRPr="00AA5F42">
        <w:rPr>
          <w:rFonts w:hint="eastAsia"/>
        </w:rPr>
        <w:t>方法</w:t>
      </w:r>
      <w:r w:rsidR="00D6610C">
        <w:t>2</w:t>
      </w:r>
      <w:r w:rsidRPr="00AA5F42">
        <w:rPr>
          <w:rFonts w:hint="eastAsia"/>
        </w:rPr>
        <w:t>测定范围由</w:t>
      </w:r>
      <w:r w:rsidRPr="00AA5F42">
        <w:rPr>
          <w:rFonts w:hint="eastAsia"/>
        </w:rPr>
        <w:t>0.005%</w:t>
      </w:r>
      <w:r w:rsidRPr="00AA5F42">
        <w:rPr>
          <w:rFonts w:hint="eastAsia"/>
        </w:rPr>
        <w:t>～</w:t>
      </w:r>
      <w:r w:rsidRPr="00AA5F42">
        <w:rPr>
          <w:rFonts w:hint="eastAsia"/>
        </w:rPr>
        <w:t>0.20%</w:t>
      </w:r>
      <w:r w:rsidRPr="00AA5F42">
        <w:rPr>
          <w:rFonts w:hint="eastAsia"/>
        </w:rPr>
        <w:t>修改为</w:t>
      </w:r>
      <w:r w:rsidRPr="00AA5F42">
        <w:rPr>
          <w:rFonts w:hint="eastAsia"/>
        </w:rPr>
        <w:t>0.01</w:t>
      </w:r>
      <w:r w:rsidR="006C6C79">
        <w:t>0</w:t>
      </w:r>
      <w:r w:rsidRPr="00AA5F42">
        <w:rPr>
          <w:rFonts w:hint="eastAsia"/>
        </w:rPr>
        <w:t xml:space="preserve"> %</w:t>
      </w:r>
      <w:r w:rsidRPr="00AA5F42">
        <w:rPr>
          <w:rFonts w:hint="eastAsia"/>
        </w:rPr>
        <w:t>～</w:t>
      </w:r>
      <w:r w:rsidRPr="00AA5F42">
        <w:rPr>
          <w:rFonts w:hint="eastAsia"/>
        </w:rPr>
        <w:t>2.00 %</w:t>
      </w:r>
      <w:r w:rsidRPr="00AA5F42">
        <w:rPr>
          <w:rFonts w:hint="eastAsia"/>
        </w:rPr>
        <w:t>（见第</w:t>
      </w:r>
      <w:r w:rsidRPr="00AA5F42">
        <w:rPr>
          <w:rFonts w:hint="eastAsia"/>
        </w:rPr>
        <w:t>1</w:t>
      </w:r>
      <w:r w:rsidRPr="00AA5F42">
        <w:rPr>
          <w:rFonts w:hint="eastAsia"/>
        </w:rPr>
        <w:t>章</w:t>
      </w:r>
      <w:r w:rsidR="00E3723B">
        <w:t>，</w:t>
      </w:r>
      <w:r w:rsidR="00E3723B" w:rsidRPr="00AA5F42">
        <w:rPr>
          <w:rFonts w:hint="eastAsia"/>
        </w:rPr>
        <w:t>2008</w:t>
      </w:r>
      <w:r w:rsidR="00E3723B" w:rsidRPr="00AA5F42">
        <w:rPr>
          <w:rFonts w:hint="eastAsia"/>
        </w:rPr>
        <w:t>版的第</w:t>
      </w:r>
      <w:r w:rsidR="00E3723B" w:rsidRPr="00AA5F42">
        <w:rPr>
          <w:rFonts w:hint="eastAsia"/>
        </w:rPr>
        <w:t>9</w:t>
      </w:r>
      <w:r w:rsidR="00E3723B" w:rsidRPr="00AA5F42">
        <w:rPr>
          <w:rFonts w:hint="eastAsia"/>
        </w:rPr>
        <w:t>章</w:t>
      </w:r>
      <w:r w:rsidRPr="00AA5F42">
        <w:rPr>
          <w:rFonts w:hint="eastAsia"/>
        </w:rPr>
        <w:t>）。</w:t>
      </w:r>
    </w:p>
    <w:p w:rsidR="00CE3872" w:rsidRPr="00AA5F42" w:rsidRDefault="00CE3872" w:rsidP="0063426B">
      <w:pPr>
        <w:spacing w:line="400" w:lineRule="exact"/>
        <w:ind w:firstLineChars="200" w:firstLine="420"/>
        <w:rPr>
          <w:rFonts w:ascii="宋体" w:hAnsi="宋体"/>
        </w:rPr>
      </w:pPr>
      <w:r w:rsidRPr="00AA5F42">
        <w:rPr>
          <w:rFonts w:ascii="宋体" w:hAnsi="宋体" w:hint="eastAsia"/>
        </w:rPr>
        <w:t>请注意本文件的某些内容可能涉及专利。本文件的发布机构不承担识别专利的责任。</w:t>
      </w:r>
    </w:p>
    <w:p w:rsidR="00CE3872" w:rsidRPr="00AA5F42" w:rsidRDefault="00CE3872" w:rsidP="0063426B">
      <w:pPr>
        <w:pStyle w:val="affffa"/>
        <w:spacing w:line="400" w:lineRule="exact"/>
        <w:ind w:firstLineChars="200" w:firstLine="420"/>
        <w:jc w:val="both"/>
      </w:pPr>
      <w:r w:rsidRPr="00AA5F42">
        <w:rPr>
          <w:rFonts w:ascii="宋体" w:hAnsi="宋体" w:hint="eastAsia"/>
        </w:rPr>
        <w:t>本文件由中国有色金属工业协会提出</w:t>
      </w:r>
      <w:r w:rsidRPr="00AA5F42">
        <w:t>。</w:t>
      </w:r>
    </w:p>
    <w:p w:rsidR="00CE3872" w:rsidRPr="00AA5F42" w:rsidRDefault="00CE3872" w:rsidP="0063426B">
      <w:pPr>
        <w:pStyle w:val="affffa"/>
        <w:spacing w:line="400" w:lineRule="exact"/>
        <w:ind w:firstLineChars="200" w:firstLine="420"/>
        <w:jc w:val="both"/>
      </w:pPr>
      <w:r w:rsidRPr="00AA5F42">
        <w:t>本</w:t>
      </w:r>
      <w:r w:rsidRPr="00AA5F42">
        <w:rPr>
          <w:rFonts w:hint="eastAsia"/>
        </w:rPr>
        <w:t>文件</w:t>
      </w:r>
      <w:r w:rsidRPr="00AA5F42">
        <w:t>由全国</w:t>
      </w:r>
      <w:r w:rsidRPr="00AA5F42">
        <w:rPr>
          <w:rFonts w:hint="eastAsia"/>
        </w:rPr>
        <w:t>有色金属</w:t>
      </w:r>
      <w:r w:rsidRPr="00AA5F42">
        <w:t>标准化技术委员会</w:t>
      </w:r>
      <w:r w:rsidRPr="00AA5F42">
        <w:t>(SAC/TC 2</w:t>
      </w:r>
      <w:r w:rsidRPr="00AA5F42">
        <w:rPr>
          <w:rFonts w:hint="eastAsia"/>
        </w:rPr>
        <w:t>43</w:t>
      </w:r>
      <w:r w:rsidRPr="00AA5F42">
        <w:t>)</w:t>
      </w:r>
      <w:r w:rsidRPr="00AA5F42">
        <w:t>提出并归口。</w:t>
      </w:r>
    </w:p>
    <w:p w:rsidR="00CE3872" w:rsidRPr="00AA5F42" w:rsidRDefault="00CE3872" w:rsidP="0063426B">
      <w:pPr>
        <w:pStyle w:val="affffa"/>
        <w:spacing w:line="400" w:lineRule="exact"/>
        <w:ind w:firstLineChars="200" w:firstLine="420"/>
        <w:jc w:val="both"/>
      </w:pPr>
      <w:r w:rsidRPr="00AA5F42">
        <w:t>本</w:t>
      </w:r>
      <w:r w:rsidRPr="00AA5F42">
        <w:rPr>
          <w:rFonts w:hint="eastAsia"/>
        </w:rPr>
        <w:t>文件</w:t>
      </w:r>
      <w:r w:rsidRPr="00AA5F42">
        <w:t>负责起草单位：</w:t>
      </w:r>
      <w:r w:rsidR="0088054F">
        <w:rPr>
          <w:rFonts w:hint="eastAsia"/>
        </w:rPr>
        <w:t>赣州有色冶金研究所有限公司，</w:t>
      </w:r>
      <w:r w:rsidR="0088054F">
        <w:rPr>
          <w:rFonts w:hAnsi="宋体" w:hint="eastAsia"/>
          <w:szCs w:val="21"/>
        </w:rPr>
        <w:t>国标</w:t>
      </w:r>
      <w:r w:rsidR="0088054F">
        <w:rPr>
          <w:rFonts w:hAnsi="宋体"/>
          <w:szCs w:val="21"/>
        </w:rPr>
        <w:t>（</w:t>
      </w:r>
      <w:r w:rsidR="0088054F">
        <w:rPr>
          <w:rFonts w:hAnsi="宋体" w:hint="eastAsia"/>
          <w:szCs w:val="21"/>
        </w:rPr>
        <w:t>北京</w:t>
      </w:r>
      <w:r w:rsidR="0088054F">
        <w:rPr>
          <w:rFonts w:hAnsi="宋体"/>
          <w:szCs w:val="21"/>
        </w:rPr>
        <w:t>）</w:t>
      </w:r>
      <w:r w:rsidR="0088054F">
        <w:rPr>
          <w:rFonts w:hAnsi="宋体" w:hint="eastAsia"/>
          <w:szCs w:val="21"/>
        </w:rPr>
        <w:t>检验</w:t>
      </w:r>
      <w:r w:rsidR="0088054F">
        <w:rPr>
          <w:rFonts w:hAnsi="宋体"/>
          <w:szCs w:val="21"/>
        </w:rPr>
        <w:t>认证有限公司</w:t>
      </w:r>
      <w:r w:rsidR="0088054F">
        <w:rPr>
          <w:rFonts w:hAnsi="宋体" w:hint="eastAsia"/>
          <w:szCs w:val="21"/>
        </w:rPr>
        <w:t>，广东省科</w:t>
      </w:r>
      <w:r w:rsidR="0088054F">
        <w:rPr>
          <w:rFonts w:hAnsi="宋体" w:hint="eastAsia"/>
          <w:szCs w:val="21"/>
        </w:rPr>
        <w:lastRenderedPageBreak/>
        <w:t>学院</w:t>
      </w:r>
      <w:r w:rsidR="0088054F">
        <w:rPr>
          <w:rFonts w:hAnsi="宋体"/>
          <w:szCs w:val="21"/>
        </w:rPr>
        <w:t>工业分析检测中心，</w:t>
      </w:r>
      <w:r w:rsidR="0088054F">
        <w:rPr>
          <w:rFonts w:hAnsi="宋体" w:hint="eastAsia"/>
          <w:szCs w:val="21"/>
        </w:rPr>
        <w:t>湖南柿</w:t>
      </w:r>
      <w:r w:rsidR="0088054F">
        <w:rPr>
          <w:rFonts w:hAnsi="宋体"/>
          <w:szCs w:val="21"/>
        </w:rPr>
        <w:t>竹园有色金属有限责任公司，</w:t>
      </w:r>
      <w:proofErr w:type="gramStart"/>
      <w:r w:rsidR="0088054F">
        <w:rPr>
          <w:rFonts w:hAnsi="宋体" w:hint="eastAsia"/>
          <w:szCs w:val="21"/>
        </w:rPr>
        <w:t>赣州华</w:t>
      </w:r>
      <w:proofErr w:type="gramEnd"/>
      <w:r w:rsidR="0088054F">
        <w:rPr>
          <w:rFonts w:hAnsi="宋体" w:hint="eastAsia"/>
          <w:szCs w:val="21"/>
        </w:rPr>
        <w:t>兴</w:t>
      </w:r>
      <w:r w:rsidR="0088054F">
        <w:rPr>
          <w:rFonts w:hAnsi="宋体"/>
          <w:szCs w:val="21"/>
        </w:rPr>
        <w:t>钨制品有限公司，</w:t>
      </w:r>
      <w:r w:rsidR="0088054F">
        <w:rPr>
          <w:rFonts w:hAnsi="宋体" w:hint="eastAsia"/>
          <w:szCs w:val="21"/>
        </w:rPr>
        <w:t>赣州金</w:t>
      </w:r>
      <w:r w:rsidR="0088054F">
        <w:rPr>
          <w:rFonts w:hAnsi="宋体"/>
          <w:szCs w:val="21"/>
        </w:rPr>
        <w:t>源测试科技有限公司</w:t>
      </w:r>
      <w:r w:rsidR="0088054F">
        <w:rPr>
          <w:rFonts w:hAnsi="宋体" w:hint="eastAsia"/>
          <w:szCs w:val="21"/>
        </w:rPr>
        <w:t>，洛阳栾</w:t>
      </w:r>
      <w:r w:rsidR="0088054F">
        <w:rPr>
          <w:rFonts w:hAnsi="宋体"/>
          <w:szCs w:val="21"/>
        </w:rPr>
        <w:t>川</w:t>
      </w:r>
      <w:proofErr w:type="gramStart"/>
      <w:r w:rsidR="0088054F">
        <w:rPr>
          <w:rFonts w:hAnsi="宋体"/>
          <w:szCs w:val="21"/>
        </w:rPr>
        <w:t>钼</w:t>
      </w:r>
      <w:proofErr w:type="gramEnd"/>
      <w:r w:rsidR="0088054F">
        <w:rPr>
          <w:rFonts w:hAnsi="宋体"/>
          <w:szCs w:val="21"/>
        </w:rPr>
        <w:t>业集团</w:t>
      </w:r>
      <w:r w:rsidR="003C783C">
        <w:rPr>
          <w:rFonts w:hAnsi="宋体" w:hint="eastAsia"/>
          <w:szCs w:val="21"/>
        </w:rPr>
        <w:t>股份</w:t>
      </w:r>
      <w:r w:rsidR="0088054F">
        <w:rPr>
          <w:rFonts w:hAnsi="宋体"/>
          <w:szCs w:val="21"/>
        </w:rPr>
        <w:t>有限公司</w:t>
      </w:r>
      <w:r w:rsidRPr="00AA5F42">
        <w:t>。</w:t>
      </w:r>
    </w:p>
    <w:p w:rsidR="00CE3872" w:rsidRPr="00AA5F42" w:rsidRDefault="00CE3872" w:rsidP="0063426B">
      <w:pPr>
        <w:spacing w:line="400" w:lineRule="exact"/>
        <w:ind w:firstLineChars="200" w:firstLine="420"/>
        <w:rPr>
          <w:szCs w:val="21"/>
        </w:rPr>
      </w:pPr>
      <w:r w:rsidRPr="00AA5F42">
        <w:rPr>
          <w:szCs w:val="21"/>
        </w:rPr>
        <w:t>本</w:t>
      </w:r>
      <w:r w:rsidRPr="00AA5F42">
        <w:rPr>
          <w:rFonts w:hint="eastAsia"/>
          <w:szCs w:val="21"/>
        </w:rPr>
        <w:t>文件</w:t>
      </w:r>
      <w:r w:rsidRPr="00AA5F42">
        <w:rPr>
          <w:szCs w:val="21"/>
        </w:rPr>
        <w:t>主要起草人：</w:t>
      </w:r>
      <w:r w:rsidR="00020C3F" w:rsidRPr="00020C3F">
        <w:rPr>
          <w:rFonts w:hAnsi="宋体" w:hint="eastAsia"/>
          <w:kern w:val="0"/>
          <w:szCs w:val="21"/>
        </w:rPr>
        <w:t>谢</w:t>
      </w:r>
      <w:r w:rsidR="00020C3F" w:rsidRPr="00020C3F">
        <w:rPr>
          <w:rFonts w:hAnsi="宋体"/>
          <w:kern w:val="0"/>
          <w:szCs w:val="21"/>
        </w:rPr>
        <w:t>璐、刘鸿、杨峰、</w:t>
      </w:r>
      <w:r w:rsidR="00020C3F" w:rsidRPr="00020C3F">
        <w:rPr>
          <w:rFonts w:hAnsi="宋体" w:hint="eastAsia"/>
          <w:kern w:val="0"/>
          <w:szCs w:val="21"/>
        </w:rPr>
        <w:t>李</w:t>
      </w:r>
      <w:r w:rsidR="00020C3F" w:rsidRPr="00020C3F">
        <w:rPr>
          <w:rFonts w:hAnsi="宋体"/>
          <w:kern w:val="0"/>
          <w:szCs w:val="21"/>
        </w:rPr>
        <w:t>甜、张永进、陈涛、</w:t>
      </w:r>
      <w:r w:rsidR="00020C3F" w:rsidRPr="00020C3F">
        <w:rPr>
          <w:rFonts w:hAnsi="宋体" w:hint="eastAsia"/>
          <w:kern w:val="0"/>
          <w:szCs w:val="21"/>
        </w:rPr>
        <w:t>张</w:t>
      </w:r>
      <w:proofErr w:type="gramStart"/>
      <w:r w:rsidR="00020C3F" w:rsidRPr="00020C3F">
        <w:rPr>
          <w:rFonts w:hAnsi="宋体"/>
          <w:kern w:val="0"/>
          <w:szCs w:val="21"/>
        </w:rPr>
        <w:t>碧兰</w:t>
      </w:r>
      <w:proofErr w:type="gramEnd"/>
      <w:r w:rsidR="00020C3F" w:rsidRPr="00020C3F">
        <w:rPr>
          <w:rFonts w:hAnsi="宋体"/>
          <w:kern w:val="0"/>
          <w:szCs w:val="21"/>
        </w:rPr>
        <w:t>、</w:t>
      </w:r>
      <w:r w:rsidR="00020C3F" w:rsidRPr="00020C3F">
        <w:rPr>
          <w:rFonts w:hAnsi="宋体" w:hint="eastAsia"/>
          <w:kern w:val="0"/>
          <w:szCs w:val="21"/>
        </w:rPr>
        <w:t>王</w:t>
      </w:r>
      <w:r w:rsidR="00020C3F" w:rsidRPr="00020C3F">
        <w:rPr>
          <w:rFonts w:hAnsi="宋体"/>
          <w:kern w:val="0"/>
          <w:szCs w:val="21"/>
        </w:rPr>
        <w:t>长基、古吉汉、</w:t>
      </w:r>
      <w:r w:rsidR="00020C3F" w:rsidRPr="00020C3F">
        <w:rPr>
          <w:rFonts w:hAnsi="宋体" w:hint="eastAsia"/>
          <w:kern w:val="0"/>
          <w:szCs w:val="21"/>
        </w:rPr>
        <w:t>曹</w:t>
      </w:r>
      <w:r w:rsidR="00020C3F" w:rsidRPr="00020C3F">
        <w:rPr>
          <w:rFonts w:hAnsi="宋体"/>
          <w:kern w:val="0"/>
          <w:szCs w:val="21"/>
        </w:rPr>
        <w:t>远</w:t>
      </w:r>
      <w:r w:rsidR="00020C3F" w:rsidRPr="00020C3F">
        <w:rPr>
          <w:rFonts w:hAnsi="宋体" w:hint="eastAsia"/>
          <w:kern w:val="0"/>
          <w:szCs w:val="21"/>
        </w:rPr>
        <w:t>福、张</w:t>
      </w:r>
      <w:r w:rsidR="00020C3F" w:rsidRPr="00020C3F">
        <w:rPr>
          <w:rFonts w:hAnsi="宋体"/>
          <w:kern w:val="0"/>
          <w:szCs w:val="21"/>
        </w:rPr>
        <w:t>文星、刘标、</w:t>
      </w:r>
      <w:r w:rsidR="00020C3F" w:rsidRPr="00020C3F">
        <w:rPr>
          <w:rFonts w:hAnsi="宋体" w:hint="eastAsia"/>
          <w:kern w:val="0"/>
          <w:szCs w:val="21"/>
        </w:rPr>
        <w:t>田</w:t>
      </w:r>
      <w:r w:rsidR="00020C3F" w:rsidRPr="00020C3F">
        <w:rPr>
          <w:rFonts w:hAnsi="宋体"/>
          <w:kern w:val="0"/>
          <w:szCs w:val="21"/>
        </w:rPr>
        <w:t>新、吕平、</w:t>
      </w:r>
      <w:r w:rsidR="00020C3F" w:rsidRPr="00020C3F">
        <w:rPr>
          <w:rFonts w:hAnsi="宋体" w:hint="eastAsia"/>
          <w:kern w:val="0"/>
          <w:szCs w:val="21"/>
        </w:rPr>
        <w:t>王璇</w:t>
      </w:r>
      <w:r w:rsidR="00020C3F" w:rsidRPr="00020C3F">
        <w:rPr>
          <w:rFonts w:hAnsi="宋体"/>
          <w:kern w:val="0"/>
          <w:szCs w:val="21"/>
        </w:rPr>
        <w:t>、</w:t>
      </w:r>
      <w:r w:rsidR="00020C3F" w:rsidRPr="00020C3F">
        <w:rPr>
          <w:rFonts w:hAnsi="宋体" w:hint="eastAsia"/>
          <w:kern w:val="0"/>
          <w:szCs w:val="21"/>
        </w:rPr>
        <w:t>郭</w:t>
      </w:r>
      <w:r w:rsidR="00020C3F" w:rsidRPr="00020C3F">
        <w:rPr>
          <w:rFonts w:hAnsi="宋体"/>
          <w:kern w:val="0"/>
          <w:szCs w:val="21"/>
        </w:rPr>
        <w:t>辉、华娟霞</w:t>
      </w:r>
      <w:r w:rsidR="00020C3F" w:rsidRPr="00020C3F">
        <w:rPr>
          <w:rFonts w:hAnsi="宋体" w:hint="eastAsia"/>
          <w:kern w:val="0"/>
          <w:szCs w:val="21"/>
        </w:rPr>
        <w:t>、</w:t>
      </w:r>
      <w:r w:rsidR="00020C3F" w:rsidRPr="00020C3F">
        <w:rPr>
          <w:rFonts w:hAnsi="宋体"/>
          <w:kern w:val="0"/>
          <w:szCs w:val="21"/>
        </w:rPr>
        <w:t>李雪</w:t>
      </w:r>
      <w:r w:rsidR="00020C3F" w:rsidRPr="00020C3F">
        <w:rPr>
          <w:rFonts w:hAnsi="宋体" w:hint="eastAsia"/>
          <w:kern w:val="0"/>
          <w:szCs w:val="21"/>
        </w:rPr>
        <w:t>、罗</w:t>
      </w:r>
      <w:r w:rsidR="00020C3F" w:rsidRPr="00020C3F">
        <w:rPr>
          <w:rFonts w:hAnsi="宋体"/>
          <w:kern w:val="0"/>
          <w:szCs w:val="21"/>
        </w:rPr>
        <w:t>盈盈、黎英</w:t>
      </w:r>
      <w:r w:rsidRPr="00AA5F42">
        <w:rPr>
          <w:rFonts w:hint="eastAsia"/>
          <w:szCs w:val="21"/>
        </w:rPr>
        <w:t>。</w:t>
      </w:r>
    </w:p>
    <w:p w:rsidR="00CE3872" w:rsidRPr="00AA5F42" w:rsidRDefault="00CE3872" w:rsidP="0063426B">
      <w:pPr>
        <w:spacing w:line="400" w:lineRule="exact"/>
        <w:ind w:firstLineChars="200" w:firstLine="420"/>
      </w:pPr>
      <w:r w:rsidRPr="00AA5F42">
        <w:rPr>
          <w:rFonts w:hint="eastAsia"/>
          <w:szCs w:val="21"/>
        </w:rPr>
        <w:t>本文件及其所代替文件的历次版本</w:t>
      </w:r>
      <w:r w:rsidRPr="00AA5F42">
        <w:rPr>
          <w:rFonts w:hint="eastAsia"/>
        </w:rPr>
        <w:t>发布情况为：</w:t>
      </w:r>
    </w:p>
    <w:p w:rsidR="00CE3872" w:rsidRPr="00AA5F42" w:rsidRDefault="00CE3872" w:rsidP="0063426B">
      <w:pPr>
        <w:spacing w:line="400" w:lineRule="exact"/>
        <w:ind w:firstLineChars="200" w:firstLine="420"/>
      </w:pPr>
      <w:r w:rsidRPr="00AA5F42">
        <w:rPr>
          <w:rFonts w:hint="eastAsia"/>
        </w:rPr>
        <w:t>——</w:t>
      </w:r>
      <w:r w:rsidR="009D543A">
        <w:rPr>
          <w:rFonts w:hint="eastAsia"/>
        </w:rPr>
        <w:t>G</w:t>
      </w:r>
      <w:r w:rsidR="009D543A">
        <w:t>B/T 6150.2-</w:t>
      </w:r>
      <w:r w:rsidR="009869C2" w:rsidRPr="00AA5F42">
        <w:rPr>
          <w:rFonts w:hint="eastAsia"/>
        </w:rPr>
        <w:t>19</w:t>
      </w:r>
      <w:r w:rsidR="009869C2" w:rsidRPr="00AA5F42">
        <w:t>85</w:t>
      </w:r>
      <w:r w:rsidRPr="00AA5F42">
        <w:rPr>
          <w:rFonts w:hint="eastAsia"/>
        </w:rPr>
        <w:t>；</w:t>
      </w:r>
    </w:p>
    <w:p w:rsidR="00CE3872" w:rsidRDefault="00CE3872" w:rsidP="0063426B">
      <w:pPr>
        <w:spacing w:line="400" w:lineRule="exact"/>
        <w:ind w:firstLineChars="200" w:firstLine="420"/>
      </w:pPr>
      <w:r w:rsidRPr="00AA5F42">
        <w:rPr>
          <w:rFonts w:hint="eastAsia"/>
        </w:rPr>
        <w:t>——</w:t>
      </w:r>
      <w:r w:rsidR="009D543A">
        <w:rPr>
          <w:rFonts w:hint="eastAsia"/>
        </w:rPr>
        <w:t>G</w:t>
      </w:r>
      <w:r w:rsidR="009D543A">
        <w:t>B/T 6150.2-2008</w:t>
      </w:r>
      <w:r w:rsidRPr="00AA5F42">
        <w:rPr>
          <w:rFonts w:hint="eastAsia"/>
        </w:rPr>
        <w:t>。</w:t>
      </w:r>
    </w:p>
    <w:p w:rsidR="005872B5" w:rsidRPr="005872B5" w:rsidRDefault="005872B5" w:rsidP="0063426B">
      <w:pPr>
        <w:spacing w:line="400" w:lineRule="exact"/>
        <w:ind w:firstLineChars="200" w:firstLine="420"/>
        <w:rPr>
          <w:szCs w:val="21"/>
        </w:rPr>
      </w:pPr>
      <w:r w:rsidRPr="005872B5">
        <w:rPr>
          <w:rFonts w:hint="eastAsia"/>
          <w:szCs w:val="21"/>
        </w:rPr>
        <w:t>本次</w:t>
      </w:r>
      <w:r w:rsidRPr="005872B5">
        <w:rPr>
          <w:szCs w:val="21"/>
        </w:rPr>
        <w:t>为第</w:t>
      </w:r>
      <w:r w:rsidRPr="005872B5">
        <w:rPr>
          <w:rFonts w:hint="eastAsia"/>
          <w:szCs w:val="21"/>
        </w:rPr>
        <w:t>2</w:t>
      </w:r>
      <w:r w:rsidRPr="005872B5">
        <w:rPr>
          <w:rFonts w:hint="eastAsia"/>
          <w:szCs w:val="21"/>
        </w:rPr>
        <w:t>次</w:t>
      </w:r>
      <w:r w:rsidRPr="005872B5">
        <w:rPr>
          <w:szCs w:val="21"/>
        </w:rPr>
        <w:t>修订。</w:t>
      </w:r>
    </w:p>
    <w:p w:rsidR="0063426B" w:rsidRDefault="0063426B">
      <w:pPr>
        <w:widowControl/>
        <w:jc w:val="left"/>
      </w:pPr>
      <w:r>
        <w:br w:type="page"/>
      </w:r>
    </w:p>
    <w:p w:rsidR="0063426B" w:rsidRPr="0063426B" w:rsidRDefault="0063426B" w:rsidP="0063426B">
      <w:pPr>
        <w:widowControl/>
        <w:shd w:val="clear" w:color="FFFFFF" w:fill="FFFFFF"/>
        <w:spacing w:before="851" w:after="680"/>
        <w:jc w:val="center"/>
        <w:outlineLvl w:val="0"/>
        <w:rPr>
          <w:rFonts w:ascii="黑体" w:eastAsia="黑体"/>
          <w:kern w:val="0"/>
          <w:sz w:val="32"/>
          <w:szCs w:val="20"/>
        </w:rPr>
      </w:pPr>
      <w:r w:rsidRPr="0063426B">
        <w:rPr>
          <w:rFonts w:ascii="黑体" w:eastAsia="黑体" w:hint="eastAsia"/>
          <w:kern w:val="0"/>
          <w:sz w:val="32"/>
          <w:szCs w:val="20"/>
        </w:rPr>
        <w:lastRenderedPageBreak/>
        <w:t>引   言</w:t>
      </w:r>
    </w:p>
    <w:p w:rsidR="0063426B" w:rsidRPr="0063426B" w:rsidRDefault="0063426B" w:rsidP="0063426B">
      <w:pPr>
        <w:spacing w:line="400" w:lineRule="exact"/>
        <w:ind w:firstLine="420"/>
      </w:pPr>
      <w:proofErr w:type="gramStart"/>
      <w:r w:rsidRPr="0063426B">
        <w:rPr>
          <w:rFonts w:hint="eastAsia"/>
        </w:rPr>
        <w:t>钨</w:t>
      </w:r>
      <w:proofErr w:type="gramEnd"/>
      <w:r w:rsidRPr="0063426B">
        <w:rPr>
          <w:rFonts w:hint="eastAsia"/>
        </w:rPr>
        <w:t>精矿是一种重要的战略资源，以其作为重要工业原料生产</w:t>
      </w:r>
      <w:proofErr w:type="gramStart"/>
      <w:r w:rsidRPr="0063426B">
        <w:rPr>
          <w:rFonts w:hint="eastAsia"/>
        </w:rPr>
        <w:t>的钨及钨</w:t>
      </w:r>
      <w:proofErr w:type="gramEnd"/>
      <w:r w:rsidRPr="0063426B">
        <w:rPr>
          <w:rFonts w:hint="eastAsia"/>
        </w:rPr>
        <w:t>合金，由于具有高熔点、高比重、高硬度的特点，广泛应用于机械加工、冶金、采矿、电子电讯、建筑工业、兵器工业、航空航天等领域。</w:t>
      </w:r>
      <w:r w:rsidRPr="0063426B">
        <w:rPr>
          <w:rFonts w:hint="eastAsia"/>
        </w:rPr>
        <w:t>GB/T</w:t>
      </w:r>
      <w:r w:rsidRPr="0063426B">
        <w:t xml:space="preserve"> 6150</w:t>
      </w:r>
      <w:r w:rsidRPr="0063426B">
        <w:rPr>
          <w:rFonts w:hint="eastAsia"/>
        </w:rPr>
        <w:t>旨在通过实验研究过建立一套完整、切实可行、且适应于钨精矿产品生产和贸易需求的化学成分分析的方法标准。限于文件篇幅、使用需求、适用范围以及</w:t>
      </w:r>
      <w:proofErr w:type="gramStart"/>
      <w:r w:rsidRPr="0063426B">
        <w:rPr>
          <w:rFonts w:hint="eastAsia"/>
        </w:rPr>
        <w:t>各分析</w:t>
      </w:r>
      <w:proofErr w:type="gramEnd"/>
      <w:r w:rsidRPr="0063426B">
        <w:rPr>
          <w:rFonts w:hint="eastAsia"/>
        </w:rPr>
        <w:t>方法之间的技术独立性等方面原因，</w:t>
      </w:r>
      <w:r w:rsidRPr="0063426B">
        <w:t>GB/T 6150</w:t>
      </w:r>
      <w:r w:rsidRPr="0063426B">
        <w:rPr>
          <w:rFonts w:hint="eastAsia"/>
        </w:rPr>
        <w:t>拟由</w:t>
      </w:r>
      <w:r w:rsidRPr="0063426B">
        <w:t>18</w:t>
      </w:r>
      <w:r w:rsidRPr="0063426B">
        <w:t>个</w:t>
      </w:r>
      <w:r w:rsidRPr="0063426B">
        <w:rPr>
          <w:rFonts w:hint="eastAsia"/>
        </w:rPr>
        <w:t>部分组成。</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rPr>
          <w:rFonts w:hint="eastAsia"/>
        </w:rPr>
        <w:t>1</w:t>
      </w:r>
      <w:r w:rsidRPr="0063426B">
        <w:rPr>
          <w:rFonts w:hint="eastAsia"/>
        </w:rPr>
        <w:t>部分</w:t>
      </w:r>
      <w:r w:rsidRPr="0063426B">
        <w:rPr>
          <w:rFonts w:asciiTheme="minorEastAsia" w:eastAsiaTheme="minorEastAsia" w:hAnsiTheme="minorEastAsia" w:hint="eastAsia"/>
        </w:rPr>
        <w:t xml:space="preserve"> </w:t>
      </w:r>
      <w:r w:rsidRPr="0063426B">
        <w:rPr>
          <w:rFonts w:hint="eastAsia"/>
        </w:rPr>
        <w:t>三氧化钨量的测定</w:t>
      </w:r>
      <w:r w:rsidRPr="0063426B">
        <w:t xml:space="preserve"> </w:t>
      </w:r>
      <w:r w:rsidRPr="0063426B">
        <w:rPr>
          <w:rFonts w:hint="eastAsia"/>
        </w:rPr>
        <w:t>钨酸铵灼烧重量法。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2</w:t>
      </w:r>
      <w:r w:rsidRPr="0063426B">
        <w:rPr>
          <w:rFonts w:hint="eastAsia"/>
        </w:rPr>
        <w:t>部分：锡量的测定</w:t>
      </w:r>
      <w:r w:rsidRPr="0063426B">
        <w:t xml:space="preserve"> </w:t>
      </w:r>
      <w:r w:rsidRPr="0063426B">
        <w:rPr>
          <w:rFonts w:hint="eastAsia"/>
        </w:rPr>
        <w:t>碘酸钾容量法和</w:t>
      </w:r>
      <w:r w:rsidR="00ED2F5E" w:rsidRPr="00AA5F42">
        <w:rPr>
          <w:rFonts w:hint="eastAsia"/>
        </w:rPr>
        <w:t>电感耦合等离子体</w:t>
      </w:r>
      <w:r w:rsidR="00E71934">
        <w:rPr>
          <w:rFonts w:hint="eastAsia"/>
        </w:rPr>
        <w:t>原子</w:t>
      </w:r>
      <w:r w:rsidR="00ED2F5E" w:rsidRPr="00AA5F42">
        <w:rPr>
          <w:rFonts w:hint="eastAsia"/>
        </w:rPr>
        <w:t>发射光谱法</w:t>
      </w:r>
      <w:r w:rsidRPr="0063426B">
        <w:rPr>
          <w:rFonts w:hint="eastAsia"/>
        </w:rPr>
        <w:t>。</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3</w:t>
      </w:r>
      <w:r w:rsidRPr="0063426B">
        <w:rPr>
          <w:rFonts w:hint="eastAsia"/>
        </w:rPr>
        <w:t>部分：磷量的测定</w:t>
      </w:r>
      <w:r w:rsidRPr="0063426B">
        <w:rPr>
          <w:rFonts w:hint="eastAsia"/>
        </w:rPr>
        <w:t xml:space="preserve"> </w:t>
      </w:r>
      <w:r w:rsidRPr="0063426B">
        <w:rPr>
          <w:rFonts w:hint="eastAsia"/>
        </w:rPr>
        <w:t>磷</w:t>
      </w:r>
      <w:proofErr w:type="gramStart"/>
      <w:r w:rsidRPr="0063426B">
        <w:rPr>
          <w:rFonts w:hint="eastAsia"/>
        </w:rPr>
        <w:t>钼</w:t>
      </w:r>
      <w:proofErr w:type="gramEnd"/>
      <w:r w:rsidRPr="0063426B">
        <w:rPr>
          <w:rFonts w:hint="eastAsia"/>
        </w:rPr>
        <w:t>黄分光光度法和电感耦合等离子体原子发射光谱法。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4</w:t>
      </w:r>
      <w:r w:rsidRPr="0063426B">
        <w:rPr>
          <w:rFonts w:hint="eastAsia"/>
        </w:rPr>
        <w:t>部分：</w:t>
      </w:r>
      <w:proofErr w:type="gramStart"/>
      <w:r w:rsidRPr="0063426B">
        <w:rPr>
          <w:rFonts w:hint="eastAsia"/>
        </w:rPr>
        <w:t>硫量的</w:t>
      </w:r>
      <w:proofErr w:type="gramEnd"/>
      <w:r w:rsidRPr="0063426B">
        <w:rPr>
          <w:rFonts w:hint="eastAsia"/>
        </w:rPr>
        <w:t>测定</w:t>
      </w:r>
      <w:r w:rsidRPr="0063426B">
        <w:rPr>
          <w:rFonts w:hint="eastAsia"/>
        </w:rPr>
        <w:t xml:space="preserve"> </w:t>
      </w:r>
      <w:r w:rsidRPr="0063426B">
        <w:rPr>
          <w:rFonts w:hint="eastAsia"/>
        </w:rPr>
        <w:t>高频</w:t>
      </w:r>
      <w:r w:rsidRPr="0063426B">
        <w:rPr>
          <w:rFonts w:hint="eastAsia"/>
        </w:rPr>
        <w:t>-</w:t>
      </w:r>
      <w:r w:rsidRPr="0063426B">
        <w:rPr>
          <w:rFonts w:hint="eastAsia"/>
        </w:rPr>
        <w:t>红外吸收法和燃烧</w:t>
      </w:r>
      <w:r w:rsidRPr="0063426B">
        <w:rPr>
          <w:rFonts w:hint="eastAsia"/>
        </w:rPr>
        <w:t>-</w:t>
      </w:r>
      <w:r w:rsidRPr="0063426B">
        <w:rPr>
          <w:rFonts w:hint="eastAsia"/>
        </w:rPr>
        <w:t>碘量法。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5</w:t>
      </w:r>
      <w:r w:rsidRPr="0063426B">
        <w:rPr>
          <w:rFonts w:hint="eastAsia"/>
        </w:rPr>
        <w:t>部分：钙量的测定</w:t>
      </w:r>
      <w:r w:rsidRPr="0063426B">
        <w:t xml:space="preserve"> EDTA</w:t>
      </w:r>
      <w:r w:rsidRPr="0063426B">
        <w:rPr>
          <w:rFonts w:hint="eastAsia"/>
        </w:rPr>
        <w:t>容量法和火焰原子吸收光谱法。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6</w:t>
      </w:r>
      <w:r w:rsidRPr="0063426B">
        <w:rPr>
          <w:rFonts w:hint="eastAsia"/>
        </w:rPr>
        <w:t>部分：湿存水量的测定</w:t>
      </w:r>
      <w:r w:rsidRPr="0063426B">
        <w:t xml:space="preserve"> </w:t>
      </w:r>
      <w:r w:rsidRPr="0063426B">
        <w:rPr>
          <w:rFonts w:hint="eastAsia"/>
        </w:rPr>
        <w:t>重量法。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7</w:t>
      </w:r>
      <w:r w:rsidRPr="0063426B">
        <w:rPr>
          <w:rFonts w:hint="eastAsia"/>
        </w:rPr>
        <w:t>部分：钽铌量的测定</w:t>
      </w:r>
      <w:r w:rsidRPr="0063426B">
        <w:t xml:space="preserve"> </w:t>
      </w:r>
      <w:r w:rsidRPr="0063426B">
        <w:rPr>
          <w:rFonts w:hint="eastAsia"/>
        </w:rPr>
        <w:t>等离子体发射光谱法和分光光度法。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8</w:t>
      </w:r>
      <w:r w:rsidRPr="0063426B">
        <w:rPr>
          <w:rFonts w:hint="eastAsia"/>
        </w:rPr>
        <w:t>部分：</w:t>
      </w:r>
      <w:proofErr w:type="gramStart"/>
      <w:r w:rsidRPr="0063426B">
        <w:rPr>
          <w:rFonts w:hint="eastAsia"/>
        </w:rPr>
        <w:t>钼</w:t>
      </w:r>
      <w:proofErr w:type="gramEnd"/>
      <w:r w:rsidRPr="0063426B">
        <w:rPr>
          <w:rFonts w:hint="eastAsia"/>
        </w:rPr>
        <w:t>量的测定</w:t>
      </w:r>
      <w:r w:rsidRPr="0063426B">
        <w:t xml:space="preserve"> </w:t>
      </w:r>
      <w:r w:rsidRPr="0063426B">
        <w:rPr>
          <w:rFonts w:hint="eastAsia"/>
        </w:rPr>
        <w:t>硫氰酸盐分光光度法。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9</w:t>
      </w:r>
      <w:r w:rsidRPr="0063426B">
        <w:rPr>
          <w:rFonts w:hint="eastAsia"/>
        </w:rPr>
        <w:t>部分：</w:t>
      </w:r>
      <w:proofErr w:type="gramStart"/>
      <w:r w:rsidRPr="0063426B">
        <w:rPr>
          <w:rFonts w:hint="eastAsia"/>
        </w:rPr>
        <w:t>铜量的</w:t>
      </w:r>
      <w:proofErr w:type="gramEnd"/>
      <w:r w:rsidRPr="0063426B">
        <w:rPr>
          <w:rFonts w:hint="eastAsia"/>
        </w:rPr>
        <w:t>测定</w:t>
      </w:r>
      <w:r w:rsidRPr="0063426B">
        <w:t xml:space="preserve"> </w:t>
      </w:r>
      <w:r w:rsidRPr="0063426B">
        <w:rPr>
          <w:rFonts w:hint="eastAsia"/>
        </w:rPr>
        <w:t>火焰原子吸收光谱法。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10</w:t>
      </w:r>
      <w:r w:rsidRPr="0063426B">
        <w:rPr>
          <w:rFonts w:hint="eastAsia"/>
        </w:rPr>
        <w:t>部分：铅量的测定</w:t>
      </w:r>
      <w:r w:rsidRPr="0063426B">
        <w:rPr>
          <w:rFonts w:hint="eastAsia"/>
        </w:rPr>
        <w:t xml:space="preserve"> </w:t>
      </w:r>
      <w:r w:rsidRPr="0063426B">
        <w:rPr>
          <w:rFonts w:hint="eastAsia"/>
        </w:rPr>
        <w:t>氢化物发生原子荧光光谱法和火焰原子吸收光谱法。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11</w:t>
      </w:r>
      <w:r w:rsidRPr="0063426B">
        <w:rPr>
          <w:rFonts w:hint="eastAsia"/>
        </w:rPr>
        <w:t>部分：锌量的测定</w:t>
      </w:r>
      <w:r w:rsidRPr="0063426B">
        <w:t xml:space="preserve"> </w:t>
      </w:r>
      <w:r w:rsidRPr="0063426B">
        <w:rPr>
          <w:rFonts w:hint="eastAsia"/>
        </w:rPr>
        <w:t>火焰原子吸收光谱法。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rPr>
          <w:rFonts w:hint="eastAsia"/>
        </w:rPr>
        <w:t>12</w:t>
      </w:r>
      <w:r w:rsidRPr="0063426B">
        <w:rPr>
          <w:rFonts w:hint="eastAsia"/>
        </w:rPr>
        <w:t>部分：二氧化硅量的测定</w:t>
      </w:r>
      <w:r w:rsidRPr="0063426B">
        <w:t xml:space="preserve"> </w:t>
      </w:r>
      <w:r w:rsidRPr="0063426B">
        <w:rPr>
          <w:rFonts w:hint="eastAsia"/>
        </w:rPr>
        <w:t>硅</w:t>
      </w:r>
      <w:proofErr w:type="gramStart"/>
      <w:r w:rsidRPr="0063426B">
        <w:rPr>
          <w:rFonts w:hint="eastAsia"/>
        </w:rPr>
        <w:t>钼</w:t>
      </w:r>
      <w:proofErr w:type="gramEnd"/>
      <w:r w:rsidRPr="0063426B">
        <w:rPr>
          <w:rFonts w:hint="eastAsia"/>
        </w:rPr>
        <w:t>蓝分光光度法和重量法。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13</w:t>
      </w:r>
      <w:r w:rsidRPr="0063426B">
        <w:rPr>
          <w:rFonts w:hint="eastAsia"/>
        </w:rPr>
        <w:t>部分：砷量的测定</w:t>
      </w:r>
      <w:r w:rsidRPr="0063426B">
        <w:t xml:space="preserve"> </w:t>
      </w:r>
      <w:r w:rsidRPr="0063426B">
        <w:rPr>
          <w:rFonts w:hint="eastAsia"/>
        </w:rPr>
        <w:t>氢化物原子</w:t>
      </w:r>
      <w:r w:rsidR="00ED2F5E" w:rsidRPr="0063426B">
        <w:rPr>
          <w:rFonts w:hint="eastAsia"/>
        </w:rPr>
        <w:t>荧光</w:t>
      </w:r>
      <w:r w:rsidRPr="0063426B">
        <w:rPr>
          <w:rFonts w:hint="eastAsia"/>
        </w:rPr>
        <w:t>光谱法和</w:t>
      </w:r>
      <w:r w:rsidRPr="0063426B">
        <w:rPr>
          <w:rFonts w:hint="eastAsia"/>
        </w:rPr>
        <w:t>D</w:t>
      </w:r>
      <w:r w:rsidRPr="0063426B">
        <w:t>DTC-Ag</w:t>
      </w:r>
      <w:r w:rsidRPr="0063426B">
        <w:t>分光光度法</w:t>
      </w:r>
      <w:r w:rsidRPr="0063426B">
        <w:rPr>
          <w:rFonts w:hint="eastAsia"/>
        </w:rPr>
        <w:t>。</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14</w:t>
      </w:r>
      <w:r w:rsidRPr="0063426B">
        <w:rPr>
          <w:rFonts w:hint="eastAsia"/>
        </w:rPr>
        <w:t>部分：锰量的测定</w:t>
      </w:r>
      <w:r w:rsidRPr="0063426B">
        <w:t xml:space="preserve"> </w:t>
      </w:r>
      <w:r w:rsidRPr="0063426B">
        <w:rPr>
          <w:rFonts w:hint="eastAsia"/>
        </w:rPr>
        <w:t>硫酸亚铁</w:t>
      </w:r>
      <w:proofErr w:type="gramStart"/>
      <w:r w:rsidRPr="0063426B">
        <w:rPr>
          <w:rFonts w:hint="eastAsia"/>
        </w:rPr>
        <w:t>铵</w:t>
      </w:r>
      <w:proofErr w:type="gramEnd"/>
      <w:r w:rsidRPr="0063426B">
        <w:rPr>
          <w:rFonts w:hint="eastAsia"/>
        </w:rPr>
        <w:t>容量法和火焰原子吸收光谱法。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15</w:t>
      </w:r>
      <w:r w:rsidRPr="0063426B">
        <w:rPr>
          <w:rFonts w:hint="eastAsia"/>
        </w:rPr>
        <w:t>部分：</w:t>
      </w:r>
      <w:proofErr w:type="gramStart"/>
      <w:r w:rsidRPr="0063426B">
        <w:rPr>
          <w:rFonts w:hint="eastAsia"/>
        </w:rPr>
        <w:t>铋量的</w:t>
      </w:r>
      <w:proofErr w:type="gramEnd"/>
      <w:r w:rsidRPr="0063426B">
        <w:rPr>
          <w:rFonts w:hint="eastAsia"/>
        </w:rPr>
        <w:t>测定</w:t>
      </w:r>
      <w:r w:rsidRPr="0063426B">
        <w:rPr>
          <w:rFonts w:hint="eastAsia"/>
        </w:rPr>
        <w:t xml:space="preserve"> </w:t>
      </w:r>
      <w:r w:rsidRPr="0063426B">
        <w:rPr>
          <w:rFonts w:hint="eastAsia"/>
        </w:rPr>
        <w:t>氢化物发生原子荧光光谱法和火焰原子吸收光谱法。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16</w:t>
      </w:r>
      <w:r w:rsidRPr="0063426B">
        <w:rPr>
          <w:rFonts w:hint="eastAsia"/>
        </w:rPr>
        <w:t>部分：铁量的测定</w:t>
      </w:r>
      <w:r w:rsidRPr="0063426B">
        <w:t xml:space="preserve"> </w:t>
      </w:r>
      <w:r w:rsidRPr="0063426B">
        <w:rPr>
          <w:rFonts w:hint="eastAsia"/>
        </w:rPr>
        <w:t>磺基水杨酸分光光度法。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17</w:t>
      </w:r>
      <w:r w:rsidRPr="0063426B">
        <w:rPr>
          <w:rFonts w:hint="eastAsia"/>
        </w:rPr>
        <w:t>部分：锑量的测定</w:t>
      </w:r>
      <w:r w:rsidRPr="0063426B">
        <w:t xml:space="preserve"> </w:t>
      </w:r>
      <w:r w:rsidRPr="0063426B">
        <w:rPr>
          <w:rFonts w:hint="eastAsia"/>
        </w:rPr>
        <w:t>氢化物原子</w:t>
      </w:r>
      <w:r w:rsidR="00ED2F5E" w:rsidRPr="0063426B">
        <w:rPr>
          <w:rFonts w:hint="eastAsia"/>
        </w:rPr>
        <w:t>荧光</w:t>
      </w:r>
      <w:r w:rsidRPr="0063426B">
        <w:rPr>
          <w:rFonts w:hint="eastAsia"/>
        </w:rPr>
        <w:t>光谱法。</w:t>
      </w:r>
    </w:p>
    <w:p w:rsidR="0063426B" w:rsidRPr="0063426B" w:rsidRDefault="0063426B" w:rsidP="0063426B">
      <w:pPr>
        <w:spacing w:line="400" w:lineRule="exact"/>
        <w:ind w:firstLine="420"/>
      </w:pPr>
      <w:r w:rsidRPr="0063426B">
        <w:rPr>
          <w:sz w:val="28"/>
          <w:szCs w:val="28"/>
        </w:rPr>
        <w:t>—</w:t>
      </w:r>
      <w:r w:rsidRPr="0063426B">
        <w:rPr>
          <w:rFonts w:hint="eastAsia"/>
        </w:rPr>
        <w:t>第</w:t>
      </w:r>
      <w:r w:rsidRPr="0063426B">
        <w:t>18</w:t>
      </w:r>
      <w:r w:rsidRPr="0063426B">
        <w:rPr>
          <w:rFonts w:hint="eastAsia"/>
        </w:rPr>
        <w:t>部分：</w:t>
      </w:r>
      <w:proofErr w:type="gramStart"/>
      <w:r w:rsidRPr="0063426B">
        <w:rPr>
          <w:rFonts w:hint="eastAsia"/>
        </w:rPr>
        <w:t>钡量的</w:t>
      </w:r>
      <w:proofErr w:type="gramEnd"/>
      <w:r w:rsidRPr="0063426B">
        <w:rPr>
          <w:rFonts w:hint="eastAsia"/>
        </w:rPr>
        <w:t>测定</w:t>
      </w:r>
      <w:r w:rsidRPr="0063426B">
        <w:t xml:space="preserve"> </w:t>
      </w:r>
      <w:r w:rsidRPr="0063426B">
        <w:rPr>
          <w:rFonts w:hint="eastAsia"/>
        </w:rPr>
        <w:t>电感耦合等离子体发射光谱法。</w:t>
      </w:r>
    </w:p>
    <w:p w:rsidR="0063426B" w:rsidRPr="0063426B" w:rsidRDefault="0063426B" w:rsidP="0063426B">
      <w:pPr>
        <w:spacing w:line="400" w:lineRule="exact"/>
        <w:ind w:firstLine="420"/>
      </w:pPr>
      <w:proofErr w:type="gramStart"/>
      <w:r w:rsidRPr="0063426B">
        <w:t>钨</w:t>
      </w:r>
      <w:proofErr w:type="gramEnd"/>
      <w:r w:rsidRPr="0063426B">
        <w:t>精矿化学分析方法序列</w:t>
      </w:r>
      <w:r w:rsidRPr="0063426B">
        <w:rPr>
          <w:rFonts w:hint="eastAsia"/>
        </w:rPr>
        <w:t>标准化文件主要依据</w:t>
      </w:r>
      <w:proofErr w:type="gramStart"/>
      <w:r w:rsidRPr="0063426B">
        <w:rPr>
          <w:rFonts w:hint="eastAsia"/>
        </w:rPr>
        <w:t>钨</w:t>
      </w:r>
      <w:proofErr w:type="gramEnd"/>
      <w:r w:rsidRPr="0063426B">
        <w:rPr>
          <w:rFonts w:hint="eastAsia"/>
        </w:rPr>
        <w:t>精矿产品标准中技术指标而起草。自</w:t>
      </w:r>
      <w:r w:rsidRPr="0063426B">
        <w:rPr>
          <w:rFonts w:hint="eastAsia"/>
        </w:rPr>
        <w:t>1</w:t>
      </w:r>
      <w:r w:rsidRPr="0063426B">
        <w:t>985</w:t>
      </w:r>
      <w:r w:rsidRPr="0063426B">
        <w:t>年以来</w:t>
      </w:r>
      <w:r w:rsidRPr="0063426B">
        <w:rPr>
          <w:rFonts w:hint="eastAsia"/>
        </w:rPr>
        <w:t>，先后发布了</w:t>
      </w:r>
      <w:r w:rsidRPr="0063426B">
        <w:t>2</w:t>
      </w:r>
      <w:r w:rsidRPr="0063426B">
        <w:rPr>
          <w:rFonts w:hint="eastAsia"/>
        </w:rPr>
        <w:t>个版本的</w:t>
      </w:r>
      <w:r w:rsidRPr="0063426B">
        <w:rPr>
          <w:rFonts w:hint="eastAsia"/>
        </w:rPr>
        <w:t>G</w:t>
      </w:r>
      <w:r w:rsidRPr="0063426B">
        <w:t>B/T 6150</w:t>
      </w:r>
      <w:r w:rsidRPr="0063426B">
        <w:rPr>
          <w:rFonts w:hint="eastAsia"/>
        </w:rPr>
        <w:t>。</w:t>
      </w:r>
      <w:r w:rsidRPr="0063426B">
        <w:rPr>
          <w:rFonts w:hint="eastAsia"/>
        </w:rPr>
        <w:t>G</w:t>
      </w:r>
      <w:r w:rsidRPr="0063426B">
        <w:t>B/T6150.</w:t>
      </w:r>
      <w:r>
        <w:t>2</w:t>
      </w:r>
      <w:r w:rsidRPr="0063426B">
        <w:t>-2008</w:t>
      </w:r>
      <w:r w:rsidRPr="0063426B">
        <w:t>发布实施已十余年</w:t>
      </w:r>
      <w:r w:rsidRPr="0063426B">
        <w:rPr>
          <w:rFonts w:hint="eastAsia"/>
        </w:rPr>
        <w:t>，</w:t>
      </w:r>
      <w:r w:rsidRPr="0063426B">
        <w:t>期间其适用的产品标准已于</w:t>
      </w:r>
      <w:r w:rsidRPr="0063426B">
        <w:rPr>
          <w:rFonts w:hint="eastAsia"/>
        </w:rPr>
        <w:t>2</w:t>
      </w:r>
      <w:r w:rsidRPr="0063426B">
        <w:t>015</w:t>
      </w:r>
      <w:r w:rsidRPr="0063426B">
        <w:t>年进行了修订</w:t>
      </w:r>
      <w:r w:rsidRPr="0063426B">
        <w:rPr>
          <w:rFonts w:hint="eastAsia"/>
        </w:rPr>
        <w:t>（</w:t>
      </w:r>
      <w:r w:rsidRPr="0063426B">
        <w:rPr>
          <w:rFonts w:hint="eastAsia"/>
        </w:rPr>
        <w:t>Y</w:t>
      </w:r>
      <w:r w:rsidRPr="0063426B">
        <w:t>S/T 231-2015</w:t>
      </w:r>
      <w:r w:rsidR="005859F9">
        <w:rPr>
          <w:rFonts w:hint="eastAsia"/>
        </w:rPr>
        <w:t>），各项技术指标有了新的变化，</w:t>
      </w:r>
      <w:proofErr w:type="gramStart"/>
      <w:r w:rsidR="00237DFB">
        <w:rPr>
          <w:rFonts w:hint="eastAsia"/>
        </w:rPr>
        <w:t>钨行业</w:t>
      </w:r>
      <w:proofErr w:type="gramEnd"/>
      <w:r w:rsidR="00237DFB">
        <w:rPr>
          <w:rFonts w:hint="eastAsia"/>
        </w:rPr>
        <w:t>上下游客户对产品检测也有了新的要求，同时</w:t>
      </w:r>
      <w:r w:rsidR="005859F9">
        <w:rPr>
          <w:rFonts w:hint="eastAsia"/>
        </w:rPr>
        <w:t>分析检测技术也有了发展和进步</w:t>
      </w:r>
      <w:r w:rsidRPr="0063426B">
        <w:rPr>
          <w:rFonts w:hint="eastAsia"/>
        </w:rPr>
        <w:t>。鉴于此，确有必要对</w:t>
      </w:r>
      <w:r w:rsidRPr="0063426B">
        <w:rPr>
          <w:rFonts w:hint="eastAsia"/>
        </w:rPr>
        <w:t>G</w:t>
      </w:r>
      <w:r w:rsidRPr="0063426B">
        <w:t>B/T6150.</w:t>
      </w:r>
      <w:r>
        <w:t>2</w:t>
      </w:r>
      <w:r w:rsidRPr="0063426B">
        <w:t>-2008</w:t>
      </w:r>
      <w:r w:rsidRPr="0063426B">
        <w:t>进行修订</w:t>
      </w:r>
      <w:r w:rsidRPr="0063426B">
        <w:rPr>
          <w:rFonts w:hint="eastAsia"/>
        </w:rPr>
        <w:t>以适应新的变化和要求，更加满足</w:t>
      </w:r>
      <w:proofErr w:type="gramStart"/>
      <w:r w:rsidRPr="0063426B">
        <w:rPr>
          <w:rFonts w:hint="eastAsia"/>
        </w:rPr>
        <w:t>钨</w:t>
      </w:r>
      <w:proofErr w:type="gramEnd"/>
      <w:r w:rsidRPr="0063426B">
        <w:rPr>
          <w:rFonts w:hint="eastAsia"/>
        </w:rPr>
        <w:t>精矿市场和应用要求。</w:t>
      </w:r>
    </w:p>
    <w:p w:rsidR="0063426B" w:rsidRDefault="0063426B">
      <w:pPr>
        <w:widowControl/>
        <w:jc w:val="left"/>
      </w:pPr>
      <w:r>
        <w:br w:type="page"/>
      </w:r>
    </w:p>
    <w:p w:rsidR="00CE3872" w:rsidRPr="00AA5F42" w:rsidRDefault="00CE3872">
      <w:pPr>
        <w:pStyle w:val="affff7"/>
        <w:spacing w:before="0" w:after="0"/>
        <w:rPr>
          <w:rFonts w:ascii="Times New Roman"/>
        </w:rPr>
      </w:pPr>
      <w:bookmarkStart w:id="4" w:name="SectionMark4"/>
      <w:proofErr w:type="gramStart"/>
      <w:r w:rsidRPr="00AA5F42">
        <w:rPr>
          <w:rFonts w:ascii="Times New Roman" w:hint="eastAsia"/>
        </w:rPr>
        <w:lastRenderedPageBreak/>
        <w:t>钨</w:t>
      </w:r>
      <w:proofErr w:type="gramEnd"/>
      <w:r w:rsidRPr="00AA5F42">
        <w:rPr>
          <w:rFonts w:ascii="Times New Roman" w:hint="eastAsia"/>
        </w:rPr>
        <w:t>精矿</w:t>
      </w:r>
      <w:r w:rsidRPr="00AA5F42">
        <w:rPr>
          <w:rFonts w:ascii="Times New Roman"/>
        </w:rPr>
        <w:t>化学分析方法</w:t>
      </w:r>
    </w:p>
    <w:p w:rsidR="00CE3872" w:rsidRPr="00AA5F42" w:rsidRDefault="00CE3872">
      <w:pPr>
        <w:pStyle w:val="affff7"/>
        <w:spacing w:before="0" w:after="0"/>
        <w:rPr>
          <w:rFonts w:ascii="Times New Roman"/>
        </w:rPr>
      </w:pPr>
      <w:r w:rsidRPr="00AA5F42">
        <w:rPr>
          <w:rFonts w:ascii="Times New Roman" w:hint="eastAsia"/>
        </w:rPr>
        <w:t>第</w:t>
      </w:r>
      <w:r w:rsidRPr="00AA5F42">
        <w:rPr>
          <w:rFonts w:ascii="Times New Roman" w:hint="eastAsia"/>
        </w:rPr>
        <w:t>2</w:t>
      </w:r>
      <w:r w:rsidRPr="00AA5F42">
        <w:rPr>
          <w:rFonts w:ascii="Times New Roman" w:hint="eastAsia"/>
        </w:rPr>
        <w:t>部分：锡</w:t>
      </w:r>
      <w:r w:rsidRPr="00AA5F42">
        <w:rPr>
          <w:rFonts w:ascii="Times New Roman"/>
        </w:rPr>
        <w:t>量的测定</w:t>
      </w:r>
    </w:p>
    <w:p w:rsidR="00CE3872" w:rsidRPr="00AA5F42" w:rsidRDefault="00CE3872">
      <w:pPr>
        <w:pStyle w:val="af1"/>
        <w:numPr>
          <w:ilvl w:val="0"/>
          <w:numId w:val="0"/>
        </w:numPr>
        <w:spacing w:before="156" w:after="156"/>
        <w:rPr>
          <w:rFonts w:ascii="Times New Roman"/>
        </w:rPr>
      </w:pPr>
      <w:r w:rsidRPr="00AA5F42">
        <w:rPr>
          <w:rFonts w:hAnsi="黑体" w:cs="黑体" w:hint="eastAsia"/>
        </w:rPr>
        <w:t>1</w:t>
      </w:r>
      <w:r w:rsidR="0015742A" w:rsidRPr="00FB43B6">
        <w:rPr>
          <w:rFonts w:ascii="Times New Roman"/>
        </w:rPr>
        <w:t xml:space="preserve">　</w:t>
      </w:r>
      <w:r w:rsidRPr="00AA5F42">
        <w:rPr>
          <w:rFonts w:ascii="Times New Roman"/>
        </w:rPr>
        <w:t>范围</w:t>
      </w:r>
    </w:p>
    <w:p w:rsidR="00CE3872" w:rsidRPr="00AA5F42" w:rsidRDefault="00CE3872">
      <w:pPr>
        <w:spacing w:line="400" w:lineRule="exact"/>
        <w:ind w:firstLineChars="200" w:firstLine="420"/>
        <w:rPr>
          <w:kern w:val="0"/>
          <w:szCs w:val="21"/>
        </w:rPr>
      </w:pPr>
      <w:r w:rsidRPr="00AA5F42">
        <w:rPr>
          <w:rFonts w:hint="eastAsia"/>
          <w:kern w:val="0"/>
          <w:szCs w:val="21"/>
        </w:rPr>
        <w:t>本文件</w:t>
      </w:r>
      <w:r w:rsidRPr="00AA5F42">
        <w:rPr>
          <w:kern w:val="0"/>
          <w:szCs w:val="21"/>
        </w:rPr>
        <w:t>规定了</w:t>
      </w:r>
      <w:r w:rsidRPr="00AA5F42">
        <w:rPr>
          <w:rFonts w:hint="eastAsia"/>
          <w:kern w:val="0"/>
          <w:szCs w:val="21"/>
        </w:rPr>
        <w:t>钨精矿</w:t>
      </w:r>
      <w:r w:rsidRPr="00AA5F42">
        <w:rPr>
          <w:kern w:val="0"/>
          <w:szCs w:val="21"/>
        </w:rPr>
        <w:t>中</w:t>
      </w:r>
      <w:r w:rsidRPr="00AA5F42">
        <w:rPr>
          <w:rFonts w:hint="eastAsia"/>
          <w:kern w:val="0"/>
          <w:szCs w:val="21"/>
        </w:rPr>
        <w:t>锡</w:t>
      </w:r>
      <w:r w:rsidRPr="00AA5F42">
        <w:rPr>
          <w:kern w:val="0"/>
          <w:szCs w:val="21"/>
        </w:rPr>
        <w:t>量的测定方法。</w:t>
      </w:r>
    </w:p>
    <w:p w:rsidR="00CE3872" w:rsidRPr="00AA5F42" w:rsidRDefault="00CE3872" w:rsidP="002C33CA">
      <w:pPr>
        <w:pStyle w:val="affb"/>
        <w:spacing w:line="400" w:lineRule="exact"/>
        <w:ind w:firstLine="420"/>
        <w:rPr>
          <w:rFonts w:ascii="Times New Roman"/>
        </w:rPr>
      </w:pPr>
      <w:r w:rsidRPr="00AA5F42">
        <w:rPr>
          <w:rFonts w:ascii="Times New Roman"/>
        </w:rPr>
        <w:t>本</w:t>
      </w:r>
      <w:r w:rsidRPr="00AA5F42">
        <w:rPr>
          <w:rFonts w:ascii="Times New Roman" w:hint="eastAsia"/>
        </w:rPr>
        <w:t>文件</w:t>
      </w:r>
      <w:r w:rsidRPr="00AA5F42">
        <w:rPr>
          <w:rFonts w:ascii="Times New Roman"/>
        </w:rPr>
        <w:t>适用于</w:t>
      </w:r>
      <w:proofErr w:type="gramStart"/>
      <w:r w:rsidRPr="00AA5F42">
        <w:rPr>
          <w:rFonts w:ascii="Times New Roman" w:hint="eastAsia"/>
        </w:rPr>
        <w:t>钨</w:t>
      </w:r>
      <w:proofErr w:type="gramEnd"/>
      <w:r w:rsidRPr="00AA5F42">
        <w:rPr>
          <w:rFonts w:ascii="Times New Roman" w:hint="eastAsia"/>
        </w:rPr>
        <w:t>精矿</w:t>
      </w:r>
      <w:r w:rsidRPr="00AA5F42">
        <w:rPr>
          <w:rFonts w:ascii="Times New Roman"/>
        </w:rPr>
        <w:t>中</w:t>
      </w:r>
      <w:r w:rsidRPr="00AA5F42">
        <w:rPr>
          <w:rFonts w:ascii="Times New Roman" w:hint="eastAsia"/>
        </w:rPr>
        <w:t>锡</w:t>
      </w:r>
      <w:r w:rsidRPr="00AA5F42">
        <w:rPr>
          <w:rFonts w:ascii="Times New Roman"/>
        </w:rPr>
        <w:t>量的测定</w:t>
      </w:r>
      <w:r w:rsidR="002C33CA">
        <w:rPr>
          <w:rFonts w:ascii="Times New Roman"/>
        </w:rPr>
        <w:t>，包含</w:t>
      </w:r>
      <w:r w:rsidR="004C5431">
        <w:rPr>
          <w:rFonts w:ascii="Times New Roman" w:hint="eastAsia"/>
        </w:rPr>
        <w:t>二</w:t>
      </w:r>
      <w:r w:rsidR="002C33CA">
        <w:rPr>
          <w:rFonts w:ascii="Times New Roman"/>
        </w:rPr>
        <w:t>个方法</w:t>
      </w:r>
      <w:r w:rsidRPr="00AA5F42">
        <w:rPr>
          <w:rFonts w:ascii="Times New Roman" w:hint="eastAsia"/>
        </w:rPr>
        <w:t>。</w:t>
      </w:r>
      <w:r w:rsidRPr="00AA5F42">
        <w:rPr>
          <w:rFonts w:ascii="Times New Roman"/>
        </w:rPr>
        <w:t>方法</w:t>
      </w:r>
      <w:r w:rsidRPr="00AA5F42">
        <w:rPr>
          <w:rFonts w:ascii="Times New Roman"/>
        </w:rPr>
        <w:t>1</w:t>
      </w:r>
      <w:r w:rsidRPr="00AA5F42">
        <w:rPr>
          <w:rFonts w:ascii="Times New Roman"/>
        </w:rPr>
        <w:t>：</w:t>
      </w:r>
      <w:bookmarkStart w:id="5" w:name="OLE_LINK5"/>
      <w:bookmarkStart w:id="6" w:name="OLE_LINK4"/>
      <w:r w:rsidRPr="00AA5F42">
        <w:rPr>
          <w:rFonts w:ascii="Times New Roman" w:hint="eastAsia"/>
        </w:rPr>
        <w:t>碘酸钾滴定</w:t>
      </w:r>
      <w:bookmarkEnd w:id="5"/>
      <w:bookmarkEnd w:id="6"/>
      <w:r w:rsidRPr="00AA5F42">
        <w:rPr>
          <w:rFonts w:ascii="Times New Roman" w:hint="eastAsia"/>
        </w:rPr>
        <w:t>法</w:t>
      </w:r>
      <w:r w:rsidRPr="00AA5F42">
        <w:rPr>
          <w:rFonts w:ascii="Times New Roman"/>
        </w:rPr>
        <w:t>，测定范围（质量分数）：</w:t>
      </w:r>
      <w:r w:rsidRPr="00AA5F42">
        <w:rPr>
          <w:rFonts w:ascii="Times New Roman" w:hint="eastAsia"/>
        </w:rPr>
        <w:t xml:space="preserve">1.00 </w:t>
      </w:r>
      <w:r w:rsidRPr="00AA5F42">
        <w:rPr>
          <w:rFonts w:ascii="Times New Roman"/>
        </w:rPr>
        <w:t>%</w:t>
      </w:r>
      <w:bookmarkStart w:id="7" w:name="OLE_LINK9"/>
      <w:bookmarkStart w:id="8" w:name="OLE_LINK8"/>
      <w:r w:rsidRPr="00AA5F42">
        <w:rPr>
          <w:rFonts w:ascii="Times New Roman"/>
        </w:rPr>
        <w:t>～</w:t>
      </w:r>
      <w:bookmarkEnd w:id="7"/>
      <w:bookmarkEnd w:id="8"/>
      <w:r w:rsidRPr="00AA5F42">
        <w:rPr>
          <w:rFonts w:ascii="Times New Roman" w:hint="eastAsia"/>
        </w:rPr>
        <w:t>20.0</w:t>
      </w:r>
      <w:r w:rsidRPr="00AA5F42">
        <w:rPr>
          <w:rFonts w:ascii="Times New Roman"/>
        </w:rPr>
        <w:t>0</w:t>
      </w:r>
      <w:r w:rsidRPr="00AA5F42">
        <w:rPr>
          <w:rFonts w:ascii="Times New Roman" w:hint="eastAsia"/>
        </w:rPr>
        <w:t xml:space="preserve"> </w:t>
      </w:r>
      <w:r w:rsidRPr="00AA5F42">
        <w:rPr>
          <w:rFonts w:ascii="Times New Roman"/>
        </w:rPr>
        <w:t>%</w:t>
      </w:r>
      <w:r w:rsidRPr="00AA5F42">
        <w:rPr>
          <w:rFonts w:ascii="Times New Roman" w:hint="eastAsia"/>
        </w:rPr>
        <w:t>。</w:t>
      </w:r>
      <w:r w:rsidRPr="00AA5F42">
        <w:rPr>
          <w:rFonts w:ascii="Times New Roman"/>
        </w:rPr>
        <w:t>方法</w:t>
      </w:r>
      <w:r w:rsidRPr="00AA5F42">
        <w:rPr>
          <w:rFonts w:ascii="Times New Roman"/>
        </w:rPr>
        <w:t>2</w:t>
      </w:r>
      <w:r w:rsidRPr="00AA5F42">
        <w:rPr>
          <w:rFonts w:ascii="Times New Roman"/>
        </w:rPr>
        <w:t>：</w:t>
      </w:r>
      <w:r w:rsidRPr="00AA5F42">
        <w:rPr>
          <w:rFonts w:hint="eastAsia"/>
        </w:rPr>
        <w:t>电感耦合</w:t>
      </w:r>
      <w:r w:rsidRPr="00AA5F42">
        <w:rPr>
          <w:rFonts w:ascii="Times New Roman" w:hint="eastAsia"/>
        </w:rPr>
        <w:t>等离子体</w:t>
      </w:r>
      <w:r w:rsidR="004B4E75">
        <w:rPr>
          <w:rFonts w:ascii="Times New Roman" w:hint="eastAsia"/>
        </w:rPr>
        <w:t>原子</w:t>
      </w:r>
      <w:r w:rsidRPr="00AA5F42">
        <w:rPr>
          <w:rFonts w:ascii="Times New Roman" w:hint="eastAsia"/>
        </w:rPr>
        <w:t>发射光谱法，</w:t>
      </w:r>
      <w:r w:rsidRPr="00AA5F42">
        <w:rPr>
          <w:rFonts w:ascii="Times New Roman"/>
        </w:rPr>
        <w:t>测定范围（质量分数）：</w:t>
      </w:r>
      <w:r w:rsidRPr="00AA5F42">
        <w:rPr>
          <w:rFonts w:ascii="Times New Roman" w:hint="eastAsia"/>
        </w:rPr>
        <w:t>0.01</w:t>
      </w:r>
      <w:r w:rsidR="0041434D">
        <w:rPr>
          <w:rFonts w:ascii="Times New Roman"/>
        </w:rPr>
        <w:t>0</w:t>
      </w:r>
      <w:r w:rsidRPr="00AA5F42">
        <w:rPr>
          <w:rFonts w:ascii="Times New Roman" w:hint="eastAsia"/>
        </w:rPr>
        <w:t xml:space="preserve"> </w:t>
      </w:r>
      <w:r w:rsidRPr="00AA5F42">
        <w:rPr>
          <w:rFonts w:ascii="Times New Roman"/>
        </w:rPr>
        <w:t>%</w:t>
      </w:r>
      <w:bookmarkStart w:id="9" w:name="OLE_LINK10"/>
      <w:bookmarkStart w:id="10" w:name="OLE_LINK11"/>
      <w:r w:rsidRPr="00AA5F42">
        <w:rPr>
          <w:rFonts w:ascii="Times New Roman" w:hint="eastAsia"/>
        </w:rPr>
        <w:t>～</w:t>
      </w:r>
      <w:bookmarkEnd w:id="9"/>
      <w:bookmarkEnd w:id="10"/>
      <w:r w:rsidRPr="00AA5F42">
        <w:rPr>
          <w:rFonts w:ascii="Times New Roman" w:hint="eastAsia"/>
        </w:rPr>
        <w:t>2</w:t>
      </w:r>
      <w:r w:rsidRPr="00AA5F42">
        <w:rPr>
          <w:rFonts w:ascii="Times New Roman"/>
        </w:rPr>
        <w:t>.00</w:t>
      </w:r>
      <w:r w:rsidRPr="00AA5F42">
        <w:rPr>
          <w:rFonts w:ascii="Times New Roman" w:hint="eastAsia"/>
        </w:rPr>
        <w:t xml:space="preserve"> </w:t>
      </w:r>
      <w:r w:rsidRPr="00AA5F42">
        <w:rPr>
          <w:rFonts w:ascii="Times New Roman"/>
        </w:rPr>
        <w:t>%</w:t>
      </w:r>
      <w:r w:rsidRPr="00AA5F42">
        <w:rPr>
          <w:rFonts w:ascii="Times New Roman"/>
        </w:rPr>
        <w:t>。</w:t>
      </w:r>
      <w:r w:rsidRPr="00AA5F42">
        <w:rPr>
          <w:rFonts w:ascii="Times New Roman" w:hint="eastAsia"/>
        </w:rPr>
        <w:t>测定范围重叠部分以方法</w:t>
      </w:r>
      <w:r w:rsidR="0041434D">
        <w:rPr>
          <w:rFonts w:ascii="Times New Roman"/>
        </w:rPr>
        <w:t>2</w:t>
      </w:r>
      <w:r w:rsidRPr="00AA5F42">
        <w:rPr>
          <w:rFonts w:ascii="Times New Roman" w:hint="eastAsia"/>
        </w:rPr>
        <w:t>为仲裁方法。</w:t>
      </w:r>
    </w:p>
    <w:p w:rsidR="00CE3872" w:rsidRPr="00AA5F42" w:rsidRDefault="00CE3872">
      <w:pPr>
        <w:pStyle w:val="af1"/>
        <w:numPr>
          <w:ilvl w:val="0"/>
          <w:numId w:val="0"/>
        </w:numPr>
        <w:spacing w:before="156" w:after="156"/>
        <w:rPr>
          <w:rFonts w:ascii="Times New Roman"/>
        </w:rPr>
      </w:pPr>
      <w:r w:rsidRPr="00AA5F42">
        <w:rPr>
          <w:rFonts w:hAnsi="黑体" w:cs="黑体" w:hint="eastAsia"/>
        </w:rPr>
        <w:t>2</w:t>
      </w:r>
      <w:r w:rsidR="0015742A" w:rsidRPr="00FB43B6">
        <w:rPr>
          <w:rFonts w:ascii="Times New Roman"/>
        </w:rPr>
        <w:t xml:space="preserve">　</w:t>
      </w:r>
      <w:r w:rsidRPr="00AA5F42">
        <w:rPr>
          <w:rFonts w:ascii="Times New Roman"/>
        </w:rPr>
        <w:t>规范性引用文件</w:t>
      </w:r>
    </w:p>
    <w:p w:rsidR="00714EB2" w:rsidRDefault="00714EB2" w:rsidP="0063426B">
      <w:pPr>
        <w:pStyle w:val="affb"/>
        <w:spacing w:line="400" w:lineRule="exact"/>
        <w:ind w:firstLine="420"/>
        <w:rPr>
          <w:rFonts w:ascii="Times New Roman"/>
        </w:rPr>
      </w:pPr>
      <w:r w:rsidRPr="00714EB2">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C6C79" w:rsidRDefault="006C6C79" w:rsidP="0063426B">
      <w:pPr>
        <w:pStyle w:val="affb"/>
        <w:spacing w:line="400" w:lineRule="exact"/>
        <w:ind w:firstLine="420"/>
        <w:rPr>
          <w:rFonts w:ascii="Times New Roman"/>
        </w:rPr>
      </w:pPr>
      <w:r w:rsidRPr="00714EB2">
        <w:rPr>
          <w:rFonts w:ascii="Times New Roman" w:hint="eastAsia"/>
        </w:rPr>
        <w:t xml:space="preserve">GB/T </w:t>
      </w:r>
      <w:r>
        <w:rPr>
          <w:rFonts w:ascii="Times New Roman"/>
        </w:rPr>
        <w:t>602</w:t>
      </w:r>
      <w:r w:rsidRPr="00714EB2">
        <w:rPr>
          <w:rFonts w:ascii="Times New Roman" w:hint="eastAsia"/>
        </w:rPr>
        <w:t xml:space="preserve">  </w:t>
      </w:r>
      <w:r>
        <w:rPr>
          <w:rFonts w:ascii="Times New Roman" w:hint="eastAsia"/>
        </w:rPr>
        <w:t>化学</w:t>
      </w:r>
      <w:r>
        <w:rPr>
          <w:rFonts w:ascii="Times New Roman"/>
        </w:rPr>
        <w:t>试剂</w:t>
      </w:r>
      <w:r>
        <w:rPr>
          <w:rFonts w:ascii="Times New Roman" w:hint="eastAsia"/>
        </w:rPr>
        <w:t xml:space="preserve"> </w:t>
      </w:r>
      <w:r>
        <w:rPr>
          <w:rFonts w:ascii="Times New Roman" w:hint="eastAsia"/>
        </w:rPr>
        <w:t>杂质</w:t>
      </w:r>
      <w:r>
        <w:rPr>
          <w:rFonts w:ascii="Times New Roman"/>
        </w:rPr>
        <w:t>测定用标准</w:t>
      </w:r>
      <w:r>
        <w:rPr>
          <w:rFonts w:ascii="Times New Roman" w:hint="eastAsia"/>
        </w:rPr>
        <w:t>溶液</w:t>
      </w:r>
      <w:r>
        <w:rPr>
          <w:rFonts w:ascii="Times New Roman"/>
        </w:rPr>
        <w:t>的制备</w:t>
      </w:r>
    </w:p>
    <w:p w:rsidR="006C6C79" w:rsidRPr="00714EB2" w:rsidRDefault="006C6C79" w:rsidP="0063426B">
      <w:pPr>
        <w:pStyle w:val="affb"/>
        <w:spacing w:line="400" w:lineRule="exact"/>
        <w:ind w:firstLine="420"/>
        <w:rPr>
          <w:rFonts w:ascii="Times New Roman"/>
        </w:rPr>
      </w:pPr>
      <w:r w:rsidRPr="00714EB2">
        <w:rPr>
          <w:rFonts w:ascii="Times New Roman" w:hint="eastAsia"/>
        </w:rPr>
        <w:t xml:space="preserve">GB/T </w:t>
      </w:r>
      <w:r>
        <w:rPr>
          <w:rFonts w:ascii="Times New Roman"/>
        </w:rPr>
        <w:t>6682</w:t>
      </w:r>
      <w:r w:rsidRPr="00714EB2">
        <w:rPr>
          <w:rFonts w:ascii="Times New Roman" w:hint="eastAsia"/>
        </w:rPr>
        <w:t xml:space="preserve">  </w:t>
      </w:r>
      <w:r>
        <w:rPr>
          <w:rFonts w:ascii="Times New Roman" w:hint="eastAsia"/>
        </w:rPr>
        <w:t>分析实验</w:t>
      </w:r>
      <w:r>
        <w:rPr>
          <w:rFonts w:ascii="Times New Roman"/>
        </w:rPr>
        <w:t>室用水规格和试验方法</w:t>
      </w:r>
    </w:p>
    <w:p w:rsidR="00714EB2" w:rsidRPr="00714EB2" w:rsidRDefault="00714EB2" w:rsidP="0063426B">
      <w:pPr>
        <w:pStyle w:val="affb"/>
        <w:spacing w:line="400" w:lineRule="exact"/>
        <w:ind w:firstLine="420"/>
        <w:rPr>
          <w:rFonts w:ascii="Times New Roman"/>
        </w:rPr>
      </w:pPr>
      <w:r w:rsidRPr="00714EB2">
        <w:rPr>
          <w:rFonts w:ascii="Times New Roman" w:hint="eastAsia"/>
        </w:rPr>
        <w:t xml:space="preserve">GB/T 8170  </w:t>
      </w:r>
      <w:r w:rsidRPr="00714EB2">
        <w:rPr>
          <w:rFonts w:ascii="Times New Roman" w:hint="eastAsia"/>
        </w:rPr>
        <w:t>数值</w:t>
      </w:r>
      <w:proofErr w:type="gramStart"/>
      <w:r w:rsidRPr="00714EB2">
        <w:rPr>
          <w:rFonts w:ascii="Times New Roman" w:hint="eastAsia"/>
        </w:rPr>
        <w:t>修约规则</w:t>
      </w:r>
      <w:proofErr w:type="gramEnd"/>
      <w:r w:rsidRPr="00714EB2">
        <w:rPr>
          <w:rFonts w:ascii="Times New Roman" w:hint="eastAsia"/>
        </w:rPr>
        <w:t>与极限数值的表示和判定</w:t>
      </w:r>
    </w:p>
    <w:p w:rsidR="00CE3872" w:rsidRPr="00AA5F42" w:rsidRDefault="00714EB2" w:rsidP="0063426B">
      <w:pPr>
        <w:pStyle w:val="affb"/>
        <w:spacing w:line="400" w:lineRule="exact"/>
        <w:ind w:firstLine="420"/>
        <w:rPr>
          <w:rFonts w:ascii="Times New Roman"/>
        </w:rPr>
      </w:pPr>
      <w:r w:rsidRPr="00714EB2">
        <w:rPr>
          <w:rFonts w:ascii="Times New Roman" w:hint="eastAsia"/>
        </w:rPr>
        <w:t xml:space="preserve">GB/T 6379.2  </w:t>
      </w:r>
      <w:r w:rsidRPr="00714EB2">
        <w:rPr>
          <w:rFonts w:ascii="Times New Roman" w:hint="eastAsia"/>
        </w:rPr>
        <w:t>测量方法与结果的准确度（正确度与精密度）</w:t>
      </w:r>
      <w:r w:rsidRPr="00714EB2">
        <w:rPr>
          <w:rFonts w:ascii="Times New Roman" w:hint="eastAsia"/>
        </w:rPr>
        <w:t xml:space="preserve"> </w:t>
      </w:r>
      <w:r w:rsidRPr="00714EB2">
        <w:rPr>
          <w:rFonts w:ascii="Times New Roman" w:hint="eastAsia"/>
        </w:rPr>
        <w:t>第</w:t>
      </w:r>
      <w:r w:rsidRPr="00714EB2">
        <w:rPr>
          <w:rFonts w:ascii="Times New Roman" w:hint="eastAsia"/>
        </w:rPr>
        <w:t>2</w:t>
      </w:r>
      <w:r w:rsidRPr="00714EB2">
        <w:rPr>
          <w:rFonts w:ascii="Times New Roman" w:hint="eastAsia"/>
        </w:rPr>
        <w:t>部分：确定标准测量方法重复性与再现性的基本方法</w:t>
      </w:r>
    </w:p>
    <w:p w:rsidR="00CE3872" w:rsidRPr="00AA5F42" w:rsidRDefault="00CE3872">
      <w:pPr>
        <w:pStyle w:val="affb"/>
        <w:tabs>
          <w:tab w:val="left" w:pos="453"/>
        </w:tabs>
        <w:spacing w:beforeLines="50" w:before="156" w:afterLines="50" w:after="156"/>
        <w:ind w:firstLineChars="0" w:firstLine="0"/>
        <w:rPr>
          <w:rFonts w:ascii="黑体" w:eastAsia="黑体" w:hAnsi="黑体" w:cs="黑体"/>
        </w:rPr>
      </w:pPr>
      <w:r w:rsidRPr="00AA5F42">
        <w:rPr>
          <w:rFonts w:ascii="黑体" w:eastAsia="黑体" w:hAnsi="黑体" w:cs="黑体" w:hint="eastAsia"/>
        </w:rPr>
        <w:t>3</w:t>
      </w:r>
      <w:r w:rsidR="0015742A" w:rsidRPr="00FB43B6">
        <w:rPr>
          <w:rFonts w:ascii="Times New Roman"/>
        </w:rPr>
        <w:t xml:space="preserve">　</w:t>
      </w:r>
      <w:r w:rsidRPr="00AA5F42">
        <w:rPr>
          <w:rFonts w:ascii="黑体" w:eastAsia="黑体" w:hAnsi="黑体" w:cs="黑体"/>
        </w:rPr>
        <w:t>术语和定义</w:t>
      </w:r>
    </w:p>
    <w:p w:rsidR="00CE3872" w:rsidRPr="00AA5F42" w:rsidRDefault="004B4E75" w:rsidP="0063426B">
      <w:pPr>
        <w:pStyle w:val="affb"/>
        <w:tabs>
          <w:tab w:val="left" w:pos="453"/>
        </w:tabs>
        <w:spacing w:beforeLines="50" w:before="156" w:afterLines="50" w:after="156" w:line="400" w:lineRule="exact"/>
        <w:ind w:firstLine="420"/>
        <w:rPr>
          <w:rFonts w:ascii="黑体" w:eastAsia="黑体" w:hAnsi="黑体" w:cs="黑体"/>
        </w:rPr>
      </w:pPr>
      <w:r w:rsidRPr="0035238E">
        <w:rPr>
          <w:rFonts w:ascii="Times New Roman" w:hint="eastAsia"/>
        </w:rPr>
        <w:t>本</w:t>
      </w:r>
      <w:r w:rsidRPr="0035238E">
        <w:rPr>
          <w:rFonts w:ascii="Times New Roman"/>
        </w:rPr>
        <w:t>文件没有需要</w:t>
      </w:r>
      <w:r w:rsidRPr="0035238E">
        <w:rPr>
          <w:rFonts w:ascii="Times New Roman" w:hint="eastAsia"/>
        </w:rPr>
        <w:t>界定</w:t>
      </w:r>
      <w:r w:rsidRPr="0035238E">
        <w:rPr>
          <w:rFonts w:ascii="Times New Roman"/>
        </w:rPr>
        <w:t>的术语和定义。</w:t>
      </w:r>
    </w:p>
    <w:p w:rsidR="00CE3872" w:rsidRPr="00AA5F42" w:rsidRDefault="00CE3872">
      <w:pPr>
        <w:pStyle w:val="af1"/>
        <w:numPr>
          <w:ilvl w:val="0"/>
          <w:numId w:val="0"/>
        </w:numPr>
        <w:spacing w:before="156" w:after="156"/>
        <w:rPr>
          <w:rFonts w:ascii="Times New Roman"/>
        </w:rPr>
      </w:pPr>
      <w:r w:rsidRPr="00AA5F42">
        <w:rPr>
          <w:rFonts w:hAnsi="黑体" w:cs="黑体" w:hint="eastAsia"/>
        </w:rPr>
        <w:t>4</w:t>
      </w:r>
      <w:r w:rsidR="0015742A" w:rsidRPr="00FB43B6">
        <w:rPr>
          <w:rFonts w:ascii="Times New Roman"/>
        </w:rPr>
        <w:t xml:space="preserve">　</w:t>
      </w:r>
      <w:r w:rsidRPr="00AA5F42">
        <w:rPr>
          <w:rFonts w:hAnsi="黑体" w:cs="黑体"/>
        </w:rPr>
        <w:t>方法1：碘酸钾滴定法</w:t>
      </w:r>
    </w:p>
    <w:p w:rsidR="00CE3872" w:rsidRPr="00AA5F42" w:rsidRDefault="00CE3872">
      <w:pPr>
        <w:pStyle w:val="affb"/>
        <w:spacing w:beforeLines="50" w:before="156" w:afterLines="50" w:after="156"/>
        <w:ind w:firstLineChars="0" w:firstLine="0"/>
        <w:rPr>
          <w:rFonts w:ascii="Times New Roman" w:eastAsia="黑体"/>
        </w:rPr>
      </w:pPr>
      <w:r w:rsidRPr="00AA5F42">
        <w:rPr>
          <w:rFonts w:ascii="黑体" w:eastAsia="黑体" w:hAnsi="黑体" w:cs="黑体" w:hint="eastAsia"/>
        </w:rPr>
        <w:t>4.1</w:t>
      </w:r>
      <w:r w:rsidR="0015742A" w:rsidRPr="00FB43B6">
        <w:rPr>
          <w:rFonts w:ascii="Times New Roman"/>
        </w:rPr>
        <w:t xml:space="preserve">　</w:t>
      </w:r>
      <w:r w:rsidRPr="00AA5F42">
        <w:rPr>
          <w:rFonts w:ascii="黑体" w:eastAsia="黑体" w:hAnsi="黑体" w:cs="黑体" w:hint="eastAsia"/>
        </w:rPr>
        <w:t>原理</w:t>
      </w:r>
    </w:p>
    <w:p w:rsidR="00CE3872" w:rsidRPr="00AA5F42" w:rsidRDefault="00CE3872" w:rsidP="0063426B">
      <w:pPr>
        <w:pStyle w:val="affb"/>
        <w:spacing w:line="400" w:lineRule="exact"/>
        <w:ind w:firstLine="420"/>
        <w:rPr>
          <w:rFonts w:ascii="Times New Roman"/>
        </w:rPr>
      </w:pPr>
      <w:r w:rsidRPr="00AA5F42">
        <w:rPr>
          <w:rFonts w:ascii="Times New Roman" w:hint="eastAsia"/>
        </w:rPr>
        <w:t>试料以锌粉</w:t>
      </w:r>
      <w:r w:rsidRPr="00AA5F42">
        <w:rPr>
          <w:rFonts w:ascii="Times New Roman" w:hint="eastAsia"/>
          <w:b/>
          <w:bCs/>
        </w:rPr>
        <w:t>－</w:t>
      </w:r>
      <w:r w:rsidRPr="00AA5F42">
        <w:rPr>
          <w:rFonts w:ascii="Times New Roman" w:hint="eastAsia"/>
        </w:rPr>
        <w:t>氢氧化钠烧结，盐酸浸取，用高锰酸钾将钨氧化成钨酸析出，过滤，使之与锡分离。用铁粉和铝片将锡还原为二价，以淀粉为指示剂，用碘酸钾标准滴定溶液滴定试液呈浅蓝色为终点</w:t>
      </w:r>
      <w:r w:rsidRPr="00AA5F42">
        <w:rPr>
          <w:rFonts w:ascii="Times New Roman"/>
        </w:rPr>
        <w:t>。</w:t>
      </w:r>
    </w:p>
    <w:p w:rsidR="00CE3872" w:rsidRPr="00AA5F42" w:rsidRDefault="00CE3872">
      <w:pPr>
        <w:pStyle w:val="affb"/>
        <w:spacing w:beforeLines="50" w:before="156" w:afterLines="50" w:after="156" w:line="400" w:lineRule="exact"/>
        <w:ind w:firstLineChars="0" w:firstLine="0"/>
        <w:rPr>
          <w:rFonts w:ascii="Times New Roman"/>
        </w:rPr>
      </w:pPr>
      <w:r w:rsidRPr="00AA5F42">
        <w:rPr>
          <w:rFonts w:ascii="黑体" w:eastAsia="黑体" w:hAnsi="黑体" w:cs="黑体" w:hint="eastAsia"/>
        </w:rPr>
        <w:t>4.2</w:t>
      </w:r>
      <w:r w:rsidR="0015742A" w:rsidRPr="00FB43B6">
        <w:rPr>
          <w:rFonts w:ascii="Times New Roman"/>
        </w:rPr>
        <w:t xml:space="preserve">　</w:t>
      </w:r>
      <w:r w:rsidRPr="00AA5F42">
        <w:rPr>
          <w:rFonts w:ascii="黑体" w:eastAsia="黑体" w:hAnsi="黑体" w:cs="黑体" w:hint="eastAsia"/>
        </w:rPr>
        <w:t>试剂或材料</w:t>
      </w:r>
    </w:p>
    <w:bookmarkEnd w:id="4"/>
    <w:p w:rsidR="00CE3872" w:rsidRPr="00AA5F42" w:rsidRDefault="00CE3872">
      <w:pPr>
        <w:spacing w:line="400" w:lineRule="exact"/>
        <w:ind w:firstLineChars="200" w:firstLine="420"/>
        <w:rPr>
          <w:kern w:val="0"/>
          <w:szCs w:val="20"/>
        </w:rPr>
      </w:pPr>
      <w:r w:rsidRPr="00AA5F42">
        <w:rPr>
          <w:rFonts w:hint="eastAsia"/>
          <w:kern w:val="0"/>
          <w:szCs w:val="20"/>
        </w:rPr>
        <w:t>除另有说明，在分析中仅使用确认为分析纯的试剂和</w:t>
      </w:r>
      <w:r w:rsidR="0057792E">
        <w:rPr>
          <w:rFonts w:hint="eastAsia"/>
          <w:kern w:val="0"/>
          <w:szCs w:val="20"/>
        </w:rPr>
        <w:t>符合</w:t>
      </w:r>
      <w:r w:rsidR="0057792E" w:rsidRPr="00714EB2">
        <w:rPr>
          <w:rFonts w:hint="eastAsia"/>
        </w:rPr>
        <w:t xml:space="preserve">GB/T </w:t>
      </w:r>
      <w:r w:rsidR="0057792E">
        <w:t>6682</w:t>
      </w:r>
      <w:r w:rsidR="0057792E">
        <w:rPr>
          <w:rFonts w:hint="eastAsia"/>
        </w:rPr>
        <w:t>规定</w:t>
      </w:r>
      <w:r w:rsidR="0057792E">
        <w:t>的二级水</w:t>
      </w:r>
      <w:r w:rsidRPr="00AA5F42">
        <w:rPr>
          <w:rFonts w:hint="eastAsia"/>
          <w:kern w:val="0"/>
          <w:szCs w:val="20"/>
        </w:rPr>
        <w:t>。</w:t>
      </w:r>
    </w:p>
    <w:p w:rsidR="00CE3872" w:rsidRPr="00AA5F42" w:rsidRDefault="00CE3872">
      <w:pPr>
        <w:spacing w:line="400" w:lineRule="exact"/>
        <w:rPr>
          <w:kern w:val="0"/>
          <w:szCs w:val="20"/>
        </w:rPr>
      </w:pPr>
      <w:r w:rsidRPr="00AA5F42">
        <w:rPr>
          <w:rFonts w:eastAsia="黑体" w:hint="eastAsia"/>
        </w:rPr>
        <w:t>4.2.</w:t>
      </w:r>
      <w:r w:rsidRPr="00AA5F42">
        <w:rPr>
          <w:rFonts w:eastAsia="黑体"/>
        </w:rPr>
        <w:t>1</w:t>
      </w:r>
      <w:r w:rsidR="0015742A" w:rsidRPr="00FB43B6">
        <w:t xml:space="preserve">　</w:t>
      </w:r>
      <w:r w:rsidRPr="00AA5F42">
        <w:rPr>
          <w:rFonts w:hint="eastAsia"/>
          <w:kern w:val="0"/>
          <w:szCs w:val="20"/>
        </w:rPr>
        <w:t>锌粉</w:t>
      </w:r>
      <w:r w:rsidRPr="00AA5F42">
        <w:rPr>
          <w:kern w:val="0"/>
          <w:szCs w:val="20"/>
        </w:rPr>
        <w:t>。</w:t>
      </w:r>
    </w:p>
    <w:p w:rsidR="00CE3872" w:rsidRPr="00AA5F42" w:rsidRDefault="00CE3872">
      <w:pPr>
        <w:spacing w:line="400" w:lineRule="exact"/>
        <w:rPr>
          <w:kern w:val="0"/>
          <w:szCs w:val="20"/>
        </w:rPr>
      </w:pPr>
      <w:r w:rsidRPr="00AA5F42">
        <w:rPr>
          <w:rFonts w:eastAsia="黑体" w:hint="eastAsia"/>
        </w:rPr>
        <w:t>4.2</w:t>
      </w:r>
      <w:r w:rsidRPr="00AA5F42">
        <w:rPr>
          <w:rFonts w:eastAsia="黑体"/>
        </w:rPr>
        <w:t>.2</w:t>
      </w:r>
      <w:r w:rsidR="0015742A" w:rsidRPr="00FB43B6">
        <w:t xml:space="preserve">　</w:t>
      </w:r>
      <w:r w:rsidRPr="00AA5F42">
        <w:rPr>
          <w:rFonts w:hint="eastAsia"/>
          <w:kern w:val="0"/>
          <w:szCs w:val="20"/>
        </w:rPr>
        <w:t>氢氧化钠</w:t>
      </w:r>
      <w:r w:rsidRPr="00AA5F42">
        <w:rPr>
          <w:kern w:val="0"/>
          <w:szCs w:val="20"/>
        </w:rPr>
        <w:t>。</w:t>
      </w:r>
    </w:p>
    <w:p w:rsidR="00CE3872" w:rsidRPr="00AA5F42" w:rsidRDefault="00CE3872">
      <w:pPr>
        <w:spacing w:line="400" w:lineRule="exact"/>
        <w:rPr>
          <w:kern w:val="0"/>
          <w:szCs w:val="20"/>
        </w:rPr>
      </w:pPr>
      <w:r w:rsidRPr="00AA5F42">
        <w:rPr>
          <w:rFonts w:eastAsia="黑体" w:hint="eastAsia"/>
        </w:rPr>
        <w:t>4.2</w:t>
      </w:r>
      <w:r w:rsidRPr="00AA5F42">
        <w:rPr>
          <w:rFonts w:eastAsia="黑体"/>
        </w:rPr>
        <w:t>.3</w:t>
      </w:r>
      <w:r w:rsidR="0015742A" w:rsidRPr="00FB43B6">
        <w:t xml:space="preserve">　</w:t>
      </w:r>
      <w:r w:rsidRPr="00AA5F42">
        <w:rPr>
          <w:rFonts w:hint="eastAsia"/>
          <w:kern w:val="0"/>
          <w:szCs w:val="20"/>
        </w:rPr>
        <w:t>氯化钠</w:t>
      </w:r>
      <w:r w:rsidRPr="00AA5F42">
        <w:rPr>
          <w:kern w:val="0"/>
          <w:szCs w:val="20"/>
        </w:rPr>
        <w:t>。</w:t>
      </w:r>
    </w:p>
    <w:p w:rsidR="00CE3872" w:rsidRPr="00AA5F42" w:rsidRDefault="00CE3872">
      <w:pPr>
        <w:spacing w:line="400" w:lineRule="exact"/>
        <w:rPr>
          <w:kern w:val="0"/>
          <w:szCs w:val="20"/>
        </w:rPr>
      </w:pPr>
      <w:r w:rsidRPr="00AA5F42">
        <w:rPr>
          <w:rFonts w:eastAsia="黑体" w:hint="eastAsia"/>
        </w:rPr>
        <w:t>4.2</w:t>
      </w:r>
      <w:r w:rsidRPr="00AA5F42">
        <w:rPr>
          <w:rFonts w:eastAsia="黑体"/>
        </w:rPr>
        <w:t>.4</w:t>
      </w:r>
      <w:r w:rsidR="0015742A" w:rsidRPr="00FB43B6">
        <w:t xml:space="preserve">　</w:t>
      </w:r>
      <w:r w:rsidRPr="00AA5F42">
        <w:rPr>
          <w:rFonts w:hint="eastAsia"/>
          <w:kern w:val="0"/>
          <w:szCs w:val="20"/>
        </w:rPr>
        <w:t>高锰酸钾</w:t>
      </w:r>
      <w:r w:rsidRPr="00AA5F42">
        <w:rPr>
          <w:kern w:val="0"/>
          <w:szCs w:val="20"/>
        </w:rPr>
        <w:t>。</w:t>
      </w:r>
    </w:p>
    <w:p w:rsidR="00CE3872" w:rsidRPr="00AA5F42" w:rsidRDefault="00CE3872">
      <w:pPr>
        <w:spacing w:line="400" w:lineRule="exact"/>
        <w:rPr>
          <w:kern w:val="0"/>
          <w:szCs w:val="20"/>
        </w:rPr>
      </w:pPr>
      <w:r w:rsidRPr="00AA5F42">
        <w:rPr>
          <w:rFonts w:eastAsia="黑体" w:hint="eastAsia"/>
        </w:rPr>
        <w:t>4.2</w:t>
      </w:r>
      <w:r w:rsidRPr="00AA5F42">
        <w:rPr>
          <w:rFonts w:eastAsia="黑体"/>
        </w:rPr>
        <w:t>.5</w:t>
      </w:r>
      <w:r w:rsidR="0015742A" w:rsidRPr="00FB43B6">
        <w:t xml:space="preserve">　</w:t>
      </w:r>
      <w:r w:rsidRPr="00AA5F42">
        <w:rPr>
          <w:rFonts w:hint="eastAsia"/>
          <w:kern w:val="0"/>
          <w:szCs w:val="20"/>
        </w:rPr>
        <w:t>还原铁粉</w:t>
      </w:r>
      <w:r w:rsidRPr="00AA5F42">
        <w:rPr>
          <w:kern w:val="0"/>
          <w:szCs w:val="20"/>
        </w:rPr>
        <w:t>。</w:t>
      </w:r>
    </w:p>
    <w:p w:rsidR="00CE3872" w:rsidRPr="00AA5F42" w:rsidRDefault="00CE3872">
      <w:pPr>
        <w:spacing w:line="400" w:lineRule="exact"/>
        <w:rPr>
          <w:kern w:val="0"/>
          <w:szCs w:val="20"/>
        </w:rPr>
      </w:pPr>
      <w:r w:rsidRPr="00AA5F42">
        <w:rPr>
          <w:rFonts w:eastAsia="黑体" w:hint="eastAsia"/>
        </w:rPr>
        <w:t>4.2</w:t>
      </w:r>
      <w:r w:rsidRPr="00AA5F42">
        <w:rPr>
          <w:rFonts w:eastAsia="黑体"/>
        </w:rPr>
        <w:t>.6</w:t>
      </w:r>
      <w:r w:rsidR="0015742A" w:rsidRPr="00FB43B6">
        <w:t xml:space="preserve">　</w:t>
      </w:r>
      <w:r w:rsidRPr="00AA5F42">
        <w:rPr>
          <w:rFonts w:hint="eastAsia"/>
          <w:kern w:val="0"/>
          <w:szCs w:val="20"/>
        </w:rPr>
        <w:t>铝片：</w:t>
      </w:r>
      <w:r w:rsidRPr="00AA5F42">
        <w:rPr>
          <w:rFonts w:hint="eastAsia"/>
          <w:i/>
        </w:rPr>
        <w:t>w</w:t>
      </w:r>
      <w:r w:rsidRPr="00AA5F42">
        <w:rPr>
          <w:rFonts w:hint="eastAsia"/>
        </w:rPr>
        <w:t>（</w:t>
      </w:r>
      <w:r w:rsidRPr="00AA5F42">
        <w:rPr>
          <w:rFonts w:hint="eastAsia"/>
        </w:rPr>
        <w:t>Al</w:t>
      </w:r>
      <w:r w:rsidRPr="00AA5F42">
        <w:rPr>
          <w:rFonts w:hint="eastAsia"/>
        </w:rPr>
        <w:t>）</w:t>
      </w:r>
      <w:r w:rsidRPr="00AA5F42">
        <w:t>＞</w:t>
      </w:r>
      <w:r w:rsidRPr="00AA5F42">
        <w:t>99.9</w:t>
      </w:r>
      <w:r w:rsidRPr="00AA5F42">
        <w:rPr>
          <w:rFonts w:hint="eastAsia"/>
        </w:rPr>
        <w:t xml:space="preserve"> </w:t>
      </w:r>
      <w:r w:rsidRPr="00AA5F42">
        <w:t>%</w:t>
      </w:r>
      <w:r w:rsidRPr="00AA5F42">
        <w:rPr>
          <w:kern w:val="0"/>
          <w:szCs w:val="20"/>
        </w:rPr>
        <w:t>。</w:t>
      </w:r>
    </w:p>
    <w:p w:rsidR="00CE3872" w:rsidRPr="00AA5F42" w:rsidRDefault="00CE3872" w:rsidP="0063426B">
      <w:pPr>
        <w:spacing w:line="400" w:lineRule="exact"/>
        <w:rPr>
          <w:kern w:val="0"/>
          <w:szCs w:val="20"/>
        </w:rPr>
      </w:pPr>
      <w:r w:rsidRPr="00AA5F42">
        <w:rPr>
          <w:rFonts w:eastAsia="黑体" w:hint="eastAsia"/>
        </w:rPr>
        <w:lastRenderedPageBreak/>
        <w:t>4.2</w:t>
      </w:r>
      <w:r w:rsidRPr="00AA5F42">
        <w:rPr>
          <w:rFonts w:eastAsia="黑体"/>
        </w:rPr>
        <w:t>.7</w:t>
      </w:r>
      <w:r w:rsidR="0015742A" w:rsidRPr="00FB43B6">
        <w:t xml:space="preserve">　</w:t>
      </w:r>
      <w:r w:rsidRPr="00AA5F42">
        <w:rPr>
          <w:kern w:val="0"/>
          <w:szCs w:val="20"/>
        </w:rPr>
        <w:t>盐酸（</w:t>
      </w:r>
      <w:r w:rsidRPr="00AA5F42">
        <w:rPr>
          <w:kern w:val="0"/>
          <w:szCs w:val="20"/>
        </w:rPr>
        <w:t>ρ</w:t>
      </w:r>
      <w:r w:rsidR="0015742A">
        <w:rPr>
          <w:kern w:val="0"/>
          <w:szCs w:val="20"/>
        </w:rPr>
        <w:t>=</w:t>
      </w:r>
      <w:r w:rsidRPr="00AA5F42">
        <w:rPr>
          <w:kern w:val="0"/>
          <w:szCs w:val="20"/>
        </w:rPr>
        <w:t>l.19 g/mL</w:t>
      </w:r>
      <w:r w:rsidRPr="00AA5F42">
        <w:rPr>
          <w:rFonts w:ascii="宋体" w:hAnsi="宋体" w:hint="eastAsia"/>
          <w:kern w:val="0"/>
          <w:szCs w:val="20"/>
        </w:rPr>
        <w:t>）</w:t>
      </w:r>
      <w:r w:rsidRPr="00AA5F42">
        <w:rPr>
          <w:kern w:val="0"/>
          <w:szCs w:val="20"/>
        </w:rPr>
        <w:t>。</w:t>
      </w:r>
    </w:p>
    <w:p w:rsidR="00CE3872" w:rsidRPr="00AA5F42" w:rsidRDefault="00CE3872" w:rsidP="0063426B">
      <w:pPr>
        <w:spacing w:line="400" w:lineRule="exact"/>
        <w:rPr>
          <w:kern w:val="0"/>
          <w:szCs w:val="20"/>
        </w:rPr>
      </w:pPr>
      <w:r w:rsidRPr="00AA5F42">
        <w:rPr>
          <w:rFonts w:eastAsia="黑体" w:hint="eastAsia"/>
        </w:rPr>
        <w:t>4.2</w:t>
      </w:r>
      <w:r w:rsidRPr="00AA5F42">
        <w:rPr>
          <w:rFonts w:eastAsia="黑体"/>
        </w:rPr>
        <w:t>.8</w:t>
      </w:r>
      <w:r w:rsidR="0015742A" w:rsidRPr="00FB43B6">
        <w:t xml:space="preserve">　</w:t>
      </w:r>
      <w:r w:rsidRPr="00AA5F42">
        <w:rPr>
          <w:rFonts w:hint="eastAsia"/>
          <w:kern w:val="0"/>
          <w:szCs w:val="20"/>
        </w:rPr>
        <w:t>盐酸</w:t>
      </w:r>
      <w:r w:rsidRPr="00AA5F42">
        <w:rPr>
          <w:kern w:val="0"/>
          <w:szCs w:val="20"/>
        </w:rPr>
        <w:t>（</w:t>
      </w:r>
      <w:r w:rsidRPr="00AA5F42">
        <w:rPr>
          <w:kern w:val="0"/>
          <w:szCs w:val="20"/>
        </w:rPr>
        <w:t>2</w:t>
      </w:r>
      <w:r w:rsidRPr="00AA5F42">
        <w:rPr>
          <w:rFonts w:hint="eastAsia"/>
          <w:kern w:val="0"/>
          <w:szCs w:val="20"/>
        </w:rPr>
        <w:t>+</w:t>
      </w:r>
      <w:r w:rsidRPr="00AA5F42">
        <w:rPr>
          <w:kern w:val="0"/>
          <w:szCs w:val="20"/>
        </w:rPr>
        <w:t>1</w:t>
      </w:r>
      <w:r w:rsidRPr="00AA5F42">
        <w:rPr>
          <w:kern w:val="0"/>
          <w:szCs w:val="20"/>
        </w:rPr>
        <w:t>）。</w:t>
      </w:r>
    </w:p>
    <w:p w:rsidR="00CE3872" w:rsidRPr="00AA5F42" w:rsidRDefault="00CE3872" w:rsidP="0063426B">
      <w:pPr>
        <w:spacing w:line="400" w:lineRule="exact"/>
        <w:rPr>
          <w:kern w:val="0"/>
          <w:szCs w:val="20"/>
        </w:rPr>
      </w:pPr>
      <w:r w:rsidRPr="00AA5F42">
        <w:rPr>
          <w:rFonts w:eastAsia="黑体" w:hint="eastAsia"/>
        </w:rPr>
        <w:t>4.2</w:t>
      </w:r>
      <w:r w:rsidRPr="00AA5F42">
        <w:rPr>
          <w:rFonts w:eastAsia="黑体"/>
        </w:rPr>
        <w:t>.9</w:t>
      </w:r>
      <w:r w:rsidR="0015742A" w:rsidRPr="00FB43B6">
        <w:t xml:space="preserve">　</w:t>
      </w:r>
      <w:r w:rsidRPr="00AA5F42">
        <w:rPr>
          <w:rFonts w:hint="eastAsia"/>
          <w:kern w:val="0"/>
          <w:szCs w:val="20"/>
        </w:rPr>
        <w:t>盐酸</w:t>
      </w:r>
      <w:r w:rsidRPr="00AA5F42">
        <w:rPr>
          <w:kern w:val="0"/>
          <w:szCs w:val="20"/>
        </w:rPr>
        <w:t>（</w:t>
      </w:r>
      <w:r w:rsidRPr="00AA5F42">
        <w:rPr>
          <w:kern w:val="0"/>
          <w:szCs w:val="20"/>
        </w:rPr>
        <w:t>3+7</w:t>
      </w:r>
      <w:r w:rsidRPr="00AA5F42">
        <w:rPr>
          <w:kern w:val="0"/>
          <w:szCs w:val="20"/>
        </w:rPr>
        <w:t>）。</w:t>
      </w:r>
    </w:p>
    <w:p w:rsidR="00CE3872" w:rsidRPr="00AA5F42" w:rsidRDefault="00CE3872" w:rsidP="0063426B">
      <w:pPr>
        <w:spacing w:line="400" w:lineRule="exact"/>
        <w:rPr>
          <w:kern w:val="0"/>
          <w:szCs w:val="20"/>
        </w:rPr>
      </w:pPr>
      <w:r w:rsidRPr="00AA5F42">
        <w:rPr>
          <w:rFonts w:eastAsia="黑体" w:hint="eastAsia"/>
        </w:rPr>
        <w:t>4.2</w:t>
      </w:r>
      <w:r w:rsidRPr="00AA5F42">
        <w:rPr>
          <w:rFonts w:eastAsia="黑体"/>
        </w:rPr>
        <w:t>.10</w:t>
      </w:r>
      <w:r w:rsidR="0015742A" w:rsidRPr="00FB43B6">
        <w:t xml:space="preserve">　</w:t>
      </w:r>
      <w:r w:rsidRPr="00AA5F42">
        <w:rPr>
          <w:rFonts w:hint="eastAsia"/>
          <w:kern w:val="0"/>
          <w:szCs w:val="20"/>
        </w:rPr>
        <w:t>饱和碳酸氢钠溶液</w:t>
      </w:r>
      <w:r w:rsidRPr="00AA5F42">
        <w:rPr>
          <w:kern w:val="0"/>
          <w:szCs w:val="20"/>
        </w:rPr>
        <w:t>。</w:t>
      </w:r>
    </w:p>
    <w:p w:rsidR="00CE3872" w:rsidRPr="00AA5F42" w:rsidRDefault="00CE3872" w:rsidP="0063426B">
      <w:pPr>
        <w:spacing w:line="400" w:lineRule="exact"/>
        <w:rPr>
          <w:kern w:val="0"/>
          <w:szCs w:val="20"/>
        </w:rPr>
      </w:pPr>
      <w:r w:rsidRPr="00AA5F42">
        <w:rPr>
          <w:rFonts w:eastAsia="黑体" w:hint="eastAsia"/>
        </w:rPr>
        <w:t>4.2</w:t>
      </w:r>
      <w:r w:rsidRPr="00AA5F42">
        <w:rPr>
          <w:rFonts w:eastAsia="黑体"/>
        </w:rPr>
        <w:t>.11</w:t>
      </w:r>
      <w:r w:rsidR="0015742A" w:rsidRPr="00FB43B6">
        <w:t xml:space="preserve">　</w:t>
      </w:r>
      <w:r w:rsidRPr="00AA5F42">
        <w:rPr>
          <w:rFonts w:hint="eastAsia"/>
          <w:kern w:val="0"/>
          <w:szCs w:val="20"/>
        </w:rPr>
        <w:t>动物胶溶液</w:t>
      </w:r>
      <w:r w:rsidRPr="00AA5F42">
        <w:rPr>
          <w:kern w:val="0"/>
          <w:szCs w:val="20"/>
        </w:rPr>
        <w:t>（</w:t>
      </w:r>
      <w:r w:rsidRPr="00AA5F42">
        <w:rPr>
          <w:rFonts w:hint="eastAsia"/>
          <w:kern w:val="0"/>
          <w:szCs w:val="20"/>
        </w:rPr>
        <w:t>10 g/L</w:t>
      </w:r>
      <w:r w:rsidRPr="00AA5F42">
        <w:rPr>
          <w:rFonts w:hint="eastAsia"/>
          <w:kern w:val="0"/>
          <w:szCs w:val="20"/>
        </w:rPr>
        <w:t>）</w:t>
      </w:r>
      <w:r w:rsidRPr="00AA5F42">
        <w:rPr>
          <w:rFonts w:ascii="宋体" w:hAnsi="宋体"/>
          <w:kern w:val="0"/>
          <w:szCs w:val="20"/>
        </w:rPr>
        <w:t>:</w:t>
      </w:r>
      <w:r w:rsidRPr="00AA5F42">
        <w:rPr>
          <w:rFonts w:hint="eastAsia"/>
          <w:kern w:val="0"/>
          <w:szCs w:val="20"/>
        </w:rPr>
        <w:t>用时现配</w:t>
      </w:r>
      <w:r w:rsidRPr="00AA5F42">
        <w:rPr>
          <w:kern w:val="0"/>
          <w:szCs w:val="20"/>
        </w:rPr>
        <w:t>。</w:t>
      </w:r>
    </w:p>
    <w:p w:rsidR="00CE3872" w:rsidRPr="00AA5F42" w:rsidRDefault="00CE3872" w:rsidP="0063426B">
      <w:pPr>
        <w:spacing w:line="400" w:lineRule="exact"/>
        <w:rPr>
          <w:kern w:val="0"/>
          <w:szCs w:val="20"/>
        </w:rPr>
      </w:pPr>
      <w:r w:rsidRPr="00AA5F42">
        <w:rPr>
          <w:rFonts w:eastAsia="黑体" w:hint="eastAsia"/>
        </w:rPr>
        <w:t>4.2</w:t>
      </w:r>
      <w:r w:rsidRPr="00AA5F42">
        <w:rPr>
          <w:rFonts w:eastAsia="黑体"/>
        </w:rPr>
        <w:t>.12</w:t>
      </w:r>
      <w:r w:rsidR="0015742A" w:rsidRPr="00FB43B6">
        <w:t xml:space="preserve">　</w:t>
      </w:r>
      <w:r w:rsidRPr="00AA5F42">
        <w:rPr>
          <w:rFonts w:hint="eastAsia"/>
          <w:kern w:val="0"/>
          <w:szCs w:val="20"/>
        </w:rPr>
        <w:t>碘化钾</w:t>
      </w:r>
      <w:r w:rsidRPr="00AA5F42">
        <w:rPr>
          <w:rFonts w:hint="eastAsia"/>
          <w:kern w:val="0"/>
          <w:szCs w:val="20"/>
        </w:rPr>
        <w:t>-</w:t>
      </w:r>
      <w:r w:rsidRPr="00AA5F42">
        <w:rPr>
          <w:rFonts w:hint="eastAsia"/>
          <w:kern w:val="0"/>
          <w:szCs w:val="20"/>
        </w:rPr>
        <w:t>淀粉混合溶液：称取</w:t>
      </w:r>
      <w:r w:rsidRPr="00AA5F42">
        <w:rPr>
          <w:rFonts w:hint="eastAsia"/>
          <w:kern w:val="0"/>
          <w:szCs w:val="20"/>
        </w:rPr>
        <w:t>50 g</w:t>
      </w:r>
      <w:r w:rsidRPr="00AA5F42">
        <w:rPr>
          <w:rFonts w:hint="eastAsia"/>
          <w:kern w:val="0"/>
          <w:szCs w:val="20"/>
        </w:rPr>
        <w:t>碘化钾，置于</w:t>
      </w:r>
      <w:r w:rsidRPr="00AA5F42">
        <w:rPr>
          <w:rFonts w:hint="eastAsia"/>
          <w:kern w:val="0"/>
          <w:szCs w:val="20"/>
        </w:rPr>
        <w:t>500 mL</w:t>
      </w:r>
      <w:r w:rsidRPr="00AA5F42">
        <w:rPr>
          <w:rFonts w:hint="eastAsia"/>
          <w:kern w:val="0"/>
          <w:szCs w:val="20"/>
        </w:rPr>
        <w:t>烧杯中，加入</w:t>
      </w:r>
      <w:r w:rsidRPr="00AA5F42">
        <w:rPr>
          <w:rFonts w:hint="eastAsia"/>
          <w:kern w:val="0"/>
          <w:szCs w:val="20"/>
        </w:rPr>
        <w:t>250 mL</w:t>
      </w:r>
      <w:r w:rsidR="006C6C79">
        <w:rPr>
          <w:rFonts w:hint="eastAsia"/>
          <w:kern w:val="0"/>
          <w:szCs w:val="20"/>
        </w:rPr>
        <w:t>水</w:t>
      </w:r>
      <w:r w:rsidRPr="00AA5F42">
        <w:rPr>
          <w:rFonts w:hint="eastAsia"/>
          <w:kern w:val="0"/>
          <w:szCs w:val="20"/>
        </w:rPr>
        <w:t>溶解至清亮，称取</w:t>
      </w:r>
      <w:r w:rsidRPr="00AA5F42">
        <w:rPr>
          <w:rFonts w:hint="eastAsia"/>
          <w:kern w:val="0"/>
          <w:szCs w:val="20"/>
        </w:rPr>
        <w:t>5 g</w:t>
      </w:r>
      <w:r w:rsidRPr="00AA5F42">
        <w:rPr>
          <w:rFonts w:hint="eastAsia"/>
          <w:kern w:val="0"/>
          <w:szCs w:val="20"/>
        </w:rPr>
        <w:t>淀粉，置于</w:t>
      </w:r>
      <w:r w:rsidRPr="00AA5F42">
        <w:rPr>
          <w:rFonts w:hint="eastAsia"/>
          <w:kern w:val="0"/>
          <w:szCs w:val="20"/>
        </w:rPr>
        <w:t>500 mL</w:t>
      </w:r>
      <w:r w:rsidRPr="00AA5F42">
        <w:rPr>
          <w:rFonts w:hint="eastAsia"/>
          <w:kern w:val="0"/>
          <w:szCs w:val="20"/>
        </w:rPr>
        <w:t>烧杯中，加入</w:t>
      </w:r>
      <w:r w:rsidRPr="00AA5F42">
        <w:rPr>
          <w:rFonts w:hint="eastAsia"/>
          <w:kern w:val="0"/>
          <w:szCs w:val="20"/>
        </w:rPr>
        <w:t>200mL</w:t>
      </w:r>
      <w:r w:rsidRPr="00AA5F42">
        <w:rPr>
          <w:rFonts w:hint="eastAsia"/>
          <w:kern w:val="0"/>
          <w:szCs w:val="20"/>
        </w:rPr>
        <w:t>沸水，加热煮沸，保温</w:t>
      </w:r>
      <w:r w:rsidRPr="00AA5F42">
        <w:rPr>
          <w:rFonts w:hint="eastAsia"/>
          <w:kern w:val="0"/>
          <w:szCs w:val="20"/>
        </w:rPr>
        <w:t>2 min</w:t>
      </w:r>
      <w:r w:rsidRPr="00AA5F42">
        <w:rPr>
          <w:rFonts w:hint="eastAsia"/>
          <w:kern w:val="0"/>
          <w:szCs w:val="20"/>
        </w:rPr>
        <w:t>，冷却至室温。将上述两溶液移入</w:t>
      </w:r>
      <w:r w:rsidRPr="00AA5F42">
        <w:rPr>
          <w:rFonts w:hint="eastAsia"/>
          <w:kern w:val="0"/>
          <w:szCs w:val="20"/>
        </w:rPr>
        <w:t>500 mL</w:t>
      </w:r>
      <w:r w:rsidRPr="00AA5F42">
        <w:rPr>
          <w:rFonts w:hint="eastAsia"/>
          <w:kern w:val="0"/>
          <w:szCs w:val="20"/>
        </w:rPr>
        <w:t>容量瓶中，以水稀释至刻度，混匀，储存于棕色瓶中</w:t>
      </w:r>
      <w:r w:rsidRPr="00AA5F42">
        <w:rPr>
          <w:kern w:val="0"/>
          <w:szCs w:val="20"/>
        </w:rPr>
        <w:t>。</w:t>
      </w:r>
    </w:p>
    <w:p w:rsidR="00CE3872" w:rsidRPr="00AA5F42" w:rsidRDefault="00CE3872" w:rsidP="0063426B">
      <w:pPr>
        <w:spacing w:line="400" w:lineRule="exact"/>
        <w:rPr>
          <w:kern w:val="0"/>
          <w:szCs w:val="20"/>
        </w:rPr>
      </w:pPr>
      <w:r w:rsidRPr="00AA5F42">
        <w:rPr>
          <w:rFonts w:eastAsia="黑体" w:hint="eastAsia"/>
        </w:rPr>
        <w:t>4.2</w:t>
      </w:r>
      <w:r w:rsidRPr="00AA5F42">
        <w:rPr>
          <w:rFonts w:eastAsia="黑体"/>
        </w:rPr>
        <w:t>.13</w:t>
      </w:r>
      <w:r w:rsidR="0015742A" w:rsidRPr="00FB43B6">
        <w:t xml:space="preserve">　</w:t>
      </w:r>
      <w:proofErr w:type="gramStart"/>
      <w:r w:rsidRPr="00AA5F42">
        <w:rPr>
          <w:rFonts w:hint="eastAsia"/>
        </w:rPr>
        <w:t>锡</w:t>
      </w:r>
      <w:r w:rsidRPr="00AA5F42">
        <w:t>标准</w:t>
      </w:r>
      <w:proofErr w:type="gramEnd"/>
      <w:r w:rsidRPr="00AA5F42">
        <w:t>贮存溶液：称取</w:t>
      </w:r>
      <w:r w:rsidR="006C6C79">
        <w:t>1</w:t>
      </w:r>
      <w:r w:rsidRPr="00AA5F42">
        <w:rPr>
          <w:rFonts w:hint="eastAsia"/>
        </w:rPr>
        <w:t>.000 0</w:t>
      </w:r>
      <w:r w:rsidRPr="00AA5F42">
        <w:t xml:space="preserve"> g</w:t>
      </w:r>
      <w:proofErr w:type="gramStart"/>
      <w:r w:rsidRPr="00AA5F42">
        <w:t>光谱纯</w:t>
      </w:r>
      <w:r w:rsidRPr="00AA5F42">
        <w:rPr>
          <w:rFonts w:hint="eastAsia"/>
        </w:rPr>
        <w:t>锡粒</w:t>
      </w:r>
      <w:proofErr w:type="gramEnd"/>
      <w:r w:rsidRPr="00AA5F42">
        <w:rPr>
          <w:rFonts w:ascii="微软雅黑" w:eastAsia="微软雅黑" w:hAnsi="微软雅黑" w:cs="微软雅黑" w:hint="eastAsia"/>
        </w:rPr>
        <w:t>[</w:t>
      </w:r>
      <w:r w:rsidRPr="00AA5F42">
        <w:rPr>
          <w:rFonts w:hint="eastAsia"/>
          <w:i/>
        </w:rPr>
        <w:t>w</w:t>
      </w:r>
      <w:r w:rsidRPr="00AA5F42">
        <w:rPr>
          <w:rFonts w:hint="eastAsia"/>
        </w:rPr>
        <w:t>（</w:t>
      </w:r>
      <w:r w:rsidRPr="00AA5F42">
        <w:t>S</w:t>
      </w:r>
      <w:r w:rsidRPr="00AA5F42">
        <w:rPr>
          <w:rFonts w:hint="eastAsia"/>
        </w:rPr>
        <w:t>n</w:t>
      </w:r>
      <w:r w:rsidRPr="00AA5F42">
        <w:rPr>
          <w:rFonts w:hint="eastAsia"/>
        </w:rPr>
        <w:t>）</w:t>
      </w:r>
      <w:r w:rsidRPr="00AA5F42">
        <w:t>＞</w:t>
      </w:r>
      <w:r w:rsidRPr="00AA5F42">
        <w:t>99.9</w:t>
      </w:r>
      <w:r w:rsidRPr="00AA5F42">
        <w:rPr>
          <w:rFonts w:hint="eastAsia"/>
        </w:rPr>
        <w:t xml:space="preserve">5 </w:t>
      </w:r>
      <w:r w:rsidRPr="00AA5F42">
        <w:t>%</w:t>
      </w:r>
      <w:r w:rsidRPr="00AA5F42">
        <w:rPr>
          <w:rFonts w:hint="eastAsia"/>
        </w:rPr>
        <w:t>]</w:t>
      </w:r>
      <w:r w:rsidRPr="00AA5F42">
        <w:t>，置于</w:t>
      </w:r>
      <w:r w:rsidRPr="00AA5F42">
        <w:rPr>
          <w:rFonts w:hint="eastAsia"/>
        </w:rPr>
        <w:t xml:space="preserve">1 000 </w:t>
      </w:r>
      <w:r w:rsidRPr="00AA5F42">
        <w:t>mL</w:t>
      </w:r>
      <w:r w:rsidRPr="00AA5F42">
        <w:rPr>
          <w:rFonts w:hint="eastAsia"/>
        </w:rPr>
        <w:t>容量瓶</w:t>
      </w:r>
      <w:r w:rsidRPr="00AA5F42">
        <w:t>中，加</w:t>
      </w:r>
      <w:r w:rsidRPr="00AA5F42">
        <w:rPr>
          <w:rFonts w:hint="eastAsia"/>
        </w:rPr>
        <w:t>200</w:t>
      </w:r>
      <w:r w:rsidRPr="00AA5F42">
        <w:t xml:space="preserve"> mL</w:t>
      </w:r>
      <w:r w:rsidRPr="00AA5F42">
        <w:rPr>
          <w:rFonts w:hint="eastAsia"/>
        </w:rPr>
        <w:t>盐酸</w:t>
      </w:r>
      <w:r w:rsidRPr="00AA5F42">
        <w:rPr>
          <w:kern w:val="0"/>
          <w:szCs w:val="20"/>
        </w:rPr>
        <w:t>（</w:t>
      </w:r>
      <w:r w:rsidRPr="00AA5F42">
        <w:rPr>
          <w:rFonts w:hint="eastAsia"/>
          <w:kern w:val="0"/>
          <w:szCs w:val="20"/>
        </w:rPr>
        <w:t>4.2.7</w:t>
      </w:r>
      <w:r w:rsidRPr="00AA5F42">
        <w:rPr>
          <w:kern w:val="0"/>
          <w:szCs w:val="20"/>
        </w:rPr>
        <w:t>）</w:t>
      </w:r>
      <w:r w:rsidRPr="00AA5F42">
        <w:t>，</w:t>
      </w:r>
      <w:r w:rsidRPr="00AA5F42">
        <w:rPr>
          <w:rFonts w:hint="eastAsia"/>
        </w:rPr>
        <w:t>于</w:t>
      </w:r>
      <w:proofErr w:type="gramStart"/>
      <w:r w:rsidRPr="00AA5F42">
        <w:rPr>
          <w:rFonts w:hint="eastAsia"/>
        </w:rPr>
        <w:t>沸水浴上溶解</w:t>
      </w:r>
      <w:proofErr w:type="gramEnd"/>
      <w:r w:rsidRPr="00AA5F42">
        <w:rPr>
          <w:rFonts w:hint="eastAsia"/>
        </w:rPr>
        <w:t>完全</w:t>
      </w:r>
      <w:r w:rsidRPr="00AA5F42">
        <w:t>，冷却，以水稀释至</w:t>
      </w:r>
      <w:r w:rsidRPr="00AA5F42">
        <w:rPr>
          <w:rFonts w:hint="eastAsia"/>
        </w:rPr>
        <w:t>刻度</w:t>
      </w:r>
      <w:r w:rsidRPr="00AA5F42">
        <w:t>，</w:t>
      </w:r>
      <w:r w:rsidRPr="00AA5F42">
        <w:rPr>
          <w:rFonts w:hint="eastAsia"/>
        </w:rPr>
        <w:t>混匀</w:t>
      </w:r>
      <w:r w:rsidRPr="00AA5F42">
        <w:t>。此溶液</w:t>
      </w:r>
      <w:r w:rsidRPr="00AA5F42">
        <w:t>1 mL</w:t>
      </w:r>
      <w:r w:rsidRPr="00AA5F42">
        <w:t>含</w:t>
      </w:r>
      <w:r w:rsidRPr="00AA5F42">
        <w:t>1 mg</w:t>
      </w:r>
      <w:r w:rsidRPr="00AA5F42">
        <w:rPr>
          <w:rFonts w:hint="eastAsia"/>
        </w:rPr>
        <w:t>锡</w:t>
      </w:r>
      <w:r w:rsidRPr="00AA5F42">
        <w:rPr>
          <w:kern w:val="0"/>
          <w:szCs w:val="20"/>
        </w:rPr>
        <w:t>。</w:t>
      </w:r>
    </w:p>
    <w:p w:rsidR="00CE3872" w:rsidRPr="00AA5F42" w:rsidRDefault="00CE3872" w:rsidP="0063426B">
      <w:pPr>
        <w:spacing w:line="400" w:lineRule="exact"/>
      </w:pPr>
      <w:r w:rsidRPr="00AA5F42">
        <w:rPr>
          <w:rFonts w:eastAsia="黑体" w:hint="eastAsia"/>
        </w:rPr>
        <w:t>4.2</w:t>
      </w:r>
      <w:r w:rsidRPr="00AA5F42">
        <w:rPr>
          <w:rFonts w:eastAsia="黑体"/>
        </w:rPr>
        <w:t>.14</w:t>
      </w:r>
      <w:r w:rsidR="0015742A" w:rsidRPr="00FB43B6">
        <w:t xml:space="preserve">　</w:t>
      </w:r>
      <w:r w:rsidRPr="00AA5F42">
        <w:rPr>
          <w:rFonts w:hint="eastAsia"/>
        </w:rPr>
        <w:t>碘酸钾标准溶液</w:t>
      </w:r>
      <w:r w:rsidRPr="00AA5F42">
        <w:t>。</w:t>
      </w:r>
    </w:p>
    <w:p w:rsidR="00CE3872" w:rsidRPr="00AA5F42" w:rsidRDefault="00CE3872" w:rsidP="0063426B">
      <w:pPr>
        <w:autoSpaceDE w:val="0"/>
        <w:autoSpaceDN w:val="0"/>
        <w:adjustRightInd w:val="0"/>
        <w:spacing w:line="400" w:lineRule="exact"/>
        <w:jc w:val="left"/>
        <w:rPr>
          <w:rFonts w:ascii="宋体" w:hAnsi="宋体" w:cs="AdobeHeitiStd-Regular"/>
          <w:kern w:val="0"/>
          <w:szCs w:val="21"/>
        </w:rPr>
      </w:pPr>
      <w:r w:rsidRPr="00AA5F42">
        <w:rPr>
          <w:rFonts w:eastAsia="黑体" w:hint="eastAsia"/>
        </w:rPr>
        <w:t>4.2</w:t>
      </w:r>
      <w:r w:rsidRPr="00AA5F42">
        <w:rPr>
          <w:rFonts w:eastAsia="黑体"/>
        </w:rPr>
        <w:t>.</w:t>
      </w:r>
      <w:r w:rsidRPr="00AA5F42">
        <w:rPr>
          <w:rFonts w:eastAsia="黑体" w:hint="eastAsia"/>
        </w:rPr>
        <w:t>14.1</w:t>
      </w:r>
      <w:r w:rsidR="0015742A" w:rsidRPr="00FB43B6">
        <w:t xml:space="preserve">　</w:t>
      </w:r>
      <w:r w:rsidRPr="00AA5F42">
        <w:rPr>
          <w:rFonts w:hint="eastAsia"/>
          <w:kern w:val="0"/>
          <w:szCs w:val="20"/>
        </w:rPr>
        <w:t>配制：</w:t>
      </w:r>
      <w:r w:rsidR="00C01F74" w:rsidRPr="00AA5F42">
        <w:rPr>
          <w:rFonts w:ascii="宋体" w:hAnsi="宋体" w:cs="AdobeHeitiStd-Regular" w:hint="eastAsia"/>
          <w:kern w:val="0"/>
          <w:szCs w:val="21"/>
        </w:rPr>
        <w:t>碘酸钾</w:t>
      </w:r>
      <w:r w:rsidR="00C01F74">
        <w:rPr>
          <w:rFonts w:ascii="宋体" w:hAnsi="宋体" w:cs="AdobeHeitiStd-Regular" w:hint="eastAsia"/>
          <w:kern w:val="0"/>
          <w:szCs w:val="21"/>
        </w:rPr>
        <w:t>标准溶液</w:t>
      </w:r>
      <w:r w:rsidR="00C01F74">
        <w:rPr>
          <w:rFonts w:hint="eastAsia"/>
          <w:kern w:val="0"/>
          <w:szCs w:val="20"/>
        </w:rPr>
        <w:t>Ⅰ</w:t>
      </w:r>
      <w:r w:rsidR="00C01F74">
        <w:rPr>
          <w:rFonts w:ascii="宋体" w:hAnsi="宋体" w:cs="AdobeHeitiStd-Regular" w:hint="eastAsia"/>
          <w:kern w:val="0"/>
          <w:szCs w:val="21"/>
        </w:rPr>
        <w:t>：</w:t>
      </w:r>
      <w:r w:rsidR="00E71934" w:rsidRPr="00AA5F42">
        <w:rPr>
          <w:rFonts w:ascii="宋体" w:hAnsi="宋体" w:cs="AdobeHeitiStd-Regular" w:hint="eastAsia"/>
          <w:kern w:val="0"/>
          <w:szCs w:val="21"/>
        </w:rPr>
        <w:t>称取</w:t>
      </w:r>
      <w:r w:rsidR="00E71934" w:rsidRPr="00AA5F42">
        <w:t>0.</w:t>
      </w:r>
      <w:r w:rsidR="00E71934">
        <w:t>12</w:t>
      </w:r>
      <w:r w:rsidR="00E71934" w:rsidRPr="00AA5F42">
        <w:rPr>
          <w:rFonts w:hint="eastAsia"/>
        </w:rPr>
        <w:t xml:space="preserve"> </w:t>
      </w:r>
      <w:r w:rsidR="00E71934" w:rsidRPr="00AA5F42">
        <w:t>g</w:t>
      </w:r>
      <w:r w:rsidR="00E71934" w:rsidRPr="00AA5F42">
        <w:rPr>
          <w:rFonts w:ascii="宋体" w:hAnsi="宋体" w:cs="AdobeHeitiStd-Regular" w:hint="eastAsia"/>
          <w:kern w:val="0"/>
          <w:szCs w:val="21"/>
        </w:rPr>
        <w:t>碘酸钾、</w:t>
      </w:r>
      <w:r w:rsidR="00E71934">
        <w:t>0.6</w:t>
      </w:r>
      <w:r w:rsidR="00E71934" w:rsidRPr="00AA5F42">
        <w:rPr>
          <w:rFonts w:hint="eastAsia"/>
        </w:rPr>
        <w:t xml:space="preserve"> </w:t>
      </w:r>
      <w:r w:rsidR="00E71934" w:rsidRPr="00AA5F42">
        <w:t>g</w:t>
      </w:r>
      <w:r w:rsidR="00E71934" w:rsidRPr="00AA5F42">
        <w:rPr>
          <w:rFonts w:ascii="宋体" w:hAnsi="宋体" w:cs="AdobeHeitiStd-Regular" w:hint="eastAsia"/>
          <w:kern w:val="0"/>
          <w:szCs w:val="21"/>
        </w:rPr>
        <w:t>碘化钾</w:t>
      </w:r>
      <w:r w:rsidRPr="00AA5F42">
        <w:rPr>
          <w:rFonts w:ascii="宋体" w:hAnsi="宋体" w:cs="AdobeHeitiStd-Regular" w:hint="eastAsia"/>
          <w:kern w:val="0"/>
          <w:szCs w:val="21"/>
        </w:rPr>
        <w:t>、</w:t>
      </w:r>
      <w:r w:rsidRPr="00AA5F42">
        <w:rPr>
          <w:kern w:val="0"/>
          <w:szCs w:val="21"/>
        </w:rPr>
        <w:t>0.2</w:t>
      </w:r>
      <w:r w:rsidRPr="00AA5F42">
        <w:rPr>
          <w:rFonts w:hint="eastAsia"/>
          <w:kern w:val="0"/>
          <w:szCs w:val="21"/>
        </w:rPr>
        <w:t xml:space="preserve"> </w:t>
      </w:r>
      <w:r w:rsidRPr="00AA5F42">
        <w:rPr>
          <w:kern w:val="0"/>
          <w:szCs w:val="21"/>
        </w:rPr>
        <w:t>g</w:t>
      </w:r>
      <w:r w:rsidRPr="00AA5F42">
        <w:rPr>
          <w:rFonts w:ascii="宋体" w:hAnsi="宋体" w:cs="AdobeHeitiStd-Regular" w:hint="eastAsia"/>
          <w:kern w:val="0"/>
          <w:szCs w:val="21"/>
        </w:rPr>
        <w:t>氢氧化钾，置于</w:t>
      </w:r>
      <w:r w:rsidRPr="00AA5F42">
        <w:rPr>
          <w:rFonts w:hint="eastAsia"/>
        </w:rPr>
        <w:t xml:space="preserve">500 </w:t>
      </w:r>
      <w:r w:rsidRPr="00AA5F42">
        <w:t>mL</w:t>
      </w:r>
      <w:r w:rsidRPr="00AA5F42">
        <w:rPr>
          <w:rFonts w:ascii="宋体" w:hAnsi="宋体" w:cs="AdobeHeitiStd-Regular" w:hint="eastAsia"/>
          <w:kern w:val="0"/>
          <w:szCs w:val="21"/>
        </w:rPr>
        <w:t>烧杯中，加</w:t>
      </w:r>
      <w:r w:rsidR="006C6C79">
        <w:rPr>
          <w:rFonts w:ascii="宋体" w:hAnsi="宋体" w:cs="AdobeHeitiStd-Regular" w:hint="eastAsia"/>
          <w:kern w:val="0"/>
          <w:szCs w:val="21"/>
        </w:rPr>
        <w:t>入</w:t>
      </w:r>
      <w:r w:rsidRPr="00AA5F42">
        <w:t>200</w:t>
      </w:r>
      <w:r w:rsidRPr="00AA5F42">
        <w:rPr>
          <w:rFonts w:hint="eastAsia"/>
        </w:rPr>
        <w:t xml:space="preserve"> </w:t>
      </w:r>
      <w:r w:rsidRPr="00AA5F42">
        <w:t>mL</w:t>
      </w:r>
      <w:r w:rsidRPr="00AA5F42">
        <w:rPr>
          <w:rFonts w:ascii="宋体" w:hAnsi="宋体" w:cs="AdobeHeitiStd-Regular" w:hint="eastAsia"/>
          <w:kern w:val="0"/>
          <w:szCs w:val="21"/>
        </w:rPr>
        <w:t>水，加热至完全溶解，用玻璃棉将溶液过滤于</w:t>
      </w:r>
      <w:r w:rsidRPr="00AA5F42">
        <w:rPr>
          <w:rFonts w:hint="eastAsia"/>
        </w:rPr>
        <w:t>1 000</w:t>
      </w:r>
      <w:r w:rsidRPr="00AA5F42">
        <w:t xml:space="preserve"> m</w:t>
      </w:r>
      <w:r w:rsidRPr="00AA5F42">
        <w:rPr>
          <w:rFonts w:hint="eastAsia"/>
        </w:rPr>
        <w:t>L</w:t>
      </w:r>
      <w:r w:rsidRPr="00AA5F42">
        <w:rPr>
          <w:rFonts w:ascii="宋体" w:hAnsi="宋体" w:cs="AdobeHeitiStd-Regular" w:hint="eastAsia"/>
          <w:kern w:val="0"/>
          <w:szCs w:val="21"/>
        </w:rPr>
        <w:t>容量瓶中，</w:t>
      </w:r>
      <w:r w:rsidR="00C01F74">
        <w:rPr>
          <w:rFonts w:ascii="宋体" w:hAnsi="宋体" w:cs="AdobeHeitiStd-Regular" w:hint="eastAsia"/>
          <w:kern w:val="0"/>
          <w:szCs w:val="21"/>
        </w:rPr>
        <w:t>以</w:t>
      </w:r>
      <w:r w:rsidRPr="00AA5F42">
        <w:rPr>
          <w:rFonts w:ascii="宋体" w:hAnsi="宋体" w:cs="AdobeHeitiStd-Regular" w:hint="eastAsia"/>
          <w:kern w:val="0"/>
          <w:szCs w:val="21"/>
        </w:rPr>
        <w:t>水稀释至刻度，混匀</w:t>
      </w:r>
      <w:r w:rsidRPr="00AA5F42">
        <w:rPr>
          <w:kern w:val="0"/>
          <w:szCs w:val="20"/>
        </w:rPr>
        <w:t>。</w:t>
      </w:r>
      <w:r w:rsidR="00C01F74" w:rsidRPr="00AA5F42">
        <w:rPr>
          <w:rFonts w:ascii="宋体" w:hAnsi="宋体" w:cs="AdobeHeitiStd-Regular" w:hint="eastAsia"/>
          <w:kern w:val="0"/>
          <w:szCs w:val="21"/>
        </w:rPr>
        <w:t>碘酸钾</w:t>
      </w:r>
      <w:r w:rsidR="00C01F74">
        <w:rPr>
          <w:rFonts w:ascii="宋体" w:hAnsi="宋体" w:cs="AdobeHeitiStd-Regular" w:hint="eastAsia"/>
          <w:kern w:val="0"/>
          <w:szCs w:val="21"/>
        </w:rPr>
        <w:t>标准溶液</w:t>
      </w:r>
      <w:r w:rsidR="00C01F74">
        <w:rPr>
          <w:rFonts w:hint="eastAsia"/>
          <w:kern w:val="0"/>
          <w:szCs w:val="20"/>
        </w:rPr>
        <w:t>Ⅱ</w:t>
      </w:r>
      <w:r w:rsidR="00C01F74">
        <w:rPr>
          <w:rFonts w:ascii="宋体" w:hAnsi="宋体" w:cs="AdobeHeitiStd-Regular" w:hint="eastAsia"/>
          <w:kern w:val="0"/>
          <w:szCs w:val="21"/>
        </w:rPr>
        <w:t>：</w:t>
      </w:r>
      <w:r w:rsidR="00E71934" w:rsidRPr="00AA5F42">
        <w:rPr>
          <w:rFonts w:ascii="宋体" w:hAnsi="宋体" w:cs="AdobeHeitiStd-Regular" w:hint="eastAsia"/>
          <w:kern w:val="0"/>
          <w:szCs w:val="21"/>
        </w:rPr>
        <w:t>称取</w:t>
      </w:r>
      <w:r w:rsidR="00E71934" w:rsidRPr="00AA5F42">
        <w:t>0.</w:t>
      </w:r>
      <w:r w:rsidR="00E71934">
        <w:t>6</w:t>
      </w:r>
      <w:r w:rsidR="00E71934" w:rsidRPr="00AA5F42">
        <w:rPr>
          <w:rFonts w:hint="eastAsia"/>
        </w:rPr>
        <w:t xml:space="preserve"> </w:t>
      </w:r>
      <w:r w:rsidR="00E71934" w:rsidRPr="00AA5F42">
        <w:t>g</w:t>
      </w:r>
      <w:r w:rsidR="00E71934" w:rsidRPr="00AA5F42">
        <w:rPr>
          <w:rFonts w:ascii="宋体" w:hAnsi="宋体" w:cs="AdobeHeitiStd-Regular" w:hint="eastAsia"/>
          <w:kern w:val="0"/>
          <w:szCs w:val="21"/>
        </w:rPr>
        <w:t>碘酸钾、</w:t>
      </w:r>
      <w:r w:rsidR="00E71934">
        <w:t>3</w:t>
      </w:r>
      <w:r w:rsidR="00E71934" w:rsidRPr="00AA5F42">
        <w:t>.</w:t>
      </w:r>
      <w:r w:rsidR="00E71934">
        <w:t>0</w:t>
      </w:r>
      <w:r w:rsidR="00E71934" w:rsidRPr="00AA5F42">
        <w:rPr>
          <w:rFonts w:hint="eastAsia"/>
        </w:rPr>
        <w:t xml:space="preserve"> </w:t>
      </w:r>
      <w:r w:rsidR="00E71934" w:rsidRPr="00AA5F42">
        <w:t>g</w:t>
      </w:r>
      <w:r w:rsidR="00E71934" w:rsidRPr="00AA5F42">
        <w:rPr>
          <w:rFonts w:ascii="宋体" w:hAnsi="宋体" w:cs="AdobeHeitiStd-Regular" w:hint="eastAsia"/>
          <w:kern w:val="0"/>
          <w:szCs w:val="21"/>
        </w:rPr>
        <w:t>碘化钾</w:t>
      </w:r>
      <w:r w:rsidR="00C01F74" w:rsidRPr="00AA5F42">
        <w:rPr>
          <w:rFonts w:ascii="宋体" w:hAnsi="宋体" w:cs="AdobeHeitiStd-Regular" w:hint="eastAsia"/>
          <w:kern w:val="0"/>
          <w:szCs w:val="21"/>
        </w:rPr>
        <w:t>、</w:t>
      </w:r>
      <w:r w:rsidR="00C01F74" w:rsidRPr="00AA5F42">
        <w:rPr>
          <w:kern w:val="0"/>
          <w:szCs w:val="21"/>
        </w:rPr>
        <w:t>0.2</w:t>
      </w:r>
      <w:r w:rsidR="00C01F74" w:rsidRPr="00AA5F42">
        <w:rPr>
          <w:rFonts w:hint="eastAsia"/>
          <w:kern w:val="0"/>
          <w:szCs w:val="21"/>
        </w:rPr>
        <w:t xml:space="preserve"> </w:t>
      </w:r>
      <w:r w:rsidR="00C01F74" w:rsidRPr="00AA5F42">
        <w:rPr>
          <w:kern w:val="0"/>
          <w:szCs w:val="21"/>
        </w:rPr>
        <w:t>g</w:t>
      </w:r>
      <w:r w:rsidR="00C01F74" w:rsidRPr="00AA5F42">
        <w:rPr>
          <w:rFonts w:ascii="宋体" w:hAnsi="宋体" w:cs="AdobeHeitiStd-Regular" w:hint="eastAsia"/>
          <w:kern w:val="0"/>
          <w:szCs w:val="21"/>
        </w:rPr>
        <w:t>氢氧化钾，置于</w:t>
      </w:r>
      <w:r w:rsidR="00C01F74" w:rsidRPr="00AA5F42">
        <w:rPr>
          <w:rFonts w:hint="eastAsia"/>
        </w:rPr>
        <w:t xml:space="preserve">500 </w:t>
      </w:r>
      <w:r w:rsidR="00C01F74" w:rsidRPr="00AA5F42">
        <w:t>mL</w:t>
      </w:r>
      <w:r w:rsidR="00C01F74" w:rsidRPr="00AA5F42">
        <w:rPr>
          <w:rFonts w:ascii="宋体" w:hAnsi="宋体" w:cs="AdobeHeitiStd-Regular" w:hint="eastAsia"/>
          <w:kern w:val="0"/>
          <w:szCs w:val="21"/>
        </w:rPr>
        <w:t>烧杯中，加</w:t>
      </w:r>
      <w:r w:rsidR="006C6C79">
        <w:rPr>
          <w:rFonts w:ascii="宋体" w:hAnsi="宋体" w:cs="AdobeHeitiStd-Regular" w:hint="eastAsia"/>
          <w:kern w:val="0"/>
          <w:szCs w:val="21"/>
        </w:rPr>
        <w:t>入</w:t>
      </w:r>
      <w:r w:rsidR="00C01F74" w:rsidRPr="00AA5F42">
        <w:t>200</w:t>
      </w:r>
      <w:r w:rsidR="00C01F74" w:rsidRPr="00AA5F42">
        <w:rPr>
          <w:rFonts w:hint="eastAsia"/>
        </w:rPr>
        <w:t xml:space="preserve"> </w:t>
      </w:r>
      <w:r w:rsidR="00C01F74" w:rsidRPr="00AA5F42">
        <w:t>mL</w:t>
      </w:r>
      <w:r w:rsidR="00C01F74" w:rsidRPr="00AA5F42">
        <w:rPr>
          <w:rFonts w:ascii="宋体" w:hAnsi="宋体" w:cs="AdobeHeitiStd-Regular" w:hint="eastAsia"/>
          <w:kern w:val="0"/>
          <w:szCs w:val="21"/>
        </w:rPr>
        <w:t>水，加热至完全溶解，用玻璃棉将溶液过滤于</w:t>
      </w:r>
      <w:r w:rsidR="00C01F74" w:rsidRPr="00AA5F42">
        <w:rPr>
          <w:rFonts w:hint="eastAsia"/>
        </w:rPr>
        <w:t>1 000</w:t>
      </w:r>
      <w:r w:rsidR="00C01F74" w:rsidRPr="00AA5F42">
        <w:t xml:space="preserve"> m</w:t>
      </w:r>
      <w:r w:rsidR="00C01F74" w:rsidRPr="00AA5F42">
        <w:rPr>
          <w:rFonts w:hint="eastAsia"/>
        </w:rPr>
        <w:t>L</w:t>
      </w:r>
      <w:r w:rsidR="00C01F74" w:rsidRPr="00AA5F42">
        <w:rPr>
          <w:rFonts w:ascii="宋体" w:hAnsi="宋体" w:cs="AdobeHeitiStd-Regular" w:hint="eastAsia"/>
          <w:kern w:val="0"/>
          <w:szCs w:val="21"/>
        </w:rPr>
        <w:t>容量瓶中，</w:t>
      </w:r>
      <w:r w:rsidR="00C01F74">
        <w:rPr>
          <w:rFonts w:ascii="宋体" w:hAnsi="宋体" w:cs="AdobeHeitiStd-Regular" w:hint="eastAsia"/>
          <w:kern w:val="0"/>
          <w:szCs w:val="21"/>
        </w:rPr>
        <w:t>以</w:t>
      </w:r>
      <w:r w:rsidR="00C01F74" w:rsidRPr="00AA5F42">
        <w:rPr>
          <w:rFonts w:ascii="宋体" w:hAnsi="宋体" w:cs="AdobeHeitiStd-Regular" w:hint="eastAsia"/>
          <w:kern w:val="0"/>
          <w:szCs w:val="21"/>
        </w:rPr>
        <w:t>水稀释至刻度，混匀</w:t>
      </w:r>
      <w:r w:rsidR="00C01F74" w:rsidRPr="00AA5F42">
        <w:rPr>
          <w:kern w:val="0"/>
          <w:szCs w:val="20"/>
        </w:rPr>
        <w:t>。</w:t>
      </w:r>
    </w:p>
    <w:p w:rsidR="00CE3872" w:rsidRPr="00AA5F42" w:rsidRDefault="00CE3872" w:rsidP="0063426B">
      <w:pPr>
        <w:spacing w:line="400" w:lineRule="exact"/>
      </w:pPr>
      <w:r w:rsidRPr="00AA5F42">
        <w:rPr>
          <w:rFonts w:eastAsia="黑体" w:hint="eastAsia"/>
        </w:rPr>
        <w:t>4.2</w:t>
      </w:r>
      <w:r w:rsidRPr="00AA5F42">
        <w:rPr>
          <w:rFonts w:eastAsia="黑体"/>
        </w:rPr>
        <w:t>.1</w:t>
      </w:r>
      <w:r w:rsidRPr="00AA5F42">
        <w:rPr>
          <w:rFonts w:eastAsia="黑体" w:hint="eastAsia"/>
        </w:rPr>
        <w:t>4.2</w:t>
      </w:r>
      <w:r w:rsidR="0015742A" w:rsidRPr="00FB43B6">
        <w:t xml:space="preserve">　</w:t>
      </w:r>
      <w:r w:rsidRPr="00AA5F42">
        <w:rPr>
          <w:rFonts w:ascii="宋体" w:hAnsi="宋体" w:cs="AdobeHeitiStd-Regular" w:hint="eastAsia"/>
          <w:kern w:val="0"/>
          <w:szCs w:val="21"/>
        </w:rPr>
        <w:t>标定：将按（</w:t>
      </w:r>
      <w:r w:rsidRPr="00AA5F42">
        <w:rPr>
          <w:rFonts w:hint="eastAsia"/>
          <w:kern w:val="0"/>
          <w:szCs w:val="21"/>
        </w:rPr>
        <w:t>4.5</w:t>
      </w:r>
      <w:r w:rsidRPr="00AA5F42">
        <w:rPr>
          <w:kern w:val="0"/>
          <w:szCs w:val="21"/>
        </w:rPr>
        <w:t>.3</w:t>
      </w:r>
      <w:r w:rsidRPr="00AA5F42">
        <w:rPr>
          <w:rFonts w:ascii="宋体" w:hAnsi="宋体" w:cs="AdobeHeitiStd-Regular" w:hint="eastAsia"/>
          <w:kern w:val="0"/>
          <w:szCs w:val="21"/>
        </w:rPr>
        <w:t>）操作的空白坩埚置于</w:t>
      </w:r>
      <w:r w:rsidRPr="00AA5F42">
        <w:rPr>
          <w:kern w:val="0"/>
          <w:szCs w:val="20"/>
        </w:rPr>
        <w:t>200</w:t>
      </w:r>
      <w:r w:rsidRPr="00AA5F42">
        <w:rPr>
          <w:rFonts w:hint="eastAsia"/>
          <w:kern w:val="0"/>
          <w:szCs w:val="20"/>
        </w:rPr>
        <w:t xml:space="preserve"> </w:t>
      </w:r>
      <w:r w:rsidRPr="00AA5F42">
        <w:rPr>
          <w:kern w:val="0"/>
          <w:szCs w:val="20"/>
        </w:rPr>
        <w:t>mL</w:t>
      </w:r>
      <w:r w:rsidRPr="00AA5F42">
        <w:rPr>
          <w:rFonts w:hint="eastAsia"/>
          <w:kern w:val="0"/>
          <w:szCs w:val="20"/>
        </w:rPr>
        <w:t>烧杯中，加入</w:t>
      </w:r>
      <w:r w:rsidRPr="00AA5F42">
        <w:rPr>
          <w:rFonts w:hint="eastAsia"/>
          <w:kern w:val="0"/>
          <w:szCs w:val="20"/>
        </w:rPr>
        <w:t xml:space="preserve">45 </w:t>
      </w:r>
      <w:r w:rsidRPr="00AA5F42">
        <w:rPr>
          <w:kern w:val="0"/>
          <w:szCs w:val="20"/>
        </w:rPr>
        <w:t>mL</w:t>
      </w:r>
      <w:r w:rsidRPr="00AA5F42">
        <w:rPr>
          <w:rFonts w:hint="eastAsia"/>
          <w:kern w:val="0"/>
          <w:szCs w:val="20"/>
        </w:rPr>
        <w:t>盐酸</w:t>
      </w:r>
      <w:r w:rsidRPr="00AA5F42">
        <w:rPr>
          <w:rFonts w:ascii="宋体" w:hAnsi="宋体" w:cs="AdobeHeitiStd-Regular" w:hint="eastAsia"/>
          <w:kern w:val="0"/>
          <w:szCs w:val="21"/>
        </w:rPr>
        <w:t>（</w:t>
      </w:r>
      <w:r w:rsidRPr="00AA5F42">
        <w:rPr>
          <w:rFonts w:hint="eastAsia"/>
          <w:kern w:val="0"/>
          <w:szCs w:val="21"/>
        </w:rPr>
        <w:t>4.2.8</w:t>
      </w:r>
      <w:r w:rsidRPr="00AA5F42">
        <w:rPr>
          <w:rFonts w:ascii="宋体" w:hAnsi="宋体" w:cs="AdobeHeitiStd-Regular" w:hint="eastAsia"/>
          <w:kern w:val="0"/>
          <w:szCs w:val="21"/>
        </w:rPr>
        <w:t>），煮沸浸取后，滤入</w:t>
      </w:r>
      <w:r w:rsidRPr="00AA5F42">
        <w:rPr>
          <w:rFonts w:hint="eastAsia"/>
        </w:rPr>
        <w:t>3</w:t>
      </w:r>
      <w:r w:rsidRPr="00AA5F42">
        <w:t>00</w:t>
      </w:r>
      <w:r w:rsidRPr="00AA5F42">
        <w:rPr>
          <w:rFonts w:hint="eastAsia"/>
        </w:rPr>
        <w:t xml:space="preserve"> </w:t>
      </w:r>
      <w:r w:rsidRPr="00AA5F42">
        <w:t>mL</w:t>
      </w:r>
      <w:r w:rsidRPr="00AA5F42">
        <w:rPr>
          <w:rFonts w:hint="eastAsia"/>
        </w:rPr>
        <w:t>锥形瓶中，加入</w:t>
      </w:r>
      <w:r w:rsidRPr="00AA5F42">
        <w:t>10.00</w:t>
      </w:r>
      <w:r w:rsidRPr="00AA5F42">
        <w:rPr>
          <w:kern w:val="0"/>
          <w:szCs w:val="20"/>
        </w:rPr>
        <w:t xml:space="preserve"> mL</w:t>
      </w:r>
      <w:r w:rsidRPr="00AA5F42">
        <w:rPr>
          <w:rFonts w:hint="eastAsia"/>
        </w:rPr>
        <w:t>锡标准溶液</w:t>
      </w:r>
      <w:r w:rsidRPr="00AA5F42">
        <w:rPr>
          <w:rFonts w:hint="eastAsia"/>
          <w:kern w:val="0"/>
          <w:szCs w:val="20"/>
        </w:rPr>
        <w:t>（</w:t>
      </w:r>
      <w:r w:rsidRPr="00AA5F42">
        <w:rPr>
          <w:rFonts w:hint="eastAsia"/>
          <w:kern w:val="0"/>
          <w:szCs w:val="20"/>
        </w:rPr>
        <w:t>4.2.13</w:t>
      </w:r>
      <w:r w:rsidRPr="00AA5F42">
        <w:rPr>
          <w:rFonts w:ascii="宋体" w:hAnsi="宋体"/>
          <w:kern w:val="0"/>
          <w:szCs w:val="20"/>
        </w:rPr>
        <w:t>)</w:t>
      </w:r>
      <w:r w:rsidRPr="00AA5F42">
        <w:rPr>
          <w:rFonts w:ascii="宋体" w:hAnsi="宋体" w:hint="eastAsia"/>
          <w:kern w:val="0"/>
          <w:szCs w:val="20"/>
        </w:rPr>
        <w:t>和</w:t>
      </w:r>
      <w:r w:rsidRPr="00AA5F42">
        <w:t>2</w:t>
      </w:r>
      <w:r w:rsidRPr="00AA5F42">
        <w:rPr>
          <w:rFonts w:hint="eastAsia"/>
        </w:rPr>
        <w:t xml:space="preserve">0 </w:t>
      </w:r>
      <w:r w:rsidRPr="00AA5F42">
        <w:t>mL</w:t>
      </w:r>
      <w:r w:rsidRPr="00AA5F42">
        <w:rPr>
          <w:rFonts w:hint="eastAsia"/>
        </w:rPr>
        <w:t>盐酸</w:t>
      </w:r>
      <w:r w:rsidRPr="00AA5F42">
        <w:rPr>
          <w:rFonts w:hint="eastAsia"/>
          <w:kern w:val="0"/>
          <w:szCs w:val="20"/>
        </w:rPr>
        <w:t>（</w:t>
      </w:r>
      <w:r w:rsidRPr="00AA5F42">
        <w:rPr>
          <w:rFonts w:hint="eastAsia"/>
          <w:kern w:val="0"/>
          <w:szCs w:val="20"/>
        </w:rPr>
        <w:t>4.2.7</w:t>
      </w:r>
      <w:r w:rsidRPr="00AA5F42">
        <w:rPr>
          <w:rFonts w:ascii="宋体" w:hAnsi="宋体"/>
          <w:kern w:val="0"/>
          <w:szCs w:val="20"/>
        </w:rPr>
        <w:t>)</w:t>
      </w:r>
      <w:r w:rsidRPr="00AA5F42">
        <w:rPr>
          <w:rFonts w:ascii="宋体" w:hAnsi="宋体" w:hint="eastAsia"/>
          <w:kern w:val="0"/>
          <w:szCs w:val="20"/>
        </w:rPr>
        <w:t>，以</w:t>
      </w:r>
      <w:r w:rsidRPr="00AA5F42">
        <w:rPr>
          <w:rFonts w:hint="eastAsia"/>
        </w:rPr>
        <w:t>盐酸</w:t>
      </w:r>
      <w:r w:rsidRPr="00AA5F42">
        <w:rPr>
          <w:rFonts w:hint="eastAsia"/>
          <w:kern w:val="0"/>
          <w:szCs w:val="20"/>
        </w:rPr>
        <w:t>（</w:t>
      </w:r>
      <w:r w:rsidRPr="00AA5F42">
        <w:rPr>
          <w:rFonts w:hint="eastAsia"/>
          <w:kern w:val="0"/>
          <w:szCs w:val="20"/>
        </w:rPr>
        <w:t>4.2.9</w:t>
      </w:r>
      <w:r w:rsidRPr="00AA5F42">
        <w:rPr>
          <w:rFonts w:ascii="宋体" w:hAnsi="宋体"/>
          <w:kern w:val="0"/>
          <w:szCs w:val="20"/>
        </w:rPr>
        <w:t>)</w:t>
      </w:r>
      <w:r w:rsidRPr="00AA5F42">
        <w:rPr>
          <w:rFonts w:hint="eastAsia"/>
        </w:rPr>
        <w:t>稀释至</w:t>
      </w:r>
      <w:r w:rsidRPr="00AA5F42">
        <w:t>100</w:t>
      </w:r>
      <w:r w:rsidRPr="00AA5F42">
        <w:rPr>
          <w:kern w:val="0"/>
          <w:szCs w:val="20"/>
        </w:rPr>
        <w:t xml:space="preserve"> mL</w:t>
      </w:r>
      <w:r w:rsidRPr="00AA5F42">
        <w:rPr>
          <w:rFonts w:hint="eastAsia"/>
          <w:kern w:val="0"/>
          <w:szCs w:val="20"/>
        </w:rPr>
        <w:t>，</w:t>
      </w:r>
      <w:r w:rsidRPr="00AA5F42">
        <w:rPr>
          <w:rFonts w:hint="eastAsia"/>
        </w:rPr>
        <w:t>以下按分析步骤</w:t>
      </w:r>
      <w:r w:rsidRPr="00AA5F42">
        <w:rPr>
          <w:rFonts w:hint="eastAsia"/>
          <w:kern w:val="0"/>
          <w:szCs w:val="20"/>
        </w:rPr>
        <w:t>（</w:t>
      </w:r>
      <w:r w:rsidRPr="00AA5F42">
        <w:rPr>
          <w:rFonts w:hint="eastAsia"/>
          <w:kern w:val="0"/>
          <w:szCs w:val="20"/>
        </w:rPr>
        <w:t>4.5.4.3</w:t>
      </w:r>
      <w:r w:rsidRPr="00AA5F42">
        <w:rPr>
          <w:kern w:val="0"/>
          <w:szCs w:val="20"/>
        </w:rPr>
        <w:t>)</w:t>
      </w:r>
      <w:r w:rsidRPr="00AA5F42">
        <w:rPr>
          <w:rFonts w:hint="eastAsia"/>
        </w:rPr>
        <w:t>进行操作。</w:t>
      </w:r>
    </w:p>
    <w:p w:rsidR="00CE3872" w:rsidRPr="00AA5F42" w:rsidRDefault="00CE3872" w:rsidP="0063426B">
      <w:pPr>
        <w:spacing w:line="400" w:lineRule="exact"/>
      </w:pPr>
      <w:r w:rsidRPr="00AA5F42">
        <w:rPr>
          <w:rFonts w:hint="eastAsia"/>
        </w:rPr>
        <w:t xml:space="preserve">    </w:t>
      </w:r>
      <w:r w:rsidRPr="00AA5F42">
        <w:rPr>
          <w:rFonts w:hint="eastAsia"/>
        </w:rPr>
        <w:t>同时做空白试验，其消耗的碘酸钾标准溶液体积应小于</w:t>
      </w:r>
      <w:r w:rsidRPr="00AA5F42">
        <w:rPr>
          <w:rFonts w:hint="eastAsia"/>
        </w:rPr>
        <w:t xml:space="preserve">0.10 </w:t>
      </w:r>
      <w:r w:rsidRPr="00AA5F42">
        <w:t>mL</w:t>
      </w:r>
      <w:r w:rsidRPr="00AA5F42">
        <w:rPr>
          <w:rFonts w:hint="eastAsia"/>
        </w:rPr>
        <w:t>。</w:t>
      </w:r>
    </w:p>
    <w:p w:rsidR="00CE3872" w:rsidRPr="00AA5F42" w:rsidRDefault="00CE3872" w:rsidP="0063426B">
      <w:pPr>
        <w:spacing w:line="400" w:lineRule="exact"/>
        <w:ind w:firstLineChars="200" w:firstLine="420"/>
      </w:pPr>
      <w:r w:rsidRPr="00AA5F42">
        <w:rPr>
          <w:rFonts w:hint="eastAsia"/>
        </w:rPr>
        <w:t>按式</w:t>
      </w:r>
      <w:r w:rsidRPr="00AA5F42">
        <w:t>(</w:t>
      </w:r>
      <w:r w:rsidRPr="00AA5F42">
        <w:rPr>
          <w:rFonts w:hint="eastAsia"/>
        </w:rPr>
        <w:t>1</w:t>
      </w:r>
      <w:r w:rsidRPr="00AA5F42">
        <w:t>)</w:t>
      </w:r>
      <w:r w:rsidRPr="00AA5F42">
        <w:rPr>
          <w:rFonts w:hint="eastAsia"/>
        </w:rPr>
        <w:t>计算碘酸钾标准溶液的浓度</w:t>
      </w:r>
      <w:r w:rsidRPr="00AA5F42">
        <w:rPr>
          <w:i/>
        </w:rPr>
        <w:t>c</w:t>
      </w:r>
      <w:r w:rsidRPr="00AA5F42">
        <w:rPr>
          <w:rFonts w:hint="eastAsia"/>
        </w:rPr>
        <w:t>（</w:t>
      </w:r>
      <w:proofErr w:type="spellStart"/>
      <w:r w:rsidRPr="00AA5F42">
        <w:rPr>
          <w:kern w:val="0"/>
          <w:szCs w:val="20"/>
        </w:rPr>
        <w:t>mol</w:t>
      </w:r>
      <w:proofErr w:type="spellEnd"/>
      <w:r w:rsidRPr="00AA5F42">
        <w:rPr>
          <w:kern w:val="0"/>
          <w:szCs w:val="20"/>
        </w:rPr>
        <w:t>/L</w:t>
      </w:r>
      <w:r w:rsidRPr="00AA5F42">
        <w:rPr>
          <w:rFonts w:hint="eastAsia"/>
        </w:rPr>
        <w:t>）</w:t>
      </w:r>
      <w:r w:rsidR="00DF09F7">
        <w:rPr>
          <w:rFonts w:hint="eastAsia"/>
        </w:rPr>
        <w:t>：</w:t>
      </w:r>
    </w:p>
    <w:p w:rsidR="00CE3872" w:rsidRPr="00AA5F42" w:rsidRDefault="00204AC9" w:rsidP="00CB56B5">
      <w:pPr>
        <w:ind w:leftChars="200" w:left="660" w:hangingChars="100" w:hanging="240"/>
        <w:jc w:val="center"/>
        <w:rPr>
          <w:i/>
          <w:sz w:val="30"/>
          <w:szCs w:val="30"/>
        </w:rPr>
      </w:pPr>
      <w:r>
        <w:rPr>
          <w:rFonts w:hint="eastAsia"/>
          <w:sz w:val="24"/>
          <w:szCs w:val="22"/>
        </w:rPr>
        <w:t xml:space="preserve">                </w:t>
      </w:r>
      <m:oMath>
        <m:r>
          <w:rPr>
            <w:rFonts w:ascii="Cambria Math" w:hAnsi="Cambria Math"/>
            <w:sz w:val="24"/>
            <w:szCs w:val="22"/>
          </w:rPr>
          <m:t>c=</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szCs w:val="22"/>
                  </w:rPr>
                  <m:t>ρ</m:t>
                </m:r>
              </m:e>
              <m:sub>
                <m:r>
                  <w:rPr>
                    <w:rFonts w:ascii="Cambria Math" w:hAnsi="Cambria Math"/>
                    <w:sz w:val="24"/>
                    <w:szCs w:val="22"/>
                  </w:rPr>
                  <m:t>0</m:t>
                </m:r>
              </m:sub>
            </m:sSub>
            <m:r>
              <w:rPr>
                <w:rFonts w:ascii="Cambria Math" w:hAnsi="Cambria Math"/>
                <w:sz w:val="24"/>
                <w:szCs w:val="22"/>
              </w:rPr>
              <m:t>×</m:t>
            </m:r>
            <m:sSub>
              <m:sSubPr>
                <m:ctrlPr>
                  <w:rPr>
                    <w:rFonts w:ascii="Cambria Math" w:hAnsi="Cambria Math"/>
                    <w:i/>
                    <w:sz w:val="24"/>
                  </w:rPr>
                </m:ctrlPr>
              </m:sSubPr>
              <m:e>
                <m:r>
                  <w:rPr>
                    <w:rFonts w:ascii="Cambria Math" w:hAnsi="Cambria Math"/>
                    <w:sz w:val="24"/>
                    <w:szCs w:val="22"/>
                  </w:rPr>
                  <m:t>V</m:t>
                </m:r>
              </m:e>
              <m:sub>
                <m:r>
                  <w:rPr>
                    <w:rFonts w:ascii="Cambria Math" w:hAnsi="Cambria Math"/>
                    <w:sz w:val="24"/>
                    <w:szCs w:val="22"/>
                  </w:rPr>
                  <m:t>1</m:t>
                </m:r>
              </m:sub>
            </m:sSub>
          </m:num>
          <m:den>
            <m:r>
              <w:rPr>
                <w:rFonts w:ascii="Cambria Math" w:hAnsi="Cambria Math"/>
                <w:sz w:val="24"/>
                <w:szCs w:val="22"/>
              </w:rPr>
              <m:t>(</m:t>
            </m:r>
            <m:sSub>
              <m:sSubPr>
                <m:ctrlPr>
                  <w:rPr>
                    <w:rFonts w:ascii="Cambria Math" w:hAnsi="Cambria Math"/>
                    <w:i/>
                    <w:sz w:val="24"/>
                  </w:rPr>
                </m:ctrlPr>
              </m:sSubPr>
              <m:e>
                <m:r>
                  <w:rPr>
                    <w:rFonts w:ascii="Cambria Math" w:hAnsi="Cambria Math"/>
                    <w:sz w:val="24"/>
                    <w:szCs w:val="22"/>
                  </w:rPr>
                  <m:t>V</m:t>
                </m:r>
              </m:e>
              <m:sub>
                <m:r>
                  <w:rPr>
                    <w:rFonts w:ascii="Cambria Math" w:hAnsi="Cambria Math"/>
                    <w:sz w:val="24"/>
                    <w:szCs w:val="22"/>
                  </w:rPr>
                  <m:t>2</m:t>
                </m:r>
              </m:sub>
            </m:sSub>
            <m:r>
              <w:rPr>
                <w:rFonts w:ascii="Cambria Math" w:hAnsi="Cambria Math"/>
                <w:sz w:val="24"/>
                <w:szCs w:val="22"/>
              </w:rPr>
              <m:t>-</m:t>
            </m:r>
            <m:sSub>
              <m:sSubPr>
                <m:ctrlPr>
                  <w:rPr>
                    <w:rFonts w:ascii="Cambria Math" w:hAnsi="Cambria Math"/>
                    <w:i/>
                    <w:sz w:val="24"/>
                  </w:rPr>
                </m:ctrlPr>
              </m:sSubPr>
              <m:e>
                <m:r>
                  <w:rPr>
                    <w:rFonts w:ascii="Cambria Math" w:hAnsi="Cambria Math"/>
                    <w:sz w:val="24"/>
                    <w:szCs w:val="22"/>
                  </w:rPr>
                  <m:t>V</m:t>
                </m:r>
              </m:e>
              <m:sub>
                <m:r>
                  <w:rPr>
                    <w:rFonts w:ascii="Cambria Math" w:hAnsi="Cambria Math"/>
                    <w:sz w:val="24"/>
                    <w:szCs w:val="22"/>
                  </w:rPr>
                  <m:t>0</m:t>
                </m:r>
              </m:sub>
            </m:sSub>
            <m:r>
              <w:rPr>
                <w:rFonts w:ascii="Cambria Math" w:hAnsi="Cambria Math"/>
                <w:sz w:val="24"/>
                <w:szCs w:val="22"/>
              </w:rPr>
              <m:t>)×59.355</m:t>
            </m:r>
          </m:den>
        </m:f>
      </m:oMath>
      <w:r w:rsidR="00CE3872" w:rsidRPr="00AA5F42">
        <w:rPr>
          <w:rFonts w:ascii="宋体" w:hAnsi="宋体" w:hint="eastAsia"/>
          <w:szCs w:val="21"/>
        </w:rPr>
        <w:t>…</w:t>
      </w:r>
      <w:r w:rsidR="00CB56B5" w:rsidRPr="00AA5F42">
        <w:rPr>
          <w:rFonts w:ascii="宋体" w:hAnsi="宋体" w:hint="eastAsia"/>
          <w:szCs w:val="21"/>
        </w:rPr>
        <w:t>…</w:t>
      </w:r>
      <w:proofErr w:type="gramStart"/>
      <w:r w:rsidR="00CB56B5" w:rsidRPr="00AA5F42">
        <w:rPr>
          <w:rFonts w:ascii="宋体" w:hAnsi="宋体" w:hint="eastAsia"/>
          <w:szCs w:val="21"/>
        </w:rPr>
        <w:t>……………</w:t>
      </w:r>
      <w:r w:rsidRPr="00AA5F42">
        <w:rPr>
          <w:rFonts w:ascii="宋体" w:hAnsi="宋体" w:hint="eastAsia"/>
          <w:szCs w:val="21"/>
        </w:rPr>
        <w:t>…………………………………………</w:t>
      </w:r>
      <w:proofErr w:type="gramEnd"/>
      <w:r w:rsidR="00CB56B5" w:rsidRPr="00AA5F42">
        <w:rPr>
          <w:rFonts w:ascii="宋体" w:hAnsi="宋体" w:hint="eastAsia"/>
          <w:szCs w:val="21"/>
        </w:rPr>
        <w:t xml:space="preserve"> </w:t>
      </w:r>
      <w:r w:rsidR="00CE3872" w:rsidRPr="00AA5F42">
        <w:rPr>
          <w:rFonts w:ascii="宋体" w:hAnsi="宋体" w:hint="eastAsia"/>
          <w:szCs w:val="21"/>
        </w:rPr>
        <w:t>(</w:t>
      </w:r>
      <w:r w:rsidR="00CE3872" w:rsidRPr="00AA5F42">
        <w:rPr>
          <w:szCs w:val="21"/>
        </w:rPr>
        <w:t>1</w:t>
      </w:r>
      <w:r w:rsidR="00CE3872" w:rsidRPr="00AA5F42">
        <w:rPr>
          <w:rFonts w:ascii="宋体" w:hAnsi="宋体" w:hint="eastAsia"/>
          <w:szCs w:val="21"/>
        </w:rPr>
        <w:t>)</w:t>
      </w:r>
    </w:p>
    <w:p w:rsidR="00CE3872" w:rsidRPr="00AA5F42" w:rsidRDefault="00CE3872" w:rsidP="0063426B">
      <w:pPr>
        <w:spacing w:line="400" w:lineRule="exact"/>
        <w:ind w:firstLineChars="200" w:firstLine="420"/>
      </w:pPr>
      <w:r w:rsidRPr="00AA5F42">
        <w:rPr>
          <w:rFonts w:hint="eastAsia"/>
        </w:rPr>
        <w:t>式中：</w:t>
      </w:r>
    </w:p>
    <w:p w:rsidR="00CE3872" w:rsidRPr="00AA5F42" w:rsidRDefault="00CE3872" w:rsidP="0063426B">
      <w:pPr>
        <w:spacing w:line="400" w:lineRule="exact"/>
        <w:ind w:firstLineChars="200" w:firstLine="420"/>
      </w:pPr>
      <w:r w:rsidRPr="00AA5F42">
        <w:rPr>
          <w:i/>
          <w:iCs/>
        </w:rPr>
        <w:t>ρ</w:t>
      </w:r>
      <w:r w:rsidRPr="00AA5F42">
        <w:rPr>
          <w:i/>
          <w:iCs/>
          <w:vertAlign w:val="subscript"/>
        </w:rPr>
        <w:t>0</w:t>
      </w:r>
      <w:r w:rsidRPr="00AA5F42">
        <w:t>——</w:t>
      </w:r>
      <w:r w:rsidRPr="00AA5F42">
        <w:rPr>
          <w:rFonts w:hint="eastAsia"/>
        </w:rPr>
        <w:t>锡标准溶液质量浓度，单位为毫克每毫升</w:t>
      </w:r>
      <w:r w:rsidRPr="00AA5F42">
        <w:t>(</w:t>
      </w:r>
      <w:r w:rsidRPr="00AA5F42">
        <w:rPr>
          <w:kern w:val="0"/>
          <w:szCs w:val="20"/>
        </w:rPr>
        <w:t>mg/mL</w:t>
      </w:r>
      <w:r w:rsidRPr="00AA5F42">
        <w:t xml:space="preserve">); </w:t>
      </w:r>
    </w:p>
    <w:p w:rsidR="00CE3872" w:rsidRPr="00AA5F42" w:rsidRDefault="00CE3872" w:rsidP="0063426B">
      <w:pPr>
        <w:spacing w:line="400" w:lineRule="exact"/>
        <w:ind w:firstLineChars="200" w:firstLine="420"/>
      </w:pPr>
      <w:r w:rsidRPr="00AA5F42">
        <w:rPr>
          <w:i/>
          <w:iCs/>
        </w:rPr>
        <w:t>V</w:t>
      </w:r>
      <w:r w:rsidRPr="00AA5F42">
        <w:rPr>
          <w:i/>
          <w:iCs/>
          <w:vertAlign w:val="subscript"/>
        </w:rPr>
        <w:t>1</w:t>
      </w:r>
      <w:r w:rsidRPr="00AA5F42">
        <w:t>——</w:t>
      </w:r>
      <w:proofErr w:type="gramStart"/>
      <w:r w:rsidRPr="00AA5F42">
        <w:rPr>
          <w:rFonts w:hint="eastAsia"/>
        </w:rPr>
        <w:t>移取锡标准溶液</w:t>
      </w:r>
      <w:proofErr w:type="gramEnd"/>
      <w:r w:rsidRPr="00AA5F42">
        <w:rPr>
          <w:rFonts w:hint="eastAsia"/>
        </w:rPr>
        <w:t>的体积，单位为</w:t>
      </w:r>
      <w:proofErr w:type="gramStart"/>
      <w:r w:rsidRPr="00AA5F42">
        <w:rPr>
          <w:rFonts w:hint="eastAsia"/>
        </w:rPr>
        <w:t>毫升</w:t>
      </w:r>
      <w:r w:rsidRPr="00AA5F42">
        <w:rPr>
          <w:kern w:val="0"/>
          <w:szCs w:val="20"/>
        </w:rPr>
        <w:t>(</w:t>
      </w:r>
      <w:proofErr w:type="gramEnd"/>
      <w:r w:rsidRPr="00AA5F42">
        <w:rPr>
          <w:kern w:val="0"/>
          <w:szCs w:val="20"/>
        </w:rPr>
        <w:t>mL);</w:t>
      </w:r>
    </w:p>
    <w:p w:rsidR="00CE3872" w:rsidRDefault="00CE3872" w:rsidP="0063426B">
      <w:pPr>
        <w:spacing w:line="400" w:lineRule="exact"/>
        <w:ind w:firstLineChars="200" w:firstLine="420"/>
      </w:pPr>
      <w:r w:rsidRPr="00AA5F42">
        <w:rPr>
          <w:i/>
          <w:iCs/>
        </w:rPr>
        <w:t>V</w:t>
      </w:r>
      <w:r w:rsidRPr="00AA5F42">
        <w:rPr>
          <w:i/>
          <w:iCs/>
          <w:vertAlign w:val="subscript"/>
        </w:rPr>
        <w:t>2</w:t>
      </w:r>
      <w:r w:rsidRPr="00AA5F42">
        <w:t>——</w:t>
      </w:r>
      <w:r w:rsidRPr="00AA5F42">
        <w:rPr>
          <w:rFonts w:hint="eastAsia"/>
        </w:rPr>
        <w:t>消耗碘酸钾标准溶液的体积，单位为</w:t>
      </w:r>
      <w:proofErr w:type="gramStart"/>
      <w:r w:rsidRPr="00AA5F42">
        <w:rPr>
          <w:rFonts w:hint="eastAsia"/>
        </w:rPr>
        <w:t>毫升</w:t>
      </w:r>
      <w:r w:rsidRPr="00AA5F42">
        <w:rPr>
          <w:kern w:val="0"/>
          <w:szCs w:val="20"/>
        </w:rPr>
        <w:t>(</w:t>
      </w:r>
      <w:proofErr w:type="gramEnd"/>
      <w:r w:rsidRPr="00AA5F42">
        <w:rPr>
          <w:kern w:val="0"/>
          <w:szCs w:val="20"/>
        </w:rPr>
        <w:t>mL)</w:t>
      </w:r>
      <w:r w:rsidRPr="00AA5F42">
        <w:t xml:space="preserve"> ;</w:t>
      </w:r>
    </w:p>
    <w:p w:rsidR="004C5431" w:rsidRPr="00AA5F42" w:rsidRDefault="004C5431" w:rsidP="0063426B">
      <w:pPr>
        <w:spacing w:line="400" w:lineRule="exact"/>
        <w:ind w:firstLineChars="200" w:firstLine="420"/>
      </w:pPr>
      <w:r w:rsidRPr="00AA5F42">
        <w:rPr>
          <w:i/>
          <w:iCs/>
        </w:rPr>
        <w:t>V</w:t>
      </w:r>
      <w:r w:rsidRPr="00AA5F42">
        <w:rPr>
          <w:rFonts w:hint="eastAsia"/>
          <w:i/>
          <w:iCs/>
          <w:vertAlign w:val="subscript"/>
        </w:rPr>
        <w:t>0</w:t>
      </w:r>
      <w:r w:rsidRPr="00AA5F42">
        <w:t>——</w:t>
      </w:r>
      <w:r w:rsidRPr="00AA5F42">
        <w:rPr>
          <w:rFonts w:hint="eastAsia"/>
        </w:rPr>
        <w:t>空白消耗碘酸钾标准溶液的体积，单位为</w:t>
      </w:r>
      <w:proofErr w:type="gramStart"/>
      <w:r w:rsidRPr="00AA5F42">
        <w:rPr>
          <w:rFonts w:hint="eastAsia"/>
        </w:rPr>
        <w:t>毫升</w:t>
      </w:r>
      <w:r w:rsidRPr="00AA5F42">
        <w:rPr>
          <w:kern w:val="0"/>
          <w:szCs w:val="20"/>
        </w:rPr>
        <w:t>(</w:t>
      </w:r>
      <w:proofErr w:type="gramEnd"/>
      <w:r w:rsidRPr="00AA5F42">
        <w:rPr>
          <w:kern w:val="0"/>
          <w:szCs w:val="20"/>
        </w:rPr>
        <w:t>mL)</w:t>
      </w:r>
      <w:r w:rsidRPr="00AA5F42">
        <w:t xml:space="preserve"> ;</w:t>
      </w:r>
    </w:p>
    <w:p w:rsidR="00CE3872" w:rsidRPr="00AA5F42" w:rsidRDefault="00CE3872" w:rsidP="0063426B">
      <w:pPr>
        <w:spacing w:line="400" w:lineRule="exact"/>
        <w:ind w:firstLineChars="200" w:firstLine="420"/>
      </w:pPr>
      <w:r w:rsidRPr="00AA5F42">
        <w:rPr>
          <w:rFonts w:hint="eastAsia"/>
          <w:i/>
          <w:iCs/>
        </w:rPr>
        <w:t>59.355</w:t>
      </w:r>
      <w:r w:rsidRPr="00AA5F42">
        <w:t>——</w:t>
      </w:r>
      <w:r w:rsidRPr="00AA5F42">
        <w:rPr>
          <w:rFonts w:hint="eastAsia"/>
        </w:rPr>
        <w:t>锡（</w:t>
      </w:r>
      <w:r w:rsidRPr="00AA5F42">
        <w:rPr>
          <w:rFonts w:hint="eastAsia"/>
        </w:rPr>
        <w:t>1/2Sn</w:t>
      </w:r>
      <w:r w:rsidRPr="00AA5F42">
        <w:rPr>
          <w:rFonts w:hint="eastAsia"/>
        </w:rPr>
        <w:t>）的摩尔质量，单位</w:t>
      </w:r>
      <w:proofErr w:type="gramStart"/>
      <w:r w:rsidRPr="00AA5F42">
        <w:rPr>
          <w:rFonts w:hint="eastAsia"/>
        </w:rPr>
        <w:t>为克每摩尔</w:t>
      </w:r>
      <w:proofErr w:type="gramEnd"/>
      <w:r w:rsidRPr="00AA5F42">
        <w:rPr>
          <w:kern w:val="0"/>
          <w:szCs w:val="20"/>
        </w:rPr>
        <w:t>(g/</w:t>
      </w:r>
      <w:proofErr w:type="spellStart"/>
      <w:r w:rsidRPr="00AA5F42">
        <w:rPr>
          <w:kern w:val="0"/>
          <w:szCs w:val="20"/>
        </w:rPr>
        <w:t>mol</w:t>
      </w:r>
      <w:proofErr w:type="spellEnd"/>
      <w:r w:rsidRPr="00AA5F42">
        <w:rPr>
          <w:kern w:val="0"/>
          <w:szCs w:val="20"/>
        </w:rPr>
        <w:t>)</w:t>
      </w:r>
      <w:r w:rsidRPr="00AA5F42">
        <w:rPr>
          <w:rFonts w:hint="eastAsia"/>
        </w:rPr>
        <w:t xml:space="preserve"> </w:t>
      </w:r>
      <w:r w:rsidRPr="00AA5F42">
        <w:rPr>
          <w:rFonts w:hint="eastAsia"/>
        </w:rPr>
        <w:t>。</w:t>
      </w:r>
    </w:p>
    <w:p w:rsidR="00CE3872" w:rsidRPr="00AA5F42" w:rsidRDefault="00CE3872" w:rsidP="0063426B">
      <w:pPr>
        <w:spacing w:line="400" w:lineRule="exact"/>
        <w:ind w:firstLineChars="200" w:firstLine="420"/>
      </w:pPr>
      <w:r w:rsidRPr="00AA5F42">
        <w:rPr>
          <w:rFonts w:hint="eastAsia"/>
        </w:rPr>
        <w:t>平行标定三份，其极差值不大于</w:t>
      </w:r>
      <w:r w:rsidRPr="00AA5F42">
        <w:t>1</w:t>
      </w:r>
      <w:r w:rsidRPr="00AA5F42">
        <w:rPr>
          <w:rFonts w:ascii="宋体" w:hAnsi="宋体"/>
          <w:szCs w:val="20"/>
        </w:rPr>
        <w:t>×</w:t>
      </w:r>
      <w:r w:rsidRPr="00AA5F42">
        <w:t>1 0</w:t>
      </w:r>
      <w:r w:rsidRPr="00AA5F42">
        <w:rPr>
          <w:vertAlign w:val="superscript"/>
        </w:rPr>
        <w:t>-7</w:t>
      </w:r>
      <w:r w:rsidRPr="00AA5F42">
        <w:rPr>
          <w:rFonts w:hint="eastAsia"/>
          <w:vertAlign w:val="superscript"/>
        </w:rPr>
        <w:t xml:space="preserve"> </w:t>
      </w:r>
      <w:proofErr w:type="spellStart"/>
      <w:r w:rsidRPr="00AA5F42">
        <w:t>mol</w:t>
      </w:r>
      <w:proofErr w:type="spellEnd"/>
      <w:r w:rsidRPr="00AA5F42">
        <w:t>/mL</w:t>
      </w:r>
      <w:r w:rsidRPr="00AA5F42">
        <w:rPr>
          <w:rFonts w:hint="eastAsia"/>
        </w:rPr>
        <w:t>时，取其平均值，否则重新标定。</w:t>
      </w:r>
    </w:p>
    <w:p w:rsidR="00CE3872" w:rsidRPr="00AA5F42" w:rsidRDefault="00CE3872">
      <w:pPr>
        <w:autoSpaceDE w:val="0"/>
        <w:autoSpaceDN w:val="0"/>
        <w:adjustRightInd w:val="0"/>
        <w:jc w:val="left"/>
        <w:rPr>
          <w:rFonts w:ascii="宋体" w:hAnsi="宋体"/>
          <w:szCs w:val="21"/>
        </w:rPr>
      </w:pPr>
    </w:p>
    <w:p w:rsidR="00CE3872" w:rsidRPr="00AA5F42" w:rsidRDefault="00CE3872">
      <w:pPr>
        <w:autoSpaceDE w:val="0"/>
        <w:autoSpaceDN w:val="0"/>
        <w:adjustRightInd w:val="0"/>
        <w:jc w:val="left"/>
        <w:rPr>
          <w:rFonts w:eastAsia="黑体"/>
          <w:kern w:val="0"/>
          <w:szCs w:val="20"/>
        </w:rPr>
      </w:pPr>
      <w:r w:rsidRPr="00AA5F42">
        <w:rPr>
          <w:rFonts w:ascii="黑体" w:eastAsia="黑体" w:hAnsi="黑体" w:cs="黑体" w:hint="eastAsia"/>
          <w:kern w:val="0"/>
          <w:szCs w:val="20"/>
        </w:rPr>
        <w:t>4.3</w:t>
      </w:r>
      <w:r w:rsidR="0015742A" w:rsidRPr="00FB43B6">
        <w:t xml:space="preserve">　</w:t>
      </w:r>
      <w:r w:rsidRPr="00AA5F42">
        <w:rPr>
          <w:rFonts w:ascii="黑体" w:eastAsia="黑体" w:hAnsi="黑体" w:cs="黑体" w:hint="eastAsia"/>
          <w:kern w:val="0"/>
          <w:szCs w:val="20"/>
        </w:rPr>
        <w:t>仪器设备</w:t>
      </w:r>
    </w:p>
    <w:p w:rsidR="00CE3872" w:rsidRPr="00AA5F42" w:rsidRDefault="00CE3872">
      <w:pPr>
        <w:spacing w:line="400" w:lineRule="exact"/>
      </w:pPr>
      <w:r w:rsidRPr="00AA5F42">
        <w:rPr>
          <w:rFonts w:eastAsia="黑体" w:hint="eastAsia"/>
        </w:rPr>
        <w:t xml:space="preserve">    </w:t>
      </w:r>
      <w:r w:rsidRPr="00AA5F42">
        <w:t>分析天平：感量</w:t>
      </w:r>
      <w:r w:rsidRPr="00AA5F42">
        <w:t>0.000</w:t>
      </w:r>
      <w:r w:rsidRPr="00AA5F42">
        <w:rPr>
          <w:rFonts w:hint="eastAsia"/>
        </w:rPr>
        <w:t xml:space="preserve"> </w:t>
      </w:r>
      <w:r w:rsidRPr="00AA5F42">
        <w:t>1</w:t>
      </w:r>
      <w:r w:rsidRPr="00AA5F42">
        <w:rPr>
          <w:rFonts w:hint="eastAsia"/>
        </w:rPr>
        <w:t xml:space="preserve"> </w:t>
      </w:r>
      <w:r w:rsidRPr="00AA5F42">
        <w:t>g</w:t>
      </w:r>
      <w:r w:rsidRPr="00AA5F42">
        <w:t>。</w:t>
      </w:r>
    </w:p>
    <w:p w:rsidR="00CE3872" w:rsidRPr="00AA5F42" w:rsidRDefault="00CE3872">
      <w:pPr>
        <w:spacing w:beforeLines="50" w:before="156" w:afterLines="50" w:after="156"/>
        <w:ind w:left="420" w:hangingChars="200" w:hanging="420"/>
        <w:rPr>
          <w:rFonts w:eastAsia="黑体"/>
          <w:kern w:val="0"/>
          <w:szCs w:val="20"/>
        </w:rPr>
      </w:pPr>
      <w:r w:rsidRPr="00AA5F42">
        <w:rPr>
          <w:rFonts w:ascii="黑体" w:eastAsia="黑体" w:hAnsi="黑体" w:cs="黑体" w:hint="eastAsia"/>
          <w:kern w:val="0"/>
          <w:szCs w:val="20"/>
        </w:rPr>
        <w:t>4.4</w:t>
      </w:r>
      <w:r w:rsidR="0015742A" w:rsidRPr="00FB43B6">
        <w:t xml:space="preserve">　</w:t>
      </w:r>
      <w:r w:rsidRPr="00AA5F42">
        <w:rPr>
          <w:rFonts w:ascii="黑体" w:eastAsia="黑体" w:hAnsi="黑体" w:cs="黑体" w:hint="eastAsia"/>
          <w:kern w:val="0"/>
          <w:szCs w:val="20"/>
        </w:rPr>
        <w:t>样品</w:t>
      </w:r>
    </w:p>
    <w:p w:rsidR="00CE3872" w:rsidRPr="00AA5F42" w:rsidRDefault="00CE3872">
      <w:pPr>
        <w:spacing w:line="400" w:lineRule="exact"/>
      </w:pPr>
      <w:r w:rsidRPr="00AA5F42">
        <w:rPr>
          <w:rFonts w:eastAsia="黑体" w:hint="eastAsia"/>
        </w:rPr>
        <w:t>4.4</w:t>
      </w:r>
      <w:r w:rsidRPr="00AA5F42">
        <w:rPr>
          <w:rFonts w:eastAsia="黑体"/>
        </w:rPr>
        <w:t>.1</w:t>
      </w:r>
      <w:r w:rsidR="0015742A" w:rsidRPr="00FB43B6">
        <w:t xml:space="preserve">　</w:t>
      </w:r>
      <w:r w:rsidRPr="00AA5F42">
        <w:rPr>
          <w:rFonts w:hint="eastAsia"/>
        </w:rPr>
        <w:t>样品</w:t>
      </w:r>
      <w:r w:rsidRPr="00AA5F42">
        <w:t>粒度小于</w:t>
      </w:r>
      <w:r w:rsidRPr="00AA5F42">
        <w:t>0. 074</w:t>
      </w:r>
      <w:r w:rsidRPr="00AA5F42">
        <w:rPr>
          <w:kern w:val="0"/>
          <w:szCs w:val="20"/>
        </w:rPr>
        <w:t xml:space="preserve"> mm</w:t>
      </w:r>
      <w:r w:rsidRPr="00AA5F42">
        <w:t>。</w:t>
      </w:r>
    </w:p>
    <w:p w:rsidR="00CE3872" w:rsidRPr="00AA5F42" w:rsidRDefault="00CE3872">
      <w:pPr>
        <w:spacing w:line="400" w:lineRule="exact"/>
      </w:pPr>
      <w:r w:rsidRPr="00AA5F42">
        <w:rPr>
          <w:rFonts w:eastAsia="黑体" w:hint="eastAsia"/>
        </w:rPr>
        <w:lastRenderedPageBreak/>
        <w:t>4.4</w:t>
      </w:r>
      <w:r w:rsidRPr="00AA5F42">
        <w:rPr>
          <w:rFonts w:eastAsia="黑体"/>
        </w:rPr>
        <w:t>.2</w:t>
      </w:r>
      <w:r w:rsidR="0015742A" w:rsidRPr="00FB43B6">
        <w:t xml:space="preserve">　</w:t>
      </w:r>
      <w:r w:rsidRPr="00AA5F42">
        <w:rPr>
          <w:rFonts w:hint="eastAsia"/>
        </w:rPr>
        <w:t>样品</w:t>
      </w:r>
      <w:r w:rsidRPr="00AA5F42">
        <w:t>预先在</w:t>
      </w:r>
      <w:r w:rsidRPr="00AA5F42">
        <w:t>105</w:t>
      </w:r>
      <w:r w:rsidRPr="00AA5F42">
        <w:rPr>
          <w:rFonts w:hint="eastAsia"/>
        </w:rPr>
        <w:t xml:space="preserve"> </w:t>
      </w:r>
      <w:r w:rsidRPr="00AA5F42">
        <w:t>℃</w:t>
      </w:r>
      <w:r w:rsidRPr="00AA5F42">
        <w:t>～</w:t>
      </w:r>
      <w:r w:rsidRPr="00AA5F42">
        <w:t xml:space="preserve">110 </w:t>
      </w:r>
      <w:r w:rsidRPr="00AA5F42">
        <w:rPr>
          <w:bCs/>
        </w:rPr>
        <w:t>℃</w:t>
      </w:r>
      <w:r w:rsidRPr="00AA5F42">
        <w:t>烘</w:t>
      </w:r>
      <w:r w:rsidRPr="00AA5F42">
        <w:t xml:space="preserve">2 </w:t>
      </w:r>
      <w:r w:rsidRPr="00AA5F42">
        <w:rPr>
          <w:kern w:val="0"/>
          <w:szCs w:val="20"/>
        </w:rPr>
        <w:t>h</w:t>
      </w:r>
      <w:r w:rsidRPr="00AA5F42">
        <w:t>，置于干燥器中冷却至室温。</w:t>
      </w:r>
    </w:p>
    <w:p w:rsidR="00CE3872" w:rsidRPr="00AA5F42" w:rsidRDefault="00CE3872">
      <w:pPr>
        <w:spacing w:beforeLines="50" w:before="156" w:afterLines="50" w:after="156"/>
        <w:ind w:left="420" w:hangingChars="200" w:hanging="420"/>
        <w:rPr>
          <w:rFonts w:eastAsia="黑体"/>
        </w:rPr>
      </w:pPr>
      <w:r w:rsidRPr="00AA5F42">
        <w:rPr>
          <w:rFonts w:ascii="黑体" w:eastAsia="黑体" w:hAnsi="黑体" w:cs="黑体" w:hint="eastAsia"/>
          <w:kern w:val="0"/>
          <w:szCs w:val="20"/>
        </w:rPr>
        <w:t>4.5</w:t>
      </w:r>
      <w:r w:rsidR="0015742A" w:rsidRPr="00FB43B6">
        <w:t xml:space="preserve">　</w:t>
      </w:r>
      <w:r w:rsidRPr="00AA5F42">
        <w:rPr>
          <w:rFonts w:eastAsia="黑体" w:hint="eastAsia"/>
        </w:rPr>
        <w:t>试验</w:t>
      </w:r>
      <w:r w:rsidRPr="00AA5F42">
        <w:rPr>
          <w:rFonts w:eastAsia="黑体"/>
        </w:rPr>
        <w:t>步骤</w:t>
      </w:r>
    </w:p>
    <w:p w:rsidR="00CE3872" w:rsidRPr="00A41333" w:rsidRDefault="00CE3872">
      <w:pPr>
        <w:ind w:left="420" w:hangingChars="200" w:hanging="420"/>
        <w:rPr>
          <w:rFonts w:ascii="黑体" w:eastAsia="黑体" w:hAnsi="黑体"/>
        </w:rPr>
      </w:pPr>
      <w:r w:rsidRPr="00A41333">
        <w:rPr>
          <w:rFonts w:ascii="黑体" w:eastAsia="黑体" w:hAnsi="黑体" w:hint="eastAsia"/>
        </w:rPr>
        <w:t>4.5</w:t>
      </w:r>
      <w:r w:rsidRPr="00A41333">
        <w:rPr>
          <w:rFonts w:ascii="黑体" w:eastAsia="黑体" w:hAnsi="黑体"/>
        </w:rPr>
        <w:t>.1</w:t>
      </w:r>
      <w:r w:rsidR="0015742A" w:rsidRPr="00A41333">
        <w:rPr>
          <w:rFonts w:ascii="黑体" w:eastAsia="黑体" w:hAnsi="黑体"/>
        </w:rPr>
        <w:t xml:space="preserve">　</w:t>
      </w:r>
      <w:r w:rsidRPr="00A41333">
        <w:rPr>
          <w:rFonts w:ascii="黑体" w:eastAsia="黑体" w:hAnsi="黑体"/>
          <w:kern w:val="0"/>
          <w:szCs w:val="20"/>
        </w:rPr>
        <w:t>试料</w:t>
      </w:r>
    </w:p>
    <w:p w:rsidR="00CE3872" w:rsidRPr="00AA5F42" w:rsidRDefault="00CE3872">
      <w:pPr>
        <w:pStyle w:val="af2"/>
        <w:numPr>
          <w:ilvl w:val="0"/>
          <w:numId w:val="0"/>
        </w:numPr>
        <w:spacing w:line="400" w:lineRule="exact"/>
        <w:ind w:firstLineChars="200" w:firstLine="420"/>
        <w:rPr>
          <w:rFonts w:ascii="Times New Roman" w:eastAsia="宋体"/>
        </w:rPr>
      </w:pPr>
      <w:r w:rsidRPr="00AA5F42">
        <w:rPr>
          <w:rFonts w:ascii="Times New Roman" w:eastAsia="宋体"/>
        </w:rPr>
        <w:t>称取</w:t>
      </w:r>
      <w:r w:rsidRPr="00AA5F42">
        <w:rPr>
          <w:rFonts w:ascii="Times New Roman" w:eastAsia="宋体" w:hint="eastAsia"/>
        </w:rPr>
        <w:t>0.</w:t>
      </w:r>
      <w:r w:rsidR="00C01F74">
        <w:rPr>
          <w:rFonts w:ascii="Times New Roman" w:eastAsia="宋体" w:hint="eastAsia"/>
        </w:rPr>
        <w:t>2</w:t>
      </w:r>
      <w:r w:rsidRPr="00AA5F42">
        <w:rPr>
          <w:rFonts w:ascii="Times New Roman" w:eastAsia="宋体" w:hint="eastAsia"/>
        </w:rPr>
        <w:t xml:space="preserve">0 </w:t>
      </w:r>
      <w:r w:rsidRPr="00AA5F42">
        <w:rPr>
          <w:rFonts w:ascii="Times New Roman" w:eastAsia="宋体"/>
        </w:rPr>
        <w:t>g</w:t>
      </w:r>
      <w:r w:rsidRPr="00AA5F42">
        <w:rPr>
          <w:rFonts w:ascii="Times New Roman" w:eastAsia="宋体"/>
        </w:rPr>
        <w:t>样</w:t>
      </w:r>
      <w:r w:rsidRPr="00AA5F42">
        <w:rPr>
          <w:rFonts w:ascii="Times New Roman" w:eastAsia="宋体" w:hint="eastAsia"/>
        </w:rPr>
        <w:t>品</w:t>
      </w:r>
      <w:r w:rsidRPr="00AA5F42">
        <w:rPr>
          <w:rFonts w:ascii="Times New Roman" w:eastAsia="宋体"/>
        </w:rPr>
        <w:t>，精确至</w:t>
      </w:r>
      <w:r w:rsidRPr="00AA5F42">
        <w:rPr>
          <w:rFonts w:ascii="Times New Roman" w:eastAsia="宋体"/>
        </w:rPr>
        <w:t>0.000</w:t>
      </w:r>
      <w:r w:rsidRPr="00AA5F42">
        <w:rPr>
          <w:rFonts w:ascii="Times New Roman" w:eastAsia="宋体" w:hint="eastAsia"/>
        </w:rPr>
        <w:t xml:space="preserve"> </w:t>
      </w:r>
      <w:r w:rsidRPr="00AA5F42">
        <w:rPr>
          <w:rFonts w:ascii="Times New Roman" w:eastAsia="宋体"/>
        </w:rPr>
        <w:t>1</w:t>
      </w:r>
      <w:r w:rsidRPr="00AA5F42">
        <w:rPr>
          <w:rFonts w:ascii="Times New Roman" w:eastAsia="宋体" w:hint="eastAsia"/>
        </w:rPr>
        <w:t xml:space="preserve"> </w:t>
      </w:r>
      <w:r w:rsidRPr="00AA5F42">
        <w:rPr>
          <w:rFonts w:ascii="Times New Roman" w:eastAsia="宋体"/>
        </w:rPr>
        <w:t xml:space="preserve">g </w:t>
      </w:r>
      <w:r w:rsidRPr="00AA5F42">
        <w:rPr>
          <w:rFonts w:ascii="Times New Roman" w:eastAsia="宋体"/>
        </w:rPr>
        <w:t>。</w:t>
      </w:r>
    </w:p>
    <w:p w:rsidR="00CE3872" w:rsidRPr="00A41333" w:rsidRDefault="00CE3872">
      <w:pPr>
        <w:pStyle w:val="af2"/>
        <w:numPr>
          <w:ilvl w:val="0"/>
          <w:numId w:val="0"/>
        </w:numPr>
        <w:spacing w:line="400" w:lineRule="exact"/>
        <w:rPr>
          <w:rFonts w:hAnsi="黑体"/>
          <w:kern w:val="2"/>
        </w:rPr>
      </w:pPr>
      <w:r w:rsidRPr="00A41333">
        <w:rPr>
          <w:rFonts w:hAnsi="黑体" w:hint="eastAsia"/>
          <w:kern w:val="2"/>
        </w:rPr>
        <w:t>4.5</w:t>
      </w:r>
      <w:r w:rsidRPr="00A41333">
        <w:rPr>
          <w:rFonts w:hAnsi="黑体"/>
          <w:kern w:val="2"/>
        </w:rPr>
        <w:t>.2</w:t>
      </w:r>
      <w:r w:rsidR="0015742A" w:rsidRPr="00A41333">
        <w:rPr>
          <w:rFonts w:hAnsi="黑体"/>
        </w:rPr>
        <w:t xml:space="preserve">　</w:t>
      </w:r>
      <w:r w:rsidRPr="00A41333">
        <w:rPr>
          <w:rFonts w:hAnsi="黑体"/>
        </w:rPr>
        <w:t>平行试验</w:t>
      </w:r>
    </w:p>
    <w:p w:rsidR="00CE3872" w:rsidRPr="00AA5F42" w:rsidRDefault="00E71934">
      <w:pPr>
        <w:pStyle w:val="af2"/>
        <w:numPr>
          <w:ilvl w:val="0"/>
          <w:numId w:val="0"/>
        </w:numPr>
        <w:spacing w:line="400" w:lineRule="exact"/>
        <w:ind w:firstLineChars="200" w:firstLine="420"/>
        <w:rPr>
          <w:rFonts w:ascii="Times New Roman" w:eastAsia="宋体"/>
        </w:rPr>
      </w:pPr>
      <w:r>
        <w:rPr>
          <w:rFonts w:ascii="Times New Roman" w:eastAsia="宋体" w:hint="eastAsia"/>
        </w:rPr>
        <w:t>平行做</w:t>
      </w:r>
      <w:r>
        <w:rPr>
          <w:rFonts w:ascii="Times New Roman" w:eastAsia="宋体"/>
        </w:rPr>
        <w:t>两份试验</w:t>
      </w:r>
      <w:r>
        <w:rPr>
          <w:rFonts w:ascii="Times New Roman" w:eastAsia="宋体" w:hint="eastAsia"/>
        </w:rPr>
        <w:t>，</w:t>
      </w:r>
      <w:r w:rsidR="00CE3872" w:rsidRPr="00AA5F42">
        <w:rPr>
          <w:rFonts w:ascii="Times New Roman" w:eastAsia="宋体"/>
        </w:rPr>
        <w:t>取其平均值。</w:t>
      </w:r>
    </w:p>
    <w:p w:rsidR="00CE3872" w:rsidRPr="00A41333" w:rsidRDefault="00CE3872">
      <w:pPr>
        <w:pStyle w:val="af2"/>
        <w:numPr>
          <w:ilvl w:val="0"/>
          <w:numId w:val="0"/>
        </w:numPr>
        <w:spacing w:line="400" w:lineRule="exact"/>
        <w:rPr>
          <w:rFonts w:hAnsi="黑体"/>
          <w:kern w:val="2"/>
        </w:rPr>
      </w:pPr>
      <w:r w:rsidRPr="00A41333">
        <w:rPr>
          <w:rFonts w:hAnsi="黑体" w:hint="eastAsia"/>
          <w:kern w:val="2"/>
        </w:rPr>
        <w:t>4.5</w:t>
      </w:r>
      <w:r w:rsidRPr="00A41333">
        <w:rPr>
          <w:rFonts w:hAnsi="黑体"/>
          <w:kern w:val="2"/>
        </w:rPr>
        <w:t>.3</w:t>
      </w:r>
      <w:r w:rsidR="0015742A" w:rsidRPr="00A41333">
        <w:rPr>
          <w:rFonts w:hAnsi="黑体"/>
        </w:rPr>
        <w:t xml:space="preserve">　</w:t>
      </w:r>
      <w:r w:rsidRPr="00A41333">
        <w:rPr>
          <w:rFonts w:hAnsi="黑体"/>
        </w:rPr>
        <w:t>空白试验</w:t>
      </w:r>
    </w:p>
    <w:p w:rsidR="00CE3872" w:rsidRPr="00AA5F42" w:rsidRDefault="00CE3872">
      <w:pPr>
        <w:pStyle w:val="af2"/>
        <w:numPr>
          <w:ilvl w:val="0"/>
          <w:numId w:val="0"/>
        </w:numPr>
        <w:spacing w:line="400" w:lineRule="exact"/>
        <w:ind w:firstLineChars="200" w:firstLine="420"/>
        <w:rPr>
          <w:rFonts w:ascii="Times New Roman" w:eastAsia="宋体"/>
        </w:rPr>
      </w:pPr>
      <w:r w:rsidRPr="00AA5F42">
        <w:rPr>
          <w:rFonts w:ascii="Times New Roman" w:eastAsia="宋体"/>
        </w:rPr>
        <w:t>随同试料（</w:t>
      </w:r>
      <w:r w:rsidRPr="00AA5F42">
        <w:rPr>
          <w:rFonts w:ascii="Times New Roman" w:eastAsia="宋体" w:hint="eastAsia"/>
        </w:rPr>
        <w:t>4.5</w:t>
      </w:r>
      <w:r w:rsidRPr="00AA5F42">
        <w:rPr>
          <w:rFonts w:ascii="Times New Roman" w:eastAsia="宋体"/>
        </w:rPr>
        <w:t>.1</w:t>
      </w:r>
      <w:r w:rsidRPr="00AA5F42">
        <w:rPr>
          <w:rFonts w:ascii="Times New Roman" w:eastAsia="宋体"/>
          <w:kern w:val="2"/>
          <w:szCs w:val="24"/>
        </w:rPr>
        <w:t>）</w:t>
      </w:r>
      <w:r w:rsidRPr="00AA5F42">
        <w:rPr>
          <w:rFonts w:ascii="Times New Roman" w:eastAsia="宋体"/>
        </w:rPr>
        <w:t>进行空白试验。</w:t>
      </w:r>
    </w:p>
    <w:p w:rsidR="00CE3872" w:rsidRPr="00A41333" w:rsidRDefault="00CE3872">
      <w:pPr>
        <w:pStyle w:val="af2"/>
        <w:numPr>
          <w:ilvl w:val="0"/>
          <w:numId w:val="0"/>
        </w:numPr>
        <w:spacing w:line="400" w:lineRule="exact"/>
        <w:rPr>
          <w:rFonts w:hAnsi="黑体"/>
          <w:kern w:val="2"/>
        </w:rPr>
      </w:pPr>
      <w:r w:rsidRPr="00A41333">
        <w:rPr>
          <w:rFonts w:hAnsi="黑体" w:hint="eastAsia"/>
          <w:kern w:val="2"/>
        </w:rPr>
        <w:t>4.5.4</w:t>
      </w:r>
      <w:r w:rsidR="0015742A" w:rsidRPr="00A41333">
        <w:rPr>
          <w:rFonts w:hAnsi="黑体"/>
        </w:rPr>
        <w:t xml:space="preserve">　</w:t>
      </w:r>
      <w:r w:rsidRPr="00A41333">
        <w:rPr>
          <w:rFonts w:hAnsi="黑体"/>
        </w:rPr>
        <w:t>测定</w:t>
      </w:r>
    </w:p>
    <w:p w:rsidR="00CE3872" w:rsidRPr="00AA5F42" w:rsidRDefault="00CE3872">
      <w:pPr>
        <w:spacing w:line="400" w:lineRule="exact"/>
        <w:rPr>
          <w:rFonts w:ascii="宋体" w:hAnsi="宋体"/>
        </w:rPr>
      </w:pPr>
      <w:r w:rsidRPr="00AA5F42">
        <w:rPr>
          <w:rFonts w:hint="eastAsia"/>
        </w:rPr>
        <w:t>4.5.4.1</w:t>
      </w:r>
      <w:r w:rsidR="0015742A">
        <w:rPr>
          <w:rFonts w:hint="eastAsia"/>
        </w:rPr>
        <w:t xml:space="preserve"> </w:t>
      </w:r>
      <w:r w:rsidRPr="00AA5F42">
        <w:rPr>
          <w:rFonts w:ascii="宋体" w:hAnsi="宋体" w:hint="eastAsia"/>
        </w:rPr>
        <w:t>将试料</w:t>
      </w:r>
      <w:r w:rsidRPr="00AA5F42">
        <w:rPr>
          <w:rFonts w:ascii="宋体" w:hAnsi="宋体"/>
        </w:rPr>
        <w:t>(</w:t>
      </w:r>
      <w:r w:rsidRPr="00AA5F42">
        <w:rPr>
          <w:rFonts w:hint="eastAsia"/>
        </w:rPr>
        <w:t>4.5.1</w:t>
      </w:r>
      <w:r w:rsidRPr="00AA5F42">
        <w:rPr>
          <w:rFonts w:ascii="宋体" w:hAnsi="宋体"/>
        </w:rPr>
        <w:t>)</w:t>
      </w:r>
      <w:r w:rsidRPr="00AA5F42">
        <w:rPr>
          <w:rFonts w:ascii="宋体" w:hAnsi="宋体" w:hint="eastAsia"/>
        </w:rPr>
        <w:t>置于预先垫有</w:t>
      </w:r>
      <w:r w:rsidRPr="00AA5F42">
        <w:rPr>
          <w:rFonts w:hint="eastAsia"/>
        </w:rPr>
        <w:t xml:space="preserve">1.5 </w:t>
      </w:r>
      <w:r w:rsidRPr="00AA5F42">
        <w:t>g</w:t>
      </w:r>
      <w:r w:rsidRPr="00AA5F42">
        <w:rPr>
          <w:rFonts w:ascii="宋体" w:hAnsi="宋体" w:hint="eastAsia"/>
        </w:rPr>
        <w:t>锌粉</w:t>
      </w:r>
      <w:r w:rsidRPr="00AA5F42">
        <w:rPr>
          <w:rFonts w:ascii="宋体" w:hAnsi="宋体"/>
        </w:rPr>
        <w:t>(</w:t>
      </w:r>
      <w:r w:rsidRPr="00AA5F42">
        <w:rPr>
          <w:rFonts w:hint="eastAsia"/>
        </w:rPr>
        <w:t>4.2</w:t>
      </w:r>
      <w:r w:rsidRPr="00AA5F42">
        <w:t>.1</w:t>
      </w:r>
      <w:r w:rsidRPr="00AA5F42">
        <w:rPr>
          <w:rFonts w:ascii="宋体" w:hAnsi="宋体"/>
        </w:rPr>
        <w:t>)</w:t>
      </w:r>
      <w:r w:rsidRPr="00AA5F42">
        <w:rPr>
          <w:rFonts w:ascii="宋体" w:hAnsi="宋体" w:hint="eastAsia"/>
        </w:rPr>
        <w:t>的</w:t>
      </w:r>
      <w:r w:rsidRPr="00AA5F42">
        <w:t>8</w:t>
      </w:r>
      <w:r w:rsidRPr="00AA5F42">
        <w:rPr>
          <w:rFonts w:hint="eastAsia"/>
        </w:rPr>
        <w:t xml:space="preserve"> </w:t>
      </w:r>
      <w:r w:rsidRPr="00AA5F42">
        <w:t>mL</w:t>
      </w:r>
      <w:r w:rsidRPr="00AA5F42">
        <w:rPr>
          <w:rFonts w:ascii="宋体" w:hAnsi="宋体" w:hint="eastAsia"/>
        </w:rPr>
        <w:t>或</w:t>
      </w:r>
      <w:r w:rsidRPr="00AA5F42">
        <w:t>10</w:t>
      </w:r>
      <w:r w:rsidRPr="00AA5F42">
        <w:rPr>
          <w:rFonts w:hint="eastAsia"/>
        </w:rPr>
        <w:t xml:space="preserve"> </w:t>
      </w:r>
      <w:r w:rsidRPr="00AA5F42">
        <w:t>mL</w:t>
      </w:r>
      <w:r w:rsidRPr="00AA5F42">
        <w:rPr>
          <w:rFonts w:ascii="宋体" w:hAnsi="宋体" w:hint="eastAsia"/>
        </w:rPr>
        <w:t>瓷坩埚中，用圆头小玻璃棒搅匀，以小毛刷轻轻刷下粘于玻璃棒上的试料，加入</w:t>
      </w:r>
      <w:r w:rsidRPr="00AA5F42">
        <w:t>2</w:t>
      </w:r>
      <w:r w:rsidRPr="00AA5F42">
        <w:rPr>
          <w:rFonts w:hint="eastAsia"/>
        </w:rPr>
        <w:t xml:space="preserve"> </w:t>
      </w:r>
      <w:r w:rsidRPr="00AA5F42">
        <w:t>g</w:t>
      </w:r>
      <w:r w:rsidRPr="00AA5F42">
        <w:rPr>
          <w:rFonts w:ascii="宋体" w:hAnsi="宋体" w:hint="eastAsia"/>
        </w:rPr>
        <w:t>氢氧化钠</w:t>
      </w:r>
      <w:r w:rsidRPr="00AA5F42">
        <w:rPr>
          <w:rFonts w:ascii="宋体" w:hAnsi="宋体"/>
        </w:rPr>
        <w:t>(</w:t>
      </w:r>
      <w:r w:rsidRPr="00AA5F42">
        <w:rPr>
          <w:rFonts w:hint="eastAsia"/>
        </w:rPr>
        <w:t>4.2.2</w:t>
      </w:r>
      <w:r w:rsidRPr="00AA5F42">
        <w:rPr>
          <w:rFonts w:ascii="宋体" w:hAnsi="宋体"/>
        </w:rPr>
        <w:t>)</w:t>
      </w:r>
      <w:r w:rsidRPr="00AA5F42">
        <w:rPr>
          <w:rFonts w:ascii="宋体" w:hAnsi="宋体" w:hint="eastAsia"/>
        </w:rPr>
        <w:t>，用</w:t>
      </w:r>
      <w:r w:rsidRPr="00AA5F42">
        <w:t>2</w:t>
      </w:r>
      <w:r w:rsidRPr="00AA5F42">
        <w:rPr>
          <w:rFonts w:hint="eastAsia"/>
        </w:rPr>
        <w:t xml:space="preserve"> </w:t>
      </w:r>
      <w:r w:rsidRPr="00AA5F42">
        <w:t>g</w:t>
      </w:r>
      <w:r w:rsidRPr="00AA5F42">
        <w:rPr>
          <w:rFonts w:ascii="宋体" w:hAnsi="宋体" w:hint="eastAsia"/>
        </w:rPr>
        <w:t>氯化钠</w:t>
      </w:r>
      <w:r w:rsidRPr="00AA5F42">
        <w:rPr>
          <w:rFonts w:ascii="宋体" w:hAnsi="宋体"/>
        </w:rPr>
        <w:t>(</w:t>
      </w:r>
      <w:r w:rsidRPr="00AA5F42">
        <w:rPr>
          <w:rFonts w:hint="eastAsia"/>
        </w:rPr>
        <w:t>4.2</w:t>
      </w:r>
      <w:r w:rsidRPr="00AA5F42">
        <w:t>.3</w:t>
      </w:r>
      <w:r w:rsidRPr="00AA5F42">
        <w:rPr>
          <w:rFonts w:ascii="宋体" w:hAnsi="宋体"/>
        </w:rPr>
        <w:t>)</w:t>
      </w:r>
      <w:r w:rsidRPr="00AA5F42">
        <w:rPr>
          <w:rFonts w:ascii="宋体" w:hAnsi="宋体" w:hint="eastAsia"/>
        </w:rPr>
        <w:t>覆盖，将坩埚置于</w:t>
      </w:r>
      <w:r w:rsidRPr="00AA5F42">
        <w:t>500</w:t>
      </w:r>
      <w:r w:rsidRPr="00AA5F42">
        <w:rPr>
          <w:rFonts w:hint="eastAsia"/>
        </w:rPr>
        <w:t xml:space="preserve"> </w:t>
      </w:r>
      <w:r w:rsidRPr="00AA5F42">
        <w:t>℃</w:t>
      </w:r>
      <w:r w:rsidRPr="00AA5F42">
        <w:rPr>
          <w:rFonts w:ascii="宋体" w:hAnsi="宋体" w:hint="eastAsia"/>
        </w:rPr>
        <w:t>高温炉中，待炉温升至</w:t>
      </w:r>
      <w:r w:rsidRPr="00AA5F42">
        <w:t>600</w:t>
      </w:r>
      <w:r w:rsidRPr="00AA5F42">
        <w:rPr>
          <w:rFonts w:hint="eastAsia"/>
        </w:rPr>
        <w:t xml:space="preserve"> </w:t>
      </w:r>
      <w:r w:rsidRPr="00AA5F42">
        <w:rPr>
          <w:rFonts w:hAnsi="宋体" w:hint="eastAsia"/>
        </w:rPr>
        <w:t>℃</w:t>
      </w:r>
      <w:r w:rsidRPr="00AA5F42">
        <w:rPr>
          <w:rFonts w:ascii="宋体" w:hAnsi="宋体" w:hint="eastAsia"/>
        </w:rPr>
        <w:t>时，断电，稍冷，取出坩埚，冷却。</w:t>
      </w:r>
    </w:p>
    <w:p w:rsidR="00CE3872" w:rsidRPr="00AA5F42" w:rsidRDefault="00CE3872">
      <w:pPr>
        <w:spacing w:line="400" w:lineRule="exact"/>
        <w:rPr>
          <w:rFonts w:ascii="宋体" w:hAnsi="宋体"/>
        </w:rPr>
      </w:pPr>
      <w:r w:rsidRPr="00AA5F42">
        <w:rPr>
          <w:rFonts w:hint="eastAsia"/>
        </w:rPr>
        <w:t>4.5.4</w:t>
      </w:r>
      <w:r w:rsidRPr="00AA5F42">
        <w:t>.2</w:t>
      </w:r>
      <w:r w:rsidR="0015742A">
        <w:rPr>
          <w:rFonts w:hint="eastAsia"/>
        </w:rPr>
        <w:t xml:space="preserve"> </w:t>
      </w:r>
      <w:r w:rsidRPr="00AA5F42">
        <w:rPr>
          <w:rFonts w:ascii="宋体" w:hAnsi="宋体" w:hint="eastAsia"/>
        </w:rPr>
        <w:t>将坩埚置于</w:t>
      </w:r>
      <w:r w:rsidRPr="00AA5F42">
        <w:t>200</w:t>
      </w:r>
      <w:r w:rsidRPr="00AA5F42">
        <w:rPr>
          <w:rFonts w:hint="eastAsia"/>
        </w:rPr>
        <w:t xml:space="preserve"> </w:t>
      </w:r>
      <w:r w:rsidRPr="00AA5F42">
        <w:t>mL</w:t>
      </w:r>
      <w:r w:rsidRPr="00AA5F42">
        <w:rPr>
          <w:rFonts w:ascii="宋体" w:hAnsi="宋体" w:hint="eastAsia"/>
        </w:rPr>
        <w:t>烧杯中，加人</w:t>
      </w:r>
      <w:r w:rsidRPr="00AA5F42">
        <w:t>45 mL</w:t>
      </w:r>
      <w:r w:rsidRPr="00AA5F42">
        <w:rPr>
          <w:rFonts w:ascii="宋体" w:hAnsi="宋体" w:hint="eastAsia"/>
        </w:rPr>
        <w:t>盐酸</w:t>
      </w:r>
      <w:r w:rsidRPr="00AA5F42">
        <w:rPr>
          <w:rFonts w:ascii="宋体" w:hAnsi="宋体"/>
        </w:rPr>
        <w:t>(</w:t>
      </w:r>
      <w:r w:rsidRPr="00AA5F42">
        <w:rPr>
          <w:rFonts w:hint="eastAsia"/>
        </w:rPr>
        <w:t>4.2</w:t>
      </w:r>
      <w:r w:rsidRPr="00AA5F42">
        <w:t>.8</w:t>
      </w:r>
      <w:r w:rsidRPr="00AA5F42">
        <w:rPr>
          <w:rFonts w:ascii="宋体" w:hAnsi="宋体"/>
        </w:rPr>
        <w:t>)</w:t>
      </w:r>
      <w:r w:rsidRPr="00AA5F42">
        <w:rPr>
          <w:rFonts w:ascii="宋体" w:hAnsi="宋体" w:hint="eastAsia"/>
        </w:rPr>
        <w:t>，加热使烧结块溶解完全，吹洗表面皿，趁热加入约</w:t>
      </w:r>
      <w:r w:rsidRPr="00AA5F42">
        <w:rPr>
          <w:rFonts w:hint="eastAsia"/>
        </w:rPr>
        <w:t xml:space="preserve">0.3 </w:t>
      </w:r>
      <w:r w:rsidRPr="00AA5F42">
        <w:t>g</w:t>
      </w:r>
      <w:r w:rsidRPr="00AA5F42">
        <w:rPr>
          <w:rFonts w:ascii="宋体" w:hAnsi="宋体" w:hint="eastAsia"/>
        </w:rPr>
        <w:t>高锰酸钾</w:t>
      </w:r>
      <w:r w:rsidRPr="00AA5F42">
        <w:rPr>
          <w:rFonts w:ascii="宋体" w:hAnsi="宋体"/>
        </w:rPr>
        <w:t>(</w:t>
      </w:r>
      <w:r w:rsidRPr="00AA5F42">
        <w:rPr>
          <w:rFonts w:hint="eastAsia"/>
        </w:rPr>
        <w:t>4.2</w:t>
      </w:r>
      <w:r w:rsidRPr="00AA5F42">
        <w:t>.4</w:t>
      </w:r>
      <w:r w:rsidRPr="00AA5F42">
        <w:rPr>
          <w:rFonts w:ascii="宋体" w:hAnsi="宋体"/>
        </w:rPr>
        <w:t>)</w:t>
      </w:r>
      <w:r w:rsidRPr="00AA5F42">
        <w:rPr>
          <w:rFonts w:ascii="宋体" w:hAnsi="宋体" w:hint="eastAsia"/>
        </w:rPr>
        <w:t>，不断搅拌坩埚及溶液，并置于热水浴上保温约</w:t>
      </w:r>
      <w:r w:rsidRPr="00AA5F42">
        <w:t>5 min</w:t>
      </w:r>
      <w:r w:rsidRPr="00AA5F42">
        <w:rPr>
          <w:rFonts w:ascii="宋体" w:hAnsi="宋体" w:hint="eastAsia"/>
        </w:rPr>
        <w:t>，使钨酸全部转化为黄色。加入</w:t>
      </w:r>
      <w:r w:rsidRPr="00AA5F42">
        <w:t>5</w:t>
      </w:r>
      <w:r w:rsidRPr="00AA5F42">
        <w:rPr>
          <w:rFonts w:hint="eastAsia"/>
        </w:rPr>
        <w:t xml:space="preserve"> </w:t>
      </w:r>
      <w:r w:rsidRPr="00AA5F42">
        <w:t>mL</w:t>
      </w:r>
      <w:r w:rsidRPr="00AA5F42">
        <w:rPr>
          <w:rFonts w:ascii="宋体" w:hAnsi="宋体" w:hint="eastAsia"/>
        </w:rPr>
        <w:t>动物胶溶液</w:t>
      </w:r>
      <w:r w:rsidRPr="00AA5F42">
        <w:rPr>
          <w:rFonts w:ascii="宋体" w:hAnsi="宋体"/>
        </w:rPr>
        <w:t>(</w:t>
      </w:r>
      <w:r w:rsidRPr="00AA5F42">
        <w:rPr>
          <w:rFonts w:hint="eastAsia"/>
        </w:rPr>
        <w:t>4.2</w:t>
      </w:r>
      <w:r w:rsidRPr="00AA5F42">
        <w:t>.11</w:t>
      </w:r>
      <w:r w:rsidRPr="00AA5F42">
        <w:rPr>
          <w:rFonts w:ascii="宋体" w:hAnsi="宋体"/>
        </w:rPr>
        <w:t>)</w:t>
      </w:r>
      <w:r w:rsidRPr="00AA5F42">
        <w:rPr>
          <w:rFonts w:ascii="宋体" w:hAnsi="宋体" w:hint="eastAsia"/>
        </w:rPr>
        <w:t>，保温</w:t>
      </w:r>
      <w:r w:rsidRPr="00AA5F42">
        <w:t>5 min</w:t>
      </w:r>
      <w:r w:rsidRPr="00AA5F42">
        <w:rPr>
          <w:rFonts w:ascii="宋体" w:hAnsi="宋体" w:hint="eastAsia"/>
        </w:rPr>
        <w:t>，于冷水中冷却至室温，用盐酸</w:t>
      </w:r>
      <w:r w:rsidRPr="00AA5F42">
        <w:rPr>
          <w:rFonts w:ascii="宋体" w:hAnsi="宋体"/>
        </w:rPr>
        <w:t>(</w:t>
      </w:r>
      <w:r w:rsidRPr="00AA5F42">
        <w:rPr>
          <w:rFonts w:hint="eastAsia"/>
        </w:rPr>
        <w:t>4.2</w:t>
      </w:r>
      <w:r w:rsidRPr="00AA5F42">
        <w:t>.9</w:t>
      </w:r>
      <w:r w:rsidRPr="00AA5F42">
        <w:rPr>
          <w:rFonts w:ascii="宋体" w:hAnsi="宋体"/>
        </w:rPr>
        <w:t>)</w:t>
      </w:r>
      <w:r w:rsidRPr="00AA5F42">
        <w:rPr>
          <w:rFonts w:ascii="宋体" w:hAnsi="宋体" w:hint="eastAsia"/>
        </w:rPr>
        <w:t>洗净坩埚，以中速滤纸过滤于</w:t>
      </w:r>
      <w:r w:rsidRPr="00AA5F42">
        <w:t>300 mL</w:t>
      </w:r>
      <w:r w:rsidRPr="00AA5F42">
        <w:rPr>
          <w:rFonts w:ascii="宋体" w:hAnsi="宋体" w:hint="eastAsia"/>
        </w:rPr>
        <w:t>锥形瓶中，用盐酸</w:t>
      </w:r>
      <w:r w:rsidRPr="00AA5F42">
        <w:rPr>
          <w:rFonts w:ascii="宋体" w:hAnsi="宋体"/>
        </w:rPr>
        <w:t>(</w:t>
      </w:r>
      <w:r w:rsidRPr="00AA5F42">
        <w:rPr>
          <w:rFonts w:hint="eastAsia"/>
        </w:rPr>
        <w:t>4.2</w:t>
      </w:r>
      <w:r w:rsidRPr="00AA5F42">
        <w:t>.9</w:t>
      </w:r>
      <w:r w:rsidRPr="00AA5F42">
        <w:rPr>
          <w:rFonts w:ascii="宋体" w:hAnsi="宋体"/>
        </w:rPr>
        <w:t>)</w:t>
      </w:r>
      <w:r w:rsidRPr="00AA5F42">
        <w:rPr>
          <w:rFonts w:ascii="宋体" w:hAnsi="宋体" w:hint="eastAsia"/>
        </w:rPr>
        <w:t>洗净烧杯，</w:t>
      </w:r>
      <w:proofErr w:type="gramStart"/>
      <w:r w:rsidRPr="00AA5F42">
        <w:rPr>
          <w:rFonts w:ascii="宋体" w:hAnsi="宋体" w:hint="eastAsia"/>
        </w:rPr>
        <w:t>并洗沉淀</w:t>
      </w:r>
      <w:proofErr w:type="gramEnd"/>
      <w:r w:rsidRPr="00AA5F42">
        <w:t>5</w:t>
      </w:r>
      <w:r w:rsidRPr="00AA5F42">
        <w:t>次～</w:t>
      </w:r>
      <w:r w:rsidRPr="00AA5F42">
        <w:t>6</w:t>
      </w:r>
      <w:r w:rsidRPr="00AA5F42">
        <w:t>次</w:t>
      </w:r>
      <w:r w:rsidRPr="00AA5F42">
        <w:rPr>
          <w:rFonts w:ascii="宋体" w:hAnsi="宋体"/>
        </w:rPr>
        <w:t>(</w:t>
      </w:r>
      <w:r w:rsidRPr="00AA5F42">
        <w:rPr>
          <w:rFonts w:ascii="宋体" w:hAnsi="宋体" w:hint="eastAsia"/>
        </w:rPr>
        <w:t>控制试液体积约</w:t>
      </w:r>
      <w:r w:rsidRPr="00AA5F42">
        <w:t>80</w:t>
      </w:r>
      <w:r w:rsidRPr="00AA5F42">
        <w:rPr>
          <w:rFonts w:hint="eastAsia"/>
        </w:rPr>
        <w:t xml:space="preserve"> </w:t>
      </w:r>
      <w:r w:rsidRPr="00AA5F42">
        <w:t>mL</w:t>
      </w:r>
      <w:r w:rsidRPr="00AA5F42">
        <w:rPr>
          <w:rFonts w:ascii="宋体" w:hAnsi="宋体"/>
        </w:rPr>
        <w:t>)</w:t>
      </w:r>
      <w:r w:rsidRPr="00AA5F42">
        <w:rPr>
          <w:rFonts w:ascii="宋体" w:hAnsi="宋体" w:hint="eastAsia"/>
        </w:rPr>
        <w:t>，加入</w:t>
      </w:r>
      <w:r w:rsidRPr="00AA5F42">
        <w:t>20</w:t>
      </w:r>
      <w:r w:rsidRPr="00AA5F42">
        <w:rPr>
          <w:rFonts w:hint="eastAsia"/>
        </w:rPr>
        <w:t xml:space="preserve"> </w:t>
      </w:r>
      <w:r w:rsidRPr="00AA5F42">
        <w:t>mL</w:t>
      </w:r>
      <w:r w:rsidRPr="00AA5F42">
        <w:rPr>
          <w:rFonts w:ascii="宋体" w:hAnsi="宋体" w:hint="eastAsia"/>
        </w:rPr>
        <w:t>盐酸</w:t>
      </w:r>
      <w:r w:rsidRPr="00AA5F42">
        <w:rPr>
          <w:rFonts w:ascii="宋体" w:hAnsi="宋体"/>
        </w:rPr>
        <w:t>(</w:t>
      </w:r>
      <w:r w:rsidRPr="00AA5F42">
        <w:rPr>
          <w:rFonts w:hint="eastAsia"/>
        </w:rPr>
        <w:t>4.2</w:t>
      </w:r>
      <w:r w:rsidRPr="00AA5F42">
        <w:t>.7</w:t>
      </w:r>
      <w:r w:rsidRPr="00AA5F42">
        <w:rPr>
          <w:rFonts w:ascii="宋体" w:hAnsi="宋体"/>
        </w:rPr>
        <w:t>)</w:t>
      </w:r>
      <w:r w:rsidRPr="00AA5F42">
        <w:rPr>
          <w:rFonts w:ascii="宋体" w:hAnsi="宋体" w:hint="eastAsia"/>
        </w:rPr>
        <w:t>。</w:t>
      </w:r>
    </w:p>
    <w:p w:rsidR="00CE3872" w:rsidRPr="00AA5F42" w:rsidRDefault="00CE3872">
      <w:pPr>
        <w:spacing w:line="400" w:lineRule="exact"/>
        <w:rPr>
          <w:rFonts w:ascii="宋体" w:hAnsi="宋体"/>
        </w:rPr>
      </w:pPr>
      <w:r w:rsidRPr="00AA5F42">
        <w:rPr>
          <w:rFonts w:hint="eastAsia"/>
        </w:rPr>
        <w:t>4.5.4</w:t>
      </w:r>
      <w:r w:rsidRPr="00AA5F42">
        <w:t>.3</w:t>
      </w:r>
      <w:r w:rsidR="0015742A" w:rsidRPr="00FB43B6">
        <w:t xml:space="preserve">　</w:t>
      </w:r>
      <w:r w:rsidR="00DF09F7">
        <w:rPr>
          <w:rFonts w:ascii="宋体" w:hAnsi="宋体" w:hint="eastAsia"/>
        </w:rPr>
        <w:t>于试液</w:t>
      </w:r>
      <w:r w:rsidR="00DF09F7" w:rsidRPr="00AA5F42">
        <w:rPr>
          <w:rFonts w:ascii="宋体" w:hAnsi="宋体"/>
        </w:rPr>
        <w:t>(</w:t>
      </w:r>
      <w:r w:rsidR="00DF09F7" w:rsidRPr="00AA5F42">
        <w:rPr>
          <w:rFonts w:hint="eastAsia"/>
        </w:rPr>
        <w:t>4.</w:t>
      </w:r>
      <w:r w:rsidR="00DF09F7">
        <w:t>5</w:t>
      </w:r>
      <w:r w:rsidR="00DF09F7" w:rsidRPr="00AA5F42">
        <w:t>.</w:t>
      </w:r>
      <w:r w:rsidR="00DF09F7">
        <w:t>4.2</w:t>
      </w:r>
      <w:r w:rsidR="00DF09F7" w:rsidRPr="00AA5F42">
        <w:rPr>
          <w:rFonts w:ascii="宋体" w:hAnsi="宋体"/>
        </w:rPr>
        <w:t>)</w:t>
      </w:r>
      <w:r w:rsidRPr="00AA5F42">
        <w:rPr>
          <w:rFonts w:ascii="宋体" w:hAnsi="宋体" w:hint="eastAsia"/>
        </w:rPr>
        <w:t>中加入</w:t>
      </w:r>
      <w:r w:rsidRPr="00AA5F42">
        <w:t>1 g</w:t>
      </w:r>
      <w:r w:rsidRPr="00AA5F42">
        <w:rPr>
          <w:rFonts w:ascii="宋体" w:hAnsi="宋体" w:hint="eastAsia"/>
        </w:rPr>
        <w:t>还原铁粉</w:t>
      </w:r>
      <w:r w:rsidRPr="00AA5F42">
        <w:rPr>
          <w:rFonts w:ascii="宋体" w:hAnsi="宋体"/>
        </w:rPr>
        <w:t>(</w:t>
      </w:r>
      <w:r w:rsidRPr="00AA5F42">
        <w:rPr>
          <w:rFonts w:hint="eastAsia"/>
        </w:rPr>
        <w:t>4.2</w:t>
      </w:r>
      <w:r w:rsidRPr="00AA5F42">
        <w:t>.5</w:t>
      </w:r>
      <w:r w:rsidRPr="00AA5F42">
        <w:rPr>
          <w:rFonts w:ascii="宋体" w:hAnsi="宋体"/>
        </w:rPr>
        <w:t>)</w:t>
      </w:r>
      <w:r w:rsidRPr="00AA5F42">
        <w:rPr>
          <w:rFonts w:ascii="宋体" w:hAnsi="宋体" w:hint="eastAsia"/>
        </w:rPr>
        <w:t>，盖上盖氏漏斗，加入饱和碳酸氢钠溶液，于低温电炉上加热，并不断摇动，待铁粉溶解</w:t>
      </w:r>
      <w:r w:rsidR="00DF09F7">
        <w:rPr>
          <w:rFonts w:ascii="宋体" w:hAnsi="宋体" w:hint="eastAsia"/>
        </w:rPr>
        <w:t>完全</w:t>
      </w:r>
      <w:r w:rsidRPr="00AA5F42">
        <w:rPr>
          <w:rFonts w:ascii="宋体" w:hAnsi="宋体" w:hint="eastAsia"/>
        </w:rPr>
        <w:t>，</w:t>
      </w:r>
      <w:r w:rsidR="00DE5E0E">
        <w:rPr>
          <w:rFonts w:ascii="宋体" w:hAnsi="宋体" w:hint="eastAsia"/>
        </w:rPr>
        <w:t>冷却至室温</w:t>
      </w:r>
      <w:r w:rsidRPr="00AA5F42">
        <w:rPr>
          <w:rFonts w:ascii="宋体" w:hAnsi="宋体" w:hint="eastAsia"/>
        </w:rPr>
        <w:t>，</w:t>
      </w:r>
      <w:r w:rsidR="00DF09F7">
        <w:rPr>
          <w:rFonts w:hint="eastAsia"/>
          <w:color w:val="000000"/>
        </w:rPr>
        <w:t>取下盖氏漏斗，</w:t>
      </w:r>
      <w:r w:rsidRPr="00AA5F42">
        <w:rPr>
          <w:rFonts w:ascii="宋体" w:hAnsi="宋体" w:hint="eastAsia"/>
        </w:rPr>
        <w:t>加入</w:t>
      </w:r>
      <w:r w:rsidRPr="00AA5F42">
        <w:t>2</w:t>
      </w:r>
      <w:r w:rsidRPr="00AA5F42">
        <w:rPr>
          <w:rFonts w:hint="eastAsia"/>
        </w:rPr>
        <w:t xml:space="preserve"> </w:t>
      </w:r>
      <w:r w:rsidRPr="00AA5F42">
        <w:t>g</w:t>
      </w:r>
      <w:r w:rsidRPr="00AA5F42">
        <w:rPr>
          <w:rFonts w:ascii="宋体" w:hAnsi="宋体" w:hint="eastAsia"/>
        </w:rPr>
        <w:t>铝片</w:t>
      </w:r>
      <w:r w:rsidRPr="00AA5F42">
        <w:rPr>
          <w:rFonts w:ascii="宋体" w:hAnsi="宋体"/>
        </w:rPr>
        <w:t>(</w:t>
      </w:r>
      <w:r w:rsidRPr="00AA5F42">
        <w:rPr>
          <w:rFonts w:hint="eastAsia"/>
        </w:rPr>
        <w:t>4.2</w:t>
      </w:r>
      <w:r w:rsidRPr="00AA5F42">
        <w:t>.</w:t>
      </w:r>
      <w:r w:rsidRPr="00AA5F42">
        <w:rPr>
          <w:rFonts w:hint="eastAsia"/>
        </w:rPr>
        <w:t>6</w:t>
      </w:r>
      <w:r w:rsidRPr="00AA5F42">
        <w:rPr>
          <w:rFonts w:ascii="宋体" w:hAnsi="宋体"/>
        </w:rPr>
        <w:t>)</w:t>
      </w:r>
      <w:r w:rsidRPr="00AA5F42">
        <w:rPr>
          <w:rFonts w:ascii="宋体" w:hAnsi="宋体" w:hint="eastAsia"/>
        </w:rPr>
        <w:t>，待剧烈反应后，煮沸至冒大气泡为止。取下，</w:t>
      </w:r>
      <w:r w:rsidR="00C01F74">
        <w:rPr>
          <w:rFonts w:ascii="宋体" w:hAnsi="宋体" w:hint="eastAsia"/>
        </w:rPr>
        <w:t>于</w:t>
      </w:r>
      <w:r w:rsidRPr="00AA5F42">
        <w:rPr>
          <w:rFonts w:ascii="宋体" w:hAnsi="宋体" w:hint="eastAsia"/>
        </w:rPr>
        <w:t>盖氏漏斗中补加饱和碳酸氢钠溶液，并将锥形瓶放人流水中冷至室温。</w:t>
      </w:r>
    </w:p>
    <w:p w:rsidR="00CE3872" w:rsidRDefault="00CE3872">
      <w:pPr>
        <w:spacing w:line="400" w:lineRule="exact"/>
        <w:rPr>
          <w:rFonts w:ascii="宋体" w:hAnsi="宋体"/>
        </w:rPr>
      </w:pPr>
      <w:r w:rsidRPr="00AA5F42">
        <w:rPr>
          <w:rFonts w:hint="eastAsia"/>
        </w:rPr>
        <w:t>4.5.4</w:t>
      </w:r>
      <w:r w:rsidRPr="00AA5F42">
        <w:t>.4</w:t>
      </w:r>
      <w:r w:rsidR="0015742A">
        <w:rPr>
          <w:rFonts w:hint="eastAsia"/>
        </w:rPr>
        <w:t xml:space="preserve"> </w:t>
      </w:r>
      <w:r w:rsidRPr="00AA5F42">
        <w:rPr>
          <w:rFonts w:ascii="宋体" w:hAnsi="宋体" w:hint="eastAsia"/>
        </w:rPr>
        <w:t>取下盖氏漏斗，</w:t>
      </w:r>
      <w:r w:rsidR="00DF09F7">
        <w:rPr>
          <w:rFonts w:hint="eastAsia"/>
          <w:color w:val="000000"/>
        </w:rPr>
        <w:t>立即于试液（</w:t>
      </w:r>
      <w:r w:rsidR="00DF09F7" w:rsidRPr="00AA5F42">
        <w:rPr>
          <w:rFonts w:hint="eastAsia"/>
        </w:rPr>
        <w:t>4.</w:t>
      </w:r>
      <w:r w:rsidR="00DF09F7">
        <w:t>5</w:t>
      </w:r>
      <w:r w:rsidR="00DF09F7" w:rsidRPr="00AA5F42">
        <w:t>.</w:t>
      </w:r>
      <w:r w:rsidR="00DF09F7">
        <w:t>4.</w:t>
      </w:r>
      <w:r w:rsidR="00DF09F7">
        <w:rPr>
          <w:color w:val="000000"/>
        </w:rPr>
        <w:t>3</w:t>
      </w:r>
      <w:r w:rsidR="00DF09F7">
        <w:rPr>
          <w:rFonts w:hint="eastAsia"/>
          <w:color w:val="000000"/>
        </w:rPr>
        <w:t>）</w:t>
      </w:r>
      <w:r w:rsidRPr="00AA5F42">
        <w:rPr>
          <w:rFonts w:ascii="宋体" w:hAnsi="宋体" w:hint="eastAsia"/>
        </w:rPr>
        <w:t>中加入</w:t>
      </w:r>
      <w:r w:rsidRPr="00AA5F42">
        <w:t>5 mL</w:t>
      </w:r>
      <w:r w:rsidRPr="00AA5F42">
        <w:rPr>
          <w:rFonts w:ascii="宋体" w:hAnsi="宋体" w:hint="eastAsia"/>
        </w:rPr>
        <w:t>碘化钾—淀粉混合液</w:t>
      </w:r>
      <w:r w:rsidRPr="00AA5F42">
        <w:rPr>
          <w:rFonts w:ascii="宋体" w:hAnsi="宋体"/>
        </w:rPr>
        <w:t>(</w:t>
      </w:r>
      <w:r w:rsidRPr="00AA5F42">
        <w:rPr>
          <w:rFonts w:hint="eastAsia"/>
        </w:rPr>
        <w:t>4.2</w:t>
      </w:r>
      <w:r w:rsidRPr="00AA5F42">
        <w:t>.12</w:t>
      </w:r>
      <w:r w:rsidRPr="00AA5F42">
        <w:rPr>
          <w:rFonts w:ascii="宋体" w:hAnsi="宋体"/>
        </w:rPr>
        <w:t>)</w:t>
      </w:r>
      <w:r w:rsidRPr="00AA5F42">
        <w:rPr>
          <w:rFonts w:ascii="宋体" w:hAnsi="宋体" w:hint="eastAsia"/>
        </w:rPr>
        <w:t>，迅速用碘酸钾标准溶液</w:t>
      </w:r>
      <w:r w:rsidRPr="00AA5F42">
        <w:rPr>
          <w:rFonts w:ascii="宋体" w:hAnsi="宋体"/>
        </w:rPr>
        <w:t>(</w:t>
      </w:r>
      <w:r w:rsidRPr="00AA5F42">
        <w:rPr>
          <w:rFonts w:hint="eastAsia"/>
        </w:rPr>
        <w:t>4</w:t>
      </w:r>
      <w:r w:rsidRPr="00AA5F42">
        <w:t>.2.1</w:t>
      </w:r>
      <w:r w:rsidRPr="00AA5F42">
        <w:rPr>
          <w:rFonts w:hint="eastAsia"/>
        </w:rPr>
        <w:t>4</w:t>
      </w:r>
      <w:r w:rsidRPr="00AA5F42">
        <w:rPr>
          <w:rFonts w:ascii="宋体" w:hAnsi="宋体"/>
        </w:rPr>
        <w:t>)</w:t>
      </w:r>
      <w:r w:rsidRPr="00AA5F42">
        <w:rPr>
          <w:rFonts w:ascii="宋体" w:hAnsi="宋体" w:hint="eastAsia"/>
        </w:rPr>
        <w:t>滴定至浅蓝色即为终点。</w:t>
      </w:r>
    </w:p>
    <w:p w:rsidR="00DF09F7" w:rsidRPr="006E1EDF" w:rsidRDefault="00DF09F7" w:rsidP="006E1EDF">
      <w:pPr>
        <w:pStyle w:val="afe"/>
        <w:spacing w:beforeLines="50" w:before="156" w:afterLines="50" w:after="156" w:line="400" w:lineRule="exact"/>
        <w:ind w:left="630" w:hanging="420"/>
        <w:jc w:val="center"/>
        <w:rPr>
          <w:rFonts w:ascii="Times New Roman" w:eastAsia="黑体" w:hAnsi="Times New Roman"/>
        </w:rPr>
      </w:pPr>
      <w:r w:rsidRPr="006E1EDF">
        <w:rPr>
          <w:rFonts w:ascii="Times New Roman" w:eastAsia="黑体" w:hAnsi="Times New Roman"/>
        </w:rPr>
        <w:t>表</w:t>
      </w:r>
      <w:r w:rsidRPr="006E1EDF">
        <w:rPr>
          <w:rFonts w:ascii="Times New Roman" w:eastAsia="黑体" w:hAnsi="Times New Roman" w:hint="eastAsia"/>
        </w:rPr>
        <w:t>1</w:t>
      </w:r>
      <w:r w:rsidRPr="006E1EDF">
        <w:rPr>
          <w:rFonts w:ascii="Times New Roman" w:eastAsia="黑体" w:hAnsi="Times New Roman"/>
        </w:rPr>
        <w:t xml:space="preserve"> </w:t>
      </w:r>
      <w:r w:rsidRPr="006E1EDF">
        <w:rPr>
          <w:rFonts w:ascii="Times New Roman" w:eastAsia="黑体" w:hAnsi="Times New Roman" w:hint="eastAsia"/>
        </w:rPr>
        <w:t>碘酸钾标准溶液</w:t>
      </w:r>
    </w:p>
    <w:tbl>
      <w:tblPr>
        <w:tblW w:w="86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49"/>
        <w:gridCol w:w="4350"/>
      </w:tblGrid>
      <w:tr w:rsidR="00DF09F7" w:rsidTr="006C6C79">
        <w:trPr>
          <w:trHeight w:val="360"/>
          <w:jc w:val="center"/>
        </w:trPr>
        <w:tc>
          <w:tcPr>
            <w:tcW w:w="4349" w:type="dxa"/>
            <w:tcBorders>
              <w:top w:val="single" w:sz="12" w:space="0" w:color="auto"/>
              <w:bottom w:val="single" w:sz="12" w:space="0" w:color="auto"/>
            </w:tcBorders>
            <w:vAlign w:val="center"/>
          </w:tcPr>
          <w:p w:rsidR="00DF09F7" w:rsidRPr="006C6C79" w:rsidRDefault="00DF09F7" w:rsidP="00E71934">
            <w:pPr>
              <w:jc w:val="center"/>
              <w:rPr>
                <w:rFonts w:eastAsiaTheme="minorEastAsia"/>
                <w:sz w:val="18"/>
                <w:szCs w:val="18"/>
              </w:rPr>
            </w:pPr>
            <w:r w:rsidRPr="006C6C79">
              <w:rPr>
                <w:rFonts w:eastAsiaTheme="minorEastAsia"/>
                <w:sz w:val="18"/>
                <w:szCs w:val="18"/>
              </w:rPr>
              <w:t>质量分数</w:t>
            </w:r>
            <w:r w:rsidRPr="006C6C79">
              <w:rPr>
                <w:rFonts w:eastAsiaTheme="minorEastAsia"/>
                <w:sz w:val="18"/>
                <w:szCs w:val="18"/>
              </w:rPr>
              <w:t>/%</w:t>
            </w:r>
          </w:p>
        </w:tc>
        <w:tc>
          <w:tcPr>
            <w:tcW w:w="4350" w:type="dxa"/>
            <w:tcBorders>
              <w:top w:val="single" w:sz="12" w:space="0" w:color="auto"/>
              <w:bottom w:val="single" w:sz="12" w:space="0" w:color="auto"/>
            </w:tcBorders>
            <w:vAlign w:val="center"/>
          </w:tcPr>
          <w:p w:rsidR="00DF09F7" w:rsidRPr="006C6C79" w:rsidRDefault="00DF09F7" w:rsidP="0063426B">
            <w:pPr>
              <w:jc w:val="center"/>
              <w:rPr>
                <w:rFonts w:eastAsiaTheme="minorEastAsia"/>
                <w:sz w:val="18"/>
                <w:szCs w:val="18"/>
              </w:rPr>
            </w:pPr>
            <w:r w:rsidRPr="006C6C79">
              <w:rPr>
                <w:rFonts w:eastAsiaTheme="minorEastAsia" w:hint="eastAsia"/>
                <w:sz w:val="18"/>
                <w:szCs w:val="18"/>
              </w:rPr>
              <w:t>碘酸钾标准溶液</w:t>
            </w:r>
            <w:r w:rsidRPr="006C6C79">
              <w:rPr>
                <w:rFonts w:eastAsiaTheme="minorEastAsia"/>
                <w:sz w:val="18"/>
                <w:szCs w:val="18"/>
              </w:rPr>
              <w:t>/</w:t>
            </w:r>
            <w:proofErr w:type="spellStart"/>
            <w:r w:rsidRPr="006C6C79">
              <w:rPr>
                <w:rFonts w:eastAsiaTheme="minorEastAsia" w:hint="eastAsia"/>
                <w:sz w:val="18"/>
                <w:szCs w:val="18"/>
              </w:rPr>
              <w:t>mol</w:t>
            </w:r>
            <w:proofErr w:type="spellEnd"/>
            <w:r w:rsidRPr="006C6C79">
              <w:rPr>
                <w:rFonts w:eastAsiaTheme="minorEastAsia" w:hint="eastAsia"/>
                <w:sz w:val="18"/>
                <w:szCs w:val="18"/>
              </w:rPr>
              <w:t>/L</w:t>
            </w:r>
          </w:p>
        </w:tc>
      </w:tr>
      <w:tr w:rsidR="00DF09F7" w:rsidTr="006C6C79">
        <w:trPr>
          <w:jc w:val="center"/>
        </w:trPr>
        <w:tc>
          <w:tcPr>
            <w:tcW w:w="4349" w:type="dxa"/>
            <w:tcBorders>
              <w:top w:val="single" w:sz="12" w:space="0" w:color="auto"/>
            </w:tcBorders>
            <w:vAlign w:val="center"/>
          </w:tcPr>
          <w:p w:rsidR="00DF09F7" w:rsidRPr="006C6C79" w:rsidRDefault="00DF09F7" w:rsidP="0063426B">
            <w:pPr>
              <w:jc w:val="center"/>
              <w:rPr>
                <w:rFonts w:eastAsiaTheme="minorEastAsia"/>
                <w:sz w:val="18"/>
                <w:szCs w:val="18"/>
              </w:rPr>
            </w:pPr>
            <w:r w:rsidRPr="006C6C79">
              <w:rPr>
                <w:rFonts w:eastAsiaTheme="minorEastAsia" w:hint="eastAsia"/>
                <w:sz w:val="18"/>
                <w:szCs w:val="18"/>
              </w:rPr>
              <w:t>1</w:t>
            </w:r>
            <w:r w:rsidRPr="006C6C79">
              <w:rPr>
                <w:rFonts w:eastAsiaTheme="minorEastAsia"/>
                <w:sz w:val="18"/>
                <w:szCs w:val="18"/>
              </w:rPr>
              <w:t>. 00</w:t>
            </w:r>
            <w:r w:rsidRPr="006C6C79">
              <w:rPr>
                <w:sz w:val="18"/>
                <w:szCs w:val="18"/>
              </w:rPr>
              <w:t>～</w:t>
            </w:r>
            <w:r w:rsidRPr="006C6C79">
              <w:rPr>
                <w:rFonts w:hint="eastAsia"/>
                <w:sz w:val="18"/>
                <w:szCs w:val="18"/>
              </w:rPr>
              <w:t>5</w:t>
            </w:r>
            <w:r w:rsidRPr="006C6C79">
              <w:rPr>
                <w:rFonts w:eastAsiaTheme="minorEastAsia"/>
                <w:sz w:val="18"/>
                <w:szCs w:val="18"/>
              </w:rPr>
              <w:t>.</w:t>
            </w:r>
            <w:r w:rsidRPr="006C6C79">
              <w:rPr>
                <w:rFonts w:eastAsiaTheme="minorEastAsia" w:hint="eastAsia"/>
                <w:sz w:val="18"/>
                <w:szCs w:val="18"/>
              </w:rPr>
              <w:t>0</w:t>
            </w:r>
            <w:r w:rsidRPr="006C6C79">
              <w:rPr>
                <w:rFonts w:eastAsiaTheme="minorEastAsia"/>
                <w:sz w:val="18"/>
                <w:szCs w:val="18"/>
              </w:rPr>
              <w:t>0</w:t>
            </w:r>
          </w:p>
        </w:tc>
        <w:tc>
          <w:tcPr>
            <w:tcW w:w="4350" w:type="dxa"/>
            <w:tcBorders>
              <w:top w:val="single" w:sz="12" w:space="0" w:color="auto"/>
            </w:tcBorders>
            <w:vAlign w:val="center"/>
          </w:tcPr>
          <w:p w:rsidR="00DF09F7" w:rsidRPr="006C6C79" w:rsidRDefault="00DF09F7" w:rsidP="00E71934">
            <w:pPr>
              <w:jc w:val="center"/>
              <w:rPr>
                <w:rFonts w:eastAsiaTheme="minorEastAsia"/>
                <w:sz w:val="18"/>
                <w:szCs w:val="18"/>
              </w:rPr>
            </w:pPr>
            <w:r w:rsidRPr="006C6C79">
              <w:rPr>
                <w:rFonts w:eastAsiaTheme="minorEastAsia" w:hint="eastAsia"/>
                <w:sz w:val="18"/>
                <w:szCs w:val="18"/>
              </w:rPr>
              <w:t>碘酸钾标准溶液</w:t>
            </w:r>
            <w:r w:rsidR="00E71934" w:rsidRPr="006C6C79">
              <w:rPr>
                <w:rFonts w:hint="eastAsia"/>
                <w:kern w:val="0"/>
                <w:sz w:val="18"/>
                <w:szCs w:val="18"/>
              </w:rPr>
              <w:t>Ⅰ</w:t>
            </w:r>
          </w:p>
        </w:tc>
      </w:tr>
      <w:tr w:rsidR="00DF09F7" w:rsidTr="006C6C79">
        <w:trPr>
          <w:trHeight w:val="221"/>
          <w:jc w:val="center"/>
        </w:trPr>
        <w:tc>
          <w:tcPr>
            <w:tcW w:w="4349" w:type="dxa"/>
            <w:vAlign w:val="center"/>
          </w:tcPr>
          <w:p w:rsidR="00DF09F7" w:rsidRPr="006C6C79" w:rsidRDefault="00DF09F7" w:rsidP="0063426B">
            <w:pPr>
              <w:jc w:val="center"/>
              <w:rPr>
                <w:rFonts w:eastAsiaTheme="minorEastAsia"/>
                <w:sz w:val="18"/>
                <w:szCs w:val="18"/>
              </w:rPr>
            </w:pPr>
            <w:r w:rsidRPr="006C6C79">
              <w:rPr>
                <w:rFonts w:eastAsiaTheme="minorEastAsia"/>
                <w:sz w:val="18"/>
                <w:szCs w:val="18"/>
              </w:rPr>
              <w:t>＞</w:t>
            </w:r>
            <w:r w:rsidRPr="006C6C79">
              <w:rPr>
                <w:rFonts w:eastAsiaTheme="minorEastAsia"/>
                <w:sz w:val="18"/>
                <w:szCs w:val="18"/>
              </w:rPr>
              <w:t>5.</w:t>
            </w:r>
            <w:r w:rsidRPr="006C6C79">
              <w:rPr>
                <w:rFonts w:eastAsiaTheme="minorEastAsia" w:hint="eastAsia"/>
                <w:sz w:val="18"/>
                <w:szCs w:val="18"/>
              </w:rPr>
              <w:t>0</w:t>
            </w:r>
            <w:r w:rsidRPr="006C6C79">
              <w:rPr>
                <w:rFonts w:eastAsiaTheme="minorEastAsia"/>
                <w:sz w:val="18"/>
                <w:szCs w:val="18"/>
              </w:rPr>
              <w:t>0</w:t>
            </w:r>
            <w:r w:rsidRPr="006C6C79">
              <w:rPr>
                <w:sz w:val="18"/>
                <w:szCs w:val="18"/>
              </w:rPr>
              <w:t>～</w:t>
            </w:r>
            <w:r w:rsidRPr="006C6C79">
              <w:rPr>
                <w:rFonts w:hint="eastAsia"/>
                <w:sz w:val="18"/>
                <w:szCs w:val="18"/>
              </w:rPr>
              <w:t>2</w:t>
            </w:r>
            <w:r w:rsidRPr="006C6C79">
              <w:rPr>
                <w:rFonts w:eastAsiaTheme="minorEastAsia"/>
                <w:sz w:val="18"/>
                <w:szCs w:val="18"/>
              </w:rPr>
              <w:t>0.</w:t>
            </w:r>
            <w:r w:rsidRPr="006C6C79">
              <w:rPr>
                <w:rFonts w:eastAsiaTheme="minorEastAsia" w:hint="eastAsia"/>
                <w:sz w:val="18"/>
                <w:szCs w:val="18"/>
              </w:rPr>
              <w:t>0</w:t>
            </w:r>
            <w:r w:rsidRPr="006C6C79">
              <w:rPr>
                <w:rFonts w:eastAsiaTheme="minorEastAsia"/>
                <w:sz w:val="18"/>
                <w:szCs w:val="18"/>
              </w:rPr>
              <w:t>0</w:t>
            </w:r>
          </w:p>
        </w:tc>
        <w:tc>
          <w:tcPr>
            <w:tcW w:w="4350" w:type="dxa"/>
            <w:vAlign w:val="center"/>
          </w:tcPr>
          <w:p w:rsidR="00DF09F7" w:rsidRPr="006C6C79" w:rsidRDefault="00DF09F7" w:rsidP="00E71934">
            <w:pPr>
              <w:jc w:val="center"/>
              <w:rPr>
                <w:rFonts w:eastAsiaTheme="minorEastAsia"/>
                <w:sz w:val="18"/>
                <w:szCs w:val="18"/>
              </w:rPr>
            </w:pPr>
            <w:r w:rsidRPr="006C6C79">
              <w:rPr>
                <w:rFonts w:eastAsiaTheme="minorEastAsia" w:hint="eastAsia"/>
                <w:sz w:val="18"/>
                <w:szCs w:val="18"/>
              </w:rPr>
              <w:t>碘酸钾标准溶液</w:t>
            </w:r>
            <w:r w:rsidR="00E71934" w:rsidRPr="006C6C79">
              <w:rPr>
                <w:rFonts w:hint="eastAsia"/>
                <w:kern w:val="0"/>
                <w:sz w:val="18"/>
                <w:szCs w:val="18"/>
              </w:rPr>
              <w:t>Ⅱ</w:t>
            </w:r>
          </w:p>
        </w:tc>
      </w:tr>
    </w:tbl>
    <w:p w:rsidR="00CE3872" w:rsidRPr="00AA5F42" w:rsidRDefault="00CE3872" w:rsidP="00714EB2">
      <w:pPr>
        <w:pStyle w:val="af2"/>
        <w:numPr>
          <w:ilvl w:val="0"/>
          <w:numId w:val="0"/>
        </w:numPr>
        <w:spacing w:beforeLines="50" w:before="156" w:afterLines="50" w:after="156" w:line="400" w:lineRule="exact"/>
        <w:rPr>
          <w:rFonts w:hAnsi="黑体" w:cs="黑体"/>
        </w:rPr>
      </w:pPr>
      <w:r w:rsidRPr="00AA5F42">
        <w:rPr>
          <w:rFonts w:hAnsi="黑体" w:cs="黑体" w:hint="eastAsia"/>
        </w:rPr>
        <w:t>4.6</w:t>
      </w:r>
      <w:r w:rsidR="0015742A" w:rsidRPr="00FB43B6">
        <w:rPr>
          <w:rFonts w:ascii="Times New Roman"/>
        </w:rPr>
        <w:t xml:space="preserve">　</w:t>
      </w:r>
      <w:r w:rsidRPr="00AA5F42">
        <w:rPr>
          <w:rFonts w:hAnsi="黑体" w:cs="黑体" w:hint="eastAsia"/>
        </w:rPr>
        <w:t xml:space="preserve">试验数据处理            </w:t>
      </w:r>
    </w:p>
    <w:p w:rsidR="00CE3872" w:rsidRPr="00AA5F42" w:rsidRDefault="00204AC9" w:rsidP="00714EB2">
      <w:pPr>
        <w:ind w:firstLineChars="200" w:firstLine="420"/>
        <w:rPr>
          <w:szCs w:val="20"/>
        </w:rPr>
      </w:pPr>
      <w:r>
        <w:rPr>
          <w:rFonts w:hint="eastAsia"/>
          <w:szCs w:val="20"/>
        </w:rPr>
        <w:t>锡</w:t>
      </w:r>
      <w:r>
        <w:rPr>
          <w:szCs w:val="20"/>
        </w:rPr>
        <w:t>含量以</w:t>
      </w:r>
      <w:r w:rsidR="00714EB2">
        <w:rPr>
          <w:rFonts w:hint="eastAsia"/>
          <w:szCs w:val="20"/>
        </w:rPr>
        <w:t>锡</w:t>
      </w:r>
      <w:r w:rsidR="00DF09F7">
        <w:rPr>
          <w:rFonts w:hint="eastAsia"/>
          <w:szCs w:val="20"/>
        </w:rPr>
        <w:t>的</w:t>
      </w:r>
      <w:r w:rsidR="00714EB2" w:rsidRPr="00714EB2">
        <w:rPr>
          <w:rFonts w:hint="eastAsia"/>
          <w:szCs w:val="20"/>
        </w:rPr>
        <w:t>质量分数</w:t>
      </w:r>
      <w:r w:rsidR="00714EB2" w:rsidRPr="00714EB2">
        <w:rPr>
          <w:rFonts w:hint="eastAsia"/>
          <w:szCs w:val="20"/>
        </w:rPr>
        <w:t>w</w:t>
      </w:r>
      <w:r w:rsidR="00714EB2" w:rsidRPr="00714EB2">
        <w:rPr>
          <w:rFonts w:hint="eastAsia"/>
          <w:szCs w:val="20"/>
        </w:rPr>
        <w:t>（</w:t>
      </w:r>
      <w:proofErr w:type="spellStart"/>
      <w:r w:rsidR="00714EB2">
        <w:rPr>
          <w:szCs w:val="20"/>
        </w:rPr>
        <w:t>Sn</w:t>
      </w:r>
      <w:proofErr w:type="spellEnd"/>
      <w:r w:rsidR="00714EB2" w:rsidRPr="00714EB2">
        <w:rPr>
          <w:rFonts w:hint="eastAsia"/>
          <w:szCs w:val="20"/>
        </w:rPr>
        <w:t>）</w:t>
      </w:r>
      <w:r>
        <w:rPr>
          <w:rFonts w:hint="eastAsia"/>
          <w:szCs w:val="20"/>
        </w:rPr>
        <w:t>计</w:t>
      </w:r>
      <w:r w:rsidR="00DF09F7">
        <w:rPr>
          <w:rFonts w:hint="eastAsia"/>
          <w:szCs w:val="20"/>
        </w:rPr>
        <w:t>，</w:t>
      </w:r>
      <w:r w:rsidRPr="00714EB2">
        <w:rPr>
          <w:rFonts w:hint="eastAsia"/>
          <w:szCs w:val="20"/>
        </w:rPr>
        <w:t>按式（</w:t>
      </w:r>
      <w:r>
        <w:rPr>
          <w:szCs w:val="20"/>
        </w:rPr>
        <w:t>2</w:t>
      </w:r>
      <w:r w:rsidRPr="00714EB2">
        <w:rPr>
          <w:rFonts w:hint="eastAsia"/>
          <w:szCs w:val="20"/>
        </w:rPr>
        <w:t>）计算</w:t>
      </w:r>
      <w:r w:rsidR="00CE3872" w:rsidRPr="00AA5F42">
        <w:rPr>
          <w:szCs w:val="20"/>
        </w:rPr>
        <w:t>：</w:t>
      </w:r>
    </w:p>
    <w:p w:rsidR="00CB56B5" w:rsidRPr="00AA5F42" w:rsidRDefault="00204AC9" w:rsidP="00204AC9">
      <w:pPr>
        <w:ind w:firstLineChars="200" w:firstLine="480"/>
        <w:jc w:val="center"/>
        <w:rPr>
          <w:i/>
          <w:sz w:val="24"/>
        </w:rPr>
      </w:pPr>
      <w:r>
        <w:rPr>
          <w:rFonts w:hint="eastAsia"/>
          <w:sz w:val="24"/>
          <w:szCs w:val="22"/>
        </w:rPr>
        <w:t xml:space="preserve">           </w:t>
      </w:r>
      <m:oMath>
        <m:r>
          <w:rPr>
            <w:rFonts w:ascii="Cambria Math" w:hAnsi="Cambria Math"/>
            <w:sz w:val="24"/>
            <w:szCs w:val="22"/>
          </w:rPr>
          <m:t>ω</m:t>
        </m:r>
        <m:d>
          <m:dPr>
            <m:ctrlPr>
              <w:rPr>
                <w:rFonts w:ascii="Cambria Math" w:hAnsi="Cambria Math"/>
                <w:i/>
                <w:sz w:val="24"/>
                <w:szCs w:val="22"/>
              </w:rPr>
            </m:ctrlPr>
          </m:dPr>
          <m:e>
            <m:r>
              <w:rPr>
                <w:rFonts w:ascii="Cambria Math" w:hAnsi="Cambria Math"/>
                <w:sz w:val="24"/>
                <w:szCs w:val="22"/>
              </w:rPr>
              <m:t>Sn</m:t>
            </m:r>
          </m:e>
        </m:d>
        <m:r>
          <w:rPr>
            <w:rFonts w:ascii="Cambria Math" w:hAnsi="Cambria Math"/>
            <w:sz w:val="24"/>
            <w:szCs w:val="22"/>
          </w:rPr>
          <m:t>=</m:t>
        </m:r>
        <m:f>
          <m:fPr>
            <m:ctrlPr>
              <w:rPr>
                <w:rFonts w:ascii="Cambria Math" w:hAnsi="Cambria Math"/>
                <w:i/>
                <w:sz w:val="24"/>
              </w:rPr>
            </m:ctrlPr>
          </m:fPr>
          <m:num>
            <m:r>
              <w:rPr>
                <w:rFonts w:ascii="Cambria Math" w:hAnsi="Cambria Math"/>
                <w:sz w:val="24"/>
                <w:szCs w:val="22"/>
              </w:rPr>
              <m:t>c×</m:t>
            </m:r>
            <m:d>
              <m:dPr>
                <m:ctrlPr>
                  <w:rPr>
                    <w:rFonts w:ascii="Cambria Math" w:hAnsi="Cambria Math"/>
                    <w:i/>
                    <w:sz w:val="24"/>
                    <w:szCs w:val="22"/>
                  </w:rPr>
                </m:ctrlPr>
              </m:dPr>
              <m:e>
                <m:sSub>
                  <m:sSubPr>
                    <m:ctrlPr>
                      <w:rPr>
                        <w:rFonts w:ascii="Cambria Math" w:hAnsi="Cambria Math"/>
                        <w:i/>
                        <w:sz w:val="24"/>
                      </w:rPr>
                    </m:ctrlPr>
                  </m:sSubPr>
                  <m:e>
                    <m:r>
                      <w:rPr>
                        <w:rFonts w:ascii="Cambria Math" w:hAnsi="Cambria Math"/>
                        <w:sz w:val="24"/>
                        <w:szCs w:val="22"/>
                      </w:rPr>
                      <m:t>V</m:t>
                    </m:r>
                  </m:e>
                  <m:sub>
                    <m:r>
                      <w:rPr>
                        <w:rFonts w:ascii="Cambria Math" w:hAnsi="Cambria Math"/>
                        <w:sz w:val="24"/>
                        <w:szCs w:val="22"/>
                      </w:rPr>
                      <m:t>1</m:t>
                    </m:r>
                  </m:sub>
                </m:sSub>
                <m:r>
                  <w:rPr>
                    <w:rFonts w:ascii="Cambria Math" w:hAnsi="Cambria Math"/>
                    <w:sz w:val="24"/>
                    <w:szCs w:val="22"/>
                  </w:rPr>
                  <m:t>-</m:t>
                </m:r>
                <m:sSub>
                  <m:sSubPr>
                    <m:ctrlPr>
                      <w:rPr>
                        <w:rFonts w:ascii="Cambria Math" w:hAnsi="Cambria Math"/>
                        <w:i/>
                        <w:sz w:val="24"/>
                      </w:rPr>
                    </m:ctrlPr>
                  </m:sSubPr>
                  <m:e>
                    <m:r>
                      <w:rPr>
                        <w:rFonts w:ascii="Cambria Math" w:hAnsi="Cambria Math"/>
                        <w:sz w:val="24"/>
                        <w:szCs w:val="22"/>
                      </w:rPr>
                      <m:t>V</m:t>
                    </m:r>
                  </m:e>
                  <m:sub>
                    <m:r>
                      <w:rPr>
                        <w:rFonts w:ascii="Cambria Math" w:hAnsi="Cambria Math"/>
                        <w:sz w:val="24"/>
                        <w:szCs w:val="22"/>
                      </w:rPr>
                      <m:t>0</m:t>
                    </m:r>
                  </m:sub>
                </m:sSub>
              </m:e>
            </m:d>
            <m:r>
              <w:rPr>
                <w:rFonts w:ascii="Cambria Math" w:hAnsi="Cambria Math"/>
                <w:sz w:val="24"/>
                <w:szCs w:val="22"/>
              </w:rPr>
              <m:t>×59.355</m:t>
            </m:r>
          </m:num>
          <m:den>
            <m:r>
              <w:rPr>
                <w:rFonts w:ascii="Cambria Math" w:hAnsi="Cambria Math"/>
                <w:sz w:val="24"/>
                <w:szCs w:val="22"/>
              </w:rPr>
              <m:t>m×</m:t>
            </m:r>
            <m:sSup>
              <m:sSupPr>
                <m:ctrlPr>
                  <w:rPr>
                    <w:rFonts w:ascii="Cambria Math" w:hAnsi="Cambria Math"/>
                    <w:i/>
                    <w:sz w:val="24"/>
                    <w:szCs w:val="22"/>
                  </w:rPr>
                </m:ctrlPr>
              </m:sSupPr>
              <m:e>
                <m:r>
                  <w:rPr>
                    <w:rFonts w:ascii="Cambria Math" w:hAnsi="Cambria Math"/>
                    <w:sz w:val="24"/>
                    <w:szCs w:val="22"/>
                  </w:rPr>
                  <m:t>10</m:t>
                </m:r>
              </m:e>
              <m:sup>
                <m:r>
                  <w:rPr>
                    <w:rFonts w:ascii="Cambria Math" w:hAnsi="Cambria Math"/>
                    <w:sz w:val="24"/>
                    <w:szCs w:val="22"/>
                  </w:rPr>
                  <m:t>3</m:t>
                </m:r>
              </m:sup>
            </m:sSup>
          </m:den>
        </m:f>
        <m:r>
          <w:rPr>
            <w:rFonts w:ascii="Cambria Math" w:hAnsi="Cambria Math"/>
            <w:sz w:val="24"/>
          </w:rPr>
          <m:t>×100%</m:t>
        </m:r>
      </m:oMath>
      <w:r w:rsidR="00CB56B5" w:rsidRPr="00AA5F42">
        <w:rPr>
          <w:rFonts w:hint="eastAsia"/>
          <w:i/>
          <w:sz w:val="24"/>
        </w:rPr>
        <w:t xml:space="preserve"> </w:t>
      </w:r>
      <w:r w:rsidR="00CB56B5" w:rsidRPr="00AA5F42">
        <w:rPr>
          <w:rFonts w:hint="eastAsia"/>
          <w:szCs w:val="21"/>
        </w:rPr>
        <w:t>……</w:t>
      </w:r>
      <w:proofErr w:type="gramStart"/>
      <w:r w:rsidR="00CB56B5" w:rsidRPr="00AA5F42">
        <w:rPr>
          <w:rFonts w:hint="eastAsia"/>
          <w:szCs w:val="21"/>
        </w:rPr>
        <w:t>…………………………………</w:t>
      </w:r>
      <w:r w:rsidRPr="00AA5F42">
        <w:rPr>
          <w:rFonts w:ascii="宋体" w:hAnsi="宋体" w:hint="eastAsia"/>
          <w:szCs w:val="21"/>
        </w:rPr>
        <w:t>……</w:t>
      </w:r>
      <w:proofErr w:type="gramEnd"/>
      <w:r w:rsidR="00CB56B5" w:rsidRPr="00AA5F42">
        <w:rPr>
          <w:rFonts w:hint="eastAsia"/>
          <w:szCs w:val="21"/>
        </w:rPr>
        <w:t>（</w:t>
      </w:r>
      <w:r w:rsidR="00CB56B5" w:rsidRPr="00AA5F42">
        <w:rPr>
          <w:szCs w:val="21"/>
        </w:rPr>
        <w:t>2</w:t>
      </w:r>
      <w:r w:rsidR="00CB56B5" w:rsidRPr="00AA5F42">
        <w:rPr>
          <w:rFonts w:hint="eastAsia"/>
          <w:szCs w:val="21"/>
        </w:rPr>
        <w:t>）</w:t>
      </w:r>
    </w:p>
    <w:p w:rsidR="00CE3872" w:rsidRPr="00AA5F42" w:rsidRDefault="00CE3872" w:rsidP="00CB56B5">
      <w:pPr>
        <w:ind w:firstLineChars="200" w:firstLine="420"/>
      </w:pPr>
      <w:r w:rsidRPr="00AA5F42">
        <w:rPr>
          <w:rFonts w:hint="eastAsia"/>
        </w:rPr>
        <w:t>式中：</w:t>
      </w:r>
    </w:p>
    <w:p w:rsidR="00CE3872" w:rsidRPr="00AA5F42" w:rsidRDefault="00CE3872">
      <w:pPr>
        <w:spacing w:line="400" w:lineRule="exact"/>
        <w:ind w:firstLineChars="200" w:firstLine="420"/>
      </w:pPr>
      <w:r w:rsidRPr="00AA5F42">
        <w:rPr>
          <w:rFonts w:hint="eastAsia"/>
          <w:i/>
          <w:iCs/>
        </w:rPr>
        <w:t>c</w:t>
      </w:r>
      <w:r w:rsidRPr="00AA5F42">
        <w:t>——</w:t>
      </w:r>
      <w:r w:rsidRPr="00AA5F42">
        <w:rPr>
          <w:rFonts w:hint="eastAsia"/>
        </w:rPr>
        <w:t>碘酸钾标准溶液浓度，单位为摩尔每升</w:t>
      </w:r>
      <w:r w:rsidRPr="00AA5F42">
        <w:t>(</w:t>
      </w:r>
      <w:proofErr w:type="spellStart"/>
      <w:r w:rsidRPr="00AA5F42">
        <w:rPr>
          <w:kern w:val="0"/>
          <w:szCs w:val="20"/>
        </w:rPr>
        <w:t>mol</w:t>
      </w:r>
      <w:proofErr w:type="spellEnd"/>
      <w:r w:rsidRPr="00AA5F42">
        <w:rPr>
          <w:kern w:val="0"/>
          <w:szCs w:val="20"/>
        </w:rPr>
        <w:t xml:space="preserve"> /L</w:t>
      </w:r>
      <w:r w:rsidRPr="00AA5F42">
        <w:t xml:space="preserve">); </w:t>
      </w:r>
    </w:p>
    <w:p w:rsidR="00CE3872" w:rsidRPr="00AA5F42" w:rsidRDefault="00CE3872">
      <w:pPr>
        <w:spacing w:line="400" w:lineRule="exact"/>
        <w:ind w:firstLineChars="200" w:firstLine="420"/>
      </w:pPr>
      <w:r w:rsidRPr="00AA5F42">
        <w:rPr>
          <w:i/>
          <w:iCs/>
        </w:rPr>
        <w:lastRenderedPageBreak/>
        <w:t>V</w:t>
      </w:r>
      <w:r w:rsidRPr="00AA5F42">
        <w:rPr>
          <w:rFonts w:hint="eastAsia"/>
          <w:i/>
          <w:iCs/>
          <w:vertAlign w:val="subscript"/>
        </w:rPr>
        <w:t>0</w:t>
      </w:r>
      <w:r w:rsidRPr="00AA5F42">
        <w:t>——</w:t>
      </w:r>
      <w:r w:rsidRPr="00AA5F42">
        <w:rPr>
          <w:rFonts w:hint="eastAsia"/>
        </w:rPr>
        <w:t>空白消耗碘酸钾标准溶液的体积，单位为毫升</w:t>
      </w:r>
      <w:r w:rsidRPr="00AA5F42">
        <w:rPr>
          <w:kern w:val="0"/>
          <w:szCs w:val="20"/>
        </w:rPr>
        <w:t>(mL)</w:t>
      </w:r>
      <w:r w:rsidRPr="00AA5F42">
        <w:t xml:space="preserve"> ;</w:t>
      </w:r>
    </w:p>
    <w:p w:rsidR="00CE3872" w:rsidRPr="00AA5F42" w:rsidRDefault="00CE3872">
      <w:pPr>
        <w:spacing w:line="400" w:lineRule="exact"/>
        <w:ind w:firstLineChars="200" w:firstLine="420"/>
      </w:pPr>
      <w:r w:rsidRPr="00AA5F42">
        <w:rPr>
          <w:i/>
          <w:iCs/>
        </w:rPr>
        <w:t>V</w:t>
      </w:r>
      <w:r w:rsidRPr="00AA5F42">
        <w:rPr>
          <w:rFonts w:hint="eastAsia"/>
          <w:i/>
          <w:iCs/>
          <w:vertAlign w:val="subscript"/>
        </w:rPr>
        <w:t>1</w:t>
      </w:r>
      <w:r w:rsidRPr="00AA5F42">
        <w:t>——</w:t>
      </w:r>
      <w:r w:rsidRPr="00AA5F42">
        <w:rPr>
          <w:rFonts w:hint="eastAsia"/>
        </w:rPr>
        <w:t>试料消耗碘酸钾标准溶液的体积，单位为毫升</w:t>
      </w:r>
      <w:r w:rsidRPr="00AA5F42">
        <w:rPr>
          <w:kern w:val="0"/>
          <w:szCs w:val="20"/>
        </w:rPr>
        <w:t>(mL)</w:t>
      </w:r>
      <w:r w:rsidRPr="00AA5F42">
        <w:t xml:space="preserve"> ;</w:t>
      </w:r>
    </w:p>
    <w:p w:rsidR="00CE3872" w:rsidRPr="00AA5F42" w:rsidRDefault="00CE3872">
      <w:pPr>
        <w:spacing w:line="400" w:lineRule="exact"/>
        <w:ind w:firstLineChars="200" w:firstLine="420"/>
        <w:rPr>
          <w:i/>
        </w:rPr>
      </w:pPr>
      <w:r w:rsidRPr="00AA5F42">
        <w:rPr>
          <w:i/>
        </w:rPr>
        <w:t>m</w:t>
      </w:r>
      <w:r w:rsidRPr="00AA5F42">
        <w:t>——</w:t>
      </w:r>
      <w:r w:rsidRPr="00AA5F42">
        <w:rPr>
          <w:rFonts w:hint="eastAsia"/>
        </w:rPr>
        <w:t>试料的质量，单位为克</w:t>
      </w:r>
      <w:r w:rsidRPr="00AA5F42">
        <w:rPr>
          <w:kern w:val="0"/>
          <w:szCs w:val="20"/>
        </w:rPr>
        <w:t xml:space="preserve"> (g)</w:t>
      </w:r>
      <w:r w:rsidRPr="00AA5F42">
        <w:t xml:space="preserve"> ;</w:t>
      </w:r>
    </w:p>
    <w:p w:rsidR="00CE3872" w:rsidRDefault="00CE3872">
      <w:pPr>
        <w:spacing w:line="400" w:lineRule="exact"/>
        <w:ind w:firstLineChars="200" w:firstLine="420"/>
      </w:pPr>
      <w:r w:rsidRPr="00AA5F42">
        <w:rPr>
          <w:rFonts w:hint="eastAsia"/>
          <w:i/>
          <w:iCs/>
        </w:rPr>
        <w:t>59.355</w:t>
      </w:r>
      <w:r w:rsidRPr="00AA5F42">
        <w:t>——</w:t>
      </w:r>
      <w:r w:rsidRPr="00AA5F42">
        <w:rPr>
          <w:rFonts w:hint="eastAsia"/>
        </w:rPr>
        <w:t>锡（</w:t>
      </w:r>
      <w:r w:rsidRPr="00AA5F42">
        <w:rPr>
          <w:rFonts w:hint="eastAsia"/>
        </w:rPr>
        <w:t>1/2Sn</w:t>
      </w:r>
      <w:r w:rsidRPr="00AA5F42">
        <w:rPr>
          <w:rFonts w:hint="eastAsia"/>
        </w:rPr>
        <w:t>）的摩尔质量，单位</w:t>
      </w:r>
      <w:proofErr w:type="gramStart"/>
      <w:r w:rsidRPr="00AA5F42">
        <w:rPr>
          <w:rFonts w:hint="eastAsia"/>
        </w:rPr>
        <w:t>为克每摩尔</w:t>
      </w:r>
      <w:proofErr w:type="gramEnd"/>
      <w:r w:rsidRPr="00AA5F42">
        <w:rPr>
          <w:kern w:val="0"/>
          <w:szCs w:val="20"/>
        </w:rPr>
        <w:t>(g/</w:t>
      </w:r>
      <w:proofErr w:type="spellStart"/>
      <w:r w:rsidRPr="00AA5F42">
        <w:rPr>
          <w:kern w:val="0"/>
          <w:szCs w:val="20"/>
        </w:rPr>
        <w:t>mol</w:t>
      </w:r>
      <w:proofErr w:type="spellEnd"/>
      <w:r w:rsidRPr="00AA5F42">
        <w:rPr>
          <w:kern w:val="0"/>
          <w:szCs w:val="20"/>
        </w:rPr>
        <w:t>)</w:t>
      </w:r>
      <w:r w:rsidRPr="00AA5F42">
        <w:rPr>
          <w:rFonts w:hint="eastAsia"/>
        </w:rPr>
        <w:t xml:space="preserve"> </w:t>
      </w:r>
      <w:r w:rsidRPr="00AA5F42">
        <w:rPr>
          <w:rFonts w:hint="eastAsia"/>
        </w:rPr>
        <w:t>。</w:t>
      </w:r>
    </w:p>
    <w:p w:rsidR="00DF09F7" w:rsidRPr="00AA5F42" w:rsidRDefault="00DF09F7">
      <w:pPr>
        <w:spacing w:line="400" w:lineRule="exact"/>
        <w:ind w:firstLineChars="200" w:firstLine="420"/>
      </w:pPr>
      <w:r>
        <w:rPr>
          <w:rFonts w:hint="eastAsia"/>
        </w:rPr>
        <w:t>计算结果保留</w:t>
      </w:r>
      <w:r w:rsidR="00A41333">
        <w:rPr>
          <w:rFonts w:hint="eastAsia"/>
        </w:rPr>
        <w:t>小数点后</w:t>
      </w:r>
      <w:r>
        <w:rPr>
          <w:rFonts w:hint="eastAsia"/>
        </w:rPr>
        <w:t>两位有效数字，按</w:t>
      </w:r>
      <w:r>
        <w:rPr>
          <w:rFonts w:hint="eastAsia"/>
        </w:rPr>
        <w:t>G</w:t>
      </w:r>
      <w:r>
        <w:t>B/T 8170</w:t>
      </w:r>
      <w:r>
        <w:rPr>
          <w:rFonts w:hint="eastAsia"/>
        </w:rPr>
        <w:t>的规定修约。</w:t>
      </w:r>
    </w:p>
    <w:p w:rsidR="00CE3872" w:rsidRPr="00AA5F42" w:rsidRDefault="00CE3872">
      <w:pPr>
        <w:spacing w:beforeLines="50" w:before="156" w:afterLines="50" w:after="156"/>
        <w:rPr>
          <w:rFonts w:eastAsia="黑体"/>
        </w:rPr>
      </w:pPr>
      <w:r w:rsidRPr="00AA5F42">
        <w:rPr>
          <w:rFonts w:ascii="黑体" w:eastAsia="黑体" w:hAnsi="黑体" w:cs="黑体" w:hint="eastAsia"/>
          <w:kern w:val="0"/>
          <w:szCs w:val="20"/>
        </w:rPr>
        <w:t>4.7</w:t>
      </w:r>
      <w:r w:rsidR="0015742A" w:rsidRPr="00FB43B6">
        <w:t xml:space="preserve">　</w:t>
      </w:r>
      <w:r w:rsidRPr="00AA5F42">
        <w:rPr>
          <w:rFonts w:eastAsia="黑体"/>
        </w:rPr>
        <w:t>精密度</w:t>
      </w:r>
    </w:p>
    <w:p w:rsidR="00714EB2" w:rsidRDefault="00CE3872" w:rsidP="00714EB2">
      <w:pPr>
        <w:pStyle w:val="afe"/>
        <w:spacing w:afterLines="50" w:after="156"/>
        <w:rPr>
          <w:rFonts w:ascii="Times New Roman" w:eastAsia="黑体" w:hAnsi="Times New Roman"/>
          <w:szCs w:val="24"/>
        </w:rPr>
      </w:pPr>
      <w:r w:rsidRPr="00AA5F42">
        <w:rPr>
          <w:rFonts w:ascii="Times New Roman" w:eastAsia="黑体" w:hAnsi="Times New Roman" w:hint="eastAsia"/>
          <w:szCs w:val="24"/>
        </w:rPr>
        <w:t>4.7</w:t>
      </w:r>
      <w:r w:rsidRPr="00AA5F42">
        <w:rPr>
          <w:rFonts w:ascii="Times New Roman" w:eastAsia="黑体" w:hAnsi="Times New Roman"/>
          <w:szCs w:val="24"/>
        </w:rPr>
        <w:t>.1</w:t>
      </w:r>
      <w:r w:rsidR="00E13A90">
        <w:rPr>
          <w:rFonts w:hint="eastAsia"/>
          <w:color w:val="FF0000"/>
        </w:rPr>
        <w:t xml:space="preserve">　</w:t>
      </w:r>
      <w:r w:rsidR="00714EB2">
        <w:rPr>
          <w:rFonts w:ascii="Times New Roman" w:eastAsia="黑体" w:hAnsi="Times New Roman" w:hint="eastAsia"/>
          <w:szCs w:val="24"/>
        </w:rPr>
        <w:t>精密</w:t>
      </w:r>
      <w:r w:rsidR="00714EB2">
        <w:rPr>
          <w:rFonts w:ascii="Times New Roman" w:eastAsia="黑体" w:hAnsi="Times New Roman"/>
          <w:szCs w:val="24"/>
        </w:rPr>
        <w:t>度原始数据及统计分析</w:t>
      </w:r>
    </w:p>
    <w:p w:rsidR="00714EB2" w:rsidRDefault="00714EB2" w:rsidP="0063426B">
      <w:pPr>
        <w:pStyle w:val="afe"/>
        <w:spacing w:line="400" w:lineRule="exact"/>
        <w:rPr>
          <w:rFonts w:ascii="Times New Roman" w:eastAsia="黑体" w:hAnsi="Times New Roman"/>
          <w:szCs w:val="24"/>
        </w:rPr>
      </w:pPr>
      <w:r>
        <w:rPr>
          <w:rFonts w:ascii="Times New Roman" w:eastAsia="黑体" w:hAnsi="Times New Roman" w:hint="eastAsia"/>
          <w:szCs w:val="24"/>
        </w:rPr>
        <w:t xml:space="preserve">    </w:t>
      </w:r>
      <w:r w:rsidR="00E13A90" w:rsidRPr="00E13A90">
        <w:rPr>
          <w:rFonts w:ascii="Times New Roman" w:hAnsi="Times New Roman" w:hint="eastAsia"/>
        </w:rPr>
        <w:t>精密</w:t>
      </w:r>
      <w:r w:rsidR="00E13A90" w:rsidRPr="00E13A90">
        <w:rPr>
          <w:rFonts w:ascii="Times New Roman" w:hAnsi="Times New Roman"/>
        </w:rPr>
        <w:t>度</w:t>
      </w:r>
      <w:r w:rsidR="00E13A90">
        <w:rPr>
          <w:rFonts w:ascii="Times New Roman" w:hAnsi="Times New Roman" w:hint="eastAsia"/>
        </w:rPr>
        <w:t>数据</w:t>
      </w:r>
      <w:r w:rsidR="00E13A90">
        <w:rPr>
          <w:rFonts w:ascii="Times New Roman" w:hAnsi="Times New Roman"/>
        </w:rPr>
        <w:t>是在</w:t>
      </w:r>
      <w:r w:rsidR="00E13A90">
        <w:rPr>
          <w:rFonts w:ascii="Times New Roman" w:hAnsi="Times New Roman" w:hint="eastAsia"/>
        </w:rPr>
        <w:t>2020</w:t>
      </w:r>
      <w:r w:rsidR="00E13A90">
        <w:rPr>
          <w:rFonts w:ascii="Times New Roman" w:hAnsi="Times New Roman" w:hint="eastAsia"/>
        </w:rPr>
        <w:t>年</w:t>
      </w:r>
      <w:r w:rsidR="00E13A90">
        <w:rPr>
          <w:rFonts w:ascii="Times New Roman" w:hAnsi="Times New Roman"/>
        </w:rPr>
        <w:t>由</w:t>
      </w:r>
      <w:r w:rsidR="00E13A90">
        <w:rPr>
          <w:rFonts w:ascii="Times New Roman" w:hAnsi="Times New Roman" w:hint="eastAsia"/>
        </w:rPr>
        <w:t>7</w:t>
      </w:r>
      <w:r w:rsidR="00E13A90">
        <w:rPr>
          <w:rFonts w:ascii="Times New Roman" w:hAnsi="Times New Roman" w:hint="eastAsia"/>
        </w:rPr>
        <w:t>家</w:t>
      </w:r>
      <w:r w:rsidR="00E13A90">
        <w:rPr>
          <w:rFonts w:ascii="Times New Roman" w:hAnsi="Times New Roman"/>
        </w:rPr>
        <w:t>试验室对锡量的</w:t>
      </w:r>
      <w:r w:rsidR="00E13A90">
        <w:rPr>
          <w:rFonts w:ascii="Times New Roman" w:hAnsi="Times New Roman" w:hint="eastAsia"/>
        </w:rPr>
        <w:t>7</w:t>
      </w:r>
      <w:r w:rsidR="00E13A90">
        <w:rPr>
          <w:rFonts w:ascii="Times New Roman" w:hAnsi="Times New Roman" w:hint="eastAsia"/>
        </w:rPr>
        <w:t>个</w:t>
      </w:r>
      <w:r w:rsidR="00E13A90">
        <w:rPr>
          <w:rFonts w:ascii="Times New Roman" w:hAnsi="Times New Roman"/>
        </w:rPr>
        <w:t>不同水平样品进行共同试验确定的</w:t>
      </w:r>
      <w:r w:rsidR="00E13A90">
        <w:rPr>
          <w:rFonts w:ascii="Times New Roman" w:hAnsi="Times New Roman" w:hint="eastAsia"/>
        </w:rPr>
        <w:t>。</w:t>
      </w:r>
      <w:r w:rsidR="00E13A90">
        <w:rPr>
          <w:rFonts w:ascii="Times New Roman" w:hAnsi="Times New Roman"/>
        </w:rPr>
        <w:t>每个</w:t>
      </w:r>
      <w:r w:rsidR="00E13A90">
        <w:rPr>
          <w:rFonts w:ascii="Times New Roman" w:hAnsi="Times New Roman" w:hint="eastAsia"/>
        </w:rPr>
        <w:t>实验</w:t>
      </w:r>
      <w:r w:rsidR="00E13A90">
        <w:rPr>
          <w:rFonts w:ascii="Times New Roman" w:hAnsi="Times New Roman"/>
        </w:rPr>
        <w:t>室对</w:t>
      </w:r>
      <w:r w:rsidR="00E13A90">
        <w:rPr>
          <w:rFonts w:ascii="Times New Roman" w:hAnsi="Times New Roman" w:hint="eastAsia"/>
        </w:rPr>
        <w:t>每个</w:t>
      </w:r>
      <w:r w:rsidR="00E13A90">
        <w:rPr>
          <w:rFonts w:ascii="Times New Roman" w:hAnsi="Times New Roman"/>
        </w:rPr>
        <w:t>水平的锡含量在重复性条件下独立测定</w:t>
      </w:r>
      <w:r w:rsidR="00E13A90">
        <w:rPr>
          <w:rFonts w:ascii="Times New Roman" w:hAnsi="Times New Roman" w:hint="eastAsia"/>
        </w:rPr>
        <w:t>11</w:t>
      </w:r>
      <w:r w:rsidR="00E13A90">
        <w:rPr>
          <w:rFonts w:ascii="Times New Roman" w:hAnsi="Times New Roman" w:hint="eastAsia"/>
        </w:rPr>
        <w:t>次</w:t>
      </w:r>
      <w:r w:rsidR="00E13A90">
        <w:rPr>
          <w:rFonts w:ascii="Times New Roman" w:hAnsi="Times New Roman"/>
        </w:rPr>
        <w:t>。测</w:t>
      </w:r>
      <w:r w:rsidR="00E13A90">
        <w:rPr>
          <w:rFonts w:ascii="Times New Roman" w:hAnsi="Times New Roman" w:hint="eastAsia"/>
        </w:rPr>
        <w:t>量</w:t>
      </w:r>
      <w:r w:rsidR="00E13A90">
        <w:rPr>
          <w:rFonts w:ascii="Times New Roman" w:hAnsi="Times New Roman"/>
        </w:rPr>
        <w:t>的原始数据见附录</w:t>
      </w:r>
      <w:r w:rsidR="00E13A90">
        <w:rPr>
          <w:rFonts w:ascii="Times New Roman" w:hAnsi="Times New Roman" w:hint="eastAsia"/>
        </w:rPr>
        <w:t>A</w:t>
      </w:r>
      <w:r w:rsidR="00E13A90">
        <w:rPr>
          <w:rFonts w:ascii="Times New Roman" w:hAnsi="Times New Roman" w:hint="eastAsia"/>
        </w:rPr>
        <w:t>。</w:t>
      </w:r>
      <w:r w:rsidR="00E13A90">
        <w:rPr>
          <w:rFonts w:ascii="Times New Roman" w:hAnsi="Times New Roman"/>
        </w:rPr>
        <w:t>共同试验数据按</w:t>
      </w:r>
      <w:r w:rsidR="00E13A90">
        <w:rPr>
          <w:rFonts w:ascii="Times New Roman" w:hAnsi="Times New Roman" w:hint="eastAsia"/>
        </w:rPr>
        <w:t>GB/T 6379.2</w:t>
      </w:r>
      <w:r w:rsidR="00E13A90">
        <w:rPr>
          <w:rFonts w:ascii="Times New Roman" w:hAnsi="Times New Roman" w:hint="eastAsia"/>
        </w:rPr>
        <w:t>进行</w:t>
      </w:r>
      <w:r w:rsidR="00E13A90">
        <w:rPr>
          <w:rFonts w:ascii="Times New Roman" w:hAnsi="Times New Roman"/>
        </w:rPr>
        <w:t>统计分析。</w:t>
      </w:r>
    </w:p>
    <w:p w:rsidR="00CE3872" w:rsidRPr="00AA5F42" w:rsidRDefault="00714EB2" w:rsidP="00714EB2">
      <w:pPr>
        <w:pStyle w:val="afe"/>
        <w:spacing w:beforeLines="50" w:before="156" w:afterLines="50" w:after="156"/>
        <w:rPr>
          <w:rFonts w:ascii="Times New Roman" w:eastAsia="黑体" w:hAnsi="Times New Roman"/>
        </w:rPr>
      </w:pPr>
      <w:r w:rsidRPr="00AA5F42">
        <w:rPr>
          <w:rFonts w:ascii="Times New Roman" w:eastAsia="黑体" w:hAnsi="Times New Roman" w:hint="eastAsia"/>
          <w:szCs w:val="24"/>
        </w:rPr>
        <w:t>4.7</w:t>
      </w:r>
      <w:r w:rsidRPr="00AA5F42">
        <w:rPr>
          <w:rFonts w:ascii="Times New Roman" w:eastAsia="黑体" w:hAnsi="Times New Roman"/>
          <w:szCs w:val="24"/>
        </w:rPr>
        <w:t>.</w:t>
      </w:r>
      <w:r>
        <w:rPr>
          <w:rFonts w:ascii="Times New Roman" w:eastAsia="黑体" w:hAnsi="Times New Roman"/>
          <w:szCs w:val="24"/>
        </w:rPr>
        <w:t>2</w:t>
      </w:r>
      <w:r w:rsidR="00E13A90">
        <w:rPr>
          <w:rFonts w:hint="eastAsia"/>
          <w:color w:val="FF0000"/>
        </w:rPr>
        <w:t xml:space="preserve">　</w:t>
      </w:r>
      <w:r w:rsidR="00CE3872" w:rsidRPr="00AA5F42">
        <w:rPr>
          <w:rFonts w:ascii="Times New Roman" w:eastAsia="黑体" w:hAnsi="Times New Roman"/>
        </w:rPr>
        <w:t>重复性</w:t>
      </w:r>
    </w:p>
    <w:p w:rsidR="00E13A90" w:rsidRDefault="00E71934" w:rsidP="0063426B">
      <w:pPr>
        <w:pStyle w:val="afe"/>
        <w:spacing w:line="400" w:lineRule="exact"/>
        <w:ind w:firstLineChars="200" w:firstLine="420"/>
        <w:jc w:val="left"/>
        <w:rPr>
          <w:rFonts w:ascii="Times New Roman" w:hAnsi="Times New Roman"/>
        </w:rPr>
      </w:pPr>
      <w:r w:rsidRPr="00E71934">
        <w:rPr>
          <w:rFonts w:ascii="Times New Roman" w:hAnsi="Times New Roman" w:hint="eastAsia"/>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sidRPr="00E71934">
        <w:rPr>
          <w:rFonts w:ascii="Times New Roman" w:hAnsi="Times New Roman" w:hint="eastAsia"/>
        </w:rPr>
        <w:t>r</w:t>
      </w:r>
      <w:r w:rsidRPr="00E71934">
        <w:rPr>
          <w:rFonts w:ascii="Times New Roman" w:hAnsi="Times New Roman" w:hint="eastAsia"/>
        </w:rPr>
        <w:t>），超过重复性限（</w:t>
      </w:r>
      <w:r w:rsidRPr="00E71934">
        <w:rPr>
          <w:rFonts w:ascii="Times New Roman" w:hAnsi="Times New Roman" w:hint="eastAsia"/>
        </w:rPr>
        <w:t>r</w:t>
      </w:r>
      <w:r w:rsidRPr="00E71934">
        <w:rPr>
          <w:rFonts w:ascii="Times New Roman" w:hAnsi="Times New Roman" w:hint="eastAsia"/>
        </w:rPr>
        <w:t>）的情况不超过</w:t>
      </w:r>
      <w:r w:rsidRPr="00E71934">
        <w:rPr>
          <w:rFonts w:ascii="Times New Roman" w:hAnsi="Times New Roman" w:hint="eastAsia"/>
        </w:rPr>
        <w:t>5%</w:t>
      </w:r>
      <w:r w:rsidRPr="00E71934">
        <w:rPr>
          <w:rFonts w:ascii="Times New Roman" w:hAnsi="Times New Roman" w:hint="eastAsia"/>
        </w:rPr>
        <w:t>，重复性限（</w:t>
      </w:r>
      <w:r w:rsidRPr="00E71934">
        <w:rPr>
          <w:rFonts w:ascii="Times New Roman" w:hAnsi="Times New Roman" w:hint="eastAsia"/>
        </w:rPr>
        <w:t>r</w:t>
      </w:r>
      <w:r w:rsidRPr="00E71934">
        <w:rPr>
          <w:rFonts w:ascii="Times New Roman" w:hAnsi="Times New Roman" w:hint="eastAsia"/>
        </w:rPr>
        <w:t>）按表</w:t>
      </w:r>
      <w:r>
        <w:rPr>
          <w:rFonts w:ascii="Times New Roman" w:hAnsi="Times New Roman"/>
        </w:rPr>
        <w:t>2</w:t>
      </w:r>
      <w:r w:rsidRPr="00E71934">
        <w:rPr>
          <w:rFonts w:ascii="Times New Roman" w:hAnsi="Times New Roman" w:hint="eastAsia"/>
        </w:rPr>
        <w:t>数据采用线性内插法求得</w:t>
      </w:r>
      <w:r w:rsidR="00E13A90" w:rsidRPr="00E13A90">
        <w:rPr>
          <w:rFonts w:ascii="Times New Roman" w:hAnsi="Times New Roman" w:hint="eastAsia"/>
        </w:rPr>
        <w:t>。</w:t>
      </w:r>
    </w:p>
    <w:p w:rsidR="00E13A90" w:rsidRDefault="00CE3872" w:rsidP="006E1EDF">
      <w:pPr>
        <w:pStyle w:val="afe"/>
        <w:spacing w:beforeLines="50" w:before="156" w:afterLines="50" w:after="156" w:line="400" w:lineRule="exact"/>
        <w:ind w:left="630" w:hanging="420"/>
        <w:jc w:val="center"/>
        <w:rPr>
          <w:rFonts w:ascii="Times New Roman" w:eastAsia="黑体" w:hAnsi="Times New Roman"/>
        </w:rPr>
      </w:pPr>
      <w:r w:rsidRPr="00AA5F42">
        <w:rPr>
          <w:rFonts w:ascii="Times New Roman" w:eastAsia="黑体" w:hAnsi="Times New Roman"/>
        </w:rPr>
        <w:t>表</w:t>
      </w:r>
      <w:r w:rsidR="00DF09F7">
        <w:rPr>
          <w:rFonts w:ascii="Times New Roman" w:eastAsia="黑体" w:hAnsi="Times New Roman" w:hint="eastAsia"/>
        </w:rPr>
        <w:t>2</w:t>
      </w:r>
      <w:r w:rsidR="00E13A90">
        <w:rPr>
          <w:rFonts w:ascii="Times New Roman" w:eastAsia="黑体" w:hAnsi="Times New Roman" w:hint="eastAsia"/>
        </w:rPr>
        <w:t>重复</w:t>
      </w:r>
      <w:r w:rsidR="00E13A90">
        <w:rPr>
          <w:rFonts w:ascii="Times New Roman" w:eastAsia="黑体" w:hAnsi="Times New Roman"/>
        </w:rPr>
        <w:t>性限</w:t>
      </w:r>
      <w:r w:rsidR="00E71934">
        <w:rPr>
          <w:rFonts w:ascii="Times New Roman" w:eastAsia="黑体" w:hAnsi="Times New Roman" w:hint="eastAsia"/>
        </w:rPr>
        <w:t>（</w:t>
      </w:r>
      <w:r w:rsidR="0057792E">
        <w:rPr>
          <w:rFonts w:ascii="Times New Roman" w:eastAsia="黑体" w:hAnsi="Times New Roman" w:hint="eastAsia"/>
        </w:rPr>
        <w:t>碘酸</w:t>
      </w:r>
      <w:r w:rsidR="0057792E">
        <w:rPr>
          <w:rFonts w:ascii="Times New Roman" w:eastAsia="黑体" w:hAnsi="Times New Roman"/>
        </w:rPr>
        <w:t>钾滴定法</w:t>
      </w:r>
      <w:r w:rsidR="00E71934">
        <w:rPr>
          <w:rFonts w:ascii="Times New Roman" w:eastAsia="黑体" w:hAnsi="Times New Roman" w:hint="eastAsia"/>
        </w:rPr>
        <w:t>）</w:t>
      </w:r>
    </w:p>
    <w:tbl>
      <w:tblPr>
        <w:tblStyle w:val="aff5"/>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951"/>
        <w:gridCol w:w="1032"/>
        <w:gridCol w:w="1032"/>
        <w:gridCol w:w="1032"/>
        <w:gridCol w:w="1031"/>
        <w:gridCol w:w="1031"/>
        <w:gridCol w:w="1216"/>
      </w:tblGrid>
      <w:tr w:rsidR="00E71934" w:rsidTr="00E71934">
        <w:tc>
          <w:tcPr>
            <w:tcW w:w="1582" w:type="pct"/>
          </w:tcPr>
          <w:p w:rsidR="00E71934" w:rsidRDefault="00E71934" w:rsidP="00E13A90">
            <w:pPr>
              <w:pStyle w:val="afe"/>
              <w:spacing w:line="400" w:lineRule="exact"/>
              <w:jc w:val="center"/>
              <w:rPr>
                <w:rFonts w:ascii="Times New Roman" w:eastAsia="黑体" w:hAnsi="Times New Roman"/>
              </w:rPr>
            </w:pPr>
            <w:r>
              <w:rPr>
                <w:rFonts w:hint="eastAsia"/>
                <w:sz w:val="18"/>
                <w:szCs w:val="18"/>
              </w:rPr>
              <w:t>锡</w:t>
            </w:r>
            <w:r>
              <w:rPr>
                <w:sz w:val="18"/>
                <w:szCs w:val="18"/>
              </w:rPr>
              <w:t>量的</w:t>
            </w:r>
            <w:r w:rsidRPr="00AA5F42">
              <w:rPr>
                <w:sz w:val="18"/>
                <w:szCs w:val="18"/>
              </w:rPr>
              <w:t>质量分数</w:t>
            </w:r>
            <w:r>
              <w:rPr>
                <w:rFonts w:hint="eastAsia"/>
                <w:sz w:val="18"/>
                <w:szCs w:val="18"/>
              </w:rPr>
              <w:t>/</w:t>
            </w:r>
            <w:r w:rsidRPr="00E13A90">
              <w:rPr>
                <w:rFonts w:asciiTheme="minorEastAsia" w:eastAsiaTheme="minorEastAsia" w:hAnsiTheme="minorEastAsia" w:hint="eastAsia"/>
              </w:rPr>
              <w:t>%</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0.83</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1.56</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1.89</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4.40</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9.96</w:t>
            </w:r>
          </w:p>
        </w:tc>
        <w:tc>
          <w:tcPr>
            <w:tcW w:w="652"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19.38</w:t>
            </w:r>
          </w:p>
        </w:tc>
      </w:tr>
      <w:tr w:rsidR="00E71934" w:rsidTr="00E71934">
        <w:tc>
          <w:tcPr>
            <w:tcW w:w="1582" w:type="pct"/>
          </w:tcPr>
          <w:p w:rsidR="00E71934" w:rsidRDefault="00E71934" w:rsidP="00E13A90">
            <w:pPr>
              <w:pStyle w:val="afe"/>
              <w:spacing w:line="400" w:lineRule="exact"/>
              <w:jc w:val="center"/>
              <w:rPr>
                <w:rFonts w:ascii="Times New Roman" w:eastAsia="黑体" w:hAnsi="Times New Roman"/>
              </w:rPr>
            </w:pPr>
            <w:r w:rsidRPr="00AA5F42">
              <w:rPr>
                <w:sz w:val="18"/>
                <w:szCs w:val="18"/>
              </w:rPr>
              <w:t>重复性限（r）</w:t>
            </w:r>
            <w:r>
              <w:rPr>
                <w:rFonts w:hint="eastAsia"/>
                <w:sz w:val="18"/>
                <w:szCs w:val="18"/>
              </w:rPr>
              <w:t>/</w:t>
            </w:r>
            <w:r w:rsidRPr="00E13A90">
              <w:rPr>
                <w:rFonts w:asciiTheme="minorEastAsia" w:eastAsiaTheme="minorEastAsia" w:hAnsiTheme="minorEastAsia" w:hint="eastAsia"/>
              </w:rPr>
              <w:t>%</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0.03</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0.07</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0.07</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0.14</w:t>
            </w:r>
          </w:p>
        </w:tc>
        <w:tc>
          <w:tcPr>
            <w:tcW w:w="553"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0.16</w:t>
            </w:r>
          </w:p>
        </w:tc>
        <w:tc>
          <w:tcPr>
            <w:tcW w:w="652" w:type="pct"/>
          </w:tcPr>
          <w:p w:rsidR="00E71934" w:rsidRDefault="00E71934" w:rsidP="00E13A90">
            <w:pPr>
              <w:pStyle w:val="afe"/>
              <w:spacing w:line="400" w:lineRule="exact"/>
              <w:jc w:val="center"/>
              <w:rPr>
                <w:rFonts w:ascii="Times New Roman" w:eastAsia="黑体" w:hAnsi="Times New Roman"/>
              </w:rPr>
            </w:pPr>
            <w:r>
              <w:rPr>
                <w:rFonts w:ascii="Times New Roman" w:eastAsia="黑体" w:hAnsi="Times New Roman" w:hint="eastAsia"/>
              </w:rPr>
              <w:t>0.24</w:t>
            </w:r>
          </w:p>
        </w:tc>
      </w:tr>
    </w:tbl>
    <w:p w:rsidR="00CE3872" w:rsidRPr="00AA5F42" w:rsidRDefault="00CE3872" w:rsidP="00714EB2">
      <w:pPr>
        <w:pStyle w:val="afe"/>
        <w:spacing w:beforeLines="50" w:before="156" w:afterLines="50" w:after="156"/>
        <w:rPr>
          <w:rFonts w:ascii="Times New Roman" w:eastAsia="黑体" w:hAnsi="Times New Roman"/>
        </w:rPr>
      </w:pPr>
      <w:r w:rsidRPr="00AA5F42">
        <w:rPr>
          <w:rFonts w:ascii="Times New Roman" w:eastAsia="黑体" w:hAnsi="Times New Roman" w:hint="eastAsia"/>
          <w:szCs w:val="24"/>
        </w:rPr>
        <w:t>4.7</w:t>
      </w:r>
      <w:r w:rsidRPr="00AA5F42">
        <w:rPr>
          <w:rFonts w:ascii="Times New Roman" w:eastAsia="黑体" w:hAnsi="Times New Roman"/>
          <w:szCs w:val="24"/>
        </w:rPr>
        <w:t>.</w:t>
      </w:r>
      <w:r w:rsidR="00714EB2">
        <w:rPr>
          <w:rFonts w:ascii="Times New Roman" w:eastAsia="黑体" w:hAnsi="Times New Roman"/>
          <w:szCs w:val="24"/>
        </w:rPr>
        <w:t>3</w:t>
      </w:r>
      <w:r w:rsidR="00E13A90">
        <w:rPr>
          <w:rFonts w:hint="eastAsia"/>
          <w:color w:val="FF0000"/>
        </w:rPr>
        <w:t xml:space="preserve">　</w:t>
      </w:r>
      <w:r w:rsidR="00714EB2">
        <w:rPr>
          <w:rFonts w:ascii="Times New Roman" w:eastAsia="黑体" w:hAnsi="Times New Roman" w:hint="eastAsia"/>
        </w:rPr>
        <w:t>再现</w:t>
      </w:r>
      <w:r w:rsidR="00714EB2">
        <w:rPr>
          <w:rFonts w:ascii="Times New Roman" w:eastAsia="黑体" w:hAnsi="Times New Roman"/>
        </w:rPr>
        <w:t>性</w:t>
      </w:r>
    </w:p>
    <w:p w:rsidR="00CE3872" w:rsidRPr="00AA5F42" w:rsidRDefault="00E71934">
      <w:pPr>
        <w:pStyle w:val="afe"/>
        <w:spacing w:line="400" w:lineRule="exact"/>
        <w:ind w:firstLine="420"/>
        <w:rPr>
          <w:rFonts w:ascii="Times New Roman" w:hAnsi="Times New Roman"/>
        </w:rPr>
      </w:pPr>
      <w:r w:rsidRPr="00E71934">
        <w:rPr>
          <w:rFonts w:ascii="Times New Roman" w:hAnsi="Times New Roman" w:hint="eastAsia"/>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sidRPr="00E71934">
        <w:rPr>
          <w:rFonts w:ascii="Times New Roman" w:hAnsi="Times New Roman" w:hint="eastAsia"/>
        </w:rPr>
        <w:t>R</w:t>
      </w:r>
      <w:r w:rsidRPr="00E71934">
        <w:rPr>
          <w:rFonts w:ascii="Times New Roman" w:hAnsi="Times New Roman" w:hint="eastAsia"/>
        </w:rPr>
        <w:t>），超过再现性限（</w:t>
      </w:r>
      <w:r w:rsidRPr="00E71934">
        <w:rPr>
          <w:rFonts w:ascii="Times New Roman" w:hAnsi="Times New Roman" w:hint="eastAsia"/>
        </w:rPr>
        <w:t>R</w:t>
      </w:r>
      <w:r w:rsidRPr="00E71934">
        <w:rPr>
          <w:rFonts w:ascii="Times New Roman" w:hAnsi="Times New Roman" w:hint="eastAsia"/>
        </w:rPr>
        <w:t>）的情况不超过</w:t>
      </w:r>
      <w:r w:rsidRPr="00E71934">
        <w:rPr>
          <w:rFonts w:ascii="Times New Roman" w:hAnsi="Times New Roman" w:hint="eastAsia"/>
        </w:rPr>
        <w:t>5%</w:t>
      </w:r>
      <w:r w:rsidRPr="00E71934">
        <w:rPr>
          <w:rFonts w:ascii="Times New Roman" w:hAnsi="Times New Roman" w:hint="eastAsia"/>
        </w:rPr>
        <w:t>，再现性限（</w:t>
      </w:r>
      <w:r w:rsidRPr="00E71934">
        <w:rPr>
          <w:rFonts w:ascii="Times New Roman" w:hAnsi="Times New Roman" w:hint="eastAsia"/>
        </w:rPr>
        <w:t>R</w:t>
      </w:r>
      <w:r w:rsidRPr="00E71934">
        <w:rPr>
          <w:rFonts w:ascii="Times New Roman" w:hAnsi="Times New Roman" w:hint="eastAsia"/>
        </w:rPr>
        <w:t>）按表</w:t>
      </w:r>
      <w:r>
        <w:rPr>
          <w:rFonts w:ascii="Times New Roman" w:hAnsi="Times New Roman"/>
        </w:rPr>
        <w:t>3</w:t>
      </w:r>
      <w:r w:rsidRPr="00E71934">
        <w:rPr>
          <w:rFonts w:ascii="Times New Roman" w:hAnsi="Times New Roman" w:hint="eastAsia"/>
        </w:rPr>
        <w:t>数据采用线性内插法求得</w:t>
      </w:r>
      <w:r w:rsidR="00E13A90" w:rsidRPr="00E13A90">
        <w:rPr>
          <w:rFonts w:ascii="Times New Roman" w:hAnsi="Times New Roman" w:hint="eastAsia"/>
        </w:rPr>
        <w:t>。</w:t>
      </w:r>
    </w:p>
    <w:p w:rsidR="00E13A90" w:rsidRDefault="00CE3872" w:rsidP="006E1EDF">
      <w:pPr>
        <w:pStyle w:val="afe"/>
        <w:spacing w:beforeLines="50" w:before="156" w:afterLines="50" w:after="156" w:line="400" w:lineRule="exact"/>
        <w:ind w:left="630" w:hanging="420"/>
        <w:jc w:val="center"/>
        <w:rPr>
          <w:rFonts w:ascii="Times New Roman" w:eastAsia="黑体" w:hAnsi="Times New Roman"/>
        </w:rPr>
      </w:pPr>
      <w:r w:rsidRPr="00AA5F42">
        <w:rPr>
          <w:rFonts w:ascii="Times New Roman" w:eastAsia="黑体" w:hAnsi="Times New Roman"/>
        </w:rPr>
        <w:t>表</w:t>
      </w:r>
      <w:r w:rsidR="00DF09F7">
        <w:rPr>
          <w:rFonts w:ascii="Times New Roman" w:eastAsia="黑体" w:hAnsi="Times New Roman" w:hint="eastAsia"/>
        </w:rPr>
        <w:t>3</w:t>
      </w:r>
      <w:r w:rsidR="00E13A90">
        <w:rPr>
          <w:rFonts w:ascii="Times New Roman" w:eastAsia="黑体" w:hAnsi="Times New Roman" w:hint="eastAsia"/>
        </w:rPr>
        <w:t>再</w:t>
      </w:r>
      <w:r w:rsidR="00D6610C">
        <w:rPr>
          <w:rFonts w:ascii="Times New Roman" w:eastAsia="黑体" w:hAnsi="Times New Roman" w:hint="eastAsia"/>
        </w:rPr>
        <w:t>现</w:t>
      </w:r>
      <w:r w:rsidR="00E13A90">
        <w:rPr>
          <w:rFonts w:ascii="Times New Roman" w:eastAsia="黑体" w:hAnsi="Times New Roman"/>
        </w:rPr>
        <w:t>性限</w:t>
      </w:r>
      <w:r w:rsidR="00E71934">
        <w:rPr>
          <w:rFonts w:ascii="Times New Roman" w:eastAsia="黑体" w:hAnsi="Times New Roman" w:hint="eastAsia"/>
        </w:rPr>
        <w:t>（</w:t>
      </w:r>
      <w:r w:rsidR="0057792E">
        <w:rPr>
          <w:rFonts w:ascii="Times New Roman" w:eastAsia="黑体" w:hAnsi="Times New Roman" w:hint="eastAsia"/>
        </w:rPr>
        <w:t>碘酸</w:t>
      </w:r>
      <w:r w:rsidR="0057792E">
        <w:rPr>
          <w:rFonts w:ascii="Times New Roman" w:eastAsia="黑体" w:hAnsi="Times New Roman"/>
        </w:rPr>
        <w:t>钾滴定法</w:t>
      </w:r>
      <w:r w:rsidR="00E71934">
        <w:rPr>
          <w:rFonts w:ascii="Times New Roman" w:eastAsia="黑体" w:hAnsi="Times New Roman" w:hint="eastAsia"/>
        </w:rPr>
        <w:t>）</w:t>
      </w:r>
    </w:p>
    <w:tbl>
      <w:tblPr>
        <w:tblStyle w:val="aff5"/>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951"/>
        <w:gridCol w:w="1032"/>
        <w:gridCol w:w="1032"/>
        <w:gridCol w:w="1032"/>
        <w:gridCol w:w="1031"/>
        <w:gridCol w:w="1031"/>
        <w:gridCol w:w="1216"/>
      </w:tblGrid>
      <w:tr w:rsidR="00E71934" w:rsidTr="00E9151A">
        <w:tc>
          <w:tcPr>
            <w:tcW w:w="1582" w:type="pct"/>
          </w:tcPr>
          <w:p w:rsidR="00E71934" w:rsidRDefault="00E71934" w:rsidP="00E9151A">
            <w:pPr>
              <w:pStyle w:val="afe"/>
              <w:spacing w:line="400" w:lineRule="exact"/>
              <w:jc w:val="center"/>
              <w:rPr>
                <w:rFonts w:ascii="Times New Roman" w:eastAsia="黑体" w:hAnsi="Times New Roman"/>
              </w:rPr>
            </w:pPr>
            <w:r>
              <w:rPr>
                <w:rFonts w:hint="eastAsia"/>
                <w:sz w:val="18"/>
                <w:szCs w:val="18"/>
              </w:rPr>
              <w:t>锡</w:t>
            </w:r>
            <w:r>
              <w:rPr>
                <w:sz w:val="18"/>
                <w:szCs w:val="18"/>
              </w:rPr>
              <w:t>量的</w:t>
            </w:r>
            <w:r w:rsidRPr="00AA5F42">
              <w:rPr>
                <w:sz w:val="18"/>
                <w:szCs w:val="18"/>
              </w:rPr>
              <w:t>质量分数</w:t>
            </w:r>
            <w:r>
              <w:rPr>
                <w:rFonts w:hint="eastAsia"/>
                <w:sz w:val="18"/>
                <w:szCs w:val="18"/>
              </w:rPr>
              <w:t>/</w:t>
            </w:r>
            <w:r w:rsidRPr="00E13A90">
              <w:rPr>
                <w:rFonts w:asciiTheme="minorEastAsia" w:eastAsiaTheme="minorEastAsia" w:hAnsiTheme="minorEastAsia" w:hint="eastAsia"/>
              </w:rPr>
              <w:t>%</w:t>
            </w:r>
          </w:p>
        </w:tc>
        <w:tc>
          <w:tcPr>
            <w:tcW w:w="553" w:type="pct"/>
          </w:tcPr>
          <w:p w:rsidR="00E71934" w:rsidRDefault="00E71934" w:rsidP="00E9151A">
            <w:pPr>
              <w:pStyle w:val="afe"/>
              <w:spacing w:line="400" w:lineRule="exact"/>
              <w:jc w:val="center"/>
              <w:rPr>
                <w:rFonts w:ascii="Times New Roman" w:eastAsia="黑体" w:hAnsi="Times New Roman"/>
              </w:rPr>
            </w:pPr>
            <w:r>
              <w:rPr>
                <w:rFonts w:ascii="Times New Roman" w:eastAsia="黑体" w:hAnsi="Times New Roman" w:hint="eastAsia"/>
              </w:rPr>
              <w:t>0.83</w:t>
            </w:r>
          </w:p>
        </w:tc>
        <w:tc>
          <w:tcPr>
            <w:tcW w:w="553" w:type="pct"/>
          </w:tcPr>
          <w:p w:rsidR="00E71934" w:rsidRDefault="00E71934" w:rsidP="00E9151A">
            <w:pPr>
              <w:pStyle w:val="afe"/>
              <w:spacing w:line="400" w:lineRule="exact"/>
              <w:jc w:val="center"/>
              <w:rPr>
                <w:rFonts w:ascii="Times New Roman" w:eastAsia="黑体" w:hAnsi="Times New Roman"/>
              </w:rPr>
            </w:pPr>
            <w:r>
              <w:rPr>
                <w:rFonts w:ascii="Times New Roman" w:eastAsia="黑体" w:hAnsi="Times New Roman" w:hint="eastAsia"/>
              </w:rPr>
              <w:t>1.56</w:t>
            </w:r>
          </w:p>
        </w:tc>
        <w:tc>
          <w:tcPr>
            <w:tcW w:w="553" w:type="pct"/>
          </w:tcPr>
          <w:p w:rsidR="00E71934" w:rsidRDefault="00E71934" w:rsidP="00E9151A">
            <w:pPr>
              <w:pStyle w:val="afe"/>
              <w:spacing w:line="400" w:lineRule="exact"/>
              <w:jc w:val="center"/>
              <w:rPr>
                <w:rFonts w:ascii="Times New Roman" w:eastAsia="黑体" w:hAnsi="Times New Roman"/>
              </w:rPr>
            </w:pPr>
            <w:r>
              <w:rPr>
                <w:rFonts w:ascii="Times New Roman" w:eastAsia="黑体" w:hAnsi="Times New Roman" w:hint="eastAsia"/>
              </w:rPr>
              <w:t>1.89</w:t>
            </w:r>
          </w:p>
        </w:tc>
        <w:tc>
          <w:tcPr>
            <w:tcW w:w="553" w:type="pct"/>
          </w:tcPr>
          <w:p w:rsidR="00E71934" w:rsidRDefault="00E71934" w:rsidP="00E9151A">
            <w:pPr>
              <w:pStyle w:val="afe"/>
              <w:spacing w:line="400" w:lineRule="exact"/>
              <w:jc w:val="center"/>
              <w:rPr>
                <w:rFonts w:ascii="Times New Roman" w:eastAsia="黑体" w:hAnsi="Times New Roman"/>
              </w:rPr>
            </w:pPr>
            <w:r>
              <w:rPr>
                <w:rFonts w:ascii="Times New Roman" w:eastAsia="黑体" w:hAnsi="Times New Roman" w:hint="eastAsia"/>
              </w:rPr>
              <w:t>4.40</w:t>
            </w:r>
          </w:p>
        </w:tc>
        <w:tc>
          <w:tcPr>
            <w:tcW w:w="553" w:type="pct"/>
          </w:tcPr>
          <w:p w:rsidR="00E71934" w:rsidRDefault="00E71934" w:rsidP="00E9151A">
            <w:pPr>
              <w:pStyle w:val="afe"/>
              <w:spacing w:line="400" w:lineRule="exact"/>
              <w:jc w:val="center"/>
              <w:rPr>
                <w:rFonts w:ascii="Times New Roman" w:eastAsia="黑体" w:hAnsi="Times New Roman"/>
              </w:rPr>
            </w:pPr>
            <w:r>
              <w:rPr>
                <w:rFonts w:ascii="Times New Roman" w:eastAsia="黑体" w:hAnsi="Times New Roman" w:hint="eastAsia"/>
              </w:rPr>
              <w:t>9.96</w:t>
            </w:r>
          </w:p>
        </w:tc>
        <w:tc>
          <w:tcPr>
            <w:tcW w:w="652" w:type="pct"/>
          </w:tcPr>
          <w:p w:rsidR="00E71934" w:rsidRDefault="00E71934" w:rsidP="00E9151A">
            <w:pPr>
              <w:pStyle w:val="afe"/>
              <w:spacing w:line="400" w:lineRule="exact"/>
              <w:jc w:val="center"/>
              <w:rPr>
                <w:rFonts w:ascii="Times New Roman" w:eastAsia="黑体" w:hAnsi="Times New Roman"/>
              </w:rPr>
            </w:pPr>
            <w:r>
              <w:rPr>
                <w:rFonts w:ascii="Times New Roman" w:eastAsia="黑体" w:hAnsi="Times New Roman" w:hint="eastAsia"/>
              </w:rPr>
              <w:t>19.38</w:t>
            </w:r>
          </w:p>
        </w:tc>
      </w:tr>
      <w:tr w:rsidR="00E71934" w:rsidTr="00E9151A">
        <w:tc>
          <w:tcPr>
            <w:tcW w:w="1582" w:type="pct"/>
          </w:tcPr>
          <w:p w:rsidR="00E71934" w:rsidRDefault="00E71934" w:rsidP="00E9151A">
            <w:pPr>
              <w:pStyle w:val="afe"/>
              <w:spacing w:line="400" w:lineRule="exact"/>
              <w:jc w:val="center"/>
              <w:rPr>
                <w:rFonts w:ascii="Times New Roman" w:eastAsia="黑体" w:hAnsi="Times New Roman"/>
              </w:rPr>
            </w:pPr>
            <w:r>
              <w:rPr>
                <w:rFonts w:hint="eastAsia"/>
                <w:sz w:val="18"/>
                <w:szCs w:val="18"/>
              </w:rPr>
              <w:t>再现</w:t>
            </w:r>
            <w:r>
              <w:rPr>
                <w:sz w:val="18"/>
                <w:szCs w:val="18"/>
              </w:rPr>
              <w:t>性限（</w:t>
            </w:r>
            <w:r>
              <w:rPr>
                <w:rFonts w:hint="eastAsia"/>
                <w:sz w:val="18"/>
                <w:szCs w:val="18"/>
              </w:rPr>
              <w:t>R</w:t>
            </w:r>
            <w:r>
              <w:rPr>
                <w:sz w:val="18"/>
                <w:szCs w:val="18"/>
              </w:rPr>
              <w:t>）</w:t>
            </w:r>
            <w:r>
              <w:rPr>
                <w:rFonts w:hint="eastAsia"/>
                <w:sz w:val="18"/>
                <w:szCs w:val="18"/>
              </w:rPr>
              <w:t>/</w:t>
            </w:r>
            <w:r w:rsidRPr="00E13A90">
              <w:rPr>
                <w:rFonts w:asciiTheme="minorEastAsia" w:eastAsiaTheme="minorEastAsia" w:hAnsiTheme="minorEastAsia" w:hint="eastAsia"/>
              </w:rPr>
              <w:t>%</w:t>
            </w:r>
          </w:p>
        </w:tc>
        <w:tc>
          <w:tcPr>
            <w:tcW w:w="553" w:type="pct"/>
          </w:tcPr>
          <w:p w:rsidR="00E71934" w:rsidRDefault="00E71934" w:rsidP="00E71934">
            <w:pPr>
              <w:pStyle w:val="afe"/>
              <w:spacing w:line="400" w:lineRule="exact"/>
              <w:jc w:val="center"/>
              <w:rPr>
                <w:rFonts w:ascii="Times New Roman" w:eastAsia="黑体" w:hAnsi="Times New Roman"/>
              </w:rPr>
            </w:pPr>
            <w:r>
              <w:rPr>
                <w:rFonts w:ascii="Times New Roman" w:eastAsia="黑体" w:hAnsi="Times New Roman" w:hint="eastAsia"/>
              </w:rPr>
              <w:t>0.0</w:t>
            </w:r>
            <w:r>
              <w:rPr>
                <w:rFonts w:ascii="Times New Roman" w:eastAsia="黑体" w:hAnsi="Times New Roman"/>
              </w:rPr>
              <w:t>5</w:t>
            </w:r>
          </w:p>
        </w:tc>
        <w:tc>
          <w:tcPr>
            <w:tcW w:w="553" w:type="pct"/>
          </w:tcPr>
          <w:p w:rsidR="00E71934" w:rsidRDefault="00E71934" w:rsidP="00E71934">
            <w:pPr>
              <w:pStyle w:val="afe"/>
              <w:spacing w:line="400" w:lineRule="exact"/>
              <w:jc w:val="center"/>
              <w:rPr>
                <w:rFonts w:ascii="Times New Roman" w:eastAsia="黑体" w:hAnsi="Times New Roman"/>
              </w:rPr>
            </w:pPr>
            <w:r>
              <w:rPr>
                <w:rFonts w:ascii="Times New Roman" w:eastAsia="黑体" w:hAnsi="Times New Roman" w:hint="eastAsia"/>
              </w:rPr>
              <w:t>0.0</w:t>
            </w:r>
            <w:r>
              <w:rPr>
                <w:rFonts w:ascii="Times New Roman" w:eastAsia="黑体" w:hAnsi="Times New Roman"/>
              </w:rPr>
              <w:t>8</w:t>
            </w:r>
          </w:p>
        </w:tc>
        <w:tc>
          <w:tcPr>
            <w:tcW w:w="553" w:type="pct"/>
          </w:tcPr>
          <w:p w:rsidR="00E71934" w:rsidRDefault="00E71934" w:rsidP="00E71934">
            <w:pPr>
              <w:pStyle w:val="afe"/>
              <w:spacing w:line="400" w:lineRule="exact"/>
              <w:jc w:val="center"/>
              <w:rPr>
                <w:rFonts w:ascii="Times New Roman" w:eastAsia="黑体" w:hAnsi="Times New Roman"/>
              </w:rPr>
            </w:pPr>
            <w:r>
              <w:rPr>
                <w:rFonts w:ascii="Times New Roman" w:eastAsia="黑体" w:hAnsi="Times New Roman" w:hint="eastAsia"/>
              </w:rPr>
              <w:t>0.0</w:t>
            </w:r>
            <w:r>
              <w:rPr>
                <w:rFonts w:ascii="Times New Roman" w:eastAsia="黑体" w:hAnsi="Times New Roman"/>
              </w:rPr>
              <w:t>9</w:t>
            </w:r>
          </w:p>
        </w:tc>
        <w:tc>
          <w:tcPr>
            <w:tcW w:w="553" w:type="pct"/>
          </w:tcPr>
          <w:p w:rsidR="00E71934" w:rsidRDefault="00E71934" w:rsidP="00E71934">
            <w:pPr>
              <w:pStyle w:val="afe"/>
              <w:spacing w:line="400" w:lineRule="exact"/>
              <w:jc w:val="center"/>
              <w:rPr>
                <w:rFonts w:ascii="Times New Roman" w:eastAsia="黑体" w:hAnsi="Times New Roman"/>
              </w:rPr>
            </w:pPr>
            <w:r>
              <w:rPr>
                <w:rFonts w:ascii="Times New Roman" w:eastAsia="黑体" w:hAnsi="Times New Roman" w:hint="eastAsia"/>
              </w:rPr>
              <w:t>0.</w:t>
            </w:r>
            <w:r>
              <w:rPr>
                <w:rFonts w:ascii="Times New Roman" w:eastAsia="黑体" w:hAnsi="Times New Roman"/>
              </w:rPr>
              <w:t>20</w:t>
            </w:r>
          </w:p>
        </w:tc>
        <w:tc>
          <w:tcPr>
            <w:tcW w:w="553" w:type="pct"/>
          </w:tcPr>
          <w:p w:rsidR="00E71934" w:rsidRDefault="00E71934" w:rsidP="00E71934">
            <w:pPr>
              <w:pStyle w:val="afe"/>
              <w:spacing w:line="400" w:lineRule="exact"/>
              <w:jc w:val="center"/>
              <w:rPr>
                <w:rFonts w:ascii="Times New Roman" w:eastAsia="黑体" w:hAnsi="Times New Roman"/>
              </w:rPr>
            </w:pPr>
            <w:r>
              <w:rPr>
                <w:rFonts w:ascii="Times New Roman" w:eastAsia="黑体" w:hAnsi="Times New Roman" w:hint="eastAsia"/>
              </w:rPr>
              <w:t>0.</w:t>
            </w:r>
            <w:r>
              <w:rPr>
                <w:rFonts w:ascii="Times New Roman" w:eastAsia="黑体" w:hAnsi="Times New Roman"/>
              </w:rPr>
              <w:t>23</w:t>
            </w:r>
          </w:p>
        </w:tc>
        <w:tc>
          <w:tcPr>
            <w:tcW w:w="652" w:type="pct"/>
          </w:tcPr>
          <w:p w:rsidR="00E71934" w:rsidRDefault="00E71934" w:rsidP="00E71934">
            <w:pPr>
              <w:pStyle w:val="afe"/>
              <w:spacing w:line="400" w:lineRule="exact"/>
              <w:jc w:val="center"/>
              <w:rPr>
                <w:rFonts w:ascii="Times New Roman" w:eastAsia="黑体" w:hAnsi="Times New Roman"/>
              </w:rPr>
            </w:pPr>
            <w:r>
              <w:rPr>
                <w:rFonts w:ascii="Times New Roman" w:eastAsia="黑体" w:hAnsi="Times New Roman" w:hint="eastAsia"/>
              </w:rPr>
              <w:t>0.2</w:t>
            </w:r>
            <w:r>
              <w:rPr>
                <w:rFonts w:ascii="Times New Roman" w:eastAsia="黑体" w:hAnsi="Times New Roman"/>
              </w:rPr>
              <w:t>5</w:t>
            </w:r>
          </w:p>
        </w:tc>
      </w:tr>
    </w:tbl>
    <w:p w:rsidR="00CE3872" w:rsidRPr="00AA5F42" w:rsidRDefault="00CE3872" w:rsidP="00460A97">
      <w:pPr>
        <w:pStyle w:val="af1"/>
        <w:numPr>
          <w:ilvl w:val="0"/>
          <w:numId w:val="0"/>
        </w:numPr>
        <w:spacing w:before="156" w:after="156"/>
        <w:rPr>
          <w:rFonts w:hAnsi="黑体" w:cs="黑体"/>
        </w:rPr>
      </w:pPr>
      <w:r w:rsidRPr="00AA5F42">
        <w:rPr>
          <w:rFonts w:hAnsi="黑体" w:cs="黑体" w:hint="eastAsia"/>
        </w:rPr>
        <w:t>5</w:t>
      </w:r>
      <w:r w:rsidR="0015742A" w:rsidRPr="00FB43B6">
        <w:rPr>
          <w:rFonts w:ascii="Times New Roman"/>
        </w:rPr>
        <w:t xml:space="preserve">　</w:t>
      </w:r>
      <w:r w:rsidRPr="00AA5F42">
        <w:rPr>
          <w:rFonts w:hAnsi="黑体" w:cs="黑体" w:hint="eastAsia"/>
        </w:rPr>
        <w:t>方法2：电感耦合等离子体原子发射光谱法</w:t>
      </w:r>
    </w:p>
    <w:p w:rsidR="00CE3872" w:rsidRPr="00AA5F42" w:rsidRDefault="00CE3872">
      <w:pPr>
        <w:pStyle w:val="af1"/>
        <w:numPr>
          <w:ilvl w:val="0"/>
          <w:numId w:val="0"/>
        </w:numPr>
        <w:spacing w:before="156" w:after="156"/>
        <w:rPr>
          <w:rFonts w:hAnsi="黑体" w:cs="黑体"/>
        </w:rPr>
      </w:pPr>
      <w:r w:rsidRPr="00AA5F42">
        <w:rPr>
          <w:rFonts w:hAnsi="黑体" w:cs="黑体" w:hint="eastAsia"/>
        </w:rPr>
        <w:t>5.1</w:t>
      </w:r>
      <w:r w:rsidR="0015742A" w:rsidRPr="00FB43B6">
        <w:rPr>
          <w:rFonts w:ascii="Times New Roman"/>
        </w:rPr>
        <w:t xml:space="preserve">　</w:t>
      </w:r>
      <w:r w:rsidRPr="00AA5F42">
        <w:rPr>
          <w:rFonts w:hAnsi="黑体" w:cs="黑体" w:hint="eastAsia"/>
        </w:rPr>
        <w:t>原理</w:t>
      </w:r>
    </w:p>
    <w:p w:rsidR="00CE3872" w:rsidRPr="00AA5F42" w:rsidRDefault="00CE3872" w:rsidP="0063426B">
      <w:pPr>
        <w:pStyle w:val="afe"/>
        <w:spacing w:before="156" w:after="156" w:line="400" w:lineRule="exact"/>
        <w:ind w:firstLineChars="200" w:firstLine="420"/>
        <w:rPr>
          <w:rFonts w:ascii="黑体" w:eastAsia="黑体" w:hAnsi="黑体" w:cs="黑体"/>
        </w:rPr>
      </w:pPr>
      <w:r w:rsidRPr="00AA5F42">
        <w:t>试料经</w:t>
      </w:r>
      <w:r w:rsidRPr="00AA5F42">
        <w:rPr>
          <w:rFonts w:hint="eastAsia"/>
        </w:rPr>
        <w:t>锌粉-</w:t>
      </w:r>
      <w:r w:rsidRPr="00AA5F42">
        <w:t>氢氧化钠</w:t>
      </w:r>
      <w:r w:rsidRPr="00AA5F42">
        <w:rPr>
          <w:rFonts w:hint="eastAsia"/>
        </w:rPr>
        <w:t>烧结</w:t>
      </w:r>
      <w:r w:rsidRPr="00AA5F42">
        <w:t>，</w:t>
      </w:r>
      <w:r w:rsidRPr="00AA5F42">
        <w:rPr>
          <w:rFonts w:hint="eastAsia"/>
        </w:rPr>
        <w:t>盐酸浸取，钨氧化成钨酸析出，过滤分离钨，以氢氧化钇为载体，用氨水使锡沉淀，与钨、铜和锑等元素分离，用盐酸溶解沉淀，在稀酸介质中，以氩等离子体光源激发，</w:t>
      </w:r>
      <w:r w:rsidRPr="00AA5F42">
        <w:rPr>
          <w:rFonts w:hint="eastAsia"/>
        </w:rPr>
        <w:lastRenderedPageBreak/>
        <w:t>进行光谱测定</w:t>
      </w:r>
      <w:r w:rsidRPr="00AA5F42">
        <w:t>。</w:t>
      </w:r>
      <w:r w:rsidRPr="00AA5F42">
        <w:rPr>
          <w:rFonts w:hint="eastAsia"/>
        </w:rPr>
        <w:t>测定范围：</w:t>
      </w:r>
      <w:r w:rsidRPr="00AA5F42">
        <w:rPr>
          <w:rFonts w:ascii="Times New Roman" w:hAnsi="Times New Roman"/>
        </w:rPr>
        <w:t>0.010 %~2.00 %</w:t>
      </w:r>
      <w:r w:rsidRPr="00AA5F42">
        <w:rPr>
          <w:rFonts w:ascii="Times New Roman" w:hAnsi="Times New Roman"/>
        </w:rPr>
        <w:t>。</w:t>
      </w:r>
    </w:p>
    <w:p w:rsidR="00CE3872" w:rsidRPr="00AA5F42" w:rsidRDefault="00CE3872">
      <w:pPr>
        <w:pStyle w:val="afe"/>
        <w:spacing w:before="156" w:after="156"/>
        <w:rPr>
          <w:rFonts w:ascii="Times New Roman" w:eastAsia="黑体" w:hAnsi="Times New Roman"/>
        </w:rPr>
      </w:pPr>
      <w:r w:rsidRPr="00AA5F42">
        <w:rPr>
          <w:rFonts w:ascii="黑体" w:eastAsia="黑体" w:hAnsi="黑体" w:cs="黑体" w:hint="eastAsia"/>
        </w:rPr>
        <w:t>5.2</w:t>
      </w:r>
      <w:r w:rsidR="0015742A" w:rsidRPr="00FB43B6">
        <w:rPr>
          <w:rFonts w:ascii="Times New Roman"/>
        </w:rPr>
        <w:t xml:space="preserve">　</w:t>
      </w:r>
      <w:r w:rsidRPr="00AA5F42">
        <w:rPr>
          <w:rFonts w:ascii="Times New Roman" w:eastAsia="黑体" w:hAnsi="Times New Roman"/>
        </w:rPr>
        <w:t>试剂</w:t>
      </w:r>
      <w:r w:rsidRPr="00AA5F42">
        <w:rPr>
          <w:rFonts w:ascii="Times New Roman" w:eastAsia="黑体" w:hAnsi="Times New Roman" w:hint="eastAsia"/>
        </w:rPr>
        <w:t>或</w:t>
      </w:r>
      <w:r w:rsidRPr="00AA5F42">
        <w:rPr>
          <w:rFonts w:ascii="Times New Roman" w:eastAsia="黑体" w:hAnsi="Times New Roman"/>
        </w:rPr>
        <w:t>材料</w:t>
      </w:r>
    </w:p>
    <w:p w:rsidR="00CE3872" w:rsidRPr="00AA5F42" w:rsidRDefault="00CE3872">
      <w:pPr>
        <w:spacing w:line="400" w:lineRule="exact"/>
        <w:ind w:firstLineChars="200" w:firstLine="420"/>
        <w:rPr>
          <w:kern w:val="0"/>
          <w:szCs w:val="20"/>
        </w:rPr>
      </w:pPr>
      <w:r w:rsidRPr="00AA5F42">
        <w:rPr>
          <w:rFonts w:hint="eastAsia"/>
          <w:kern w:val="0"/>
          <w:szCs w:val="20"/>
        </w:rPr>
        <w:t>除另有说明，在分析中仅使用确认为分析纯的试剂和</w:t>
      </w:r>
      <w:r w:rsidR="0057792E">
        <w:rPr>
          <w:rFonts w:hint="eastAsia"/>
          <w:kern w:val="0"/>
          <w:szCs w:val="20"/>
        </w:rPr>
        <w:t>符合</w:t>
      </w:r>
      <w:r w:rsidR="0057792E" w:rsidRPr="00714EB2">
        <w:rPr>
          <w:rFonts w:hint="eastAsia"/>
        </w:rPr>
        <w:t xml:space="preserve">GB/T </w:t>
      </w:r>
      <w:r w:rsidR="0057792E">
        <w:t>6682</w:t>
      </w:r>
      <w:r w:rsidR="0057792E">
        <w:rPr>
          <w:rFonts w:hint="eastAsia"/>
        </w:rPr>
        <w:t>规定</w:t>
      </w:r>
      <w:r w:rsidR="0057792E">
        <w:t>的二级水</w:t>
      </w:r>
      <w:r w:rsidRPr="00AA5F42">
        <w:rPr>
          <w:rFonts w:hint="eastAsia"/>
          <w:kern w:val="0"/>
          <w:szCs w:val="20"/>
        </w:rPr>
        <w:t>。</w:t>
      </w:r>
    </w:p>
    <w:p w:rsidR="00CE3872" w:rsidRPr="00AA5F42" w:rsidRDefault="00CE3872">
      <w:pPr>
        <w:spacing w:line="400" w:lineRule="exact"/>
      </w:pPr>
      <w:r w:rsidRPr="00AA5F42">
        <w:rPr>
          <w:rFonts w:hint="eastAsia"/>
        </w:rPr>
        <w:t>5</w:t>
      </w:r>
      <w:r w:rsidRPr="00AA5F42">
        <w:t>.2.1</w:t>
      </w:r>
      <w:r w:rsidR="0015742A" w:rsidRPr="00FB43B6">
        <w:t xml:space="preserve">　</w:t>
      </w:r>
      <w:r w:rsidRPr="00AA5F42">
        <w:rPr>
          <w:rFonts w:hint="eastAsia"/>
        </w:rPr>
        <w:t>锌粉</w:t>
      </w:r>
      <w:r w:rsidRPr="00AA5F42">
        <w:t>。</w:t>
      </w:r>
    </w:p>
    <w:p w:rsidR="00CE3872" w:rsidRPr="00AA5F42" w:rsidRDefault="00CE3872">
      <w:pPr>
        <w:spacing w:line="400" w:lineRule="exact"/>
      </w:pPr>
      <w:r w:rsidRPr="00AA5F42">
        <w:rPr>
          <w:rFonts w:hint="eastAsia"/>
        </w:rPr>
        <w:t>5.2.2</w:t>
      </w:r>
      <w:r w:rsidR="0015742A" w:rsidRPr="00FB43B6">
        <w:t xml:space="preserve">　</w:t>
      </w:r>
      <w:r w:rsidR="00E13A90">
        <w:rPr>
          <w:rFonts w:hint="eastAsia"/>
        </w:rPr>
        <w:t>氢</w:t>
      </w:r>
      <w:r w:rsidRPr="00AA5F42">
        <w:t>氧化钠。</w:t>
      </w:r>
    </w:p>
    <w:p w:rsidR="00CE3872" w:rsidRPr="00AA5F42" w:rsidRDefault="00CE3872">
      <w:pPr>
        <w:spacing w:line="400" w:lineRule="exact"/>
      </w:pPr>
      <w:r w:rsidRPr="00AA5F42">
        <w:rPr>
          <w:rFonts w:hint="eastAsia"/>
        </w:rPr>
        <w:t>5.2.3</w:t>
      </w:r>
      <w:r w:rsidR="0015742A" w:rsidRPr="00FB43B6">
        <w:t xml:space="preserve">　</w:t>
      </w:r>
      <w:r w:rsidRPr="00AA5F42">
        <w:rPr>
          <w:rFonts w:hint="eastAsia"/>
        </w:rPr>
        <w:t>氯化钠</w:t>
      </w:r>
      <w:r w:rsidRPr="00AA5F42">
        <w:t>。</w:t>
      </w:r>
    </w:p>
    <w:p w:rsidR="00CE3872" w:rsidRPr="00AA5F42" w:rsidRDefault="00CE3872">
      <w:pPr>
        <w:spacing w:line="400" w:lineRule="exact"/>
      </w:pPr>
      <w:r w:rsidRPr="00AA5F42">
        <w:rPr>
          <w:rFonts w:hint="eastAsia"/>
        </w:rPr>
        <w:t>5.2.4</w:t>
      </w:r>
      <w:r w:rsidR="0015742A" w:rsidRPr="00FB43B6">
        <w:t xml:space="preserve">　</w:t>
      </w:r>
      <w:r w:rsidRPr="00AA5F42">
        <w:rPr>
          <w:rFonts w:hint="eastAsia"/>
        </w:rPr>
        <w:t>高锰酸钾</w:t>
      </w:r>
      <w:r w:rsidRPr="00AA5F42">
        <w:t>。</w:t>
      </w:r>
    </w:p>
    <w:p w:rsidR="00CE3872" w:rsidRPr="00AA5F42" w:rsidRDefault="00CE3872">
      <w:pPr>
        <w:spacing w:line="400" w:lineRule="exact"/>
      </w:pPr>
      <w:r w:rsidRPr="00AA5F42">
        <w:rPr>
          <w:rFonts w:hint="eastAsia"/>
        </w:rPr>
        <w:t>5.2.5</w:t>
      </w:r>
      <w:r w:rsidR="0015742A" w:rsidRPr="00FB43B6">
        <w:t xml:space="preserve">　</w:t>
      </w:r>
      <w:r w:rsidRPr="00AA5F42">
        <w:rPr>
          <w:rFonts w:hint="eastAsia"/>
        </w:rPr>
        <w:t>氨水</w:t>
      </w:r>
      <w:r w:rsidRPr="00AA5F42">
        <w:t>。</w:t>
      </w:r>
    </w:p>
    <w:p w:rsidR="00CE3872" w:rsidRPr="00AA5F42" w:rsidRDefault="00CE3872">
      <w:pPr>
        <w:spacing w:line="400" w:lineRule="exact"/>
      </w:pPr>
      <w:r w:rsidRPr="00AA5F42">
        <w:rPr>
          <w:rFonts w:hint="eastAsia"/>
        </w:rPr>
        <w:t>5</w:t>
      </w:r>
      <w:r w:rsidRPr="00AA5F42">
        <w:t>.2.</w:t>
      </w:r>
      <w:r w:rsidRPr="00AA5F42">
        <w:rPr>
          <w:rFonts w:hint="eastAsia"/>
        </w:rPr>
        <w:t>6</w:t>
      </w:r>
      <w:r w:rsidR="0015742A" w:rsidRPr="00FB43B6">
        <w:t xml:space="preserve">　</w:t>
      </w:r>
      <w:r w:rsidRPr="00AA5F42">
        <w:t>盐酸</w:t>
      </w:r>
      <w:r w:rsidRPr="00AA5F42">
        <w:rPr>
          <w:kern w:val="0"/>
          <w:szCs w:val="20"/>
        </w:rPr>
        <w:t>（</w:t>
      </w:r>
      <w:r w:rsidRPr="00AA5F42">
        <w:rPr>
          <w:kern w:val="0"/>
          <w:szCs w:val="20"/>
        </w:rPr>
        <w:t>ρ l.19 g/mL</w:t>
      </w:r>
      <w:r w:rsidRPr="00AA5F42">
        <w:rPr>
          <w:rFonts w:ascii="宋体" w:hAnsi="宋体" w:hint="eastAsia"/>
          <w:kern w:val="0"/>
          <w:szCs w:val="20"/>
        </w:rPr>
        <w:t>）</w:t>
      </w:r>
      <w:r w:rsidRPr="00AA5F42">
        <w:t>。</w:t>
      </w:r>
    </w:p>
    <w:p w:rsidR="00CE3872" w:rsidRPr="00AA5F42" w:rsidRDefault="00CE3872">
      <w:pPr>
        <w:spacing w:line="400" w:lineRule="exact"/>
      </w:pPr>
      <w:r w:rsidRPr="00AA5F42">
        <w:rPr>
          <w:rFonts w:hint="eastAsia"/>
        </w:rPr>
        <w:t>5</w:t>
      </w:r>
      <w:r w:rsidRPr="00AA5F42">
        <w:t>.2.</w:t>
      </w:r>
      <w:r w:rsidRPr="00AA5F42">
        <w:rPr>
          <w:rFonts w:hint="eastAsia"/>
        </w:rPr>
        <w:t>7</w:t>
      </w:r>
      <w:r w:rsidR="0015742A" w:rsidRPr="00FB43B6">
        <w:t xml:space="preserve">　</w:t>
      </w:r>
      <w:r w:rsidRPr="00AA5F42">
        <w:rPr>
          <w:rFonts w:hint="eastAsia"/>
        </w:rPr>
        <w:t>盐酸（</w:t>
      </w:r>
      <w:r w:rsidRPr="00AA5F42">
        <w:rPr>
          <w:rFonts w:hint="eastAsia"/>
        </w:rPr>
        <w:t>2+1</w:t>
      </w:r>
      <w:r w:rsidRPr="00AA5F42">
        <w:rPr>
          <w:rFonts w:hint="eastAsia"/>
        </w:rPr>
        <w:t>）</w:t>
      </w:r>
      <w:r w:rsidRPr="00AA5F42">
        <w:t>。</w:t>
      </w:r>
    </w:p>
    <w:p w:rsidR="00CE3872" w:rsidRPr="00AA5F42" w:rsidRDefault="00CE3872">
      <w:pPr>
        <w:spacing w:line="400" w:lineRule="exact"/>
      </w:pPr>
      <w:r w:rsidRPr="00AA5F42">
        <w:rPr>
          <w:rFonts w:hint="eastAsia"/>
        </w:rPr>
        <w:t>5</w:t>
      </w:r>
      <w:r w:rsidRPr="00AA5F42">
        <w:t>.2.</w:t>
      </w:r>
      <w:r w:rsidRPr="00AA5F42">
        <w:rPr>
          <w:rFonts w:hint="eastAsia"/>
        </w:rPr>
        <w:t>8</w:t>
      </w:r>
      <w:r w:rsidR="0015742A" w:rsidRPr="00FB43B6">
        <w:t xml:space="preserve">　</w:t>
      </w:r>
      <w:r w:rsidRPr="00AA5F42">
        <w:rPr>
          <w:rFonts w:hint="eastAsia"/>
        </w:rPr>
        <w:t>氨水洗液</w:t>
      </w:r>
      <w:r w:rsidRPr="00AA5F42">
        <w:t>（</w:t>
      </w:r>
      <w:r w:rsidRPr="00AA5F42">
        <w:rPr>
          <w:rFonts w:hint="eastAsia"/>
        </w:rPr>
        <w:t>2</w:t>
      </w:r>
      <w:r w:rsidRPr="00AA5F42">
        <w:t>+</w:t>
      </w:r>
      <w:r w:rsidRPr="00AA5F42">
        <w:rPr>
          <w:rFonts w:hint="eastAsia"/>
        </w:rPr>
        <w:t>98</w:t>
      </w:r>
      <w:r w:rsidRPr="00AA5F42">
        <w:t>）。</w:t>
      </w:r>
    </w:p>
    <w:p w:rsidR="00CE3872" w:rsidRPr="00AA5F42" w:rsidRDefault="00CE3872">
      <w:pPr>
        <w:spacing w:line="400" w:lineRule="exact"/>
      </w:pPr>
      <w:r w:rsidRPr="00AA5F42">
        <w:rPr>
          <w:rFonts w:hint="eastAsia"/>
        </w:rPr>
        <w:t>5</w:t>
      </w:r>
      <w:r w:rsidRPr="00AA5F42">
        <w:t>.2.</w:t>
      </w:r>
      <w:r w:rsidRPr="00AA5F42">
        <w:rPr>
          <w:rFonts w:hint="eastAsia"/>
        </w:rPr>
        <w:t>9</w:t>
      </w:r>
      <w:r w:rsidR="0015742A" w:rsidRPr="00FB43B6">
        <w:t xml:space="preserve">　</w:t>
      </w:r>
      <w:r w:rsidRPr="00AA5F42">
        <w:rPr>
          <w:rFonts w:hint="eastAsia"/>
          <w:szCs w:val="20"/>
        </w:rPr>
        <w:t>氯</w:t>
      </w:r>
      <w:r w:rsidRPr="00AA5F42">
        <w:rPr>
          <w:rFonts w:hint="eastAsia"/>
        </w:rPr>
        <w:t>化钇溶液（</w:t>
      </w:r>
      <w:r w:rsidRPr="00AA5F42">
        <w:rPr>
          <w:rFonts w:hint="eastAsia"/>
        </w:rPr>
        <w:t>25 g/L</w:t>
      </w:r>
      <w:r w:rsidRPr="00AA5F42">
        <w:rPr>
          <w:rFonts w:hint="eastAsia"/>
        </w:rPr>
        <w:t>）：</w:t>
      </w:r>
      <w:r w:rsidRPr="00AA5F42">
        <w:t>称取</w:t>
      </w:r>
      <w:r w:rsidRPr="00AA5F42">
        <w:t>2.500 0 g</w:t>
      </w:r>
      <w:r w:rsidRPr="00AA5F42">
        <w:t>氧化钇置于</w:t>
      </w:r>
      <w:r w:rsidRPr="00AA5F42">
        <w:t>100 mL</w:t>
      </w:r>
      <w:r w:rsidRPr="00AA5F42">
        <w:rPr>
          <w:rFonts w:hint="eastAsia"/>
        </w:rPr>
        <w:t>烧杯</w:t>
      </w:r>
      <w:r w:rsidRPr="00AA5F42">
        <w:t>中，加入</w:t>
      </w:r>
      <w:r w:rsidRPr="00AA5F42">
        <w:t>10 mL</w:t>
      </w:r>
      <w:r w:rsidRPr="00AA5F42">
        <w:rPr>
          <w:rFonts w:hint="eastAsia"/>
        </w:rPr>
        <w:t>盐</w:t>
      </w:r>
      <w:r w:rsidRPr="00AA5F42">
        <w:t>酸（</w:t>
      </w:r>
      <w:r w:rsidRPr="00AA5F42">
        <w:rPr>
          <w:rFonts w:hint="eastAsia"/>
        </w:rPr>
        <w:t>5</w:t>
      </w:r>
      <w:r w:rsidRPr="00AA5F42">
        <w:t>.2.6</w:t>
      </w:r>
      <w:r w:rsidRPr="00AA5F42">
        <w:t>），低温加热至溶解完全，取下冷却，溶液移入</w:t>
      </w:r>
      <w:r w:rsidRPr="00AA5F42">
        <w:t>100 mL</w:t>
      </w:r>
      <w:r w:rsidRPr="00AA5F42">
        <w:t>容量瓶中，以水稀释至刻度，混匀。</w:t>
      </w:r>
    </w:p>
    <w:p w:rsidR="00CE3872" w:rsidRPr="00AA5F42" w:rsidRDefault="00CE3872">
      <w:pPr>
        <w:spacing w:line="400" w:lineRule="exact"/>
      </w:pPr>
      <w:r w:rsidRPr="00AA5F42">
        <w:rPr>
          <w:rFonts w:hint="eastAsia"/>
        </w:rPr>
        <w:t>5</w:t>
      </w:r>
      <w:r w:rsidRPr="00AA5F42">
        <w:t>.2.</w:t>
      </w:r>
      <w:r w:rsidRPr="00AA5F42">
        <w:rPr>
          <w:rFonts w:hint="eastAsia"/>
        </w:rPr>
        <w:t>10</w:t>
      </w:r>
      <w:r w:rsidR="0015742A" w:rsidRPr="00FB43B6">
        <w:t xml:space="preserve">　</w:t>
      </w:r>
      <w:r w:rsidRPr="006E1EDF">
        <w:rPr>
          <w:rFonts w:hint="eastAsia"/>
        </w:rPr>
        <w:t>锡标准溶液</w:t>
      </w:r>
      <w:r w:rsidR="006B02E8" w:rsidRPr="006E1EDF">
        <w:rPr>
          <w:rFonts w:hint="eastAsia"/>
        </w:rPr>
        <w:t>A</w:t>
      </w:r>
      <w:r w:rsidRPr="00AA5F42">
        <w:rPr>
          <w:rFonts w:hint="eastAsia"/>
        </w:rPr>
        <w:t>：移取</w:t>
      </w:r>
      <w:r w:rsidRPr="00AA5F42">
        <w:rPr>
          <w:rFonts w:hint="eastAsia"/>
        </w:rPr>
        <w:t>10.00 mL</w:t>
      </w:r>
      <w:r w:rsidRPr="00AA5F42">
        <w:rPr>
          <w:rFonts w:hint="eastAsia"/>
        </w:rPr>
        <w:t>锡标准溶液（有证标准物质，</w:t>
      </w:r>
      <w:r w:rsidRPr="00AA5F42">
        <w:rPr>
          <w:rFonts w:hint="eastAsia"/>
        </w:rPr>
        <w:t>1</w:t>
      </w:r>
      <w:r w:rsidRPr="00AA5F42">
        <w:t xml:space="preserve"> </w:t>
      </w:r>
      <w:r w:rsidRPr="00AA5F42">
        <w:rPr>
          <w:rFonts w:hint="eastAsia"/>
        </w:rPr>
        <w:t>mg/mL</w:t>
      </w:r>
      <w:r w:rsidRPr="00AA5F42">
        <w:rPr>
          <w:rFonts w:hint="eastAsia"/>
        </w:rPr>
        <w:t>）于</w:t>
      </w:r>
      <w:r w:rsidRPr="00AA5F42">
        <w:rPr>
          <w:rFonts w:hint="eastAsia"/>
        </w:rPr>
        <w:t>100 mL</w:t>
      </w:r>
      <w:r w:rsidRPr="00AA5F42">
        <w:rPr>
          <w:rFonts w:hint="eastAsia"/>
        </w:rPr>
        <w:t>容量瓶中，加入</w:t>
      </w:r>
      <w:r w:rsidRPr="00AA5F42">
        <w:rPr>
          <w:rFonts w:hint="eastAsia"/>
        </w:rPr>
        <w:t>15 mL</w:t>
      </w:r>
      <w:r w:rsidRPr="00AA5F42">
        <w:rPr>
          <w:rFonts w:hint="eastAsia"/>
        </w:rPr>
        <w:t>盐酸（</w:t>
      </w:r>
      <w:r w:rsidRPr="00AA5F42">
        <w:rPr>
          <w:rFonts w:hint="eastAsia"/>
        </w:rPr>
        <w:t>5.2.6</w:t>
      </w:r>
      <w:r w:rsidRPr="00AA5F42">
        <w:rPr>
          <w:rFonts w:hint="eastAsia"/>
        </w:rPr>
        <w:t>），以水稀释至刻度，混匀</w:t>
      </w:r>
      <w:r w:rsidRPr="00AA5F42">
        <w:t>。</w:t>
      </w:r>
      <w:r w:rsidRPr="00AA5F42">
        <w:rPr>
          <w:rFonts w:hint="eastAsia"/>
        </w:rPr>
        <w:t>此溶液</w:t>
      </w:r>
      <w:r w:rsidRPr="00AA5F42">
        <w:rPr>
          <w:rFonts w:hint="eastAsia"/>
        </w:rPr>
        <w:t>1 mL</w:t>
      </w:r>
      <w:r w:rsidRPr="00AA5F42">
        <w:rPr>
          <w:rFonts w:hint="eastAsia"/>
        </w:rPr>
        <w:t>含锡</w:t>
      </w:r>
      <w:r w:rsidRPr="00AA5F42">
        <w:rPr>
          <w:rFonts w:hint="eastAsia"/>
        </w:rPr>
        <w:t xml:space="preserve"> 100</w:t>
      </w:r>
      <w:r w:rsidRPr="00AA5F42">
        <w:t xml:space="preserve"> </w:t>
      </w:r>
      <w:proofErr w:type="spellStart"/>
      <w:r w:rsidRPr="00AA5F42">
        <w:t>μg</w:t>
      </w:r>
      <w:proofErr w:type="spellEnd"/>
      <w:r w:rsidRPr="00AA5F42">
        <w:rPr>
          <w:rFonts w:hint="eastAsia"/>
        </w:rPr>
        <w:t>。</w:t>
      </w:r>
    </w:p>
    <w:p w:rsidR="00CE3872" w:rsidRPr="00AA5F42" w:rsidRDefault="00CE3872">
      <w:pPr>
        <w:spacing w:line="400" w:lineRule="exact"/>
      </w:pPr>
      <w:r w:rsidRPr="00AA5F42">
        <w:rPr>
          <w:rFonts w:hint="eastAsia"/>
        </w:rPr>
        <w:t>5.2.11</w:t>
      </w:r>
      <w:r w:rsidR="0015742A" w:rsidRPr="00FB43B6">
        <w:t xml:space="preserve">　</w:t>
      </w:r>
      <w:r w:rsidRPr="006E1EDF">
        <w:rPr>
          <w:rFonts w:hint="eastAsia"/>
        </w:rPr>
        <w:t>锡标准溶液</w:t>
      </w:r>
      <w:r w:rsidR="006B02E8" w:rsidRPr="006E1EDF">
        <w:rPr>
          <w:rFonts w:hint="eastAsia"/>
        </w:rPr>
        <w:t>B</w:t>
      </w:r>
      <w:r w:rsidRPr="00AA5F42">
        <w:rPr>
          <w:rFonts w:hint="eastAsia"/>
        </w:rPr>
        <w:t>：移取</w:t>
      </w:r>
      <w:r w:rsidRPr="00AA5F42">
        <w:rPr>
          <w:rFonts w:hint="eastAsia"/>
        </w:rPr>
        <w:t>10.00 mL</w:t>
      </w:r>
      <w:r w:rsidRPr="00AA5F42">
        <w:rPr>
          <w:rFonts w:hint="eastAsia"/>
        </w:rPr>
        <w:t>锡标准溶液</w:t>
      </w:r>
      <w:r w:rsidR="006E1EDF" w:rsidRPr="006E1EDF">
        <w:rPr>
          <w:rFonts w:hint="eastAsia"/>
        </w:rPr>
        <w:t>A</w:t>
      </w:r>
      <w:r w:rsidRPr="00AA5F42">
        <w:rPr>
          <w:rFonts w:hint="eastAsia"/>
        </w:rPr>
        <w:t>（</w:t>
      </w:r>
      <w:r w:rsidRPr="00AA5F42">
        <w:rPr>
          <w:rFonts w:hint="eastAsia"/>
        </w:rPr>
        <w:t>5.2.10</w:t>
      </w:r>
      <w:r w:rsidRPr="00AA5F42">
        <w:rPr>
          <w:rFonts w:hint="eastAsia"/>
        </w:rPr>
        <w:t>）于</w:t>
      </w:r>
      <w:r w:rsidRPr="00AA5F42">
        <w:rPr>
          <w:rFonts w:hint="eastAsia"/>
        </w:rPr>
        <w:t>100 mL</w:t>
      </w:r>
      <w:r w:rsidRPr="00AA5F42">
        <w:rPr>
          <w:rFonts w:hint="eastAsia"/>
        </w:rPr>
        <w:t>容量瓶中，加入</w:t>
      </w:r>
      <w:r w:rsidRPr="00AA5F42">
        <w:rPr>
          <w:rFonts w:hint="eastAsia"/>
        </w:rPr>
        <w:t>15 mL</w:t>
      </w:r>
      <w:r w:rsidRPr="00AA5F42">
        <w:rPr>
          <w:rFonts w:hint="eastAsia"/>
        </w:rPr>
        <w:t>盐酸（</w:t>
      </w:r>
      <w:r w:rsidRPr="00AA5F42">
        <w:rPr>
          <w:rFonts w:hint="eastAsia"/>
        </w:rPr>
        <w:t>5.2.6</w:t>
      </w:r>
      <w:r w:rsidRPr="00AA5F42">
        <w:rPr>
          <w:rFonts w:hint="eastAsia"/>
        </w:rPr>
        <w:t>），以水稀释至刻度，混匀</w:t>
      </w:r>
      <w:r w:rsidRPr="00AA5F42">
        <w:t>。</w:t>
      </w:r>
      <w:r w:rsidRPr="00AA5F42">
        <w:rPr>
          <w:rFonts w:hint="eastAsia"/>
        </w:rPr>
        <w:t>此溶液</w:t>
      </w:r>
      <w:r w:rsidRPr="00AA5F42">
        <w:rPr>
          <w:rFonts w:hint="eastAsia"/>
        </w:rPr>
        <w:t>1 mL</w:t>
      </w:r>
      <w:r w:rsidRPr="00AA5F42">
        <w:rPr>
          <w:rFonts w:hint="eastAsia"/>
        </w:rPr>
        <w:t>含锡</w:t>
      </w:r>
      <w:r w:rsidRPr="00AA5F42">
        <w:rPr>
          <w:rFonts w:hint="eastAsia"/>
        </w:rPr>
        <w:t xml:space="preserve"> 10</w:t>
      </w:r>
      <w:r w:rsidRPr="00AA5F42">
        <w:t xml:space="preserve"> </w:t>
      </w:r>
      <w:proofErr w:type="spellStart"/>
      <w:r w:rsidRPr="00AA5F42">
        <w:t>μg</w:t>
      </w:r>
      <w:proofErr w:type="spellEnd"/>
      <w:r w:rsidRPr="00AA5F42">
        <w:rPr>
          <w:rFonts w:hint="eastAsia"/>
        </w:rPr>
        <w:t>。</w:t>
      </w:r>
    </w:p>
    <w:p w:rsidR="00CE3872" w:rsidRPr="00AA5F42" w:rsidRDefault="00CE3872">
      <w:pPr>
        <w:spacing w:beforeLines="50" w:before="156" w:afterLines="50" w:after="156"/>
        <w:ind w:left="420" w:hangingChars="200" w:hanging="420"/>
        <w:rPr>
          <w:rFonts w:ascii="黑体" w:eastAsia="黑体" w:hAnsi="黑体" w:cs="黑体"/>
          <w:kern w:val="0"/>
          <w:szCs w:val="20"/>
        </w:rPr>
      </w:pPr>
      <w:r w:rsidRPr="00AA5F42">
        <w:rPr>
          <w:rFonts w:ascii="黑体" w:eastAsia="黑体" w:hAnsi="黑体" w:cs="黑体" w:hint="eastAsia"/>
        </w:rPr>
        <w:t>5.3</w:t>
      </w:r>
      <w:r w:rsidR="0015742A" w:rsidRPr="00FB43B6">
        <w:t xml:space="preserve">　</w:t>
      </w:r>
      <w:r w:rsidRPr="00AA5F42">
        <w:rPr>
          <w:rFonts w:ascii="黑体" w:eastAsia="黑体" w:hAnsi="黑体" w:cs="黑体" w:hint="eastAsia"/>
        </w:rPr>
        <w:t>仪器设备</w:t>
      </w:r>
    </w:p>
    <w:p w:rsidR="00CE3872" w:rsidRPr="00AA5F42" w:rsidRDefault="00CE3872">
      <w:pPr>
        <w:spacing w:line="400" w:lineRule="exact"/>
      </w:pPr>
      <w:r w:rsidRPr="00AA5F42">
        <w:rPr>
          <w:rFonts w:hint="eastAsia"/>
        </w:rPr>
        <w:t xml:space="preserve">5.3.1 </w:t>
      </w:r>
      <w:r w:rsidRPr="00AA5F42">
        <w:rPr>
          <w:rFonts w:hint="eastAsia"/>
        </w:rPr>
        <w:t>电感耦合等离子体原子发射光谱仪，分辨率</w:t>
      </w:r>
      <w:r w:rsidRPr="00AA5F42">
        <w:rPr>
          <w:rFonts w:hint="eastAsia"/>
        </w:rPr>
        <w:t xml:space="preserve">&lt;0.006 </w:t>
      </w:r>
      <w:r w:rsidRPr="00AA5F42">
        <w:rPr>
          <w:rFonts w:hint="eastAsia"/>
          <w:kern w:val="0"/>
          <w:szCs w:val="20"/>
        </w:rPr>
        <w:t>n</w:t>
      </w:r>
      <w:r w:rsidRPr="00AA5F42">
        <w:rPr>
          <w:kern w:val="0"/>
          <w:szCs w:val="20"/>
        </w:rPr>
        <w:t>m</w:t>
      </w:r>
      <w:r w:rsidRPr="00AA5F42">
        <w:rPr>
          <w:rFonts w:hint="eastAsia"/>
        </w:rPr>
        <w:t xml:space="preserve">(200 </w:t>
      </w:r>
      <w:r w:rsidRPr="00AA5F42">
        <w:rPr>
          <w:kern w:val="0"/>
          <w:szCs w:val="20"/>
        </w:rPr>
        <w:t>nm</w:t>
      </w:r>
      <w:r w:rsidRPr="00AA5F42">
        <w:rPr>
          <w:rFonts w:hint="eastAsia"/>
        </w:rPr>
        <w:t>处</w:t>
      </w:r>
      <w:r w:rsidRPr="00AA5F42">
        <w:rPr>
          <w:rFonts w:hint="eastAsia"/>
        </w:rPr>
        <w:t>)</w:t>
      </w:r>
      <w:r w:rsidRPr="00AA5F42">
        <w:rPr>
          <w:rFonts w:hint="eastAsia"/>
        </w:rPr>
        <w:t>。</w:t>
      </w:r>
    </w:p>
    <w:p w:rsidR="00CE3872" w:rsidRPr="00AA5F42" w:rsidRDefault="00CE3872">
      <w:pPr>
        <w:spacing w:line="400" w:lineRule="exact"/>
        <w:rPr>
          <w:kern w:val="0"/>
          <w:szCs w:val="20"/>
        </w:rPr>
      </w:pPr>
      <w:r w:rsidRPr="00AA5F42">
        <w:rPr>
          <w:rFonts w:hint="eastAsia"/>
        </w:rPr>
        <w:t xml:space="preserve">5.3.2 </w:t>
      </w:r>
      <w:r w:rsidRPr="00AA5F42">
        <w:rPr>
          <w:rFonts w:hint="eastAsia"/>
          <w:kern w:val="0"/>
          <w:szCs w:val="20"/>
        </w:rPr>
        <w:t>光源：氩等离子体光源。</w:t>
      </w:r>
    </w:p>
    <w:p w:rsidR="00CE3872" w:rsidRPr="00AA5F42" w:rsidRDefault="00CE3872">
      <w:pPr>
        <w:pStyle w:val="afe"/>
        <w:spacing w:before="156" w:after="156"/>
        <w:rPr>
          <w:rFonts w:ascii="黑体" w:eastAsia="黑体" w:hAnsi="黑体" w:cs="黑体"/>
        </w:rPr>
      </w:pPr>
      <w:r w:rsidRPr="00AA5F42">
        <w:rPr>
          <w:rFonts w:ascii="黑体" w:eastAsia="黑体" w:hAnsi="黑体" w:cs="黑体" w:hint="eastAsia"/>
        </w:rPr>
        <w:t>5.4</w:t>
      </w:r>
      <w:r w:rsidR="0015742A" w:rsidRPr="00FB43B6">
        <w:rPr>
          <w:rFonts w:ascii="Times New Roman"/>
        </w:rPr>
        <w:t xml:space="preserve">　</w:t>
      </w:r>
      <w:r w:rsidRPr="00AA5F42">
        <w:rPr>
          <w:rFonts w:ascii="黑体" w:eastAsia="黑体" w:hAnsi="黑体" w:cs="黑体" w:hint="eastAsia"/>
        </w:rPr>
        <w:t>样品</w:t>
      </w:r>
    </w:p>
    <w:p w:rsidR="00CE3872" w:rsidRPr="00AA5F42" w:rsidRDefault="00CE3872">
      <w:pPr>
        <w:spacing w:line="400" w:lineRule="exact"/>
      </w:pPr>
      <w:r w:rsidRPr="00AA5F42">
        <w:rPr>
          <w:rFonts w:hint="eastAsia"/>
        </w:rPr>
        <w:t>5</w:t>
      </w:r>
      <w:r w:rsidRPr="00AA5F42">
        <w:t>.4.1</w:t>
      </w:r>
      <w:r w:rsidR="0015742A" w:rsidRPr="00FB43B6">
        <w:t xml:space="preserve">　</w:t>
      </w:r>
      <w:r w:rsidRPr="00AA5F42">
        <w:t>试样粒度小于</w:t>
      </w:r>
      <w:r w:rsidRPr="00AA5F42">
        <w:t>0.074 mm</w:t>
      </w:r>
      <w:r w:rsidRPr="00AA5F42">
        <w:t>。</w:t>
      </w:r>
    </w:p>
    <w:p w:rsidR="00CE3872" w:rsidRPr="00AA5F42" w:rsidRDefault="00CE3872">
      <w:pPr>
        <w:spacing w:line="400" w:lineRule="exact"/>
      </w:pPr>
      <w:r w:rsidRPr="00AA5F42">
        <w:rPr>
          <w:rFonts w:hint="eastAsia"/>
        </w:rPr>
        <w:t>5</w:t>
      </w:r>
      <w:r w:rsidRPr="00AA5F42">
        <w:t>.4.2</w:t>
      </w:r>
      <w:r w:rsidR="0015742A" w:rsidRPr="00FB43B6">
        <w:t xml:space="preserve">　</w:t>
      </w:r>
      <w:r w:rsidRPr="00AA5F42">
        <w:t>试样预先在</w:t>
      </w:r>
      <w:r w:rsidRPr="00AA5F42">
        <w:t>105</w:t>
      </w:r>
      <w:r w:rsidRPr="00AA5F42">
        <w:rPr>
          <w:rFonts w:hint="eastAsia"/>
        </w:rPr>
        <w:t xml:space="preserve"> </w:t>
      </w:r>
      <w:r w:rsidRPr="00AA5F42">
        <w:t>℃</w:t>
      </w:r>
      <w:r w:rsidRPr="00AA5F42">
        <w:rPr>
          <w:rFonts w:ascii="MS Gothic" w:eastAsia="MS Gothic" w:hAnsi="MS Gothic" w:cs="MS Gothic" w:hint="eastAsia"/>
        </w:rPr>
        <w:t>〜</w:t>
      </w:r>
      <w:r w:rsidRPr="00AA5F42">
        <w:t>110 ℃</w:t>
      </w:r>
      <w:r w:rsidRPr="00AA5F42">
        <w:t>烘</w:t>
      </w:r>
      <w:r w:rsidRPr="00AA5F42">
        <w:t>2 h,</w:t>
      </w:r>
      <w:r w:rsidRPr="00AA5F42">
        <w:t>置于干燥器中冷却至室温。</w:t>
      </w:r>
    </w:p>
    <w:p w:rsidR="00CE3872" w:rsidRPr="00AA5F42" w:rsidRDefault="00CE3872">
      <w:pPr>
        <w:pStyle w:val="afe"/>
        <w:spacing w:before="156" w:after="156"/>
        <w:rPr>
          <w:rFonts w:ascii="黑体" w:eastAsia="黑体" w:hAnsi="黑体" w:cs="黑体"/>
        </w:rPr>
      </w:pPr>
      <w:r w:rsidRPr="00AA5F42">
        <w:rPr>
          <w:rFonts w:ascii="黑体" w:eastAsia="黑体" w:hAnsi="黑体" w:cs="黑体" w:hint="eastAsia"/>
        </w:rPr>
        <w:t>5.5</w:t>
      </w:r>
      <w:r w:rsidR="0015742A" w:rsidRPr="00FB43B6">
        <w:rPr>
          <w:rFonts w:ascii="Times New Roman"/>
        </w:rPr>
        <w:t xml:space="preserve">　</w:t>
      </w:r>
      <w:r w:rsidRPr="00AA5F42">
        <w:rPr>
          <w:rFonts w:ascii="黑体" w:eastAsia="黑体" w:hAnsi="黑体" w:cs="黑体" w:hint="eastAsia"/>
        </w:rPr>
        <w:t>分析步骤</w:t>
      </w:r>
    </w:p>
    <w:p w:rsidR="00CE3872" w:rsidRPr="006C6C79" w:rsidRDefault="00CE3872">
      <w:pPr>
        <w:spacing w:line="400" w:lineRule="exact"/>
        <w:rPr>
          <w:rFonts w:ascii="黑体" w:eastAsia="黑体" w:hAnsi="黑体"/>
        </w:rPr>
      </w:pPr>
      <w:r w:rsidRPr="006C6C79">
        <w:rPr>
          <w:rFonts w:ascii="黑体" w:eastAsia="黑体" w:hAnsi="黑体" w:hint="eastAsia"/>
        </w:rPr>
        <w:t>5</w:t>
      </w:r>
      <w:r w:rsidRPr="006C6C79">
        <w:rPr>
          <w:rFonts w:ascii="黑体" w:eastAsia="黑体" w:hAnsi="黑体"/>
        </w:rPr>
        <w:t>.5.1</w:t>
      </w:r>
      <w:r w:rsidR="0015742A" w:rsidRPr="006C6C79">
        <w:rPr>
          <w:rFonts w:ascii="黑体" w:eastAsia="黑体" w:hAnsi="黑体"/>
        </w:rPr>
        <w:t xml:space="preserve">　</w:t>
      </w:r>
      <w:r w:rsidRPr="006C6C79">
        <w:rPr>
          <w:rFonts w:ascii="黑体" w:eastAsia="黑体" w:hAnsi="黑体"/>
        </w:rPr>
        <w:t>试料</w:t>
      </w:r>
    </w:p>
    <w:p w:rsidR="00CE3872" w:rsidRPr="00AA5F42" w:rsidRDefault="00CE3872">
      <w:pPr>
        <w:spacing w:line="400" w:lineRule="exact"/>
        <w:ind w:firstLine="437"/>
      </w:pPr>
      <w:r w:rsidRPr="00AA5F42">
        <w:t>按表</w:t>
      </w:r>
      <w:r w:rsidR="00DF09F7">
        <w:rPr>
          <w:rFonts w:hint="eastAsia"/>
        </w:rPr>
        <w:t>4</w:t>
      </w:r>
      <w:r w:rsidRPr="00AA5F42">
        <w:t>称取</w:t>
      </w:r>
      <w:r w:rsidRPr="00AA5F42">
        <w:rPr>
          <w:rFonts w:hint="eastAsia"/>
        </w:rPr>
        <w:t>样品</w:t>
      </w:r>
      <w:r w:rsidRPr="00AA5F42">
        <w:t>（</w:t>
      </w:r>
      <w:r w:rsidRPr="00AA5F42">
        <w:rPr>
          <w:rFonts w:hint="eastAsia"/>
        </w:rPr>
        <w:t>5</w:t>
      </w:r>
      <w:r w:rsidRPr="00AA5F42">
        <w:t>.4</w:t>
      </w:r>
      <w:r w:rsidRPr="00AA5F42">
        <w:t>），精确至</w:t>
      </w:r>
      <w:r w:rsidRPr="00AA5F42">
        <w:t>0.000</w:t>
      </w:r>
      <w:r w:rsidRPr="00AA5F42">
        <w:rPr>
          <w:rFonts w:hint="eastAsia"/>
        </w:rPr>
        <w:t xml:space="preserve"> </w:t>
      </w:r>
      <w:r w:rsidRPr="00AA5F42">
        <w:t>1</w:t>
      </w:r>
      <w:r w:rsidRPr="00AA5F42">
        <w:rPr>
          <w:rFonts w:hint="eastAsia"/>
        </w:rPr>
        <w:t xml:space="preserve"> </w:t>
      </w:r>
      <w:r w:rsidRPr="00AA5F42">
        <w:t>g</w:t>
      </w:r>
      <w:r w:rsidRPr="00AA5F42">
        <w:t>。</w:t>
      </w:r>
    </w:p>
    <w:p w:rsidR="00CE3872" w:rsidRPr="006E1EDF" w:rsidRDefault="00CE3872" w:rsidP="006E1EDF">
      <w:pPr>
        <w:pStyle w:val="afe"/>
        <w:spacing w:beforeLines="50" w:before="156" w:afterLines="50" w:after="156" w:line="400" w:lineRule="exact"/>
        <w:ind w:left="630" w:hanging="420"/>
        <w:jc w:val="center"/>
        <w:rPr>
          <w:rFonts w:ascii="Times New Roman" w:eastAsia="黑体" w:hAnsi="Times New Roman"/>
        </w:rPr>
      </w:pPr>
      <w:r w:rsidRPr="006E1EDF">
        <w:rPr>
          <w:rFonts w:ascii="Times New Roman" w:eastAsia="黑体" w:hAnsi="Times New Roman"/>
        </w:rPr>
        <w:t>表</w:t>
      </w:r>
      <w:r w:rsidR="00DF09F7" w:rsidRPr="006E1EDF">
        <w:rPr>
          <w:rFonts w:ascii="Times New Roman" w:eastAsia="黑体" w:hAnsi="Times New Roman" w:hint="eastAsia"/>
        </w:rPr>
        <w:t>4</w:t>
      </w:r>
      <w:r w:rsidRPr="006E1EDF">
        <w:rPr>
          <w:rFonts w:ascii="Times New Roman" w:eastAsia="黑体" w:hAnsi="Times New Roman"/>
        </w:rPr>
        <w:t xml:space="preserve"> </w:t>
      </w:r>
      <w:r w:rsidRPr="006E1EDF">
        <w:rPr>
          <w:rFonts w:ascii="Times New Roman" w:eastAsia="黑体" w:hAnsi="Times New Roman" w:hint="eastAsia"/>
        </w:rPr>
        <w:t>样品</w:t>
      </w:r>
      <w:r w:rsidRPr="006E1EDF">
        <w:rPr>
          <w:rFonts w:ascii="Times New Roman" w:eastAsia="黑体" w:hAnsi="Times New Roman"/>
        </w:rPr>
        <w:t>称取量</w:t>
      </w:r>
    </w:p>
    <w:tbl>
      <w:tblPr>
        <w:tblW w:w="8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99"/>
        <w:gridCol w:w="2900"/>
        <w:gridCol w:w="2900"/>
      </w:tblGrid>
      <w:tr w:rsidR="00AA5F42" w:rsidRPr="00AA5F42" w:rsidTr="0063426B">
        <w:trPr>
          <w:trHeight w:val="360"/>
          <w:jc w:val="center"/>
        </w:trPr>
        <w:tc>
          <w:tcPr>
            <w:tcW w:w="2899" w:type="dxa"/>
            <w:tcBorders>
              <w:top w:val="single" w:sz="12" w:space="0" w:color="auto"/>
              <w:bottom w:val="single" w:sz="12" w:space="0" w:color="auto"/>
            </w:tcBorders>
            <w:vAlign w:val="center"/>
          </w:tcPr>
          <w:p w:rsidR="00CE3872" w:rsidRPr="0078184F" w:rsidRDefault="00CE3872">
            <w:pPr>
              <w:jc w:val="center"/>
              <w:rPr>
                <w:sz w:val="18"/>
                <w:szCs w:val="18"/>
              </w:rPr>
            </w:pPr>
            <w:r w:rsidRPr="0078184F">
              <w:rPr>
                <w:sz w:val="18"/>
                <w:szCs w:val="18"/>
              </w:rPr>
              <w:t>含量（质量分数）范围</w:t>
            </w:r>
            <w:r w:rsidRPr="0078184F">
              <w:rPr>
                <w:sz w:val="18"/>
                <w:szCs w:val="18"/>
              </w:rPr>
              <w:t>/%</w:t>
            </w:r>
          </w:p>
        </w:tc>
        <w:tc>
          <w:tcPr>
            <w:tcW w:w="2900" w:type="dxa"/>
            <w:tcBorders>
              <w:top w:val="single" w:sz="12" w:space="0" w:color="auto"/>
              <w:bottom w:val="single" w:sz="12" w:space="0" w:color="auto"/>
            </w:tcBorders>
            <w:vAlign w:val="center"/>
          </w:tcPr>
          <w:p w:rsidR="00CE3872" w:rsidRPr="0078184F" w:rsidRDefault="00CE3872">
            <w:pPr>
              <w:jc w:val="center"/>
              <w:rPr>
                <w:sz w:val="18"/>
                <w:szCs w:val="18"/>
              </w:rPr>
            </w:pPr>
            <w:r w:rsidRPr="0078184F">
              <w:rPr>
                <w:sz w:val="18"/>
                <w:szCs w:val="18"/>
              </w:rPr>
              <w:t>试料</w:t>
            </w:r>
            <w:r w:rsidRPr="0078184F">
              <w:rPr>
                <w:sz w:val="18"/>
                <w:szCs w:val="18"/>
              </w:rPr>
              <w:t>/g</w:t>
            </w:r>
          </w:p>
        </w:tc>
        <w:tc>
          <w:tcPr>
            <w:tcW w:w="2900" w:type="dxa"/>
            <w:tcBorders>
              <w:top w:val="single" w:sz="12" w:space="0" w:color="auto"/>
              <w:bottom w:val="single" w:sz="12" w:space="0" w:color="auto"/>
            </w:tcBorders>
            <w:vAlign w:val="center"/>
          </w:tcPr>
          <w:p w:rsidR="00CE3872" w:rsidRPr="0078184F" w:rsidRDefault="00CE3872">
            <w:pPr>
              <w:jc w:val="center"/>
              <w:rPr>
                <w:sz w:val="18"/>
                <w:szCs w:val="18"/>
              </w:rPr>
            </w:pPr>
            <w:r w:rsidRPr="0078184F">
              <w:rPr>
                <w:rFonts w:hint="eastAsia"/>
                <w:sz w:val="18"/>
                <w:szCs w:val="18"/>
              </w:rPr>
              <w:t>分取体积</w:t>
            </w:r>
            <w:r w:rsidRPr="0078184F">
              <w:rPr>
                <w:sz w:val="18"/>
                <w:szCs w:val="18"/>
              </w:rPr>
              <w:t>/mL</w:t>
            </w:r>
          </w:p>
        </w:tc>
      </w:tr>
      <w:tr w:rsidR="00AA5F42" w:rsidRPr="00AA5F42" w:rsidTr="004C5431">
        <w:trPr>
          <w:jc w:val="center"/>
        </w:trPr>
        <w:tc>
          <w:tcPr>
            <w:tcW w:w="2899" w:type="dxa"/>
            <w:tcBorders>
              <w:top w:val="single" w:sz="12" w:space="0" w:color="auto"/>
            </w:tcBorders>
            <w:vAlign w:val="center"/>
          </w:tcPr>
          <w:p w:rsidR="00CE3872" w:rsidRPr="0078184F" w:rsidRDefault="00CE3872">
            <w:pPr>
              <w:jc w:val="center"/>
              <w:rPr>
                <w:sz w:val="18"/>
                <w:szCs w:val="18"/>
              </w:rPr>
            </w:pPr>
            <w:r w:rsidRPr="0078184F">
              <w:rPr>
                <w:rFonts w:hint="eastAsia"/>
                <w:sz w:val="18"/>
                <w:szCs w:val="18"/>
              </w:rPr>
              <w:t>0.01</w:t>
            </w:r>
            <w:r w:rsidRPr="0078184F">
              <w:rPr>
                <w:sz w:val="18"/>
                <w:szCs w:val="18"/>
              </w:rPr>
              <w:t>0</w:t>
            </w:r>
            <w:r w:rsidRPr="0078184F">
              <w:rPr>
                <w:sz w:val="18"/>
                <w:szCs w:val="18"/>
              </w:rPr>
              <w:t>～</w:t>
            </w:r>
            <w:r w:rsidRPr="0078184F">
              <w:rPr>
                <w:sz w:val="18"/>
                <w:szCs w:val="18"/>
              </w:rPr>
              <w:t>0.</w:t>
            </w:r>
            <w:r w:rsidRPr="0078184F">
              <w:rPr>
                <w:rFonts w:hint="eastAsia"/>
                <w:sz w:val="18"/>
                <w:szCs w:val="18"/>
              </w:rPr>
              <w:t>4</w:t>
            </w:r>
            <w:r w:rsidRPr="0078184F">
              <w:rPr>
                <w:sz w:val="18"/>
                <w:szCs w:val="18"/>
              </w:rPr>
              <w:t>0</w:t>
            </w:r>
          </w:p>
        </w:tc>
        <w:tc>
          <w:tcPr>
            <w:tcW w:w="2900" w:type="dxa"/>
            <w:tcBorders>
              <w:top w:val="single" w:sz="12" w:space="0" w:color="auto"/>
            </w:tcBorders>
            <w:vAlign w:val="center"/>
          </w:tcPr>
          <w:p w:rsidR="00CE3872" w:rsidRPr="0078184F" w:rsidRDefault="00CE3872">
            <w:pPr>
              <w:jc w:val="center"/>
              <w:rPr>
                <w:sz w:val="18"/>
                <w:szCs w:val="18"/>
              </w:rPr>
            </w:pPr>
            <w:r w:rsidRPr="0078184F">
              <w:rPr>
                <w:sz w:val="18"/>
                <w:szCs w:val="18"/>
              </w:rPr>
              <w:t>0.</w:t>
            </w:r>
            <w:r w:rsidRPr="0078184F">
              <w:rPr>
                <w:rFonts w:hint="eastAsia"/>
                <w:sz w:val="18"/>
                <w:szCs w:val="18"/>
              </w:rPr>
              <w:t>5</w:t>
            </w:r>
            <w:r w:rsidRPr="0078184F">
              <w:rPr>
                <w:sz w:val="18"/>
                <w:szCs w:val="18"/>
              </w:rPr>
              <w:t>0</w:t>
            </w:r>
          </w:p>
        </w:tc>
        <w:tc>
          <w:tcPr>
            <w:tcW w:w="2900" w:type="dxa"/>
            <w:tcBorders>
              <w:top w:val="single" w:sz="12" w:space="0" w:color="auto"/>
            </w:tcBorders>
            <w:vAlign w:val="center"/>
          </w:tcPr>
          <w:p w:rsidR="00CE3872" w:rsidRPr="0078184F" w:rsidRDefault="00CE3872">
            <w:pPr>
              <w:jc w:val="center"/>
              <w:rPr>
                <w:sz w:val="18"/>
                <w:szCs w:val="18"/>
              </w:rPr>
            </w:pPr>
            <w:r w:rsidRPr="0078184F">
              <w:rPr>
                <w:rFonts w:hint="eastAsia"/>
                <w:sz w:val="18"/>
                <w:szCs w:val="18"/>
              </w:rPr>
              <w:t>50</w:t>
            </w:r>
          </w:p>
        </w:tc>
      </w:tr>
      <w:tr w:rsidR="00CE3872" w:rsidRPr="00AA5F42" w:rsidTr="004C5431">
        <w:trPr>
          <w:jc w:val="center"/>
        </w:trPr>
        <w:tc>
          <w:tcPr>
            <w:tcW w:w="2899" w:type="dxa"/>
            <w:vAlign w:val="center"/>
          </w:tcPr>
          <w:p w:rsidR="00CE3872" w:rsidRPr="0078184F" w:rsidRDefault="00CE3872">
            <w:pPr>
              <w:jc w:val="center"/>
              <w:rPr>
                <w:sz w:val="18"/>
                <w:szCs w:val="18"/>
              </w:rPr>
            </w:pPr>
            <w:r w:rsidRPr="0078184F">
              <w:rPr>
                <w:sz w:val="18"/>
                <w:szCs w:val="18"/>
              </w:rPr>
              <w:t>＞</w:t>
            </w:r>
            <w:r w:rsidRPr="0078184F">
              <w:rPr>
                <w:sz w:val="18"/>
                <w:szCs w:val="18"/>
              </w:rPr>
              <w:t>0.</w:t>
            </w:r>
            <w:r w:rsidRPr="0078184F">
              <w:rPr>
                <w:rFonts w:hint="eastAsia"/>
                <w:sz w:val="18"/>
                <w:szCs w:val="18"/>
              </w:rPr>
              <w:t>4</w:t>
            </w:r>
            <w:r w:rsidRPr="0078184F">
              <w:rPr>
                <w:sz w:val="18"/>
                <w:szCs w:val="18"/>
              </w:rPr>
              <w:t>0</w:t>
            </w:r>
            <w:r w:rsidRPr="0078184F">
              <w:rPr>
                <w:sz w:val="18"/>
                <w:szCs w:val="18"/>
              </w:rPr>
              <w:t>～</w:t>
            </w:r>
            <w:r w:rsidRPr="0078184F">
              <w:rPr>
                <w:rFonts w:hint="eastAsia"/>
                <w:sz w:val="18"/>
                <w:szCs w:val="18"/>
              </w:rPr>
              <w:t>2</w:t>
            </w:r>
            <w:r w:rsidRPr="0078184F">
              <w:rPr>
                <w:sz w:val="18"/>
                <w:szCs w:val="18"/>
              </w:rPr>
              <w:t>.</w:t>
            </w:r>
            <w:r w:rsidRPr="0078184F">
              <w:rPr>
                <w:rFonts w:hint="eastAsia"/>
                <w:sz w:val="18"/>
                <w:szCs w:val="18"/>
              </w:rPr>
              <w:t>0</w:t>
            </w:r>
            <w:r w:rsidRPr="0078184F">
              <w:rPr>
                <w:sz w:val="18"/>
                <w:szCs w:val="18"/>
              </w:rPr>
              <w:t>0</w:t>
            </w:r>
          </w:p>
        </w:tc>
        <w:tc>
          <w:tcPr>
            <w:tcW w:w="2900" w:type="dxa"/>
            <w:vAlign w:val="center"/>
          </w:tcPr>
          <w:p w:rsidR="00CE3872" w:rsidRPr="0078184F" w:rsidRDefault="00CE3872">
            <w:pPr>
              <w:jc w:val="center"/>
              <w:rPr>
                <w:sz w:val="18"/>
                <w:szCs w:val="18"/>
              </w:rPr>
            </w:pPr>
            <w:r w:rsidRPr="0078184F">
              <w:rPr>
                <w:sz w:val="18"/>
                <w:szCs w:val="18"/>
              </w:rPr>
              <w:t>0.</w:t>
            </w:r>
            <w:r w:rsidRPr="0078184F">
              <w:rPr>
                <w:rFonts w:hint="eastAsia"/>
                <w:sz w:val="18"/>
                <w:szCs w:val="18"/>
              </w:rPr>
              <w:t>5</w:t>
            </w:r>
            <w:r w:rsidRPr="0078184F">
              <w:rPr>
                <w:sz w:val="18"/>
                <w:szCs w:val="18"/>
              </w:rPr>
              <w:t>0</w:t>
            </w:r>
          </w:p>
        </w:tc>
        <w:tc>
          <w:tcPr>
            <w:tcW w:w="2900" w:type="dxa"/>
            <w:vAlign w:val="center"/>
          </w:tcPr>
          <w:p w:rsidR="00CE3872" w:rsidRPr="0078184F" w:rsidRDefault="00CE3872">
            <w:pPr>
              <w:jc w:val="center"/>
              <w:rPr>
                <w:sz w:val="18"/>
                <w:szCs w:val="18"/>
              </w:rPr>
            </w:pPr>
            <w:r w:rsidRPr="0078184F">
              <w:rPr>
                <w:rFonts w:hint="eastAsia"/>
                <w:sz w:val="18"/>
                <w:szCs w:val="18"/>
              </w:rPr>
              <w:t>10</w:t>
            </w:r>
          </w:p>
        </w:tc>
      </w:tr>
    </w:tbl>
    <w:p w:rsidR="00CE3872" w:rsidRPr="00AA5F42" w:rsidRDefault="00CE3872">
      <w:pPr>
        <w:spacing w:line="400" w:lineRule="exact"/>
      </w:pPr>
      <w:r w:rsidRPr="006C6C79">
        <w:rPr>
          <w:rFonts w:ascii="黑体" w:eastAsia="黑体" w:hAnsi="黑体" w:hint="eastAsia"/>
        </w:rPr>
        <w:t>5</w:t>
      </w:r>
      <w:r w:rsidRPr="006C6C79">
        <w:rPr>
          <w:rFonts w:ascii="黑体" w:eastAsia="黑体" w:hAnsi="黑体"/>
        </w:rPr>
        <w:t>.5.2</w:t>
      </w:r>
      <w:r w:rsidR="0015742A" w:rsidRPr="006C6C79">
        <w:rPr>
          <w:rFonts w:ascii="黑体" w:eastAsia="黑体" w:hAnsi="黑体"/>
        </w:rPr>
        <w:t xml:space="preserve">　</w:t>
      </w:r>
      <w:r w:rsidRPr="006C6C79">
        <w:rPr>
          <w:rFonts w:ascii="黑体" w:eastAsia="黑体" w:hAnsi="黑体" w:hint="eastAsia"/>
        </w:rPr>
        <w:t>平行试验</w:t>
      </w:r>
      <w:r w:rsidRPr="00AA5F42">
        <w:br/>
      </w:r>
      <w:r w:rsidRPr="00AA5F42">
        <w:lastRenderedPageBreak/>
        <w:t xml:space="preserve">    </w:t>
      </w:r>
      <w:r w:rsidR="00B345DD">
        <w:rPr>
          <w:rFonts w:hint="eastAsia"/>
        </w:rPr>
        <w:t>平行做</w:t>
      </w:r>
      <w:r w:rsidRPr="00AA5F42">
        <w:t>两</w:t>
      </w:r>
      <w:r w:rsidR="00B345DD">
        <w:rPr>
          <w:rFonts w:hint="eastAsia"/>
        </w:rPr>
        <w:t>份试验</w:t>
      </w:r>
      <w:r w:rsidRPr="00AA5F42">
        <w:t>，取其平均值。</w:t>
      </w:r>
    </w:p>
    <w:p w:rsidR="00CE3872" w:rsidRPr="006C6C79" w:rsidRDefault="00CE3872">
      <w:pPr>
        <w:spacing w:line="400" w:lineRule="exact"/>
        <w:rPr>
          <w:rFonts w:ascii="黑体" w:eastAsia="黑体" w:hAnsi="黑体"/>
        </w:rPr>
      </w:pPr>
      <w:r w:rsidRPr="006C6C79">
        <w:rPr>
          <w:rFonts w:ascii="黑体" w:eastAsia="黑体" w:hAnsi="黑体" w:hint="eastAsia"/>
        </w:rPr>
        <w:t>5</w:t>
      </w:r>
      <w:r w:rsidRPr="006C6C79">
        <w:rPr>
          <w:rFonts w:ascii="黑体" w:eastAsia="黑体" w:hAnsi="黑体"/>
        </w:rPr>
        <w:t>.5.3</w:t>
      </w:r>
      <w:r w:rsidR="0015742A" w:rsidRPr="006C6C79">
        <w:rPr>
          <w:rFonts w:ascii="黑体" w:eastAsia="黑体" w:hAnsi="黑体"/>
        </w:rPr>
        <w:t xml:space="preserve">　</w:t>
      </w:r>
      <w:r w:rsidRPr="006C6C79">
        <w:rPr>
          <w:rFonts w:ascii="黑体" w:eastAsia="黑体" w:hAnsi="黑体"/>
        </w:rPr>
        <w:t>空白试验</w:t>
      </w:r>
    </w:p>
    <w:p w:rsidR="00CE3872" w:rsidRPr="00AA5F42" w:rsidRDefault="00CE3872">
      <w:pPr>
        <w:spacing w:line="400" w:lineRule="exact"/>
        <w:ind w:firstLine="437"/>
      </w:pPr>
      <w:r w:rsidRPr="00AA5F42">
        <w:t>随同试料（</w:t>
      </w:r>
      <w:r w:rsidRPr="00AA5F42">
        <w:rPr>
          <w:rFonts w:hint="eastAsia"/>
        </w:rPr>
        <w:t>5</w:t>
      </w:r>
      <w:r w:rsidRPr="00AA5F42">
        <w:t>.5.1</w:t>
      </w:r>
      <w:r w:rsidRPr="00AA5F42">
        <w:t>）进行空白试验。</w:t>
      </w:r>
    </w:p>
    <w:p w:rsidR="00CE3872" w:rsidRPr="006C6C79" w:rsidRDefault="00CE3872">
      <w:pPr>
        <w:pStyle w:val="af2"/>
        <w:numPr>
          <w:ilvl w:val="0"/>
          <w:numId w:val="0"/>
        </w:numPr>
        <w:spacing w:line="400" w:lineRule="exact"/>
        <w:rPr>
          <w:rFonts w:hAnsi="黑体"/>
          <w:kern w:val="2"/>
        </w:rPr>
      </w:pPr>
      <w:r w:rsidRPr="006C6C79">
        <w:rPr>
          <w:rFonts w:hAnsi="黑体" w:hint="eastAsia"/>
          <w:kern w:val="2"/>
        </w:rPr>
        <w:t>5</w:t>
      </w:r>
      <w:r w:rsidRPr="006C6C79">
        <w:rPr>
          <w:rFonts w:hAnsi="黑体"/>
          <w:kern w:val="2"/>
        </w:rPr>
        <w:t>.</w:t>
      </w:r>
      <w:r w:rsidRPr="006C6C79">
        <w:rPr>
          <w:rFonts w:hAnsi="黑体" w:hint="eastAsia"/>
          <w:kern w:val="2"/>
        </w:rPr>
        <w:t>5.4</w:t>
      </w:r>
      <w:r w:rsidR="0015742A" w:rsidRPr="006C6C79">
        <w:rPr>
          <w:rFonts w:hAnsi="黑体"/>
        </w:rPr>
        <w:t xml:space="preserve">　</w:t>
      </w:r>
      <w:r w:rsidRPr="006C6C79">
        <w:rPr>
          <w:rFonts w:hAnsi="黑体"/>
          <w:kern w:val="2"/>
          <w:szCs w:val="24"/>
        </w:rPr>
        <w:t>分析试液的制备</w:t>
      </w:r>
    </w:p>
    <w:p w:rsidR="00CE3872" w:rsidRPr="00AA5F42" w:rsidRDefault="00CE3872">
      <w:pPr>
        <w:spacing w:line="400" w:lineRule="exact"/>
      </w:pPr>
      <w:r w:rsidRPr="00AA5F42">
        <w:rPr>
          <w:rFonts w:hint="eastAsia"/>
        </w:rPr>
        <w:t>5</w:t>
      </w:r>
      <w:r w:rsidRPr="00AA5F42">
        <w:t>.</w:t>
      </w:r>
      <w:r w:rsidRPr="00AA5F42">
        <w:rPr>
          <w:rFonts w:hint="eastAsia"/>
        </w:rPr>
        <w:t>5.4</w:t>
      </w:r>
      <w:r w:rsidRPr="00AA5F42">
        <w:t>.1</w:t>
      </w:r>
      <w:r w:rsidR="0015742A">
        <w:t xml:space="preserve"> </w:t>
      </w:r>
      <w:r w:rsidRPr="00AA5F42">
        <w:rPr>
          <w:rFonts w:hint="eastAsia"/>
        </w:rPr>
        <w:t>称取试料</w:t>
      </w:r>
      <w:r w:rsidRPr="00AA5F42">
        <w:t>（</w:t>
      </w:r>
      <w:r w:rsidRPr="00AA5F42">
        <w:rPr>
          <w:rFonts w:hint="eastAsia"/>
        </w:rPr>
        <w:t>5</w:t>
      </w:r>
      <w:r w:rsidRPr="00AA5F42">
        <w:t>.5.1</w:t>
      </w:r>
      <w:r w:rsidRPr="00AA5F42">
        <w:t>）</w:t>
      </w:r>
      <w:r w:rsidRPr="00AA5F42">
        <w:rPr>
          <w:rFonts w:hint="eastAsia"/>
        </w:rPr>
        <w:t>于预先垫有</w:t>
      </w:r>
      <w:r w:rsidRPr="00AA5F42">
        <w:rPr>
          <w:rFonts w:hint="eastAsia"/>
        </w:rPr>
        <w:t>2 g</w:t>
      </w:r>
      <w:r w:rsidRPr="00AA5F42">
        <w:rPr>
          <w:rFonts w:hint="eastAsia"/>
        </w:rPr>
        <w:t>锌粉（</w:t>
      </w:r>
      <w:r w:rsidRPr="00AA5F42">
        <w:rPr>
          <w:rFonts w:hint="eastAsia"/>
        </w:rPr>
        <w:t>5.2.1</w:t>
      </w:r>
      <w:r w:rsidRPr="00AA5F42">
        <w:rPr>
          <w:rFonts w:hint="eastAsia"/>
        </w:rPr>
        <w:t>）的</w:t>
      </w:r>
      <w:r w:rsidRPr="00AA5F42">
        <w:rPr>
          <w:rFonts w:hint="eastAsia"/>
        </w:rPr>
        <w:t>10 mL</w:t>
      </w:r>
      <w:r w:rsidRPr="00AA5F42">
        <w:rPr>
          <w:rFonts w:hint="eastAsia"/>
        </w:rPr>
        <w:t>瓷坩埚中，用圆头玻璃棒搅匀，以小毛刷轻轻刷下粘于玻璃棒上的试料，加入</w:t>
      </w:r>
      <w:r w:rsidRPr="00AA5F42">
        <w:rPr>
          <w:rFonts w:hint="eastAsia"/>
        </w:rPr>
        <w:t>2 g</w:t>
      </w:r>
      <w:r w:rsidRPr="00AA5F42">
        <w:rPr>
          <w:rFonts w:hint="eastAsia"/>
        </w:rPr>
        <w:t>氢氧化钠（</w:t>
      </w:r>
      <w:r w:rsidRPr="00AA5F42">
        <w:rPr>
          <w:rFonts w:hint="eastAsia"/>
        </w:rPr>
        <w:t>5.2.2</w:t>
      </w:r>
      <w:r w:rsidRPr="00AA5F42">
        <w:rPr>
          <w:rFonts w:hint="eastAsia"/>
        </w:rPr>
        <w:t>），覆盖</w:t>
      </w:r>
      <w:r w:rsidRPr="00AA5F42">
        <w:rPr>
          <w:rFonts w:hint="eastAsia"/>
        </w:rPr>
        <w:t>2 g</w:t>
      </w:r>
      <w:r w:rsidRPr="00AA5F42">
        <w:rPr>
          <w:rFonts w:hint="eastAsia"/>
        </w:rPr>
        <w:t>氯化钠（</w:t>
      </w:r>
      <w:r w:rsidRPr="00AA5F42">
        <w:rPr>
          <w:rFonts w:hint="eastAsia"/>
        </w:rPr>
        <w:t>5.2.3</w:t>
      </w:r>
      <w:r w:rsidRPr="00AA5F42">
        <w:rPr>
          <w:rFonts w:hint="eastAsia"/>
        </w:rPr>
        <w:t>），将坩埚置于</w:t>
      </w:r>
      <w:r w:rsidRPr="00AA5F42">
        <w:rPr>
          <w:rFonts w:hint="eastAsia"/>
        </w:rPr>
        <w:t xml:space="preserve">500 </w:t>
      </w:r>
      <w:r w:rsidRPr="00AA5F42">
        <w:rPr>
          <w:rFonts w:hint="eastAsia"/>
        </w:rPr>
        <w:t>℃高温炉中，待炉温升至</w:t>
      </w:r>
      <w:r w:rsidRPr="00AA5F42">
        <w:rPr>
          <w:rFonts w:hint="eastAsia"/>
        </w:rPr>
        <w:t xml:space="preserve">600 </w:t>
      </w:r>
      <w:r w:rsidRPr="00AA5F42">
        <w:rPr>
          <w:rFonts w:hint="eastAsia"/>
        </w:rPr>
        <w:t>℃时，断电，稍冷，取出坩埚，冷却。</w:t>
      </w:r>
    </w:p>
    <w:p w:rsidR="00CE3872" w:rsidRPr="00AA5F42" w:rsidRDefault="00CE3872">
      <w:pPr>
        <w:spacing w:line="400" w:lineRule="exact"/>
      </w:pPr>
      <w:r w:rsidRPr="00AA5F42">
        <w:rPr>
          <w:rFonts w:hint="eastAsia"/>
        </w:rPr>
        <w:t>5.5.4.2</w:t>
      </w:r>
      <w:r w:rsidRPr="00AA5F42">
        <w:t xml:space="preserve"> </w:t>
      </w:r>
      <w:r w:rsidRPr="00AA5F42">
        <w:rPr>
          <w:rFonts w:hint="eastAsia"/>
        </w:rPr>
        <w:t>将坩埚置于</w:t>
      </w:r>
      <w:r w:rsidRPr="00AA5F42">
        <w:rPr>
          <w:rFonts w:hint="eastAsia"/>
        </w:rPr>
        <w:t>200 mL</w:t>
      </w:r>
      <w:r w:rsidRPr="00AA5F42">
        <w:rPr>
          <w:rFonts w:hint="eastAsia"/>
        </w:rPr>
        <w:t>烧杯中，加入</w:t>
      </w:r>
      <w:r w:rsidRPr="00AA5F42">
        <w:rPr>
          <w:rFonts w:hint="eastAsia"/>
        </w:rPr>
        <w:t>45 mL</w:t>
      </w:r>
      <w:r w:rsidRPr="00AA5F42">
        <w:rPr>
          <w:rFonts w:hint="eastAsia"/>
        </w:rPr>
        <w:t>盐酸（</w:t>
      </w:r>
      <w:r w:rsidRPr="00AA5F42">
        <w:rPr>
          <w:rFonts w:hint="eastAsia"/>
        </w:rPr>
        <w:t>5.2.7</w:t>
      </w:r>
      <w:r w:rsidRPr="00AA5F42">
        <w:rPr>
          <w:rFonts w:hint="eastAsia"/>
        </w:rPr>
        <w:t>），加热使烧结块溶解完全，吹洗表面皿，趁热加入</w:t>
      </w:r>
      <w:r w:rsidRPr="00AA5F42">
        <w:rPr>
          <w:rFonts w:hint="eastAsia"/>
        </w:rPr>
        <w:t>0.3 g</w:t>
      </w:r>
      <w:r w:rsidRPr="00AA5F42">
        <w:rPr>
          <w:rFonts w:hint="eastAsia"/>
        </w:rPr>
        <w:t>高锰酸钾（</w:t>
      </w:r>
      <w:r w:rsidRPr="00AA5F42">
        <w:rPr>
          <w:rFonts w:hint="eastAsia"/>
        </w:rPr>
        <w:t>5.2.4</w:t>
      </w:r>
      <w:r w:rsidRPr="00AA5F42">
        <w:rPr>
          <w:rFonts w:hint="eastAsia"/>
        </w:rPr>
        <w:t>），不断搅拌坩埚及溶液，并置于热水浴上保温</w:t>
      </w:r>
      <w:r w:rsidRPr="00AA5F42">
        <w:rPr>
          <w:rFonts w:hint="eastAsia"/>
        </w:rPr>
        <w:t>5 min</w:t>
      </w:r>
      <w:r w:rsidRPr="00AA5F42">
        <w:rPr>
          <w:rFonts w:hint="eastAsia"/>
        </w:rPr>
        <w:t>，使钨酸全部转化为黄色，冷却后，将试液连同沉淀一起移入</w:t>
      </w:r>
      <w:r w:rsidRPr="00AA5F42">
        <w:rPr>
          <w:rFonts w:hint="eastAsia"/>
        </w:rPr>
        <w:t>100 mL</w:t>
      </w:r>
      <w:r w:rsidRPr="00AA5F42">
        <w:rPr>
          <w:rFonts w:hint="eastAsia"/>
        </w:rPr>
        <w:t>容量瓶中，以水稀释至刻度，混匀，干滤。</w:t>
      </w:r>
    </w:p>
    <w:p w:rsidR="00CE3872" w:rsidRPr="00AA5F42" w:rsidRDefault="00CE3872">
      <w:pPr>
        <w:spacing w:line="400" w:lineRule="exact"/>
      </w:pPr>
      <w:r w:rsidRPr="00AA5F42">
        <w:rPr>
          <w:rFonts w:hint="eastAsia"/>
        </w:rPr>
        <w:t>5.5.4.3</w:t>
      </w:r>
      <w:r w:rsidR="00053995">
        <w:rPr>
          <w:rFonts w:hint="eastAsia"/>
        </w:rPr>
        <w:t>（载体</w:t>
      </w:r>
      <w:r w:rsidR="00053995">
        <w:t>分离</w:t>
      </w:r>
      <w:r w:rsidR="00053995">
        <w:rPr>
          <w:rFonts w:hint="eastAsia"/>
        </w:rPr>
        <w:t>-</w:t>
      </w:r>
      <w:r w:rsidR="00053995">
        <w:t>电感耦合等离子体原子发射光谱法</w:t>
      </w:r>
      <w:r w:rsidR="00053995">
        <w:rPr>
          <w:rFonts w:hint="eastAsia"/>
        </w:rPr>
        <w:t>）</w:t>
      </w:r>
      <w:r w:rsidR="006B02E8">
        <w:rPr>
          <w:rFonts w:hint="eastAsia"/>
        </w:rPr>
        <w:t>：</w:t>
      </w:r>
      <w:r w:rsidRPr="00AA5F42">
        <w:rPr>
          <w:rFonts w:hint="eastAsia"/>
        </w:rPr>
        <w:t>按表</w:t>
      </w:r>
      <w:r w:rsidR="006E1EDF">
        <w:t>4</w:t>
      </w:r>
      <w:r w:rsidRPr="00AA5F42">
        <w:rPr>
          <w:rFonts w:hint="eastAsia"/>
        </w:rPr>
        <w:t>分取试液（</w:t>
      </w:r>
      <w:r w:rsidRPr="00AA5F42">
        <w:rPr>
          <w:rFonts w:hint="eastAsia"/>
        </w:rPr>
        <w:t>5.5.4.2</w:t>
      </w:r>
      <w:r w:rsidRPr="00AA5F42">
        <w:rPr>
          <w:rFonts w:hint="eastAsia"/>
        </w:rPr>
        <w:t>）至</w:t>
      </w:r>
      <w:r w:rsidRPr="00AA5F42">
        <w:rPr>
          <w:rFonts w:hint="eastAsia"/>
        </w:rPr>
        <w:t>250 mL</w:t>
      </w:r>
      <w:r w:rsidRPr="00AA5F42">
        <w:rPr>
          <w:rFonts w:hint="eastAsia"/>
        </w:rPr>
        <w:t>烧杯中，加入</w:t>
      </w:r>
      <w:r w:rsidRPr="00AA5F42">
        <w:rPr>
          <w:rFonts w:hint="eastAsia"/>
        </w:rPr>
        <w:t>2 mL</w:t>
      </w:r>
      <w:r w:rsidRPr="00AA5F42">
        <w:rPr>
          <w:rFonts w:hint="eastAsia"/>
        </w:rPr>
        <w:t>氯化钇溶液（</w:t>
      </w:r>
      <w:r w:rsidRPr="00AA5F42">
        <w:rPr>
          <w:rFonts w:hint="eastAsia"/>
        </w:rPr>
        <w:t>5.2.9</w:t>
      </w:r>
      <w:r w:rsidRPr="00AA5F42">
        <w:rPr>
          <w:rFonts w:hint="eastAsia"/>
        </w:rPr>
        <w:t>），滴加氨水（</w:t>
      </w:r>
      <w:r w:rsidRPr="00AA5F42">
        <w:rPr>
          <w:rFonts w:hint="eastAsia"/>
        </w:rPr>
        <w:t>5.2.5</w:t>
      </w:r>
      <w:r w:rsidRPr="00AA5F42">
        <w:rPr>
          <w:rFonts w:hint="eastAsia"/>
        </w:rPr>
        <w:t>）至沉淀不再析出，过量</w:t>
      </w:r>
      <w:r w:rsidRPr="00AA5F42">
        <w:rPr>
          <w:rFonts w:hint="eastAsia"/>
        </w:rPr>
        <w:t xml:space="preserve">20 </w:t>
      </w:r>
      <w:r w:rsidRPr="00AA5F42">
        <w:t>mL</w:t>
      </w:r>
      <w:r w:rsidRPr="00AA5F42">
        <w:rPr>
          <w:rFonts w:hint="eastAsia"/>
        </w:rPr>
        <w:t>。加热至略沸，取下，用定量中速滤纸过滤，用热的氨水洗液（</w:t>
      </w:r>
      <w:r w:rsidRPr="00AA5F42">
        <w:rPr>
          <w:rFonts w:hint="eastAsia"/>
        </w:rPr>
        <w:t>5.2.8</w:t>
      </w:r>
      <w:r w:rsidRPr="00AA5F42">
        <w:rPr>
          <w:rFonts w:hint="eastAsia"/>
        </w:rPr>
        <w:t>）洗涤烧杯</w:t>
      </w:r>
      <w:r w:rsidRPr="00AA5F42">
        <w:t>2</w:t>
      </w:r>
      <w:r w:rsidRPr="00AA5F42">
        <w:rPr>
          <w:rFonts w:hint="eastAsia"/>
        </w:rPr>
        <w:t>次，沉淀</w:t>
      </w:r>
      <w:r w:rsidRPr="00AA5F42">
        <w:t>3</w:t>
      </w:r>
      <w:r w:rsidRPr="00AA5F42">
        <w:rPr>
          <w:rFonts w:hint="eastAsia"/>
        </w:rPr>
        <w:t>次，再用水各洗涤</w:t>
      </w:r>
      <w:r w:rsidRPr="00AA5F42">
        <w:t>1</w:t>
      </w:r>
      <w:r w:rsidRPr="00AA5F42">
        <w:rPr>
          <w:rFonts w:hint="eastAsia"/>
        </w:rPr>
        <w:t>次，滤干。</w:t>
      </w:r>
    </w:p>
    <w:p w:rsidR="00CE3872" w:rsidRDefault="00CE3872">
      <w:pPr>
        <w:spacing w:line="400" w:lineRule="exact"/>
      </w:pPr>
      <w:r w:rsidRPr="00AA5F42">
        <w:rPr>
          <w:rFonts w:hint="eastAsia"/>
        </w:rPr>
        <w:t>5.5.4.4</w:t>
      </w:r>
      <w:r w:rsidRPr="00AA5F42">
        <w:t xml:space="preserve"> </w:t>
      </w:r>
      <w:r w:rsidRPr="00AA5F42">
        <w:rPr>
          <w:rFonts w:hint="eastAsia"/>
        </w:rPr>
        <w:t>将沉淀和滤纸放至原烧杯中，加入</w:t>
      </w:r>
      <w:r w:rsidRPr="00AA5F42">
        <w:rPr>
          <w:rFonts w:hint="eastAsia"/>
        </w:rPr>
        <w:t xml:space="preserve">15 </w:t>
      </w:r>
      <w:r w:rsidRPr="00AA5F42">
        <w:t>mL</w:t>
      </w:r>
      <w:r w:rsidRPr="00AA5F42">
        <w:rPr>
          <w:rFonts w:hint="eastAsia"/>
        </w:rPr>
        <w:t>盐酸（</w:t>
      </w:r>
      <w:r w:rsidRPr="00AA5F42">
        <w:rPr>
          <w:rFonts w:hint="eastAsia"/>
        </w:rPr>
        <w:t>5.2.6</w:t>
      </w:r>
      <w:r w:rsidRPr="00AA5F42">
        <w:rPr>
          <w:rFonts w:hint="eastAsia"/>
        </w:rPr>
        <w:t>），捣碎滤纸，加入</w:t>
      </w:r>
      <w:r w:rsidRPr="00AA5F42">
        <w:rPr>
          <w:rFonts w:hint="eastAsia"/>
        </w:rPr>
        <w:t>20 mL</w:t>
      </w:r>
      <w:r w:rsidRPr="00AA5F42">
        <w:rPr>
          <w:rFonts w:hint="eastAsia"/>
        </w:rPr>
        <w:t>水，加热至滤纸呈纸浆状，取下，冷却至室温，移入</w:t>
      </w:r>
      <w:r w:rsidRPr="00AA5F42">
        <w:rPr>
          <w:rFonts w:hint="eastAsia"/>
        </w:rPr>
        <w:t>1</w:t>
      </w:r>
      <w:r w:rsidRPr="00AA5F42">
        <w:t>00</w:t>
      </w:r>
      <w:r w:rsidRPr="00AA5F42">
        <w:rPr>
          <w:rFonts w:hint="eastAsia"/>
        </w:rPr>
        <w:t xml:space="preserve"> </w:t>
      </w:r>
      <w:r w:rsidRPr="00AA5F42">
        <w:t>mL</w:t>
      </w:r>
      <w:r w:rsidRPr="00AA5F42">
        <w:rPr>
          <w:rFonts w:hint="eastAsia"/>
        </w:rPr>
        <w:t>容量瓶中，以水稀释至刻度，混匀，干滤。待测。</w:t>
      </w:r>
    </w:p>
    <w:p w:rsidR="00053995" w:rsidRPr="00053995" w:rsidRDefault="00053995" w:rsidP="00053995">
      <w:pPr>
        <w:spacing w:line="400" w:lineRule="exact"/>
        <w:ind w:firstLineChars="200" w:firstLine="360"/>
        <w:rPr>
          <w:sz w:val="18"/>
          <w:szCs w:val="18"/>
        </w:rPr>
      </w:pPr>
      <w:r w:rsidRPr="00053995">
        <w:rPr>
          <w:rFonts w:hint="eastAsia"/>
          <w:sz w:val="18"/>
          <w:szCs w:val="18"/>
        </w:rPr>
        <w:t>注：</w:t>
      </w:r>
      <w:r w:rsidRPr="00053995">
        <w:rPr>
          <w:sz w:val="18"/>
          <w:szCs w:val="18"/>
        </w:rPr>
        <w:t>当试料中锡量大于</w:t>
      </w:r>
      <w:r w:rsidRPr="00053995">
        <w:rPr>
          <w:rFonts w:hint="eastAsia"/>
          <w:sz w:val="18"/>
          <w:szCs w:val="18"/>
        </w:rPr>
        <w:t>0.10 %</w:t>
      </w:r>
      <w:r w:rsidRPr="00053995">
        <w:rPr>
          <w:rFonts w:hint="eastAsia"/>
          <w:sz w:val="18"/>
          <w:szCs w:val="18"/>
        </w:rPr>
        <w:t>时</w:t>
      </w:r>
      <w:r w:rsidRPr="00053995">
        <w:rPr>
          <w:sz w:val="18"/>
          <w:szCs w:val="18"/>
        </w:rPr>
        <w:t>，可按</w:t>
      </w:r>
      <w:r w:rsidRPr="00053995">
        <w:rPr>
          <w:rFonts w:hint="eastAsia"/>
          <w:sz w:val="18"/>
          <w:szCs w:val="18"/>
        </w:rPr>
        <w:t>5.5.4.5</w:t>
      </w:r>
      <w:r w:rsidRPr="00053995">
        <w:rPr>
          <w:rFonts w:hint="eastAsia"/>
          <w:sz w:val="18"/>
          <w:szCs w:val="18"/>
        </w:rPr>
        <w:t>条</w:t>
      </w:r>
      <w:r w:rsidR="008170D4">
        <w:rPr>
          <w:rFonts w:hint="eastAsia"/>
          <w:sz w:val="18"/>
          <w:szCs w:val="18"/>
        </w:rPr>
        <w:t>（</w:t>
      </w:r>
      <w:r w:rsidR="008170D4" w:rsidRPr="004C5431">
        <w:rPr>
          <w:rFonts w:hint="eastAsia"/>
          <w:sz w:val="18"/>
          <w:szCs w:val="18"/>
        </w:rPr>
        <w:t>直接</w:t>
      </w:r>
      <w:r w:rsidR="008170D4" w:rsidRPr="004C5431">
        <w:rPr>
          <w:sz w:val="18"/>
          <w:szCs w:val="18"/>
        </w:rPr>
        <w:t>测定</w:t>
      </w:r>
      <w:r w:rsidR="008170D4" w:rsidRPr="004C5431">
        <w:rPr>
          <w:sz w:val="18"/>
          <w:szCs w:val="18"/>
        </w:rPr>
        <w:t>-</w:t>
      </w:r>
      <w:r w:rsidR="008170D4" w:rsidRPr="004C5431">
        <w:rPr>
          <w:sz w:val="18"/>
          <w:szCs w:val="18"/>
        </w:rPr>
        <w:t>电感耦合等离子体原子发射光谱法</w:t>
      </w:r>
      <w:r w:rsidR="008170D4">
        <w:rPr>
          <w:rFonts w:hint="eastAsia"/>
          <w:sz w:val="18"/>
          <w:szCs w:val="18"/>
        </w:rPr>
        <w:t>）</w:t>
      </w:r>
      <w:r w:rsidRPr="00053995">
        <w:rPr>
          <w:sz w:val="18"/>
          <w:szCs w:val="18"/>
        </w:rPr>
        <w:t>操作，</w:t>
      </w:r>
      <w:r w:rsidR="008170D4">
        <w:rPr>
          <w:rFonts w:hint="eastAsia"/>
          <w:sz w:val="18"/>
          <w:szCs w:val="18"/>
        </w:rPr>
        <w:t>测定范围</w:t>
      </w:r>
      <w:r w:rsidR="008170D4">
        <w:rPr>
          <w:sz w:val="18"/>
          <w:szCs w:val="18"/>
        </w:rPr>
        <w:t>重叠部分以</w:t>
      </w:r>
      <w:r w:rsidR="008170D4" w:rsidRPr="008170D4">
        <w:rPr>
          <w:rFonts w:hint="eastAsia"/>
          <w:sz w:val="18"/>
          <w:szCs w:val="18"/>
        </w:rPr>
        <w:t>载体</w:t>
      </w:r>
      <w:r w:rsidR="008170D4" w:rsidRPr="008170D4">
        <w:rPr>
          <w:sz w:val="18"/>
          <w:szCs w:val="18"/>
        </w:rPr>
        <w:t>分离</w:t>
      </w:r>
      <w:r w:rsidR="008170D4" w:rsidRPr="008170D4">
        <w:rPr>
          <w:rFonts w:hint="eastAsia"/>
          <w:sz w:val="18"/>
          <w:szCs w:val="18"/>
        </w:rPr>
        <w:t>-</w:t>
      </w:r>
      <w:r w:rsidR="008170D4" w:rsidRPr="008170D4">
        <w:rPr>
          <w:sz w:val="18"/>
          <w:szCs w:val="18"/>
        </w:rPr>
        <w:t>电感耦合等离子体原子发射光谱法</w:t>
      </w:r>
      <w:r w:rsidR="008170D4" w:rsidRPr="008170D4">
        <w:rPr>
          <w:rFonts w:hint="eastAsia"/>
          <w:sz w:val="18"/>
          <w:szCs w:val="18"/>
        </w:rPr>
        <w:t>为</w:t>
      </w:r>
      <w:r w:rsidR="008170D4" w:rsidRPr="008170D4">
        <w:rPr>
          <w:sz w:val="18"/>
          <w:szCs w:val="18"/>
        </w:rPr>
        <w:t>仲裁方法。</w:t>
      </w:r>
    </w:p>
    <w:p w:rsidR="006B02E8" w:rsidRPr="00AA5F42" w:rsidRDefault="006B02E8">
      <w:pPr>
        <w:spacing w:line="400" w:lineRule="exact"/>
      </w:pPr>
      <w:r>
        <w:rPr>
          <w:rFonts w:hint="eastAsia"/>
        </w:rPr>
        <w:t>5.5.4.5</w:t>
      </w:r>
      <w:r w:rsidR="00053995">
        <w:rPr>
          <w:rFonts w:hint="eastAsia"/>
        </w:rPr>
        <w:t>（直接</w:t>
      </w:r>
      <w:r w:rsidR="00053995">
        <w:t>测定</w:t>
      </w:r>
      <w:r w:rsidR="00053995">
        <w:t>-</w:t>
      </w:r>
      <w:r w:rsidR="00053995">
        <w:t>电感耦合等离子体原子发射光谱法</w:t>
      </w:r>
      <w:r w:rsidR="00053995">
        <w:rPr>
          <w:rFonts w:hint="eastAsia"/>
        </w:rPr>
        <w:t>）</w:t>
      </w:r>
      <w:r>
        <w:rPr>
          <w:rFonts w:hint="eastAsia"/>
        </w:rPr>
        <w:t>：</w:t>
      </w:r>
      <w:r w:rsidRPr="00AA5F42">
        <w:rPr>
          <w:rFonts w:hint="eastAsia"/>
        </w:rPr>
        <w:t>分取试液（</w:t>
      </w:r>
      <w:r>
        <w:t>5</w:t>
      </w:r>
      <w:r w:rsidRPr="00AA5F42">
        <w:rPr>
          <w:rFonts w:hint="eastAsia"/>
        </w:rPr>
        <w:t>.5.4.2</w:t>
      </w:r>
      <w:r w:rsidRPr="00AA5F42">
        <w:rPr>
          <w:rFonts w:hint="eastAsia"/>
        </w:rPr>
        <w:t>）</w:t>
      </w:r>
      <w:r>
        <w:rPr>
          <w:rFonts w:hint="eastAsia"/>
        </w:rPr>
        <w:t>5 mL</w:t>
      </w:r>
      <w:r w:rsidRPr="00AA5F42">
        <w:rPr>
          <w:rFonts w:hint="eastAsia"/>
        </w:rPr>
        <w:t>至</w:t>
      </w:r>
      <w:r>
        <w:t>10</w:t>
      </w:r>
      <w:r w:rsidRPr="00AA5F42">
        <w:rPr>
          <w:rFonts w:hint="eastAsia"/>
        </w:rPr>
        <w:t>0 mL</w:t>
      </w:r>
      <w:r>
        <w:rPr>
          <w:rFonts w:hint="eastAsia"/>
        </w:rPr>
        <w:t>容量瓶</w:t>
      </w:r>
      <w:r w:rsidRPr="00AA5F42">
        <w:rPr>
          <w:rFonts w:hint="eastAsia"/>
        </w:rPr>
        <w:t>中，加入</w:t>
      </w:r>
      <w:r>
        <w:t>10</w:t>
      </w:r>
      <w:r w:rsidRPr="00AA5F42">
        <w:rPr>
          <w:rFonts w:hint="eastAsia"/>
        </w:rPr>
        <w:t xml:space="preserve"> mL</w:t>
      </w:r>
      <w:r>
        <w:rPr>
          <w:rFonts w:hint="eastAsia"/>
        </w:rPr>
        <w:t>盐酸</w:t>
      </w:r>
      <w:r w:rsidRPr="00AA5F42">
        <w:rPr>
          <w:rFonts w:hint="eastAsia"/>
        </w:rPr>
        <w:t>（</w:t>
      </w:r>
      <w:r>
        <w:t>5</w:t>
      </w:r>
      <w:r w:rsidRPr="00AA5F42">
        <w:rPr>
          <w:rFonts w:hint="eastAsia"/>
        </w:rPr>
        <w:t>.2.</w:t>
      </w:r>
      <w:r>
        <w:t>6</w:t>
      </w:r>
      <w:r w:rsidRPr="00AA5F42">
        <w:rPr>
          <w:rFonts w:hint="eastAsia"/>
        </w:rPr>
        <w:t>），</w:t>
      </w:r>
      <w:r>
        <w:rPr>
          <w:rFonts w:hint="eastAsia"/>
        </w:rPr>
        <w:t>以</w:t>
      </w:r>
      <w:r w:rsidRPr="00AA5F42">
        <w:rPr>
          <w:rFonts w:hint="eastAsia"/>
        </w:rPr>
        <w:t>水稀释至刻度，混匀，待测。</w:t>
      </w:r>
    </w:p>
    <w:p w:rsidR="00CE3872" w:rsidRPr="006C6C79" w:rsidRDefault="00CE3872">
      <w:pPr>
        <w:spacing w:line="400" w:lineRule="exact"/>
        <w:rPr>
          <w:rFonts w:ascii="黑体" w:eastAsia="黑体" w:hAnsi="黑体" w:cs="黑体"/>
          <w:szCs w:val="20"/>
        </w:rPr>
      </w:pPr>
      <w:r w:rsidRPr="006C6C79">
        <w:rPr>
          <w:rFonts w:ascii="黑体" w:eastAsia="黑体" w:hAnsi="黑体" w:hint="eastAsia"/>
        </w:rPr>
        <w:t>5.5.5</w:t>
      </w:r>
      <w:r w:rsidR="0015742A" w:rsidRPr="006C6C79">
        <w:rPr>
          <w:rFonts w:ascii="黑体" w:eastAsia="黑体" w:hAnsi="黑体"/>
        </w:rPr>
        <w:t xml:space="preserve">　</w:t>
      </w:r>
      <w:r w:rsidRPr="006C6C79">
        <w:rPr>
          <w:rFonts w:ascii="黑体" w:eastAsia="黑体" w:hAnsi="黑体" w:hint="eastAsia"/>
        </w:rPr>
        <w:t>系列标准配制</w:t>
      </w:r>
    </w:p>
    <w:p w:rsidR="00CE3872" w:rsidRDefault="00053995" w:rsidP="005859F9">
      <w:pPr>
        <w:pStyle w:val="af2"/>
        <w:numPr>
          <w:ilvl w:val="0"/>
          <w:numId w:val="0"/>
        </w:numPr>
        <w:spacing w:line="400" w:lineRule="exact"/>
        <w:ind w:firstLine="437"/>
        <w:rPr>
          <w:rFonts w:ascii="Times New Roman" w:eastAsia="宋体"/>
        </w:rPr>
      </w:pPr>
      <w:r w:rsidRPr="00053995">
        <w:rPr>
          <w:rFonts w:asciiTheme="minorEastAsia" w:eastAsiaTheme="minorEastAsia" w:hAnsiTheme="minorEastAsia" w:hint="eastAsia"/>
        </w:rPr>
        <w:t>（载体</w:t>
      </w:r>
      <w:r w:rsidRPr="00053995">
        <w:rPr>
          <w:rFonts w:asciiTheme="minorEastAsia" w:eastAsiaTheme="minorEastAsia" w:hAnsiTheme="minorEastAsia"/>
        </w:rPr>
        <w:t>分离</w:t>
      </w:r>
      <w:r w:rsidRPr="00053995">
        <w:rPr>
          <w:rFonts w:asciiTheme="minorEastAsia" w:eastAsiaTheme="minorEastAsia" w:hAnsiTheme="minorEastAsia" w:hint="eastAsia"/>
        </w:rPr>
        <w:t>-</w:t>
      </w:r>
      <w:r w:rsidRPr="00053995">
        <w:rPr>
          <w:rFonts w:asciiTheme="minorEastAsia" w:eastAsiaTheme="minorEastAsia" w:hAnsiTheme="minorEastAsia"/>
        </w:rPr>
        <w:t>电感耦合等离子体原子发射光谱法</w:t>
      </w:r>
      <w:r w:rsidRPr="00053995">
        <w:rPr>
          <w:rFonts w:asciiTheme="minorEastAsia" w:eastAsiaTheme="minorEastAsia" w:hAnsiTheme="minorEastAsia" w:hint="eastAsia"/>
        </w:rPr>
        <w:t>）</w:t>
      </w:r>
      <w:r w:rsidR="006B02E8">
        <w:rPr>
          <w:rFonts w:hint="eastAsia"/>
        </w:rPr>
        <w:t>：</w:t>
      </w:r>
      <w:r w:rsidR="00CE3872" w:rsidRPr="00AA5F42">
        <w:rPr>
          <w:rFonts w:ascii="Times New Roman" w:eastAsia="宋体" w:hint="eastAsia"/>
          <w:kern w:val="2"/>
          <w:szCs w:val="24"/>
        </w:rPr>
        <w:t>分别移取</w:t>
      </w:r>
      <w:r w:rsidR="00CE3872" w:rsidRPr="00AA5F42">
        <w:rPr>
          <w:rFonts w:ascii="Times New Roman" w:eastAsia="宋体"/>
          <w:kern w:val="2"/>
          <w:szCs w:val="24"/>
        </w:rPr>
        <w:t>0 mL</w:t>
      </w:r>
      <w:r w:rsidR="00CE3872" w:rsidRPr="00AA5F42">
        <w:rPr>
          <w:rFonts w:ascii="Times New Roman" w:eastAsia="宋体" w:hint="eastAsia"/>
          <w:kern w:val="2"/>
          <w:szCs w:val="24"/>
        </w:rPr>
        <w:t>、</w:t>
      </w:r>
      <w:r w:rsidR="00CE3872" w:rsidRPr="00AA5F42">
        <w:rPr>
          <w:rFonts w:ascii="Times New Roman" w:eastAsia="宋体" w:hint="eastAsia"/>
          <w:kern w:val="2"/>
          <w:szCs w:val="24"/>
        </w:rPr>
        <w:t>2.00</w:t>
      </w:r>
      <w:r w:rsidR="00CE3872" w:rsidRPr="00AA5F42">
        <w:rPr>
          <w:rFonts w:ascii="Times New Roman" w:eastAsia="宋体"/>
          <w:kern w:val="2"/>
          <w:szCs w:val="24"/>
        </w:rPr>
        <w:t xml:space="preserve"> mL</w:t>
      </w:r>
      <w:r w:rsidR="00CE3872" w:rsidRPr="00AA5F42">
        <w:rPr>
          <w:rFonts w:ascii="Times New Roman" w:eastAsia="宋体" w:hint="eastAsia"/>
          <w:kern w:val="2"/>
          <w:szCs w:val="24"/>
        </w:rPr>
        <w:t>、</w:t>
      </w:r>
      <w:r w:rsidR="00CE3872" w:rsidRPr="00AA5F42">
        <w:rPr>
          <w:rFonts w:ascii="Times New Roman" w:eastAsia="宋体" w:hint="eastAsia"/>
          <w:kern w:val="2"/>
          <w:szCs w:val="24"/>
        </w:rPr>
        <w:t>5.00</w:t>
      </w:r>
      <w:r w:rsidR="00CE3872" w:rsidRPr="00AA5F42">
        <w:rPr>
          <w:rFonts w:ascii="Times New Roman" w:eastAsia="宋体"/>
          <w:kern w:val="2"/>
          <w:szCs w:val="24"/>
        </w:rPr>
        <w:t xml:space="preserve"> mL</w:t>
      </w:r>
      <w:r w:rsidR="00CE3872" w:rsidRPr="00AA5F42">
        <w:rPr>
          <w:rFonts w:ascii="Times New Roman" w:eastAsia="宋体" w:hint="eastAsia"/>
          <w:kern w:val="2"/>
          <w:szCs w:val="24"/>
        </w:rPr>
        <w:t>、</w:t>
      </w:r>
      <w:r w:rsidR="00CE3872" w:rsidRPr="00AA5F42">
        <w:rPr>
          <w:rFonts w:ascii="Times New Roman" w:eastAsia="宋体"/>
          <w:kern w:val="2"/>
          <w:szCs w:val="24"/>
        </w:rPr>
        <w:t>10.0</w:t>
      </w:r>
      <w:r w:rsidR="00CE3872" w:rsidRPr="00AA5F42">
        <w:rPr>
          <w:rFonts w:ascii="Times New Roman" w:eastAsia="宋体" w:hint="eastAsia"/>
          <w:kern w:val="2"/>
          <w:szCs w:val="24"/>
        </w:rPr>
        <w:t>0</w:t>
      </w:r>
      <w:r w:rsidR="00CE3872" w:rsidRPr="00AA5F42">
        <w:rPr>
          <w:rFonts w:ascii="Times New Roman" w:eastAsia="宋体"/>
          <w:kern w:val="2"/>
          <w:szCs w:val="24"/>
        </w:rPr>
        <w:t xml:space="preserve"> mL</w:t>
      </w:r>
      <w:r w:rsidR="00CE3872" w:rsidRPr="00AA5F42">
        <w:rPr>
          <w:rFonts w:ascii="Times New Roman" w:eastAsia="宋体" w:hint="eastAsia"/>
          <w:kern w:val="2"/>
          <w:szCs w:val="24"/>
        </w:rPr>
        <w:t>锡标准溶液</w:t>
      </w:r>
      <w:r w:rsidR="006B02E8">
        <w:rPr>
          <w:rFonts w:ascii="Times New Roman" w:eastAsia="宋体" w:hint="eastAsia"/>
          <w:kern w:val="2"/>
          <w:szCs w:val="24"/>
        </w:rPr>
        <w:t>B</w:t>
      </w:r>
      <w:r w:rsidR="00CE3872" w:rsidRPr="00AA5F42">
        <w:rPr>
          <w:rFonts w:ascii="Times New Roman" w:eastAsia="宋体" w:hint="eastAsia"/>
          <w:kern w:val="2"/>
          <w:szCs w:val="24"/>
        </w:rPr>
        <w:t>（</w:t>
      </w:r>
      <w:r w:rsidR="00CE3872" w:rsidRPr="00AA5F42">
        <w:rPr>
          <w:rFonts w:ascii="Times New Roman" w:eastAsia="宋体" w:hint="eastAsia"/>
          <w:kern w:val="2"/>
          <w:szCs w:val="24"/>
        </w:rPr>
        <w:t>5.2.11</w:t>
      </w:r>
      <w:r w:rsidR="00CE3872" w:rsidRPr="00AA5F42">
        <w:rPr>
          <w:rFonts w:ascii="Times New Roman" w:eastAsia="宋体" w:hint="eastAsia"/>
          <w:kern w:val="2"/>
          <w:szCs w:val="24"/>
        </w:rPr>
        <w:t>），</w:t>
      </w:r>
      <w:r w:rsidR="00CE3872" w:rsidRPr="00AA5F42">
        <w:rPr>
          <w:rFonts w:ascii="Times New Roman" w:eastAsia="宋体" w:hint="eastAsia"/>
          <w:kern w:val="2"/>
          <w:szCs w:val="24"/>
        </w:rPr>
        <w:t>5</w:t>
      </w:r>
      <w:r w:rsidR="00CE3872" w:rsidRPr="00AA5F42">
        <w:rPr>
          <w:rFonts w:ascii="Times New Roman" w:eastAsia="宋体"/>
          <w:kern w:val="2"/>
          <w:szCs w:val="24"/>
        </w:rPr>
        <w:t>.0</w:t>
      </w:r>
      <w:r w:rsidR="00CE3872" w:rsidRPr="00AA5F42">
        <w:rPr>
          <w:rFonts w:ascii="Times New Roman" w:eastAsia="宋体" w:hint="eastAsia"/>
          <w:kern w:val="2"/>
          <w:szCs w:val="24"/>
        </w:rPr>
        <w:t>0</w:t>
      </w:r>
      <w:r w:rsidR="00CE3872" w:rsidRPr="00AA5F42">
        <w:rPr>
          <w:rFonts w:ascii="Times New Roman" w:eastAsia="宋体"/>
          <w:kern w:val="2"/>
          <w:szCs w:val="24"/>
        </w:rPr>
        <w:t xml:space="preserve"> mL</w:t>
      </w:r>
      <w:r w:rsidR="00CE3872" w:rsidRPr="00AA5F42">
        <w:rPr>
          <w:rFonts w:ascii="Times New Roman" w:eastAsia="宋体" w:hint="eastAsia"/>
          <w:kern w:val="2"/>
          <w:szCs w:val="24"/>
        </w:rPr>
        <w:t>、</w:t>
      </w:r>
      <w:r w:rsidR="00CE3872" w:rsidRPr="00AA5F42">
        <w:rPr>
          <w:rFonts w:ascii="Times New Roman" w:eastAsia="宋体" w:hint="eastAsia"/>
          <w:kern w:val="2"/>
          <w:szCs w:val="24"/>
        </w:rPr>
        <w:t>10</w:t>
      </w:r>
      <w:r w:rsidR="00CE3872" w:rsidRPr="00AA5F42">
        <w:rPr>
          <w:rFonts w:ascii="Times New Roman" w:eastAsia="宋体"/>
          <w:kern w:val="2"/>
          <w:szCs w:val="24"/>
        </w:rPr>
        <w:t>.0</w:t>
      </w:r>
      <w:r w:rsidR="00CE3872" w:rsidRPr="00AA5F42">
        <w:rPr>
          <w:rFonts w:ascii="Times New Roman" w:eastAsia="宋体" w:hint="eastAsia"/>
          <w:kern w:val="2"/>
          <w:szCs w:val="24"/>
        </w:rPr>
        <w:t>0</w:t>
      </w:r>
      <w:r w:rsidR="00CE3872" w:rsidRPr="00AA5F42">
        <w:rPr>
          <w:rFonts w:ascii="Times New Roman" w:eastAsia="宋体"/>
          <w:kern w:val="2"/>
          <w:szCs w:val="24"/>
        </w:rPr>
        <w:t xml:space="preserve"> mL</w:t>
      </w:r>
      <w:r w:rsidR="00CE3872" w:rsidRPr="00AA5F42">
        <w:rPr>
          <w:rFonts w:ascii="Times New Roman" w:eastAsia="宋体" w:hint="eastAsia"/>
          <w:kern w:val="2"/>
          <w:szCs w:val="24"/>
        </w:rPr>
        <w:t>锡标准溶液</w:t>
      </w:r>
      <w:r w:rsidR="006B02E8">
        <w:rPr>
          <w:rFonts w:ascii="Times New Roman" w:eastAsia="宋体" w:hint="eastAsia"/>
          <w:kern w:val="2"/>
          <w:szCs w:val="24"/>
        </w:rPr>
        <w:t>A</w:t>
      </w:r>
      <w:r w:rsidR="00CE3872" w:rsidRPr="00AA5F42">
        <w:rPr>
          <w:rFonts w:ascii="Times New Roman" w:eastAsia="宋体" w:hint="eastAsia"/>
          <w:kern w:val="2"/>
          <w:szCs w:val="24"/>
        </w:rPr>
        <w:t>（</w:t>
      </w:r>
      <w:r w:rsidR="00CE3872" w:rsidRPr="00AA5F42">
        <w:rPr>
          <w:rFonts w:ascii="Times New Roman" w:eastAsia="宋体" w:hint="eastAsia"/>
          <w:kern w:val="2"/>
          <w:szCs w:val="24"/>
        </w:rPr>
        <w:t>5.2.10</w:t>
      </w:r>
      <w:r w:rsidR="00CE3872" w:rsidRPr="00AA5F42">
        <w:rPr>
          <w:rFonts w:ascii="Times New Roman" w:eastAsia="宋体" w:hint="eastAsia"/>
          <w:kern w:val="2"/>
          <w:szCs w:val="24"/>
        </w:rPr>
        <w:t>）于</w:t>
      </w:r>
      <w:r w:rsidR="00CE3872" w:rsidRPr="00AA5F42">
        <w:rPr>
          <w:rFonts w:ascii="Times New Roman" w:eastAsia="宋体" w:hint="eastAsia"/>
          <w:kern w:val="2"/>
          <w:szCs w:val="24"/>
        </w:rPr>
        <w:t>6</w:t>
      </w:r>
      <w:r w:rsidR="00CE3872" w:rsidRPr="00AA5F42">
        <w:rPr>
          <w:rFonts w:ascii="Times New Roman" w:eastAsia="宋体" w:hint="eastAsia"/>
          <w:kern w:val="2"/>
          <w:szCs w:val="24"/>
        </w:rPr>
        <w:t>个</w:t>
      </w:r>
      <w:r w:rsidR="00CE3872" w:rsidRPr="00AA5F42">
        <w:rPr>
          <w:rFonts w:ascii="Times New Roman" w:eastAsia="宋体"/>
          <w:kern w:val="2"/>
          <w:szCs w:val="24"/>
        </w:rPr>
        <w:t>100 mL</w:t>
      </w:r>
      <w:r w:rsidR="00CE3872" w:rsidRPr="00AA5F42">
        <w:rPr>
          <w:rFonts w:ascii="Times New Roman" w:eastAsia="宋体" w:hint="eastAsia"/>
          <w:kern w:val="2"/>
          <w:szCs w:val="24"/>
        </w:rPr>
        <w:t>的容量瓶中，各加入</w:t>
      </w:r>
      <w:r w:rsidR="00CE3872" w:rsidRPr="00AA5F42">
        <w:rPr>
          <w:rFonts w:ascii="Times New Roman" w:eastAsia="宋体" w:hint="eastAsia"/>
          <w:kern w:val="2"/>
          <w:szCs w:val="24"/>
        </w:rPr>
        <w:t>15</w:t>
      </w:r>
      <w:r w:rsidR="00CE3872" w:rsidRPr="00AA5F42">
        <w:rPr>
          <w:rFonts w:ascii="Times New Roman" w:eastAsia="宋体"/>
          <w:kern w:val="2"/>
          <w:szCs w:val="24"/>
        </w:rPr>
        <w:t xml:space="preserve"> mL</w:t>
      </w:r>
      <w:r w:rsidR="00CE3872" w:rsidRPr="00AA5F42">
        <w:rPr>
          <w:rFonts w:ascii="Times New Roman" w:eastAsia="宋体" w:hint="eastAsia"/>
          <w:kern w:val="2"/>
          <w:szCs w:val="24"/>
        </w:rPr>
        <w:t>盐酸（</w:t>
      </w:r>
      <w:r w:rsidR="00CE3872" w:rsidRPr="00AA5F42">
        <w:rPr>
          <w:rFonts w:ascii="Times New Roman" w:eastAsia="宋体" w:hint="eastAsia"/>
          <w:kern w:val="2"/>
          <w:szCs w:val="24"/>
        </w:rPr>
        <w:t>5.2.6</w:t>
      </w:r>
      <w:r w:rsidR="00CE3872" w:rsidRPr="00AA5F42">
        <w:rPr>
          <w:rFonts w:ascii="Times New Roman" w:eastAsia="宋体" w:hint="eastAsia"/>
          <w:kern w:val="2"/>
          <w:szCs w:val="24"/>
        </w:rPr>
        <w:t>），以水稀释至刻度，混匀</w:t>
      </w:r>
      <w:r w:rsidR="00CE3872" w:rsidRPr="00AA5F42">
        <w:rPr>
          <w:rFonts w:ascii="Times New Roman" w:eastAsia="宋体" w:hint="eastAsia"/>
        </w:rPr>
        <w:t>。</w:t>
      </w:r>
    </w:p>
    <w:p w:rsidR="006B02E8" w:rsidRDefault="00053995" w:rsidP="006B02E8">
      <w:pPr>
        <w:pStyle w:val="affb"/>
        <w:ind w:firstLine="420"/>
      </w:pPr>
      <w:r>
        <w:rPr>
          <w:rFonts w:hint="eastAsia"/>
        </w:rPr>
        <w:t>（直接</w:t>
      </w:r>
      <w:r>
        <w:t>测定-电感耦合等离子体原子发射光谱法</w:t>
      </w:r>
      <w:r>
        <w:rPr>
          <w:rFonts w:hint="eastAsia"/>
        </w:rPr>
        <w:t>）</w:t>
      </w:r>
      <w:r w:rsidR="006B02E8">
        <w:rPr>
          <w:rFonts w:hint="eastAsia"/>
        </w:rPr>
        <w:t>：</w:t>
      </w:r>
      <w:r w:rsidR="006B02E8" w:rsidRPr="00AA5F42">
        <w:rPr>
          <w:rFonts w:ascii="Times New Roman" w:hint="eastAsia"/>
          <w:kern w:val="2"/>
          <w:szCs w:val="24"/>
        </w:rPr>
        <w:t>分别移取</w:t>
      </w:r>
      <w:r w:rsidR="006B02E8" w:rsidRPr="00AA5F42">
        <w:rPr>
          <w:rFonts w:ascii="Times New Roman"/>
          <w:kern w:val="2"/>
          <w:szCs w:val="24"/>
        </w:rPr>
        <w:t>0 mL</w:t>
      </w:r>
      <w:r w:rsidR="006B02E8" w:rsidRPr="00AA5F42">
        <w:rPr>
          <w:rFonts w:ascii="Times New Roman" w:hint="eastAsia"/>
          <w:kern w:val="2"/>
          <w:szCs w:val="24"/>
        </w:rPr>
        <w:t>、</w:t>
      </w:r>
      <w:r w:rsidR="006B02E8" w:rsidRPr="00AA5F42">
        <w:rPr>
          <w:rFonts w:ascii="Times New Roman" w:hint="eastAsia"/>
          <w:kern w:val="2"/>
          <w:szCs w:val="24"/>
        </w:rPr>
        <w:t>2.00</w:t>
      </w:r>
      <w:r w:rsidR="006B02E8" w:rsidRPr="00AA5F42">
        <w:rPr>
          <w:rFonts w:ascii="Times New Roman"/>
          <w:kern w:val="2"/>
          <w:szCs w:val="24"/>
        </w:rPr>
        <w:t xml:space="preserve"> mL</w:t>
      </w:r>
      <w:r w:rsidR="006B02E8" w:rsidRPr="00AA5F42">
        <w:rPr>
          <w:rFonts w:ascii="Times New Roman" w:hint="eastAsia"/>
          <w:kern w:val="2"/>
          <w:szCs w:val="24"/>
        </w:rPr>
        <w:t>、</w:t>
      </w:r>
      <w:r w:rsidR="006B02E8" w:rsidRPr="00AA5F42">
        <w:rPr>
          <w:rFonts w:ascii="Times New Roman" w:hint="eastAsia"/>
          <w:kern w:val="2"/>
          <w:szCs w:val="24"/>
        </w:rPr>
        <w:t>5.00</w:t>
      </w:r>
      <w:r w:rsidR="006B02E8" w:rsidRPr="00AA5F42">
        <w:rPr>
          <w:rFonts w:ascii="Times New Roman"/>
          <w:kern w:val="2"/>
          <w:szCs w:val="24"/>
        </w:rPr>
        <w:t xml:space="preserve"> mL</w:t>
      </w:r>
      <w:r w:rsidR="006B02E8" w:rsidRPr="00AA5F42">
        <w:rPr>
          <w:rFonts w:ascii="Times New Roman" w:hint="eastAsia"/>
          <w:kern w:val="2"/>
          <w:szCs w:val="24"/>
        </w:rPr>
        <w:t>、</w:t>
      </w:r>
      <w:r w:rsidR="006B02E8" w:rsidRPr="00AA5F42">
        <w:rPr>
          <w:rFonts w:ascii="Times New Roman"/>
          <w:kern w:val="2"/>
          <w:szCs w:val="24"/>
        </w:rPr>
        <w:t>10.0</w:t>
      </w:r>
      <w:r w:rsidR="006B02E8" w:rsidRPr="00AA5F42">
        <w:rPr>
          <w:rFonts w:ascii="Times New Roman" w:hint="eastAsia"/>
          <w:kern w:val="2"/>
          <w:szCs w:val="24"/>
        </w:rPr>
        <w:t>0</w:t>
      </w:r>
      <w:r w:rsidR="006B02E8" w:rsidRPr="00AA5F42">
        <w:rPr>
          <w:rFonts w:ascii="Times New Roman"/>
          <w:kern w:val="2"/>
          <w:szCs w:val="24"/>
        </w:rPr>
        <w:t xml:space="preserve"> mL</w:t>
      </w:r>
      <w:r w:rsidR="006B02E8" w:rsidRPr="00AA5F42">
        <w:rPr>
          <w:rFonts w:ascii="Times New Roman" w:hint="eastAsia"/>
          <w:kern w:val="2"/>
          <w:szCs w:val="24"/>
        </w:rPr>
        <w:t>锡标准溶液</w:t>
      </w:r>
      <w:r w:rsidR="006B02E8">
        <w:rPr>
          <w:rFonts w:ascii="Times New Roman" w:hint="eastAsia"/>
          <w:kern w:val="2"/>
          <w:szCs w:val="24"/>
        </w:rPr>
        <w:t>B</w:t>
      </w:r>
      <w:r w:rsidR="006B02E8" w:rsidRPr="00AA5F42">
        <w:rPr>
          <w:rFonts w:ascii="Times New Roman" w:hint="eastAsia"/>
          <w:kern w:val="2"/>
          <w:szCs w:val="24"/>
        </w:rPr>
        <w:t>（</w:t>
      </w:r>
      <w:r w:rsidR="006B02E8">
        <w:rPr>
          <w:rFonts w:ascii="Times New Roman"/>
          <w:kern w:val="2"/>
          <w:szCs w:val="24"/>
        </w:rPr>
        <w:t>5</w:t>
      </w:r>
      <w:r w:rsidR="006B02E8" w:rsidRPr="00AA5F42">
        <w:rPr>
          <w:rFonts w:ascii="Times New Roman" w:hint="eastAsia"/>
          <w:kern w:val="2"/>
          <w:szCs w:val="24"/>
        </w:rPr>
        <w:t>.2.</w:t>
      </w:r>
      <w:r w:rsidR="006B02E8">
        <w:rPr>
          <w:rFonts w:ascii="Times New Roman"/>
          <w:kern w:val="2"/>
          <w:szCs w:val="24"/>
        </w:rPr>
        <w:t>11</w:t>
      </w:r>
      <w:r w:rsidR="006B02E8" w:rsidRPr="00AA5F42">
        <w:rPr>
          <w:rFonts w:ascii="Times New Roman" w:hint="eastAsia"/>
          <w:kern w:val="2"/>
          <w:szCs w:val="24"/>
        </w:rPr>
        <w:t>），</w:t>
      </w:r>
      <w:r w:rsidR="006B02E8">
        <w:rPr>
          <w:rFonts w:ascii="Times New Roman"/>
          <w:kern w:val="2"/>
          <w:szCs w:val="24"/>
        </w:rPr>
        <w:t>2</w:t>
      </w:r>
      <w:r w:rsidR="006B02E8" w:rsidRPr="00AA5F42">
        <w:rPr>
          <w:rFonts w:ascii="Times New Roman"/>
          <w:kern w:val="2"/>
          <w:szCs w:val="24"/>
        </w:rPr>
        <w:t>.0</w:t>
      </w:r>
      <w:r w:rsidR="006B02E8" w:rsidRPr="00AA5F42">
        <w:rPr>
          <w:rFonts w:ascii="Times New Roman" w:hint="eastAsia"/>
          <w:kern w:val="2"/>
          <w:szCs w:val="24"/>
        </w:rPr>
        <w:t>0</w:t>
      </w:r>
      <w:r w:rsidR="006B02E8" w:rsidRPr="00AA5F42">
        <w:rPr>
          <w:rFonts w:ascii="Times New Roman"/>
          <w:kern w:val="2"/>
          <w:szCs w:val="24"/>
        </w:rPr>
        <w:t xml:space="preserve"> mL</w:t>
      </w:r>
      <w:r w:rsidR="006B02E8" w:rsidRPr="00AA5F42">
        <w:rPr>
          <w:rFonts w:ascii="Times New Roman" w:hint="eastAsia"/>
          <w:kern w:val="2"/>
          <w:szCs w:val="24"/>
        </w:rPr>
        <w:t>、</w:t>
      </w:r>
      <w:r w:rsidR="006B02E8">
        <w:rPr>
          <w:rFonts w:ascii="Times New Roman"/>
          <w:kern w:val="2"/>
          <w:szCs w:val="24"/>
        </w:rPr>
        <w:t>5</w:t>
      </w:r>
      <w:r w:rsidR="006B02E8" w:rsidRPr="00AA5F42">
        <w:rPr>
          <w:rFonts w:ascii="Times New Roman"/>
          <w:kern w:val="2"/>
          <w:szCs w:val="24"/>
        </w:rPr>
        <w:t>.0</w:t>
      </w:r>
      <w:r w:rsidR="006B02E8" w:rsidRPr="00AA5F42">
        <w:rPr>
          <w:rFonts w:ascii="Times New Roman" w:hint="eastAsia"/>
          <w:kern w:val="2"/>
          <w:szCs w:val="24"/>
        </w:rPr>
        <w:t>0</w:t>
      </w:r>
      <w:r w:rsidR="006B02E8" w:rsidRPr="00AA5F42">
        <w:rPr>
          <w:rFonts w:ascii="Times New Roman"/>
          <w:kern w:val="2"/>
          <w:szCs w:val="24"/>
        </w:rPr>
        <w:t xml:space="preserve"> mL</w:t>
      </w:r>
      <w:r w:rsidR="006B02E8" w:rsidRPr="00AA5F42">
        <w:rPr>
          <w:rFonts w:ascii="Times New Roman" w:hint="eastAsia"/>
          <w:kern w:val="2"/>
          <w:szCs w:val="24"/>
        </w:rPr>
        <w:t>锡标准溶液</w:t>
      </w:r>
      <w:r w:rsidR="006B02E8">
        <w:rPr>
          <w:rFonts w:ascii="Times New Roman" w:hint="eastAsia"/>
          <w:kern w:val="2"/>
          <w:szCs w:val="24"/>
        </w:rPr>
        <w:t>A</w:t>
      </w:r>
      <w:r w:rsidR="006B02E8" w:rsidRPr="00AA5F42">
        <w:rPr>
          <w:rFonts w:ascii="Times New Roman" w:hint="eastAsia"/>
          <w:kern w:val="2"/>
          <w:szCs w:val="24"/>
        </w:rPr>
        <w:t>（</w:t>
      </w:r>
      <w:r w:rsidR="006B02E8">
        <w:rPr>
          <w:rFonts w:ascii="Times New Roman"/>
          <w:kern w:val="2"/>
          <w:szCs w:val="24"/>
        </w:rPr>
        <w:t>5</w:t>
      </w:r>
      <w:r w:rsidR="006B02E8" w:rsidRPr="00AA5F42">
        <w:rPr>
          <w:rFonts w:ascii="Times New Roman" w:hint="eastAsia"/>
          <w:kern w:val="2"/>
          <w:szCs w:val="24"/>
        </w:rPr>
        <w:t>.2.</w:t>
      </w:r>
      <w:r w:rsidR="006B02E8">
        <w:rPr>
          <w:rFonts w:ascii="Times New Roman"/>
          <w:kern w:val="2"/>
          <w:szCs w:val="24"/>
        </w:rPr>
        <w:t>10</w:t>
      </w:r>
      <w:r w:rsidR="006B02E8" w:rsidRPr="00AA5F42">
        <w:rPr>
          <w:rFonts w:ascii="Times New Roman" w:hint="eastAsia"/>
          <w:kern w:val="2"/>
          <w:szCs w:val="24"/>
        </w:rPr>
        <w:t>）于</w:t>
      </w:r>
      <w:r w:rsidR="006B02E8" w:rsidRPr="00AA5F42">
        <w:rPr>
          <w:rFonts w:ascii="Times New Roman" w:hint="eastAsia"/>
          <w:kern w:val="2"/>
          <w:szCs w:val="24"/>
        </w:rPr>
        <w:t>6</w:t>
      </w:r>
      <w:r w:rsidR="006B02E8" w:rsidRPr="00AA5F42">
        <w:rPr>
          <w:rFonts w:ascii="Times New Roman" w:hint="eastAsia"/>
          <w:kern w:val="2"/>
          <w:szCs w:val="24"/>
        </w:rPr>
        <w:t>个</w:t>
      </w:r>
      <w:r w:rsidR="006B02E8" w:rsidRPr="00AA5F42">
        <w:rPr>
          <w:rFonts w:ascii="Times New Roman"/>
          <w:kern w:val="2"/>
          <w:szCs w:val="24"/>
        </w:rPr>
        <w:t>100 mL</w:t>
      </w:r>
      <w:r w:rsidR="006B02E8" w:rsidRPr="00AA5F42">
        <w:rPr>
          <w:rFonts w:ascii="Times New Roman" w:hint="eastAsia"/>
          <w:kern w:val="2"/>
          <w:szCs w:val="24"/>
        </w:rPr>
        <w:t>的容量瓶中，各加入</w:t>
      </w:r>
      <w:r w:rsidR="006B02E8">
        <w:rPr>
          <w:rFonts w:ascii="Times New Roman" w:hint="eastAsia"/>
          <w:kern w:val="2"/>
          <w:szCs w:val="24"/>
        </w:rPr>
        <w:t>5 mL</w:t>
      </w:r>
      <w:r w:rsidR="006B02E8">
        <w:rPr>
          <w:rFonts w:ascii="Times New Roman" w:hint="eastAsia"/>
          <w:kern w:val="2"/>
          <w:szCs w:val="24"/>
        </w:rPr>
        <w:t>空白</w:t>
      </w:r>
      <w:r w:rsidR="006B02E8">
        <w:rPr>
          <w:rFonts w:ascii="Times New Roman"/>
          <w:kern w:val="2"/>
          <w:szCs w:val="24"/>
        </w:rPr>
        <w:t>溶液（</w:t>
      </w:r>
      <w:r w:rsidR="006B02E8">
        <w:rPr>
          <w:rFonts w:ascii="Times New Roman"/>
          <w:kern w:val="2"/>
          <w:szCs w:val="24"/>
        </w:rPr>
        <w:t>5</w:t>
      </w:r>
      <w:r w:rsidR="006B02E8">
        <w:rPr>
          <w:rFonts w:ascii="Times New Roman" w:hint="eastAsia"/>
          <w:kern w:val="2"/>
          <w:szCs w:val="24"/>
        </w:rPr>
        <w:t>.5.3</w:t>
      </w:r>
      <w:r w:rsidR="006B02E8">
        <w:rPr>
          <w:rFonts w:ascii="Times New Roman"/>
          <w:kern w:val="2"/>
          <w:szCs w:val="24"/>
        </w:rPr>
        <w:t>）</w:t>
      </w:r>
      <w:r w:rsidR="006B02E8">
        <w:rPr>
          <w:rFonts w:ascii="Times New Roman" w:hint="eastAsia"/>
          <w:kern w:val="2"/>
          <w:szCs w:val="24"/>
        </w:rPr>
        <w:t>和</w:t>
      </w:r>
      <w:r w:rsidR="006B02E8" w:rsidRPr="00AA5F42">
        <w:rPr>
          <w:rFonts w:ascii="Times New Roman" w:hint="eastAsia"/>
          <w:kern w:val="2"/>
          <w:szCs w:val="24"/>
        </w:rPr>
        <w:t>1</w:t>
      </w:r>
      <w:r w:rsidR="006B02E8">
        <w:rPr>
          <w:rFonts w:ascii="Times New Roman"/>
          <w:kern w:val="2"/>
          <w:szCs w:val="24"/>
        </w:rPr>
        <w:t xml:space="preserve">0 </w:t>
      </w:r>
      <w:r w:rsidR="006B02E8" w:rsidRPr="00AA5F42">
        <w:rPr>
          <w:rFonts w:ascii="Times New Roman"/>
          <w:kern w:val="2"/>
          <w:szCs w:val="24"/>
        </w:rPr>
        <w:t>mL</w:t>
      </w:r>
      <w:r w:rsidR="006B02E8" w:rsidRPr="00AA5F42">
        <w:rPr>
          <w:rFonts w:ascii="Times New Roman" w:hint="eastAsia"/>
          <w:kern w:val="2"/>
          <w:szCs w:val="24"/>
        </w:rPr>
        <w:t>盐酸（</w:t>
      </w:r>
      <w:r w:rsidR="006B02E8">
        <w:rPr>
          <w:rFonts w:ascii="Times New Roman"/>
          <w:kern w:val="2"/>
          <w:szCs w:val="24"/>
        </w:rPr>
        <w:t>5</w:t>
      </w:r>
      <w:r w:rsidR="006B02E8" w:rsidRPr="00AA5F42">
        <w:rPr>
          <w:rFonts w:ascii="Times New Roman" w:hint="eastAsia"/>
          <w:kern w:val="2"/>
          <w:szCs w:val="24"/>
        </w:rPr>
        <w:t>.2.</w:t>
      </w:r>
      <w:r w:rsidR="006B02E8">
        <w:rPr>
          <w:rFonts w:ascii="Times New Roman"/>
          <w:kern w:val="2"/>
          <w:szCs w:val="24"/>
        </w:rPr>
        <w:t>6</w:t>
      </w:r>
      <w:r w:rsidR="006B02E8" w:rsidRPr="00AA5F42">
        <w:rPr>
          <w:rFonts w:ascii="Times New Roman" w:hint="eastAsia"/>
          <w:kern w:val="2"/>
          <w:szCs w:val="24"/>
        </w:rPr>
        <w:t>），以水稀释至刻度，混匀</w:t>
      </w:r>
      <w:r w:rsidR="006B02E8" w:rsidRPr="00AA5F42">
        <w:rPr>
          <w:rFonts w:ascii="Times New Roman" w:hint="eastAsia"/>
        </w:rPr>
        <w:t>。</w:t>
      </w:r>
    </w:p>
    <w:p w:rsidR="00CE3872" w:rsidRPr="006C6C79" w:rsidRDefault="00CE3872">
      <w:pPr>
        <w:pStyle w:val="affb"/>
        <w:ind w:firstLineChars="0" w:firstLine="0"/>
        <w:rPr>
          <w:rFonts w:ascii="黑体" w:eastAsia="黑体" w:hAnsi="黑体"/>
        </w:rPr>
      </w:pPr>
      <w:r w:rsidRPr="006C6C79">
        <w:rPr>
          <w:rFonts w:ascii="黑体" w:eastAsia="黑体" w:hAnsi="黑体" w:hint="eastAsia"/>
          <w:kern w:val="2"/>
          <w:szCs w:val="24"/>
        </w:rPr>
        <w:t>5</w:t>
      </w:r>
      <w:r w:rsidRPr="006C6C79">
        <w:rPr>
          <w:rFonts w:ascii="黑体" w:eastAsia="黑体" w:hAnsi="黑体"/>
          <w:kern w:val="2"/>
          <w:szCs w:val="24"/>
        </w:rPr>
        <w:t>.</w:t>
      </w:r>
      <w:r w:rsidRPr="006C6C79">
        <w:rPr>
          <w:rFonts w:ascii="黑体" w:eastAsia="黑体" w:hAnsi="黑体" w:hint="eastAsia"/>
          <w:kern w:val="2"/>
          <w:szCs w:val="24"/>
        </w:rPr>
        <w:t>5.</w:t>
      </w:r>
      <w:r w:rsidRPr="006C6C79">
        <w:rPr>
          <w:rFonts w:ascii="黑体" w:eastAsia="黑体" w:hAnsi="黑体"/>
          <w:kern w:val="2"/>
          <w:szCs w:val="24"/>
        </w:rPr>
        <w:t>6</w:t>
      </w:r>
      <w:r w:rsidR="0015742A" w:rsidRPr="006C6C79">
        <w:rPr>
          <w:rFonts w:ascii="黑体" w:eastAsia="黑体" w:hAnsi="黑体"/>
        </w:rPr>
        <w:t xml:space="preserve">　</w:t>
      </w:r>
      <w:r w:rsidRPr="006C6C79">
        <w:rPr>
          <w:rFonts w:ascii="黑体" w:eastAsia="黑体" w:hAnsi="黑体" w:hint="eastAsia"/>
          <w:kern w:val="2"/>
          <w:szCs w:val="24"/>
        </w:rPr>
        <w:t>测定</w:t>
      </w:r>
    </w:p>
    <w:p w:rsidR="00CE3872" w:rsidRPr="00AA5F42" w:rsidRDefault="00CE3872" w:rsidP="005859F9">
      <w:pPr>
        <w:pStyle w:val="af2"/>
        <w:numPr>
          <w:ilvl w:val="0"/>
          <w:numId w:val="0"/>
        </w:numPr>
        <w:spacing w:line="400" w:lineRule="exact"/>
        <w:ind w:firstLine="420"/>
        <w:rPr>
          <w:rFonts w:ascii="Times New Roman"/>
        </w:rPr>
      </w:pPr>
      <w:r w:rsidRPr="00AA5F42">
        <w:rPr>
          <w:rFonts w:ascii="Times New Roman" w:eastAsia="宋体" w:hint="eastAsia"/>
        </w:rPr>
        <w:t>将</w:t>
      </w:r>
      <w:r w:rsidR="00053995" w:rsidRPr="00AA5F42">
        <w:rPr>
          <w:rFonts w:ascii="Times New Roman" w:eastAsia="宋体" w:hint="eastAsia"/>
        </w:rPr>
        <w:t>空白试液（</w:t>
      </w:r>
      <w:r w:rsidR="00053995" w:rsidRPr="00AA5F42">
        <w:rPr>
          <w:rFonts w:ascii="Times New Roman" w:eastAsia="宋体" w:hint="eastAsia"/>
        </w:rPr>
        <w:t>5.5.3</w:t>
      </w:r>
      <w:r w:rsidR="00053995" w:rsidRPr="00AA5F42">
        <w:rPr>
          <w:rFonts w:ascii="Times New Roman" w:eastAsia="宋体" w:hint="eastAsia"/>
        </w:rPr>
        <w:t>）、分析试液（</w:t>
      </w:r>
      <w:r w:rsidR="00053995" w:rsidRPr="00AA5F42">
        <w:rPr>
          <w:rFonts w:ascii="Times New Roman" w:eastAsia="宋体" w:hint="eastAsia"/>
        </w:rPr>
        <w:t>5.5.4</w:t>
      </w:r>
      <w:r w:rsidR="00053995" w:rsidRPr="00AA5F42">
        <w:rPr>
          <w:rFonts w:ascii="Times New Roman" w:eastAsia="宋体" w:hint="eastAsia"/>
        </w:rPr>
        <w:t>）</w:t>
      </w:r>
      <w:r w:rsidRPr="00AA5F42">
        <w:rPr>
          <w:rFonts w:ascii="Times New Roman" w:eastAsia="宋体" w:hint="eastAsia"/>
        </w:rPr>
        <w:t>与</w:t>
      </w:r>
      <w:r w:rsidR="00053995" w:rsidRPr="00AA5F42">
        <w:rPr>
          <w:rFonts w:ascii="Times New Roman" w:eastAsia="宋体" w:hint="eastAsia"/>
        </w:rPr>
        <w:t>系列标准溶液（</w:t>
      </w:r>
      <w:r w:rsidR="00053995" w:rsidRPr="00AA5F42">
        <w:rPr>
          <w:rFonts w:ascii="Times New Roman" w:eastAsia="宋体" w:hint="eastAsia"/>
        </w:rPr>
        <w:t>5.5.5</w:t>
      </w:r>
      <w:r w:rsidR="00053995" w:rsidRPr="00AA5F42">
        <w:rPr>
          <w:rFonts w:ascii="Times New Roman" w:eastAsia="宋体" w:hint="eastAsia"/>
        </w:rPr>
        <w:t>）</w:t>
      </w:r>
      <w:r w:rsidRPr="00AA5F42">
        <w:rPr>
          <w:rFonts w:ascii="Times New Roman" w:eastAsia="宋体" w:hint="eastAsia"/>
        </w:rPr>
        <w:t>按仪器最佳条件于分析线</w:t>
      </w:r>
      <w:r w:rsidRPr="00AA5F42">
        <w:rPr>
          <w:rFonts w:ascii="Times New Roman" w:eastAsia="宋体" w:hint="eastAsia"/>
        </w:rPr>
        <w:t>283.999 nm</w:t>
      </w:r>
      <w:r w:rsidRPr="00AA5F42">
        <w:rPr>
          <w:rFonts w:ascii="Times New Roman" w:eastAsia="宋体" w:hint="eastAsia"/>
        </w:rPr>
        <w:t>或</w:t>
      </w:r>
      <w:r w:rsidRPr="00AA5F42">
        <w:rPr>
          <w:rFonts w:ascii="Times New Roman" w:eastAsia="宋体" w:hint="eastAsia"/>
        </w:rPr>
        <w:t>189.930 nm</w:t>
      </w:r>
      <w:r w:rsidRPr="00AA5F42">
        <w:rPr>
          <w:rFonts w:ascii="Times New Roman" w:eastAsia="宋体" w:hint="eastAsia"/>
        </w:rPr>
        <w:t>处依次进行测定。</w:t>
      </w:r>
      <w:r w:rsidR="00F0062A">
        <w:rPr>
          <w:rFonts w:ascii="Times New Roman" w:eastAsia="宋体" w:hint="eastAsia"/>
        </w:rPr>
        <w:t>以标准</w:t>
      </w:r>
      <w:r w:rsidR="00F0062A">
        <w:rPr>
          <w:rFonts w:ascii="Times New Roman" w:eastAsia="宋体"/>
        </w:rPr>
        <w:t>溶液中锡的质量浓度为横坐标，强度值为纵坐标，绘制工作曲线</w:t>
      </w:r>
      <w:r w:rsidR="00204AC9">
        <w:rPr>
          <w:rFonts w:ascii="Times New Roman" w:eastAsia="宋体" w:hint="eastAsia"/>
        </w:rPr>
        <w:t>，</w:t>
      </w:r>
      <w:r w:rsidR="00204AC9">
        <w:rPr>
          <w:rFonts w:ascii="Times New Roman" w:eastAsia="宋体"/>
        </w:rPr>
        <w:t>工作曲线的线性相关系数不应小于</w:t>
      </w:r>
      <w:r w:rsidR="00204AC9">
        <w:rPr>
          <w:rFonts w:ascii="Times New Roman" w:eastAsia="宋体" w:hint="eastAsia"/>
        </w:rPr>
        <w:t>0.999</w:t>
      </w:r>
      <w:r w:rsidR="00F0062A">
        <w:rPr>
          <w:rFonts w:ascii="Times New Roman" w:eastAsia="宋体"/>
        </w:rPr>
        <w:t>。</w:t>
      </w:r>
    </w:p>
    <w:p w:rsidR="00CE3872" w:rsidRPr="00AA5F42" w:rsidRDefault="00CE3872">
      <w:pPr>
        <w:spacing w:line="400" w:lineRule="exact"/>
        <w:rPr>
          <w:rFonts w:ascii="黑体" w:eastAsia="黑体" w:hAnsi="黑体" w:cs="黑体"/>
        </w:rPr>
      </w:pPr>
      <w:r w:rsidRPr="00AA5F42">
        <w:rPr>
          <w:rFonts w:ascii="黑体" w:eastAsia="黑体" w:hAnsi="黑体" w:cs="黑体" w:hint="eastAsia"/>
        </w:rPr>
        <w:t>5.6</w:t>
      </w:r>
      <w:r w:rsidR="0015742A" w:rsidRPr="00FB43B6">
        <w:t xml:space="preserve">　</w:t>
      </w:r>
      <w:r w:rsidRPr="00AA5F42">
        <w:rPr>
          <w:rFonts w:ascii="黑体" w:eastAsia="黑体" w:hAnsi="黑体" w:cs="黑体" w:hint="eastAsia"/>
        </w:rPr>
        <w:t>试验数据处理</w:t>
      </w:r>
    </w:p>
    <w:p w:rsidR="00CE3872" w:rsidRPr="00AA5F42" w:rsidRDefault="00204AC9">
      <w:pPr>
        <w:spacing w:line="400" w:lineRule="exact"/>
        <w:ind w:firstLineChars="200" w:firstLine="420"/>
      </w:pPr>
      <w:r>
        <w:rPr>
          <w:rFonts w:hint="eastAsia"/>
          <w:szCs w:val="20"/>
        </w:rPr>
        <w:t>锡</w:t>
      </w:r>
      <w:r>
        <w:rPr>
          <w:szCs w:val="20"/>
        </w:rPr>
        <w:t>含量以</w:t>
      </w:r>
      <w:r w:rsidR="00CE3872" w:rsidRPr="00AA5F42">
        <w:rPr>
          <w:rFonts w:hint="eastAsia"/>
          <w:szCs w:val="20"/>
        </w:rPr>
        <w:t>锡</w:t>
      </w:r>
      <w:r w:rsidR="00CE3872" w:rsidRPr="00AA5F42">
        <w:rPr>
          <w:szCs w:val="20"/>
        </w:rPr>
        <w:t>的质量分数</w:t>
      </w:r>
      <w:r w:rsidR="00CE3872" w:rsidRPr="00AA5F42">
        <w:rPr>
          <w:szCs w:val="20"/>
        </w:rPr>
        <w:t xml:space="preserve"> </w:t>
      </w:r>
      <w:r w:rsidR="00CE3872" w:rsidRPr="00AA5F42">
        <w:rPr>
          <w:i/>
        </w:rPr>
        <w:t>w</w:t>
      </w:r>
      <w:r w:rsidR="00CE3872" w:rsidRPr="00AA5F42">
        <w:rPr>
          <w:szCs w:val="20"/>
        </w:rPr>
        <w:t>（</w:t>
      </w:r>
      <w:proofErr w:type="spellStart"/>
      <w:r w:rsidR="00CE3872" w:rsidRPr="00AA5F42">
        <w:rPr>
          <w:szCs w:val="20"/>
        </w:rPr>
        <w:t>Sn</w:t>
      </w:r>
      <w:proofErr w:type="spellEnd"/>
      <w:r w:rsidR="00CE3872" w:rsidRPr="00AA5F42">
        <w:rPr>
          <w:szCs w:val="20"/>
        </w:rPr>
        <w:t>）</w:t>
      </w:r>
      <w:r>
        <w:rPr>
          <w:rFonts w:hint="eastAsia"/>
          <w:szCs w:val="20"/>
        </w:rPr>
        <w:t>计</w:t>
      </w:r>
      <w:r w:rsidR="00CE3872" w:rsidRPr="00AA5F42">
        <w:rPr>
          <w:rFonts w:hint="eastAsia"/>
          <w:szCs w:val="20"/>
        </w:rPr>
        <w:t>，</w:t>
      </w:r>
      <w:r w:rsidRPr="00AA5F42">
        <w:rPr>
          <w:rFonts w:hint="eastAsia"/>
          <w:szCs w:val="20"/>
        </w:rPr>
        <w:t>按式（</w:t>
      </w:r>
      <w:r w:rsidRPr="00AA5F42">
        <w:rPr>
          <w:rFonts w:hint="eastAsia"/>
          <w:szCs w:val="20"/>
        </w:rPr>
        <w:t>3</w:t>
      </w:r>
      <w:r w:rsidRPr="00AA5F42">
        <w:rPr>
          <w:rFonts w:hint="eastAsia"/>
          <w:szCs w:val="20"/>
        </w:rPr>
        <w:t>）计算</w:t>
      </w:r>
    </w:p>
    <w:p w:rsidR="00CE3872" w:rsidRPr="00AA5F42" w:rsidRDefault="00CE3872" w:rsidP="00204AC9">
      <w:pPr>
        <w:ind w:firstLineChars="1000" w:firstLine="2100"/>
        <w:rPr>
          <w:i/>
          <w:szCs w:val="21"/>
        </w:rPr>
      </w:pPr>
      <w:r w:rsidRPr="00AA5F42">
        <w:rPr>
          <w:position w:val="-30"/>
          <w:szCs w:val="21"/>
        </w:rPr>
        <w:object w:dxaOrig="309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5" o:spid="_x0000_i1025" type="#_x0000_t75" alt="" style="width:125pt;height:30.5pt" o:ole="">
            <v:fill o:detectmouseclick="t"/>
            <v:imagedata r:id="rId14" o:title=""/>
          </v:shape>
          <o:OLEObject Type="Embed" ProgID="Equation.3" ShapeID="Object 15" DrawAspect="Content" ObjectID="_1687802714" r:id="rId15"/>
        </w:object>
      </w:r>
      <w:r w:rsidR="00204AC9">
        <w:rPr>
          <w:szCs w:val="21"/>
        </w:rPr>
        <w:t>%</w:t>
      </w:r>
      <w:r w:rsidRPr="00AA5F42">
        <w:rPr>
          <w:szCs w:val="21"/>
        </w:rPr>
        <w:fldChar w:fldCharType="begin"/>
      </w:r>
      <w:r w:rsidRPr="00AA5F42">
        <w:rPr>
          <w:szCs w:val="21"/>
        </w:rPr>
        <w:instrText xml:space="preserve"> QUOTE </w:instrText>
      </w:r>
      <w:r w:rsidR="009B3519">
        <w:rPr>
          <w:position w:val="-24"/>
        </w:rPr>
        <w:pict>
          <v:shape id="图片 14" o:spid="_x0000_i1026" type="#_x0000_t75" style="width:140.5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CC1FA2&quot;/&gt;&lt;wsp:rsid wsp:val=&quot;00002610&quot;/&gt;&lt;wsp:rsid wsp:val=&quot;0000344F&quot;/&gt;&lt;wsp:rsid wsp:val=&quot;00006808&quot;/&gt;&lt;wsp:rsid wsp:val=&quot;00010DD4&quot;/&gt;&lt;wsp:rsid wsp:val=&quot;000120D5&quot;/&gt;&lt;wsp:rsid wsp:val=&quot;00026D24&quot;/&gt;&lt;wsp:rsid wsp:val=&quot;00027280&quot;/&gt;&lt;wsp:rsid wsp:val=&quot;000275B1&quot;/&gt;&lt;wsp:rsid wsp:val=&quot;0003084B&quot;/&gt;&lt;wsp:rsid wsp:val=&quot;000325A2&quot;/&gt;&lt;wsp:rsid wsp:val=&quot;00036579&quot;/&gt;&lt;wsp:rsid wsp:val=&quot;000402F1&quot;/&gt;&lt;wsp:rsid wsp:val=&quot;000453C5&quot;/&gt;&lt;wsp:rsid wsp:val=&quot;00050BC5&quot;/&gt;&lt;wsp:rsid wsp:val=&quot;00054F92&quot;/&gt;&lt;wsp:rsid wsp:val=&quot;0005546F&quot;/&gt;&lt;wsp:rsid wsp:val=&quot;000563AD&quot;/&gt;&lt;wsp:rsid wsp:val=&quot;0006798F&quot;/&gt;&lt;wsp:rsid wsp:val=&quot;00072C0B&quot;/&gt;&lt;wsp:rsid wsp:val=&quot;00085B2B&quot;/&gt;&lt;wsp:rsid wsp:val=&quot;000B3B88&quot;/&gt;&lt;wsp:rsid wsp:val=&quot;000C0E23&quot;/&gt;&lt;wsp:rsid wsp:val=&quot;000D410F&quot;/&gt;&lt;wsp:rsid wsp:val=&quot;000D6133&quot;/&gt;&lt;wsp:rsid wsp:val=&quot;000F2B8D&quot;/&gt;&lt;wsp:rsid wsp:val=&quot;000F4D50&quot;/&gt;&lt;wsp:rsid wsp:val=&quot;00110FD7&quot;/&gt;&lt;wsp:rsid wsp:val=&quot;00117A42&quot;/&gt;&lt;wsp:rsid wsp:val=&quot;00135BC7&quot;/&gt;&lt;wsp:rsid wsp:val=&quot;00141917&quot;/&gt;&lt;wsp:rsid wsp:val=&quot;00141EB1&quot;/&gt;&lt;wsp:rsid wsp:val=&quot;00155929&quot;/&gt;&lt;wsp:rsid wsp:val=&quot;001668E3&quot;/&gt;&lt;wsp:rsid wsp:val=&quot;00167C46&quot;/&gt;&lt;wsp:rsid wsp:val=&quot;00167EDE&quot;/&gt;&lt;wsp:rsid wsp:val=&quot;001820CD&quot;/&gt;&lt;wsp:rsid wsp:val=&quot;00186204&quot;/&gt;&lt;wsp:rsid wsp:val=&quot;00190EF5&quot;/&gt;&lt;wsp:rsid wsp:val=&quot;00192EE5&quot;/&gt;&lt;wsp:rsid wsp:val=&quot;00194860&quot;/&gt;&lt;wsp:rsid wsp:val=&quot;001A305E&quot;/&gt;&lt;wsp:rsid wsp:val=&quot;001A739B&quot;/&gt;&lt;wsp:rsid wsp:val=&quot;001A7479&quot;/&gt;&lt;wsp:rsid wsp:val=&quot;001B16A5&quot;/&gt;&lt;wsp:rsid wsp:val=&quot;001B3C18&quot;/&gt;&lt;wsp:rsid wsp:val=&quot;001D241E&quot;/&gt;&lt;wsp:rsid wsp:val=&quot;001D2F28&quot;/&gt;&lt;wsp:rsid wsp:val=&quot;001D5244&quot;/&gt;&lt;wsp:rsid wsp:val=&quot;001E45C3&quot;/&gt;&lt;wsp:rsid wsp:val=&quot;001E473E&quot;/&gt;&lt;wsp:rsid wsp:val=&quot;001E697D&quot;/&gt;&lt;wsp:rsid wsp:val=&quot;001F188A&quot;/&gt;&lt;wsp:rsid wsp:val=&quot;001F63E7&quot;/&gt;&lt;wsp:rsid wsp:val=&quot;0020151E&quot;/&gt;&lt;wsp:rsid wsp:val=&quot;002030FF&quot;/&gt;&lt;wsp:rsid wsp:val=&quot;00205161&quot;/&gt;&lt;wsp:rsid wsp:val=&quot;00205424&quot;/&gt;&lt;wsp:rsid wsp:val=&quot;00207958&quot;/&gt;&lt;wsp:rsid wsp:val=&quot;00211DA8&quot;/&gt;&lt;wsp:rsid wsp:val=&quot;00233771&quot;/&gt;&lt;wsp:rsid wsp:val=&quot;002350C0&quot;/&gt;&lt;wsp:rsid wsp:val=&quot;002374C4&quot;/&gt;&lt;wsp:rsid wsp:val=&quot;00243C23&quot;/&gt;&lt;wsp:rsid wsp:val=&quot;00246D8A&quot;/&gt;&lt;wsp:rsid wsp:val=&quot;00246E93&quot;/&gt;&lt;wsp:rsid wsp:val=&quot;00247081&quot;/&gt;&lt;wsp:rsid wsp:val=&quot;00247556&quot;/&gt;&lt;wsp:rsid wsp:val=&quot;002477A9&quot;/&gt;&lt;wsp:rsid wsp:val=&quot;00252249&quot;/&gt;&lt;wsp:rsid wsp:val=&quot;00284876&quot;/&gt;&lt;wsp:rsid wsp:val=&quot;00284F26&quot;/&gt;&lt;wsp:rsid wsp:val=&quot;00291190&quot;/&gt;&lt;wsp:rsid wsp:val=&quot;002A6183&quot;/&gt;&lt;wsp:rsid wsp:val=&quot;002B60E6&quot;/&gt;&lt;wsp:rsid wsp:val=&quot;002D1560&quot;/&gt;&lt;wsp:rsid wsp:val=&quot;002F04F9&quot;/&gt;&lt;wsp:rsid wsp:val=&quot;002F6208&quot;/&gt;&lt;wsp:rsid wsp:val=&quot;003119D4&quot;/&gt;&lt;wsp:rsid wsp:val=&quot;00320263&quot;/&gt;&lt;wsp:rsid wsp:val=&quot;00320DF6&quot;/&gt;&lt;wsp:rsid wsp:val=&quot;0032624F&quot;/&gt;&lt;wsp:rsid wsp:val=&quot;00327ED7&quot;/&gt;&lt;wsp:rsid wsp:val=&quot;003346B7&quot;/&gt;&lt;wsp:rsid wsp:val=&quot;00355187&quot;/&gt;&lt;wsp:rsid wsp:val=&quot;0035684D&quot;/&gt;&lt;wsp:rsid wsp:val=&quot;00356BB4&quot;/&gt;&lt;wsp:rsid wsp:val=&quot;00361572&quot;/&gt;&lt;wsp:rsid wsp:val=&quot;00377C23&quot;/&gt;&lt;wsp:rsid wsp:val=&quot;00385B77&quot;/&gt;&lt;wsp:rsid wsp:val=&quot;00390F70&quot;/&gt;&lt;wsp:rsid wsp:val=&quot;00394D3D&quot;/&gt;&lt;wsp:rsid wsp:val=&quot;00395330&quot;/&gt;&lt;wsp:rsid wsp:val=&quot;00396EF0&quot;/&gt;&lt;wsp:rsid wsp:val=&quot;003A4927&quot;/&gt;&lt;wsp:rsid wsp:val=&quot;003A64F1&quot;/&gt;&lt;wsp:rsid wsp:val=&quot;003B6791&quot;/&gt;&lt;wsp:rsid wsp:val=&quot;003E24C6&quot;/&gt;&lt;wsp:rsid wsp:val=&quot;003E374D&quot;/&gt;&lt;wsp:rsid wsp:val=&quot;003F236C&quot;/&gt;&lt;wsp:rsid wsp:val=&quot;003F719C&quot;/&gt;&lt;wsp:rsid wsp:val=&quot;00407CF0&quot;/&gt;&lt;wsp:rsid wsp:val=&quot;00416902&quot;/&gt;&lt;wsp:rsid wsp:val=&quot;00422292&quot;/&gt;&lt;wsp:rsid wsp:val=&quot;00422E92&quot;/&gt;&lt;wsp:rsid wsp:val=&quot;00422FF6&quot;/&gt;&lt;wsp:rsid wsp:val=&quot;00431D08&quot;/&gt;&lt;wsp:rsid wsp:val=&quot;00434362&quot;/&gt;&lt;wsp:rsid wsp:val=&quot;0044118E&quot;/&gt;&lt;wsp:rsid wsp:val=&quot;00453E61&quot;/&gt;&lt;wsp:rsid wsp:val=&quot;00454066&quot;/&gt;&lt;wsp:rsid wsp:val=&quot;00455C94&quot;/&gt;&lt;wsp:rsid wsp:val=&quot;0046470E&quot;/&gt;&lt;wsp:rsid wsp:val=&quot;0046558E&quot;/&gt;&lt;wsp:rsid wsp:val=&quot;004676BA&quot;/&gt;&lt;wsp:rsid wsp:val=&quot;004756C2&quot;/&gt;&lt;wsp:rsid wsp:val=&quot;00491D5D&quot;/&gt;&lt;wsp:rsid wsp:val=&quot;00494988&quot;/&gt;&lt;wsp:rsid wsp:val=&quot;004A1F38&quot;/&gt;&lt;wsp:rsid wsp:val=&quot;004A20BC&quot;/&gt;&lt;wsp:rsid wsp:val=&quot;004A4B00&quot;/&gt;&lt;wsp:rsid wsp:val=&quot;004A7F30&quot;/&gt;&lt;wsp:rsid wsp:val=&quot;004B0FBE&quot;/&gt;&lt;wsp:rsid wsp:val=&quot;004B5F26&quot;/&gt;&lt;wsp:rsid wsp:val=&quot;004C4199&quot;/&gt;&lt;wsp:rsid wsp:val=&quot;004D127D&quot;/&gt;&lt;wsp:rsid wsp:val=&quot;004D40FF&quot;/&gt;&lt;wsp:rsid wsp:val=&quot;004D50E4&quot;/&gt;&lt;wsp:rsid wsp:val=&quot;004D56FB&quot;/&gt;&lt;wsp:rsid wsp:val=&quot;004E4F67&quot;/&gt;&lt;wsp:rsid wsp:val=&quot;004F4143&quot;/&gt;&lt;wsp:rsid wsp:val=&quot;004F6486&quot;/&gt;&lt;wsp:rsid wsp:val=&quot;00521432&quot;/&gt;&lt;wsp:rsid wsp:val=&quot;005247F2&quot;/&gt;&lt;wsp:rsid wsp:val=&quot;00526888&quot;/&gt;&lt;wsp:rsid wsp:val=&quot;00531A83&quot;/&gt;&lt;wsp:rsid wsp:val=&quot;00542AFE&quot;/&gt;&lt;wsp:rsid wsp:val=&quot;00554E66&quot;/&gt;&lt;wsp:rsid wsp:val=&quot;00557C48&quot;/&gt;&lt;wsp:rsid wsp:val=&quot;00562FF3&quot;/&gt;&lt;wsp:rsid wsp:val=&quot;00572D02&quot;/&gt;&lt;wsp:rsid wsp:val=&quot;00574FB4&quot;/&gt;&lt;wsp:rsid wsp:val=&quot;0058678A&quot;/&gt;&lt;wsp:rsid wsp:val=&quot;00592A54&quot;/&gt;&lt;wsp:rsid wsp:val=&quot;005A0F20&quot;/&gt;&lt;wsp:rsid wsp:val=&quot;005A3FC9&quot;/&gt;&lt;wsp:rsid wsp:val=&quot;005B283F&quot;/&gt;&lt;wsp:rsid wsp:val=&quot;005B2BAB&quot;/&gt;&lt;wsp:rsid wsp:val=&quot;005B7330&quot;/&gt;&lt;wsp:rsid wsp:val=&quot;005C3B17&quot;/&gt;&lt;wsp:rsid wsp:val=&quot;005D21AF&quot;/&gt;&lt;wsp:rsid wsp:val=&quot;005D4E07&quot;/&gt;&lt;wsp:rsid wsp:val=&quot;005E21C7&quot;/&gt;&lt;wsp:rsid wsp:val=&quot;005E5677&quot;/&gt;&lt;wsp:rsid wsp:val=&quot;005E660A&quot;/&gt;&lt;wsp:rsid wsp:val=&quot;005E6ECB&quot;/&gt;&lt;wsp:rsid wsp:val=&quot;005F055D&quot;/&gt;&lt;wsp:rsid wsp:val=&quot;00607440&quot;/&gt;&lt;wsp:rsid wsp:val=&quot;00610070&quot;/&gt;&lt;wsp:rsid wsp:val=&quot;00611AA8&quot;/&gt;&lt;wsp:rsid wsp:val=&quot;00612F69&quot;/&gt;&lt;wsp:rsid wsp:val=&quot;0063230C&quot;/&gt;&lt;wsp:rsid wsp:val=&quot;0063291E&quot;/&gt;&lt;wsp:rsid wsp:val=&quot;00632DE1&quot;/&gt;&lt;wsp:rsid wsp:val=&quot;00634B6B&quot;/&gt;&lt;wsp:rsid wsp:val=&quot;00643620&quot;/&gt;&lt;wsp:rsid wsp:val=&quot;006475D5&quot;/&gt;&lt;wsp:rsid wsp:val=&quot;00656D13&quot;/&gt;&lt;wsp:rsid wsp:val=&quot;006758AE&quot;/&gt;&lt;wsp:rsid wsp:val=&quot;00683A3D&quot;/&gt;&lt;wsp:rsid wsp:val=&quot;00684287&quot;/&gt;&lt;wsp:rsid wsp:val=&quot;0069309D&quot;/&gt;&lt;wsp:rsid wsp:val=&quot;006A1362&quot;/&gt;&lt;wsp:rsid wsp:val=&quot;006B679E&quot;/&gt;&lt;wsp:rsid wsp:val=&quot;006C7067&quot;/&gt;&lt;wsp:rsid wsp:val=&quot;006D16E8&quot;/&gt;&lt;wsp:rsid wsp:val=&quot;006D1965&quot;/&gt;&lt;wsp:rsid wsp:val=&quot;006F7176&quot;/&gt;&lt;wsp:rsid wsp:val=&quot;006F71C7&quot;/&gt;&lt;wsp:rsid wsp:val=&quot;00702A97&quot;/&gt;&lt;wsp:rsid wsp:val=&quot;00702DB6&quot;/&gt;&lt;wsp:rsid wsp:val=&quot;00706CEB&quot;/&gt;&lt;wsp:rsid wsp:val=&quot;00707A8C&quot;/&gt;&lt;wsp:rsid wsp:val=&quot;00710DA0&quot;/&gt;&lt;wsp:rsid wsp:val=&quot;0071630F&quot;/&gt;&lt;wsp:rsid wsp:val=&quot;007262CC&quot;/&gt;&lt;wsp:rsid wsp:val=&quot;00726D9F&quot;/&gt;&lt;wsp:rsid wsp:val=&quot;007274AD&quot;/&gt;&lt;wsp:rsid wsp:val=&quot;00727F75&quot;/&gt;&lt;wsp:rsid wsp:val=&quot;00735A77&quot;/&gt;&lt;wsp:rsid wsp:val=&quot;00740006&quot;/&gt;&lt;wsp:rsid wsp:val=&quot;007551AC&quot;/&gt;&lt;wsp:rsid wsp:val=&quot;00761A01&quot;/&gt;&lt;wsp:rsid wsp:val=&quot;00771B73&quot;/&gt;&lt;wsp:rsid wsp:val=&quot;00774693&quot;/&gt;&lt;wsp:rsid wsp:val=&quot;007747BC&quot;/&gt;&lt;wsp:rsid wsp:val=&quot;00776464&quot;/&gt;&lt;wsp:rsid wsp:val=&quot;0077687C&quot;/&gt;&lt;wsp:rsid wsp:val=&quot;007815C6&quot;/&gt;&lt;wsp:rsid wsp:val=&quot;00783CD6&quot;/&gt;&lt;wsp:rsid wsp:val=&quot;0079432C&quot;/&gt;&lt;wsp:rsid wsp:val=&quot;007A6D2F&quot;/&gt;&lt;wsp:rsid wsp:val=&quot;007B2330&quot;/&gt;&lt;wsp:rsid wsp:val=&quot;007B338C&quot;/&gt;&lt;wsp:rsid wsp:val=&quot;007B63E2&quot;/&gt;&lt;wsp:rsid wsp:val=&quot;007C44FF&quot;/&gt;&lt;wsp:rsid wsp:val=&quot;007D08E5&quot;/&gt;&lt;wsp:rsid wsp:val=&quot;007D55C3&quot;/&gt;&lt;wsp:rsid wsp:val=&quot;007D608E&quot;/&gt;&lt;wsp:rsid wsp:val=&quot;007E1494&quot;/&gt;&lt;wsp:rsid wsp:val=&quot;007E52A7&quot;/&gt;&lt;wsp:rsid wsp:val=&quot;007F16F9&quot;/&gt;&lt;wsp:rsid wsp:val=&quot;007F7BB1&quot;/&gt;&lt;wsp:rsid wsp:val=&quot;00810700&quot;/&gt;&lt;wsp:rsid wsp:val=&quot;00813137&quot;/&gt;&lt;wsp:rsid wsp:val=&quot;0081444D&quot;/&gt;&lt;wsp:rsid wsp:val=&quot;008201A6&quot;/&gt;&lt;wsp:rsid wsp:val=&quot;00823BB3&quot;/&gt;&lt;wsp:rsid wsp:val=&quot;00830F8B&quot;/&gt;&lt;wsp:rsid wsp:val=&quot;008320D0&quot;/&gt;&lt;wsp:rsid wsp:val=&quot;00835BE5&quot;/&gt;&lt;wsp:rsid wsp:val=&quot;008376F8&quot;/&gt;&lt;wsp:rsid wsp:val=&quot;008425A7&quot;/&gt;&lt;wsp:rsid wsp:val=&quot;00843627&quot;/&gt;&lt;wsp:rsid wsp:val=&quot;00846726&quot;/&gt;&lt;wsp:rsid wsp:val=&quot;008539D3&quot;/&gt;&lt;wsp:rsid wsp:val=&quot;00853B9F&quot;/&gt;&lt;wsp:rsid wsp:val=&quot;00863C7C&quot;/&gt;&lt;wsp:rsid wsp:val=&quot;00867FD1&quot;/&gt;&lt;wsp:rsid wsp:val=&quot;00873D13&quot;/&gt;&lt;wsp:rsid wsp:val=&quot;008824B6&quot;/&gt;&lt;wsp:rsid wsp:val=&quot;00882545&quot;/&gt;&lt;wsp:rsid wsp:val=&quot;008828EE&quot;/&gt;&lt;wsp:rsid wsp:val=&quot;00884217&quot;/&gt;&lt;wsp:rsid wsp:val=&quot;0089026B&quot;/&gt;&lt;wsp:rsid wsp:val=&quot;008978AF&quot;/&gt;&lt;wsp:rsid wsp:val=&quot;008A1061&quot;/&gt;&lt;wsp:rsid wsp:val=&quot;008A36C7&quot;/&gt;&lt;wsp:rsid wsp:val=&quot;008A4F6A&quot;/&gt;&lt;wsp:rsid wsp:val=&quot;008C0B96&quot;/&gt;&lt;wsp:rsid wsp:val=&quot;008E1E11&quot;/&gt;&lt;wsp:rsid wsp:val=&quot;008F357B&quot;/&gt;&lt;wsp:rsid wsp:val=&quot;008F5233&quot;/&gt;&lt;wsp:rsid wsp:val=&quot;00901DFE&quot;/&gt;&lt;wsp:rsid wsp:val=&quot;0090722C&quot;/&gt;&lt;wsp:rsid wsp:val=&quot;009101CD&quot;/&gt;&lt;wsp:rsid wsp:val=&quot;0091236D&quot;/&gt;&lt;wsp:rsid wsp:val=&quot;00913EE6&quot;/&gt;&lt;wsp:rsid wsp:val=&quot;00935104&quot;/&gt;&lt;wsp:rsid wsp:val=&quot;009433B2&quot;/&gt;&lt;wsp:rsid wsp:val=&quot;00954B2A&quot;/&gt;&lt;wsp:rsid wsp:val=&quot;00955073&quot;/&gt;&lt;wsp:rsid wsp:val=&quot;0096029B&quot;/&gt;&lt;wsp:rsid wsp:val=&quot;00970FAE&quot;/&gt;&lt;wsp:rsid wsp:val=&quot;009754BD&quot;/&gt;&lt;wsp:rsid wsp:val=&quot;00976BEC&quot;/&gt;&lt;wsp:rsid wsp:val=&quot;00982278&quot;/&gt;&lt;wsp:rsid wsp:val=&quot;0098540A&quot;/&gt;&lt;wsp:rsid wsp:val=&quot;00991297&quot;/&gt;&lt;wsp:rsid wsp:val=&quot;009945EF&quot;/&gt;&lt;wsp:rsid wsp:val=&quot;00995AE4&quot;/&gt;&lt;wsp:rsid wsp:val=&quot;009962D3&quot;/&gt;&lt;wsp:rsid wsp:val=&quot;00996482&quot;/&gt;&lt;wsp:rsid wsp:val=&quot;009A452A&quot;/&gt;&lt;wsp:rsid wsp:val=&quot;009A6179&quot;/&gt;&lt;wsp:rsid wsp:val=&quot;009B51E4&quot;/&gt;&lt;wsp:rsid wsp:val=&quot;009C2E7D&quot;/&gt;&lt;wsp:rsid wsp:val=&quot;009C4324&quot;/&gt;&lt;wsp:rsid wsp:val=&quot;009D2028&quot;/&gt;&lt;wsp:rsid wsp:val=&quot;009D4126&quot;/&gt;&lt;wsp:rsid wsp:val=&quot;009E4552&quot;/&gt;&lt;wsp:rsid wsp:val=&quot;009E6573&quot;/&gt;&lt;wsp:rsid wsp:val=&quot;00A02471&quot;/&gt;&lt;wsp:rsid wsp:val=&quot;00A05661&quot;/&gt;&lt;wsp:rsid wsp:val=&quot;00A0673F&quot;/&gt;&lt;wsp:rsid wsp:val=&quot;00A10887&quot;/&gt;&lt;wsp:rsid wsp:val=&quot;00A12F01&quot;/&gt;&lt;wsp:rsid wsp:val=&quot;00A14DB5&quot;/&gt;&lt;wsp:rsid wsp:val=&quot;00A172E1&quot;/&gt;&lt;wsp:rsid wsp:val=&quot;00A17943&quot;/&gt;&lt;wsp:rsid wsp:val=&quot;00A21BE9&quot;/&gt;&lt;wsp:rsid wsp:val=&quot;00A2284F&quot;/&gt;&lt;wsp:rsid wsp:val=&quot;00A22BF1&quot;/&gt;&lt;wsp:rsid wsp:val=&quot;00A24926&quot;/&gt;&lt;wsp:rsid wsp:val=&quot;00A26DEA&quot;/&gt;&lt;wsp:rsid wsp:val=&quot;00A3013A&quot;/&gt;&lt;wsp:rsid wsp:val=&quot;00A31D8C&quot;/&gt;&lt;wsp:rsid wsp:val=&quot;00A325CA&quot;/&gt;&lt;wsp:rsid wsp:val=&quot;00A406AA&quot;/&gt;&lt;wsp:rsid wsp:val=&quot;00A638D7&quot;/&gt;&lt;wsp:rsid wsp:val=&quot;00A71977&quot;/&gt;&lt;wsp:rsid wsp:val=&quot;00A71D85&quot;/&gt;&lt;wsp:rsid wsp:val=&quot;00A77EED&quot;/&gt;&lt;wsp:rsid wsp:val=&quot;00A81FB6&quot;/&gt;&lt;wsp:rsid wsp:val=&quot;00A852B7&quot;/&gt;&lt;wsp:rsid wsp:val=&quot;00A8556C&quot;/&gt;&lt;wsp:rsid wsp:val=&quot;00A943D5&quot;/&gt;&lt;wsp:rsid wsp:val=&quot;00A979B8&quot;/&gt;&lt;wsp:rsid wsp:val=&quot;00AA22CC&quot;/&gt;&lt;wsp:rsid wsp:val=&quot;00AA3A48&quot;/&gt;&lt;wsp:rsid wsp:val=&quot;00AB1111&quot;/&gt;&lt;wsp:rsid wsp:val=&quot;00AB29C2&quot;/&gt;&lt;wsp:rsid wsp:val=&quot;00AB4660&quot;/&gt;&lt;wsp:rsid wsp:val=&quot;00AC0EE1&quot;/&gt;&lt;wsp:rsid wsp:val=&quot;00AC1D2C&quot;/&gt;&lt;wsp:rsid wsp:val=&quot;00AC309C&quot;/&gt;&lt;wsp:rsid wsp:val=&quot;00AC7EE8&quot;/&gt;&lt;wsp:rsid wsp:val=&quot;00AD0C5E&quot;/&gt;&lt;wsp:rsid wsp:val=&quot;00AD195C&quot;/&gt;&lt;wsp:rsid wsp:val=&quot;00AD1C2D&quot;/&gt;&lt;wsp:rsid wsp:val=&quot;00AD3362&quot;/&gt;&lt;wsp:rsid wsp:val=&quot;00AE38DE&quot;/&gt;&lt;wsp:rsid wsp:val=&quot;00AF5014&quot;/&gt;&lt;wsp:rsid wsp:val=&quot;00AF61CD&quot;/&gt;&lt;wsp:rsid wsp:val=&quot;00B002B0&quot;/&gt;&lt;wsp:rsid wsp:val=&quot;00B04928&quot;/&gt;&lt;wsp:rsid wsp:val=&quot;00B05ED7&quot;/&gt;&lt;wsp:rsid wsp:val=&quot;00B06EC3&quot;/&gt;&lt;wsp:rsid wsp:val=&quot;00B11131&quot;/&gt;&lt;wsp:rsid wsp:val=&quot;00B142A9&quot;/&gt;&lt;wsp:rsid wsp:val=&quot;00B217A4&quot;/&gt;&lt;wsp:rsid wsp:val=&quot;00B35B0C&quot;/&gt;&lt;wsp:rsid wsp:val=&quot;00B35B52&quot;/&gt;&lt;wsp:rsid wsp:val=&quot;00B377FD&quot;/&gt;&lt;wsp:rsid wsp:val=&quot;00B4194A&quot;/&gt;&lt;wsp:rsid wsp:val=&quot;00B41B11&quot;/&gt;&lt;wsp:rsid wsp:val=&quot;00B4378D&quot;/&gt;&lt;wsp:rsid wsp:val=&quot;00B440A5&quot;/&gt;&lt;wsp:rsid wsp:val=&quot;00B47C8B&quot;/&gt;&lt;wsp:rsid wsp:val=&quot;00B52333&quot;/&gt;&lt;wsp:rsid wsp:val=&quot;00B55287&quot;/&gt;&lt;wsp:rsid wsp:val=&quot;00B55D36&quot;/&gt;&lt;wsp:rsid wsp:val=&quot;00B60EF0&quot;/&gt;&lt;wsp:rsid wsp:val=&quot;00B93985&quot;/&gt;&lt;wsp:rsid wsp:val=&quot;00B94FA8&quot;/&gt;&lt;wsp:rsid wsp:val=&quot;00BA139C&quot;/&gt;&lt;wsp:rsid wsp:val=&quot;00BA2F32&quot;/&gt;&lt;wsp:rsid wsp:val=&quot;00BC50CE&quot;/&gt;&lt;wsp:rsid wsp:val=&quot;00BC69EE&quot;/&gt;&lt;wsp:rsid wsp:val=&quot;00BD775F&quot;/&gt;&lt;wsp:rsid wsp:val=&quot;00BE05EA&quot;/&gt;&lt;wsp:rsid wsp:val=&quot;00BE50A3&quot;/&gt;&lt;wsp:rsid wsp:val=&quot;00BF1053&quot;/&gt;&lt;wsp:rsid wsp:val=&quot;00BF1151&quot;/&gt;&lt;wsp:rsid wsp:val=&quot;00BF2738&quot;/&gt;&lt;wsp:rsid wsp:val=&quot;00BF3297&quot;/&gt;&lt;wsp:rsid wsp:val=&quot;00C011A9&quot;/&gt;&lt;wsp:rsid wsp:val=&quot;00C028A9&quot;/&gt;&lt;wsp:rsid wsp:val=&quot;00C03D11&quot;/&gt;&lt;wsp:rsid wsp:val=&quot;00C04BED&quot;/&gt;&lt;wsp:rsid wsp:val=&quot;00C130E4&quot;/&gt;&lt;wsp:rsid wsp:val=&quot;00C160D6&quot;/&gt;&lt;wsp:rsid wsp:val=&quot;00C2235F&quot;/&gt;&lt;wsp:rsid wsp:val=&quot;00C23078&quot;/&gt;&lt;wsp:rsid wsp:val=&quot;00C349D1&quot;/&gt;&lt;wsp:rsid wsp:val=&quot;00C37B23&quot;/&gt;&lt;wsp:rsid wsp:val=&quot;00C5084A&quot;/&gt;&lt;wsp:rsid wsp:val=&quot;00C513CD&quot;/&gt;&lt;wsp:rsid wsp:val=&quot;00C73ABB&quot;/&gt;&lt;wsp:rsid wsp:val=&quot;00C756C4&quot;/&gt;&lt;wsp:rsid wsp:val=&quot;00C75C1F&quot;/&gt;&lt;wsp:rsid wsp:val=&quot;00C84984&quot;/&gt;&lt;wsp:rsid wsp:val=&quot;00C84A9B&quot;/&gt;&lt;wsp:rsid wsp:val=&quot;00C96725&quot;/&gt;&lt;wsp:rsid wsp:val=&quot;00CB06B0&quot;/&gt;&lt;wsp:rsid wsp:val=&quot;00CB0EA0&quot;/&gt;&lt;wsp:rsid wsp:val=&quot;00CC1FA2&quot;/&gt;&lt;wsp:rsid wsp:val=&quot;00CC2885&quot;/&gt;&lt;wsp:rsid wsp:val=&quot;00CC3548&quot;/&gt;&lt;wsp:rsid wsp:val=&quot;00CD2C0A&quot;/&gt;&lt;wsp:rsid wsp:val=&quot;00CD3599&quot;/&gt;&lt;wsp:rsid wsp:val=&quot;00CD5184&quot;/&gt;&lt;wsp:rsid wsp:val=&quot;00CE0380&quot;/&gt;&lt;wsp:rsid wsp:val=&quot;00CE6E90&quot;/&gt;&lt;wsp:rsid wsp:val=&quot;00CE712D&quot;/&gt;&lt;wsp:rsid wsp:val=&quot;00CF0CF2&quot;/&gt;&lt;wsp:rsid wsp:val=&quot;00CF4C1D&quot;/&gt;&lt;wsp:rsid wsp:val=&quot;00CF5A79&quot;/&gt;&lt;wsp:rsid wsp:val=&quot;00CF79D5&quot;/&gt;&lt;wsp:rsid wsp:val=&quot;00D008FD&quot;/&gt;&lt;wsp:rsid wsp:val=&quot;00D01217&quot;/&gt;&lt;wsp:rsid wsp:val=&quot;00D11129&quot;/&gt;&lt;wsp:rsid wsp:val=&quot;00D1112B&quot;/&gt;&lt;wsp:rsid wsp:val=&quot;00D1764C&quot;/&gt;&lt;wsp:rsid wsp:val=&quot;00D21DCD&quot;/&gt;&lt;wsp:rsid wsp:val=&quot;00D2683A&quot;/&gt;&lt;wsp:rsid wsp:val=&quot;00D356A8&quot;/&gt;&lt;wsp:rsid wsp:val=&quot;00D35DA2&quot;/&gt;&lt;wsp:rsid wsp:val=&quot;00D4021A&quot;/&gt;&lt;wsp:rsid wsp:val=&quot;00D40EBE&quot;/&gt;&lt;wsp:rsid wsp:val=&quot;00D44BDD&quot;/&gt;&lt;wsp:rsid wsp:val=&quot;00D50E11&quot;/&gt;&lt;wsp:rsid wsp:val=&quot;00D70128&quot;/&gt;&lt;wsp:rsid wsp:val=&quot;00D779F7&quot;/&gt;&lt;wsp:rsid wsp:val=&quot;00D82264&quot;/&gt;&lt;wsp:rsid wsp:val=&quot;00D92A6F&quot;/&gt;&lt;wsp:rsid wsp:val=&quot;00DA2875&quot;/&gt;&lt;wsp:rsid wsp:val=&quot;00DB14CD&quot;/&gt;&lt;wsp:rsid wsp:val=&quot;00DB4FBE&quot;/&gt;&lt;wsp:rsid wsp:val=&quot;00DC2590&quot;/&gt;&lt;wsp:rsid wsp:val=&quot;00DC5C5B&quot;/&gt;&lt;wsp:rsid wsp:val=&quot;00DD4D22&quot;/&gt;&lt;wsp:rsid wsp:val=&quot;00DE15F4&quot;/&gt;&lt;wsp:rsid wsp:val=&quot;00DE58C8&quot;/&gt;&lt;wsp:rsid wsp:val=&quot;00DF6E0D&quot;/&gt;&lt;wsp:rsid wsp:val=&quot;00DF78AC&quot;/&gt;&lt;wsp:rsid wsp:val=&quot;00E03DF1&quot;/&gt;&lt;wsp:rsid wsp:val=&quot;00E07A71&quot;/&gt;&lt;wsp:rsid wsp:val=&quot;00E111D7&quot;/&gt;&lt;wsp:rsid wsp:val=&quot;00E16338&quot;/&gt;&lt;wsp:rsid wsp:val=&quot;00E24003&quot;/&gt;&lt;wsp:rsid wsp:val=&quot;00E27BBD&quot;/&gt;&lt;wsp:rsid wsp:val=&quot;00E27D3D&quot;/&gt;&lt;wsp:rsid wsp:val=&quot;00E42A57&quot;/&gt;&lt;wsp:rsid wsp:val=&quot;00E46241&quot;/&gt;&lt;wsp:rsid wsp:val=&quot;00E535C7&quot;/&gt;&lt;wsp:rsid wsp:val=&quot;00E56D5D&quot;/&gt;&lt;wsp:rsid wsp:val=&quot;00E577AD&quot;/&gt;&lt;wsp:rsid wsp:val=&quot;00E67C3E&quot;/&gt;&lt;wsp:rsid wsp:val=&quot;00E736F2&quot;/&gt;&lt;wsp:rsid wsp:val=&quot;00E74858&quot;/&gt;&lt;wsp:rsid wsp:val=&quot;00E96103&quot;/&gt;&lt;wsp:rsid wsp:val=&quot;00E9762D&quot;/&gt;&lt;wsp:rsid wsp:val=&quot;00EA5FF5&quot;/&gt;&lt;wsp:rsid wsp:val=&quot;00EB59A8&quot;/&gt;&lt;wsp:rsid wsp:val=&quot;00EE1D47&quot;/&gt;&lt;wsp:rsid wsp:val=&quot;00EE7620&quot;/&gt;&lt;wsp:rsid wsp:val=&quot;00EE7C18&quot;/&gt;&lt;wsp:rsid wsp:val=&quot;00EF1D6B&quot;/&gt;&lt;wsp:rsid wsp:val=&quot;00EF3FAF&quot;/&gt;&lt;wsp:rsid wsp:val=&quot;00EF5A3A&quot;/&gt;&lt;wsp:rsid wsp:val=&quot;00F00045&quot;/&gt;&lt;wsp:rsid wsp:val=&quot;00F06DD4&quot;/&gt;&lt;wsp:rsid wsp:val=&quot;00F1031A&quot;/&gt;&lt;wsp:rsid wsp:val=&quot;00F1467B&quot;/&gt;&lt;wsp:rsid wsp:val=&quot;00F16C05&quot;/&gt;&lt;wsp:rsid wsp:val=&quot;00F17B66&quot;/&gt;&lt;wsp:rsid wsp:val=&quot;00F23515&quot;/&gt;&lt;wsp:rsid wsp:val=&quot;00F33DF4&quot;/&gt;&lt;wsp:rsid wsp:val=&quot;00F35BDC&quot;/&gt;&lt;wsp:rsid wsp:val=&quot;00F36E57&quot;/&gt;&lt;wsp:rsid wsp:val=&quot;00F373FA&quot;/&gt;&lt;wsp:rsid wsp:val=&quot;00F46318&quot;/&gt;&lt;wsp:rsid wsp:val=&quot;00F504AB&quot;/&gt;&lt;wsp:rsid wsp:val=&quot;00F5129F&quot;/&gt;&lt;wsp:rsid wsp:val=&quot;00F53C23&quot;/&gt;&lt;wsp:rsid wsp:val=&quot;00F57177&quot;/&gt;&lt;wsp:rsid wsp:val=&quot;00F74778&quot;/&gt;&lt;wsp:rsid wsp:val=&quot;00F81FAA&quot;/&gt;&lt;wsp:rsid wsp:val=&quot;00F85487&quot;/&gt;&lt;wsp:rsid wsp:val=&quot;00FA105A&quot;/&gt;&lt;wsp:rsid wsp:val=&quot;00FA47C1&quot;/&gt;&lt;wsp:rsid wsp:val=&quot;00FA67C7&quot;/&gt;&lt;wsp:rsid wsp:val=&quot;00FB7993&quot;/&gt;&lt;wsp:rsid wsp:val=&quot;00FD0BA3&quot;/&gt;&lt;wsp:rsid wsp:val=&quot;00FE202C&quot;/&gt;&lt;wsp:rsid wsp:val=&quot;00FE5F72&quot;/&gt;&lt;wsp:rsid wsp:val=&quot;03130A11&quot;/&gt;&lt;wsp:rsid wsp:val=&quot;053A63E8&quot;/&gt;&lt;wsp:rsid wsp:val=&quot;07EB010B&quot;/&gt;&lt;wsp:rsid wsp:val=&quot;0A0C2682&quot;/&gt;&lt;wsp:rsid wsp:val=&quot;0AA32563&quot;/&gt;&lt;wsp:rsid wsp:val=&quot;0FCE263A&quot;/&gt;&lt;wsp:rsid wsp:val=&quot;17C0471D&quot;/&gt;&lt;wsp:rsid wsp:val=&quot;1AFD67FA&quot;/&gt;&lt;wsp:rsid wsp:val=&quot;1B683762&quot;/&gt;&lt;wsp:rsid wsp:val=&quot;1E9E4C6F&quot;/&gt;&lt;wsp:rsid wsp:val=&quot;25680762&quot;/&gt;&lt;wsp:rsid wsp:val=&quot;2BF950DA&quot;/&gt;&lt;wsp:rsid wsp:val=&quot;2FBF3CD4&quot;/&gt;&lt;wsp:rsid wsp:val=&quot;32B5139A&quot;/&gt;&lt;wsp:rsid wsp:val=&quot;38DC769B&quot;/&gt;&lt;wsp:rsid wsp:val=&quot;3C44256E&quot;/&gt;&lt;wsp:rsid wsp:val=&quot;46074774&quot;/&gt;&lt;wsp:rsid wsp:val=&quot;49EA57FA&quot;/&gt;&lt;wsp:rsid wsp:val=&quot;4B285C9E&quot;/&gt;&lt;wsp:rsid wsp:val=&quot;4CF114C9&quot;/&gt;&lt;wsp:rsid wsp:val=&quot;4DDF048D&quot;/&gt;&lt;wsp:rsid wsp:val=&quot;4E2741E2&quot;/&gt;&lt;wsp:rsid wsp:val=&quot;52CF01E4&quot;/&gt;&lt;wsp:rsid wsp:val=&quot;57DA1460&quot;/&gt;&lt;wsp:rsid wsp:val=&quot;585E72A6&quot;/&gt;&lt;wsp:rsid wsp:val=&quot;59A728E8&quot;/&gt;&lt;wsp:rsid wsp:val=&quot;5A957839&quot;/&gt;&lt;wsp:rsid wsp:val=&quot;5BED4A53&quot;/&gt;&lt;wsp:rsid wsp:val=&quot;5C9322D1&quot;/&gt;&lt;wsp:rsid wsp:val=&quot;5CA21E48&quot;/&gt;&lt;wsp:rsid wsp:val=&quot;5D940457&quot;/&gt;&lt;wsp:rsid wsp:val=&quot;5EF66ECF&quot;/&gt;&lt;wsp:rsid wsp:val=&quot;625405BD&quot;/&gt;&lt;wsp:rsid wsp:val=&quot;67DD0E90&quot;/&gt;&lt;wsp:rsid wsp:val=&quot;6CED2E22&quot;/&gt;&lt;wsp:rsid wsp:val=&quot;6DA62B86&quot;/&gt;&lt;wsp:rsid wsp:val=&quot;711D6554&quot;/&gt;&lt;wsp:rsid wsp:val=&quot;74FC3819&quot;/&gt;&lt;wsp:rsid wsp:val=&quot;75095CAE&quot;/&gt;&lt;wsp:rsid wsp:val=&quot;759A0127&quot;/&gt;&lt;wsp:rsid wsp:val=&quot;7CBE210E&quot;/&gt;&lt;wsp:rsid wsp:val=&quot;7EDE2257&quot;/&gt;&lt;/wsp:rsids&gt;&lt;/w:docPr&gt;&lt;w:body&gt;&lt;w:p wsp:rsidR=&quot;00000000&quot; wsp:rsidRDefault=&quot;00EF1D6B&quot;&gt;&lt;m:oMathPara&gt;&lt;m:oMath&gt;&lt;aml:annotation aml:id=&quot;0&quot; w:type=&quot;Word.Insertion&quot; aml:author=&quot;Administrator&quot; aml:createdate=&quot;2018-08-23T11:07:00Z&quot;&gt;&lt;aml:content&gt;&lt;m:r&gt;&lt;w:rPr&gt;&lt;w:rFonts w:ascii=&quot;Cambria Math&quot; w:fareast=&quot;瀹嬩綋&quot; w:h-ansi=&quot;Cambria Math&quot;/&gt;&lt;wx:font wx:val=&quot;Cambria Math&quot;/&gt;&lt;w:i/&gt;&lt;w:sz w:val=&quot;24&quot;/&gt;&lt;aml:annotation aml:id=&quot;1&quot; w:type=&quot;Word.Formatting&quot; aml:author=&quot;Administdatdatdatdatdatdatdatdatdatdatdatdatdatdatdatdatdatdatdatdatdatdatdatraat=&quot;2atatattoe=r&quot; aml:createdate=&quot;2018-08-23T11:26:00Z&quot;&gt;&lt;aml:content&gt;&lt;w:rPr&gt;&lt;w:rFonts w:ascii=&quot;Cambria Math&quot; w:fareast=&quot;瀹嬩綋&quot; w:h-ansi=&quot;Cambria Math&quot;/&gt;&lt;wx:font wx:val=&quot;Cambria Math&quot;/&gt;&lt;wdat:i/dat&gt;&lt;wdat:szdat-csdat w:datvaldat=&quot;2dat1&quot;/dat&gt;&lt;/datw:rdatPr&gt;dat&lt;/adatml:datcondattendatt&gt;&lt;dat/amdatl:adatnnodattatdationdat&gt;&lt;/datw:rPr&gt;&lt;=&quot;2m:att&gt;at蠅aat&lt;/aatm:t&gt;oe=&lt;/m:r&gt;&lt;/aml:content&gt;&lt;/aml:annotation&gt;&lt;m:d&gt;&lt;m:dPr&gt;&lt;m:ctrlPr&gt;&lt;aml:annotation aml:id=&quot;2&quot; w:ttype=&quot;tWord.Itnsertiton&quot; amtl:authtor=&quot;Adtministtrator&quot;t aml:ctreatedtate=&quot;2t018-08t-23T11t:07:00tZ&quot;&gt;&lt;amtl:conttent&gt;&lt;wt:rPr&gt;&lt;tw:rFontts w:atscii=&quot;tCambrita Math&quot; w:2faretast=t&quot;瀹嬩綋at&quot; w:hat-ansi=&quot;e=Cambria Math&quot;/&gt;&lt;wx:font wx:val=&quot;Cambria Math&quot;/&gt;&lt;w:sz w:w:tval=&quot;28=&quot;t&quot;/&gt;&lt;w:s.Itz-cs w:titval=&quot;28amt&quot;/&gt;&lt;/w:thtrPr&gt;&lt;/aAdtml:contsttent&gt;&lt;/ar&quot;tml:anno:cttation&gt;edt&lt;/m:ctr&quot;2tlPr&gt;&lt;/m08t:dPr&gt;&lt;m11t:e&gt;&lt;aml00t:annotaamttion amnttl:id=&quot;3&lt;wt&quot; w:typ&gt;&lt;te=&quot;Wordont.Insert:ation&quot; am=&quot;tl:authoritr=&quot;Administw:2rator&quot; etaml:c=treatedate=&quot;2018-08-23T11:07:00Z&quot;&gt;&lt;aml:content&gt;&lt;m:r&gt;&lt;w:rPr&gt;&lt;w:rFonts w:ascii=&quot;Cambria Math&quot; w:fareast=&quot;瀹?t浣? w:h-a&quot;2tnsi=&quot;Cambr08tia Math&quot;/&gt;11t&lt;wx:font w00tx:val=&quot;Camamtbria Math&quot;ntt/&gt;&lt;w:i/&gt;&lt;w&lt;wt:sz w:val=&gt;&lt;t&quot;24&quot;/&gt;&lt;amlont:annotatio:atn aml:id=&quot;=&quot;t4&quot; w:type=ritet&quot;Word.For18mattiw:2ng1:&quot; aml:aute&lt;athor=&quot;Ad=tntministrdaa:rtor&quot; a01mlon:createT1diiate=&quot;2018-a 08-23T11:2fa6:00Z&quot;&gt;&lt;am?tl:content&gt;&lt;w:rPr&gt;&lt;w:rFonts w:ascii=&quot;Cambria Math&quot; w:fareast=&quot;瀹嬩mt綋&quot; w:h-ansi=ntt&quot;Cambria Math&lt;wt&quot;/&gt;&lt;wx:font w&gt;&lt;tx:val=&quot;Cambrionta Maiteth&quot;/&gt;&lt;w:i:atr18/&gt;&lt;w:sz-cs wg1::=&quot;tval=&quot;21&quot;e&lt;a/&gt;&lt;/writ:rPrtnt&gt;&lt;/aml:contea:rnw:2t&gt;&lt;/aml:lonannotatetiondii&gt;&lt;/w:r=tPr&gt;&lt;-a m:t&gt;Sdan&lt;/m:2fat&gt;&lt;/01m:r&gt;&lt;/m?taml:cT1ontent&lt;w:&gt;&lt;/aml:annotantstion&gt;&lt;/m:e&gt;&lt;/Camm:d&gt;&lt;aml:anno w:tation aml:id=&quot;t5&quot; w:type=&quot;Word.Insertion&quot; aml:author=&quot;Administrator&quot; aml:createdate=&quot;2018-08-23T11:07:00Z&quot;&gt;&lt;aml:content&gt;&lt;m:r&gt;&lt;w:rPr&gt;&lt;w:rFonts w:ascii=&quot;Cambria Math&quot; w:fareast=&quot;瀹嬩綋&quot; w:h-dam?tansi=&quot;Cambr01ia &lt;w:Math&quot;/&gt;&lt;wxT1:fonntst wx:val=&quot;CambriCama Math&quot;/&gt;&lt;w:i/&gt;&lt; w:w:sz w:val=&quot;24&quot;/=&quot;t&gt;&lt;aml:aionnnotationrd. am=&quot;Al:id=&quot;6&quot; w:tyl:&quot; aape=&quot;Word.Formae=&quot;ttstring&quot; aml:a1:0uthor=ate&quot;Adminconistrator&quot; -23am:rPl:createdate=&quot;aw:aml2018-08-23T11a M:26&gt;&lt;w:00Z&quot;&gt;&lt;amst=l:content&gt;&lt;ascw:rPr&gt;&lt;w:rFonts w:ah&quot;scii=&quot;Cambrt=ia Math&quot; w:fareast=&quot;瀹嬩綋&quot;Cam 01w:h-ansi=&quot;CaionmbrT w:1ia Math&quot;/&gt;=&quot;A&lt;wx:font=&quot;t wx:val&quot; a=&quot;Cambria Mard.th&quot;e=&quot;/&gt;&lt;w:i/&gt;&lt;w:sz-csl:1:0a w:val=&quot;21&quot;/&gt;&lt;/w:conrPstrr&gt;&lt;/aml:conte:rPnt&gt;&lt;/aateml:annotaw:ation&gt;&lt;/w:r-23Pr&gt;&lt;ma M:t&gt;=&lt;/m:t&gt;&lt;/m:amlrst=&gt;&lt;/aml:content&gt;&lt;/a:rP&gt;&lt;wml:annotation&gt;&lt;m&quot;sc:f&gt;&lt;m:fascPr&gt;&lt;m:ctrth&quot;lPr&gt;&lt;w:rPr&gt;&lt;w:h&quot;rFonts w:ascit=i=&quot;Cambria Mafath&quot; w:h-ansi=&quot;Cambria Math&quot;/&gt;&lt;wx:font wx:val=&quot;Cambria Math&quot;/&gt;&lt;/w:rPr&gt;&lt;/m:ctrlPr&gt;&lt;/m:fPr&gt;&lt;m:num&gt;&lt;m:d&gt;&lt;m:dPr&gt;&lt;m:ctrlPr&gt;&lt;aml:annotation aml:id=&quot;7&quot; w:type=&quot;Word.Insertion&quot; aml:author=&quot;Administrator&quot; aml:createdate=&quot;2018-08-23T11:08:00Z&quot;&gt;&lt;aml:content&gt;&lt;w:rPr&gt;&lt;w:rFonts w:ascii=&quot;Cambria Math&quot; w:fareast=&quot;瀹嬩綋&quot; w:h-ansi=&quot;h&quot;/Camb&lt;/wria Math&quot;/&gt;&lt;wxr&gt;&lt;:font wx:fP:val=&quot;Camb&gt;&lt;mria Math&quot;/&gt;&lt;r&gt;&lt;w:sz wl:a:val=&quot;28&quot;/&gt;&lt;w:szati-c7&quot; s w:val=&quot;28&quot;/&gt;&lt;/w:rPetio=&quot;r&gt;&lt;/aml:content&gt;&lt;/amnisl:te=:auannotation&gt;&lt;/m:cta00ZterlPr&gt;&lt;/m:l:cdPr&gt;&lt;m:rPre&gt;&lt;00Zm:sSub&gt;&lt;m:sSubP=&quot;Cr&gt;1:&lt;m:Pr&gt;ctrlPr&gt;&lt;w:reasPcor&gt;&lt;w:rFoCamnts w:a&lt;wscii=&quot;Cambriat=&quot; Miiath&quot; w:h-ansi=&quot;Ca wmbria Math&quot;/&gt;&lt;wx:font wx:val=&quot;Cambria Math&quot;/&gt;&lt;/w:rPr&gt;&lt;/m:ctrlPr&gt;&lt;/m:sSubPr&gt;&lt;m:e&gt;&lt;aml:annotation aml:id=&quot;8&quot; w:type=&quot;Word.Insertion&quot; aml:author=&quot;Administrator&quot; aml:createdate=&quot;2018-08-23T11:09:00Z&quot;&gt;&lt;aml:content&gt;&lt;m:r&gt;&lt;w:rPr&gt;&lt;w:rFonts w:ascii=&quot;Cambria Math&quot; w:fareast=&quot;瀹嬩綋&quot; w:h-ansi=:va&quot;Camambbria Math&quot;/&gt;&lt;wx:font rPrm:cwx:val=&quot;Cambria Math&quot;/&gt;&lt;&gt;&lt;aw&gt;&lt;m:in a/&gt;&lt;w:sz w:val=&quot;24&quot;/8&quot; &gt;&lt;d.Iam:idl:annotation aml:i&quot;&quot;Ad ad=&quot;9&quot; wrti:type=&quot;Word.tedForor&quot;matting&quot; aml:atoru:00thor=&quot;A08-dministrator&quot; &lt;w:aml:creat3Ttenedate=&quot;201=&quot;C8-08-23:cT11:26s w:00Z&quot;&gt;t=&quot;&lt;aml:rPcontent&gt;&lt;w:rw:fPr&gt;&lt;wsc:rFonts w:ascii=&quot;Ca wmbria Math&quot; w:fareast=&quot;瀹嬩?Pr?&lt;a w:h-ansi=.I&quot;Cambria Math&quot;/&gt;&gt;&lt;&quot; m&lt;wx:foAdnt wx:val=&quot;Cambria Ma at:idedh&quot;/&gt;&lt;w:i/&gt;&lt;w:sz-cs w:valr&quot;=00&quot;21rti&quot;/&gt;&lt;/w:rPr&gt;&lt;/aml:contw:8-ent&gt;&lt;/aml:atornnotation&gt;&lt;&quot;C/w:enrPr&gt;&lt;m:t&gt;蟻&lt;/m:t&gt;&lt;/m:tt=&quot;3Tr&gt;&lt;/s waml:content&gt;&lt;/a3:c&gt;&lt;wml:annotatw:fion&gt;&lt;/m::fae:rP&gt;&lt;brim:sub&gt;&lt;aml:anna wotaIwsction aaml:id=&quot;10&quot; w:tya Prdwpe=&quot;Word.I nsertion&quot; aml:autdhorm=&quot;Adminisatrator&quot; aml:cre0atedated=&quot;2018-&quot;08-23T11:09:0:0Z&quot;&gt;&lt;aml:cointent-&gt;&lt;m:r&gt;&lt;w:rPCr&gt;&lt;w:rFonts w:asciinr=&quot;Cambria Math&quot; w:fareast=&quot;瀹?w浣? w:h-&lt;wa3Tnsi=&quot;Cambrfaia Math&quot;/w:f&gt;&lt;w:crix:font wx:vaIal=&quot;CambriarP Ma waaath&quot;/&gt;&lt;w:ird/&gt;&lt;w:sz w:scval=&quot;24&quot;/ I Pr&gt;&lt;amtdl:annotatio wn aml:id=&quot;11sa&quot; we0orm:type=&quot;Word.Formatting&quot; a-&quot;0:ml:authtedor=&quot;Administrator&quot; aPCmt-l:createdatcoie=&quot;2018-08-23iaT11:in26:00Z&quot;&gt;&lt;aml:conteniirt&gt;&lt;w:rPr&gt;?w&lt;w:rFonts w:ascii=&quot;Cambria Math&quot; w:fareast=&quot;瀹嬩綋&quot; w:h-irdaaaans:ci=&quot;Camba wria Math&quot;/&gt;&lt;wxmtd:forP I nt wx:val=&quot;Camb Prria Mawe0th&quot;sc/&gt;&lt;w1sa:i/&gt;&lt;w:sz-cs w:val=&quot;&quot;0:orm21 w&quot;/&gt;&lt;/wa-&quot;:rPr&gt;&lt;/aml:conteaPCnt&gt;&lt;/aml:tedannotmt-ation&gt;&lt;/w:rP3iar&gt;&lt;m:t&gt;1&lt;/m:tt&gt;&lt;&gt;&lt;/m:coi:inr&gt;&lt;/aml:&gt;&lt;wcontent&gt;&lt;/mbraml:annotation&gt;&gt;?w&lt;/m:brisuiirb&gt;&lt;/m:sSub&gt;&lt;aml:annotatio&quot; wn aml:id=&quot;12&quot; w:typ&quot; e=&quot;Word.Insertion&quot; aml:author=&quot;Administrator&quot; aml:createdate=&quot;2018-08-23T11:08:00Z&quot;&gt;&lt;aml:content&gt;&lt;m:r&gt;&lt;w:rPr&gt;&lt;w:rFonts w:ascii=&quot;Cambria Math&quot; w:fareast=&quot;瀹嬩綋&quot; :inw:&gt;&lt;wh-ancoimbrsi=&quot;Cambria Math&quot;/&gt;&lt;wx:font&gt;bri?w w&lt;/mx:val=&quot;Cambriiira Math&quot;/&gt;&lt;w:i/&gt;wn &lt;&quot;12w:s&quot; wz w:val=&quot;24&quot;/&gt;&lt;aml:annotationaution&quot;  aml:itiod=&quot;13&quot; w:type=&quot;Word.ute=tForcrematting&quot; amlcre:author=&quot;Adcrentministraml:tor&quot; aml:createdth&quot;a:cot08eCam=&quot;2018-08-23sciT11:26:00Z&quot;&gt;&lt;am:rl:con=&quot;Ctent&gt;&lt;w:rPr&gt;&lt;w:rFonts w:ascii=&quot;Cambria Math&quot; w:fareast=&quot;瀹嬩綋&quot;&quot;12 w:h-ansi=&quot;wn Cambria Mathiir&quot;/&gt;&lt;&quot; wwxaut:font wx:val=&quot;Cionambria Math&quot;/&gt;&lt;w:i/&gt;te=&lt;w:tiosz-cs w:&quot; valcre=&quot;21&quot;/&gt;&lt;/w:rPr&gt;&lt;ent/aml:contutcreeth&quot;nt&gt;&lt;/amlml::annotation&gt;Cam&lt;/w:rPrcr&gt;&lt;mZ&quot;&gt;:t&gt;-&lt;/m::cot&gt;&lt;/scim:r&gt;&lt;/amon=l:con08tew:ant&gt;&lt;/aml:annotation&gt;=&quot;&gt;&lt;wC&lt;m:mbrsSub&gt;:r&lt;m:sSubPr&gt;&lt;m:ctrlPr&gt;&lt;w:rPr&gt;&lt;easw:r MaFonts w:ascii=&quot;Cambria Math&quot; w:h-ansi=&quot;Cambria Math&quot;/&gt;&lt;wx:font wx:val=&quot;Cambria Math&quot;/&gt;&lt;/w:rPr&gt;&lt;/m:ctrlPr&gt;&lt;/m:sSubPr&gt;&lt;m:e&gt;&lt;aml:annotation aml:id=&quot;14&quot; w:type=&quot;Word.Insertion&quot; aml:author=&quot;Administrator&quot; aml:createdate=&quot;2018-08-23T11:09:00Z&quot;&gt;&lt;aml:content&gt;&lt;m:r&gt;&lt;w:rPr&gt;&lt;w:rFonts w:ascii=&quot;Cambria Math&quot; w:fareast=&quot;瀹嬩綋&quot; w:h-ansi=&quot;Cambria Maa Ma Mth&gt;&lt;/&quot;/&gt;&lt;wx&lt;/m:font wx:val=&quot;Carlmbria Math&quot;/&gt;&lt;&gt;&lt;aannw:in a&gt;&lt;a/&gt;&lt;w:sz w:valta=&quot;24&quot;/&gt;&lt;aml:annotatitio:auoInsn aml:idser=d.&quot;15&quot; w:type=&quot;Word.Forma018tedttingcre&quot; isaml:authotedr=&quot;Administrat:rPor&quot;t&gt;&lt; aml:c8-rteneatedate=&quot;2018-08-m:r23areT11:26:ath00Z&quot;&gt;&lt;aml:con Matent&gt;&lt;w:rPr&gt;&lt;w:rFonts w:asreacii=&quot;Cambria Math&quot; w:fareast=&quot;瀹?n浣? w:h-ans&gt;&lt;ai=&quot;Cambria Mathrl&quot;&gt;&lt;aua/&gt;&lt;wx:fotiont wx:val=&quot;CambrInsia Mathta&quot;/&gt;&lt;18w:i/&gt;&lt;w:szsetedr-cs w:val=&quot;21&quot;/&gt;&lt;/dcre.w:rPrrP&gt;&lt;/aml:content&gt;t&gt;&lt;&lt;/aml:atednnotaistion&gt;&lt;/terenw:rPr&gt;&lt;m:t&gt;蟻&lt;/m:t:ath&gt;&lt;/mw:r:r&gt;&lt;/c8-aml-m:r:crFoontent&gt;n Ma&lt;/aml:annotatfarsreaion&gt;&lt;/m:e&gt;&lt;m:sub瀹?n&gt;&lt;aml:annotatsreaMathiauon aml:id=a&quot;16&quot; w:type=&quot;Woord.Insertion&quot; aml:a18uthoar=&quot;Adminisstraltor&quot; amdl:createdate=&quot;2018rP-08-23T11a:r09:00Ze&quot;&gt;&lt;aml:con&lt;tent&gt;&lt;m:r&gt;&lt;w:rPrre&gt;.&lt;w:rFonts w:asrcidi=&quot;nCambria Math&quot; ws:fareasto=&quot;瀹嬩綋&quot; w:h-atfarnsi=&quot;Cambm: Marria Mreaat8-h&quot;/&gt;&lt;w瀹?nx:font wx:vhiaual=&quot;Cambria Math&quot;/&gt;&lt;w:iath/&gt;d=a&lt;w:sre&quot;Woaz w:val:a18=&quot;24&quot;/&gt;&lt;aml:annotation aml:id=&quot;17&quot;hnisoaamd w:ty18rPpe=&quot;Word.Formattingal&quot; aml:author=&quot;Adminis0on&lt;Ze:asrPrretrata:ror&quot; aml:cr1aeatedate=&quot;2018-08-23T11:26:0r astoMa0Z=&quot;n&quot;&gt;&lt;am&gt;.l:cidcontent&gt;&lt;w:rPr&gt;&lt;w:rFonts w:ascii=ws&quot;Cambria Math&quot; w:fareast=&quot;瀹嬩綋&quot; w:h-ans8-i=a18&quot;Cam&quot;Wobrid=aa Math&quot;ath/&gt;&lt;wx:font wx:val=rea&quot;Cambria8rP Math&quot;amd/&gt;&lt;w:i/nis&gt;&lt;w:sz-cs whoa:val=&quot;21asr&quot;/&gt;&lt;/w:rPr&gt;rre&lt;/aml:coon&lt;ntent&gt;&lt;/ama0Zell:annotation:0r&gt;&lt;/a:rw:rPr&gt;&lt;msto:t&gt;0&lt;/m:t&gt;&lt; Ma/m:1ar&gt;&lt;/aml:c=&quot;nontew:ant&gt;&lt;/aml:annotatiii=cidon&gt;&lt;/m:&gt;.su=wsb&gt;&lt;/m:sSub&gt;&lt;/m:e&gt;&lt;mbr/m:d&gt;&lt;aml:annotatwsion am:fal:id=&quot;18&quot; w:type=&quot;Word.Insertion&quot; aml:author=&quot;Administrator&quot; aml:createdate=&quot;2018-08-23T11:08:00Z&quot;&gt;&lt;aml:content&gt;&lt;m:r&gt;&lt;w:rPr&gt;&lt;w:rFonts w:ascii=&quot;Cambria Math&quot; w:fareast=&quot;??na? w:h-ansi=&quot;Camb=ria Math&quot;/d&gt;&lt;wx:fsont wx&gt;.:val=&quot;Ca&lt;mbria rMath&quot;/&gt;&lt;w:i/&gt;a&lt;w:sz w:val=ws&quot;2a4&quot;&quot;/&gt;&lt;aml:annotatIion aml:idr=&quot;19&quot; w:thype= a&quot;Word.Formattin g&quot; a&quot; ml:aut0hor=&quot;Administr8ator&quot;0 aml:createdate=&quot;2018-0r8-23T11:26 :00Z&quot;&gt;&lt;aml:conttenti&gt; &lt;w:rPr&gt;&lt;w?:rFonts w:ascii=&quot;Cambria aMath&quot; w:fareast=&quot;瀹嬩fs?/d? w:a&lt;h-ansi=&quot;Cambria &gt;.M rath&gt;a&quot;/&gt;&lt;wx:font wx:val=&quot;Cambr&quot;&quot;ia tIMat&quot;2ah&quot;/&gt;&lt;wws:i/&gt;&lt;w:sz-cthsd.Fr w:val=&quot;21&quot;/&gt;&lt;/w:rPr&gt;&lt;/amnt0 l:cont aent&gt;&lt;/amla&quot; :annoed&quot;0tation&gt;r8&lt;/w:rPr&gt;&lt;m:t&gt;脳&lt;/m:26 t&gt;&lt;-0r/m:r&gt;&lt;/aml:conte&lt;w?nt&gt;&lt;/ai&gt; ml:annotation&gt;nti&lt;m:sSontia ub&gt;&lt;m:sSuii=bPr&gt;&lt;m:ct&lt;rlPr&gt;&lt;w:rPr&gt;s&lt;w:rFonts a aw:ascii=/da&quot;Cambria Math&quot; rw:h-aInsi=&quot;Cambria M&quot;a.th&quot;/&gt;F&lt;wx:font wx:vahl=&quot;Camabria Math&quot;/&gt;r&lt;0/w:rPsr&gt;&lt;/m:ctrl Pr&gt;d&lt;/m:sSubPr&gt;&lt;m:e&gt;0&lt;aml:annotation a aml:i8d=&quot;20&quot; w:type=&quot;Word.Insertion&quot; aml:author=&quot;Administrator&quot; aml:createdate=&quot;2018-08-23T11:09:00Z&quot;&gt;&lt;aml:content&gt;&lt;m:r&gt;&lt;w:rPr&gt;&lt;w:rFonts w:ascii=&quot;Cambria Math&quot; w:fareast=&quot;瀹嬩綋&quot; vahw:h-ansi=&quot;Camaambrr&lt;0ia M/&gt;rath&quot;/&gt;&lt;wx:r&gt;dfontrl Ps wx:val=&quot;Cambre&gt;0ia Math&quot;/&gt;&lt;w:i/&gt;ml:&lt;w:sz w:val= &quot;Woa:i8 &quot;24&quot; a/&gt;&lt;=&quot;Waml:annotatioml:n aml:id=&quot;21&quot;or&quot; w:type=&quot;W&quot;20ord.Formatting&quot;aml aml:=&quot;2author=&quot;Ad00Zminise=trr&gt;&lt;ator&quot; am:asl:created w:ate=&quot;2018-08-23T11:2r&gt;&lt;6:as:00&lt;wZth&quot;&quot;&gt;&lt;aml:content&gt;&lt;w:rPr&gt;&lt;w:rFonts w:ascii=&quot;Carembria Math&quot; w:fareast=&quot;?畫浣? w:h-l:ansi=Wo&quot;CambriaPs Math&quot;/&gt;&lt;wx:font wx:val=&quot;:i8C=&quot;Wambrml:ia a  Mar&quot;th&quot;20/&gt;&lt;w:i/&gt;&lt;w a:sz-cs w:val=&quot;21&quot;/&gt;&lt;/w:rPr&gt;&lt;/aml:co=&quot;2n00Zamlt&gt;&lt;enast&gt;&lt;w:/aml:annotation&gt;&lt;/w:rPr&gt;e=&lt;m:t&gt;V&lt;/m:t&gt;&lt;/m:r&gt;&lt;/aml:conth&quot;:c:&lt;ww:astent&gt;r&gt;&lt;&lt;/aml:annotat&lt;wion&gt;&lt;/m:e&gt;&lt;m:sub&gt;&lt;aml:annotation a=&quot;?mlfar:id=h&quot; &quot;22&quot; wre:t&quot; wype=&quot;Word.Insertion&quot; aml:author=&quot;Administrator&quot; aml:createdate=&quot;2018-08-23T11:09:00Z&quot;&gt;&lt;aml:content&gt;&lt;m:r&gt;&lt;w:rPr&gt;&lt;w:rFonts w:ascii=&quot;Cambria Math&quot; w:fareast=&quot;瀹?=? w:h-anc:wsi=&quot;&quot;Cambrsia Math&quot;/&gt;&lt;&lt;wx:font wx:val=&quot;Ca&lt;wmbria Math&quot;/&gt;&lt;w:i/&gt;m&lt;?lw:sz wr:val=&quot;24 &quot;/&gt;&lt;aml:annotawretion aml:id=&quot;23&quot; w:type=&quot;Worsd.Ftosrmattinog&quot; aml:auocrthor=&quot;Administrator8-&quot; aml:createdat&lt;e=&gt;&quot;20&gt;18-0&lt;8-23T11tre:26:00Z&quot;&gt;&lt;amsl:content&gt;&lt;w:rPr&gt;&lt;w:rFonts w:ascii=&quot;Cambri=a Math&quot; w:fareast=&quot;瀹嬩綋&gt;&lt;&lt;&quot; w:h-ansi=&quot;Cambria Ma/&gt;mth&quot;/&lt;&lt;?lw&gt;&gt;&lt;?&lt;wx:font  wrwx:val=&quot;Cam24 bria Math&quot;/&gt;&lt;w:i/&gt;&lt;wtaw:szors-cs w:re.Ftval=&quot;2Fos1&quot;/&gt;&lt;/w:rPr&gt;ino&lt;/aml:content&gt;&lt;uoc/amat&lt;l:annotate=&gt;ion&gt;&lt;or/w:20&gt;rPr&gt;&lt;m:r8-t-0&lt;&gt;1&lt;/m:t&gt;&lt;/m:r&gt;&lt;1tr/aml:co w:ntent&gt;&lt;/aml:asciamsnnotatteii=&quot;on&gt;&lt;/m:sub&gt;&lt;/m:sri=Sub&gt;&lt;/m:num&gt;&lt;m:den&gt; w:&lt;m:sSub&gt;&lt;mi=:sSubPr&gt;&lt;m:ctrlPr&gt;&lt;w:rPr&gt;&lt;w:rFonts w:ascii=&quot;Cambria Math&quot; w:h-ansi=&quot;Cambria Math&quot;/&gt;&lt;wx:font wx:val=&quot;Cambria Math&quot;/&gt;&lt;w:sz w:val=&quot;24&quot;/&gt;&lt;aml:annotation aml:id=&quot;24&quot; w:type=&quot;Word.Formatting&quot; aml:author=&quot;Administrator&quot; aml:createdate=&quot;2018-08-23T11:26:00Z&quot;&gt;&lt;aml:content&gt;&lt;w:rPr&gt;&lt;w:rFonts w:ascii=&quot;Cambria Math&quot; w:h-ansi=&quot;Cambria Math&quot;/&gt;&lt;wx:font wx:val=&quot;Cambria Math&quot;/&gt;&lt;/w:rPr&gt;&lt;/aml:content&gt;&lt;/aml:annotation&gt;&lt;/w:rPr&gt;&lt;/m:ctrlPr&gt;&lt;/m:sSubPr&gt;&lt;m:e&gt;&lt;aml:annotation aml:id=&quot;25&quot; w:type=&quot;Word.Insertion&quot; aml:author=&quot;Administrator&quot; aml:createdate=&quot;2018-08-23T11:11:00Z&quot;&gt;&lt;aml:content&gt;&lt;m:r&gt;&lt;w:rPr&gt;&lt;w:rFonts w:ascii=&quot;Cambria Math&quot; w:fareast=&quot;瀹嬩綋&quot; amlw:h-ansi=nt&gt;&quot;Caml:abria Math&quot;/&gt;&lt;wx:frPront wx:v&lt;/sSual=&quot;lPrCambubPria M:anath&quot;/&gt;&lt;w:i/&gt;&lt;w:sz :idw:val=aml&quot;24&quot;/&gt;&lt;aml:anrd:au.nota wtion aml:id=&quot;26&quot;rat w:or=type=&quot;Word.Foratematting&quot; ataml:authonttedor=&quot;A1:1dministrator&quot; ar&gt;&lt;ml:createdate=&lt;:fam:&quot;2018-0sci8-nt23T11:26:00Z&quot;&gt;&lt;aml:content:fa&gt;=&quot;C&lt;w:rPr&gt;&lt;w:rFonts w:ascii=:f&quot;Cambria Math&quot; w:fareast=&quot;瀹嬩綋&quot; w:h-ansubPi=&quot;Ca:idmbria lPrMat:auh&lt;/&quot;/&gt;&lt;wx:font wx:vrd.alaml=&quot;ratCambria Math&quot;/&gt;&lt;w:i/&gt;&lt;w:sz-csate or=w:vontal= w&quot;21&quot;/&gt;&lt;/w:rPr&gt;&lt;/aml:cont1:1r&gt;&lt;ent:fa&gt;&lt;/aml:tedatannotation&gt;&lt;/w:rPrsci:00&gt;&lt;m:t&gt;m&lt;&lt;m:/m:t&gt;&lt;/m:r&gt;&lt;/aml:conten:asrPrt&gt;&lt;/n:fataml:annotation&gt;&lt;/m=&quot;C:e&gt;&lt;ream:suriab&gt;&lt;aml:annotatiambon aml:id=&quot;27:f&quot; w:type=&quot;Word.Insertion&quot; aml:author=&quot;Administrator&quot; aml:createdate=&quot;2018-08-23T11:11:00Z&quot;&gt;&lt;aml:content&gt;&lt;m:r&gt;&lt;w:rPr&gt;&lt;w:rFonts w:ascii=&quot;Cambria Math&quot; w:fareast=&quot;瀹嬩m:綋&quot; w:h-a:asnsi=&quot;CrPrambria Math:fa&quot;/&gt;&lt;wx:fontnt wx:reaval=&quot;Cambrria=&quot;Cia Math&quot;/&gt;&lt;w:il:i/&gt;&lt;w:sambz w27::val=&quot;24&quot;/&gt;&lt;aml:ann&quot;Wo:fotatiuthon aml:id=&quot;28&quot; w:dmitype=&quot;Wateord.Formainitting201&quot; aml:tenaeatuthor=ml&quot;Administm:rr:00ator&quot; aml:createdatebrir&gt;&lt;=&quot;2018-08-23T11:26:00athZ&quot;&gt;&lt;amlrP:content&gt;amb&lt;w:rPr&gt;&lt;w:rFo Mn:ts w:ascii=&quot;Cambria Math&quot; w:fareast=&quot;瀹?a浣? w:h-ansi=&quot;Camntbri7:a =&quot;CMath&quot;/&gt;&lt;wx:ambfont thwx:val=&quot;Ca&quot;Wombria Matteh&quot;/&gt;&lt;w:i/dmi&gt;&lt;w:sz-cs:f enw:val=01&quot;21&quot;/&gt;&lt;/w:rPr&gt;&lt;/aml:con:riniteneatt&gt;&lt;/aml:annri:00otation&gt;&lt;/w:rPr&gt;&lt;m0alr&gt;&lt;m:t&gt;0&lt;/m:tth&gt;&lt;/m:r&gt;&lt;/aml:conten:rt&gt;&lt;/aml:annotation&gt;=&quot;&lt;/ambm:sub&gt;&lt;Mn:rP/t=m:sSub&gt;ria&lt;aml:a Mnnot?aation aml:id=&quot;29&quot; w:type=&quot;Word.Insertion&quot; aml:author=&quot;Administrator&quot; aml:createdate=&quot;2018-08-23T11:08:00Z&quot;&gt;&lt;aml:content&gt;&lt;m:r&gt;&lt;w:rPr&gt;&lt;w:rFonts w:ascii=&quot;Cambria Math&quot; w:fareast=&quot;瀹嬩綋&quot; w:h-ansi=&quot;n:rCambria Math&quot;/&gt;&lt;&gt;=&quot;wx:font wx:val=/t=&quot;ambCambMn:ria Matriah&quot;rP/&gt;&lt;w:t?ai/&gt;&lt;w:s Mz w:v29&quot;al=&quot;24&quot;/&gt;&lt;aml:ertannotation a=&quot;Aml:id=&quot;30&quot; w:t:crype=&quot;Word.=&quot;iniAFor&quot; rm&quot;Aatedating&quot; am-23l:author=&quot;Adontministrat&gt;&lt;wor&quot; aml:cr&quot;Caeatedate=&quot;2018-08-2on3T11:26:00Z&quot;&gt;&lt;s i=&quot;waMatml:cst=os wntent&gt;&lt;w:rPr&gt;&lt;w:rFonts w:ascii=&quot;Cambria t=Math&quot; w:fareast=&quot;瀹嬩綋&quot; w:h-ansiMriat?an:=&quot;a29&quot;mbCambrierta Math=&quot;A&quot;/&gt;&lt;wx:f:cront wx:val=rP&quot;Cam Mbria Math&quot;/&gt;&lt;w:i/&gt;&lt;w:sz-cs w:val=&quot;21&quot;/ed-23ar&quot; &gt;&lt;ont/in&gt;&lt;wiw:r&quot;CaPr&gt;&lt;=&quot;A/aml:content&gt;&quot;A&lt;/aml:annotation&gt;&lt;/w:rPr&gt;&lt;m:t&gt;脳&lt;/m:t&gt;&lt;/m:r&gt;&lt;/amcst=ent&gt;&gt;&lt;ws w::l:aMatcont i=&quot;ent&gt;&lt;/a&lt;s wm2onl:annotatioos wn&gt;&lt;m:sSup&gt;&lt;m:sSupPr&gt;&lt;m:ctrlPr&gt;&lt;w:rPr&gt;&lt;w:Ar&quot;trFaonts w:aas t=cii=:&quot;Cambria Matbh&quot; w:h-ansi=&quot;Cambria Math&quot;/&gt;&lt;wx:font wx:val=&quot;CMaamwb3trPia Maath&quot;/&gt;&lt;/ w:rPr&gt;&lt;/m:citrlPr&gt;&lt;/m:sSupPAr&gt;&lt;m:e&gt;&lt;aml:annotatiAon aml:id=&quot;31&quot; w:type=&quot;Word.Insertion&quot; aml:author=&quot;Administrator&quot; aml:createdate=&quot;2018-08-23T11:09:00Z&quot;&gt;&lt;aml:content&gt;&lt;m:r&gt;&lt;w:rPr&gt;&lt;w:rFonts w:ascii=&quot;Cambria Math&quot; w:fareast=&quot;瀹嬩綋&quot; w:h-Maaanamwsi=b3tmb3&quot;CaCMmb Maria rPMat&lt;/ h&quot;/&gt;&lt;wx:font:ci wx:val=&quot;CambriapPA Math&quot;/&gt;&lt;w:i/&gt;&lt;1&quot; w:sz ww:t:valitypA=&quot;24pe=&quot;/&gt;&lt;aml:ann.Inotation aml:i&quot; ad=&quot;32&quot; w:type=&quot;W&quot;Adord.F9:0ormatti:00ng&quot; aml:aZ&quot;&gt;r&quot;ureat&quot;&gt;&lt;hor=&quot;Adminml:istrator&quot; aml:ct&gt;&lt;reatedate=&quot;2018-0Pr&gt;8-23T11:26:00Z&quot;&gt;&lt;aml:as:&gt;&lt;content&gt;&lt;w:rPr&gt;&lt;w:rFonts w:ascii=&quot;Cambria Math&quot; w:fareast=&quot;瀹嬩綋&quot;:1&quot; ci w:h-rPansw:ti=&quot;Cambria typMathpPA&quot;/&gt;&lt;pe=wx:font wx:val=&quot;C.Inambria MathiA9:0&quot;/&gt;&lt;w:&quot; ai/&gt;&lt;:00w:sz-cs w:val=&quot;Z&quot;&gt;21&quot;/&gt;&lt;&quot;Ad/w:r&quot;&gt;&lt;Pr&gt;&lt;/aml:contentml:&gt;&lt;/aml:annotareatio23Tr&quot;t&gt;&lt;n&gt;&lt;/w:rPr&gt;&lt;mZ&quot;&gt;:t&gt;10&lt;/m:t&gt;Pr&gt;&lt;/m:&lt;cor&gt;&lt;/aml:content&lt;w:&gt;&lt;/aml:ann:asotation&gt;&lt; w:/m:e&gt;&lt;&gt;&lt;m:sup&gt;&lt;aml:annotMatation aml:id=&quot;33&quot; w:type=&quot;Word.Ineasertion&quot; aml:author=&quot;Administrator&quot; aml:createdate=&quot;2018-08-23T11:09:00Z&quot;&gt;&lt;aml:content&gt;&lt;m:r&gt;&lt;w:rPr&gt;&lt;w:rFonts w:ascii=&quot;Cambria Math&quot; w:fareast=&quot;瀹嬩綋&quot;&lt;co w:h-Pr&gt;ansi=&quot;Camb&lt;w:ria Math&quot;/&gt;&lt;wx:font wx:as &gt;&lt;&gt;w::val=&quot;Cambria Math&quot;ata/&gt;&gt;&lt;&lt;w:iMat/&gt;&lt;w:sz w:vaw:tl=&quot;24&quot;/&gt;&lt;aml:annotatthoiortiodon aml:id=ea&quot;34&quot; a&quot; w:type=&quot;Worratd.Format8-0&quot;istAting&quot; aml:author=&quot;08&lt;am-Administrats tor&quot; aml:creat09ePr&gt;date=&quot;Mat2018m:r-08-23T11:26:00Z&quot;&gt;&lt;aia ml:content&gt;&lt;w:rPr&gt;&lt;w:rFonathts w:ascii=&quot;Carambria Math&quot; w:fareast=&quot;瀹嬩綋&quot; w:h-:asansi=&quot;Cambriw:ta MMathotath&quot;/&gt;&lt;wx:font wx:val=&gt;tio&lt;&quot; a&quot;Cambria Math&quot;/ord&gt;&lt;w:i/&gt;&lt;w:sz8-0-cs ratw:val=&quot;21&quot;ea/&gt;&lt;/w:rPr&gt;&lt;ts /&lt;amaml:coistntent&gt;&lt;08-/aml:an&quot;AMatnotatiPr&gt;on&gt;&lt;/w:rPr&gt;&lt;m:t&gt;6&lt;/m:t&gt;&lt;ia /m:rm:r&gt;&lt;09/amlia :cont:asent&gt;&lt;/aml:natannotation&gt;&lt;/m:sup&gt;&lt;/m:astsSup&gt;&lt;cii/math:defarn&gt;&lt;/m:f&gt;&lt;aml:annotaration aml:id=&quot;35&quot; w:type=&quot;Word.Insertion&quot; aml:author=&quot;Administrator&quot; aml:createdate=&quot;2018-08-23T11:09:00Z&quot;&gt;&lt;aml:content&gt;&lt;m:r&gt;&lt;w:rPr&gt;&lt;w:rFonts w:ascii=&quot;Cambria Math&quot; w:fareast=&quot;瀹嬩a 綋&quot; 09w:h-natansi=&quot;Cambria Math&quot;/ast&gt;&lt;wx:font wx:val=cirn&gt;i&quot;Cafarmbathria Matnoth&quot;/&gt;&lt;w:i/&gt;&lt;w:sz&quot; w w:vaarl=&quot;24&quot;/&gt;&lt;aml:pe=:tyserannotation amdmil:id=&quot;36&quot; w:atetype=&quot;Word.Formatting&quot;ted ml-23:aml:authonter=&quot;l:Administrator&quot; aml:createdate=&quot;&lt;w:amr&gt;&lt;2mbr018-0t=&quot;8-:r&gt;23T11:26:00Z&quot;&gt;&lt;aml:content&gt;&lt;w:rPr&gt;&lt;wc i:rFontst=s w:ascii=&quot;Cambria Math&quot; w:fareast=&quot;瀹?r浣ot? w: wciih-ansi=&quot;Cambria Mathath&quot;/&gt;&lt;wx:font wx:vaerl=&quot;miCptee=ambria Math&quot;ar/:ty&gt;&lt;w:i/&gt;&lt;w:sz-cs w:val=&quot;21&quot;23/te&gt;ted&lt;/w:rPr&gt;&lt;/aml:ml:content&gt;&lt;/aml:annotation&gt;&lt;/w=&quot;:brw:rPrl:&gt;&lt;m:t&gt;?r&gt;&lt;?00&lt;/m:t&gt;&lt;/m:r&gt;&lt;m:r&quot;am-:r&gt;&gt;&lt;w:rs PFo&gt;&lt;r&gt;&lt;w:rFontwc s w:ascii=&quot;Cambria Matst=th&quot; w:fareastwci=&quot;?r瀹嬩綋&quot; w:h-ansi=&quot;Cam:ciia Matbria Mathpte&quot;/&gt;&lt;&quot;miwx:aerfont wx:val=&quot;Camhpe=athbria Math&quot;/&gt;&lt;w:i//te&gt;&lt;w:sz&quot;23 w:va/:tyl=&quot;24ted&quot;/&gt;&lt;aml:anno&quot;artatiow=&quot;n aml:id=:m:brl:&quot;37&quot; w:t:w:ype=&quot;Word.Formattirs ng&quot; aml?r&gt;&lt;:PFoauthor=&quot;AdmP&gt;&lt;inistrator&quot; aml:crrl:eatwc edfarate=&quot;:r&gt;2018-0amast8-23T11:26:00Z&quot;&gt;&lt;am&quot;?rl:cst=ontent&gt;&lt;w:rPr&gt;&lt;w:rFonts w:ascii=&quot;Cambria Mciath&quot; w:fareast=&quot;瀹嬩綋pe=&quot; w:h-an&quot;23si=&quot;Cambria Mathath&quot;/&gt;w=&quot;&lt;wx:tedfont wx:val=::brty&quot;Cambria Math&quot;/&gt;&lt;rs w:i:w:/&gt;&lt;w:sz-ml:csarPFo w:val=&quot;21&quot;/&gt;&lt;/w:rPr&gt;&lt;/P&gt;&lt;amlr&gt;&lt;:contentfar&gt;&lt;/aml:annotation&gt;&lt;/w:wc astrPr&gt;&lt;m:t&gt;%l:c&lt;/m:t&gt;&lt;/m:r&gt;&lt;/l:r&gt;:am&quot;?rl:co&gt;&lt;wntent&gt;am&lt;/aml:annst=otation&gt;&lt;/=&quot;Cm:oMst=ath&gt;&lt;/m:oMatii=hPara&gt;&lt;/w:p&gt;&lt;w:sectPr wsp:rsidR=&quot;00ci000000&quot;as&gt;&lt;w:pgSz w:w=&quot;12240&quot; w:h=&quot;15840&quot;/&gt;&lt;w:pgMar w:top=&quot;1440&quot; w:right=&quot;1800&quot; w:bottom=&quot;1440&quot; w:left=&quot;1800&quot; w:header=&quot;720&quot; w:footer=&quot;720&quot; w:gutter=&quot;0&quot;/&gt;&lt;w:cols w:space=&quot;720&quot;/&gt;&lt;/w:sectPr&gt;&lt;/w:body&gt;&lt;/w:wordDocument">
            <v:imagedata r:id="rId16" o:title="" chromakey="white"/>
          </v:shape>
        </w:pict>
      </w:r>
      <w:r w:rsidRPr="00AA5F42">
        <w:rPr>
          <w:szCs w:val="21"/>
        </w:rPr>
        <w:instrText xml:space="preserve"> </w:instrText>
      </w:r>
      <w:r w:rsidRPr="00AA5F42">
        <w:rPr>
          <w:szCs w:val="21"/>
        </w:rPr>
        <w:fldChar w:fldCharType="end"/>
      </w:r>
      <w:r w:rsidRPr="00AA5F42">
        <w:rPr>
          <w:i/>
          <w:szCs w:val="21"/>
        </w:rPr>
        <w:t xml:space="preserve"> </w:t>
      </w:r>
      <w:r w:rsidRPr="00AA5F42">
        <w:rPr>
          <w:rFonts w:hint="eastAsia"/>
          <w:szCs w:val="21"/>
        </w:rPr>
        <w:t>……</w:t>
      </w:r>
      <w:proofErr w:type="gramStart"/>
      <w:r w:rsidRPr="00AA5F42">
        <w:rPr>
          <w:rFonts w:hint="eastAsia"/>
          <w:szCs w:val="21"/>
        </w:rPr>
        <w:t>……………………………</w:t>
      </w:r>
      <w:r w:rsidR="00204AC9" w:rsidRPr="00AA5F42">
        <w:rPr>
          <w:rFonts w:ascii="宋体" w:hAnsi="宋体" w:hint="eastAsia"/>
          <w:szCs w:val="21"/>
        </w:rPr>
        <w:t>………………</w:t>
      </w:r>
      <w:proofErr w:type="gramEnd"/>
      <w:r w:rsidRPr="00AA5F42">
        <w:rPr>
          <w:rFonts w:hint="eastAsia"/>
          <w:szCs w:val="21"/>
        </w:rPr>
        <w:t>（</w:t>
      </w:r>
      <w:r w:rsidRPr="00AA5F42">
        <w:rPr>
          <w:rFonts w:hint="eastAsia"/>
          <w:szCs w:val="21"/>
        </w:rPr>
        <w:t>3</w:t>
      </w:r>
      <w:r w:rsidRPr="00AA5F42">
        <w:rPr>
          <w:rFonts w:hint="eastAsia"/>
          <w:szCs w:val="21"/>
        </w:rPr>
        <w:t>）</w:t>
      </w:r>
    </w:p>
    <w:p w:rsidR="00CE3872" w:rsidRPr="00AA5F42" w:rsidRDefault="00CE3872">
      <w:pPr>
        <w:pStyle w:val="affb"/>
        <w:ind w:firstLine="420"/>
        <w:rPr>
          <w:rFonts w:ascii="Times New Roman"/>
        </w:rPr>
      </w:pPr>
      <w:r w:rsidRPr="00AA5F42">
        <w:rPr>
          <w:rFonts w:ascii="Times New Roman" w:hint="eastAsia"/>
        </w:rPr>
        <w:t>式中：</w:t>
      </w:r>
    </w:p>
    <w:p w:rsidR="00CE3872" w:rsidRPr="00AA5F42" w:rsidRDefault="00CE3872" w:rsidP="008170D4">
      <w:pPr>
        <w:pStyle w:val="affb"/>
        <w:spacing w:line="400" w:lineRule="exact"/>
        <w:ind w:firstLineChars="250" w:firstLine="600"/>
        <w:rPr>
          <w:rFonts w:ascii="Times New Roman"/>
        </w:rPr>
      </w:pPr>
      <w:r w:rsidRPr="008170D4">
        <w:rPr>
          <w:rFonts w:ascii="Times New Roman"/>
          <w:i/>
          <w:sz w:val="24"/>
          <w:szCs w:val="24"/>
        </w:rPr>
        <w:t>ρ</w:t>
      </w:r>
      <w:r w:rsidRPr="00AA5F42">
        <w:rPr>
          <w:rFonts w:ascii="Times New Roman" w:hint="eastAsia"/>
          <w:i/>
          <w:sz w:val="18"/>
          <w:vertAlign w:val="subscript"/>
        </w:rPr>
        <w:t xml:space="preserve">1 </w:t>
      </w:r>
      <w:r w:rsidRPr="00AA5F42">
        <w:rPr>
          <w:rFonts w:ascii="Times New Roman"/>
        </w:rPr>
        <w:t>——</w:t>
      </w:r>
      <w:r w:rsidRPr="00AA5F42">
        <w:rPr>
          <w:rFonts w:ascii="Times New Roman" w:hint="eastAsia"/>
        </w:rPr>
        <w:t>试样溶液中锡的质量浓度，</w:t>
      </w:r>
      <w:r w:rsidRPr="00AA5F42">
        <w:rPr>
          <w:rFonts w:ascii="Times New Roman" w:hint="eastAsia"/>
          <w:szCs w:val="21"/>
        </w:rPr>
        <w:t>单位为</w:t>
      </w:r>
      <w:proofErr w:type="gramStart"/>
      <w:r w:rsidRPr="00AA5F42">
        <w:rPr>
          <w:rFonts w:ascii="Times New Roman" w:hint="eastAsia"/>
          <w:szCs w:val="21"/>
        </w:rPr>
        <w:t>微克每</w:t>
      </w:r>
      <w:proofErr w:type="gramEnd"/>
      <w:r w:rsidRPr="00AA5F42">
        <w:rPr>
          <w:rFonts w:ascii="Times New Roman" w:hint="eastAsia"/>
          <w:szCs w:val="21"/>
        </w:rPr>
        <w:t>毫升</w:t>
      </w:r>
      <w:r w:rsidRPr="00AA5F42">
        <w:rPr>
          <w:rFonts w:ascii="Times New Roman" w:hint="eastAsia"/>
          <w:szCs w:val="21"/>
        </w:rPr>
        <w:t xml:space="preserve"> (</w:t>
      </w:r>
      <w:proofErr w:type="spellStart"/>
      <w:r w:rsidRPr="00AA5F42">
        <w:rPr>
          <w:rFonts w:ascii="Times New Roman"/>
        </w:rPr>
        <w:t>μg</w:t>
      </w:r>
      <w:proofErr w:type="spellEnd"/>
      <w:r w:rsidRPr="00AA5F42">
        <w:rPr>
          <w:rFonts w:ascii="Times New Roman"/>
        </w:rPr>
        <w:t>/mL</w:t>
      </w:r>
      <w:r w:rsidRPr="00AA5F42">
        <w:rPr>
          <w:rFonts w:ascii="Times New Roman" w:hint="eastAsia"/>
        </w:rPr>
        <w:t>)</w:t>
      </w:r>
      <w:r w:rsidRPr="00AA5F42">
        <w:rPr>
          <w:rFonts w:ascii="Times New Roman" w:hint="eastAsia"/>
          <w:szCs w:val="21"/>
        </w:rPr>
        <w:t>；</w:t>
      </w:r>
    </w:p>
    <w:p w:rsidR="00CE3872" w:rsidRPr="00AA5F42" w:rsidRDefault="00CE3872" w:rsidP="008170D4">
      <w:pPr>
        <w:pStyle w:val="affb"/>
        <w:spacing w:line="400" w:lineRule="exact"/>
        <w:ind w:firstLineChars="250" w:firstLine="600"/>
        <w:rPr>
          <w:rFonts w:ascii="Times New Roman"/>
          <w:szCs w:val="21"/>
        </w:rPr>
      </w:pPr>
      <w:r w:rsidRPr="008170D4">
        <w:rPr>
          <w:rFonts w:ascii="Times New Roman"/>
          <w:i/>
          <w:sz w:val="24"/>
          <w:szCs w:val="24"/>
        </w:rPr>
        <w:lastRenderedPageBreak/>
        <w:t>ρ</w:t>
      </w:r>
      <w:r w:rsidRPr="008170D4">
        <w:rPr>
          <w:rFonts w:ascii="Times New Roman"/>
          <w:i/>
          <w:sz w:val="18"/>
          <w:vertAlign w:val="subscript"/>
        </w:rPr>
        <w:t xml:space="preserve">0 </w:t>
      </w:r>
      <w:r w:rsidRPr="00AA5F42">
        <w:rPr>
          <w:rFonts w:ascii="Times New Roman"/>
        </w:rPr>
        <w:t>——</w:t>
      </w:r>
      <w:r w:rsidRPr="00AA5F42">
        <w:rPr>
          <w:rFonts w:ascii="Times New Roman" w:hint="eastAsia"/>
          <w:szCs w:val="21"/>
        </w:rPr>
        <w:t>空白溶液中锡的质量浓度，单位为</w:t>
      </w:r>
      <w:proofErr w:type="gramStart"/>
      <w:r w:rsidRPr="00AA5F42">
        <w:rPr>
          <w:rFonts w:ascii="Times New Roman" w:hint="eastAsia"/>
          <w:szCs w:val="21"/>
        </w:rPr>
        <w:t>微克每</w:t>
      </w:r>
      <w:proofErr w:type="gramEnd"/>
      <w:r w:rsidRPr="00AA5F42">
        <w:rPr>
          <w:rFonts w:ascii="Times New Roman" w:hint="eastAsia"/>
          <w:szCs w:val="21"/>
        </w:rPr>
        <w:t>毫升</w:t>
      </w:r>
      <w:r w:rsidRPr="00AA5F42">
        <w:rPr>
          <w:rFonts w:ascii="Times New Roman" w:hint="eastAsia"/>
          <w:szCs w:val="21"/>
        </w:rPr>
        <w:t xml:space="preserve"> </w:t>
      </w:r>
      <w:r w:rsidRPr="00AA5F42">
        <w:rPr>
          <w:rFonts w:ascii="Times New Roman" w:hint="eastAsia"/>
        </w:rPr>
        <w:t>(</w:t>
      </w:r>
      <w:proofErr w:type="spellStart"/>
      <w:r w:rsidRPr="00AA5F42">
        <w:rPr>
          <w:rFonts w:ascii="Times New Roman"/>
        </w:rPr>
        <w:t>μg</w:t>
      </w:r>
      <w:proofErr w:type="spellEnd"/>
      <w:r w:rsidRPr="00AA5F42">
        <w:rPr>
          <w:rFonts w:ascii="Times New Roman"/>
        </w:rPr>
        <w:t>/mL</w:t>
      </w:r>
      <w:r w:rsidRPr="00AA5F42">
        <w:rPr>
          <w:rFonts w:ascii="Times New Roman" w:hint="eastAsia"/>
        </w:rPr>
        <w:t>)</w:t>
      </w:r>
      <w:r w:rsidRPr="00AA5F42">
        <w:rPr>
          <w:rFonts w:ascii="Times New Roman" w:hint="eastAsia"/>
          <w:szCs w:val="21"/>
        </w:rPr>
        <w:t>；</w:t>
      </w:r>
    </w:p>
    <w:p w:rsidR="00204AC9" w:rsidRPr="00AA5F42" w:rsidRDefault="00204AC9" w:rsidP="00204AC9">
      <w:pPr>
        <w:pStyle w:val="affb"/>
        <w:spacing w:line="400" w:lineRule="exact"/>
        <w:ind w:firstLineChars="250" w:firstLine="525"/>
        <w:rPr>
          <w:rFonts w:ascii="Times New Roman"/>
        </w:rPr>
      </w:pPr>
      <w:r w:rsidRPr="00AA5F42">
        <w:rPr>
          <w:rFonts w:ascii="Times New Roman" w:hint="eastAsia"/>
          <w:i/>
          <w:szCs w:val="21"/>
        </w:rPr>
        <w:t>V</w:t>
      </w:r>
      <w:r w:rsidRPr="00AA5F42">
        <w:rPr>
          <w:rFonts w:ascii="Times New Roman" w:hint="eastAsia"/>
          <w:i/>
          <w:szCs w:val="21"/>
          <w:vertAlign w:val="subscript"/>
        </w:rPr>
        <w:t>2</w:t>
      </w:r>
      <w:r w:rsidRPr="00AA5F42">
        <w:rPr>
          <w:rFonts w:ascii="Times New Roman"/>
        </w:rPr>
        <w:t>——</w:t>
      </w:r>
      <w:r w:rsidRPr="00AA5F42">
        <w:rPr>
          <w:rFonts w:ascii="Times New Roman"/>
          <w:szCs w:val="21"/>
        </w:rPr>
        <w:t>-</w:t>
      </w:r>
      <w:r w:rsidRPr="00AA5F42">
        <w:rPr>
          <w:rFonts w:ascii="Times New Roman" w:hint="eastAsia"/>
          <w:szCs w:val="21"/>
        </w:rPr>
        <w:t>第二次定容体积，单位为毫升</w:t>
      </w:r>
      <w:r w:rsidRPr="00AA5F42">
        <w:rPr>
          <w:rFonts w:ascii="Times New Roman" w:hint="eastAsia"/>
        </w:rPr>
        <w:t>（</w:t>
      </w:r>
      <w:r w:rsidRPr="00AA5F42">
        <w:rPr>
          <w:rFonts w:ascii="Times New Roman"/>
        </w:rPr>
        <w:t>mL</w:t>
      </w:r>
      <w:r w:rsidRPr="00AA5F42">
        <w:rPr>
          <w:rFonts w:ascii="Times New Roman" w:hint="eastAsia"/>
        </w:rPr>
        <w:t>）；</w:t>
      </w:r>
    </w:p>
    <w:p w:rsidR="00CE3872" w:rsidRPr="00AA5F42" w:rsidRDefault="00CE3872">
      <w:pPr>
        <w:pStyle w:val="affb"/>
        <w:spacing w:line="400" w:lineRule="exact"/>
        <w:ind w:firstLineChars="250" w:firstLine="525"/>
        <w:rPr>
          <w:rFonts w:ascii="Times New Roman"/>
        </w:rPr>
      </w:pPr>
      <w:r w:rsidRPr="00AA5F42">
        <w:rPr>
          <w:rFonts w:ascii="Times New Roman" w:hint="eastAsia"/>
          <w:i/>
          <w:szCs w:val="21"/>
        </w:rPr>
        <w:t>V</w:t>
      </w:r>
      <w:r w:rsidRPr="00AA5F42">
        <w:rPr>
          <w:rFonts w:ascii="Times New Roman" w:hint="eastAsia"/>
          <w:i/>
          <w:szCs w:val="21"/>
          <w:vertAlign w:val="subscript"/>
        </w:rPr>
        <w:t xml:space="preserve">0 </w:t>
      </w:r>
      <w:r w:rsidRPr="00AA5F42">
        <w:rPr>
          <w:rFonts w:ascii="Times New Roman"/>
        </w:rPr>
        <w:t>——</w:t>
      </w:r>
      <w:r w:rsidRPr="00AA5F42">
        <w:rPr>
          <w:rFonts w:ascii="Times New Roman"/>
          <w:szCs w:val="21"/>
        </w:rPr>
        <w:t>-</w:t>
      </w:r>
      <w:r w:rsidRPr="00AA5F42">
        <w:rPr>
          <w:rFonts w:ascii="Times New Roman" w:hint="eastAsia"/>
          <w:szCs w:val="21"/>
        </w:rPr>
        <w:t>试液总体积，单位为毫升</w:t>
      </w:r>
      <w:r w:rsidRPr="00AA5F42">
        <w:rPr>
          <w:rFonts w:ascii="Times New Roman" w:hint="eastAsia"/>
        </w:rPr>
        <w:t>（</w:t>
      </w:r>
      <w:r w:rsidRPr="00AA5F42">
        <w:rPr>
          <w:rFonts w:ascii="Times New Roman"/>
        </w:rPr>
        <w:t>mL</w:t>
      </w:r>
      <w:r w:rsidRPr="00AA5F42">
        <w:rPr>
          <w:rFonts w:ascii="Times New Roman" w:hint="eastAsia"/>
        </w:rPr>
        <w:t>）；</w:t>
      </w:r>
    </w:p>
    <w:p w:rsidR="00204AC9" w:rsidRPr="00AA5F42" w:rsidRDefault="00204AC9" w:rsidP="00204AC9">
      <w:pPr>
        <w:pStyle w:val="affb"/>
        <w:spacing w:line="400" w:lineRule="exact"/>
        <w:ind w:firstLineChars="250" w:firstLine="525"/>
        <w:rPr>
          <w:rFonts w:ascii="Times New Roman"/>
        </w:rPr>
      </w:pPr>
      <w:r w:rsidRPr="00AA5F42">
        <w:rPr>
          <w:rFonts w:ascii="Times New Roman" w:hint="eastAsia"/>
          <w:i/>
        </w:rPr>
        <w:t>m</w:t>
      </w:r>
      <w:r w:rsidRPr="00AA5F42">
        <w:rPr>
          <w:rFonts w:ascii="Times New Roman" w:hint="eastAsia"/>
          <w:i/>
          <w:vertAlign w:val="subscript"/>
        </w:rPr>
        <w:t xml:space="preserve">0 </w:t>
      </w:r>
      <w:r w:rsidRPr="00AA5F42">
        <w:rPr>
          <w:rFonts w:ascii="Times New Roman"/>
        </w:rPr>
        <w:t>——</w:t>
      </w:r>
      <w:r w:rsidRPr="00AA5F42">
        <w:rPr>
          <w:rFonts w:ascii="Times New Roman" w:hint="eastAsia"/>
        </w:rPr>
        <w:t>试样量，单位为克（</w:t>
      </w:r>
      <w:r w:rsidRPr="00AA5F42">
        <w:rPr>
          <w:rFonts w:ascii="Times New Roman" w:hint="eastAsia"/>
        </w:rPr>
        <w:t>g</w:t>
      </w:r>
      <w:r w:rsidRPr="00AA5F42">
        <w:rPr>
          <w:rFonts w:ascii="Times New Roman" w:hint="eastAsia"/>
        </w:rPr>
        <w:t>）；</w:t>
      </w:r>
    </w:p>
    <w:p w:rsidR="00CE3872" w:rsidRPr="00AA5F42" w:rsidRDefault="00CE3872">
      <w:pPr>
        <w:pStyle w:val="affb"/>
        <w:spacing w:line="400" w:lineRule="exact"/>
        <w:ind w:firstLineChars="250" w:firstLine="525"/>
        <w:rPr>
          <w:rFonts w:ascii="Times New Roman"/>
        </w:rPr>
      </w:pPr>
      <w:r w:rsidRPr="00AA5F42">
        <w:rPr>
          <w:rFonts w:ascii="Times New Roman" w:hint="eastAsia"/>
          <w:i/>
          <w:szCs w:val="21"/>
        </w:rPr>
        <w:t>V</w:t>
      </w:r>
      <w:r w:rsidRPr="00AA5F42">
        <w:rPr>
          <w:rFonts w:ascii="Times New Roman" w:hint="eastAsia"/>
          <w:i/>
          <w:szCs w:val="21"/>
          <w:vertAlign w:val="subscript"/>
        </w:rPr>
        <w:t>1</w:t>
      </w:r>
      <w:r w:rsidRPr="00AA5F42">
        <w:rPr>
          <w:rFonts w:ascii="Times New Roman"/>
        </w:rPr>
        <w:t>——</w:t>
      </w:r>
      <w:r w:rsidRPr="00AA5F42">
        <w:rPr>
          <w:rFonts w:ascii="Times New Roman"/>
          <w:szCs w:val="21"/>
        </w:rPr>
        <w:t>-</w:t>
      </w:r>
      <w:r w:rsidRPr="00AA5F42">
        <w:rPr>
          <w:rFonts w:ascii="Times New Roman" w:hint="eastAsia"/>
          <w:szCs w:val="21"/>
        </w:rPr>
        <w:t>分取试液的体积，单位为毫升</w:t>
      </w:r>
      <w:r w:rsidRPr="00AA5F42">
        <w:rPr>
          <w:rFonts w:ascii="Times New Roman" w:hint="eastAsia"/>
        </w:rPr>
        <w:t>（</w:t>
      </w:r>
      <w:r w:rsidRPr="00AA5F42">
        <w:rPr>
          <w:rFonts w:ascii="Times New Roman"/>
        </w:rPr>
        <w:t>mL</w:t>
      </w:r>
      <w:r w:rsidRPr="00AA5F42">
        <w:rPr>
          <w:rFonts w:ascii="Times New Roman" w:hint="eastAsia"/>
        </w:rPr>
        <w:t>）</w:t>
      </w:r>
      <w:r w:rsidR="00204AC9" w:rsidRPr="00AA5F42">
        <w:rPr>
          <w:rFonts w:ascii="Times New Roman" w:hint="eastAsia"/>
        </w:rPr>
        <w:t>。</w:t>
      </w:r>
    </w:p>
    <w:p w:rsidR="00CE3872" w:rsidRPr="00DF09F7" w:rsidRDefault="00DF09F7" w:rsidP="00DF09F7">
      <w:pPr>
        <w:spacing w:line="400" w:lineRule="exact"/>
        <w:ind w:firstLineChars="200" w:firstLine="420"/>
      </w:pPr>
      <w:r>
        <w:rPr>
          <w:rFonts w:hint="eastAsia"/>
        </w:rPr>
        <w:t>计算结果</w:t>
      </w:r>
      <w:r w:rsidR="00053995" w:rsidRPr="00053995">
        <w:rPr>
          <w:rFonts w:hint="eastAsia"/>
        </w:rPr>
        <w:t>&lt;1%</w:t>
      </w:r>
      <w:r w:rsidR="00053995" w:rsidRPr="00053995">
        <w:rPr>
          <w:rFonts w:hint="eastAsia"/>
        </w:rPr>
        <w:t>的保留小数点后</w:t>
      </w:r>
      <w:r w:rsidR="00053995" w:rsidRPr="00053995">
        <w:rPr>
          <w:rFonts w:hint="eastAsia"/>
        </w:rPr>
        <w:t>2</w:t>
      </w:r>
      <w:r w:rsidR="00053995" w:rsidRPr="00053995">
        <w:rPr>
          <w:rFonts w:hint="eastAsia"/>
        </w:rPr>
        <w:t>位有效数字，计算结果</w:t>
      </w:r>
      <w:r w:rsidR="00053995" w:rsidRPr="00053995">
        <w:rPr>
          <w:rFonts w:hint="eastAsia"/>
        </w:rPr>
        <w:t>&gt;1%</w:t>
      </w:r>
      <w:r w:rsidR="00053995" w:rsidRPr="00053995">
        <w:rPr>
          <w:rFonts w:hint="eastAsia"/>
        </w:rPr>
        <w:t>的保留</w:t>
      </w:r>
      <w:r w:rsidR="00053995" w:rsidRPr="00053995">
        <w:rPr>
          <w:rFonts w:hint="eastAsia"/>
        </w:rPr>
        <w:t>2</w:t>
      </w:r>
      <w:r w:rsidR="00053995" w:rsidRPr="00053995">
        <w:rPr>
          <w:rFonts w:hint="eastAsia"/>
        </w:rPr>
        <w:t>位有效数字</w:t>
      </w:r>
      <w:r>
        <w:rPr>
          <w:rFonts w:hint="eastAsia"/>
        </w:rPr>
        <w:t>，按</w:t>
      </w:r>
      <w:r>
        <w:rPr>
          <w:rFonts w:hint="eastAsia"/>
        </w:rPr>
        <w:t>G</w:t>
      </w:r>
      <w:r>
        <w:t>B/T 8170</w:t>
      </w:r>
      <w:r>
        <w:rPr>
          <w:rFonts w:hint="eastAsia"/>
        </w:rPr>
        <w:t>的规定修约。</w:t>
      </w:r>
    </w:p>
    <w:p w:rsidR="00CE3872" w:rsidRPr="00AA5F42" w:rsidRDefault="00CE3872">
      <w:pPr>
        <w:pStyle w:val="afe"/>
        <w:spacing w:before="156" w:after="156"/>
        <w:rPr>
          <w:rFonts w:ascii="Times New Roman" w:eastAsia="黑体" w:hAnsi="Times New Roman"/>
        </w:rPr>
      </w:pPr>
      <w:r w:rsidRPr="00AA5F42">
        <w:rPr>
          <w:rFonts w:ascii="黑体" w:eastAsia="黑体" w:hAnsi="黑体" w:cs="黑体" w:hint="eastAsia"/>
        </w:rPr>
        <w:t>5.7</w:t>
      </w:r>
      <w:r w:rsidR="0015742A" w:rsidRPr="00FB43B6">
        <w:rPr>
          <w:rFonts w:ascii="Times New Roman"/>
        </w:rPr>
        <w:t xml:space="preserve">　</w:t>
      </w:r>
      <w:r w:rsidRPr="00AA5F42">
        <w:rPr>
          <w:rFonts w:ascii="Times New Roman" w:eastAsia="黑体" w:hAnsi="Times New Roman"/>
        </w:rPr>
        <w:t>精密度</w:t>
      </w:r>
    </w:p>
    <w:p w:rsidR="00E13A90" w:rsidRDefault="00CE3872" w:rsidP="00E13A90">
      <w:pPr>
        <w:pStyle w:val="afe"/>
        <w:spacing w:afterLines="50" w:after="156"/>
        <w:rPr>
          <w:rFonts w:ascii="Times New Roman" w:eastAsia="黑体" w:hAnsi="Times New Roman"/>
        </w:rPr>
      </w:pPr>
      <w:r w:rsidRPr="00AA5F42">
        <w:rPr>
          <w:rFonts w:ascii="Times New Roman" w:eastAsia="黑体" w:hAnsi="Times New Roman" w:hint="eastAsia"/>
        </w:rPr>
        <w:t>5.7</w:t>
      </w:r>
      <w:r w:rsidRPr="00AA5F42">
        <w:rPr>
          <w:rFonts w:ascii="Times New Roman" w:eastAsia="黑体" w:hAnsi="Times New Roman"/>
        </w:rPr>
        <w:t>.1</w:t>
      </w:r>
      <w:r w:rsidR="0015742A" w:rsidRPr="00FB43B6">
        <w:rPr>
          <w:rFonts w:ascii="Times New Roman"/>
        </w:rPr>
        <w:t xml:space="preserve">　</w:t>
      </w:r>
      <w:r w:rsidR="00E13A90">
        <w:rPr>
          <w:rFonts w:ascii="Times New Roman" w:eastAsia="黑体" w:hAnsi="Times New Roman" w:hint="eastAsia"/>
        </w:rPr>
        <w:t>精密</w:t>
      </w:r>
      <w:r w:rsidR="00E13A90">
        <w:rPr>
          <w:rFonts w:ascii="Times New Roman" w:eastAsia="黑体" w:hAnsi="Times New Roman"/>
        </w:rPr>
        <w:t>度原始数据及统计分析</w:t>
      </w:r>
    </w:p>
    <w:p w:rsidR="00E13A90" w:rsidRDefault="00E13A90" w:rsidP="005859F9">
      <w:pPr>
        <w:pStyle w:val="afe"/>
        <w:spacing w:line="400" w:lineRule="exact"/>
        <w:ind w:firstLineChars="200" w:firstLine="420"/>
        <w:rPr>
          <w:rFonts w:ascii="Times New Roman" w:eastAsia="黑体" w:hAnsi="Times New Roman"/>
        </w:rPr>
      </w:pPr>
      <w:r w:rsidRPr="00E13A90">
        <w:rPr>
          <w:rFonts w:ascii="Times New Roman" w:hAnsi="Times New Roman" w:hint="eastAsia"/>
          <w:szCs w:val="24"/>
        </w:rPr>
        <w:t>精密度数据是在</w:t>
      </w:r>
      <w:r w:rsidRPr="00E13A90">
        <w:rPr>
          <w:rFonts w:ascii="Times New Roman" w:hAnsi="Times New Roman" w:hint="eastAsia"/>
          <w:szCs w:val="24"/>
        </w:rPr>
        <w:t>20</w:t>
      </w:r>
      <w:r>
        <w:rPr>
          <w:rFonts w:ascii="Times New Roman" w:hAnsi="Times New Roman"/>
          <w:szCs w:val="24"/>
        </w:rPr>
        <w:t>20</w:t>
      </w:r>
      <w:r w:rsidRPr="00E13A90">
        <w:rPr>
          <w:rFonts w:ascii="Times New Roman" w:hAnsi="Times New Roman" w:hint="eastAsia"/>
          <w:szCs w:val="24"/>
        </w:rPr>
        <w:t>年由</w:t>
      </w:r>
      <w:r>
        <w:rPr>
          <w:rFonts w:ascii="Times New Roman" w:hAnsi="Times New Roman"/>
          <w:szCs w:val="24"/>
        </w:rPr>
        <w:t>7</w:t>
      </w:r>
      <w:r w:rsidRPr="00E13A90">
        <w:rPr>
          <w:rFonts w:ascii="Times New Roman" w:hAnsi="Times New Roman" w:hint="eastAsia"/>
          <w:szCs w:val="24"/>
        </w:rPr>
        <w:t>家试验室对</w:t>
      </w:r>
      <w:r w:rsidR="00B313CF">
        <w:rPr>
          <w:rFonts w:ascii="Times New Roman" w:hAnsi="Times New Roman" w:hint="eastAsia"/>
          <w:szCs w:val="24"/>
        </w:rPr>
        <w:t>锡</w:t>
      </w:r>
      <w:r w:rsidRPr="00E13A90">
        <w:rPr>
          <w:rFonts w:ascii="Times New Roman" w:hAnsi="Times New Roman" w:hint="eastAsia"/>
          <w:szCs w:val="24"/>
        </w:rPr>
        <w:t>量的</w:t>
      </w:r>
      <w:r>
        <w:rPr>
          <w:rFonts w:ascii="Times New Roman" w:hAnsi="Times New Roman"/>
          <w:szCs w:val="24"/>
        </w:rPr>
        <w:t>7</w:t>
      </w:r>
      <w:r w:rsidRPr="00E13A90">
        <w:rPr>
          <w:rFonts w:ascii="Times New Roman" w:hAnsi="Times New Roman" w:hint="eastAsia"/>
          <w:szCs w:val="24"/>
        </w:rPr>
        <w:t>个不同水平样品进行共同试验确定的。每个实验室对每个水平的</w:t>
      </w:r>
      <w:r>
        <w:rPr>
          <w:rFonts w:ascii="Times New Roman" w:hAnsi="Times New Roman" w:hint="eastAsia"/>
          <w:szCs w:val="24"/>
        </w:rPr>
        <w:t>锡</w:t>
      </w:r>
      <w:r w:rsidRPr="00E13A90">
        <w:rPr>
          <w:rFonts w:ascii="Times New Roman" w:hAnsi="Times New Roman" w:hint="eastAsia"/>
          <w:szCs w:val="24"/>
        </w:rPr>
        <w:t>含量在重复性条件下独立测定</w:t>
      </w:r>
      <w:r w:rsidRPr="00E13A90">
        <w:rPr>
          <w:rFonts w:ascii="Times New Roman" w:hAnsi="Times New Roman" w:hint="eastAsia"/>
          <w:szCs w:val="24"/>
        </w:rPr>
        <w:t>11</w:t>
      </w:r>
      <w:r w:rsidRPr="00E13A90">
        <w:rPr>
          <w:rFonts w:ascii="Times New Roman" w:hAnsi="Times New Roman" w:hint="eastAsia"/>
          <w:szCs w:val="24"/>
        </w:rPr>
        <w:t>次。测量的原始数据见附录</w:t>
      </w:r>
      <w:r>
        <w:rPr>
          <w:rFonts w:ascii="Times New Roman" w:hAnsi="Times New Roman"/>
          <w:szCs w:val="24"/>
        </w:rPr>
        <w:t>B</w:t>
      </w:r>
      <w:r w:rsidR="00053995">
        <w:rPr>
          <w:rFonts w:ascii="Times New Roman" w:hAnsi="Times New Roman" w:hint="eastAsia"/>
          <w:szCs w:val="24"/>
        </w:rPr>
        <w:t>和</w:t>
      </w:r>
      <w:r w:rsidR="00053995">
        <w:rPr>
          <w:rFonts w:ascii="Times New Roman" w:hAnsi="Times New Roman"/>
          <w:szCs w:val="24"/>
        </w:rPr>
        <w:t>附录</w:t>
      </w:r>
      <w:r w:rsidR="00053995">
        <w:rPr>
          <w:rFonts w:ascii="Times New Roman" w:hAnsi="Times New Roman" w:hint="eastAsia"/>
          <w:szCs w:val="24"/>
        </w:rPr>
        <w:t>C</w:t>
      </w:r>
      <w:r w:rsidRPr="00E13A90">
        <w:rPr>
          <w:rFonts w:ascii="Times New Roman" w:hAnsi="Times New Roman" w:hint="eastAsia"/>
          <w:szCs w:val="24"/>
        </w:rPr>
        <w:t>。共同试验数据按</w:t>
      </w:r>
      <w:r w:rsidRPr="00E13A90">
        <w:rPr>
          <w:rFonts w:ascii="Times New Roman" w:hAnsi="Times New Roman" w:hint="eastAsia"/>
          <w:szCs w:val="24"/>
        </w:rPr>
        <w:t>GB/T 6379.2</w:t>
      </w:r>
      <w:r w:rsidRPr="00E13A90">
        <w:rPr>
          <w:rFonts w:ascii="Times New Roman" w:hAnsi="Times New Roman" w:hint="eastAsia"/>
          <w:szCs w:val="24"/>
        </w:rPr>
        <w:t>进行统计分析。</w:t>
      </w:r>
    </w:p>
    <w:p w:rsidR="00CE3872" w:rsidRPr="00E13A90" w:rsidRDefault="00E13A90" w:rsidP="00E13A90">
      <w:pPr>
        <w:pStyle w:val="afe"/>
        <w:spacing w:beforeLines="50" w:before="156" w:afterLines="50" w:after="156"/>
        <w:rPr>
          <w:rFonts w:ascii="Times New Roman" w:eastAsia="黑体" w:hAnsi="Times New Roman"/>
        </w:rPr>
      </w:pPr>
      <w:r w:rsidRPr="00AA5F42">
        <w:rPr>
          <w:rFonts w:ascii="Times New Roman" w:eastAsia="黑体" w:hAnsi="Times New Roman" w:hint="eastAsia"/>
        </w:rPr>
        <w:t>5.7</w:t>
      </w:r>
      <w:r w:rsidRPr="00AA5F42">
        <w:rPr>
          <w:rFonts w:ascii="Times New Roman" w:eastAsia="黑体" w:hAnsi="Times New Roman"/>
        </w:rPr>
        <w:t>.</w:t>
      </w:r>
      <w:r>
        <w:rPr>
          <w:rFonts w:ascii="Times New Roman" w:eastAsia="黑体" w:hAnsi="Times New Roman"/>
        </w:rPr>
        <w:t>2</w:t>
      </w:r>
      <w:r w:rsidR="0015742A" w:rsidRPr="00FB43B6">
        <w:rPr>
          <w:rFonts w:ascii="Times New Roman"/>
        </w:rPr>
        <w:t xml:space="preserve">　</w:t>
      </w:r>
      <w:r w:rsidR="00CE3872" w:rsidRPr="00E13A90">
        <w:rPr>
          <w:rFonts w:ascii="Times New Roman" w:eastAsia="黑体" w:hAnsi="Times New Roman"/>
        </w:rPr>
        <w:t>重复性</w:t>
      </w:r>
    </w:p>
    <w:p w:rsidR="00CE3872" w:rsidRPr="00AA5F42" w:rsidRDefault="00545D11">
      <w:pPr>
        <w:spacing w:line="400" w:lineRule="exact"/>
        <w:ind w:firstLine="437"/>
      </w:pPr>
      <w:r w:rsidRPr="00E71934">
        <w:rPr>
          <w:rFonts w:hint="eastAsia"/>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sidRPr="00E71934">
        <w:rPr>
          <w:rFonts w:hint="eastAsia"/>
        </w:rPr>
        <w:t>r</w:t>
      </w:r>
      <w:r w:rsidRPr="00E71934">
        <w:rPr>
          <w:rFonts w:hint="eastAsia"/>
        </w:rPr>
        <w:t>），超过重复性限（</w:t>
      </w:r>
      <w:r w:rsidRPr="00E71934">
        <w:rPr>
          <w:rFonts w:hint="eastAsia"/>
        </w:rPr>
        <w:t>r</w:t>
      </w:r>
      <w:r w:rsidRPr="00E71934">
        <w:rPr>
          <w:rFonts w:hint="eastAsia"/>
        </w:rPr>
        <w:t>）的情况不超过</w:t>
      </w:r>
      <w:r w:rsidRPr="00E71934">
        <w:rPr>
          <w:rFonts w:hint="eastAsia"/>
        </w:rPr>
        <w:t>5%</w:t>
      </w:r>
      <w:r w:rsidRPr="00E71934">
        <w:rPr>
          <w:rFonts w:hint="eastAsia"/>
        </w:rPr>
        <w:t>，重复性限（</w:t>
      </w:r>
      <w:r w:rsidRPr="00E71934">
        <w:rPr>
          <w:rFonts w:hint="eastAsia"/>
        </w:rPr>
        <w:t>r</w:t>
      </w:r>
      <w:r w:rsidRPr="00E71934">
        <w:rPr>
          <w:rFonts w:hint="eastAsia"/>
        </w:rPr>
        <w:t>）按表</w:t>
      </w:r>
      <w:r>
        <w:t>5</w:t>
      </w:r>
      <w:r>
        <w:rPr>
          <w:rFonts w:hint="eastAsia"/>
        </w:rPr>
        <w:t>和</w:t>
      </w:r>
      <w:r>
        <w:t>表</w:t>
      </w:r>
      <w:r>
        <w:rPr>
          <w:rFonts w:hint="eastAsia"/>
        </w:rPr>
        <w:t>6</w:t>
      </w:r>
      <w:r w:rsidRPr="00E71934">
        <w:rPr>
          <w:rFonts w:hint="eastAsia"/>
        </w:rPr>
        <w:t>数据采用线性内插法求得</w:t>
      </w:r>
      <w:r w:rsidRPr="00E13A90">
        <w:rPr>
          <w:rFonts w:hint="eastAsia"/>
        </w:rPr>
        <w:t>。</w:t>
      </w:r>
    </w:p>
    <w:p w:rsidR="00E13A90" w:rsidRDefault="00CE3872" w:rsidP="006E1EDF">
      <w:pPr>
        <w:pStyle w:val="afe"/>
        <w:spacing w:beforeLines="50" w:before="156" w:afterLines="50" w:after="156" w:line="400" w:lineRule="exact"/>
        <w:ind w:left="630" w:hanging="420"/>
        <w:jc w:val="center"/>
        <w:rPr>
          <w:rFonts w:ascii="Times New Roman" w:eastAsia="黑体" w:hAnsi="Times New Roman"/>
        </w:rPr>
      </w:pPr>
      <w:r w:rsidRPr="00AA5F42">
        <w:rPr>
          <w:rFonts w:ascii="Times New Roman" w:eastAsia="黑体" w:hAnsi="Times New Roman"/>
        </w:rPr>
        <w:t>表</w:t>
      </w:r>
      <w:r w:rsidR="00DF09F7">
        <w:rPr>
          <w:rFonts w:ascii="Times New Roman" w:eastAsia="黑体" w:hAnsi="Times New Roman"/>
        </w:rPr>
        <w:t>5</w:t>
      </w:r>
      <w:r w:rsidR="00E13A90">
        <w:rPr>
          <w:rFonts w:ascii="Times New Roman" w:eastAsia="黑体" w:hAnsi="Times New Roman" w:hint="eastAsia"/>
        </w:rPr>
        <w:t>重复</w:t>
      </w:r>
      <w:r w:rsidR="00E13A90">
        <w:rPr>
          <w:rFonts w:ascii="Times New Roman" w:eastAsia="黑体" w:hAnsi="Times New Roman"/>
        </w:rPr>
        <w:t>性限</w:t>
      </w:r>
      <w:r w:rsidR="00053995">
        <w:rPr>
          <w:rFonts w:ascii="Times New Roman" w:eastAsia="黑体" w:hAnsi="Times New Roman" w:hint="eastAsia"/>
        </w:rPr>
        <w:t>（</w:t>
      </w:r>
      <w:r w:rsidR="00053995" w:rsidRPr="00053995">
        <w:rPr>
          <w:rFonts w:ascii="Times New Roman" w:eastAsia="黑体" w:hAnsi="Times New Roman" w:hint="eastAsia"/>
        </w:rPr>
        <w:t>载体分离</w:t>
      </w:r>
      <w:r w:rsidR="00053995" w:rsidRPr="00053995">
        <w:rPr>
          <w:rFonts w:ascii="Times New Roman" w:eastAsia="黑体" w:hAnsi="Times New Roman" w:hint="eastAsia"/>
        </w:rPr>
        <w:t>-</w:t>
      </w:r>
      <w:r w:rsidR="00053995" w:rsidRPr="00053995">
        <w:rPr>
          <w:rFonts w:ascii="Times New Roman" w:eastAsia="黑体" w:hAnsi="Times New Roman" w:hint="eastAsia"/>
        </w:rPr>
        <w:t>电感耦合等离子体原子发射光谱法</w:t>
      </w:r>
      <w:r w:rsidR="00053995">
        <w:rPr>
          <w:rFonts w:ascii="Times New Roman" w:eastAsia="黑体" w:hAnsi="Times New Roman" w:hint="eastAsia"/>
        </w:rPr>
        <w:t>）</w:t>
      </w:r>
    </w:p>
    <w:tbl>
      <w:tblPr>
        <w:tblStyle w:val="aff5"/>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754"/>
        <w:gridCol w:w="1023"/>
        <w:gridCol w:w="1024"/>
        <w:gridCol w:w="1024"/>
        <w:gridCol w:w="875"/>
        <w:gridCol w:w="875"/>
        <w:gridCol w:w="875"/>
        <w:gridCol w:w="875"/>
      </w:tblGrid>
      <w:tr w:rsidR="00F36B61" w:rsidTr="004C5431">
        <w:trPr>
          <w:trHeight w:val="428"/>
        </w:trPr>
        <w:tc>
          <w:tcPr>
            <w:tcW w:w="1477" w:type="pct"/>
          </w:tcPr>
          <w:p w:rsidR="00F36B61" w:rsidRDefault="00F36B61" w:rsidP="006E1EDF">
            <w:pPr>
              <w:pStyle w:val="afe"/>
              <w:spacing w:beforeLines="50" w:before="156" w:afterLines="50" w:after="156" w:line="400" w:lineRule="exact"/>
              <w:jc w:val="center"/>
              <w:rPr>
                <w:rFonts w:ascii="Times New Roman" w:eastAsia="黑体" w:hAnsi="Times New Roman"/>
              </w:rPr>
            </w:pPr>
            <w:r>
              <w:rPr>
                <w:rFonts w:hint="eastAsia"/>
                <w:sz w:val="18"/>
                <w:szCs w:val="18"/>
              </w:rPr>
              <w:t>锡</w:t>
            </w:r>
            <w:r>
              <w:rPr>
                <w:sz w:val="18"/>
                <w:szCs w:val="18"/>
              </w:rPr>
              <w:t>量的</w:t>
            </w:r>
            <w:r w:rsidRPr="00AA5F42">
              <w:rPr>
                <w:sz w:val="18"/>
                <w:szCs w:val="18"/>
              </w:rPr>
              <w:t>质量分数</w:t>
            </w:r>
            <w:r>
              <w:rPr>
                <w:rFonts w:hint="eastAsia"/>
                <w:sz w:val="18"/>
                <w:szCs w:val="18"/>
              </w:rPr>
              <w:t>/</w:t>
            </w:r>
            <w:r w:rsidRPr="00E13A90">
              <w:rPr>
                <w:rFonts w:asciiTheme="minorEastAsia" w:eastAsiaTheme="minorEastAsia" w:hAnsiTheme="minorEastAsia" w:hint="eastAsia"/>
              </w:rPr>
              <w:t>%</w:t>
            </w:r>
          </w:p>
        </w:tc>
        <w:tc>
          <w:tcPr>
            <w:tcW w:w="54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0.013</w:t>
            </w:r>
          </w:p>
        </w:tc>
        <w:tc>
          <w:tcPr>
            <w:tcW w:w="54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0.024</w:t>
            </w:r>
          </w:p>
        </w:tc>
        <w:tc>
          <w:tcPr>
            <w:tcW w:w="54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0.099</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0.48</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0.81</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1.52</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1.83</w:t>
            </w:r>
          </w:p>
        </w:tc>
      </w:tr>
      <w:tr w:rsidR="00F36B61" w:rsidTr="004C5431">
        <w:tc>
          <w:tcPr>
            <w:tcW w:w="1477" w:type="pct"/>
          </w:tcPr>
          <w:p w:rsidR="00F36B61" w:rsidRDefault="00F36B61" w:rsidP="006E1EDF">
            <w:pPr>
              <w:pStyle w:val="afe"/>
              <w:spacing w:beforeLines="50" w:before="156" w:afterLines="50" w:after="156" w:line="400" w:lineRule="exact"/>
              <w:jc w:val="center"/>
              <w:rPr>
                <w:rFonts w:ascii="Times New Roman" w:eastAsia="黑体" w:hAnsi="Times New Roman"/>
              </w:rPr>
            </w:pPr>
            <w:r w:rsidRPr="00AA5F42">
              <w:rPr>
                <w:sz w:val="18"/>
                <w:szCs w:val="18"/>
              </w:rPr>
              <w:t>重复性限（r）</w:t>
            </w:r>
            <w:r>
              <w:rPr>
                <w:rFonts w:hint="eastAsia"/>
                <w:sz w:val="18"/>
                <w:szCs w:val="18"/>
              </w:rPr>
              <w:t>/</w:t>
            </w:r>
            <w:r w:rsidRPr="00E13A90">
              <w:rPr>
                <w:rFonts w:asciiTheme="minorEastAsia" w:eastAsiaTheme="minorEastAsia" w:hAnsiTheme="minorEastAsia" w:hint="eastAsia"/>
              </w:rPr>
              <w:t>%</w:t>
            </w:r>
          </w:p>
        </w:tc>
        <w:tc>
          <w:tcPr>
            <w:tcW w:w="54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0.002</w:t>
            </w:r>
          </w:p>
        </w:tc>
        <w:tc>
          <w:tcPr>
            <w:tcW w:w="54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0.004</w:t>
            </w:r>
          </w:p>
        </w:tc>
        <w:tc>
          <w:tcPr>
            <w:tcW w:w="54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0.007</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0.02</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0.03</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0.05</w:t>
            </w:r>
          </w:p>
        </w:tc>
        <w:tc>
          <w:tcPr>
            <w:tcW w:w="469"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0.05</w:t>
            </w:r>
          </w:p>
        </w:tc>
      </w:tr>
    </w:tbl>
    <w:p w:rsidR="00053995" w:rsidRDefault="00053995" w:rsidP="006E1EDF">
      <w:pPr>
        <w:pStyle w:val="afe"/>
        <w:spacing w:beforeLines="50" w:before="156" w:afterLines="50" w:after="156" w:line="400" w:lineRule="exact"/>
        <w:ind w:left="630" w:hanging="420"/>
        <w:jc w:val="center"/>
        <w:rPr>
          <w:rFonts w:ascii="Times New Roman" w:eastAsia="黑体" w:hAnsi="Times New Roman"/>
        </w:rPr>
      </w:pPr>
      <w:r w:rsidRPr="00AA5F42">
        <w:rPr>
          <w:rFonts w:ascii="Times New Roman" w:eastAsia="黑体" w:hAnsi="Times New Roman"/>
        </w:rPr>
        <w:t>表</w:t>
      </w:r>
      <w:r>
        <w:rPr>
          <w:rFonts w:ascii="Times New Roman" w:eastAsia="黑体" w:hAnsi="Times New Roman"/>
        </w:rPr>
        <w:t>6</w:t>
      </w:r>
      <w:r>
        <w:rPr>
          <w:rFonts w:ascii="Times New Roman" w:eastAsia="黑体" w:hAnsi="Times New Roman" w:hint="eastAsia"/>
        </w:rPr>
        <w:t>重复</w:t>
      </w:r>
      <w:r>
        <w:rPr>
          <w:rFonts w:ascii="Times New Roman" w:eastAsia="黑体" w:hAnsi="Times New Roman"/>
        </w:rPr>
        <w:t>性限</w:t>
      </w:r>
      <w:r>
        <w:rPr>
          <w:rFonts w:ascii="Times New Roman" w:eastAsia="黑体" w:hAnsi="Times New Roman" w:hint="eastAsia"/>
        </w:rPr>
        <w:t>（</w:t>
      </w:r>
      <w:r w:rsidRPr="00053995">
        <w:rPr>
          <w:rFonts w:ascii="Times New Roman" w:eastAsia="黑体" w:hAnsi="Times New Roman" w:hint="eastAsia"/>
        </w:rPr>
        <w:t>直接测定</w:t>
      </w:r>
      <w:r w:rsidRPr="00053995">
        <w:rPr>
          <w:rFonts w:ascii="Times New Roman" w:eastAsia="黑体" w:hAnsi="Times New Roman" w:hint="eastAsia"/>
        </w:rPr>
        <w:t>-</w:t>
      </w:r>
      <w:r w:rsidRPr="00053995">
        <w:rPr>
          <w:rFonts w:ascii="Times New Roman" w:eastAsia="黑体" w:hAnsi="Times New Roman" w:hint="eastAsia"/>
        </w:rPr>
        <w:t>电感耦合等离子体原子发射光谱法</w:t>
      </w:r>
      <w:r>
        <w:rPr>
          <w:rFonts w:ascii="Times New Roman" w:eastAsia="黑体" w:hAnsi="Times New Roman" w:hint="eastAsia"/>
        </w:rPr>
        <w:t>）</w:t>
      </w:r>
    </w:p>
    <w:tbl>
      <w:tblPr>
        <w:tblStyle w:val="aff5"/>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582"/>
        <w:gridCol w:w="1149"/>
        <w:gridCol w:w="1149"/>
        <w:gridCol w:w="1149"/>
        <w:gridCol w:w="1149"/>
        <w:gridCol w:w="1147"/>
      </w:tblGrid>
      <w:tr w:rsidR="00F36B61" w:rsidTr="004C5431">
        <w:tc>
          <w:tcPr>
            <w:tcW w:w="1921"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hint="eastAsia"/>
                <w:sz w:val="18"/>
                <w:szCs w:val="18"/>
              </w:rPr>
              <w:t>锡</w:t>
            </w:r>
            <w:r w:rsidRPr="00F36B61">
              <w:rPr>
                <w:sz w:val="18"/>
                <w:szCs w:val="18"/>
              </w:rPr>
              <w:t>量的质量分数</w:t>
            </w:r>
            <w:r w:rsidRPr="00F36B61">
              <w:rPr>
                <w:rFonts w:hint="eastAsia"/>
                <w:sz w:val="18"/>
                <w:szCs w:val="18"/>
              </w:rPr>
              <w:t>/</w:t>
            </w:r>
            <w:r w:rsidRPr="00F36B61">
              <w:rPr>
                <w:rFonts w:asciiTheme="minorEastAsia" w:eastAsiaTheme="minorEastAsia" w:hAnsiTheme="minorEastAsia" w:hint="eastAsia"/>
                <w:sz w:val="18"/>
                <w:szCs w:val="18"/>
              </w:rPr>
              <w:t>%</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0.10</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0.48</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0.80</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1.49</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1.83</w:t>
            </w:r>
          </w:p>
        </w:tc>
      </w:tr>
      <w:tr w:rsidR="00F36B61" w:rsidTr="004C5431">
        <w:tc>
          <w:tcPr>
            <w:tcW w:w="1921"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sz w:val="18"/>
                <w:szCs w:val="18"/>
              </w:rPr>
              <w:t>重复性限（r）</w:t>
            </w:r>
            <w:r w:rsidRPr="00F36B61">
              <w:rPr>
                <w:rFonts w:hint="eastAsia"/>
                <w:sz w:val="18"/>
                <w:szCs w:val="18"/>
              </w:rPr>
              <w:t>/</w:t>
            </w:r>
            <w:r w:rsidRPr="00F36B61">
              <w:rPr>
                <w:rFonts w:asciiTheme="minorEastAsia" w:eastAsiaTheme="minorEastAsia" w:hAnsiTheme="minorEastAsia" w:hint="eastAsia"/>
                <w:sz w:val="18"/>
                <w:szCs w:val="18"/>
              </w:rPr>
              <w:t>%</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0.01</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0.03</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0.03</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0.05</w:t>
            </w:r>
          </w:p>
        </w:tc>
        <w:tc>
          <w:tcPr>
            <w:tcW w:w="616" w:type="pct"/>
          </w:tcPr>
          <w:p w:rsidR="00F36B61" w:rsidRPr="00F36B61" w:rsidRDefault="00F36B61" w:rsidP="00F36B61">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0.06</w:t>
            </w:r>
          </w:p>
        </w:tc>
      </w:tr>
    </w:tbl>
    <w:p w:rsidR="00E13A90" w:rsidRPr="00E13A90" w:rsidRDefault="00E13A90" w:rsidP="00E13A90">
      <w:pPr>
        <w:pStyle w:val="afe"/>
        <w:spacing w:beforeLines="50" w:before="156" w:afterLines="50" w:after="156"/>
        <w:rPr>
          <w:rFonts w:ascii="Times New Roman" w:eastAsia="黑体" w:hAnsi="Times New Roman"/>
        </w:rPr>
      </w:pPr>
      <w:r w:rsidRPr="00AA5F42">
        <w:rPr>
          <w:rFonts w:ascii="Times New Roman" w:eastAsia="黑体" w:hAnsi="Times New Roman" w:hint="eastAsia"/>
        </w:rPr>
        <w:t>5.7</w:t>
      </w:r>
      <w:r w:rsidRPr="00AA5F42">
        <w:rPr>
          <w:rFonts w:ascii="Times New Roman" w:eastAsia="黑体" w:hAnsi="Times New Roman"/>
        </w:rPr>
        <w:t>.</w:t>
      </w:r>
      <w:r>
        <w:rPr>
          <w:rFonts w:ascii="Times New Roman" w:eastAsia="黑体" w:hAnsi="Times New Roman"/>
        </w:rPr>
        <w:t>3</w:t>
      </w:r>
      <w:r w:rsidR="0015742A" w:rsidRPr="00FB43B6">
        <w:rPr>
          <w:rFonts w:ascii="Times New Roman"/>
        </w:rPr>
        <w:t xml:space="preserve">　</w:t>
      </w:r>
      <w:r>
        <w:rPr>
          <w:rFonts w:ascii="Times New Roman" w:eastAsia="黑体" w:hAnsi="Times New Roman" w:hint="eastAsia"/>
        </w:rPr>
        <w:t>再现</w:t>
      </w:r>
      <w:r w:rsidRPr="00E13A90">
        <w:rPr>
          <w:rFonts w:ascii="Times New Roman" w:eastAsia="黑体" w:hAnsi="Times New Roman"/>
        </w:rPr>
        <w:t>性</w:t>
      </w:r>
    </w:p>
    <w:p w:rsidR="00CE3872" w:rsidRPr="00AA5F42" w:rsidRDefault="00545D11">
      <w:pPr>
        <w:spacing w:line="400" w:lineRule="exact"/>
        <w:ind w:firstLine="437"/>
      </w:pPr>
      <w:r w:rsidRPr="00E71934">
        <w:rPr>
          <w:rFonts w:hint="eastAsia"/>
        </w:rPr>
        <w:t>在不同的实验室，由不同的操作者使用不同的设备，按相同的测试方法，对同一被测对象相互独立进行测试获得的两次独立测试结果的测定值，在以下给出的平均值的范围内，这两个测试结果的绝对差</w:t>
      </w:r>
      <w:r w:rsidRPr="00E71934">
        <w:rPr>
          <w:rFonts w:hint="eastAsia"/>
        </w:rPr>
        <w:lastRenderedPageBreak/>
        <w:t>值不超过再现性限（</w:t>
      </w:r>
      <w:r w:rsidRPr="00E71934">
        <w:rPr>
          <w:rFonts w:hint="eastAsia"/>
        </w:rPr>
        <w:t>R</w:t>
      </w:r>
      <w:r w:rsidRPr="00E71934">
        <w:rPr>
          <w:rFonts w:hint="eastAsia"/>
        </w:rPr>
        <w:t>），超过再现性限（</w:t>
      </w:r>
      <w:r w:rsidRPr="00E71934">
        <w:rPr>
          <w:rFonts w:hint="eastAsia"/>
        </w:rPr>
        <w:t>R</w:t>
      </w:r>
      <w:r w:rsidRPr="00E71934">
        <w:rPr>
          <w:rFonts w:hint="eastAsia"/>
        </w:rPr>
        <w:t>）的情况不超过</w:t>
      </w:r>
      <w:r w:rsidRPr="00E71934">
        <w:rPr>
          <w:rFonts w:hint="eastAsia"/>
        </w:rPr>
        <w:t>5%</w:t>
      </w:r>
      <w:r w:rsidRPr="00E71934">
        <w:rPr>
          <w:rFonts w:hint="eastAsia"/>
        </w:rPr>
        <w:t>，再现性限（</w:t>
      </w:r>
      <w:r w:rsidRPr="00E71934">
        <w:rPr>
          <w:rFonts w:hint="eastAsia"/>
        </w:rPr>
        <w:t>R</w:t>
      </w:r>
      <w:r w:rsidRPr="00E71934">
        <w:rPr>
          <w:rFonts w:hint="eastAsia"/>
        </w:rPr>
        <w:t>）按表</w:t>
      </w:r>
      <w:r>
        <w:t>7</w:t>
      </w:r>
      <w:r>
        <w:rPr>
          <w:rFonts w:hint="eastAsia"/>
        </w:rPr>
        <w:t>和</w:t>
      </w:r>
      <w:r>
        <w:t>表</w:t>
      </w:r>
      <w:r>
        <w:rPr>
          <w:rFonts w:hint="eastAsia"/>
        </w:rPr>
        <w:t>8</w:t>
      </w:r>
      <w:r w:rsidRPr="00E71934">
        <w:rPr>
          <w:rFonts w:hint="eastAsia"/>
        </w:rPr>
        <w:t>数据采用线性内插法求得</w:t>
      </w:r>
      <w:r w:rsidRPr="00E13A90">
        <w:rPr>
          <w:rFonts w:hint="eastAsia"/>
        </w:rPr>
        <w:t>。</w:t>
      </w:r>
    </w:p>
    <w:p w:rsidR="00E13A90" w:rsidRDefault="00CE3872" w:rsidP="006E1EDF">
      <w:pPr>
        <w:pStyle w:val="afe"/>
        <w:spacing w:beforeLines="50" w:before="156" w:afterLines="50" w:after="156" w:line="400" w:lineRule="exact"/>
        <w:ind w:left="630" w:hanging="420"/>
        <w:jc w:val="center"/>
        <w:rPr>
          <w:rFonts w:ascii="Times New Roman" w:eastAsia="黑体" w:hAnsi="Times New Roman"/>
        </w:rPr>
      </w:pPr>
      <w:r w:rsidRPr="00AA5F42">
        <w:rPr>
          <w:rFonts w:ascii="Times New Roman" w:eastAsia="黑体" w:hAnsi="Times New Roman"/>
        </w:rPr>
        <w:t>表</w:t>
      </w:r>
      <w:r w:rsidR="00053995">
        <w:rPr>
          <w:rFonts w:ascii="Times New Roman" w:eastAsia="黑体" w:hAnsi="Times New Roman"/>
        </w:rPr>
        <w:t>7</w:t>
      </w:r>
      <w:r w:rsidR="00E13A90">
        <w:rPr>
          <w:rFonts w:ascii="Times New Roman" w:eastAsia="黑体" w:hAnsi="Times New Roman" w:hint="eastAsia"/>
        </w:rPr>
        <w:t>再</w:t>
      </w:r>
      <w:r w:rsidR="00E13A90">
        <w:rPr>
          <w:rFonts w:ascii="Times New Roman" w:eastAsia="黑体" w:hAnsi="Times New Roman"/>
        </w:rPr>
        <w:t>现性限</w:t>
      </w:r>
      <w:r w:rsidR="00053995">
        <w:rPr>
          <w:rFonts w:ascii="Times New Roman" w:eastAsia="黑体" w:hAnsi="Times New Roman" w:hint="eastAsia"/>
        </w:rPr>
        <w:t>（</w:t>
      </w:r>
      <w:r w:rsidR="00053995" w:rsidRPr="00053995">
        <w:rPr>
          <w:rFonts w:ascii="Times New Roman" w:eastAsia="黑体" w:hAnsi="Times New Roman" w:hint="eastAsia"/>
        </w:rPr>
        <w:t>载体分离</w:t>
      </w:r>
      <w:r w:rsidR="00053995" w:rsidRPr="00053995">
        <w:rPr>
          <w:rFonts w:ascii="Times New Roman" w:eastAsia="黑体" w:hAnsi="Times New Roman" w:hint="eastAsia"/>
        </w:rPr>
        <w:t>-</w:t>
      </w:r>
      <w:r w:rsidR="00053995" w:rsidRPr="00053995">
        <w:rPr>
          <w:rFonts w:ascii="Times New Roman" w:eastAsia="黑体" w:hAnsi="Times New Roman" w:hint="eastAsia"/>
        </w:rPr>
        <w:t>电感耦合等离子体原子发射光谱法</w:t>
      </w:r>
      <w:r w:rsidR="00053995">
        <w:rPr>
          <w:rFonts w:ascii="Times New Roman" w:eastAsia="黑体" w:hAnsi="Times New Roman" w:hint="eastAsia"/>
        </w:rPr>
        <w:t>）</w:t>
      </w:r>
    </w:p>
    <w:tbl>
      <w:tblPr>
        <w:tblStyle w:val="aff5"/>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757"/>
        <w:gridCol w:w="939"/>
        <w:gridCol w:w="939"/>
        <w:gridCol w:w="938"/>
        <w:gridCol w:w="938"/>
        <w:gridCol w:w="938"/>
        <w:gridCol w:w="938"/>
        <w:gridCol w:w="938"/>
      </w:tblGrid>
      <w:tr w:rsidR="00F36B61" w:rsidTr="004C5431">
        <w:tc>
          <w:tcPr>
            <w:tcW w:w="1477" w:type="pct"/>
          </w:tcPr>
          <w:p w:rsidR="00F36B61" w:rsidRDefault="00F36B61" w:rsidP="00F36B61">
            <w:pPr>
              <w:pStyle w:val="afe"/>
              <w:spacing w:beforeLines="50" w:before="156" w:afterLines="50" w:after="156" w:line="400" w:lineRule="exact"/>
              <w:jc w:val="center"/>
              <w:rPr>
                <w:rFonts w:ascii="Times New Roman" w:eastAsia="黑体" w:hAnsi="Times New Roman"/>
              </w:rPr>
            </w:pPr>
            <w:r>
              <w:rPr>
                <w:rFonts w:hint="eastAsia"/>
                <w:sz w:val="18"/>
                <w:szCs w:val="18"/>
              </w:rPr>
              <w:t>锡</w:t>
            </w:r>
            <w:r>
              <w:rPr>
                <w:sz w:val="18"/>
                <w:szCs w:val="18"/>
              </w:rPr>
              <w:t>量的</w:t>
            </w:r>
            <w:r w:rsidRPr="00AA5F42">
              <w:rPr>
                <w:sz w:val="18"/>
                <w:szCs w:val="18"/>
              </w:rPr>
              <w:t>质量分数</w:t>
            </w:r>
            <w:r>
              <w:rPr>
                <w:rFonts w:hint="eastAsia"/>
                <w:sz w:val="18"/>
                <w:szCs w:val="18"/>
              </w:rPr>
              <w:t>/</w:t>
            </w:r>
            <w:r w:rsidRPr="00E13A90">
              <w:rPr>
                <w:rFonts w:asciiTheme="minorEastAsia" w:eastAsiaTheme="minorEastAsia" w:hAnsiTheme="minorEastAsia" w:hint="eastAsia"/>
              </w:rPr>
              <w:t>%</w:t>
            </w:r>
          </w:p>
        </w:tc>
        <w:tc>
          <w:tcPr>
            <w:tcW w:w="503" w:type="pct"/>
            <w:vAlign w:val="center"/>
          </w:tcPr>
          <w:p w:rsidR="00F36B61" w:rsidRPr="00F36B61" w:rsidRDefault="00F36B61" w:rsidP="00F36B61">
            <w:pPr>
              <w:widowControl/>
              <w:jc w:val="center"/>
              <w:rPr>
                <w:color w:val="000000"/>
                <w:kern w:val="0"/>
                <w:sz w:val="18"/>
                <w:szCs w:val="18"/>
              </w:rPr>
            </w:pPr>
            <w:r w:rsidRPr="00F36B61">
              <w:rPr>
                <w:rFonts w:hint="eastAsia"/>
                <w:color w:val="000000"/>
                <w:sz w:val="18"/>
                <w:szCs w:val="18"/>
              </w:rPr>
              <w:t>0.013</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0.024</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0.099</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0.48</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0.81</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1.52</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1.83</w:t>
            </w:r>
          </w:p>
        </w:tc>
      </w:tr>
      <w:tr w:rsidR="00F36B61" w:rsidTr="004C5431">
        <w:tc>
          <w:tcPr>
            <w:tcW w:w="1477" w:type="pct"/>
          </w:tcPr>
          <w:p w:rsidR="00F36B61" w:rsidRDefault="00F36B61" w:rsidP="00F36B61">
            <w:pPr>
              <w:pStyle w:val="afe"/>
              <w:spacing w:beforeLines="50" w:before="156" w:afterLines="50" w:after="156" w:line="400" w:lineRule="exact"/>
              <w:jc w:val="center"/>
              <w:rPr>
                <w:rFonts w:ascii="Times New Roman" w:eastAsia="黑体" w:hAnsi="Times New Roman"/>
              </w:rPr>
            </w:pPr>
            <w:r>
              <w:rPr>
                <w:rFonts w:hint="eastAsia"/>
                <w:sz w:val="18"/>
                <w:szCs w:val="18"/>
              </w:rPr>
              <w:t>再现</w:t>
            </w:r>
            <w:r w:rsidRPr="00AA5F42">
              <w:rPr>
                <w:sz w:val="18"/>
                <w:szCs w:val="18"/>
              </w:rPr>
              <w:t>性限（</w:t>
            </w:r>
            <w:r>
              <w:rPr>
                <w:sz w:val="18"/>
                <w:szCs w:val="18"/>
              </w:rPr>
              <w:t>R</w:t>
            </w:r>
            <w:r w:rsidRPr="00AA5F42">
              <w:rPr>
                <w:sz w:val="18"/>
                <w:szCs w:val="18"/>
              </w:rPr>
              <w:t>）</w:t>
            </w:r>
            <w:r>
              <w:rPr>
                <w:rFonts w:hint="eastAsia"/>
                <w:sz w:val="18"/>
                <w:szCs w:val="18"/>
              </w:rPr>
              <w:t>/</w:t>
            </w:r>
            <w:r w:rsidRPr="00E13A90">
              <w:rPr>
                <w:rFonts w:asciiTheme="minorEastAsia" w:eastAsiaTheme="minorEastAsia" w:hAnsiTheme="minorEastAsia" w:hint="eastAsia"/>
              </w:rPr>
              <w:t>%</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0.003</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0.006</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0.008</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0.02</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0.05</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0.09</w:t>
            </w:r>
          </w:p>
        </w:tc>
        <w:tc>
          <w:tcPr>
            <w:tcW w:w="503" w:type="pct"/>
            <w:vAlign w:val="center"/>
          </w:tcPr>
          <w:p w:rsidR="00F36B61" w:rsidRPr="00F36B61" w:rsidRDefault="00F36B61" w:rsidP="00F36B61">
            <w:pPr>
              <w:jc w:val="center"/>
              <w:rPr>
                <w:color w:val="000000"/>
                <w:sz w:val="18"/>
                <w:szCs w:val="18"/>
              </w:rPr>
            </w:pPr>
            <w:r w:rsidRPr="00F36B61">
              <w:rPr>
                <w:rFonts w:hint="eastAsia"/>
                <w:color w:val="000000"/>
                <w:sz w:val="18"/>
                <w:szCs w:val="18"/>
              </w:rPr>
              <w:t>0.12</w:t>
            </w:r>
          </w:p>
        </w:tc>
      </w:tr>
    </w:tbl>
    <w:p w:rsidR="00053995" w:rsidRDefault="00053995" w:rsidP="006E1EDF">
      <w:pPr>
        <w:pStyle w:val="afe"/>
        <w:spacing w:beforeLines="50" w:before="156" w:afterLines="50" w:after="156" w:line="400" w:lineRule="exact"/>
        <w:ind w:left="630" w:hanging="420"/>
        <w:jc w:val="center"/>
        <w:rPr>
          <w:rFonts w:ascii="Times New Roman" w:eastAsia="黑体" w:hAnsi="Times New Roman"/>
        </w:rPr>
      </w:pPr>
      <w:r w:rsidRPr="00AA5F42">
        <w:rPr>
          <w:rFonts w:ascii="Times New Roman" w:eastAsia="黑体" w:hAnsi="Times New Roman"/>
        </w:rPr>
        <w:t>表</w:t>
      </w:r>
      <w:r>
        <w:rPr>
          <w:rFonts w:ascii="Times New Roman" w:eastAsia="黑体" w:hAnsi="Times New Roman"/>
        </w:rPr>
        <w:t>8</w:t>
      </w:r>
      <w:r>
        <w:rPr>
          <w:rFonts w:ascii="Times New Roman" w:eastAsia="黑体" w:hAnsi="Times New Roman" w:hint="eastAsia"/>
        </w:rPr>
        <w:t>再</w:t>
      </w:r>
      <w:r>
        <w:rPr>
          <w:rFonts w:ascii="Times New Roman" w:eastAsia="黑体" w:hAnsi="Times New Roman"/>
        </w:rPr>
        <w:t>现性限</w:t>
      </w:r>
      <w:r>
        <w:rPr>
          <w:rFonts w:ascii="Times New Roman" w:eastAsia="黑体" w:hAnsi="Times New Roman" w:hint="eastAsia"/>
        </w:rPr>
        <w:t>（</w:t>
      </w:r>
      <w:r w:rsidRPr="00053995">
        <w:rPr>
          <w:rFonts w:ascii="Times New Roman" w:eastAsia="黑体" w:hAnsi="Times New Roman" w:hint="eastAsia"/>
        </w:rPr>
        <w:t>直接测定</w:t>
      </w:r>
      <w:r w:rsidRPr="00053995">
        <w:rPr>
          <w:rFonts w:ascii="Times New Roman" w:eastAsia="黑体" w:hAnsi="Times New Roman" w:hint="eastAsia"/>
        </w:rPr>
        <w:t>-</w:t>
      </w:r>
      <w:r w:rsidRPr="00053995">
        <w:rPr>
          <w:rFonts w:ascii="Times New Roman" w:eastAsia="黑体" w:hAnsi="Times New Roman" w:hint="eastAsia"/>
        </w:rPr>
        <w:t>电感耦合等离子体原子发射光谱法</w:t>
      </w:r>
      <w:r>
        <w:rPr>
          <w:rFonts w:ascii="Times New Roman" w:eastAsia="黑体" w:hAnsi="Times New Roman" w:hint="eastAsia"/>
        </w:rPr>
        <w:t>）</w:t>
      </w:r>
    </w:p>
    <w:tbl>
      <w:tblPr>
        <w:tblStyle w:val="aff5"/>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395"/>
        <w:gridCol w:w="1186"/>
        <w:gridCol w:w="1186"/>
        <w:gridCol w:w="1186"/>
        <w:gridCol w:w="1186"/>
        <w:gridCol w:w="1186"/>
      </w:tblGrid>
      <w:tr w:rsidR="00F36B61" w:rsidTr="004C5431">
        <w:tc>
          <w:tcPr>
            <w:tcW w:w="1820" w:type="pct"/>
          </w:tcPr>
          <w:p w:rsidR="00F36B61" w:rsidRDefault="00F36B61" w:rsidP="006E1EDF">
            <w:pPr>
              <w:pStyle w:val="afe"/>
              <w:spacing w:beforeLines="50" w:before="156" w:afterLines="50" w:after="156" w:line="400" w:lineRule="exact"/>
              <w:jc w:val="center"/>
              <w:rPr>
                <w:rFonts w:ascii="Times New Roman" w:eastAsia="黑体" w:hAnsi="Times New Roman"/>
              </w:rPr>
            </w:pPr>
            <w:r>
              <w:rPr>
                <w:rFonts w:hint="eastAsia"/>
                <w:sz w:val="18"/>
                <w:szCs w:val="18"/>
              </w:rPr>
              <w:t>锡</w:t>
            </w:r>
            <w:r>
              <w:rPr>
                <w:sz w:val="18"/>
                <w:szCs w:val="18"/>
              </w:rPr>
              <w:t>量的</w:t>
            </w:r>
            <w:r w:rsidRPr="00AA5F42">
              <w:rPr>
                <w:sz w:val="18"/>
                <w:szCs w:val="18"/>
              </w:rPr>
              <w:t>质量分数</w:t>
            </w:r>
            <w:r>
              <w:rPr>
                <w:rFonts w:hint="eastAsia"/>
                <w:sz w:val="18"/>
                <w:szCs w:val="18"/>
              </w:rPr>
              <w:t>/</w:t>
            </w:r>
            <w:r w:rsidRPr="00E13A90">
              <w:rPr>
                <w:rFonts w:asciiTheme="minorEastAsia" w:eastAsiaTheme="minorEastAsia" w:hAnsiTheme="minorEastAsia" w:hint="eastAsia"/>
              </w:rPr>
              <w:t>%</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0.10</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0.48</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0.80</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1.49</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1.83</w:t>
            </w:r>
          </w:p>
        </w:tc>
      </w:tr>
      <w:tr w:rsidR="00F36B61" w:rsidTr="004C5431">
        <w:tc>
          <w:tcPr>
            <w:tcW w:w="1820" w:type="pct"/>
          </w:tcPr>
          <w:p w:rsidR="00F36B61" w:rsidRDefault="00F36B61" w:rsidP="006E1EDF">
            <w:pPr>
              <w:pStyle w:val="afe"/>
              <w:spacing w:beforeLines="50" w:before="156" w:afterLines="50" w:after="156" w:line="400" w:lineRule="exact"/>
              <w:jc w:val="center"/>
              <w:rPr>
                <w:rFonts w:ascii="Times New Roman" w:eastAsia="黑体" w:hAnsi="Times New Roman"/>
              </w:rPr>
            </w:pPr>
            <w:r>
              <w:rPr>
                <w:rFonts w:hint="eastAsia"/>
                <w:sz w:val="18"/>
                <w:szCs w:val="18"/>
              </w:rPr>
              <w:t>再现</w:t>
            </w:r>
            <w:r w:rsidRPr="00AA5F42">
              <w:rPr>
                <w:sz w:val="18"/>
                <w:szCs w:val="18"/>
              </w:rPr>
              <w:t>性限（</w:t>
            </w:r>
            <w:r>
              <w:rPr>
                <w:sz w:val="18"/>
                <w:szCs w:val="18"/>
              </w:rPr>
              <w:t>R</w:t>
            </w:r>
            <w:r w:rsidRPr="00AA5F42">
              <w:rPr>
                <w:sz w:val="18"/>
                <w:szCs w:val="18"/>
              </w:rPr>
              <w:t>）</w:t>
            </w:r>
            <w:r>
              <w:rPr>
                <w:rFonts w:hint="eastAsia"/>
                <w:sz w:val="18"/>
                <w:szCs w:val="18"/>
              </w:rPr>
              <w:t>/</w:t>
            </w:r>
            <w:r w:rsidRPr="00E13A90">
              <w:rPr>
                <w:rFonts w:asciiTheme="minorEastAsia" w:eastAsiaTheme="minorEastAsia" w:hAnsiTheme="minorEastAsia" w:hint="eastAsia"/>
              </w:rPr>
              <w:t>%</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0.01</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0.03</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0.07</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0.11</w:t>
            </w:r>
          </w:p>
        </w:tc>
        <w:tc>
          <w:tcPr>
            <w:tcW w:w="636" w:type="pct"/>
          </w:tcPr>
          <w:p w:rsidR="00F36B61" w:rsidRPr="00F36B61" w:rsidRDefault="00F36B61" w:rsidP="006E1EDF">
            <w:pPr>
              <w:pStyle w:val="afe"/>
              <w:spacing w:beforeLines="50" w:before="156" w:afterLines="50" w:after="156" w:line="400" w:lineRule="exact"/>
              <w:jc w:val="center"/>
              <w:rPr>
                <w:rFonts w:ascii="Times New Roman" w:eastAsia="黑体" w:hAnsi="Times New Roman"/>
                <w:sz w:val="18"/>
                <w:szCs w:val="18"/>
              </w:rPr>
            </w:pPr>
            <w:r w:rsidRPr="00F36B61">
              <w:rPr>
                <w:rFonts w:ascii="Times New Roman" w:eastAsia="黑体" w:hAnsi="Times New Roman" w:hint="eastAsia"/>
                <w:sz w:val="18"/>
                <w:szCs w:val="18"/>
              </w:rPr>
              <w:t>0.11</w:t>
            </w:r>
          </w:p>
        </w:tc>
      </w:tr>
    </w:tbl>
    <w:p w:rsidR="00CE3872" w:rsidRPr="00AA5F42" w:rsidRDefault="00053995" w:rsidP="007702B3">
      <w:pPr>
        <w:pStyle w:val="afe"/>
        <w:spacing w:beforeLines="50" w:before="156" w:afterLines="50" w:after="156"/>
        <w:rPr>
          <w:rFonts w:ascii="Times New Roman" w:eastAsia="黑体" w:hAnsi="Times New Roman"/>
        </w:rPr>
      </w:pPr>
      <w:r>
        <w:rPr>
          <w:rFonts w:ascii="Times New Roman" w:eastAsia="黑体" w:hAnsi="Times New Roman"/>
        </w:rPr>
        <w:t>6</w:t>
      </w:r>
      <w:r w:rsidR="0015742A" w:rsidRPr="00FB43B6">
        <w:rPr>
          <w:rFonts w:ascii="Times New Roman"/>
        </w:rPr>
        <w:t xml:space="preserve">　</w:t>
      </w:r>
      <w:r w:rsidR="00CE3872" w:rsidRPr="00AA5F42">
        <w:rPr>
          <w:rFonts w:ascii="Times New Roman" w:eastAsia="黑体" w:hAnsi="Times New Roman" w:hint="eastAsia"/>
        </w:rPr>
        <w:t>试验报告</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szCs w:val="24"/>
        </w:rPr>
        <w:t>试验报告应给出以下几个方面的内容：</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hint="eastAsia"/>
          <w:szCs w:val="24"/>
        </w:rPr>
        <w:t>——试验对象；</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hint="eastAsia"/>
          <w:szCs w:val="24"/>
        </w:rPr>
        <w:t>——使用的标准（包括发布和出版年号）；</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hint="eastAsia"/>
          <w:szCs w:val="24"/>
        </w:rPr>
        <w:t>——使用的方法（如果标准中包括几个方法）；</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hint="eastAsia"/>
          <w:szCs w:val="24"/>
        </w:rPr>
        <w:t>——分析结果及其表示；</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hint="eastAsia"/>
          <w:szCs w:val="24"/>
        </w:rPr>
        <w:t>——与基本分析步骤的差异；</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hint="eastAsia"/>
          <w:szCs w:val="24"/>
        </w:rPr>
        <w:t>——观察到的异常现象；</w:t>
      </w:r>
    </w:p>
    <w:p w:rsidR="00CE3872" w:rsidRPr="00AA5F42" w:rsidRDefault="00CE3872">
      <w:pPr>
        <w:pStyle w:val="afe"/>
        <w:spacing w:before="156" w:after="156"/>
        <w:ind w:firstLineChars="200" w:firstLine="420"/>
        <w:rPr>
          <w:rFonts w:ascii="Times New Roman" w:hAnsi="Times New Roman"/>
          <w:szCs w:val="24"/>
        </w:rPr>
      </w:pPr>
      <w:r w:rsidRPr="00AA5F42">
        <w:rPr>
          <w:rFonts w:ascii="Times New Roman" w:hAnsi="Times New Roman" w:hint="eastAsia"/>
          <w:szCs w:val="24"/>
        </w:rPr>
        <w:t>——试验日期。</w:t>
      </w:r>
    </w:p>
    <w:p w:rsidR="00CE3872" w:rsidRPr="00AA5F42" w:rsidRDefault="00CE3872">
      <w:pPr>
        <w:spacing w:line="400" w:lineRule="exact"/>
        <w:ind w:firstLine="437"/>
      </w:pPr>
    </w:p>
    <w:p w:rsidR="00CE3872" w:rsidRPr="00AA5F42" w:rsidRDefault="006B4E1B">
      <w:pPr>
        <w:spacing w:line="400" w:lineRule="exact"/>
        <w:ind w:firstLine="437"/>
      </w:pPr>
      <w:r w:rsidRPr="00AA5F42">
        <w:rPr>
          <w:noProof/>
        </w:rPr>
        <mc:AlternateContent>
          <mc:Choice Requires="wps">
            <w:drawing>
              <wp:anchor distT="0" distB="0" distL="114300" distR="114300" simplePos="0" relativeHeight="251663872" behindDoc="0" locked="0" layoutInCell="0" allowOverlap="1">
                <wp:simplePos x="0" y="0"/>
                <wp:positionH relativeFrom="column">
                  <wp:posOffset>2133600</wp:posOffset>
                </wp:positionH>
                <wp:positionV relativeFrom="paragraph">
                  <wp:posOffset>173355</wp:posOffset>
                </wp:positionV>
                <wp:extent cx="1333500" cy="635"/>
                <wp:effectExtent l="0" t="0" r="19050" b="37465"/>
                <wp:wrapNone/>
                <wp:docPr id="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3E5C" id="直线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65pt" to="2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" o:allowincell="f" strokeweight="1.25pt"/>
            </w:pict>
          </mc:Fallback>
        </mc:AlternateContent>
      </w:r>
      <w:r w:rsidR="00CE3872" w:rsidRPr="00AA5F42">
        <w:t xml:space="preserve">                              </w:t>
      </w:r>
    </w:p>
    <w:p w:rsidR="007702B3" w:rsidRPr="007702B3" w:rsidRDefault="00CB56B5" w:rsidP="007702B3">
      <w:pPr>
        <w:widowControl/>
        <w:jc w:val="center"/>
        <w:rPr>
          <w:rFonts w:eastAsia="黑体"/>
          <w:kern w:val="0"/>
          <w:sz w:val="32"/>
          <w:szCs w:val="20"/>
        </w:rPr>
      </w:pPr>
      <w:r w:rsidRPr="00AA5F42">
        <w:br w:type="page"/>
      </w:r>
      <w:r w:rsidR="007702B3">
        <w:rPr>
          <w:rFonts w:eastAsia="黑体"/>
          <w:szCs w:val="21"/>
        </w:rPr>
        <w:lastRenderedPageBreak/>
        <w:t>附</w:t>
      </w:r>
      <w:r w:rsidR="007702B3">
        <w:rPr>
          <w:rFonts w:eastAsia="黑体"/>
          <w:szCs w:val="21"/>
        </w:rPr>
        <w:t xml:space="preserve"> </w:t>
      </w:r>
      <w:r w:rsidR="007702B3">
        <w:rPr>
          <w:rFonts w:eastAsia="黑体"/>
          <w:szCs w:val="21"/>
        </w:rPr>
        <w:t>录</w:t>
      </w:r>
      <w:r w:rsidR="007702B3">
        <w:rPr>
          <w:rFonts w:eastAsia="黑体"/>
          <w:szCs w:val="21"/>
        </w:rPr>
        <w:t xml:space="preserve"> A</w:t>
      </w:r>
    </w:p>
    <w:p w:rsidR="007702B3" w:rsidRDefault="007702B3" w:rsidP="007702B3">
      <w:pPr>
        <w:pStyle w:val="affb"/>
        <w:spacing w:line="360" w:lineRule="exact"/>
        <w:ind w:firstLineChars="0" w:firstLine="0"/>
        <w:jc w:val="center"/>
        <w:rPr>
          <w:rFonts w:ascii="Times New Roman" w:eastAsia="黑体"/>
          <w:szCs w:val="21"/>
        </w:rPr>
      </w:pPr>
      <w:r>
        <w:rPr>
          <w:rFonts w:ascii="Times New Roman" w:eastAsia="黑体"/>
          <w:szCs w:val="21"/>
        </w:rPr>
        <w:t>（资料性）</w:t>
      </w:r>
    </w:p>
    <w:p w:rsidR="007702B3" w:rsidRDefault="007702B3" w:rsidP="007702B3">
      <w:pPr>
        <w:pStyle w:val="affffd"/>
        <w:spacing w:line="360" w:lineRule="exact"/>
        <w:ind w:firstLineChars="0" w:firstLine="0"/>
        <w:jc w:val="center"/>
      </w:pPr>
      <w:r>
        <w:rPr>
          <w:rFonts w:eastAsia="黑体" w:hint="eastAsia"/>
          <w:szCs w:val="21"/>
        </w:rPr>
        <w:t>碘酸</w:t>
      </w:r>
      <w:r>
        <w:rPr>
          <w:rFonts w:eastAsia="黑体"/>
          <w:szCs w:val="21"/>
        </w:rPr>
        <w:t>钾滴定</w:t>
      </w:r>
      <w:r w:rsidRPr="00994DDF">
        <w:rPr>
          <w:rFonts w:eastAsia="黑体" w:hint="eastAsia"/>
          <w:szCs w:val="21"/>
        </w:rPr>
        <w:t>法</w:t>
      </w:r>
      <w:r>
        <w:rPr>
          <w:rFonts w:eastAsia="黑体"/>
          <w:szCs w:val="21"/>
        </w:rPr>
        <w:t>精密度试验原始数据</w:t>
      </w:r>
    </w:p>
    <w:p w:rsidR="007702B3" w:rsidRDefault="007702B3" w:rsidP="005859F9">
      <w:pPr>
        <w:pStyle w:val="affb"/>
        <w:spacing w:before="284" w:line="400" w:lineRule="exact"/>
        <w:ind w:firstLineChars="0" w:firstLine="420"/>
        <w:rPr>
          <w:rFonts w:ascii="Times New Roman" w:eastAsia="黑体"/>
          <w:szCs w:val="21"/>
        </w:rPr>
      </w:pPr>
      <w:r>
        <w:rPr>
          <w:rFonts w:ascii="Times New Roman"/>
          <w:szCs w:val="21"/>
        </w:rPr>
        <w:t>方法</w:t>
      </w:r>
      <w:r>
        <w:rPr>
          <w:rFonts w:ascii="Times New Roman"/>
          <w:szCs w:val="21"/>
        </w:rPr>
        <w:t>1</w:t>
      </w:r>
      <w:r>
        <w:rPr>
          <w:rFonts w:ascii="Times New Roman"/>
          <w:szCs w:val="21"/>
        </w:rPr>
        <w:t>的精密度数据</w:t>
      </w:r>
      <w:r>
        <w:rPr>
          <w:rFonts w:ascii="Times New Roman"/>
        </w:rPr>
        <w:t>是在</w:t>
      </w:r>
      <w:r>
        <w:rPr>
          <w:rFonts w:ascii="Times New Roman"/>
        </w:rPr>
        <w:t>2020</w:t>
      </w:r>
      <w:r>
        <w:rPr>
          <w:rFonts w:ascii="Times New Roman"/>
        </w:rPr>
        <w:t>年由</w:t>
      </w:r>
      <w:r>
        <w:rPr>
          <w:rFonts w:ascii="Times New Roman"/>
        </w:rPr>
        <w:t>7</w:t>
      </w:r>
      <w:r>
        <w:rPr>
          <w:rFonts w:ascii="Times New Roman"/>
        </w:rPr>
        <w:t>家试验室对</w:t>
      </w:r>
      <w:r>
        <w:rPr>
          <w:rFonts w:ascii="Times New Roman" w:hint="eastAsia"/>
        </w:rPr>
        <w:t>锡</w:t>
      </w:r>
      <w:r>
        <w:rPr>
          <w:rFonts w:ascii="Times New Roman"/>
        </w:rPr>
        <w:t>量的</w:t>
      </w:r>
      <w:r>
        <w:rPr>
          <w:rFonts w:ascii="Times New Roman"/>
        </w:rPr>
        <w:t>7</w:t>
      </w:r>
      <w:r>
        <w:rPr>
          <w:rFonts w:ascii="Times New Roman"/>
        </w:rPr>
        <w:t>个不同水平样品进行共同试验确定的。每个实验室对每个水平的</w:t>
      </w:r>
      <w:r>
        <w:rPr>
          <w:rFonts w:ascii="Times New Roman" w:hint="eastAsia"/>
        </w:rPr>
        <w:t>锡</w:t>
      </w:r>
      <w:r>
        <w:rPr>
          <w:rFonts w:ascii="Times New Roman"/>
        </w:rPr>
        <w:t>量在重复性条件下独立测定</w:t>
      </w:r>
      <w:r>
        <w:rPr>
          <w:rFonts w:ascii="Times New Roman"/>
        </w:rPr>
        <w:t>11</w:t>
      </w:r>
      <w:r>
        <w:rPr>
          <w:rFonts w:ascii="Times New Roman"/>
        </w:rPr>
        <w:t>次。测量原始数据见表</w:t>
      </w:r>
      <w:r>
        <w:rPr>
          <w:rFonts w:ascii="Times New Roman"/>
        </w:rPr>
        <w:t>A</w:t>
      </w:r>
      <w:r>
        <w:rPr>
          <w:rFonts w:ascii="Times New Roman"/>
        </w:rPr>
        <w:t>。</w:t>
      </w:r>
    </w:p>
    <w:p w:rsidR="007702B3" w:rsidRDefault="007702B3" w:rsidP="005859F9">
      <w:pPr>
        <w:pStyle w:val="affffd"/>
        <w:spacing w:beforeLines="50" w:before="156" w:afterLines="50" w:after="156" w:line="400" w:lineRule="exact"/>
        <w:ind w:firstLineChars="0" w:firstLine="0"/>
        <w:jc w:val="center"/>
      </w:pPr>
      <w:r>
        <w:rPr>
          <w:rFonts w:eastAsia="黑体"/>
          <w:szCs w:val="21"/>
        </w:rPr>
        <w:t>表</w:t>
      </w:r>
      <w:r>
        <w:rPr>
          <w:rFonts w:eastAsia="黑体"/>
          <w:szCs w:val="21"/>
        </w:rPr>
        <w:t xml:space="preserve">A  </w:t>
      </w:r>
      <w:r>
        <w:rPr>
          <w:rFonts w:eastAsia="黑体" w:hint="eastAsia"/>
          <w:szCs w:val="21"/>
        </w:rPr>
        <w:t>碘酸</w:t>
      </w:r>
      <w:r>
        <w:rPr>
          <w:rFonts w:eastAsia="黑体"/>
          <w:szCs w:val="21"/>
        </w:rPr>
        <w:t>钾滴定法精密度试验原始数据</w:t>
      </w:r>
    </w:p>
    <w:tbl>
      <w:tblPr>
        <w:tblW w:w="5000" w:type="pct"/>
        <w:tblLayout w:type="fixed"/>
        <w:tblCellMar>
          <w:left w:w="0" w:type="dxa"/>
          <w:right w:w="0" w:type="dxa"/>
        </w:tblCellMar>
        <w:tblLook w:val="0000" w:firstRow="0" w:lastRow="0" w:firstColumn="0" w:lastColumn="0" w:noHBand="0" w:noVBand="0"/>
      </w:tblPr>
      <w:tblGrid>
        <w:gridCol w:w="561"/>
        <w:gridCol w:w="550"/>
        <w:gridCol w:w="746"/>
        <w:gridCol w:w="748"/>
        <w:gridCol w:w="748"/>
        <w:gridCol w:w="746"/>
        <w:gridCol w:w="748"/>
        <w:gridCol w:w="748"/>
        <w:gridCol w:w="748"/>
        <w:gridCol w:w="746"/>
        <w:gridCol w:w="748"/>
        <w:gridCol w:w="748"/>
        <w:gridCol w:w="740"/>
      </w:tblGrid>
      <w:tr w:rsidR="007702B3" w:rsidTr="003234D9">
        <w:trPr>
          <w:trHeight w:val="270"/>
        </w:trPr>
        <w:tc>
          <w:tcPr>
            <w:tcW w:w="301" w:type="pct"/>
            <w:vMerge w:val="restart"/>
            <w:tcBorders>
              <w:top w:val="single" w:sz="12" w:space="0" w:color="auto"/>
              <w:left w:val="single" w:sz="12" w:space="0" w:color="auto"/>
              <w:bottom w:val="single" w:sz="4"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实验室</w:t>
            </w:r>
          </w:p>
        </w:tc>
        <w:tc>
          <w:tcPr>
            <w:tcW w:w="295" w:type="pct"/>
            <w:vMerge w:val="restart"/>
            <w:tcBorders>
              <w:top w:val="single" w:sz="12" w:space="0" w:color="auto"/>
              <w:left w:val="single" w:sz="4" w:space="0" w:color="auto"/>
              <w:bottom w:val="single" w:sz="4"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水平数</w:t>
            </w:r>
          </w:p>
        </w:tc>
        <w:tc>
          <w:tcPr>
            <w:tcW w:w="4404" w:type="pct"/>
            <w:gridSpan w:val="11"/>
            <w:tcBorders>
              <w:top w:val="single" w:sz="12" w:space="0" w:color="auto"/>
              <w:left w:val="nil"/>
              <w:bottom w:val="single" w:sz="4" w:space="0" w:color="auto"/>
              <w:right w:val="single" w:sz="12" w:space="0" w:color="auto"/>
            </w:tcBorders>
            <w:noWrap/>
            <w:vAlign w:val="center"/>
          </w:tcPr>
          <w:p w:rsidR="007702B3" w:rsidRDefault="007702B3" w:rsidP="003234D9">
            <w:pPr>
              <w:widowControl/>
              <w:jc w:val="center"/>
              <w:rPr>
                <w:kern w:val="0"/>
                <w:sz w:val="18"/>
                <w:szCs w:val="18"/>
              </w:rPr>
            </w:pPr>
            <w:r>
              <w:rPr>
                <w:rFonts w:hint="eastAsia"/>
                <w:kern w:val="0"/>
                <w:sz w:val="18"/>
                <w:szCs w:val="18"/>
              </w:rPr>
              <w:t>锡量</w:t>
            </w:r>
            <w:r>
              <w:rPr>
                <w:kern w:val="0"/>
                <w:sz w:val="18"/>
                <w:szCs w:val="18"/>
              </w:rPr>
              <w:t>的质量分数</w:t>
            </w:r>
            <w:r>
              <w:rPr>
                <w:i/>
                <w:kern w:val="0"/>
                <w:sz w:val="18"/>
                <w:szCs w:val="18"/>
              </w:rPr>
              <w:t>w</w:t>
            </w:r>
            <w:r>
              <w:rPr>
                <w:kern w:val="0"/>
                <w:sz w:val="18"/>
                <w:szCs w:val="18"/>
              </w:rPr>
              <w:t>/%</w:t>
            </w:r>
            <w:r>
              <w:rPr>
                <w:kern w:val="0"/>
                <w:sz w:val="18"/>
                <w:szCs w:val="18"/>
              </w:rPr>
              <w:t>，（</w:t>
            </w:r>
            <w:r>
              <w:rPr>
                <w:kern w:val="0"/>
                <w:sz w:val="18"/>
                <w:szCs w:val="18"/>
              </w:rPr>
              <w:t>n=11</w:t>
            </w:r>
            <w:r>
              <w:rPr>
                <w:kern w:val="0"/>
                <w:sz w:val="18"/>
                <w:szCs w:val="18"/>
              </w:rPr>
              <w:t>）</w:t>
            </w:r>
          </w:p>
        </w:tc>
      </w:tr>
      <w:tr w:rsidR="007702B3" w:rsidTr="003234D9">
        <w:trPr>
          <w:trHeight w:val="270"/>
        </w:trPr>
        <w:tc>
          <w:tcPr>
            <w:tcW w:w="301" w:type="pct"/>
            <w:vMerge/>
            <w:tcBorders>
              <w:top w:val="single" w:sz="4" w:space="0" w:color="auto"/>
              <w:left w:val="single" w:sz="12" w:space="0" w:color="auto"/>
              <w:bottom w:val="single" w:sz="12" w:space="0" w:color="auto"/>
              <w:right w:val="single" w:sz="4" w:space="0" w:color="auto"/>
            </w:tcBorders>
            <w:vAlign w:val="center"/>
          </w:tcPr>
          <w:p w:rsidR="007702B3" w:rsidRDefault="007702B3" w:rsidP="003234D9">
            <w:pPr>
              <w:widowControl/>
              <w:jc w:val="center"/>
              <w:rPr>
                <w:kern w:val="0"/>
                <w:sz w:val="18"/>
                <w:szCs w:val="18"/>
              </w:rPr>
            </w:pPr>
          </w:p>
        </w:tc>
        <w:tc>
          <w:tcPr>
            <w:tcW w:w="295" w:type="pct"/>
            <w:vMerge/>
            <w:tcBorders>
              <w:top w:val="single" w:sz="4" w:space="0" w:color="auto"/>
              <w:left w:val="single" w:sz="4" w:space="0" w:color="auto"/>
              <w:bottom w:val="single" w:sz="12" w:space="0" w:color="auto"/>
              <w:right w:val="single" w:sz="4" w:space="0" w:color="auto"/>
            </w:tcBorders>
            <w:vAlign w:val="center"/>
          </w:tcPr>
          <w:p w:rsidR="007702B3" w:rsidRDefault="007702B3" w:rsidP="003234D9">
            <w:pPr>
              <w:widowControl/>
              <w:jc w:val="center"/>
              <w:rPr>
                <w:kern w:val="0"/>
                <w:sz w:val="18"/>
                <w:szCs w:val="18"/>
              </w:rPr>
            </w:pPr>
          </w:p>
        </w:tc>
        <w:tc>
          <w:tcPr>
            <w:tcW w:w="400"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1</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2</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3</w:t>
            </w:r>
          </w:p>
        </w:tc>
        <w:tc>
          <w:tcPr>
            <w:tcW w:w="400"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4</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5</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6</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7</w:t>
            </w:r>
          </w:p>
        </w:tc>
        <w:tc>
          <w:tcPr>
            <w:tcW w:w="400" w:type="pct"/>
            <w:tcBorders>
              <w:top w:val="nil"/>
              <w:left w:val="single" w:sz="4" w:space="0" w:color="auto"/>
              <w:bottom w:val="single" w:sz="12" w:space="0" w:color="auto"/>
              <w:right w:val="single" w:sz="4" w:space="0" w:color="auto"/>
            </w:tcBorders>
          </w:tcPr>
          <w:p w:rsidR="007702B3" w:rsidRDefault="007702B3" w:rsidP="003234D9">
            <w:pPr>
              <w:widowControl/>
              <w:jc w:val="center"/>
              <w:rPr>
                <w:kern w:val="0"/>
                <w:sz w:val="18"/>
                <w:szCs w:val="18"/>
              </w:rPr>
            </w:pPr>
            <w:r>
              <w:rPr>
                <w:kern w:val="0"/>
                <w:sz w:val="18"/>
                <w:szCs w:val="18"/>
              </w:rPr>
              <w:t>8</w:t>
            </w:r>
          </w:p>
        </w:tc>
        <w:tc>
          <w:tcPr>
            <w:tcW w:w="401" w:type="pct"/>
            <w:tcBorders>
              <w:top w:val="nil"/>
              <w:left w:val="single" w:sz="4" w:space="0" w:color="auto"/>
              <w:bottom w:val="single" w:sz="12" w:space="0" w:color="auto"/>
              <w:right w:val="single" w:sz="4" w:space="0" w:color="auto"/>
            </w:tcBorders>
          </w:tcPr>
          <w:p w:rsidR="007702B3" w:rsidRDefault="007702B3" w:rsidP="003234D9">
            <w:pPr>
              <w:widowControl/>
              <w:jc w:val="center"/>
              <w:rPr>
                <w:kern w:val="0"/>
                <w:sz w:val="18"/>
                <w:szCs w:val="18"/>
              </w:rPr>
            </w:pPr>
            <w:r>
              <w:rPr>
                <w:kern w:val="0"/>
                <w:sz w:val="18"/>
                <w:szCs w:val="18"/>
              </w:rPr>
              <w:t>9</w:t>
            </w:r>
          </w:p>
        </w:tc>
        <w:tc>
          <w:tcPr>
            <w:tcW w:w="401" w:type="pct"/>
            <w:tcBorders>
              <w:top w:val="nil"/>
              <w:left w:val="single" w:sz="4" w:space="0" w:color="auto"/>
              <w:bottom w:val="single" w:sz="12" w:space="0" w:color="auto"/>
              <w:right w:val="single" w:sz="4" w:space="0" w:color="auto"/>
            </w:tcBorders>
          </w:tcPr>
          <w:p w:rsidR="007702B3" w:rsidRDefault="007702B3" w:rsidP="003234D9">
            <w:pPr>
              <w:widowControl/>
              <w:jc w:val="center"/>
              <w:rPr>
                <w:kern w:val="0"/>
                <w:sz w:val="18"/>
                <w:szCs w:val="18"/>
              </w:rPr>
            </w:pPr>
            <w:r>
              <w:rPr>
                <w:kern w:val="0"/>
                <w:sz w:val="18"/>
                <w:szCs w:val="18"/>
              </w:rPr>
              <w:t>10</w:t>
            </w:r>
          </w:p>
        </w:tc>
        <w:tc>
          <w:tcPr>
            <w:tcW w:w="397" w:type="pct"/>
            <w:tcBorders>
              <w:top w:val="nil"/>
              <w:left w:val="single" w:sz="4" w:space="0" w:color="auto"/>
              <w:bottom w:val="single" w:sz="12" w:space="0" w:color="auto"/>
              <w:right w:val="single" w:sz="12" w:space="0" w:color="auto"/>
            </w:tcBorders>
          </w:tcPr>
          <w:p w:rsidR="007702B3" w:rsidRDefault="007702B3" w:rsidP="003234D9">
            <w:pPr>
              <w:widowControl/>
              <w:jc w:val="center"/>
              <w:rPr>
                <w:kern w:val="0"/>
                <w:sz w:val="18"/>
                <w:szCs w:val="18"/>
              </w:rPr>
            </w:pPr>
            <w:r>
              <w:rPr>
                <w:kern w:val="0"/>
                <w:sz w:val="18"/>
                <w:szCs w:val="18"/>
              </w:rPr>
              <w:t>11</w:t>
            </w:r>
          </w:p>
        </w:tc>
      </w:tr>
      <w:tr w:rsidR="003234D9" w:rsidTr="003A7279">
        <w:trPr>
          <w:trHeight w:val="300"/>
        </w:trPr>
        <w:tc>
          <w:tcPr>
            <w:tcW w:w="301" w:type="pct"/>
            <w:vMerge w:val="restart"/>
            <w:tcBorders>
              <w:top w:val="single" w:sz="12" w:space="0" w:color="auto"/>
              <w:left w:val="single" w:sz="12"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1</w:t>
            </w:r>
          </w:p>
        </w:tc>
        <w:tc>
          <w:tcPr>
            <w:tcW w:w="295" w:type="pct"/>
            <w:tcBorders>
              <w:top w:val="single" w:sz="12" w:space="0" w:color="auto"/>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1</w:t>
            </w:r>
          </w:p>
        </w:tc>
        <w:tc>
          <w:tcPr>
            <w:tcW w:w="400" w:type="pct"/>
            <w:tcBorders>
              <w:top w:val="single" w:sz="12" w:space="0" w:color="auto"/>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0.815</w:t>
            </w:r>
          </w:p>
        </w:tc>
        <w:tc>
          <w:tcPr>
            <w:tcW w:w="401" w:type="pct"/>
            <w:tcBorders>
              <w:top w:val="single" w:sz="12" w:space="0" w:color="auto"/>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0.842</w:t>
            </w:r>
          </w:p>
        </w:tc>
        <w:tc>
          <w:tcPr>
            <w:tcW w:w="401" w:type="pct"/>
            <w:tcBorders>
              <w:top w:val="single" w:sz="12" w:space="0" w:color="auto"/>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0.839</w:t>
            </w:r>
          </w:p>
        </w:tc>
        <w:tc>
          <w:tcPr>
            <w:tcW w:w="400" w:type="pct"/>
            <w:tcBorders>
              <w:top w:val="single" w:sz="12" w:space="0" w:color="auto"/>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0.845</w:t>
            </w:r>
          </w:p>
        </w:tc>
        <w:tc>
          <w:tcPr>
            <w:tcW w:w="401" w:type="pct"/>
            <w:tcBorders>
              <w:top w:val="single" w:sz="12" w:space="0" w:color="auto"/>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0.851</w:t>
            </w:r>
          </w:p>
        </w:tc>
        <w:tc>
          <w:tcPr>
            <w:tcW w:w="401" w:type="pct"/>
            <w:tcBorders>
              <w:top w:val="single" w:sz="12" w:space="0" w:color="auto"/>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0.823</w:t>
            </w:r>
          </w:p>
        </w:tc>
        <w:tc>
          <w:tcPr>
            <w:tcW w:w="401" w:type="pct"/>
            <w:tcBorders>
              <w:top w:val="single" w:sz="12" w:space="0" w:color="auto"/>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0.827</w:t>
            </w:r>
          </w:p>
        </w:tc>
        <w:tc>
          <w:tcPr>
            <w:tcW w:w="400" w:type="pct"/>
            <w:tcBorders>
              <w:top w:val="single" w:sz="12" w:space="0" w:color="auto"/>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0.837</w:t>
            </w:r>
          </w:p>
        </w:tc>
        <w:tc>
          <w:tcPr>
            <w:tcW w:w="401" w:type="pct"/>
            <w:tcBorders>
              <w:top w:val="single" w:sz="12" w:space="0" w:color="auto"/>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0.836</w:t>
            </w:r>
          </w:p>
        </w:tc>
        <w:tc>
          <w:tcPr>
            <w:tcW w:w="401" w:type="pct"/>
            <w:tcBorders>
              <w:top w:val="single" w:sz="12" w:space="0" w:color="auto"/>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0.828</w:t>
            </w:r>
          </w:p>
        </w:tc>
        <w:tc>
          <w:tcPr>
            <w:tcW w:w="397" w:type="pct"/>
            <w:tcBorders>
              <w:top w:val="single" w:sz="12" w:space="0" w:color="auto"/>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0.825</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1.545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1.581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1.521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1.539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1.551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1.589</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1.593</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1.587</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1.573</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1.568</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1.878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1.872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1.875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1.88</w:t>
            </w:r>
            <w:r w:rsidR="004700E2">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1.916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1.906</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1.895</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1.911</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1.905</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1.897</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4.321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4.432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4.288</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4.345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4.338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4.318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4.352</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4.318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4.298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4.387</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4.325</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10.031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9.93</w:t>
            </w:r>
            <w:r w:rsidR="009F63C8">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9.972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9.989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10.044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9.945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9.998</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10.018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9.987</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9.981</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9.872</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14.634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14.709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14.564</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14.575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14.593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14.615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14.725</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14.765</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14.693</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14.776</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14.785</w:t>
            </w:r>
          </w:p>
        </w:tc>
      </w:tr>
      <w:tr w:rsidR="003234D9" w:rsidTr="003A7279">
        <w:trPr>
          <w:trHeight w:val="300"/>
        </w:trPr>
        <w:tc>
          <w:tcPr>
            <w:tcW w:w="301" w:type="pct"/>
            <w:vMerge/>
            <w:tcBorders>
              <w:left w:val="single" w:sz="12" w:space="0" w:color="auto"/>
              <w:bottom w:val="single" w:sz="4"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19.363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19.415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19.423</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19.358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19.378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19.245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19.397</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19.421</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19.382</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19.421</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19.391</w:t>
            </w:r>
          </w:p>
        </w:tc>
      </w:tr>
      <w:tr w:rsidR="003234D9" w:rsidTr="003A7279">
        <w:trPr>
          <w:trHeight w:val="300"/>
        </w:trPr>
        <w:tc>
          <w:tcPr>
            <w:tcW w:w="301" w:type="pct"/>
            <w:vMerge w:val="restart"/>
            <w:tcBorders>
              <w:top w:val="nil"/>
              <w:left w:val="single" w:sz="12"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2</w:t>
            </w: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0.871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0.847</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0.851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0.847</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0.855</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0.836</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0.849</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0.821</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1.591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1.581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1.555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1.594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1.571</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1.611</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1.587</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1.561</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1.541</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1.919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1.884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1.921</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1.874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1.877</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1.892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1.905</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1.922</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1.911</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1.905</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1.909</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4.491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4.501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4.399</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4.403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4.502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4.318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4.429</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4.459</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4.492</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4.422</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4.398</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9.922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9.938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9.942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9.879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10.044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9.941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9.992</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9.979</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9.988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9.992</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10.089</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14.811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14.854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14.774</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14.598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14.698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14.782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14.841</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14.884</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14.658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14.597</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14.785</w:t>
            </w:r>
          </w:p>
        </w:tc>
      </w:tr>
      <w:tr w:rsidR="003234D9" w:rsidTr="003A7279">
        <w:trPr>
          <w:trHeight w:val="300"/>
        </w:trPr>
        <w:tc>
          <w:tcPr>
            <w:tcW w:w="301" w:type="pct"/>
            <w:vMerge/>
            <w:tcBorders>
              <w:left w:val="single" w:sz="12" w:space="0" w:color="auto"/>
              <w:bottom w:val="single" w:sz="4"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19.298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19.385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19.481</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19.368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19.428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19.465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19.448</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19.295</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19.354</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19.421</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19.391</w:t>
            </w:r>
          </w:p>
        </w:tc>
      </w:tr>
      <w:tr w:rsidR="003234D9" w:rsidTr="003A7279">
        <w:trPr>
          <w:trHeight w:val="300"/>
        </w:trPr>
        <w:tc>
          <w:tcPr>
            <w:tcW w:w="301" w:type="pct"/>
            <w:vMerge w:val="restart"/>
            <w:tcBorders>
              <w:top w:val="nil"/>
              <w:left w:val="single" w:sz="12"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3</w:t>
            </w: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0.859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0.857</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0.836</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0.853</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0.844</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0.841</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0.829</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1.53</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1.564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1.545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1.557</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1.588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w:t>
            </w:r>
            <w:r w:rsidR="00B23D94">
              <w:rPr>
                <w:kern w:val="0"/>
                <w:sz w:val="18"/>
                <w:szCs w:val="18"/>
              </w:rPr>
              <w:t>0</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1.582</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1.543</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1.568</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1.57</w:t>
            </w:r>
            <w:r w:rsidR="00B23D94">
              <w:rPr>
                <w:kern w:val="0"/>
                <w:sz w:val="18"/>
                <w:szCs w:val="18"/>
              </w:rPr>
              <w:t>0</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1.901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w:t>
            </w:r>
            <w:r w:rsidR="00B23D94">
              <w:rPr>
                <w:kern w:val="0"/>
                <w:sz w:val="18"/>
                <w:szCs w:val="18"/>
              </w:rPr>
              <w:t>00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1.913</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1.899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1.87</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1.931</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1.903</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1.915</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1.926</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1.888</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4.436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4.357</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4.435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4.49</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4.457</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4.539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4.503</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4.43</w:t>
            </w:r>
            <w:r w:rsidR="00B23D94">
              <w:rPr>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4.441</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4.396</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4.421</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9.92</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9.96</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9.957</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9.983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9.972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9.958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9.969</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9.929</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9.958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9.982</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9.964</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14.618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14.705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14.886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14.67</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14.834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14.628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14.832</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14.772</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14.653</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14.632</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14.709</w:t>
            </w:r>
          </w:p>
        </w:tc>
      </w:tr>
      <w:tr w:rsidR="003234D9" w:rsidTr="003A7279">
        <w:trPr>
          <w:trHeight w:val="300"/>
        </w:trPr>
        <w:tc>
          <w:tcPr>
            <w:tcW w:w="301" w:type="pct"/>
            <w:vMerge/>
            <w:tcBorders>
              <w:left w:val="single" w:sz="12" w:space="0" w:color="auto"/>
              <w:bottom w:val="single" w:sz="4"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19.46</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19.341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19.422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19.469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19.474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19.433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19.352</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19.412</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19.369</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19.382</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widowControl/>
              <w:tabs>
                <w:tab w:val="decimal" w:pos="210"/>
              </w:tabs>
              <w:jc w:val="center"/>
              <w:rPr>
                <w:kern w:val="0"/>
                <w:sz w:val="18"/>
                <w:szCs w:val="18"/>
              </w:rPr>
            </w:pPr>
            <w:r w:rsidRPr="003234D9">
              <w:rPr>
                <w:kern w:val="0"/>
                <w:sz w:val="18"/>
                <w:szCs w:val="18"/>
              </w:rPr>
              <w:t>19.439</w:t>
            </w:r>
          </w:p>
        </w:tc>
      </w:tr>
      <w:tr w:rsidR="003234D9" w:rsidTr="003A7279">
        <w:trPr>
          <w:trHeight w:val="300"/>
        </w:trPr>
        <w:tc>
          <w:tcPr>
            <w:tcW w:w="301" w:type="pct"/>
            <w:vMerge w:val="restart"/>
            <w:tcBorders>
              <w:top w:val="nil"/>
              <w:left w:val="single" w:sz="12"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4</w:t>
            </w: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0.823</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0.826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0.842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0.836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0.845</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0.844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0.826</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0.838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0.84</w:t>
            </w:r>
            <w:r w:rsidR="00B23D94">
              <w:rPr>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0.836</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jc w:val="center"/>
              <w:rPr>
                <w:kern w:val="0"/>
                <w:sz w:val="18"/>
                <w:szCs w:val="18"/>
              </w:rPr>
            </w:pPr>
            <w:r w:rsidRPr="003234D9">
              <w:rPr>
                <w:kern w:val="0"/>
                <w:sz w:val="18"/>
                <w:szCs w:val="18"/>
              </w:rPr>
              <w:t>0.829</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1.542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1.578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1.568</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1.536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1.576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1.559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1.586</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1.57</w:t>
            </w:r>
            <w:r w:rsidR="00B23D94">
              <w:rPr>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1.582</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1.56</w:t>
            </w:r>
            <w:r w:rsidR="00B23D94">
              <w:rPr>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jc w:val="center"/>
              <w:rPr>
                <w:kern w:val="0"/>
                <w:sz w:val="18"/>
                <w:szCs w:val="18"/>
              </w:rPr>
            </w:pPr>
            <w:r w:rsidRPr="003234D9">
              <w:rPr>
                <w:kern w:val="0"/>
                <w:sz w:val="18"/>
                <w:szCs w:val="18"/>
              </w:rPr>
              <w:t>1.572</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1.92</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1.892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1.876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1.862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1.928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1.889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1.916</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1.896</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1.906</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1.902</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jc w:val="center"/>
              <w:rPr>
                <w:kern w:val="0"/>
                <w:sz w:val="18"/>
                <w:szCs w:val="18"/>
              </w:rPr>
            </w:pPr>
            <w:r w:rsidRPr="003234D9">
              <w:rPr>
                <w:kern w:val="0"/>
                <w:sz w:val="18"/>
                <w:szCs w:val="18"/>
              </w:rPr>
              <w:t>1.878</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4.324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4.352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4.312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4.289</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4.318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4.336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4.342</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4.347</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4.298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4.306</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jc w:val="center"/>
              <w:rPr>
                <w:kern w:val="0"/>
                <w:sz w:val="18"/>
                <w:szCs w:val="18"/>
              </w:rPr>
            </w:pPr>
            <w:r w:rsidRPr="003234D9">
              <w:rPr>
                <w:kern w:val="0"/>
                <w:sz w:val="18"/>
                <w:szCs w:val="18"/>
              </w:rPr>
              <w:t>4.328</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10.022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9.98</w:t>
            </w:r>
            <w:r w:rsidR="009F63C8">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9.998</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9.986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9.976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9.991</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9.992</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10.016</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9.988</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10.012</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jc w:val="center"/>
              <w:rPr>
                <w:kern w:val="0"/>
                <w:sz w:val="18"/>
                <w:szCs w:val="18"/>
              </w:rPr>
            </w:pPr>
            <w:r w:rsidRPr="003234D9">
              <w:rPr>
                <w:kern w:val="0"/>
                <w:sz w:val="18"/>
                <w:szCs w:val="18"/>
              </w:rPr>
              <w:t>9.994</w:t>
            </w:r>
          </w:p>
        </w:tc>
      </w:tr>
      <w:tr w:rsidR="003234D9" w:rsidTr="003A7279">
        <w:trPr>
          <w:trHeight w:val="300"/>
        </w:trPr>
        <w:tc>
          <w:tcPr>
            <w:tcW w:w="301" w:type="pct"/>
            <w:vMerge/>
            <w:tcBorders>
              <w:left w:val="single" w:sz="12"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14.712</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14.804</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14.745</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14.658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14.568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14.568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14.782</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14.684</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14.586</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14.68</w:t>
            </w:r>
            <w:r w:rsidR="00161C66">
              <w:rPr>
                <w:rFonts w:hint="eastAsia"/>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jc w:val="center"/>
              <w:rPr>
                <w:kern w:val="0"/>
                <w:sz w:val="18"/>
                <w:szCs w:val="18"/>
              </w:rPr>
            </w:pPr>
            <w:r w:rsidRPr="003234D9">
              <w:rPr>
                <w:kern w:val="0"/>
                <w:sz w:val="18"/>
                <w:szCs w:val="18"/>
              </w:rPr>
              <w:t>14.778</w:t>
            </w:r>
          </w:p>
        </w:tc>
      </w:tr>
      <w:tr w:rsidR="003234D9" w:rsidTr="003A7279">
        <w:trPr>
          <w:trHeight w:val="300"/>
        </w:trPr>
        <w:tc>
          <w:tcPr>
            <w:tcW w:w="301" w:type="pct"/>
            <w:vMerge/>
            <w:tcBorders>
              <w:left w:val="single" w:sz="12" w:space="0" w:color="auto"/>
              <w:bottom w:val="single" w:sz="4" w:space="0" w:color="auto"/>
              <w:right w:val="single" w:sz="4" w:space="0" w:color="auto"/>
            </w:tcBorders>
            <w:vAlign w:val="center"/>
          </w:tcPr>
          <w:p w:rsidR="003234D9" w:rsidRDefault="003234D9" w:rsidP="003234D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234D9" w:rsidRDefault="003234D9" w:rsidP="003234D9">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19.376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19.336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19.282</w:t>
            </w:r>
          </w:p>
        </w:tc>
        <w:tc>
          <w:tcPr>
            <w:tcW w:w="400"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19.426</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19.348</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19.42</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234D9" w:rsidRPr="003234D9" w:rsidRDefault="003234D9" w:rsidP="003A7279">
            <w:pPr>
              <w:jc w:val="center"/>
              <w:rPr>
                <w:kern w:val="0"/>
                <w:sz w:val="18"/>
                <w:szCs w:val="18"/>
              </w:rPr>
            </w:pPr>
            <w:r w:rsidRPr="003234D9">
              <w:rPr>
                <w:kern w:val="0"/>
                <w:sz w:val="18"/>
                <w:szCs w:val="18"/>
              </w:rPr>
              <w:t>19.417</w:t>
            </w:r>
          </w:p>
        </w:tc>
        <w:tc>
          <w:tcPr>
            <w:tcW w:w="400"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19.369</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19.4</w:t>
            </w:r>
            <w:r w:rsidR="00B23D94">
              <w:rPr>
                <w:kern w:val="0"/>
                <w:sz w:val="18"/>
                <w:szCs w:val="18"/>
              </w:rPr>
              <w:t>00</w:t>
            </w:r>
          </w:p>
        </w:tc>
        <w:tc>
          <w:tcPr>
            <w:tcW w:w="401" w:type="pct"/>
            <w:tcBorders>
              <w:top w:val="nil"/>
              <w:left w:val="single" w:sz="4" w:space="0" w:color="auto"/>
              <w:bottom w:val="single" w:sz="4" w:space="0" w:color="auto"/>
              <w:right w:val="single" w:sz="4" w:space="0" w:color="auto"/>
            </w:tcBorders>
            <w:vAlign w:val="center"/>
          </w:tcPr>
          <w:p w:rsidR="003234D9" w:rsidRPr="003234D9" w:rsidRDefault="003234D9" w:rsidP="003A7279">
            <w:pPr>
              <w:jc w:val="center"/>
              <w:rPr>
                <w:kern w:val="0"/>
                <w:sz w:val="18"/>
                <w:szCs w:val="18"/>
              </w:rPr>
            </w:pPr>
            <w:r w:rsidRPr="003234D9">
              <w:rPr>
                <w:kern w:val="0"/>
                <w:sz w:val="18"/>
                <w:szCs w:val="18"/>
              </w:rPr>
              <w:t>19.356</w:t>
            </w:r>
          </w:p>
        </w:tc>
        <w:tc>
          <w:tcPr>
            <w:tcW w:w="397" w:type="pct"/>
            <w:tcBorders>
              <w:top w:val="nil"/>
              <w:left w:val="single" w:sz="4" w:space="0" w:color="auto"/>
              <w:bottom w:val="single" w:sz="4" w:space="0" w:color="auto"/>
              <w:right w:val="single" w:sz="12" w:space="0" w:color="auto"/>
            </w:tcBorders>
            <w:vAlign w:val="center"/>
          </w:tcPr>
          <w:p w:rsidR="003234D9" w:rsidRPr="003234D9" w:rsidRDefault="003234D9" w:rsidP="003A7279">
            <w:pPr>
              <w:jc w:val="center"/>
              <w:rPr>
                <w:kern w:val="0"/>
                <w:sz w:val="18"/>
                <w:szCs w:val="18"/>
              </w:rPr>
            </w:pPr>
            <w:r w:rsidRPr="003234D9">
              <w:rPr>
                <w:kern w:val="0"/>
                <w:sz w:val="18"/>
                <w:szCs w:val="18"/>
              </w:rPr>
              <w:t>19.358</w:t>
            </w:r>
          </w:p>
        </w:tc>
      </w:tr>
      <w:tr w:rsidR="00B23D94" w:rsidTr="003A7279">
        <w:trPr>
          <w:trHeight w:val="300"/>
        </w:trPr>
        <w:tc>
          <w:tcPr>
            <w:tcW w:w="301" w:type="pct"/>
            <w:vMerge w:val="restart"/>
            <w:tcBorders>
              <w:top w:val="single" w:sz="4" w:space="0" w:color="auto"/>
              <w:left w:val="single" w:sz="12" w:space="0" w:color="auto"/>
              <w:right w:val="single" w:sz="4" w:space="0" w:color="auto"/>
            </w:tcBorders>
            <w:noWrap/>
            <w:vAlign w:val="center"/>
          </w:tcPr>
          <w:p w:rsidR="00B23D94" w:rsidRDefault="00B23D94" w:rsidP="00B23D94">
            <w:pPr>
              <w:widowControl/>
              <w:jc w:val="center"/>
              <w:rPr>
                <w:kern w:val="0"/>
                <w:sz w:val="18"/>
                <w:szCs w:val="18"/>
              </w:rPr>
            </w:pPr>
            <w:r>
              <w:rPr>
                <w:kern w:val="0"/>
                <w:sz w:val="18"/>
                <w:szCs w:val="18"/>
              </w:rPr>
              <w:t>5</w:t>
            </w:r>
          </w:p>
        </w:tc>
        <w:tc>
          <w:tcPr>
            <w:tcW w:w="295" w:type="pct"/>
            <w:tcBorders>
              <w:top w:val="single" w:sz="4" w:space="0" w:color="auto"/>
              <w:left w:val="nil"/>
              <w:bottom w:val="single" w:sz="4" w:space="0" w:color="auto"/>
              <w:right w:val="single" w:sz="4" w:space="0" w:color="auto"/>
            </w:tcBorders>
            <w:noWrap/>
            <w:vAlign w:val="center"/>
          </w:tcPr>
          <w:p w:rsidR="00B23D94" w:rsidRDefault="00B23D94" w:rsidP="00B23D94">
            <w:pPr>
              <w:widowControl/>
              <w:jc w:val="center"/>
              <w:rPr>
                <w:kern w:val="0"/>
                <w:sz w:val="18"/>
                <w:szCs w:val="18"/>
              </w:rPr>
            </w:pPr>
            <w:r>
              <w:rPr>
                <w:kern w:val="0"/>
                <w:sz w:val="18"/>
                <w:szCs w:val="18"/>
              </w:rPr>
              <w:t>1</w:t>
            </w:r>
          </w:p>
        </w:tc>
        <w:tc>
          <w:tcPr>
            <w:tcW w:w="400" w:type="pct"/>
            <w:tcBorders>
              <w:top w:val="single" w:sz="4" w:space="0" w:color="auto"/>
              <w:left w:val="nil"/>
              <w:bottom w:val="single" w:sz="4" w:space="0" w:color="auto"/>
              <w:right w:val="single" w:sz="4" w:space="0" w:color="auto"/>
            </w:tcBorders>
            <w:noWrap/>
            <w:vAlign w:val="center"/>
          </w:tcPr>
          <w:p w:rsidR="00B23D94" w:rsidRPr="00B23D94" w:rsidRDefault="00B23D94" w:rsidP="003A7279">
            <w:pPr>
              <w:jc w:val="center"/>
              <w:rPr>
                <w:kern w:val="0"/>
                <w:sz w:val="18"/>
                <w:szCs w:val="18"/>
              </w:rPr>
            </w:pPr>
            <w:r w:rsidRPr="00B23D94">
              <w:rPr>
                <w:kern w:val="0"/>
                <w:sz w:val="18"/>
                <w:szCs w:val="18"/>
              </w:rPr>
              <w:t>0.79</w:t>
            </w:r>
          </w:p>
        </w:tc>
        <w:tc>
          <w:tcPr>
            <w:tcW w:w="401" w:type="pct"/>
            <w:tcBorders>
              <w:top w:val="single" w:sz="4" w:space="0" w:color="auto"/>
              <w:left w:val="nil"/>
              <w:bottom w:val="single" w:sz="4" w:space="0" w:color="auto"/>
              <w:right w:val="single" w:sz="4" w:space="0" w:color="auto"/>
            </w:tcBorders>
            <w:noWrap/>
            <w:vAlign w:val="center"/>
          </w:tcPr>
          <w:p w:rsidR="00B23D94" w:rsidRPr="00B23D94" w:rsidRDefault="00B23D94" w:rsidP="003A7279">
            <w:pPr>
              <w:jc w:val="center"/>
              <w:rPr>
                <w:kern w:val="0"/>
                <w:sz w:val="18"/>
                <w:szCs w:val="18"/>
              </w:rPr>
            </w:pPr>
            <w:r w:rsidRPr="00B23D94">
              <w:rPr>
                <w:kern w:val="0"/>
                <w:sz w:val="18"/>
                <w:szCs w:val="18"/>
              </w:rPr>
              <w:t>0.79</w:t>
            </w:r>
          </w:p>
        </w:tc>
        <w:tc>
          <w:tcPr>
            <w:tcW w:w="401" w:type="pct"/>
            <w:tcBorders>
              <w:top w:val="single" w:sz="4" w:space="0" w:color="auto"/>
              <w:left w:val="nil"/>
              <w:bottom w:val="single" w:sz="4" w:space="0" w:color="auto"/>
              <w:right w:val="single" w:sz="4" w:space="0" w:color="auto"/>
            </w:tcBorders>
            <w:noWrap/>
            <w:vAlign w:val="center"/>
          </w:tcPr>
          <w:p w:rsidR="00B23D94" w:rsidRPr="00B23D94" w:rsidRDefault="00B23D94" w:rsidP="003A7279">
            <w:pPr>
              <w:jc w:val="center"/>
              <w:rPr>
                <w:kern w:val="0"/>
                <w:sz w:val="18"/>
                <w:szCs w:val="18"/>
              </w:rPr>
            </w:pPr>
            <w:r w:rsidRPr="00B23D94">
              <w:rPr>
                <w:kern w:val="0"/>
                <w:sz w:val="18"/>
                <w:szCs w:val="18"/>
              </w:rPr>
              <w:t>0.80</w:t>
            </w:r>
          </w:p>
        </w:tc>
        <w:tc>
          <w:tcPr>
            <w:tcW w:w="400" w:type="pct"/>
            <w:tcBorders>
              <w:top w:val="single" w:sz="4" w:space="0" w:color="auto"/>
              <w:left w:val="nil"/>
              <w:bottom w:val="single" w:sz="4" w:space="0" w:color="auto"/>
              <w:right w:val="single" w:sz="4" w:space="0" w:color="auto"/>
            </w:tcBorders>
            <w:noWrap/>
            <w:vAlign w:val="center"/>
          </w:tcPr>
          <w:p w:rsidR="00B23D94" w:rsidRPr="00B23D94" w:rsidRDefault="00B23D94" w:rsidP="003A7279">
            <w:pPr>
              <w:jc w:val="center"/>
              <w:rPr>
                <w:kern w:val="0"/>
                <w:sz w:val="18"/>
                <w:szCs w:val="18"/>
              </w:rPr>
            </w:pPr>
            <w:r w:rsidRPr="00B23D94">
              <w:rPr>
                <w:kern w:val="0"/>
                <w:sz w:val="18"/>
                <w:szCs w:val="18"/>
              </w:rPr>
              <w:t>0.81</w:t>
            </w:r>
          </w:p>
        </w:tc>
        <w:tc>
          <w:tcPr>
            <w:tcW w:w="401" w:type="pct"/>
            <w:tcBorders>
              <w:top w:val="single" w:sz="4" w:space="0" w:color="auto"/>
              <w:left w:val="nil"/>
              <w:bottom w:val="single" w:sz="4" w:space="0" w:color="auto"/>
              <w:right w:val="single" w:sz="4" w:space="0" w:color="auto"/>
            </w:tcBorders>
            <w:noWrap/>
            <w:vAlign w:val="center"/>
          </w:tcPr>
          <w:p w:rsidR="00B23D94" w:rsidRPr="00B23D94" w:rsidRDefault="00B23D94" w:rsidP="003A7279">
            <w:pPr>
              <w:jc w:val="center"/>
              <w:rPr>
                <w:kern w:val="0"/>
                <w:sz w:val="18"/>
                <w:szCs w:val="18"/>
              </w:rPr>
            </w:pPr>
            <w:r w:rsidRPr="00B23D94">
              <w:rPr>
                <w:kern w:val="0"/>
                <w:sz w:val="18"/>
                <w:szCs w:val="18"/>
              </w:rPr>
              <w:t>0.79</w:t>
            </w:r>
          </w:p>
        </w:tc>
        <w:tc>
          <w:tcPr>
            <w:tcW w:w="401" w:type="pct"/>
            <w:tcBorders>
              <w:top w:val="single" w:sz="4" w:space="0" w:color="auto"/>
              <w:left w:val="nil"/>
              <w:bottom w:val="single" w:sz="4" w:space="0" w:color="auto"/>
              <w:right w:val="single" w:sz="4" w:space="0" w:color="auto"/>
            </w:tcBorders>
            <w:noWrap/>
            <w:vAlign w:val="center"/>
          </w:tcPr>
          <w:p w:rsidR="00B23D94" w:rsidRPr="00B23D94" w:rsidRDefault="00B23D94" w:rsidP="003A7279">
            <w:pPr>
              <w:jc w:val="center"/>
              <w:rPr>
                <w:kern w:val="0"/>
                <w:sz w:val="18"/>
                <w:szCs w:val="18"/>
              </w:rPr>
            </w:pPr>
            <w:r w:rsidRPr="00B23D94">
              <w:rPr>
                <w:kern w:val="0"/>
                <w:sz w:val="18"/>
                <w:szCs w:val="18"/>
              </w:rPr>
              <w:t>0.81</w:t>
            </w:r>
          </w:p>
        </w:tc>
        <w:tc>
          <w:tcPr>
            <w:tcW w:w="401" w:type="pct"/>
            <w:tcBorders>
              <w:top w:val="single" w:sz="4" w:space="0" w:color="auto"/>
              <w:left w:val="nil"/>
              <w:bottom w:val="single" w:sz="4" w:space="0" w:color="auto"/>
              <w:right w:val="single" w:sz="4" w:space="0" w:color="auto"/>
            </w:tcBorders>
            <w:noWrap/>
            <w:vAlign w:val="center"/>
          </w:tcPr>
          <w:p w:rsidR="00B23D94" w:rsidRPr="00B23D94" w:rsidRDefault="00B23D94" w:rsidP="003A7279">
            <w:pPr>
              <w:jc w:val="center"/>
              <w:rPr>
                <w:kern w:val="0"/>
                <w:sz w:val="18"/>
                <w:szCs w:val="18"/>
              </w:rPr>
            </w:pPr>
            <w:r w:rsidRPr="00B23D94">
              <w:rPr>
                <w:kern w:val="0"/>
                <w:sz w:val="18"/>
                <w:szCs w:val="18"/>
              </w:rPr>
              <w:t>0.81</w:t>
            </w:r>
          </w:p>
        </w:tc>
        <w:tc>
          <w:tcPr>
            <w:tcW w:w="400" w:type="pct"/>
            <w:tcBorders>
              <w:top w:val="single" w:sz="4" w:space="0" w:color="auto"/>
              <w:left w:val="single" w:sz="4" w:space="0" w:color="auto"/>
              <w:bottom w:val="single" w:sz="4" w:space="0" w:color="auto"/>
              <w:right w:val="single" w:sz="4" w:space="0" w:color="auto"/>
            </w:tcBorders>
            <w:vAlign w:val="center"/>
          </w:tcPr>
          <w:p w:rsidR="00B23D94" w:rsidRPr="00B23D94" w:rsidRDefault="00B23D94" w:rsidP="003A7279">
            <w:pPr>
              <w:jc w:val="center"/>
              <w:rPr>
                <w:kern w:val="0"/>
                <w:sz w:val="18"/>
                <w:szCs w:val="18"/>
              </w:rPr>
            </w:pPr>
            <w:r w:rsidRPr="00B23D94">
              <w:rPr>
                <w:kern w:val="0"/>
                <w:sz w:val="18"/>
                <w:szCs w:val="18"/>
              </w:rPr>
              <w:t>0.77</w:t>
            </w:r>
          </w:p>
        </w:tc>
        <w:tc>
          <w:tcPr>
            <w:tcW w:w="401" w:type="pct"/>
            <w:tcBorders>
              <w:top w:val="single" w:sz="4" w:space="0" w:color="auto"/>
              <w:left w:val="single" w:sz="4" w:space="0" w:color="auto"/>
              <w:bottom w:val="single" w:sz="4" w:space="0" w:color="auto"/>
              <w:right w:val="single" w:sz="4" w:space="0" w:color="auto"/>
            </w:tcBorders>
            <w:vAlign w:val="center"/>
          </w:tcPr>
          <w:p w:rsidR="00B23D94" w:rsidRPr="00B23D94" w:rsidRDefault="00B23D94" w:rsidP="003A7279">
            <w:pPr>
              <w:jc w:val="center"/>
              <w:rPr>
                <w:kern w:val="0"/>
                <w:sz w:val="18"/>
                <w:szCs w:val="18"/>
              </w:rPr>
            </w:pPr>
            <w:r w:rsidRPr="00B23D94">
              <w:rPr>
                <w:kern w:val="0"/>
                <w:sz w:val="18"/>
                <w:szCs w:val="18"/>
              </w:rPr>
              <w:t>0.83</w:t>
            </w:r>
          </w:p>
        </w:tc>
        <w:tc>
          <w:tcPr>
            <w:tcW w:w="401" w:type="pct"/>
            <w:tcBorders>
              <w:top w:val="single" w:sz="4" w:space="0" w:color="auto"/>
              <w:left w:val="single" w:sz="4" w:space="0" w:color="auto"/>
              <w:bottom w:val="single" w:sz="4" w:space="0" w:color="auto"/>
              <w:right w:val="single" w:sz="4" w:space="0" w:color="auto"/>
            </w:tcBorders>
            <w:vAlign w:val="center"/>
          </w:tcPr>
          <w:p w:rsidR="00B23D94" w:rsidRPr="00B23D94" w:rsidRDefault="00B23D94" w:rsidP="003A7279">
            <w:pPr>
              <w:jc w:val="center"/>
              <w:rPr>
                <w:kern w:val="0"/>
                <w:sz w:val="18"/>
                <w:szCs w:val="18"/>
              </w:rPr>
            </w:pPr>
            <w:r w:rsidRPr="00B23D94">
              <w:rPr>
                <w:kern w:val="0"/>
                <w:sz w:val="18"/>
                <w:szCs w:val="18"/>
              </w:rPr>
              <w:t>0.82</w:t>
            </w:r>
          </w:p>
        </w:tc>
        <w:tc>
          <w:tcPr>
            <w:tcW w:w="397" w:type="pct"/>
            <w:tcBorders>
              <w:top w:val="single" w:sz="4" w:space="0" w:color="auto"/>
              <w:left w:val="single" w:sz="4" w:space="0" w:color="auto"/>
              <w:bottom w:val="single" w:sz="4" w:space="0" w:color="auto"/>
              <w:right w:val="single" w:sz="12" w:space="0" w:color="auto"/>
            </w:tcBorders>
            <w:vAlign w:val="center"/>
          </w:tcPr>
          <w:p w:rsidR="00B23D94" w:rsidRPr="00B23D94" w:rsidRDefault="00B23D94" w:rsidP="003A7279">
            <w:pPr>
              <w:jc w:val="center"/>
              <w:rPr>
                <w:kern w:val="0"/>
                <w:sz w:val="18"/>
                <w:szCs w:val="18"/>
              </w:rPr>
            </w:pPr>
            <w:r w:rsidRPr="00B23D94">
              <w:rPr>
                <w:kern w:val="0"/>
                <w:sz w:val="18"/>
                <w:szCs w:val="18"/>
              </w:rPr>
              <w:t>0.81</w:t>
            </w:r>
          </w:p>
        </w:tc>
      </w:tr>
      <w:tr w:rsidR="003147CE" w:rsidTr="003A7279">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1.5</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1.55</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1.56</w:t>
            </w:r>
          </w:p>
        </w:tc>
        <w:tc>
          <w:tcPr>
            <w:tcW w:w="400"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1.48</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1.57</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1.59</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1.54</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A7279">
            <w:pPr>
              <w:jc w:val="center"/>
              <w:rPr>
                <w:kern w:val="0"/>
                <w:sz w:val="18"/>
                <w:szCs w:val="18"/>
              </w:rPr>
            </w:pPr>
            <w:r w:rsidRPr="003147CE">
              <w:rPr>
                <w:kern w:val="0"/>
                <w:sz w:val="18"/>
                <w:szCs w:val="18"/>
              </w:rPr>
              <w:t>1.4</w:t>
            </w:r>
            <w:r w:rsidR="001F619A">
              <w:rPr>
                <w:rFonts w:hint="eastAsia"/>
                <w:kern w:val="0"/>
                <w:sz w:val="18"/>
                <w:szCs w:val="18"/>
              </w:rPr>
              <w:t>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A7279">
            <w:pPr>
              <w:jc w:val="center"/>
              <w:rPr>
                <w:kern w:val="0"/>
                <w:sz w:val="18"/>
                <w:szCs w:val="18"/>
              </w:rPr>
            </w:pPr>
            <w:r w:rsidRPr="003147CE">
              <w:rPr>
                <w:kern w:val="0"/>
                <w:sz w:val="18"/>
                <w:szCs w:val="18"/>
              </w:rPr>
              <w:t>1.54</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A7279">
            <w:pPr>
              <w:jc w:val="center"/>
              <w:rPr>
                <w:kern w:val="0"/>
                <w:sz w:val="18"/>
                <w:szCs w:val="18"/>
              </w:rPr>
            </w:pPr>
            <w:r w:rsidRPr="003147CE">
              <w:rPr>
                <w:kern w:val="0"/>
                <w:sz w:val="18"/>
                <w:szCs w:val="18"/>
              </w:rPr>
              <w:t>1.51</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A7279">
            <w:pPr>
              <w:jc w:val="center"/>
              <w:rPr>
                <w:kern w:val="0"/>
                <w:sz w:val="18"/>
                <w:szCs w:val="18"/>
              </w:rPr>
            </w:pPr>
            <w:r w:rsidRPr="003147CE">
              <w:rPr>
                <w:kern w:val="0"/>
                <w:sz w:val="18"/>
                <w:szCs w:val="18"/>
              </w:rPr>
              <w:t>1.55</w:t>
            </w:r>
          </w:p>
        </w:tc>
      </w:tr>
      <w:tr w:rsidR="003147CE" w:rsidTr="003A7279">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1.86</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1.85</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1.87</w:t>
            </w:r>
          </w:p>
        </w:tc>
        <w:tc>
          <w:tcPr>
            <w:tcW w:w="400"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1.79</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1.89</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1.84</w:t>
            </w:r>
          </w:p>
        </w:tc>
        <w:tc>
          <w:tcPr>
            <w:tcW w:w="401" w:type="pct"/>
            <w:tcBorders>
              <w:top w:val="nil"/>
              <w:left w:val="nil"/>
              <w:bottom w:val="single" w:sz="4" w:space="0" w:color="auto"/>
              <w:right w:val="single" w:sz="4" w:space="0" w:color="auto"/>
            </w:tcBorders>
            <w:noWrap/>
            <w:vAlign w:val="center"/>
          </w:tcPr>
          <w:p w:rsidR="003147CE" w:rsidRPr="003147CE" w:rsidRDefault="003147CE" w:rsidP="003A7279">
            <w:pPr>
              <w:jc w:val="center"/>
              <w:rPr>
                <w:kern w:val="0"/>
                <w:sz w:val="18"/>
                <w:szCs w:val="18"/>
              </w:rPr>
            </w:pPr>
            <w:r w:rsidRPr="003147CE">
              <w:rPr>
                <w:kern w:val="0"/>
                <w:sz w:val="18"/>
                <w:szCs w:val="18"/>
              </w:rPr>
              <w:t>1.8</w:t>
            </w:r>
            <w:r w:rsidR="004700E2">
              <w:rPr>
                <w:rFonts w:hint="eastAsia"/>
                <w:kern w:val="0"/>
                <w:sz w:val="18"/>
                <w:szCs w:val="18"/>
              </w:rPr>
              <w:t>0</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A7279">
            <w:pPr>
              <w:jc w:val="center"/>
              <w:rPr>
                <w:kern w:val="0"/>
                <w:sz w:val="18"/>
                <w:szCs w:val="18"/>
              </w:rPr>
            </w:pPr>
            <w:r w:rsidRPr="003147CE">
              <w:rPr>
                <w:kern w:val="0"/>
                <w:sz w:val="18"/>
                <w:szCs w:val="18"/>
              </w:rPr>
              <w:t>1.89</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A7279">
            <w:pPr>
              <w:jc w:val="center"/>
              <w:rPr>
                <w:kern w:val="0"/>
                <w:sz w:val="18"/>
                <w:szCs w:val="18"/>
              </w:rPr>
            </w:pPr>
            <w:r w:rsidRPr="003147CE">
              <w:rPr>
                <w:kern w:val="0"/>
                <w:sz w:val="18"/>
                <w:szCs w:val="18"/>
              </w:rPr>
              <w:t>1.88</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A7279">
            <w:pPr>
              <w:jc w:val="center"/>
              <w:rPr>
                <w:kern w:val="0"/>
                <w:sz w:val="18"/>
                <w:szCs w:val="18"/>
              </w:rPr>
            </w:pPr>
            <w:r w:rsidRPr="003147CE">
              <w:rPr>
                <w:kern w:val="0"/>
                <w:sz w:val="18"/>
                <w:szCs w:val="18"/>
              </w:rPr>
              <w:t>1.8</w:t>
            </w:r>
            <w:r w:rsidR="004700E2">
              <w:rPr>
                <w:rFonts w:hint="eastAsia"/>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A7279">
            <w:pPr>
              <w:jc w:val="center"/>
              <w:rPr>
                <w:kern w:val="0"/>
                <w:sz w:val="18"/>
                <w:szCs w:val="18"/>
              </w:rPr>
            </w:pPr>
            <w:r w:rsidRPr="003147CE">
              <w:rPr>
                <w:kern w:val="0"/>
                <w:sz w:val="18"/>
                <w:szCs w:val="18"/>
              </w:rPr>
              <w:t>1.85</w:t>
            </w:r>
          </w:p>
        </w:tc>
      </w:tr>
      <w:tr w:rsidR="004700E2" w:rsidTr="003A7279">
        <w:trPr>
          <w:trHeight w:val="300"/>
        </w:trPr>
        <w:tc>
          <w:tcPr>
            <w:tcW w:w="301" w:type="pct"/>
            <w:vMerge/>
            <w:tcBorders>
              <w:left w:val="single" w:sz="12" w:space="0" w:color="auto"/>
              <w:bottom w:val="single" w:sz="12" w:space="0" w:color="auto"/>
              <w:right w:val="single" w:sz="4" w:space="0" w:color="auto"/>
            </w:tcBorders>
            <w:vAlign w:val="center"/>
          </w:tcPr>
          <w:p w:rsidR="004700E2" w:rsidRDefault="004700E2" w:rsidP="004700E2">
            <w:pPr>
              <w:widowControl/>
              <w:jc w:val="center"/>
              <w:rPr>
                <w:kern w:val="0"/>
                <w:sz w:val="18"/>
                <w:szCs w:val="18"/>
              </w:rPr>
            </w:pPr>
          </w:p>
        </w:tc>
        <w:tc>
          <w:tcPr>
            <w:tcW w:w="295" w:type="pct"/>
            <w:tcBorders>
              <w:top w:val="nil"/>
              <w:left w:val="nil"/>
              <w:bottom w:val="single" w:sz="12" w:space="0" w:color="auto"/>
              <w:right w:val="single" w:sz="4" w:space="0" w:color="auto"/>
            </w:tcBorders>
            <w:noWrap/>
            <w:vAlign w:val="center"/>
          </w:tcPr>
          <w:p w:rsidR="004700E2" w:rsidRDefault="004700E2" w:rsidP="004700E2">
            <w:pPr>
              <w:widowControl/>
              <w:jc w:val="center"/>
              <w:rPr>
                <w:kern w:val="0"/>
                <w:sz w:val="18"/>
                <w:szCs w:val="18"/>
              </w:rPr>
            </w:pPr>
            <w:r>
              <w:rPr>
                <w:kern w:val="0"/>
                <w:sz w:val="18"/>
                <w:szCs w:val="18"/>
              </w:rPr>
              <w:t>4</w:t>
            </w:r>
          </w:p>
        </w:tc>
        <w:tc>
          <w:tcPr>
            <w:tcW w:w="400" w:type="pct"/>
            <w:tcBorders>
              <w:top w:val="nil"/>
              <w:left w:val="nil"/>
              <w:bottom w:val="single" w:sz="12" w:space="0" w:color="auto"/>
              <w:right w:val="single" w:sz="4" w:space="0" w:color="auto"/>
            </w:tcBorders>
            <w:noWrap/>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4.36</w:t>
            </w:r>
          </w:p>
        </w:tc>
        <w:tc>
          <w:tcPr>
            <w:tcW w:w="401" w:type="pct"/>
            <w:tcBorders>
              <w:top w:val="nil"/>
              <w:left w:val="nil"/>
              <w:bottom w:val="single" w:sz="12" w:space="0" w:color="auto"/>
              <w:right w:val="single" w:sz="4" w:space="0" w:color="auto"/>
            </w:tcBorders>
            <w:noWrap/>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4.4</w:t>
            </w:r>
            <w:r>
              <w:rPr>
                <w:rFonts w:hint="eastAsia"/>
                <w:color w:val="000000"/>
                <w:kern w:val="0"/>
                <w:sz w:val="18"/>
                <w:szCs w:val="18"/>
                <w:lang w:bidi="ar"/>
              </w:rPr>
              <w:t>0</w:t>
            </w:r>
          </w:p>
        </w:tc>
        <w:tc>
          <w:tcPr>
            <w:tcW w:w="401" w:type="pct"/>
            <w:tcBorders>
              <w:top w:val="nil"/>
              <w:left w:val="nil"/>
              <w:bottom w:val="single" w:sz="12" w:space="0" w:color="auto"/>
              <w:right w:val="single" w:sz="4" w:space="0" w:color="auto"/>
            </w:tcBorders>
            <w:noWrap/>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4.49</w:t>
            </w:r>
          </w:p>
        </w:tc>
        <w:tc>
          <w:tcPr>
            <w:tcW w:w="400" w:type="pct"/>
            <w:tcBorders>
              <w:top w:val="nil"/>
              <w:left w:val="nil"/>
              <w:bottom w:val="single" w:sz="12" w:space="0" w:color="auto"/>
              <w:right w:val="single" w:sz="4" w:space="0" w:color="auto"/>
            </w:tcBorders>
            <w:noWrap/>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w:t>
            </w:r>
          </w:p>
        </w:tc>
        <w:tc>
          <w:tcPr>
            <w:tcW w:w="401" w:type="pct"/>
            <w:tcBorders>
              <w:top w:val="nil"/>
              <w:left w:val="nil"/>
              <w:bottom w:val="single" w:sz="12" w:space="0" w:color="auto"/>
              <w:right w:val="single" w:sz="4" w:space="0" w:color="auto"/>
            </w:tcBorders>
            <w:noWrap/>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4.44</w:t>
            </w:r>
          </w:p>
        </w:tc>
        <w:tc>
          <w:tcPr>
            <w:tcW w:w="401" w:type="pct"/>
            <w:tcBorders>
              <w:top w:val="nil"/>
              <w:left w:val="nil"/>
              <w:bottom w:val="single" w:sz="12" w:space="0" w:color="auto"/>
              <w:right w:val="single" w:sz="4" w:space="0" w:color="auto"/>
            </w:tcBorders>
            <w:noWrap/>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4.45</w:t>
            </w:r>
          </w:p>
        </w:tc>
        <w:tc>
          <w:tcPr>
            <w:tcW w:w="401" w:type="pct"/>
            <w:tcBorders>
              <w:top w:val="nil"/>
              <w:left w:val="nil"/>
              <w:bottom w:val="single" w:sz="12" w:space="0" w:color="auto"/>
              <w:right w:val="single" w:sz="4" w:space="0" w:color="auto"/>
            </w:tcBorders>
            <w:noWrap/>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w:t>
            </w:r>
          </w:p>
        </w:tc>
        <w:tc>
          <w:tcPr>
            <w:tcW w:w="400" w:type="pct"/>
            <w:tcBorders>
              <w:top w:val="nil"/>
              <w:left w:val="single" w:sz="4" w:space="0" w:color="auto"/>
              <w:bottom w:val="single" w:sz="12" w:space="0" w:color="auto"/>
              <w:right w:val="single" w:sz="4" w:space="0" w:color="auto"/>
            </w:tcBorders>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4.44</w:t>
            </w:r>
          </w:p>
        </w:tc>
        <w:tc>
          <w:tcPr>
            <w:tcW w:w="401" w:type="pct"/>
            <w:tcBorders>
              <w:top w:val="nil"/>
              <w:left w:val="single" w:sz="4" w:space="0" w:color="auto"/>
              <w:bottom w:val="single" w:sz="12" w:space="0" w:color="auto"/>
              <w:right w:val="single" w:sz="4" w:space="0" w:color="auto"/>
            </w:tcBorders>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4.47</w:t>
            </w:r>
          </w:p>
        </w:tc>
        <w:tc>
          <w:tcPr>
            <w:tcW w:w="401" w:type="pct"/>
            <w:tcBorders>
              <w:top w:val="nil"/>
              <w:left w:val="single" w:sz="4" w:space="0" w:color="auto"/>
              <w:bottom w:val="single" w:sz="12" w:space="0" w:color="auto"/>
              <w:right w:val="single" w:sz="4" w:space="0" w:color="auto"/>
            </w:tcBorders>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4.38</w:t>
            </w:r>
          </w:p>
        </w:tc>
        <w:tc>
          <w:tcPr>
            <w:tcW w:w="397" w:type="pct"/>
            <w:tcBorders>
              <w:top w:val="nil"/>
              <w:left w:val="single" w:sz="4" w:space="0" w:color="auto"/>
              <w:bottom w:val="single" w:sz="12" w:space="0" w:color="auto"/>
              <w:right w:val="single" w:sz="12" w:space="0" w:color="auto"/>
            </w:tcBorders>
            <w:vAlign w:val="center"/>
          </w:tcPr>
          <w:p w:rsidR="004700E2" w:rsidRPr="00B50FE2" w:rsidRDefault="004700E2" w:rsidP="003A7279">
            <w:pPr>
              <w:widowControl/>
              <w:spacing w:line="240" w:lineRule="exact"/>
              <w:jc w:val="center"/>
              <w:textAlignment w:val="center"/>
              <w:rPr>
                <w:color w:val="000000"/>
                <w:kern w:val="0"/>
                <w:sz w:val="18"/>
                <w:szCs w:val="18"/>
                <w:lang w:bidi="ar"/>
              </w:rPr>
            </w:pPr>
            <w:r w:rsidRPr="00B50FE2">
              <w:rPr>
                <w:color w:val="000000"/>
                <w:kern w:val="0"/>
                <w:sz w:val="18"/>
                <w:szCs w:val="18"/>
                <w:lang w:bidi="ar"/>
              </w:rPr>
              <w:t>4.41</w:t>
            </w:r>
          </w:p>
        </w:tc>
      </w:tr>
    </w:tbl>
    <w:p w:rsidR="005859F9" w:rsidRDefault="005859F9" w:rsidP="007702B3">
      <w:pPr>
        <w:pStyle w:val="affffd"/>
        <w:spacing w:beforeLines="50" w:before="156" w:afterLines="50" w:after="156" w:line="360" w:lineRule="exact"/>
        <w:ind w:firstLineChars="0" w:firstLine="0"/>
        <w:rPr>
          <w:rFonts w:eastAsia="黑体"/>
          <w:szCs w:val="21"/>
        </w:rPr>
      </w:pPr>
    </w:p>
    <w:p w:rsidR="007702B3" w:rsidRDefault="007702B3" w:rsidP="007702B3">
      <w:pPr>
        <w:pStyle w:val="affffd"/>
        <w:spacing w:beforeLines="50" w:before="156" w:afterLines="50" w:after="156" w:line="360" w:lineRule="exact"/>
        <w:ind w:firstLineChars="0" w:firstLine="0"/>
        <w:rPr>
          <w:rFonts w:eastAsia="黑体"/>
          <w:szCs w:val="21"/>
        </w:rPr>
      </w:pPr>
      <w:r w:rsidRPr="00011B62">
        <w:rPr>
          <w:rFonts w:eastAsia="黑体" w:hint="eastAsia"/>
          <w:szCs w:val="21"/>
        </w:rPr>
        <w:t>续表</w:t>
      </w:r>
    </w:p>
    <w:p w:rsidR="007702B3" w:rsidRDefault="007702B3" w:rsidP="007702B3">
      <w:pPr>
        <w:pStyle w:val="affffd"/>
        <w:spacing w:beforeLines="50" w:before="156" w:afterLines="50" w:after="156" w:line="360" w:lineRule="exact"/>
        <w:ind w:firstLineChars="0" w:firstLine="0"/>
        <w:jc w:val="center"/>
      </w:pPr>
      <w:r>
        <w:rPr>
          <w:rFonts w:eastAsia="黑体"/>
          <w:szCs w:val="21"/>
        </w:rPr>
        <w:t>表</w:t>
      </w:r>
      <w:r>
        <w:rPr>
          <w:rFonts w:eastAsia="黑体"/>
          <w:szCs w:val="21"/>
        </w:rPr>
        <w:t xml:space="preserve">A  </w:t>
      </w:r>
      <w:r>
        <w:rPr>
          <w:rFonts w:eastAsia="黑体" w:hint="eastAsia"/>
          <w:szCs w:val="21"/>
        </w:rPr>
        <w:t>碘酸</w:t>
      </w:r>
      <w:r>
        <w:rPr>
          <w:rFonts w:eastAsia="黑体"/>
          <w:szCs w:val="21"/>
        </w:rPr>
        <w:t>钾滴定法精密度试验原始数据</w:t>
      </w:r>
    </w:p>
    <w:tbl>
      <w:tblPr>
        <w:tblW w:w="5000" w:type="pct"/>
        <w:tblLayout w:type="fixed"/>
        <w:tblCellMar>
          <w:left w:w="0" w:type="dxa"/>
          <w:right w:w="0" w:type="dxa"/>
        </w:tblCellMar>
        <w:tblLook w:val="0000" w:firstRow="0" w:lastRow="0" w:firstColumn="0" w:lastColumn="0" w:noHBand="0" w:noVBand="0"/>
      </w:tblPr>
      <w:tblGrid>
        <w:gridCol w:w="561"/>
        <w:gridCol w:w="550"/>
        <w:gridCol w:w="746"/>
        <w:gridCol w:w="748"/>
        <w:gridCol w:w="748"/>
        <w:gridCol w:w="746"/>
        <w:gridCol w:w="748"/>
        <w:gridCol w:w="748"/>
        <w:gridCol w:w="748"/>
        <w:gridCol w:w="746"/>
        <w:gridCol w:w="748"/>
        <w:gridCol w:w="748"/>
        <w:gridCol w:w="740"/>
      </w:tblGrid>
      <w:tr w:rsidR="007702B3" w:rsidTr="003234D9">
        <w:trPr>
          <w:trHeight w:val="270"/>
        </w:trPr>
        <w:tc>
          <w:tcPr>
            <w:tcW w:w="301" w:type="pct"/>
            <w:vMerge w:val="restart"/>
            <w:tcBorders>
              <w:top w:val="single" w:sz="12" w:space="0" w:color="auto"/>
              <w:left w:val="single" w:sz="12" w:space="0" w:color="auto"/>
              <w:bottom w:val="single" w:sz="4"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实验室</w:t>
            </w:r>
          </w:p>
        </w:tc>
        <w:tc>
          <w:tcPr>
            <w:tcW w:w="295" w:type="pct"/>
            <w:vMerge w:val="restart"/>
            <w:tcBorders>
              <w:top w:val="single" w:sz="12" w:space="0" w:color="auto"/>
              <w:left w:val="single" w:sz="4" w:space="0" w:color="auto"/>
              <w:bottom w:val="single" w:sz="4"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水平数</w:t>
            </w:r>
          </w:p>
        </w:tc>
        <w:tc>
          <w:tcPr>
            <w:tcW w:w="4404" w:type="pct"/>
            <w:gridSpan w:val="11"/>
            <w:tcBorders>
              <w:top w:val="single" w:sz="12" w:space="0" w:color="auto"/>
              <w:left w:val="nil"/>
              <w:bottom w:val="single" w:sz="4" w:space="0" w:color="auto"/>
              <w:right w:val="single" w:sz="12" w:space="0" w:color="auto"/>
            </w:tcBorders>
            <w:noWrap/>
            <w:vAlign w:val="center"/>
          </w:tcPr>
          <w:p w:rsidR="007702B3" w:rsidRDefault="007702B3" w:rsidP="003234D9">
            <w:pPr>
              <w:widowControl/>
              <w:jc w:val="center"/>
              <w:rPr>
                <w:kern w:val="0"/>
                <w:sz w:val="18"/>
                <w:szCs w:val="18"/>
              </w:rPr>
            </w:pPr>
            <w:r>
              <w:rPr>
                <w:rFonts w:hint="eastAsia"/>
                <w:kern w:val="0"/>
                <w:sz w:val="18"/>
                <w:szCs w:val="18"/>
              </w:rPr>
              <w:t>锡量</w:t>
            </w:r>
            <w:r>
              <w:rPr>
                <w:kern w:val="0"/>
                <w:sz w:val="18"/>
                <w:szCs w:val="18"/>
              </w:rPr>
              <w:t>的质量分数</w:t>
            </w:r>
            <w:r>
              <w:rPr>
                <w:i/>
                <w:kern w:val="0"/>
                <w:sz w:val="18"/>
                <w:szCs w:val="18"/>
              </w:rPr>
              <w:t>w</w:t>
            </w:r>
            <w:r>
              <w:rPr>
                <w:kern w:val="0"/>
                <w:sz w:val="18"/>
                <w:szCs w:val="18"/>
              </w:rPr>
              <w:t>/%</w:t>
            </w:r>
            <w:r>
              <w:rPr>
                <w:kern w:val="0"/>
                <w:sz w:val="18"/>
                <w:szCs w:val="18"/>
              </w:rPr>
              <w:t>，（</w:t>
            </w:r>
            <w:r>
              <w:rPr>
                <w:kern w:val="0"/>
                <w:sz w:val="18"/>
                <w:szCs w:val="18"/>
              </w:rPr>
              <w:t>n=11</w:t>
            </w:r>
            <w:r>
              <w:rPr>
                <w:kern w:val="0"/>
                <w:sz w:val="18"/>
                <w:szCs w:val="18"/>
              </w:rPr>
              <w:t>）</w:t>
            </w:r>
          </w:p>
        </w:tc>
      </w:tr>
      <w:tr w:rsidR="007702B3" w:rsidTr="003234D9">
        <w:trPr>
          <w:trHeight w:val="270"/>
        </w:trPr>
        <w:tc>
          <w:tcPr>
            <w:tcW w:w="301" w:type="pct"/>
            <w:vMerge/>
            <w:tcBorders>
              <w:top w:val="single" w:sz="4" w:space="0" w:color="auto"/>
              <w:left w:val="single" w:sz="12" w:space="0" w:color="auto"/>
              <w:bottom w:val="single" w:sz="12" w:space="0" w:color="auto"/>
              <w:right w:val="single" w:sz="4" w:space="0" w:color="auto"/>
            </w:tcBorders>
            <w:vAlign w:val="center"/>
          </w:tcPr>
          <w:p w:rsidR="007702B3" w:rsidRDefault="007702B3" w:rsidP="003234D9">
            <w:pPr>
              <w:widowControl/>
              <w:jc w:val="center"/>
              <w:rPr>
                <w:kern w:val="0"/>
                <w:sz w:val="18"/>
                <w:szCs w:val="18"/>
              </w:rPr>
            </w:pPr>
          </w:p>
        </w:tc>
        <w:tc>
          <w:tcPr>
            <w:tcW w:w="295" w:type="pct"/>
            <w:vMerge/>
            <w:tcBorders>
              <w:top w:val="single" w:sz="4" w:space="0" w:color="auto"/>
              <w:left w:val="single" w:sz="4" w:space="0" w:color="auto"/>
              <w:bottom w:val="single" w:sz="12" w:space="0" w:color="auto"/>
              <w:right w:val="single" w:sz="4" w:space="0" w:color="auto"/>
            </w:tcBorders>
            <w:vAlign w:val="center"/>
          </w:tcPr>
          <w:p w:rsidR="007702B3" w:rsidRDefault="007702B3" w:rsidP="003234D9">
            <w:pPr>
              <w:widowControl/>
              <w:jc w:val="center"/>
              <w:rPr>
                <w:kern w:val="0"/>
                <w:sz w:val="18"/>
                <w:szCs w:val="18"/>
              </w:rPr>
            </w:pPr>
          </w:p>
        </w:tc>
        <w:tc>
          <w:tcPr>
            <w:tcW w:w="400"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1</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2</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3</w:t>
            </w:r>
          </w:p>
        </w:tc>
        <w:tc>
          <w:tcPr>
            <w:tcW w:w="400"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4</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5</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6</w:t>
            </w:r>
          </w:p>
        </w:tc>
        <w:tc>
          <w:tcPr>
            <w:tcW w:w="401" w:type="pct"/>
            <w:tcBorders>
              <w:top w:val="nil"/>
              <w:left w:val="nil"/>
              <w:bottom w:val="single" w:sz="12" w:space="0" w:color="auto"/>
              <w:right w:val="single" w:sz="4" w:space="0" w:color="auto"/>
            </w:tcBorders>
            <w:noWrap/>
            <w:vAlign w:val="center"/>
          </w:tcPr>
          <w:p w:rsidR="007702B3" w:rsidRDefault="007702B3" w:rsidP="003234D9">
            <w:pPr>
              <w:widowControl/>
              <w:jc w:val="center"/>
              <w:rPr>
                <w:kern w:val="0"/>
                <w:sz w:val="18"/>
                <w:szCs w:val="18"/>
              </w:rPr>
            </w:pPr>
            <w:r>
              <w:rPr>
                <w:kern w:val="0"/>
                <w:sz w:val="18"/>
                <w:szCs w:val="18"/>
              </w:rPr>
              <w:t>7</w:t>
            </w:r>
          </w:p>
        </w:tc>
        <w:tc>
          <w:tcPr>
            <w:tcW w:w="400" w:type="pct"/>
            <w:tcBorders>
              <w:top w:val="nil"/>
              <w:left w:val="single" w:sz="4" w:space="0" w:color="auto"/>
              <w:bottom w:val="single" w:sz="12" w:space="0" w:color="auto"/>
              <w:right w:val="single" w:sz="4" w:space="0" w:color="auto"/>
            </w:tcBorders>
          </w:tcPr>
          <w:p w:rsidR="007702B3" w:rsidRDefault="007702B3" w:rsidP="003234D9">
            <w:pPr>
              <w:widowControl/>
              <w:jc w:val="center"/>
              <w:rPr>
                <w:kern w:val="0"/>
                <w:sz w:val="18"/>
                <w:szCs w:val="18"/>
              </w:rPr>
            </w:pPr>
            <w:r>
              <w:rPr>
                <w:kern w:val="0"/>
                <w:sz w:val="18"/>
                <w:szCs w:val="18"/>
              </w:rPr>
              <w:t>8</w:t>
            </w:r>
          </w:p>
        </w:tc>
        <w:tc>
          <w:tcPr>
            <w:tcW w:w="401" w:type="pct"/>
            <w:tcBorders>
              <w:top w:val="nil"/>
              <w:left w:val="single" w:sz="4" w:space="0" w:color="auto"/>
              <w:bottom w:val="single" w:sz="12" w:space="0" w:color="auto"/>
              <w:right w:val="single" w:sz="4" w:space="0" w:color="auto"/>
            </w:tcBorders>
          </w:tcPr>
          <w:p w:rsidR="007702B3" w:rsidRDefault="007702B3" w:rsidP="003234D9">
            <w:pPr>
              <w:widowControl/>
              <w:jc w:val="center"/>
              <w:rPr>
                <w:kern w:val="0"/>
                <w:sz w:val="18"/>
                <w:szCs w:val="18"/>
              </w:rPr>
            </w:pPr>
            <w:r>
              <w:rPr>
                <w:kern w:val="0"/>
                <w:sz w:val="18"/>
                <w:szCs w:val="18"/>
              </w:rPr>
              <w:t>9</w:t>
            </w:r>
          </w:p>
        </w:tc>
        <w:tc>
          <w:tcPr>
            <w:tcW w:w="401" w:type="pct"/>
            <w:tcBorders>
              <w:top w:val="nil"/>
              <w:left w:val="single" w:sz="4" w:space="0" w:color="auto"/>
              <w:bottom w:val="single" w:sz="12" w:space="0" w:color="auto"/>
              <w:right w:val="single" w:sz="4" w:space="0" w:color="auto"/>
            </w:tcBorders>
          </w:tcPr>
          <w:p w:rsidR="007702B3" w:rsidRDefault="007702B3" w:rsidP="003234D9">
            <w:pPr>
              <w:widowControl/>
              <w:jc w:val="center"/>
              <w:rPr>
                <w:kern w:val="0"/>
                <w:sz w:val="18"/>
                <w:szCs w:val="18"/>
              </w:rPr>
            </w:pPr>
            <w:r>
              <w:rPr>
                <w:kern w:val="0"/>
                <w:sz w:val="18"/>
                <w:szCs w:val="18"/>
              </w:rPr>
              <w:t>10</w:t>
            </w:r>
          </w:p>
        </w:tc>
        <w:tc>
          <w:tcPr>
            <w:tcW w:w="397" w:type="pct"/>
            <w:tcBorders>
              <w:top w:val="nil"/>
              <w:left w:val="single" w:sz="4" w:space="0" w:color="auto"/>
              <w:bottom w:val="single" w:sz="12" w:space="0" w:color="auto"/>
              <w:right w:val="single" w:sz="12" w:space="0" w:color="auto"/>
            </w:tcBorders>
          </w:tcPr>
          <w:p w:rsidR="007702B3" w:rsidRDefault="007702B3" w:rsidP="003234D9">
            <w:pPr>
              <w:widowControl/>
              <w:jc w:val="center"/>
              <w:rPr>
                <w:kern w:val="0"/>
                <w:sz w:val="18"/>
                <w:szCs w:val="18"/>
              </w:rPr>
            </w:pPr>
            <w:r>
              <w:rPr>
                <w:kern w:val="0"/>
                <w:sz w:val="18"/>
                <w:szCs w:val="18"/>
              </w:rPr>
              <w:t>11</w:t>
            </w:r>
          </w:p>
        </w:tc>
      </w:tr>
      <w:tr w:rsidR="003147CE" w:rsidTr="003147CE">
        <w:trPr>
          <w:trHeight w:val="300"/>
        </w:trPr>
        <w:tc>
          <w:tcPr>
            <w:tcW w:w="301" w:type="pct"/>
            <w:vMerge w:val="restart"/>
            <w:tcBorders>
              <w:left w:val="single" w:sz="12" w:space="0" w:color="auto"/>
              <w:right w:val="single" w:sz="4" w:space="0" w:color="auto"/>
            </w:tcBorders>
            <w:vAlign w:val="center"/>
          </w:tcPr>
          <w:p w:rsidR="003147CE" w:rsidRDefault="003147CE" w:rsidP="003147CE">
            <w:pPr>
              <w:widowControl/>
              <w:jc w:val="center"/>
              <w:rPr>
                <w:kern w:val="0"/>
                <w:sz w:val="18"/>
                <w:szCs w:val="18"/>
              </w:rPr>
            </w:pPr>
            <w:r>
              <w:rPr>
                <w:kern w:val="0"/>
                <w:sz w:val="18"/>
                <w:szCs w:val="18"/>
              </w:rPr>
              <w:t>5</w:t>
            </w: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10.04</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10.1</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9.99</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9.8</w:t>
            </w:r>
            <w:r w:rsidR="009F63C8">
              <w:rPr>
                <w:rFonts w:hint="eastAsia"/>
                <w:kern w:val="0"/>
                <w:sz w:val="18"/>
                <w:szCs w:val="18"/>
              </w:rPr>
              <w:t>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10.1</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9.96</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9.9</w:t>
            </w:r>
            <w:r w:rsidR="00B23D94">
              <w:rPr>
                <w:kern w:val="0"/>
                <w:sz w:val="18"/>
                <w:szCs w:val="18"/>
              </w:rPr>
              <w:t>0</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9.98</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10.1</w:t>
            </w:r>
            <w:r w:rsidR="00B23D94">
              <w:rPr>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10.05</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10.07</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14.76</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14.6</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14.56</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14.77</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14.59</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14.6</w:t>
            </w:r>
            <w:r w:rsidR="00161C66">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14.69</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14.76</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14.69</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14.59</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14.8</w:t>
            </w:r>
            <w:r w:rsidR="00B23D94">
              <w:rPr>
                <w:kern w:val="0"/>
                <w:sz w:val="18"/>
                <w:szCs w:val="18"/>
              </w:rPr>
              <w:t>0</w:t>
            </w:r>
          </w:p>
        </w:tc>
      </w:tr>
      <w:tr w:rsidR="003147CE" w:rsidTr="003147CE">
        <w:trPr>
          <w:trHeight w:val="300"/>
        </w:trPr>
        <w:tc>
          <w:tcPr>
            <w:tcW w:w="301" w:type="pct"/>
            <w:vMerge/>
            <w:tcBorders>
              <w:left w:val="single" w:sz="12" w:space="0" w:color="auto"/>
              <w:bottom w:val="single" w:sz="4"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7</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19.52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19.26</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19.55</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19.48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19.4</w:t>
            </w:r>
            <w:r w:rsidR="008B20EA">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19.36</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19.5</w:t>
            </w:r>
            <w:r w:rsidR="00B23D94">
              <w:rPr>
                <w:kern w:val="0"/>
                <w:sz w:val="18"/>
                <w:szCs w:val="18"/>
              </w:rPr>
              <w:t>0</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19.25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19.3</w:t>
            </w:r>
            <w:r w:rsidR="00B23D94">
              <w:rPr>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19.56</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19.55</w:t>
            </w:r>
          </w:p>
        </w:tc>
      </w:tr>
      <w:tr w:rsidR="003147CE" w:rsidTr="003147CE">
        <w:trPr>
          <w:trHeight w:val="300"/>
        </w:trPr>
        <w:tc>
          <w:tcPr>
            <w:tcW w:w="301" w:type="pct"/>
            <w:vMerge w:val="restart"/>
            <w:tcBorders>
              <w:top w:val="nil"/>
              <w:left w:val="single" w:sz="12"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6</w:t>
            </w: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0.83</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0.835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0.865</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0.845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0.84</w:t>
            </w:r>
            <w:r w:rsidR="00B23D94">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0.835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0.825</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0.845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0.85</w:t>
            </w:r>
            <w:r w:rsidR="00B23D94">
              <w:rPr>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0.82</w:t>
            </w:r>
            <w:r w:rsidR="00B23D94">
              <w:rPr>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0.814</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1.492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1.561</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1.586</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1.507</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1.561</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1.601</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1.571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1.537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1.517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1.552</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1.577</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1.927</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1.912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1.897</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1.888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1.902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1.893</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1.912</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1.907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1.917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1.902</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1.909</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4.432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4.502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4.422</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4.403</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4.388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4.6</w:t>
            </w:r>
            <w:r w:rsidR="00B23D94">
              <w:rPr>
                <w:kern w:val="0"/>
                <w:sz w:val="18"/>
                <w:szCs w:val="18"/>
              </w:rPr>
              <w:t>00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4.408</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4.378</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4.343</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4.531</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4.424</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9.984</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10.06</w:t>
            </w:r>
            <w:r w:rsidR="005E55A6">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9.933</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9.857</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9.908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10.035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10.111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9.908</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10.009</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9.</w:t>
            </w:r>
            <w:r w:rsidR="005E55A6" w:rsidRPr="00724D84">
              <w:rPr>
                <w:color w:val="000000"/>
                <w:kern w:val="0"/>
                <w:sz w:val="18"/>
                <w:szCs w:val="18"/>
                <w:lang w:bidi="ar"/>
              </w:rPr>
              <w:t xml:space="preserve"> 92</w:t>
            </w:r>
            <w:r w:rsidRPr="003147CE">
              <w:rPr>
                <w:kern w:val="0"/>
                <w:sz w:val="18"/>
                <w:szCs w:val="18"/>
              </w:rPr>
              <w:t>1</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10.021</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14.658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14.506</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14.429</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14.506</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14.683</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14.582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14.226</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14.455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14.328</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14.556</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14.452</w:t>
            </w:r>
          </w:p>
        </w:tc>
      </w:tr>
      <w:tr w:rsidR="003147CE" w:rsidTr="005859F9">
        <w:trPr>
          <w:trHeight w:val="300"/>
        </w:trPr>
        <w:tc>
          <w:tcPr>
            <w:tcW w:w="301" w:type="pct"/>
            <w:vMerge/>
            <w:tcBorders>
              <w:left w:val="single" w:sz="12" w:space="0" w:color="auto"/>
              <w:bottom w:val="single" w:sz="4"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19.409</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19.485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19.459</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19.332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19.51</w:t>
            </w:r>
            <w:r w:rsidR="00CC7B1C">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19.358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19.434</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19.536</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19.282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19.231</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19.329</w:t>
            </w:r>
          </w:p>
        </w:tc>
      </w:tr>
      <w:tr w:rsidR="003147CE" w:rsidTr="005859F9">
        <w:trPr>
          <w:trHeight w:val="300"/>
        </w:trPr>
        <w:tc>
          <w:tcPr>
            <w:tcW w:w="301" w:type="pct"/>
            <w:vMerge w:val="restart"/>
            <w:tcBorders>
              <w:top w:val="single" w:sz="4" w:space="0" w:color="auto"/>
              <w:left w:val="single" w:sz="12"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7</w:t>
            </w:r>
          </w:p>
        </w:tc>
        <w:tc>
          <w:tcPr>
            <w:tcW w:w="295" w:type="pct"/>
            <w:tcBorders>
              <w:top w:val="single" w:sz="4" w:space="0" w:color="auto"/>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1</w:t>
            </w:r>
          </w:p>
        </w:tc>
        <w:tc>
          <w:tcPr>
            <w:tcW w:w="400" w:type="pct"/>
            <w:tcBorders>
              <w:top w:val="single" w:sz="4" w:space="0" w:color="auto"/>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0.834</w:t>
            </w:r>
          </w:p>
        </w:tc>
        <w:tc>
          <w:tcPr>
            <w:tcW w:w="401" w:type="pct"/>
            <w:tcBorders>
              <w:top w:val="single" w:sz="4" w:space="0" w:color="auto"/>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0.821</w:t>
            </w:r>
          </w:p>
        </w:tc>
        <w:tc>
          <w:tcPr>
            <w:tcW w:w="401" w:type="pct"/>
            <w:tcBorders>
              <w:top w:val="single" w:sz="4" w:space="0" w:color="auto"/>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0.829</w:t>
            </w:r>
          </w:p>
        </w:tc>
        <w:tc>
          <w:tcPr>
            <w:tcW w:w="400" w:type="pct"/>
            <w:tcBorders>
              <w:top w:val="single" w:sz="4" w:space="0" w:color="auto"/>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0.826</w:t>
            </w:r>
          </w:p>
        </w:tc>
        <w:tc>
          <w:tcPr>
            <w:tcW w:w="401" w:type="pct"/>
            <w:tcBorders>
              <w:top w:val="single" w:sz="4" w:space="0" w:color="auto"/>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0.835</w:t>
            </w:r>
          </w:p>
        </w:tc>
        <w:tc>
          <w:tcPr>
            <w:tcW w:w="401" w:type="pct"/>
            <w:tcBorders>
              <w:top w:val="single" w:sz="4" w:space="0" w:color="auto"/>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0.827</w:t>
            </w:r>
          </w:p>
        </w:tc>
        <w:tc>
          <w:tcPr>
            <w:tcW w:w="401" w:type="pct"/>
            <w:tcBorders>
              <w:top w:val="single" w:sz="4" w:space="0" w:color="auto"/>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0.829</w:t>
            </w:r>
          </w:p>
        </w:tc>
        <w:tc>
          <w:tcPr>
            <w:tcW w:w="400" w:type="pct"/>
            <w:tcBorders>
              <w:top w:val="single" w:sz="4" w:space="0" w:color="auto"/>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0.84</w:t>
            </w:r>
            <w:r w:rsidR="00CC7B1C">
              <w:rPr>
                <w:kern w:val="0"/>
                <w:sz w:val="18"/>
                <w:szCs w:val="18"/>
              </w:rPr>
              <w:t>0</w:t>
            </w:r>
          </w:p>
        </w:tc>
        <w:tc>
          <w:tcPr>
            <w:tcW w:w="401" w:type="pct"/>
            <w:tcBorders>
              <w:top w:val="single" w:sz="4" w:space="0" w:color="auto"/>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0.839</w:t>
            </w:r>
          </w:p>
        </w:tc>
        <w:tc>
          <w:tcPr>
            <w:tcW w:w="401" w:type="pct"/>
            <w:tcBorders>
              <w:top w:val="single" w:sz="4" w:space="0" w:color="auto"/>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0.851</w:t>
            </w:r>
          </w:p>
        </w:tc>
        <w:tc>
          <w:tcPr>
            <w:tcW w:w="397" w:type="pct"/>
            <w:tcBorders>
              <w:top w:val="single" w:sz="4" w:space="0" w:color="auto"/>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0.821</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1.585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1.559</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1.555</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1.564</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1.573</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1.581</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1.562</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1.558</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1.576</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1.554</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1.563</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1.906</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1.872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1.839</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w:t>
            </w:r>
            <w:r w:rsidR="00CC7B1C">
              <w:rPr>
                <w:kern w:val="0"/>
                <w:sz w:val="18"/>
                <w:szCs w:val="18"/>
              </w:rPr>
              <w:t>00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1.862</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1.865</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1.912</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1.811</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1.853</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1.873</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1.881</w:t>
            </w:r>
          </w:p>
        </w:tc>
      </w:tr>
      <w:tr w:rsidR="004700E2" w:rsidTr="004700E2">
        <w:trPr>
          <w:trHeight w:val="300"/>
        </w:trPr>
        <w:tc>
          <w:tcPr>
            <w:tcW w:w="301" w:type="pct"/>
            <w:vMerge/>
            <w:tcBorders>
              <w:left w:val="single" w:sz="12" w:space="0" w:color="auto"/>
              <w:right w:val="single" w:sz="4" w:space="0" w:color="auto"/>
            </w:tcBorders>
            <w:vAlign w:val="center"/>
          </w:tcPr>
          <w:p w:rsidR="004700E2" w:rsidRDefault="004700E2" w:rsidP="004700E2">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4700E2" w:rsidRDefault="004700E2" w:rsidP="004700E2">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4700E2" w:rsidRPr="004700E2" w:rsidRDefault="004700E2" w:rsidP="004700E2">
            <w:pPr>
              <w:jc w:val="center"/>
              <w:rPr>
                <w:kern w:val="0"/>
                <w:sz w:val="18"/>
                <w:szCs w:val="18"/>
              </w:rPr>
            </w:pPr>
            <w:r w:rsidRPr="004700E2">
              <w:rPr>
                <w:kern w:val="0"/>
                <w:sz w:val="18"/>
                <w:szCs w:val="18"/>
              </w:rPr>
              <w:t>4.481</w:t>
            </w:r>
          </w:p>
        </w:tc>
        <w:tc>
          <w:tcPr>
            <w:tcW w:w="401" w:type="pct"/>
            <w:tcBorders>
              <w:top w:val="nil"/>
              <w:left w:val="nil"/>
              <w:bottom w:val="single" w:sz="4" w:space="0" w:color="auto"/>
              <w:right w:val="single" w:sz="4" w:space="0" w:color="auto"/>
            </w:tcBorders>
            <w:noWrap/>
            <w:vAlign w:val="center"/>
          </w:tcPr>
          <w:p w:rsidR="004700E2" w:rsidRPr="004700E2" w:rsidRDefault="004700E2" w:rsidP="004700E2">
            <w:pPr>
              <w:jc w:val="center"/>
              <w:rPr>
                <w:kern w:val="0"/>
                <w:sz w:val="18"/>
                <w:szCs w:val="18"/>
              </w:rPr>
            </w:pPr>
            <w:r w:rsidRPr="004700E2">
              <w:rPr>
                <w:kern w:val="0"/>
                <w:sz w:val="18"/>
                <w:szCs w:val="18"/>
              </w:rPr>
              <w:t>4.488</w:t>
            </w:r>
          </w:p>
        </w:tc>
        <w:tc>
          <w:tcPr>
            <w:tcW w:w="401" w:type="pct"/>
            <w:tcBorders>
              <w:top w:val="nil"/>
              <w:left w:val="nil"/>
              <w:bottom w:val="single" w:sz="4" w:space="0" w:color="auto"/>
              <w:right w:val="single" w:sz="4" w:space="0" w:color="auto"/>
            </w:tcBorders>
            <w:noWrap/>
            <w:vAlign w:val="center"/>
          </w:tcPr>
          <w:p w:rsidR="004700E2" w:rsidRPr="004700E2" w:rsidRDefault="004700E2" w:rsidP="004700E2">
            <w:pPr>
              <w:jc w:val="center"/>
              <w:rPr>
                <w:kern w:val="0"/>
                <w:sz w:val="18"/>
                <w:szCs w:val="18"/>
              </w:rPr>
            </w:pPr>
            <w:r w:rsidRPr="004700E2">
              <w:rPr>
                <w:kern w:val="0"/>
                <w:sz w:val="18"/>
                <w:szCs w:val="18"/>
              </w:rPr>
              <w:t>4.472</w:t>
            </w:r>
          </w:p>
        </w:tc>
        <w:tc>
          <w:tcPr>
            <w:tcW w:w="400" w:type="pct"/>
            <w:tcBorders>
              <w:top w:val="nil"/>
              <w:left w:val="nil"/>
              <w:bottom w:val="single" w:sz="4" w:space="0" w:color="auto"/>
              <w:right w:val="single" w:sz="4" w:space="0" w:color="auto"/>
            </w:tcBorders>
            <w:noWrap/>
            <w:vAlign w:val="center"/>
          </w:tcPr>
          <w:p w:rsidR="004700E2" w:rsidRPr="004700E2" w:rsidRDefault="004700E2" w:rsidP="004700E2">
            <w:pPr>
              <w:jc w:val="center"/>
              <w:rPr>
                <w:kern w:val="0"/>
                <w:sz w:val="18"/>
                <w:szCs w:val="18"/>
              </w:rPr>
            </w:pPr>
            <w:r w:rsidRPr="004700E2">
              <w:rPr>
                <w:kern w:val="0"/>
                <w:sz w:val="18"/>
                <w:szCs w:val="18"/>
              </w:rPr>
              <w:t>4.367</w:t>
            </w:r>
          </w:p>
        </w:tc>
        <w:tc>
          <w:tcPr>
            <w:tcW w:w="401" w:type="pct"/>
            <w:tcBorders>
              <w:top w:val="nil"/>
              <w:left w:val="nil"/>
              <w:bottom w:val="single" w:sz="4" w:space="0" w:color="auto"/>
              <w:right w:val="single" w:sz="4" w:space="0" w:color="auto"/>
            </w:tcBorders>
            <w:noWrap/>
            <w:vAlign w:val="center"/>
          </w:tcPr>
          <w:p w:rsidR="004700E2" w:rsidRPr="004700E2" w:rsidRDefault="004700E2" w:rsidP="004700E2">
            <w:pPr>
              <w:jc w:val="center"/>
              <w:rPr>
                <w:kern w:val="0"/>
                <w:sz w:val="18"/>
                <w:szCs w:val="18"/>
              </w:rPr>
            </w:pPr>
            <w:r w:rsidRPr="004700E2">
              <w:rPr>
                <w:kern w:val="0"/>
                <w:sz w:val="18"/>
                <w:szCs w:val="18"/>
              </w:rPr>
              <w:t>4.372</w:t>
            </w:r>
          </w:p>
        </w:tc>
        <w:tc>
          <w:tcPr>
            <w:tcW w:w="401" w:type="pct"/>
            <w:tcBorders>
              <w:top w:val="nil"/>
              <w:left w:val="nil"/>
              <w:bottom w:val="single" w:sz="4" w:space="0" w:color="auto"/>
              <w:right w:val="single" w:sz="4" w:space="0" w:color="auto"/>
            </w:tcBorders>
            <w:noWrap/>
            <w:vAlign w:val="center"/>
          </w:tcPr>
          <w:p w:rsidR="004700E2" w:rsidRPr="004700E2" w:rsidRDefault="004700E2" w:rsidP="004700E2">
            <w:pPr>
              <w:jc w:val="center"/>
              <w:rPr>
                <w:kern w:val="0"/>
                <w:sz w:val="18"/>
                <w:szCs w:val="18"/>
              </w:rPr>
            </w:pPr>
            <w:r w:rsidRPr="004700E2">
              <w:rPr>
                <w:kern w:val="0"/>
                <w:sz w:val="18"/>
                <w:szCs w:val="18"/>
              </w:rPr>
              <w:t>4.38</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4700E2" w:rsidRPr="004700E2" w:rsidRDefault="004700E2" w:rsidP="004700E2">
            <w:pPr>
              <w:jc w:val="center"/>
              <w:rPr>
                <w:kern w:val="0"/>
                <w:sz w:val="18"/>
                <w:szCs w:val="18"/>
              </w:rPr>
            </w:pPr>
            <w:r w:rsidRPr="004700E2">
              <w:rPr>
                <w:kern w:val="0"/>
                <w:sz w:val="18"/>
                <w:szCs w:val="18"/>
              </w:rPr>
              <w:t>4.368</w:t>
            </w:r>
          </w:p>
        </w:tc>
        <w:tc>
          <w:tcPr>
            <w:tcW w:w="400" w:type="pct"/>
            <w:tcBorders>
              <w:top w:val="nil"/>
              <w:left w:val="single" w:sz="4" w:space="0" w:color="auto"/>
              <w:bottom w:val="single" w:sz="4" w:space="0" w:color="auto"/>
              <w:right w:val="single" w:sz="4" w:space="0" w:color="auto"/>
            </w:tcBorders>
            <w:vAlign w:val="center"/>
          </w:tcPr>
          <w:p w:rsidR="004700E2" w:rsidRPr="004700E2" w:rsidRDefault="004700E2" w:rsidP="004700E2">
            <w:pPr>
              <w:jc w:val="center"/>
              <w:rPr>
                <w:kern w:val="0"/>
                <w:sz w:val="18"/>
                <w:szCs w:val="18"/>
              </w:rPr>
            </w:pPr>
            <w:r w:rsidRPr="004700E2">
              <w:rPr>
                <w:kern w:val="0"/>
                <w:sz w:val="18"/>
                <w:szCs w:val="18"/>
              </w:rPr>
              <w:t>4.398</w:t>
            </w:r>
          </w:p>
        </w:tc>
        <w:tc>
          <w:tcPr>
            <w:tcW w:w="401" w:type="pct"/>
            <w:tcBorders>
              <w:top w:val="nil"/>
              <w:left w:val="single" w:sz="4" w:space="0" w:color="auto"/>
              <w:bottom w:val="single" w:sz="4" w:space="0" w:color="auto"/>
              <w:right w:val="single" w:sz="4" w:space="0" w:color="auto"/>
            </w:tcBorders>
            <w:vAlign w:val="center"/>
          </w:tcPr>
          <w:p w:rsidR="004700E2" w:rsidRPr="004700E2" w:rsidRDefault="004700E2" w:rsidP="004700E2">
            <w:pPr>
              <w:jc w:val="center"/>
              <w:rPr>
                <w:kern w:val="0"/>
                <w:sz w:val="18"/>
                <w:szCs w:val="18"/>
              </w:rPr>
            </w:pPr>
            <w:r w:rsidRPr="004700E2">
              <w:rPr>
                <w:kern w:val="0"/>
                <w:sz w:val="18"/>
                <w:szCs w:val="18"/>
              </w:rPr>
              <w:t>4.457</w:t>
            </w:r>
          </w:p>
        </w:tc>
        <w:tc>
          <w:tcPr>
            <w:tcW w:w="401" w:type="pct"/>
            <w:tcBorders>
              <w:top w:val="nil"/>
              <w:left w:val="single" w:sz="4" w:space="0" w:color="auto"/>
              <w:bottom w:val="single" w:sz="4" w:space="0" w:color="auto"/>
              <w:right w:val="single" w:sz="4" w:space="0" w:color="auto"/>
            </w:tcBorders>
            <w:vAlign w:val="center"/>
          </w:tcPr>
          <w:p w:rsidR="004700E2" w:rsidRPr="004700E2" w:rsidRDefault="004700E2" w:rsidP="004700E2">
            <w:pPr>
              <w:jc w:val="center"/>
              <w:rPr>
                <w:kern w:val="0"/>
                <w:sz w:val="18"/>
                <w:szCs w:val="18"/>
              </w:rPr>
            </w:pPr>
            <w:r w:rsidRPr="004700E2">
              <w:rPr>
                <w:kern w:val="0"/>
                <w:sz w:val="18"/>
                <w:szCs w:val="18"/>
              </w:rPr>
              <w:t>4.369</w:t>
            </w:r>
          </w:p>
        </w:tc>
        <w:tc>
          <w:tcPr>
            <w:tcW w:w="397" w:type="pct"/>
            <w:tcBorders>
              <w:top w:val="nil"/>
              <w:left w:val="single" w:sz="4" w:space="0" w:color="auto"/>
              <w:bottom w:val="single" w:sz="4" w:space="0" w:color="auto"/>
              <w:right w:val="single" w:sz="12" w:space="0" w:color="auto"/>
            </w:tcBorders>
            <w:vAlign w:val="center"/>
          </w:tcPr>
          <w:p w:rsidR="004700E2" w:rsidRPr="004700E2" w:rsidRDefault="004700E2" w:rsidP="004700E2">
            <w:pPr>
              <w:jc w:val="center"/>
              <w:rPr>
                <w:kern w:val="0"/>
                <w:sz w:val="18"/>
                <w:szCs w:val="18"/>
              </w:rPr>
            </w:pPr>
            <w:r w:rsidRPr="004700E2">
              <w:rPr>
                <w:kern w:val="0"/>
                <w:sz w:val="18"/>
                <w:szCs w:val="18"/>
              </w:rPr>
              <w:t>4.42</w:t>
            </w:r>
            <w:r>
              <w:rPr>
                <w:rFonts w:hint="eastAsia"/>
                <w:kern w:val="0"/>
                <w:sz w:val="18"/>
                <w:szCs w:val="18"/>
              </w:rPr>
              <w:t>0</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9.888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9.753</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9.883</w:t>
            </w:r>
          </w:p>
        </w:tc>
        <w:tc>
          <w:tcPr>
            <w:tcW w:w="400"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9.788</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9.884</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9.81</w:t>
            </w:r>
            <w:r w:rsidR="00CC7B1C">
              <w:rPr>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9.781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9.913</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9.814</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9.839</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9.755</w:t>
            </w:r>
          </w:p>
        </w:tc>
      </w:tr>
      <w:tr w:rsidR="00CA6569" w:rsidTr="008B20EA">
        <w:trPr>
          <w:trHeight w:val="300"/>
        </w:trPr>
        <w:tc>
          <w:tcPr>
            <w:tcW w:w="301" w:type="pct"/>
            <w:vMerge/>
            <w:tcBorders>
              <w:left w:val="single" w:sz="12" w:space="0" w:color="auto"/>
              <w:right w:val="single" w:sz="4" w:space="0" w:color="auto"/>
            </w:tcBorders>
            <w:vAlign w:val="center"/>
          </w:tcPr>
          <w:p w:rsidR="00CA6569" w:rsidRDefault="00CA6569" w:rsidP="00CA6569">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CA6569" w:rsidRDefault="00CA6569" w:rsidP="00CA6569">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14.412</w:t>
            </w:r>
          </w:p>
        </w:tc>
        <w:tc>
          <w:tcPr>
            <w:tcW w:w="401" w:type="pct"/>
            <w:tcBorders>
              <w:top w:val="nil"/>
              <w:left w:val="nil"/>
              <w:bottom w:val="single" w:sz="4" w:space="0" w:color="auto"/>
              <w:right w:val="single" w:sz="4" w:space="0" w:color="auto"/>
            </w:tcBorders>
            <w:noWrap/>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14.484</w:t>
            </w:r>
          </w:p>
        </w:tc>
        <w:tc>
          <w:tcPr>
            <w:tcW w:w="401" w:type="pct"/>
            <w:tcBorders>
              <w:top w:val="nil"/>
              <w:left w:val="nil"/>
              <w:bottom w:val="single" w:sz="4" w:space="0" w:color="auto"/>
              <w:right w:val="single" w:sz="4" w:space="0" w:color="auto"/>
            </w:tcBorders>
            <w:noWrap/>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14.415</w:t>
            </w:r>
          </w:p>
        </w:tc>
        <w:tc>
          <w:tcPr>
            <w:tcW w:w="400" w:type="pct"/>
            <w:tcBorders>
              <w:top w:val="nil"/>
              <w:left w:val="nil"/>
              <w:bottom w:val="single" w:sz="4" w:space="0" w:color="auto"/>
              <w:right w:val="single" w:sz="4" w:space="0" w:color="auto"/>
            </w:tcBorders>
            <w:noWrap/>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14.502</w:t>
            </w:r>
          </w:p>
        </w:tc>
        <w:tc>
          <w:tcPr>
            <w:tcW w:w="401" w:type="pct"/>
            <w:tcBorders>
              <w:top w:val="nil"/>
              <w:left w:val="nil"/>
              <w:bottom w:val="single" w:sz="4" w:space="0" w:color="auto"/>
              <w:right w:val="single" w:sz="4" w:space="0" w:color="auto"/>
            </w:tcBorders>
            <w:noWrap/>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14.78</w:t>
            </w:r>
            <w:r>
              <w:rPr>
                <w:color w:val="000000"/>
                <w:kern w:val="0"/>
                <w:sz w:val="18"/>
                <w:szCs w:val="18"/>
                <w:lang w:bidi="ar"/>
              </w:rPr>
              <w:t>0</w:t>
            </w:r>
          </w:p>
        </w:tc>
        <w:tc>
          <w:tcPr>
            <w:tcW w:w="401" w:type="pct"/>
            <w:tcBorders>
              <w:top w:val="nil"/>
              <w:left w:val="nil"/>
              <w:bottom w:val="single" w:sz="4" w:space="0" w:color="auto"/>
              <w:right w:val="single" w:sz="4" w:space="0" w:color="auto"/>
            </w:tcBorders>
            <w:noWrap/>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14.601</w:t>
            </w:r>
          </w:p>
        </w:tc>
        <w:tc>
          <w:tcPr>
            <w:tcW w:w="401" w:type="pct"/>
            <w:tcBorders>
              <w:top w:val="nil"/>
              <w:left w:val="nil"/>
              <w:bottom w:val="single" w:sz="4" w:space="0" w:color="auto"/>
              <w:right w:val="single" w:sz="4" w:space="0" w:color="auto"/>
            </w:tcBorders>
            <w:noWrap/>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14.63</w:t>
            </w:r>
            <w:r>
              <w:rPr>
                <w:color w:val="000000"/>
                <w:kern w:val="0"/>
                <w:sz w:val="18"/>
                <w:szCs w:val="18"/>
                <w:lang w:bidi="ar"/>
              </w:rPr>
              <w:t>0</w:t>
            </w:r>
          </w:p>
        </w:tc>
        <w:tc>
          <w:tcPr>
            <w:tcW w:w="400" w:type="pct"/>
            <w:tcBorders>
              <w:top w:val="nil"/>
              <w:left w:val="single" w:sz="4" w:space="0" w:color="auto"/>
              <w:bottom w:val="single" w:sz="4" w:space="0" w:color="auto"/>
              <w:right w:val="single" w:sz="4" w:space="0" w:color="auto"/>
            </w:tcBorders>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14.531</w:t>
            </w:r>
          </w:p>
        </w:tc>
        <w:tc>
          <w:tcPr>
            <w:tcW w:w="401" w:type="pct"/>
            <w:tcBorders>
              <w:top w:val="nil"/>
              <w:left w:val="single" w:sz="4" w:space="0" w:color="auto"/>
              <w:bottom w:val="single" w:sz="4" w:space="0" w:color="auto"/>
              <w:right w:val="single" w:sz="4" w:space="0" w:color="auto"/>
            </w:tcBorders>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14.62</w:t>
            </w:r>
            <w:r>
              <w:rPr>
                <w:color w:val="000000"/>
                <w:kern w:val="0"/>
                <w:sz w:val="18"/>
                <w:szCs w:val="18"/>
                <w:lang w:bidi="ar"/>
              </w:rPr>
              <w:t>0</w:t>
            </w:r>
          </w:p>
        </w:tc>
        <w:tc>
          <w:tcPr>
            <w:tcW w:w="401" w:type="pct"/>
            <w:tcBorders>
              <w:top w:val="nil"/>
              <w:left w:val="single" w:sz="4" w:space="0" w:color="auto"/>
              <w:bottom w:val="single" w:sz="4" w:space="0" w:color="auto"/>
              <w:right w:val="single" w:sz="4" w:space="0" w:color="auto"/>
            </w:tcBorders>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14.527</w:t>
            </w:r>
          </w:p>
        </w:tc>
        <w:tc>
          <w:tcPr>
            <w:tcW w:w="397" w:type="pct"/>
            <w:tcBorders>
              <w:top w:val="nil"/>
              <w:left w:val="single" w:sz="4" w:space="0" w:color="auto"/>
              <w:bottom w:val="single" w:sz="4" w:space="0" w:color="auto"/>
              <w:right w:val="single" w:sz="12" w:space="0" w:color="auto"/>
            </w:tcBorders>
          </w:tcPr>
          <w:p w:rsidR="00CA6569" w:rsidRPr="00AF212B" w:rsidRDefault="00CA6569" w:rsidP="00CA6569">
            <w:pPr>
              <w:widowControl/>
              <w:spacing w:line="240" w:lineRule="exact"/>
              <w:jc w:val="center"/>
              <w:textAlignment w:val="center"/>
              <w:rPr>
                <w:color w:val="000000"/>
                <w:kern w:val="0"/>
                <w:sz w:val="18"/>
                <w:szCs w:val="18"/>
                <w:lang w:bidi="ar"/>
              </w:rPr>
            </w:pPr>
            <w:r w:rsidRPr="00AF212B">
              <w:rPr>
                <w:color w:val="000000"/>
                <w:kern w:val="0"/>
                <w:sz w:val="18"/>
                <w:szCs w:val="18"/>
                <w:lang w:bidi="ar"/>
              </w:rPr>
              <w:t>14.677</w:t>
            </w:r>
          </w:p>
        </w:tc>
      </w:tr>
      <w:tr w:rsidR="003147CE" w:rsidTr="005859F9">
        <w:trPr>
          <w:trHeight w:val="300"/>
        </w:trPr>
        <w:tc>
          <w:tcPr>
            <w:tcW w:w="301" w:type="pct"/>
            <w:vMerge/>
            <w:tcBorders>
              <w:left w:val="single" w:sz="12" w:space="0" w:color="auto"/>
              <w:bottom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12" w:space="0" w:color="auto"/>
              <w:right w:val="single" w:sz="4" w:space="0" w:color="auto"/>
            </w:tcBorders>
            <w:noWrap/>
            <w:vAlign w:val="center"/>
          </w:tcPr>
          <w:p w:rsidR="003147CE" w:rsidRDefault="003147CE" w:rsidP="003147CE">
            <w:pPr>
              <w:widowControl/>
              <w:jc w:val="center"/>
              <w:rPr>
                <w:kern w:val="0"/>
                <w:sz w:val="18"/>
                <w:szCs w:val="18"/>
              </w:rPr>
            </w:pPr>
            <w:r>
              <w:rPr>
                <w:rFonts w:hint="eastAsia"/>
                <w:kern w:val="0"/>
                <w:sz w:val="18"/>
                <w:szCs w:val="18"/>
              </w:rPr>
              <w:t>7</w:t>
            </w:r>
          </w:p>
        </w:tc>
        <w:tc>
          <w:tcPr>
            <w:tcW w:w="400" w:type="pct"/>
            <w:tcBorders>
              <w:top w:val="nil"/>
              <w:left w:val="nil"/>
              <w:bottom w:val="single" w:sz="12"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19.239</w:t>
            </w:r>
          </w:p>
        </w:tc>
        <w:tc>
          <w:tcPr>
            <w:tcW w:w="401" w:type="pct"/>
            <w:tcBorders>
              <w:top w:val="nil"/>
              <w:left w:val="nil"/>
              <w:bottom w:val="single" w:sz="12"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19.435</w:t>
            </w:r>
          </w:p>
        </w:tc>
        <w:tc>
          <w:tcPr>
            <w:tcW w:w="401" w:type="pct"/>
            <w:tcBorders>
              <w:top w:val="nil"/>
              <w:left w:val="nil"/>
              <w:bottom w:val="single" w:sz="12"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19.623</w:t>
            </w:r>
          </w:p>
        </w:tc>
        <w:tc>
          <w:tcPr>
            <w:tcW w:w="400" w:type="pct"/>
            <w:tcBorders>
              <w:top w:val="nil"/>
              <w:left w:val="nil"/>
              <w:bottom w:val="single" w:sz="12"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19.616</w:t>
            </w:r>
          </w:p>
        </w:tc>
        <w:tc>
          <w:tcPr>
            <w:tcW w:w="401" w:type="pct"/>
            <w:tcBorders>
              <w:top w:val="nil"/>
              <w:left w:val="nil"/>
              <w:bottom w:val="single" w:sz="12"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19.315</w:t>
            </w:r>
          </w:p>
        </w:tc>
        <w:tc>
          <w:tcPr>
            <w:tcW w:w="401" w:type="pct"/>
            <w:tcBorders>
              <w:top w:val="nil"/>
              <w:left w:val="nil"/>
              <w:bottom w:val="single" w:sz="12"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19.523</w:t>
            </w:r>
          </w:p>
        </w:tc>
        <w:tc>
          <w:tcPr>
            <w:tcW w:w="401" w:type="pct"/>
            <w:tcBorders>
              <w:top w:val="nil"/>
              <w:left w:val="nil"/>
              <w:bottom w:val="single" w:sz="12" w:space="0" w:color="auto"/>
              <w:right w:val="single" w:sz="4" w:space="0" w:color="auto"/>
            </w:tcBorders>
            <w:noWrap/>
            <w:vAlign w:val="center"/>
          </w:tcPr>
          <w:p w:rsidR="003147CE" w:rsidRPr="003147CE" w:rsidRDefault="003147CE" w:rsidP="003147CE">
            <w:pPr>
              <w:jc w:val="center"/>
              <w:rPr>
                <w:kern w:val="0"/>
                <w:sz w:val="18"/>
                <w:szCs w:val="18"/>
              </w:rPr>
            </w:pPr>
            <w:r w:rsidRPr="003147CE">
              <w:rPr>
                <w:kern w:val="0"/>
                <w:sz w:val="18"/>
                <w:szCs w:val="18"/>
              </w:rPr>
              <w:t>19.325</w:t>
            </w:r>
          </w:p>
        </w:tc>
        <w:tc>
          <w:tcPr>
            <w:tcW w:w="400" w:type="pct"/>
            <w:tcBorders>
              <w:top w:val="nil"/>
              <w:left w:val="single" w:sz="4" w:space="0" w:color="auto"/>
              <w:bottom w:val="single" w:sz="12"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19.415</w:t>
            </w:r>
          </w:p>
        </w:tc>
        <w:tc>
          <w:tcPr>
            <w:tcW w:w="401" w:type="pct"/>
            <w:tcBorders>
              <w:top w:val="nil"/>
              <w:left w:val="single" w:sz="4" w:space="0" w:color="auto"/>
              <w:bottom w:val="single" w:sz="12"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19.502</w:t>
            </w:r>
          </w:p>
        </w:tc>
        <w:tc>
          <w:tcPr>
            <w:tcW w:w="401" w:type="pct"/>
            <w:tcBorders>
              <w:top w:val="nil"/>
              <w:left w:val="single" w:sz="4" w:space="0" w:color="auto"/>
              <w:bottom w:val="single" w:sz="12" w:space="0" w:color="auto"/>
              <w:right w:val="single" w:sz="4" w:space="0" w:color="auto"/>
            </w:tcBorders>
            <w:vAlign w:val="center"/>
          </w:tcPr>
          <w:p w:rsidR="003147CE" w:rsidRPr="003147CE" w:rsidRDefault="003147CE" w:rsidP="003147CE">
            <w:pPr>
              <w:jc w:val="center"/>
              <w:rPr>
                <w:kern w:val="0"/>
                <w:sz w:val="18"/>
                <w:szCs w:val="18"/>
              </w:rPr>
            </w:pPr>
            <w:r w:rsidRPr="003147CE">
              <w:rPr>
                <w:kern w:val="0"/>
                <w:sz w:val="18"/>
                <w:szCs w:val="18"/>
              </w:rPr>
              <w:t>19.318</w:t>
            </w:r>
          </w:p>
        </w:tc>
        <w:tc>
          <w:tcPr>
            <w:tcW w:w="397" w:type="pct"/>
            <w:tcBorders>
              <w:top w:val="nil"/>
              <w:left w:val="single" w:sz="4" w:space="0" w:color="auto"/>
              <w:bottom w:val="single" w:sz="12" w:space="0" w:color="auto"/>
              <w:right w:val="single" w:sz="12" w:space="0" w:color="auto"/>
            </w:tcBorders>
            <w:vAlign w:val="center"/>
          </w:tcPr>
          <w:p w:rsidR="003147CE" w:rsidRPr="003147CE" w:rsidRDefault="003147CE" w:rsidP="003147CE">
            <w:pPr>
              <w:jc w:val="center"/>
              <w:rPr>
                <w:kern w:val="0"/>
                <w:sz w:val="18"/>
                <w:szCs w:val="18"/>
              </w:rPr>
            </w:pPr>
            <w:r w:rsidRPr="003147CE">
              <w:rPr>
                <w:kern w:val="0"/>
                <w:sz w:val="18"/>
                <w:szCs w:val="18"/>
              </w:rPr>
              <w:t>19.327</w:t>
            </w:r>
          </w:p>
        </w:tc>
      </w:tr>
    </w:tbl>
    <w:p w:rsidR="007702B3" w:rsidRDefault="007702B3"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A7279" w:rsidRDefault="003A7279"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Default="003E3C96" w:rsidP="007702B3">
      <w:pPr>
        <w:pStyle w:val="affb"/>
        <w:ind w:firstLineChars="0" w:firstLine="0"/>
        <w:rPr>
          <w:color w:val="000000"/>
        </w:rPr>
      </w:pPr>
    </w:p>
    <w:p w:rsidR="003E3C96" w:rsidRPr="007702B3" w:rsidRDefault="003E3C96" w:rsidP="003E3C96">
      <w:pPr>
        <w:widowControl/>
        <w:jc w:val="center"/>
        <w:rPr>
          <w:rFonts w:eastAsia="黑体"/>
          <w:kern w:val="0"/>
          <w:sz w:val="32"/>
          <w:szCs w:val="20"/>
        </w:rPr>
      </w:pPr>
      <w:r>
        <w:rPr>
          <w:rFonts w:eastAsia="黑体"/>
          <w:szCs w:val="21"/>
        </w:rPr>
        <w:lastRenderedPageBreak/>
        <w:t>附</w:t>
      </w:r>
      <w:r>
        <w:rPr>
          <w:rFonts w:eastAsia="黑体"/>
          <w:szCs w:val="21"/>
        </w:rPr>
        <w:t xml:space="preserve"> </w:t>
      </w:r>
      <w:r>
        <w:rPr>
          <w:rFonts w:eastAsia="黑体"/>
          <w:szCs w:val="21"/>
        </w:rPr>
        <w:t>录</w:t>
      </w:r>
      <w:r>
        <w:rPr>
          <w:rFonts w:eastAsia="黑体"/>
          <w:szCs w:val="21"/>
        </w:rPr>
        <w:t xml:space="preserve"> B</w:t>
      </w:r>
    </w:p>
    <w:p w:rsidR="003E3C96" w:rsidRDefault="003E3C96" w:rsidP="003E3C96">
      <w:pPr>
        <w:pStyle w:val="affb"/>
        <w:spacing w:line="360" w:lineRule="exact"/>
        <w:ind w:firstLineChars="0" w:firstLine="0"/>
        <w:jc w:val="center"/>
        <w:rPr>
          <w:rFonts w:ascii="Times New Roman" w:eastAsia="黑体"/>
          <w:szCs w:val="21"/>
        </w:rPr>
      </w:pPr>
      <w:r>
        <w:rPr>
          <w:rFonts w:ascii="Times New Roman" w:eastAsia="黑体"/>
          <w:szCs w:val="21"/>
        </w:rPr>
        <w:t>（资料性）</w:t>
      </w:r>
    </w:p>
    <w:p w:rsidR="003E3C96" w:rsidRDefault="003E3C96" w:rsidP="003E3C96">
      <w:pPr>
        <w:pStyle w:val="affffd"/>
        <w:spacing w:line="360" w:lineRule="exact"/>
        <w:ind w:firstLineChars="0" w:firstLine="0"/>
        <w:jc w:val="center"/>
      </w:pPr>
      <w:r>
        <w:rPr>
          <w:rFonts w:eastAsia="黑体" w:hint="eastAsia"/>
          <w:szCs w:val="21"/>
        </w:rPr>
        <w:t>电</w:t>
      </w:r>
      <w:r>
        <w:rPr>
          <w:rFonts w:eastAsia="黑体"/>
          <w:szCs w:val="21"/>
        </w:rPr>
        <w:t>感耦合等离子体</w:t>
      </w:r>
      <w:r w:rsidR="00626221">
        <w:rPr>
          <w:rFonts w:eastAsia="黑体" w:hint="eastAsia"/>
          <w:szCs w:val="21"/>
        </w:rPr>
        <w:t>原子</w:t>
      </w:r>
      <w:r>
        <w:rPr>
          <w:rFonts w:eastAsia="黑体"/>
          <w:szCs w:val="21"/>
        </w:rPr>
        <w:t>发射光谱</w:t>
      </w:r>
      <w:r w:rsidRPr="00994DDF">
        <w:rPr>
          <w:rFonts w:eastAsia="黑体" w:hint="eastAsia"/>
          <w:szCs w:val="21"/>
        </w:rPr>
        <w:t>法</w:t>
      </w:r>
      <w:r>
        <w:rPr>
          <w:rFonts w:eastAsia="黑体"/>
          <w:szCs w:val="21"/>
        </w:rPr>
        <w:t>精密度试验原始数据</w:t>
      </w:r>
    </w:p>
    <w:p w:rsidR="003E3C96" w:rsidRDefault="003E3C96" w:rsidP="005859F9">
      <w:pPr>
        <w:pStyle w:val="affb"/>
        <w:spacing w:before="284" w:line="400" w:lineRule="exact"/>
        <w:ind w:firstLineChars="0" w:firstLine="420"/>
        <w:rPr>
          <w:rFonts w:ascii="Times New Roman" w:eastAsia="黑体"/>
          <w:szCs w:val="21"/>
        </w:rPr>
      </w:pPr>
      <w:r>
        <w:rPr>
          <w:rFonts w:ascii="Times New Roman"/>
          <w:szCs w:val="21"/>
        </w:rPr>
        <w:t>方法</w:t>
      </w:r>
      <w:r>
        <w:rPr>
          <w:rFonts w:ascii="Times New Roman"/>
          <w:szCs w:val="21"/>
        </w:rPr>
        <w:t>2</w:t>
      </w:r>
      <w:r>
        <w:rPr>
          <w:rFonts w:ascii="Times New Roman"/>
          <w:szCs w:val="21"/>
        </w:rPr>
        <w:t>的精密度数据</w:t>
      </w:r>
      <w:r>
        <w:rPr>
          <w:rFonts w:ascii="Times New Roman"/>
        </w:rPr>
        <w:t>是在</w:t>
      </w:r>
      <w:r>
        <w:rPr>
          <w:rFonts w:ascii="Times New Roman"/>
        </w:rPr>
        <w:t>2020</w:t>
      </w:r>
      <w:r>
        <w:rPr>
          <w:rFonts w:ascii="Times New Roman"/>
        </w:rPr>
        <w:t>年由</w:t>
      </w:r>
      <w:r>
        <w:rPr>
          <w:rFonts w:ascii="Times New Roman"/>
        </w:rPr>
        <w:t>7</w:t>
      </w:r>
      <w:r>
        <w:rPr>
          <w:rFonts w:ascii="Times New Roman"/>
        </w:rPr>
        <w:t>家试验室对</w:t>
      </w:r>
      <w:r>
        <w:rPr>
          <w:rFonts w:ascii="Times New Roman" w:hint="eastAsia"/>
        </w:rPr>
        <w:t>锡</w:t>
      </w:r>
      <w:r>
        <w:rPr>
          <w:rFonts w:ascii="Times New Roman"/>
        </w:rPr>
        <w:t>量的</w:t>
      </w:r>
      <w:r>
        <w:rPr>
          <w:rFonts w:ascii="Times New Roman"/>
        </w:rPr>
        <w:t>7</w:t>
      </w:r>
      <w:r>
        <w:rPr>
          <w:rFonts w:ascii="Times New Roman"/>
        </w:rPr>
        <w:t>个不同水平样品进行共同试验确定的。每个实验室对每个水平的</w:t>
      </w:r>
      <w:r>
        <w:rPr>
          <w:rFonts w:ascii="Times New Roman" w:hint="eastAsia"/>
        </w:rPr>
        <w:t>锡</w:t>
      </w:r>
      <w:r>
        <w:rPr>
          <w:rFonts w:ascii="Times New Roman"/>
        </w:rPr>
        <w:t>量在重复性条件下独立测定</w:t>
      </w:r>
      <w:r>
        <w:rPr>
          <w:rFonts w:ascii="Times New Roman"/>
        </w:rPr>
        <w:t>11</w:t>
      </w:r>
      <w:r>
        <w:rPr>
          <w:rFonts w:ascii="Times New Roman"/>
        </w:rPr>
        <w:t>次。测量原始数据见表</w:t>
      </w:r>
      <w:r>
        <w:rPr>
          <w:rFonts w:ascii="Times New Roman"/>
        </w:rPr>
        <w:t>B</w:t>
      </w:r>
      <w:r w:rsidR="006E1EDF">
        <w:rPr>
          <w:rFonts w:ascii="Times New Roman" w:hint="eastAsia"/>
        </w:rPr>
        <w:t>和</w:t>
      </w:r>
      <w:r w:rsidR="006E1EDF">
        <w:rPr>
          <w:rFonts w:ascii="Times New Roman"/>
        </w:rPr>
        <w:t>表</w:t>
      </w:r>
      <w:r w:rsidR="006E1EDF">
        <w:rPr>
          <w:rFonts w:ascii="Times New Roman" w:hint="eastAsia"/>
        </w:rPr>
        <w:t>C</w:t>
      </w:r>
      <w:r>
        <w:rPr>
          <w:rFonts w:ascii="Times New Roman"/>
        </w:rPr>
        <w:t>。</w:t>
      </w:r>
    </w:p>
    <w:p w:rsidR="003E3C96" w:rsidRDefault="003E3C96" w:rsidP="005859F9">
      <w:pPr>
        <w:pStyle w:val="affffd"/>
        <w:spacing w:beforeLines="50" w:before="156" w:afterLines="50" w:after="156" w:line="400" w:lineRule="exact"/>
        <w:ind w:firstLineChars="0" w:firstLine="0"/>
        <w:jc w:val="center"/>
      </w:pPr>
      <w:r>
        <w:rPr>
          <w:rFonts w:eastAsia="黑体"/>
          <w:szCs w:val="21"/>
        </w:rPr>
        <w:t>表</w:t>
      </w:r>
      <w:r>
        <w:rPr>
          <w:rFonts w:eastAsia="黑体"/>
          <w:szCs w:val="21"/>
        </w:rPr>
        <w:t xml:space="preserve">B  </w:t>
      </w:r>
      <w:r>
        <w:rPr>
          <w:rFonts w:eastAsia="黑体" w:hint="eastAsia"/>
          <w:szCs w:val="21"/>
        </w:rPr>
        <w:t>载体分离</w:t>
      </w:r>
      <w:r>
        <w:rPr>
          <w:rFonts w:eastAsia="黑体" w:hint="eastAsia"/>
          <w:szCs w:val="21"/>
        </w:rPr>
        <w:t>-</w:t>
      </w:r>
      <w:r>
        <w:rPr>
          <w:rFonts w:eastAsia="黑体" w:hint="eastAsia"/>
          <w:szCs w:val="21"/>
        </w:rPr>
        <w:t>电</w:t>
      </w:r>
      <w:r>
        <w:rPr>
          <w:rFonts w:eastAsia="黑体"/>
          <w:szCs w:val="21"/>
        </w:rPr>
        <w:t>感耦合等离子体</w:t>
      </w:r>
      <w:r w:rsidR="00626221">
        <w:rPr>
          <w:rFonts w:eastAsia="黑体" w:hint="eastAsia"/>
          <w:szCs w:val="21"/>
        </w:rPr>
        <w:t>原子</w:t>
      </w:r>
      <w:r>
        <w:rPr>
          <w:rFonts w:eastAsia="黑体"/>
          <w:szCs w:val="21"/>
        </w:rPr>
        <w:t>发射光谱法精密度试验原始数据</w:t>
      </w:r>
    </w:p>
    <w:tbl>
      <w:tblPr>
        <w:tblW w:w="5000" w:type="pct"/>
        <w:tblLayout w:type="fixed"/>
        <w:tblCellMar>
          <w:left w:w="0" w:type="dxa"/>
          <w:right w:w="0" w:type="dxa"/>
        </w:tblCellMar>
        <w:tblLook w:val="0000" w:firstRow="0" w:lastRow="0" w:firstColumn="0" w:lastColumn="0" w:noHBand="0" w:noVBand="0"/>
      </w:tblPr>
      <w:tblGrid>
        <w:gridCol w:w="561"/>
        <w:gridCol w:w="550"/>
        <w:gridCol w:w="746"/>
        <w:gridCol w:w="748"/>
        <w:gridCol w:w="748"/>
        <w:gridCol w:w="746"/>
        <w:gridCol w:w="748"/>
        <w:gridCol w:w="748"/>
        <w:gridCol w:w="748"/>
        <w:gridCol w:w="746"/>
        <w:gridCol w:w="748"/>
        <w:gridCol w:w="748"/>
        <w:gridCol w:w="740"/>
      </w:tblGrid>
      <w:tr w:rsidR="003E3C96" w:rsidTr="003234D9">
        <w:trPr>
          <w:trHeight w:val="270"/>
        </w:trPr>
        <w:tc>
          <w:tcPr>
            <w:tcW w:w="301" w:type="pct"/>
            <w:vMerge w:val="restart"/>
            <w:tcBorders>
              <w:top w:val="single" w:sz="12" w:space="0" w:color="auto"/>
              <w:left w:val="single" w:sz="12" w:space="0" w:color="auto"/>
              <w:bottom w:val="single" w:sz="4"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实验室</w:t>
            </w:r>
          </w:p>
        </w:tc>
        <w:tc>
          <w:tcPr>
            <w:tcW w:w="295" w:type="pct"/>
            <w:vMerge w:val="restart"/>
            <w:tcBorders>
              <w:top w:val="single" w:sz="12" w:space="0" w:color="auto"/>
              <w:left w:val="single" w:sz="4" w:space="0" w:color="auto"/>
              <w:bottom w:val="single" w:sz="4"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水平数</w:t>
            </w:r>
          </w:p>
        </w:tc>
        <w:tc>
          <w:tcPr>
            <w:tcW w:w="4404" w:type="pct"/>
            <w:gridSpan w:val="11"/>
            <w:tcBorders>
              <w:top w:val="single" w:sz="12" w:space="0" w:color="auto"/>
              <w:left w:val="nil"/>
              <w:bottom w:val="single" w:sz="4" w:space="0" w:color="auto"/>
              <w:right w:val="single" w:sz="12" w:space="0" w:color="auto"/>
            </w:tcBorders>
            <w:noWrap/>
            <w:vAlign w:val="center"/>
          </w:tcPr>
          <w:p w:rsidR="003E3C96" w:rsidRDefault="003E3C96" w:rsidP="003234D9">
            <w:pPr>
              <w:widowControl/>
              <w:jc w:val="center"/>
              <w:rPr>
                <w:kern w:val="0"/>
                <w:sz w:val="18"/>
                <w:szCs w:val="18"/>
              </w:rPr>
            </w:pPr>
            <w:r>
              <w:rPr>
                <w:rFonts w:hint="eastAsia"/>
                <w:kern w:val="0"/>
                <w:sz w:val="18"/>
                <w:szCs w:val="18"/>
              </w:rPr>
              <w:t>锡量</w:t>
            </w:r>
            <w:r>
              <w:rPr>
                <w:kern w:val="0"/>
                <w:sz w:val="18"/>
                <w:szCs w:val="18"/>
              </w:rPr>
              <w:t>的质量分数</w:t>
            </w:r>
            <w:r>
              <w:rPr>
                <w:i/>
                <w:kern w:val="0"/>
                <w:sz w:val="18"/>
                <w:szCs w:val="18"/>
              </w:rPr>
              <w:t>w</w:t>
            </w:r>
            <w:r>
              <w:rPr>
                <w:kern w:val="0"/>
                <w:sz w:val="18"/>
                <w:szCs w:val="18"/>
              </w:rPr>
              <w:t>/%</w:t>
            </w:r>
            <w:r>
              <w:rPr>
                <w:kern w:val="0"/>
                <w:sz w:val="18"/>
                <w:szCs w:val="18"/>
              </w:rPr>
              <w:t>，（</w:t>
            </w:r>
            <w:r>
              <w:rPr>
                <w:kern w:val="0"/>
                <w:sz w:val="18"/>
                <w:szCs w:val="18"/>
              </w:rPr>
              <w:t>n=11</w:t>
            </w:r>
            <w:r>
              <w:rPr>
                <w:kern w:val="0"/>
                <w:sz w:val="18"/>
                <w:szCs w:val="18"/>
              </w:rPr>
              <w:t>）</w:t>
            </w:r>
          </w:p>
        </w:tc>
      </w:tr>
      <w:tr w:rsidR="003E3C96" w:rsidTr="003234D9">
        <w:trPr>
          <w:trHeight w:val="270"/>
        </w:trPr>
        <w:tc>
          <w:tcPr>
            <w:tcW w:w="301" w:type="pct"/>
            <w:vMerge/>
            <w:tcBorders>
              <w:top w:val="single" w:sz="4" w:space="0" w:color="auto"/>
              <w:left w:val="single" w:sz="12" w:space="0" w:color="auto"/>
              <w:bottom w:val="single" w:sz="12" w:space="0" w:color="auto"/>
              <w:right w:val="single" w:sz="4" w:space="0" w:color="auto"/>
            </w:tcBorders>
            <w:vAlign w:val="center"/>
          </w:tcPr>
          <w:p w:rsidR="003E3C96" w:rsidRDefault="003E3C96" w:rsidP="003234D9">
            <w:pPr>
              <w:widowControl/>
              <w:jc w:val="center"/>
              <w:rPr>
                <w:kern w:val="0"/>
                <w:sz w:val="18"/>
                <w:szCs w:val="18"/>
              </w:rPr>
            </w:pPr>
          </w:p>
        </w:tc>
        <w:tc>
          <w:tcPr>
            <w:tcW w:w="295" w:type="pct"/>
            <w:vMerge/>
            <w:tcBorders>
              <w:top w:val="single" w:sz="4" w:space="0" w:color="auto"/>
              <w:left w:val="single" w:sz="4" w:space="0" w:color="auto"/>
              <w:bottom w:val="single" w:sz="12" w:space="0" w:color="auto"/>
              <w:right w:val="single" w:sz="4" w:space="0" w:color="auto"/>
            </w:tcBorders>
            <w:vAlign w:val="center"/>
          </w:tcPr>
          <w:p w:rsidR="003E3C96" w:rsidRDefault="003E3C96" w:rsidP="003234D9">
            <w:pPr>
              <w:widowControl/>
              <w:jc w:val="center"/>
              <w:rPr>
                <w:kern w:val="0"/>
                <w:sz w:val="18"/>
                <w:szCs w:val="18"/>
              </w:rPr>
            </w:pPr>
          </w:p>
        </w:tc>
        <w:tc>
          <w:tcPr>
            <w:tcW w:w="400"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1</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2</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3</w:t>
            </w:r>
          </w:p>
        </w:tc>
        <w:tc>
          <w:tcPr>
            <w:tcW w:w="400"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4</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5</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6</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7</w:t>
            </w:r>
          </w:p>
        </w:tc>
        <w:tc>
          <w:tcPr>
            <w:tcW w:w="400"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8</w:t>
            </w:r>
          </w:p>
        </w:tc>
        <w:tc>
          <w:tcPr>
            <w:tcW w:w="401"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9</w:t>
            </w:r>
          </w:p>
        </w:tc>
        <w:tc>
          <w:tcPr>
            <w:tcW w:w="401"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10</w:t>
            </w:r>
          </w:p>
        </w:tc>
        <w:tc>
          <w:tcPr>
            <w:tcW w:w="397" w:type="pct"/>
            <w:tcBorders>
              <w:top w:val="nil"/>
              <w:left w:val="single" w:sz="4" w:space="0" w:color="auto"/>
              <w:bottom w:val="single" w:sz="12" w:space="0" w:color="auto"/>
              <w:right w:val="single" w:sz="12" w:space="0" w:color="auto"/>
            </w:tcBorders>
          </w:tcPr>
          <w:p w:rsidR="003E3C96" w:rsidRDefault="003E3C96" w:rsidP="003234D9">
            <w:pPr>
              <w:widowControl/>
              <w:jc w:val="center"/>
              <w:rPr>
                <w:kern w:val="0"/>
                <w:sz w:val="18"/>
                <w:szCs w:val="18"/>
              </w:rPr>
            </w:pPr>
            <w:r>
              <w:rPr>
                <w:kern w:val="0"/>
                <w:sz w:val="18"/>
                <w:szCs w:val="18"/>
              </w:rPr>
              <w:t>11</w:t>
            </w:r>
          </w:p>
        </w:tc>
      </w:tr>
      <w:tr w:rsidR="003147CE" w:rsidTr="003147CE">
        <w:trPr>
          <w:trHeight w:val="300"/>
        </w:trPr>
        <w:tc>
          <w:tcPr>
            <w:tcW w:w="301" w:type="pct"/>
            <w:vMerge w:val="restart"/>
            <w:tcBorders>
              <w:top w:val="single" w:sz="12" w:space="0" w:color="auto"/>
              <w:left w:val="single" w:sz="12"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1</w:t>
            </w:r>
          </w:p>
        </w:tc>
        <w:tc>
          <w:tcPr>
            <w:tcW w:w="295" w:type="pct"/>
            <w:tcBorders>
              <w:top w:val="single" w:sz="12" w:space="0" w:color="auto"/>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1</w:t>
            </w:r>
          </w:p>
        </w:tc>
        <w:tc>
          <w:tcPr>
            <w:tcW w:w="400" w:type="pct"/>
            <w:tcBorders>
              <w:top w:val="single" w:sz="12" w:space="0" w:color="auto"/>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0.0124</w:t>
            </w:r>
          </w:p>
        </w:tc>
        <w:tc>
          <w:tcPr>
            <w:tcW w:w="401" w:type="pct"/>
            <w:tcBorders>
              <w:top w:val="single" w:sz="12" w:space="0" w:color="auto"/>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0.0133</w:t>
            </w:r>
          </w:p>
        </w:tc>
        <w:tc>
          <w:tcPr>
            <w:tcW w:w="401" w:type="pct"/>
            <w:tcBorders>
              <w:top w:val="single" w:sz="12" w:space="0" w:color="auto"/>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0.0135</w:t>
            </w:r>
          </w:p>
        </w:tc>
        <w:tc>
          <w:tcPr>
            <w:tcW w:w="400" w:type="pct"/>
            <w:tcBorders>
              <w:top w:val="single" w:sz="12" w:space="0" w:color="auto"/>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0.0119</w:t>
            </w:r>
          </w:p>
        </w:tc>
        <w:tc>
          <w:tcPr>
            <w:tcW w:w="401" w:type="pct"/>
            <w:tcBorders>
              <w:top w:val="single" w:sz="12" w:space="0" w:color="auto"/>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0.0144</w:t>
            </w:r>
          </w:p>
        </w:tc>
        <w:tc>
          <w:tcPr>
            <w:tcW w:w="401" w:type="pct"/>
            <w:tcBorders>
              <w:top w:val="single" w:sz="12" w:space="0" w:color="auto"/>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0.0122</w:t>
            </w:r>
          </w:p>
        </w:tc>
        <w:tc>
          <w:tcPr>
            <w:tcW w:w="401" w:type="pct"/>
            <w:tcBorders>
              <w:top w:val="single" w:sz="12" w:space="0" w:color="auto"/>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0.0111</w:t>
            </w:r>
          </w:p>
        </w:tc>
        <w:tc>
          <w:tcPr>
            <w:tcW w:w="400" w:type="pct"/>
            <w:tcBorders>
              <w:top w:val="single" w:sz="12" w:space="0" w:color="auto"/>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0.0126</w:t>
            </w:r>
          </w:p>
        </w:tc>
        <w:tc>
          <w:tcPr>
            <w:tcW w:w="401" w:type="pct"/>
            <w:tcBorders>
              <w:top w:val="single" w:sz="12" w:space="0" w:color="auto"/>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0.0131</w:t>
            </w:r>
          </w:p>
        </w:tc>
        <w:tc>
          <w:tcPr>
            <w:tcW w:w="401" w:type="pct"/>
            <w:tcBorders>
              <w:top w:val="single" w:sz="12" w:space="0" w:color="auto"/>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0.0125</w:t>
            </w:r>
          </w:p>
        </w:tc>
        <w:tc>
          <w:tcPr>
            <w:tcW w:w="397" w:type="pct"/>
            <w:tcBorders>
              <w:top w:val="single" w:sz="12" w:space="0" w:color="auto"/>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0.0127</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0.0266</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0.0241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0.0246</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0.0223</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0.0229</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0.0214</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0.0255</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0.0225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0.0235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0.0234</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0.0241</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0.102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0.103</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0.096</w:t>
            </w:r>
            <w:r w:rsidR="00D5164A">
              <w:rPr>
                <w:rFonts w:hint="eastAsia"/>
                <w:kern w:val="0"/>
                <w:sz w:val="18"/>
                <w:szCs w:val="18"/>
              </w:rPr>
              <w:t>0</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0.102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0.097</w:t>
            </w:r>
            <w:r w:rsidR="009E521C">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0.101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0.0981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0.099</w:t>
            </w:r>
            <w:r w:rsidR="009E521C">
              <w:rPr>
                <w:rFonts w:hint="eastAsia"/>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0.0992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0.0987</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0.101</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0.485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0.495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0.467</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0.479</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0.475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0.468</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0.471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0.473</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0.481</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0.475</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0.47</w:t>
            </w:r>
            <w:r w:rsidR="009E521C">
              <w:rPr>
                <w:rFonts w:hint="eastAsia"/>
                <w:kern w:val="0"/>
                <w:sz w:val="18"/>
                <w:szCs w:val="18"/>
              </w:rPr>
              <w:t>0</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0.824</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0.795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0.787</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0.801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0.792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0.808</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0.811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0.802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0.796</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0.789</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0.804</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1.508</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1.536</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1.488</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1.549</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1.507</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1.515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1.471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1.527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1.532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1.548</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1.516</w:t>
            </w:r>
          </w:p>
        </w:tc>
      </w:tr>
      <w:tr w:rsidR="003147CE" w:rsidTr="003147CE">
        <w:trPr>
          <w:trHeight w:val="300"/>
        </w:trPr>
        <w:tc>
          <w:tcPr>
            <w:tcW w:w="301" w:type="pct"/>
            <w:vMerge/>
            <w:tcBorders>
              <w:left w:val="single" w:sz="12" w:space="0" w:color="auto"/>
              <w:bottom w:val="single" w:sz="4"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1.817</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1.82</w:t>
            </w:r>
            <w:r w:rsidR="006E4892">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1.817</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1.865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1.835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1.807</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1.856</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1.804</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1.812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1.834</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1.855</w:t>
            </w:r>
          </w:p>
        </w:tc>
      </w:tr>
      <w:tr w:rsidR="003147CE" w:rsidTr="003147CE">
        <w:trPr>
          <w:trHeight w:val="300"/>
        </w:trPr>
        <w:tc>
          <w:tcPr>
            <w:tcW w:w="301" w:type="pct"/>
            <w:vMerge w:val="restart"/>
            <w:tcBorders>
              <w:top w:val="nil"/>
              <w:left w:val="single" w:sz="12"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2</w:t>
            </w: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0.0133</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0.0131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0.0129</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0.0141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0.0151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0.0127</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0.0112</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0.0135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0.0141</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0.0135</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0.0147</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0.0255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0.0244</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0.0258</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0.0267</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0.0233</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0.0235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0.0241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0.0258</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0.0271</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0.0261</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0.0257</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0.106</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0.101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0.099</w:t>
            </w:r>
            <w:r w:rsidR="00D5164A">
              <w:rPr>
                <w:rFonts w:hint="eastAsia"/>
                <w:kern w:val="0"/>
                <w:sz w:val="18"/>
                <w:szCs w:val="18"/>
              </w:rPr>
              <w:t>0</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0.098</w:t>
            </w:r>
            <w:r w:rsidR="00D5164A">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0.097</w:t>
            </w:r>
            <w:r w:rsidR="00D5164A">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0.101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0.0991</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0.102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0.0982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0.104</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0.105</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0.488</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0.492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0.471</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0.499</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0.485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0.465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0.473</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0.477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0.485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0.491</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0.481</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0.798</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0.802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0.785</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0.801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0.811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0.806</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0.804</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0.807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0.785</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0.781</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0.791</w:t>
            </w:r>
          </w:p>
        </w:tc>
      </w:tr>
      <w:tr w:rsidR="003147CE" w:rsidTr="003147CE">
        <w:trPr>
          <w:trHeight w:val="300"/>
        </w:trPr>
        <w:tc>
          <w:tcPr>
            <w:tcW w:w="301" w:type="pct"/>
            <w:vMerge/>
            <w:tcBorders>
              <w:left w:val="single" w:sz="12"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1.512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1.532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1.498</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1.486</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1.533</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1.521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1.516</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1.527</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1.512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1.502</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1.509</w:t>
            </w:r>
          </w:p>
        </w:tc>
      </w:tr>
      <w:tr w:rsidR="003147CE" w:rsidTr="003147CE">
        <w:trPr>
          <w:trHeight w:val="300"/>
        </w:trPr>
        <w:tc>
          <w:tcPr>
            <w:tcW w:w="301" w:type="pct"/>
            <w:vMerge/>
            <w:tcBorders>
              <w:left w:val="single" w:sz="12" w:space="0" w:color="auto"/>
              <w:bottom w:val="single" w:sz="4" w:space="0" w:color="auto"/>
              <w:right w:val="single" w:sz="4" w:space="0" w:color="auto"/>
            </w:tcBorders>
            <w:vAlign w:val="center"/>
          </w:tcPr>
          <w:p w:rsidR="003147CE" w:rsidRDefault="003147CE" w:rsidP="003147C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3147CE" w:rsidRDefault="003147CE" w:rsidP="003147CE">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1.792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1.805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1.824</w:t>
            </w:r>
          </w:p>
        </w:tc>
        <w:tc>
          <w:tcPr>
            <w:tcW w:w="400"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1.791</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1.782</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1.775</w:t>
            </w:r>
          </w:p>
        </w:tc>
        <w:tc>
          <w:tcPr>
            <w:tcW w:w="401" w:type="pct"/>
            <w:tcBorders>
              <w:top w:val="nil"/>
              <w:left w:val="nil"/>
              <w:bottom w:val="single" w:sz="4" w:space="0" w:color="auto"/>
              <w:right w:val="single" w:sz="4" w:space="0" w:color="auto"/>
            </w:tcBorders>
            <w:noWrap/>
            <w:vAlign w:val="center"/>
          </w:tcPr>
          <w:p w:rsidR="003147CE" w:rsidRPr="003147CE" w:rsidRDefault="003147CE" w:rsidP="009E521C">
            <w:pPr>
              <w:widowControl/>
              <w:tabs>
                <w:tab w:val="decimal" w:pos="210"/>
              </w:tabs>
              <w:rPr>
                <w:kern w:val="0"/>
                <w:sz w:val="18"/>
                <w:szCs w:val="18"/>
              </w:rPr>
            </w:pPr>
            <w:r w:rsidRPr="003147CE">
              <w:rPr>
                <w:kern w:val="0"/>
                <w:sz w:val="18"/>
                <w:szCs w:val="18"/>
              </w:rPr>
              <w:t>1.795</w:t>
            </w:r>
          </w:p>
        </w:tc>
        <w:tc>
          <w:tcPr>
            <w:tcW w:w="400"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1.812</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1.816</w:t>
            </w:r>
          </w:p>
        </w:tc>
        <w:tc>
          <w:tcPr>
            <w:tcW w:w="401" w:type="pct"/>
            <w:tcBorders>
              <w:top w:val="nil"/>
              <w:left w:val="single" w:sz="4" w:space="0" w:color="auto"/>
              <w:bottom w:val="single" w:sz="4" w:space="0" w:color="auto"/>
              <w:right w:val="single" w:sz="4"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1.782</w:t>
            </w:r>
          </w:p>
        </w:tc>
        <w:tc>
          <w:tcPr>
            <w:tcW w:w="397" w:type="pct"/>
            <w:tcBorders>
              <w:top w:val="nil"/>
              <w:left w:val="single" w:sz="4" w:space="0" w:color="auto"/>
              <w:bottom w:val="single" w:sz="4" w:space="0" w:color="auto"/>
              <w:right w:val="single" w:sz="12" w:space="0" w:color="auto"/>
            </w:tcBorders>
            <w:vAlign w:val="center"/>
          </w:tcPr>
          <w:p w:rsidR="003147CE" w:rsidRPr="003147CE" w:rsidRDefault="003147CE" w:rsidP="009E521C">
            <w:pPr>
              <w:widowControl/>
              <w:tabs>
                <w:tab w:val="decimal" w:pos="210"/>
              </w:tabs>
              <w:rPr>
                <w:kern w:val="0"/>
                <w:sz w:val="18"/>
                <w:szCs w:val="18"/>
              </w:rPr>
            </w:pPr>
            <w:r w:rsidRPr="003147CE">
              <w:rPr>
                <w:kern w:val="0"/>
                <w:sz w:val="18"/>
                <w:szCs w:val="18"/>
              </w:rPr>
              <w:t>1.803</w:t>
            </w:r>
          </w:p>
        </w:tc>
      </w:tr>
      <w:tr w:rsidR="009E521C" w:rsidTr="009E521C">
        <w:trPr>
          <w:trHeight w:val="300"/>
        </w:trPr>
        <w:tc>
          <w:tcPr>
            <w:tcW w:w="301" w:type="pct"/>
            <w:vMerge w:val="restart"/>
            <w:tcBorders>
              <w:top w:val="nil"/>
              <w:left w:val="single" w:sz="12"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3</w:t>
            </w: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0.013</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0.0113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0.0118</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0.0143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0.0126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0.011</w:t>
            </w:r>
            <w:r w:rsidR="008B20EA">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0.0107</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0.0134</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0.0141</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0.0122</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0.013</w:t>
            </w:r>
            <w:r>
              <w:rPr>
                <w:rFonts w:hint="eastAsia"/>
                <w:kern w:val="0"/>
                <w:sz w:val="18"/>
                <w:szCs w:val="18"/>
              </w:rPr>
              <w:t>0</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0.0243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0.0208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0.0224</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0.0219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0.0229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0.0241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0.0233</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0.0227</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0.0248</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0.0224</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0.0239</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0.0958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0.097</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0.0997</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0.0927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0.103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0.0997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0.0984</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0.0956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0.106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0.0998</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0.0992</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0.479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0.475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0.481</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0.466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0.476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0.483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0.484</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0.471</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0.472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0.499</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0.464</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0.801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0.803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0.811</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0.802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0.804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0.816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0.802</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0.807</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0.8</w:t>
            </w:r>
            <w:r>
              <w:rPr>
                <w:rFonts w:hint="eastAsia"/>
                <w:kern w:val="0"/>
                <w:sz w:val="18"/>
                <w:szCs w:val="18"/>
              </w:rPr>
              <w:t>00</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0.804</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0.801</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1.514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1.52</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1.509</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1.501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1.52</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1.518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1.507</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1.513</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1.522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1.525</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1.514</w:t>
            </w:r>
          </w:p>
        </w:tc>
      </w:tr>
      <w:tr w:rsidR="009E521C" w:rsidTr="009E521C">
        <w:trPr>
          <w:trHeight w:val="300"/>
        </w:trPr>
        <w:tc>
          <w:tcPr>
            <w:tcW w:w="301" w:type="pct"/>
            <w:vMerge/>
            <w:tcBorders>
              <w:left w:val="single" w:sz="12" w:space="0" w:color="auto"/>
              <w:bottom w:val="single" w:sz="4"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1.849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1.858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1.832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1.847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1.851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1.843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rPr>
                <w:kern w:val="0"/>
                <w:sz w:val="18"/>
                <w:szCs w:val="18"/>
              </w:rPr>
            </w:pPr>
            <w:r w:rsidRPr="009E521C">
              <w:rPr>
                <w:kern w:val="0"/>
                <w:sz w:val="18"/>
                <w:szCs w:val="18"/>
              </w:rPr>
              <w:t>1.833</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1.835</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1.82</w:t>
            </w:r>
            <w:r w:rsidR="006E4892">
              <w:rPr>
                <w:rFonts w:hint="eastAsia"/>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1.822</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rPr>
                <w:kern w:val="0"/>
                <w:sz w:val="18"/>
                <w:szCs w:val="18"/>
              </w:rPr>
            </w:pPr>
            <w:r w:rsidRPr="009E521C">
              <w:rPr>
                <w:kern w:val="0"/>
                <w:sz w:val="18"/>
                <w:szCs w:val="18"/>
              </w:rPr>
              <w:t>1.831</w:t>
            </w:r>
          </w:p>
        </w:tc>
      </w:tr>
      <w:tr w:rsidR="009E521C" w:rsidTr="009E521C">
        <w:trPr>
          <w:trHeight w:val="300"/>
        </w:trPr>
        <w:tc>
          <w:tcPr>
            <w:tcW w:w="301" w:type="pct"/>
            <w:vMerge w:val="restart"/>
            <w:tcBorders>
              <w:top w:val="nil"/>
              <w:left w:val="single" w:sz="12"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4</w:t>
            </w: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0.0125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0.0135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0.012</w:t>
            </w:r>
            <w:r w:rsidR="008B20EA">
              <w:rPr>
                <w:rFonts w:hint="eastAsia"/>
                <w:kern w:val="0"/>
                <w:sz w:val="18"/>
                <w:szCs w:val="18"/>
              </w:rPr>
              <w:t>0</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0.0128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0.0126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0.0132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0.0118</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0.0124</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0.0133</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0.0138</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0.013</w:t>
            </w:r>
            <w:r>
              <w:rPr>
                <w:rFonts w:hint="eastAsia"/>
                <w:kern w:val="0"/>
                <w:sz w:val="18"/>
                <w:szCs w:val="18"/>
              </w:rPr>
              <w:t>0</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0.0268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0.0242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0.0248</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0.0236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0.0218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0.0256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0.0238</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0.0262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0.0246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0.0237</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0.0238</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0.1024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0.1032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0.1022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0.1018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0.0998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0.0988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0.1006</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0.1016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0.1038</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0.1004</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0.1028</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0.476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0.467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0.469</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0.456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0.478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0.486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0.472</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0.468</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0.48</w:t>
            </w:r>
            <w:r>
              <w:rPr>
                <w:rFonts w:hint="eastAsia"/>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0.471</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0.476</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0.835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0.85</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0.847</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0.843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0.822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0.83</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0.834</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0.84</w:t>
            </w:r>
            <w:r>
              <w:rPr>
                <w:rFonts w:hint="eastAsia"/>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0.828</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0.833</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0.838</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1.55</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1.542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1.546</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1.62</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1.578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1.568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1.552</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1.566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1.574</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1.602</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1.566</w:t>
            </w:r>
          </w:p>
        </w:tc>
      </w:tr>
      <w:tr w:rsidR="009E521C" w:rsidTr="005859F9">
        <w:trPr>
          <w:trHeight w:val="300"/>
        </w:trPr>
        <w:tc>
          <w:tcPr>
            <w:tcW w:w="301" w:type="pct"/>
            <w:vMerge/>
            <w:tcBorders>
              <w:left w:val="single" w:sz="12" w:space="0" w:color="auto"/>
              <w:bottom w:val="single" w:sz="4"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1.92</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1.936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1.912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1.932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1.892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1.877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1.901</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1.926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1.876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1.886</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widowControl/>
              <w:tabs>
                <w:tab w:val="decimal" w:pos="210"/>
              </w:tabs>
              <w:jc w:val="left"/>
              <w:rPr>
                <w:kern w:val="0"/>
                <w:sz w:val="18"/>
                <w:szCs w:val="18"/>
              </w:rPr>
            </w:pPr>
            <w:r w:rsidRPr="009E521C">
              <w:rPr>
                <w:kern w:val="0"/>
                <w:sz w:val="18"/>
                <w:szCs w:val="18"/>
              </w:rPr>
              <w:t>1.906</w:t>
            </w:r>
          </w:p>
        </w:tc>
      </w:tr>
      <w:tr w:rsidR="009E521C" w:rsidTr="005859F9">
        <w:trPr>
          <w:trHeight w:val="300"/>
        </w:trPr>
        <w:tc>
          <w:tcPr>
            <w:tcW w:w="301" w:type="pct"/>
            <w:vMerge w:val="restart"/>
            <w:tcBorders>
              <w:top w:val="single" w:sz="4" w:space="0" w:color="auto"/>
              <w:left w:val="single" w:sz="12"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5</w:t>
            </w:r>
          </w:p>
        </w:tc>
        <w:tc>
          <w:tcPr>
            <w:tcW w:w="295" w:type="pct"/>
            <w:tcBorders>
              <w:top w:val="single" w:sz="4" w:space="0" w:color="auto"/>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1</w:t>
            </w:r>
          </w:p>
        </w:tc>
        <w:tc>
          <w:tcPr>
            <w:tcW w:w="400"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0.011</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0.012</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0.012</w:t>
            </w:r>
          </w:p>
        </w:tc>
        <w:tc>
          <w:tcPr>
            <w:tcW w:w="400"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0.012</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0.011</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0.012</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0.012</w:t>
            </w:r>
          </w:p>
        </w:tc>
        <w:tc>
          <w:tcPr>
            <w:tcW w:w="400" w:type="pct"/>
            <w:tcBorders>
              <w:top w:val="single" w:sz="4" w:space="0" w:color="auto"/>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0.013</w:t>
            </w:r>
          </w:p>
        </w:tc>
        <w:tc>
          <w:tcPr>
            <w:tcW w:w="401" w:type="pct"/>
            <w:tcBorders>
              <w:top w:val="single" w:sz="4" w:space="0" w:color="auto"/>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0.011</w:t>
            </w:r>
          </w:p>
        </w:tc>
        <w:tc>
          <w:tcPr>
            <w:tcW w:w="401" w:type="pct"/>
            <w:tcBorders>
              <w:top w:val="single" w:sz="4" w:space="0" w:color="auto"/>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0.013</w:t>
            </w:r>
          </w:p>
        </w:tc>
        <w:tc>
          <w:tcPr>
            <w:tcW w:w="397" w:type="pct"/>
            <w:tcBorders>
              <w:top w:val="single" w:sz="4" w:space="0" w:color="auto"/>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0.011</w:t>
            </w:r>
          </w:p>
        </w:tc>
      </w:tr>
      <w:tr w:rsidR="009E521C" w:rsidTr="003234D9">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0.021</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0.021</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0.023</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0.021</w:t>
            </w:r>
          </w:p>
        </w:tc>
      </w:tr>
      <w:tr w:rsidR="009E521C" w:rsidTr="003234D9">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0.098</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0.096</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0.099</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0.096</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0.099</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0.099</w:t>
            </w:r>
          </w:p>
        </w:tc>
      </w:tr>
      <w:tr w:rsidR="009E521C" w:rsidTr="005859F9">
        <w:trPr>
          <w:trHeight w:val="300"/>
        </w:trPr>
        <w:tc>
          <w:tcPr>
            <w:tcW w:w="301" w:type="pct"/>
            <w:vMerge/>
            <w:tcBorders>
              <w:left w:val="single" w:sz="12" w:space="0" w:color="auto"/>
              <w:bottom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12"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4</w:t>
            </w:r>
          </w:p>
        </w:tc>
        <w:tc>
          <w:tcPr>
            <w:tcW w:w="400"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0.46</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0.48</w:t>
            </w:r>
          </w:p>
        </w:tc>
        <w:tc>
          <w:tcPr>
            <w:tcW w:w="400"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0.46</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0.46</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0.48</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w:t>
            </w:r>
          </w:p>
        </w:tc>
        <w:tc>
          <w:tcPr>
            <w:tcW w:w="400" w:type="pct"/>
            <w:tcBorders>
              <w:top w:val="nil"/>
              <w:left w:val="single" w:sz="4" w:space="0" w:color="auto"/>
              <w:bottom w:val="single" w:sz="12"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0.47</w:t>
            </w:r>
          </w:p>
        </w:tc>
        <w:tc>
          <w:tcPr>
            <w:tcW w:w="401" w:type="pct"/>
            <w:tcBorders>
              <w:top w:val="nil"/>
              <w:left w:val="single" w:sz="4" w:space="0" w:color="auto"/>
              <w:bottom w:val="single" w:sz="12"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0.46</w:t>
            </w:r>
          </w:p>
        </w:tc>
        <w:tc>
          <w:tcPr>
            <w:tcW w:w="401" w:type="pct"/>
            <w:tcBorders>
              <w:top w:val="nil"/>
              <w:left w:val="single" w:sz="4" w:space="0" w:color="auto"/>
              <w:bottom w:val="single" w:sz="12"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0.47</w:t>
            </w:r>
          </w:p>
        </w:tc>
        <w:tc>
          <w:tcPr>
            <w:tcW w:w="397" w:type="pct"/>
            <w:tcBorders>
              <w:top w:val="nil"/>
              <w:left w:val="single" w:sz="4" w:space="0" w:color="auto"/>
              <w:bottom w:val="single" w:sz="12"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0.48</w:t>
            </w:r>
          </w:p>
        </w:tc>
      </w:tr>
    </w:tbl>
    <w:p w:rsidR="003E3C96" w:rsidRDefault="003E3C96" w:rsidP="003E3C96">
      <w:pPr>
        <w:pStyle w:val="affffd"/>
        <w:spacing w:beforeLines="50" w:before="156" w:afterLines="50" w:after="156" w:line="360" w:lineRule="exact"/>
        <w:ind w:firstLineChars="0" w:firstLine="0"/>
        <w:rPr>
          <w:rFonts w:eastAsia="黑体"/>
          <w:szCs w:val="21"/>
        </w:rPr>
      </w:pPr>
      <w:r w:rsidRPr="00011B62">
        <w:rPr>
          <w:rFonts w:eastAsia="黑体" w:hint="eastAsia"/>
          <w:szCs w:val="21"/>
        </w:rPr>
        <w:lastRenderedPageBreak/>
        <w:t>续表</w:t>
      </w:r>
    </w:p>
    <w:p w:rsidR="003E3C96" w:rsidRDefault="003E3C96" w:rsidP="003E3C96">
      <w:pPr>
        <w:pStyle w:val="affffd"/>
        <w:spacing w:beforeLines="50" w:before="156" w:afterLines="50" w:after="156" w:line="360" w:lineRule="exact"/>
        <w:ind w:firstLineChars="0" w:firstLine="0"/>
        <w:jc w:val="center"/>
      </w:pPr>
      <w:r>
        <w:rPr>
          <w:rFonts w:eastAsia="黑体"/>
          <w:szCs w:val="21"/>
        </w:rPr>
        <w:t>表</w:t>
      </w:r>
      <w:r>
        <w:rPr>
          <w:rFonts w:eastAsia="黑体"/>
          <w:szCs w:val="21"/>
        </w:rPr>
        <w:t xml:space="preserve">B  </w:t>
      </w:r>
      <w:r>
        <w:rPr>
          <w:rFonts w:eastAsia="黑体" w:hint="eastAsia"/>
          <w:szCs w:val="21"/>
        </w:rPr>
        <w:t>载体分离</w:t>
      </w:r>
      <w:r>
        <w:rPr>
          <w:rFonts w:eastAsia="黑体" w:hint="eastAsia"/>
          <w:szCs w:val="21"/>
        </w:rPr>
        <w:t>-</w:t>
      </w:r>
      <w:r>
        <w:rPr>
          <w:rFonts w:eastAsia="黑体" w:hint="eastAsia"/>
          <w:szCs w:val="21"/>
        </w:rPr>
        <w:t>电</w:t>
      </w:r>
      <w:r>
        <w:rPr>
          <w:rFonts w:eastAsia="黑体"/>
          <w:szCs w:val="21"/>
        </w:rPr>
        <w:t>感耦合等离子体</w:t>
      </w:r>
      <w:r w:rsidR="00626221">
        <w:rPr>
          <w:rFonts w:eastAsia="黑体" w:hint="eastAsia"/>
          <w:szCs w:val="21"/>
        </w:rPr>
        <w:t>原子</w:t>
      </w:r>
      <w:r>
        <w:rPr>
          <w:rFonts w:eastAsia="黑体"/>
          <w:szCs w:val="21"/>
        </w:rPr>
        <w:t>发射光谱法精密度试验原始数据</w:t>
      </w:r>
    </w:p>
    <w:tbl>
      <w:tblPr>
        <w:tblW w:w="5000" w:type="pct"/>
        <w:tblLayout w:type="fixed"/>
        <w:tblCellMar>
          <w:left w:w="0" w:type="dxa"/>
          <w:right w:w="0" w:type="dxa"/>
        </w:tblCellMar>
        <w:tblLook w:val="0000" w:firstRow="0" w:lastRow="0" w:firstColumn="0" w:lastColumn="0" w:noHBand="0" w:noVBand="0"/>
      </w:tblPr>
      <w:tblGrid>
        <w:gridCol w:w="561"/>
        <w:gridCol w:w="550"/>
        <w:gridCol w:w="746"/>
        <w:gridCol w:w="748"/>
        <w:gridCol w:w="748"/>
        <w:gridCol w:w="746"/>
        <w:gridCol w:w="748"/>
        <w:gridCol w:w="748"/>
        <w:gridCol w:w="748"/>
        <w:gridCol w:w="746"/>
        <w:gridCol w:w="748"/>
        <w:gridCol w:w="748"/>
        <w:gridCol w:w="740"/>
      </w:tblGrid>
      <w:tr w:rsidR="003E3C96" w:rsidTr="003234D9">
        <w:trPr>
          <w:trHeight w:val="270"/>
        </w:trPr>
        <w:tc>
          <w:tcPr>
            <w:tcW w:w="301" w:type="pct"/>
            <w:vMerge w:val="restart"/>
            <w:tcBorders>
              <w:top w:val="single" w:sz="12" w:space="0" w:color="auto"/>
              <w:left w:val="single" w:sz="12" w:space="0" w:color="auto"/>
              <w:bottom w:val="single" w:sz="4"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实验室</w:t>
            </w:r>
          </w:p>
        </w:tc>
        <w:tc>
          <w:tcPr>
            <w:tcW w:w="295" w:type="pct"/>
            <w:vMerge w:val="restart"/>
            <w:tcBorders>
              <w:top w:val="single" w:sz="12" w:space="0" w:color="auto"/>
              <w:left w:val="single" w:sz="4" w:space="0" w:color="auto"/>
              <w:bottom w:val="single" w:sz="4"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水平数</w:t>
            </w:r>
          </w:p>
        </w:tc>
        <w:tc>
          <w:tcPr>
            <w:tcW w:w="4404" w:type="pct"/>
            <w:gridSpan w:val="11"/>
            <w:tcBorders>
              <w:top w:val="single" w:sz="12" w:space="0" w:color="auto"/>
              <w:left w:val="nil"/>
              <w:bottom w:val="single" w:sz="4" w:space="0" w:color="auto"/>
              <w:right w:val="single" w:sz="12" w:space="0" w:color="auto"/>
            </w:tcBorders>
            <w:noWrap/>
            <w:vAlign w:val="center"/>
          </w:tcPr>
          <w:p w:rsidR="003E3C96" w:rsidRDefault="003E3C96" w:rsidP="003234D9">
            <w:pPr>
              <w:widowControl/>
              <w:jc w:val="center"/>
              <w:rPr>
                <w:kern w:val="0"/>
                <w:sz w:val="18"/>
                <w:szCs w:val="18"/>
              </w:rPr>
            </w:pPr>
            <w:r>
              <w:rPr>
                <w:rFonts w:hint="eastAsia"/>
                <w:kern w:val="0"/>
                <w:sz w:val="18"/>
                <w:szCs w:val="18"/>
              </w:rPr>
              <w:t>锡量</w:t>
            </w:r>
            <w:r>
              <w:rPr>
                <w:kern w:val="0"/>
                <w:sz w:val="18"/>
                <w:szCs w:val="18"/>
              </w:rPr>
              <w:t>的质量分数</w:t>
            </w:r>
            <w:r>
              <w:rPr>
                <w:i/>
                <w:kern w:val="0"/>
                <w:sz w:val="18"/>
                <w:szCs w:val="18"/>
              </w:rPr>
              <w:t>w</w:t>
            </w:r>
            <w:r>
              <w:rPr>
                <w:kern w:val="0"/>
                <w:sz w:val="18"/>
                <w:szCs w:val="18"/>
              </w:rPr>
              <w:t>/%</w:t>
            </w:r>
            <w:r>
              <w:rPr>
                <w:kern w:val="0"/>
                <w:sz w:val="18"/>
                <w:szCs w:val="18"/>
              </w:rPr>
              <w:t>，（</w:t>
            </w:r>
            <w:r>
              <w:rPr>
                <w:kern w:val="0"/>
                <w:sz w:val="18"/>
                <w:szCs w:val="18"/>
              </w:rPr>
              <w:t>n=11</w:t>
            </w:r>
            <w:r>
              <w:rPr>
                <w:kern w:val="0"/>
                <w:sz w:val="18"/>
                <w:szCs w:val="18"/>
              </w:rPr>
              <w:t>）</w:t>
            </w:r>
          </w:p>
        </w:tc>
      </w:tr>
      <w:tr w:rsidR="003E3C96" w:rsidTr="003234D9">
        <w:trPr>
          <w:trHeight w:val="270"/>
        </w:trPr>
        <w:tc>
          <w:tcPr>
            <w:tcW w:w="301" w:type="pct"/>
            <w:vMerge/>
            <w:tcBorders>
              <w:top w:val="single" w:sz="4" w:space="0" w:color="auto"/>
              <w:left w:val="single" w:sz="12" w:space="0" w:color="auto"/>
              <w:bottom w:val="single" w:sz="12" w:space="0" w:color="auto"/>
              <w:right w:val="single" w:sz="4" w:space="0" w:color="auto"/>
            </w:tcBorders>
            <w:vAlign w:val="center"/>
          </w:tcPr>
          <w:p w:rsidR="003E3C96" w:rsidRDefault="003E3C96" w:rsidP="003234D9">
            <w:pPr>
              <w:widowControl/>
              <w:jc w:val="center"/>
              <w:rPr>
                <w:kern w:val="0"/>
                <w:sz w:val="18"/>
                <w:szCs w:val="18"/>
              </w:rPr>
            </w:pPr>
          </w:p>
        </w:tc>
        <w:tc>
          <w:tcPr>
            <w:tcW w:w="295" w:type="pct"/>
            <w:vMerge/>
            <w:tcBorders>
              <w:top w:val="single" w:sz="4" w:space="0" w:color="auto"/>
              <w:left w:val="single" w:sz="4" w:space="0" w:color="auto"/>
              <w:bottom w:val="single" w:sz="12" w:space="0" w:color="auto"/>
              <w:right w:val="single" w:sz="4" w:space="0" w:color="auto"/>
            </w:tcBorders>
            <w:vAlign w:val="center"/>
          </w:tcPr>
          <w:p w:rsidR="003E3C96" w:rsidRDefault="003E3C96" w:rsidP="003234D9">
            <w:pPr>
              <w:widowControl/>
              <w:jc w:val="center"/>
              <w:rPr>
                <w:kern w:val="0"/>
                <w:sz w:val="18"/>
                <w:szCs w:val="18"/>
              </w:rPr>
            </w:pPr>
          </w:p>
        </w:tc>
        <w:tc>
          <w:tcPr>
            <w:tcW w:w="400"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1</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2</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3</w:t>
            </w:r>
          </w:p>
        </w:tc>
        <w:tc>
          <w:tcPr>
            <w:tcW w:w="400"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4</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5</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6</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7</w:t>
            </w:r>
          </w:p>
        </w:tc>
        <w:tc>
          <w:tcPr>
            <w:tcW w:w="400"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8</w:t>
            </w:r>
          </w:p>
        </w:tc>
        <w:tc>
          <w:tcPr>
            <w:tcW w:w="401"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9</w:t>
            </w:r>
          </w:p>
        </w:tc>
        <w:tc>
          <w:tcPr>
            <w:tcW w:w="401"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10</w:t>
            </w:r>
          </w:p>
        </w:tc>
        <w:tc>
          <w:tcPr>
            <w:tcW w:w="397" w:type="pct"/>
            <w:tcBorders>
              <w:top w:val="nil"/>
              <w:left w:val="single" w:sz="4" w:space="0" w:color="auto"/>
              <w:bottom w:val="single" w:sz="12" w:space="0" w:color="auto"/>
              <w:right w:val="single" w:sz="12" w:space="0" w:color="auto"/>
            </w:tcBorders>
          </w:tcPr>
          <w:p w:rsidR="003E3C96" w:rsidRDefault="003E3C96" w:rsidP="003234D9">
            <w:pPr>
              <w:widowControl/>
              <w:jc w:val="center"/>
              <w:rPr>
                <w:kern w:val="0"/>
                <w:sz w:val="18"/>
                <w:szCs w:val="18"/>
              </w:rPr>
            </w:pPr>
            <w:r>
              <w:rPr>
                <w:kern w:val="0"/>
                <w:sz w:val="18"/>
                <w:szCs w:val="18"/>
              </w:rPr>
              <w:t>11</w:t>
            </w:r>
          </w:p>
        </w:tc>
      </w:tr>
      <w:tr w:rsidR="009E521C" w:rsidTr="003234D9">
        <w:trPr>
          <w:trHeight w:val="300"/>
        </w:trPr>
        <w:tc>
          <w:tcPr>
            <w:tcW w:w="301" w:type="pct"/>
            <w:vMerge w:val="restart"/>
            <w:tcBorders>
              <w:left w:val="single" w:sz="12" w:space="0" w:color="auto"/>
              <w:right w:val="single" w:sz="4" w:space="0" w:color="auto"/>
            </w:tcBorders>
            <w:vAlign w:val="center"/>
          </w:tcPr>
          <w:p w:rsidR="009E521C" w:rsidRDefault="009E521C" w:rsidP="009E521C">
            <w:pPr>
              <w:widowControl/>
              <w:jc w:val="center"/>
              <w:rPr>
                <w:kern w:val="0"/>
                <w:sz w:val="18"/>
                <w:szCs w:val="18"/>
              </w:rPr>
            </w:pPr>
            <w:r>
              <w:rPr>
                <w:kern w:val="0"/>
                <w:sz w:val="18"/>
                <w:szCs w:val="18"/>
              </w:rPr>
              <w:t>5</w:t>
            </w: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w:t>
            </w:r>
            <w:r w:rsidR="006E4892">
              <w:rPr>
                <w:rFonts w:hint="eastAsia"/>
                <w:kern w:val="0"/>
                <w:sz w:val="18"/>
                <w:szCs w:val="18"/>
              </w:rPr>
              <w:t>0</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w:t>
            </w:r>
            <w:r w:rsidR="006E4892">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0.79</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0.8</w:t>
            </w:r>
            <w:r w:rsidR="006E4892">
              <w:rPr>
                <w:rFonts w:hint="eastAsia"/>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0.78</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0.79</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0.79</w:t>
            </w:r>
          </w:p>
        </w:tc>
      </w:tr>
      <w:tr w:rsidR="006E4892" w:rsidTr="00DE5E0E">
        <w:trPr>
          <w:trHeight w:val="300"/>
        </w:trPr>
        <w:tc>
          <w:tcPr>
            <w:tcW w:w="301" w:type="pct"/>
            <w:vMerge/>
            <w:tcBorders>
              <w:left w:val="single" w:sz="12" w:space="0" w:color="auto"/>
              <w:right w:val="single" w:sz="4" w:space="0" w:color="auto"/>
            </w:tcBorders>
            <w:vAlign w:val="center"/>
          </w:tcPr>
          <w:p w:rsidR="006E4892" w:rsidRDefault="006E4892" w:rsidP="006E4892">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E4892" w:rsidRDefault="006E4892" w:rsidP="006E4892">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p>
        </w:tc>
        <w:tc>
          <w:tcPr>
            <w:tcW w:w="401" w:type="pct"/>
            <w:tcBorders>
              <w:top w:val="nil"/>
              <w:left w:val="nil"/>
              <w:bottom w:val="single" w:sz="4" w:space="0" w:color="auto"/>
              <w:right w:val="single" w:sz="4" w:space="0" w:color="auto"/>
            </w:tcBorders>
            <w:noWrap/>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w:t>
            </w:r>
            <w:r>
              <w:rPr>
                <w:rFonts w:hint="eastAsia"/>
                <w:color w:val="000000"/>
                <w:kern w:val="0"/>
                <w:sz w:val="18"/>
                <w:szCs w:val="18"/>
                <w:lang w:bidi="ar"/>
              </w:rPr>
              <w:t>0</w:t>
            </w:r>
          </w:p>
        </w:tc>
        <w:tc>
          <w:tcPr>
            <w:tcW w:w="401" w:type="pct"/>
            <w:tcBorders>
              <w:top w:val="nil"/>
              <w:left w:val="nil"/>
              <w:bottom w:val="single" w:sz="4" w:space="0" w:color="auto"/>
              <w:right w:val="single" w:sz="4" w:space="0" w:color="auto"/>
            </w:tcBorders>
            <w:noWrap/>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w:t>
            </w:r>
          </w:p>
        </w:tc>
        <w:tc>
          <w:tcPr>
            <w:tcW w:w="400" w:type="pct"/>
            <w:tcBorders>
              <w:top w:val="nil"/>
              <w:left w:val="nil"/>
              <w:bottom w:val="single" w:sz="4" w:space="0" w:color="auto"/>
              <w:right w:val="single" w:sz="4" w:space="0" w:color="auto"/>
            </w:tcBorders>
            <w:noWrap/>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1.48</w:t>
            </w:r>
          </w:p>
        </w:tc>
        <w:tc>
          <w:tcPr>
            <w:tcW w:w="401" w:type="pct"/>
            <w:tcBorders>
              <w:top w:val="nil"/>
              <w:left w:val="nil"/>
              <w:bottom w:val="single" w:sz="4" w:space="0" w:color="auto"/>
              <w:right w:val="single" w:sz="4" w:space="0" w:color="auto"/>
            </w:tcBorders>
            <w:noWrap/>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1.53</w:t>
            </w:r>
          </w:p>
        </w:tc>
        <w:tc>
          <w:tcPr>
            <w:tcW w:w="401" w:type="pct"/>
            <w:tcBorders>
              <w:top w:val="nil"/>
              <w:left w:val="nil"/>
              <w:bottom w:val="single" w:sz="4" w:space="0" w:color="auto"/>
              <w:right w:val="single" w:sz="4" w:space="0" w:color="auto"/>
            </w:tcBorders>
            <w:noWrap/>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w:t>
            </w:r>
          </w:p>
        </w:tc>
        <w:tc>
          <w:tcPr>
            <w:tcW w:w="401" w:type="pct"/>
            <w:tcBorders>
              <w:top w:val="nil"/>
              <w:left w:val="nil"/>
              <w:bottom w:val="single" w:sz="4" w:space="0" w:color="auto"/>
              <w:right w:val="single" w:sz="4" w:space="0" w:color="auto"/>
            </w:tcBorders>
            <w:noWrap/>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p>
        </w:tc>
        <w:tc>
          <w:tcPr>
            <w:tcW w:w="400" w:type="pct"/>
            <w:tcBorders>
              <w:top w:val="nil"/>
              <w:left w:val="single" w:sz="4" w:space="0" w:color="auto"/>
              <w:bottom w:val="single" w:sz="4" w:space="0" w:color="auto"/>
              <w:right w:val="single" w:sz="4" w:space="0" w:color="auto"/>
            </w:tcBorders>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1.49</w:t>
            </w:r>
          </w:p>
        </w:tc>
        <w:tc>
          <w:tcPr>
            <w:tcW w:w="401" w:type="pct"/>
            <w:tcBorders>
              <w:top w:val="nil"/>
              <w:left w:val="single" w:sz="4" w:space="0" w:color="auto"/>
              <w:bottom w:val="single" w:sz="4" w:space="0" w:color="auto"/>
              <w:right w:val="single" w:sz="4" w:space="0" w:color="auto"/>
            </w:tcBorders>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w:t>
            </w:r>
            <w:r>
              <w:rPr>
                <w:rFonts w:hint="eastAsia"/>
                <w:color w:val="000000"/>
                <w:kern w:val="0"/>
                <w:sz w:val="18"/>
                <w:szCs w:val="18"/>
                <w:lang w:bidi="ar"/>
              </w:rPr>
              <w:t>0</w:t>
            </w:r>
          </w:p>
        </w:tc>
        <w:tc>
          <w:tcPr>
            <w:tcW w:w="401" w:type="pct"/>
            <w:tcBorders>
              <w:top w:val="nil"/>
              <w:left w:val="single" w:sz="4" w:space="0" w:color="auto"/>
              <w:bottom w:val="single" w:sz="4" w:space="0" w:color="auto"/>
              <w:right w:val="single" w:sz="4" w:space="0" w:color="auto"/>
            </w:tcBorders>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1.52</w:t>
            </w:r>
          </w:p>
        </w:tc>
        <w:tc>
          <w:tcPr>
            <w:tcW w:w="397" w:type="pct"/>
            <w:tcBorders>
              <w:top w:val="nil"/>
              <w:left w:val="single" w:sz="4" w:space="0" w:color="auto"/>
              <w:bottom w:val="single" w:sz="4" w:space="0" w:color="auto"/>
              <w:right w:val="single" w:sz="12" w:space="0" w:color="auto"/>
            </w:tcBorders>
          </w:tcPr>
          <w:p w:rsidR="006E4892" w:rsidRPr="005F1B95" w:rsidRDefault="006E4892" w:rsidP="006E4892">
            <w:pPr>
              <w:widowControl/>
              <w:spacing w:line="240" w:lineRule="exact"/>
              <w:jc w:val="center"/>
              <w:textAlignment w:val="center"/>
              <w:rPr>
                <w:color w:val="000000"/>
                <w:kern w:val="0"/>
                <w:sz w:val="18"/>
                <w:szCs w:val="18"/>
                <w:lang w:bidi="ar"/>
              </w:rPr>
            </w:pPr>
            <w:r w:rsidRPr="005F1B95">
              <w:rPr>
                <w:color w:val="000000"/>
                <w:kern w:val="0"/>
                <w:sz w:val="18"/>
                <w:szCs w:val="18"/>
                <w:lang w:bidi="ar"/>
              </w:rPr>
              <w:t>1.51</w:t>
            </w:r>
          </w:p>
        </w:tc>
      </w:tr>
      <w:tr w:rsidR="009E521C" w:rsidTr="003234D9">
        <w:trPr>
          <w:trHeight w:val="300"/>
        </w:trPr>
        <w:tc>
          <w:tcPr>
            <w:tcW w:w="301" w:type="pct"/>
            <w:vMerge/>
            <w:tcBorders>
              <w:left w:val="single" w:sz="12" w:space="0" w:color="auto"/>
              <w:bottom w:val="single" w:sz="4"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7</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1.79</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1.78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1.77</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w:t>
            </w:r>
            <w:r>
              <w:rPr>
                <w:rFonts w:hint="eastAsia"/>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1.79</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w:t>
            </w:r>
            <w:r>
              <w:rPr>
                <w:rFonts w:hint="eastAsia"/>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1.79</w:t>
            </w:r>
          </w:p>
        </w:tc>
      </w:tr>
      <w:tr w:rsidR="009E521C" w:rsidTr="009E521C">
        <w:trPr>
          <w:trHeight w:val="300"/>
        </w:trPr>
        <w:tc>
          <w:tcPr>
            <w:tcW w:w="301" w:type="pct"/>
            <w:vMerge w:val="restart"/>
            <w:tcBorders>
              <w:top w:val="nil"/>
              <w:left w:val="single" w:sz="12"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6</w:t>
            </w: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0.01096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0.0108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0.01302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0.01146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0.01115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0.01175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0.01103</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0.01157</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0.01207</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0.01224</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0.01208</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0.02104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0.02057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0.02018</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0.01944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0.01982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0.02273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0.01967</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0.02145</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0.02212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0.02189</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0.02142</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0.09752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0.09547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0.0962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0.09634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0.09858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0.1034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0.0978</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0.09973</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0.09815</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0.09777</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0.0969</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0.4766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0.4742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0.4803</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0.48</w:t>
            </w:r>
            <w:r>
              <w:rPr>
                <w:rFonts w:hint="eastAsia"/>
                <w:kern w:val="0"/>
                <w:sz w:val="18"/>
                <w:szCs w:val="18"/>
              </w:rPr>
              <w:t>00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0.4763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0.4842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0.4708</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0.4755</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0.4719</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0.4769</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0.4749</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0.8347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0.8187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0.8139</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0.7974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0.8064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0.7978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0.7992</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0.8212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0.8167</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0.8111</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0.8157</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1.512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1.508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1.484</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1.468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1.494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1.486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1.477</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1.471</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1.504</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1.517</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1.481</w:t>
            </w:r>
          </w:p>
        </w:tc>
      </w:tr>
      <w:tr w:rsidR="009E521C" w:rsidTr="005859F9">
        <w:trPr>
          <w:trHeight w:val="300"/>
        </w:trPr>
        <w:tc>
          <w:tcPr>
            <w:tcW w:w="301" w:type="pct"/>
            <w:vMerge/>
            <w:tcBorders>
              <w:left w:val="single" w:sz="12" w:space="0" w:color="auto"/>
              <w:bottom w:val="single" w:sz="4"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rFonts w:hint="eastAsia"/>
                <w:kern w:val="0"/>
                <w:sz w:val="18"/>
                <w:szCs w:val="18"/>
              </w:rPr>
              <w:t>7</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1.854</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1.805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1.791</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1.772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1.819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1.842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1.805</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1.822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1.815</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1.809</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1.8</w:t>
            </w:r>
            <w:r>
              <w:rPr>
                <w:rFonts w:hint="eastAsia"/>
                <w:kern w:val="0"/>
                <w:sz w:val="18"/>
                <w:szCs w:val="18"/>
              </w:rPr>
              <w:t>00</w:t>
            </w:r>
          </w:p>
        </w:tc>
      </w:tr>
      <w:tr w:rsidR="009E521C" w:rsidTr="005859F9">
        <w:trPr>
          <w:trHeight w:val="300"/>
        </w:trPr>
        <w:tc>
          <w:tcPr>
            <w:tcW w:w="301" w:type="pct"/>
            <w:vMerge w:val="restart"/>
            <w:tcBorders>
              <w:top w:val="single" w:sz="4" w:space="0" w:color="auto"/>
              <w:left w:val="single" w:sz="12"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7</w:t>
            </w:r>
          </w:p>
        </w:tc>
        <w:tc>
          <w:tcPr>
            <w:tcW w:w="295" w:type="pct"/>
            <w:tcBorders>
              <w:top w:val="single" w:sz="4" w:space="0" w:color="auto"/>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1</w:t>
            </w:r>
          </w:p>
        </w:tc>
        <w:tc>
          <w:tcPr>
            <w:tcW w:w="400"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0.014</w:t>
            </w:r>
            <w:r>
              <w:rPr>
                <w:rFonts w:hint="eastAsia"/>
                <w:kern w:val="0"/>
                <w:sz w:val="18"/>
                <w:szCs w:val="18"/>
              </w:rPr>
              <w:t>0</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0.0149</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0.0143</w:t>
            </w:r>
          </w:p>
        </w:tc>
        <w:tc>
          <w:tcPr>
            <w:tcW w:w="400"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0.0133</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0.0127</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0.0138</w:t>
            </w:r>
          </w:p>
        </w:tc>
        <w:tc>
          <w:tcPr>
            <w:tcW w:w="401" w:type="pct"/>
            <w:tcBorders>
              <w:top w:val="single" w:sz="4" w:space="0" w:color="auto"/>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0.0122</w:t>
            </w:r>
          </w:p>
        </w:tc>
        <w:tc>
          <w:tcPr>
            <w:tcW w:w="400" w:type="pct"/>
            <w:tcBorders>
              <w:top w:val="single" w:sz="4" w:space="0" w:color="auto"/>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0.0119</w:t>
            </w:r>
          </w:p>
        </w:tc>
        <w:tc>
          <w:tcPr>
            <w:tcW w:w="401" w:type="pct"/>
            <w:tcBorders>
              <w:top w:val="single" w:sz="4" w:space="0" w:color="auto"/>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0.0135</w:t>
            </w:r>
          </w:p>
        </w:tc>
        <w:tc>
          <w:tcPr>
            <w:tcW w:w="401" w:type="pct"/>
            <w:tcBorders>
              <w:top w:val="single" w:sz="4" w:space="0" w:color="auto"/>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0.0141</w:t>
            </w:r>
          </w:p>
        </w:tc>
        <w:tc>
          <w:tcPr>
            <w:tcW w:w="397" w:type="pct"/>
            <w:tcBorders>
              <w:top w:val="single" w:sz="4" w:space="0" w:color="auto"/>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0.0139</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0.0262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0.0267</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0.0256</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0.0275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0.0245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0.0223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0.0219</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0.0239</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0.0268</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0.0259</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0.0244</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0.101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0.1</w:t>
            </w:r>
            <w:r>
              <w:rPr>
                <w:rFonts w:hint="eastAsia"/>
                <w:kern w:val="0"/>
                <w:sz w:val="18"/>
                <w:szCs w:val="18"/>
              </w:rPr>
              <w:t>00</w:t>
            </w:r>
          </w:p>
        </w:tc>
        <w:tc>
          <w:tcPr>
            <w:tcW w:w="401" w:type="pct"/>
            <w:tcBorders>
              <w:top w:val="nil"/>
              <w:left w:val="nil"/>
              <w:bottom w:val="single" w:sz="4" w:space="0" w:color="auto"/>
              <w:right w:val="single" w:sz="4" w:space="0" w:color="auto"/>
            </w:tcBorders>
            <w:noWrap/>
            <w:vAlign w:val="center"/>
          </w:tcPr>
          <w:p w:rsidR="009E521C" w:rsidRPr="009E521C" w:rsidRDefault="009E521C" w:rsidP="00D5164A">
            <w:pPr>
              <w:jc w:val="center"/>
              <w:rPr>
                <w:kern w:val="0"/>
                <w:sz w:val="18"/>
                <w:szCs w:val="18"/>
              </w:rPr>
            </w:pPr>
            <w:r w:rsidRPr="009E521C">
              <w:rPr>
                <w:kern w:val="0"/>
                <w:sz w:val="18"/>
                <w:szCs w:val="18"/>
              </w:rPr>
              <w:t>0.099</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0.1</w:t>
            </w:r>
            <w:r>
              <w:rPr>
                <w:rFonts w:hint="eastAsia"/>
                <w:kern w:val="0"/>
                <w:sz w:val="18"/>
                <w:szCs w:val="18"/>
              </w:rPr>
              <w:t>00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0.099</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0.096</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0.098</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0.097</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0.103</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0.103</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0.099</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0.462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0.468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w:t>
            </w:r>
            <w:r w:rsidR="006E4892">
              <w:rPr>
                <w:rFonts w:hint="eastAsia"/>
                <w:kern w:val="0"/>
                <w:sz w:val="18"/>
                <w:szCs w:val="18"/>
              </w:rPr>
              <w:t>0</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0.478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0.481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0.491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0.488</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0.478</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0.469</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0.473</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0.481</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0.812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0.802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0.829</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0.828</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0.795</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0.82</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0.81</w:t>
            </w:r>
            <w:r>
              <w:rPr>
                <w:rFonts w:hint="eastAsia"/>
                <w:kern w:val="0"/>
                <w:sz w:val="18"/>
                <w:szCs w:val="18"/>
              </w:rPr>
              <w:t>0</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0.819</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0.827</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0.795</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0.792</w:t>
            </w:r>
          </w:p>
        </w:tc>
      </w:tr>
      <w:tr w:rsidR="009E521C" w:rsidTr="009E521C">
        <w:trPr>
          <w:trHeight w:val="300"/>
        </w:trPr>
        <w:tc>
          <w:tcPr>
            <w:tcW w:w="301" w:type="pct"/>
            <w:vMerge/>
            <w:tcBorders>
              <w:left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9E521C" w:rsidRDefault="009E521C" w:rsidP="009E521C">
            <w:pPr>
              <w:widowControl/>
              <w:jc w:val="center"/>
              <w:rPr>
                <w:kern w:val="0"/>
                <w:sz w:val="18"/>
                <w:szCs w:val="18"/>
              </w:rPr>
            </w:pPr>
            <w:r>
              <w:rPr>
                <w:kern w:val="0"/>
                <w:sz w:val="18"/>
                <w:szCs w:val="18"/>
              </w:rPr>
              <w:t>6</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1.473</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1.48</w:t>
            </w:r>
            <w:r w:rsidR="006E4892">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1.478</w:t>
            </w:r>
          </w:p>
        </w:tc>
        <w:tc>
          <w:tcPr>
            <w:tcW w:w="400"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1.471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1.502</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1.521</w:t>
            </w:r>
          </w:p>
        </w:tc>
        <w:tc>
          <w:tcPr>
            <w:tcW w:w="401" w:type="pct"/>
            <w:tcBorders>
              <w:top w:val="nil"/>
              <w:left w:val="nil"/>
              <w:bottom w:val="single" w:sz="4"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1.513</w:t>
            </w:r>
          </w:p>
        </w:tc>
        <w:tc>
          <w:tcPr>
            <w:tcW w:w="400"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1.519</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1.482</w:t>
            </w:r>
          </w:p>
        </w:tc>
        <w:tc>
          <w:tcPr>
            <w:tcW w:w="401" w:type="pct"/>
            <w:tcBorders>
              <w:top w:val="nil"/>
              <w:left w:val="single" w:sz="4" w:space="0" w:color="auto"/>
              <w:bottom w:val="single" w:sz="4"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1.485</w:t>
            </w:r>
          </w:p>
        </w:tc>
        <w:tc>
          <w:tcPr>
            <w:tcW w:w="397" w:type="pct"/>
            <w:tcBorders>
              <w:top w:val="nil"/>
              <w:left w:val="single" w:sz="4" w:space="0" w:color="auto"/>
              <w:bottom w:val="single" w:sz="4"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1.501</w:t>
            </w:r>
          </w:p>
        </w:tc>
      </w:tr>
      <w:tr w:rsidR="009E521C" w:rsidTr="005859F9">
        <w:trPr>
          <w:trHeight w:val="300"/>
        </w:trPr>
        <w:tc>
          <w:tcPr>
            <w:tcW w:w="301" w:type="pct"/>
            <w:vMerge/>
            <w:tcBorders>
              <w:left w:val="single" w:sz="12" w:space="0" w:color="auto"/>
              <w:bottom w:val="single" w:sz="12" w:space="0" w:color="auto"/>
              <w:right w:val="single" w:sz="4" w:space="0" w:color="auto"/>
            </w:tcBorders>
            <w:vAlign w:val="center"/>
          </w:tcPr>
          <w:p w:rsidR="009E521C" w:rsidRDefault="009E521C" w:rsidP="009E521C">
            <w:pPr>
              <w:widowControl/>
              <w:jc w:val="center"/>
              <w:rPr>
                <w:kern w:val="0"/>
                <w:sz w:val="18"/>
                <w:szCs w:val="18"/>
              </w:rPr>
            </w:pPr>
          </w:p>
        </w:tc>
        <w:tc>
          <w:tcPr>
            <w:tcW w:w="295" w:type="pct"/>
            <w:tcBorders>
              <w:top w:val="nil"/>
              <w:left w:val="nil"/>
              <w:bottom w:val="single" w:sz="12" w:space="0" w:color="auto"/>
              <w:right w:val="single" w:sz="4" w:space="0" w:color="auto"/>
            </w:tcBorders>
            <w:noWrap/>
            <w:vAlign w:val="center"/>
          </w:tcPr>
          <w:p w:rsidR="009E521C" w:rsidRDefault="009E521C" w:rsidP="009E521C">
            <w:pPr>
              <w:widowControl/>
              <w:jc w:val="center"/>
              <w:rPr>
                <w:kern w:val="0"/>
                <w:sz w:val="18"/>
                <w:szCs w:val="18"/>
              </w:rPr>
            </w:pPr>
            <w:r>
              <w:rPr>
                <w:rFonts w:hint="eastAsia"/>
                <w:kern w:val="0"/>
                <w:sz w:val="18"/>
                <w:szCs w:val="18"/>
              </w:rPr>
              <w:t>7</w:t>
            </w:r>
          </w:p>
        </w:tc>
        <w:tc>
          <w:tcPr>
            <w:tcW w:w="400"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1.843</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1.835</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1.858</w:t>
            </w:r>
          </w:p>
        </w:tc>
        <w:tc>
          <w:tcPr>
            <w:tcW w:w="400"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1.855</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1.813</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1.859</w:t>
            </w:r>
          </w:p>
        </w:tc>
        <w:tc>
          <w:tcPr>
            <w:tcW w:w="401" w:type="pct"/>
            <w:tcBorders>
              <w:top w:val="nil"/>
              <w:left w:val="nil"/>
              <w:bottom w:val="single" w:sz="12" w:space="0" w:color="auto"/>
              <w:right w:val="single" w:sz="4" w:space="0" w:color="auto"/>
            </w:tcBorders>
            <w:noWrap/>
            <w:vAlign w:val="center"/>
          </w:tcPr>
          <w:p w:rsidR="009E521C" w:rsidRPr="009E521C" w:rsidRDefault="009E521C" w:rsidP="009E521C">
            <w:pPr>
              <w:jc w:val="center"/>
              <w:rPr>
                <w:kern w:val="0"/>
                <w:sz w:val="18"/>
                <w:szCs w:val="18"/>
              </w:rPr>
            </w:pPr>
            <w:r w:rsidRPr="009E521C">
              <w:rPr>
                <w:kern w:val="0"/>
                <w:sz w:val="18"/>
                <w:szCs w:val="18"/>
              </w:rPr>
              <w:t>1.812</w:t>
            </w:r>
          </w:p>
        </w:tc>
        <w:tc>
          <w:tcPr>
            <w:tcW w:w="400" w:type="pct"/>
            <w:tcBorders>
              <w:top w:val="nil"/>
              <w:left w:val="single" w:sz="4" w:space="0" w:color="auto"/>
              <w:bottom w:val="single" w:sz="12"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1.819</w:t>
            </w:r>
          </w:p>
        </w:tc>
        <w:tc>
          <w:tcPr>
            <w:tcW w:w="401" w:type="pct"/>
            <w:tcBorders>
              <w:top w:val="nil"/>
              <w:left w:val="single" w:sz="4" w:space="0" w:color="auto"/>
              <w:bottom w:val="single" w:sz="12"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1.85</w:t>
            </w:r>
            <w:r>
              <w:rPr>
                <w:rFonts w:hint="eastAsia"/>
                <w:kern w:val="0"/>
                <w:sz w:val="18"/>
                <w:szCs w:val="18"/>
              </w:rPr>
              <w:t>0</w:t>
            </w:r>
          </w:p>
        </w:tc>
        <w:tc>
          <w:tcPr>
            <w:tcW w:w="401" w:type="pct"/>
            <w:tcBorders>
              <w:top w:val="nil"/>
              <w:left w:val="single" w:sz="4" w:space="0" w:color="auto"/>
              <w:bottom w:val="single" w:sz="12" w:space="0" w:color="auto"/>
              <w:right w:val="single" w:sz="4" w:space="0" w:color="auto"/>
            </w:tcBorders>
            <w:vAlign w:val="center"/>
          </w:tcPr>
          <w:p w:rsidR="009E521C" w:rsidRPr="009E521C" w:rsidRDefault="009E521C" w:rsidP="009E521C">
            <w:pPr>
              <w:jc w:val="center"/>
              <w:rPr>
                <w:kern w:val="0"/>
                <w:sz w:val="18"/>
                <w:szCs w:val="18"/>
              </w:rPr>
            </w:pPr>
            <w:r w:rsidRPr="009E521C">
              <w:rPr>
                <w:kern w:val="0"/>
                <w:sz w:val="18"/>
                <w:szCs w:val="18"/>
              </w:rPr>
              <w:t>1.821</w:t>
            </w:r>
          </w:p>
        </w:tc>
        <w:tc>
          <w:tcPr>
            <w:tcW w:w="397" w:type="pct"/>
            <w:tcBorders>
              <w:top w:val="nil"/>
              <w:left w:val="single" w:sz="4" w:space="0" w:color="auto"/>
              <w:bottom w:val="single" w:sz="12" w:space="0" w:color="auto"/>
              <w:right w:val="single" w:sz="12" w:space="0" w:color="auto"/>
            </w:tcBorders>
            <w:vAlign w:val="center"/>
          </w:tcPr>
          <w:p w:rsidR="009E521C" w:rsidRPr="009E521C" w:rsidRDefault="009E521C" w:rsidP="009E521C">
            <w:pPr>
              <w:jc w:val="center"/>
              <w:rPr>
                <w:kern w:val="0"/>
                <w:sz w:val="18"/>
                <w:szCs w:val="18"/>
              </w:rPr>
            </w:pPr>
            <w:r w:rsidRPr="009E521C">
              <w:rPr>
                <w:kern w:val="0"/>
                <w:sz w:val="18"/>
                <w:szCs w:val="18"/>
              </w:rPr>
              <w:t>1.862</w:t>
            </w:r>
          </w:p>
        </w:tc>
      </w:tr>
    </w:tbl>
    <w:p w:rsidR="00CE3872" w:rsidRDefault="00CE3872" w:rsidP="007702B3">
      <w:pPr>
        <w:pStyle w:val="af0"/>
        <w:spacing w:before="360" w:after="480"/>
        <w:rPr>
          <w:rFonts w:asciiTheme="minorEastAsia" w:eastAsiaTheme="minorEastAsia" w:hAnsiTheme="minorEastAsia"/>
          <w:sz w:val="24"/>
          <w:szCs w:val="24"/>
        </w:rPr>
      </w:pPr>
    </w:p>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3E3C96"/>
    <w:p w:rsidR="003E3C96" w:rsidRDefault="003E3C96" w:rsidP="005859F9">
      <w:pPr>
        <w:pStyle w:val="affffd"/>
        <w:spacing w:beforeLines="50" w:before="156" w:afterLines="50" w:after="156" w:line="400" w:lineRule="exact"/>
        <w:ind w:firstLineChars="0" w:firstLine="0"/>
        <w:jc w:val="center"/>
      </w:pPr>
      <w:r>
        <w:rPr>
          <w:rFonts w:eastAsia="黑体"/>
          <w:szCs w:val="21"/>
        </w:rPr>
        <w:lastRenderedPageBreak/>
        <w:t>表</w:t>
      </w:r>
      <w:r>
        <w:rPr>
          <w:rFonts w:eastAsia="黑体"/>
          <w:szCs w:val="21"/>
        </w:rPr>
        <w:t xml:space="preserve">C  </w:t>
      </w:r>
      <w:r>
        <w:rPr>
          <w:rFonts w:eastAsia="黑体" w:hint="eastAsia"/>
          <w:szCs w:val="21"/>
        </w:rPr>
        <w:t>直接测定</w:t>
      </w:r>
      <w:r>
        <w:rPr>
          <w:rFonts w:eastAsia="黑体" w:hint="eastAsia"/>
          <w:szCs w:val="21"/>
        </w:rPr>
        <w:t>-</w:t>
      </w:r>
      <w:r>
        <w:rPr>
          <w:rFonts w:eastAsia="黑体" w:hint="eastAsia"/>
          <w:szCs w:val="21"/>
        </w:rPr>
        <w:t>电</w:t>
      </w:r>
      <w:r>
        <w:rPr>
          <w:rFonts w:eastAsia="黑体"/>
          <w:szCs w:val="21"/>
        </w:rPr>
        <w:t>感耦合等离子体</w:t>
      </w:r>
      <w:r w:rsidR="00626221">
        <w:rPr>
          <w:rFonts w:eastAsia="黑体" w:hint="eastAsia"/>
          <w:szCs w:val="21"/>
        </w:rPr>
        <w:t>原子</w:t>
      </w:r>
      <w:r>
        <w:rPr>
          <w:rFonts w:eastAsia="黑体"/>
          <w:szCs w:val="21"/>
        </w:rPr>
        <w:t>发射光谱法精密度试验原始数据</w:t>
      </w:r>
    </w:p>
    <w:tbl>
      <w:tblPr>
        <w:tblW w:w="5000" w:type="pct"/>
        <w:tblLayout w:type="fixed"/>
        <w:tblCellMar>
          <w:left w:w="0" w:type="dxa"/>
          <w:right w:w="0" w:type="dxa"/>
        </w:tblCellMar>
        <w:tblLook w:val="0000" w:firstRow="0" w:lastRow="0" w:firstColumn="0" w:lastColumn="0" w:noHBand="0" w:noVBand="0"/>
      </w:tblPr>
      <w:tblGrid>
        <w:gridCol w:w="561"/>
        <w:gridCol w:w="550"/>
        <w:gridCol w:w="746"/>
        <w:gridCol w:w="748"/>
        <w:gridCol w:w="748"/>
        <w:gridCol w:w="746"/>
        <w:gridCol w:w="748"/>
        <w:gridCol w:w="748"/>
        <w:gridCol w:w="748"/>
        <w:gridCol w:w="746"/>
        <w:gridCol w:w="748"/>
        <w:gridCol w:w="748"/>
        <w:gridCol w:w="740"/>
      </w:tblGrid>
      <w:tr w:rsidR="003E3C96" w:rsidTr="003234D9">
        <w:trPr>
          <w:trHeight w:val="270"/>
        </w:trPr>
        <w:tc>
          <w:tcPr>
            <w:tcW w:w="301" w:type="pct"/>
            <w:vMerge w:val="restart"/>
            <w:tcBorders>
              <w:top w:val="single" w:sz="12" w:space="0" w:color="auto"/>
              <w:left w:val="single" w:sz="12" w:space="0" w:color="auto"/>
              <w:bottom w:val="single" w:sz="4"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实验室</w:t>
            </w:r>
          </w:p>
        </w:tc>
        <w:tc>
          <w:tcPr>
            <w:tcW w:w="295" w:type="pct"/>
            <w:vMerge w:val="restart"/>
            <w:tcBorders>
              <w:top w:val="single" w:sz="12" w:space="0" w:color="auto"/>
              <w:left w:val="single" w:sz="4" w:space="0" w:color="auto"/>
              <w:bottom w:val="single" w:sz="4"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水平数</w:t>
            </w:r>
          </w:p>
        </w:tc>
        <w:tc>
          <w:tcPr>
            <w:tcW w:w="4404" w:type="pct"/>
            <w:gridSpan w:val="11"/>
            <w:tcBorders>
              <w:top w:val="single" w:sz="12" w:space="0" w:color="auto"/>
              <w:left w:val="nil"/>
              <w:bottom w:val="single" w:sz="4" w:space="0" w:color="auto"/>
              <w:right w:val="single" w:sz="12" w:space="0" w:color="auto"/>
            </w:tcBorders>
            <w:noWrap/>
            <w:vAlign w:val="center"/>
          </w:tcPr>
          <w:p w:rsidR="003E3C96" w:rsidRDefault="003E3C96" w:rsidP="003234D9">
            <w:pPr>
              <w:widowControl/>
              <w:jc w:val="center"/>
              <w:rPr>
                <w:kern w:val="0"/>
                <w:sz w:val="18"/>
                <w:szCs w:val="18"/>
              </w:rPr>
            </w:pPr>
            <w:r>
              <w:rPr>
                <w:rFonts w:hint="eastAsia"/>
                <w:kern w:val="0"/>
                <w:sz w:val="18"/>
                <w:szCs w:val="18"/>
              </w:rPr>
              <w:t>锡量</w:t>
            </w:r>
            <w:r>
              <w:rPr>
                <w:kern w:val="0"/>
                <w:sz w:val="18"/>
                <w:szCs w:val="18"/>
              </w:rPr>
              <w:t>的质量分数</w:t>
            </w:r>
            <w:r>
              <w:rPr>
                <w:i/>
                <w:kern w:val="0"/>
                <w:sz w:val="18"/>
                <w:szCs w:val="18"/>
              </w:rPr>
              <w:t>w</w:t>
            </w:r>
            <w:r>
              <w:rPr>
                <w:kern w:val="0"/>
                <w:sz w:val="18"/>
                <w:szCs w:val="18"/>
              </w:rPr>
              <w:t>/%</w:t>
            </w:r>
            <w:r>
              <w:rPr>
                <w:kern w:val="0"/>
                <w:sz w:val="18"/>
                <w:szCs w:val="18"/>
              </w:rPr>
              <w:t>，（</w:t>
            </w:r>
            <w:r>
              <w:rPr>
                <w:kern w:val="0"/>
                <w:sz w:val="18"/>
                <w:szCs w:val="18"/>
              </w:rPr>
              <w:t>n=11</w:t>
            </w:r>
            <w:r>
              <w:rPr>
                <w:kern w:val="0"/>
                <w:sz w:val="18"/>
                <w:szCs w:val="18"/>
              </w:rPr>
              <w:t>）</w:t>
            </w:r>
          </w:p>
        </w:tc>
      </w:tr>
      <w:tr w:rsidR="003E3C96" w:rsidTr="003234D9">
        <w:trPr>
          <w:trHeight w:val="270"/>
        </w:trPr>
        <w:tc>
          <w:tcPr>
            <w:tcW w:w="301" w:type="pct"/>
            <w:vMerge/>
            <w:tcBorders>
              <w:top w:val="single" w:sz="4" w:space="0" w:color="auto"/>
              <w:left w:val="single" w:sz="12" w:space="0" w:color="auto"/>
              <w:bottom w:val="single" w:sz="12" w:space="0" w:color="auto"/>
              <w:right w:val="single" w:sz="4" w:space="0" w:color="auto"/>
            </w:tcBorders>
            <w:vAlign w:val="center"/>
          </w:tcPr>
          <w:p w:rsidR="003E3C96" w:rsidRDefault="003E3C96" w:rsidP="003234D9">
            <w:pPr>
              <w:widowControl/>
              <w:jc w:val="center"/>
              <w:rPr>
                <w:kern w:val="0"/>
                <w:sz w:val="18"/>
                <w:szCs w:val="18"/>
              </w:rPr>
            </w:pPr>
          </w:p>
        </w:tc>
        <w:tc>
          <w:tcPr>
            <w:tcW w:w="295" w:type="pct"/>
            <w:vMerge/>
            <w:tcBorders>
              <w:top w:val="single" w:sz="4" w:space="0" w:color="auto"/>
              <w:left w:val="single" w:sz="4" w:space="0" w:color="auto"/>
              <w:bottom w:val="single" w:sz="12" w:space="0" w:color="auto"/>
              <w:right w:val="single" w:sz="4" w:space="0" w:color="auto"/>
            </w:tcBorders>
            <w:vAlign w:val="center"/>
          </w:tcPr>
          <w:p w:rsidR="003E3C96" w:rsidRDefault="003E3C96" w:rsidP="003234D9">
            <w:pPr>
              <w:widowControl/>
              <w:jc w:val="center"/>
              <w:rPr>
                <w:kern w:val="0"/>
                <w:sz w:val="18"/>
                <w:szCs w:val="18"/>
              </w:rPr>
            </w:pPr>
          </w:p>
        </w:tc>
        <w:tc>
          <w:tcPr>
            <w:tcW w:w="400"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1</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2</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3</w:t>
            </w:r>
          </w:p>
        </w:tc>
        <w:tc>
          <w:tcPr>
            <w:tcW w:w="400"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4</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5</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6</w:t>
            </w:r>
          </w:p>
        </w:tc>
        <w:tc>
          <w:tcPr>
            <w:tcW w:w="401" w:type="pct"/>
            <w:tcBorders>
              <w:top w:val="nil"/>
              <w:left w:val="nil"/>
              <w:bottom w:val="single" w:sz="12" w:space="0" w:color="auto"/>
              <w:right w:val="single" w:sz="4" w:space="0" w:color="auto"/>
            </w:tcBorders>
            <w:noWrap/>
            <w:vAlign w:val="center"/>
          </w:tcPr>
          <w:p w:rsidR="003E3C96" w:rsidRDefault="003E3C96" w:rsidP="003234D9">
            <w:pPr>
              <w:widowControl/>
              <w:jc w:val="center"/>
              <w:rPr>
                <w:kern w:val="0"/>
                <w:sz w:val="18"/>
                <w:szCs w:val="18"/>
              </w:rPr>
            </w:pPr>
            <w:r>
              <w:rPr>
                <w:kern w:val="0"/>
                <w:sz w:val="18"/>
                <w:szCs w:val="18"/>
              </w:rPr>
              <w:t>7</w:t>
            </w:r>
          </w:p>
        </w:tc>
        <w:tc>
          <w:tcPr>
            <w:tcW w:w="400"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8</w:t>
            </w:r>
          </w:p>
        </w:tc>
        <w:tc>
          <w:tcPr>
            <w:tcW w:w="401"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9</w:t>
            </w:r>
          </w:p>
        </w:tc>
        <w:tc>
          <w:tcPr>
            <w:tcW w:w="401" w:type="pct"/>
            <w:tcBorders>
              <w:top w:val="nil"/>
              <w:left w:val="single" w:sz="4" w:space="0" w:color="auto"/>
              <w:bottom w:val="single" w:sz="12" w:space="0" w:color="auto"/>
              <w:right w:val="single" w:sz="4" w:space="0" w:color="auto"/>
            </w:tcBorders>
          </w:tcPr>
          <w:p w:rsidR="003E3C96" w:rsidRDefault="003E3C96" w:rsidP="003234D9">
            <w:pPr>
              <w:widowControl/>
              <w:jc w:val="center"/>
              <w:rPr>
                <w:kern w:val="0"/>
                <w:sz w:val="18"/>
                <w:szCs w:val="18"/>
              </w:rPr>
            </w:pPr>
            <w:r>
              <w:rPr>
                <w:kern w:val="0"/>
                <w:sz w:val="18"/>
                <w:szCs w:val="18"/>
              </w:rPr>
              <w:t>10</w:t>
            </w:r>
          </w:p>
        </w:tc>
        <w:tc>
          <w:tcPr>
            <w:tcW w:w="397" w:type="pct"/>
            <w:tcBorders>
              <w:top w:val="nil"/>
              <w:left w:val="single" w:sz="4" w:space="0" w:color="auto"/>
              <w:bottom w:val="single" w:sz="12" w:space="0" w:color="auto"/>
              <w:right w:val="single" w:sz="12" w:space="0" w:color="auto"/>
            </w:tcBorders>
          </w:tcPr>
          <w:p w:rsidR="003E3C96" w:rsidRDefault="003E3C96" w:rsidP="003234D9">
            <w:pPr>
              <w:widowControl/>
              <w:jc w:val="center"/>
              <w:rPr>
                <w:kern w:val="0"/>
                <w:sz w:val="18"/>
                <w:szCs w:val="18"/>
              </w:rPr>
            </w:pPr>
            <w:r>
              <w:rPr>
                <w:kern w:val="0"/>
                <w:sz w:val="18"/>
                <w:szCs w:val="18"/>
              </w:rPr>
              <w:t>11</w:t>
            </w:r>
          </w:p>
        </w:tc>
      </w:tr>
      <w:tr w:rsidR="004A1575" w:rsidTr="004A1575">
        <w:trPr>
          <w:trHeight w:val="300"/>
        </w:trPr>
        <w:tc>
          <w:tcPr>
            <w:tcW w:w="301" w:type="pct"/>
            <w:vMerge w:val="restart"/>
            <w:tcBorders>
              <w:top w:val="single" w:sz="12" w:space="0" w:color="auto"/>
              <w:left w:val="single" w:sz="12" w:space="0" w:color="auto"/>
              <w:right w:val="single" w:sz="4" w:space="0" w:color="auto"/>
            </w:tcBorders>
            <w:noWrap/>
            <w:vAlign w:val="center"/>
          </w:tcPr>
          <w:p w:rsidR="004A1575" w:rsidRDefault="004A1575" w:rsidP="004A1575">
            <w:pPr>
              <w:widowControl/>
              <w:jc w:val="center"/>
              <w:rPr>
                <w:kern w:val="0"/>
                <w:sz w:val="18"/>
                <w:szCs w:val="18"/>
              </w:rPr>
            </w:pPr>
            <w:r>
              <w:rPr>
                <w:kern w:val="0"/>
                <w:sz w:val="18"/>
                <w:szCs w:val="18"/>
              </w:rPr>
              <w:t>1</w:t>
            </w:r>
          </w:p>
        </w:tc>
        <w:tc>
          <w:tcPr>
            <w:tcW w:w="295" w:type="pct"/>
            <w:tcBorders>
              <w:top w:val="single" w:sz="12" w:space="0" w:color="auto"/>
              <w:left w:val="nil"/>
              <w:bottom w:val="single" w:sz="4" w:space="0" w:color="auto"/>
              <w:right w:val="single" w:sz="4" w:space="0" w:color="auto"/>
            </w:tcBorders>
            <w:noWrap/>
            <w:vAlign w:val="center"/>
          </w:tcPr>
          <w:p w:rsidR="004A1575" w:rsidRDefault="004A1575" w:rsidP="004A1575">
            <w:pPr>
              <w:widowControl/>
              <w:jc w:val="center"/>
              <w:rPr>
                <w:kern w:val="0"/>
                <w:sz w:val="18"/>
                <w:szCs w:val="18"/>
              </w:rPr>
            </w:pPr>
            <w:r>
              <w:rPr>
                <w:kern w:val="0"/>
                <w:sz w:val="18"/>
                <w:szCs w:val="18"/>
              </w:rPr>
              <w:t>1</w:t>
            </w:r>
          </w:p>
        </w:tc>
        <w:tc>
          <w:tcPr>
            <w:tcW w:w="400" w:type="pct"/>
            <w:tcBorders>
              <w:top w:val="single" w:sz="12" w:space="0" w:color="auto"/>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0.106</w:t>
            </w:r>
          </w:p>
        </w:tc>
        <w:tc>
          <w:tcPr>
            <w:tcW w:w="401" w:type="pct"/>
            <w:tcBorders>
              <w:top w:val="single" w:sz="12" w:space="0" w:color="auto"/>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0.0951</w:t>
            </w:r>
          </w:p>
        </w:tc>
        <w:tc>
          <w:tcPr>
            <w:tcW w:w="401" w:type="pct"/>
            <w:tcBorders>
              <w:top w:val="single" w:sz="12" w:space="0" w:color="auto"/>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0.101</w:t>
            </w:r>
          </w:p>
        </w:tc>
        <w:tc>
          <w:tcPr>
            <w:tcW w:w="400" w:type="pct"/>
            <w:tcBorders>
              <w:top w:val="single" w:sz="12" w:space="0" w:color="auto"/>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0.107</w:t>
            </w:r>
          </w:p>
        </w:tc>
        <w:tc>
          <w:tcPr>
            <w:tcW w:w="401" w:type="pct"/>
            <w:tcBorders>
              <w:top w:val="single" w:sz="12" w:space="0" w:color="auto"/>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0.0968</w:t>
            </w:r>
          </w:p>
        </w:tc>
        <w:tc>
          <w:tcPr>
            <w:tcW w:w="401" w:type="pct"/>
            <w:tcBorders>
              <w:top w:val="single" w:sz="12" w:space="0" w:color="auto"/>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0.0982</w:t>
            </w:r>
          </w:p>
        </w:tc>
        <w:tc>
          <w:tcPr>
            <w:tcW w:w="401" w:type="pct"/>
            <w:tcBorders>
              <w:top w:val="single" w:sz="12" w:space="0" w:color="auto"/>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0.0967</w:t>
            </w:r>
          </w:p>
        </w:tc>
        <w:tc>
          <w:tcPr>
            <w:tcW w:w="400" w:type="pct"/>
            <w:tcBorders>
              <w:top w:val="single" w:sz="12" w:space="0" w:color="auto"/>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0.113</w:t>
            </w:r>
          </w:p>
        </w:tc>
        <w:tc>
          <w:tcPr>
            <w:tcW w:w="401" w:type="pct"/>
            <w:tcBorders>
              <w:top w:val="single" w:sz="12" w:space="0" w:color="auto"/>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0.0978</w:t>
            </w:r>
          </w:p>
        </w:tc>
        <w:tc>
          <w:tcPr>
            <w:tcW w:w="401" w:type="pct"/>
            <w:tcBorders>
              <w:top w:val="single" w:sz="12" w:space="0" w:color="auto"/>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0.0987</w:t>
            </w:r>
          </w:p>
        </w:tc>
        <w:tc>
          <w:tcPr>
            <w:tcW w:w="397" w:type="pct"/>
            <w:tcBorders>
              <w:top w:val="single" w:sz="12" w:space="0" w:color="auto"/>
              <w:left w:val="single" w:sz="4" w:space="0" w:color="auto"/>
              <w:bottom w:val="single" w:sz="4" w:space="0" w:color="auto"/>
              <w:right w:val="single" w:sz="12"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0.0997</w:t>
            </w:r>
          </w:p>
        </w:tc>
      </w:tr>
      <w:tr w:rsidR="004A1575" w:rsidTr="004A1575">
        <w:trPr>
          <w:trHeight w:val="300"/>
        </w:trPr>
        <w:tc>
          <w:tcPr>
            <w:tcW w:w="301" w:type="pct"/>
            <w:vMerge/>
            <w:tcBorders>
              <w:left w:val="single" w:sz="12" w:space="0" w:color="auto"/>
              <w:right w:val="single" w:sz="4" w:space="0" w:color="auto"/>
            </w:tcBorders>
            <w:vAlign w:val="center"/>
          </w:tcPr>
          <w:p w:rsidR="004A1575" w:rsidRDefault="004A1575" w:rsidP="004A1575">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4A1575" w:rsidRDefault="004A1575" w:rsidP="004A1575">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0.474</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0.478</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0.493</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0.504</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0.458</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0.452</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0.465</w:t>
            </w:r>
          </w:p>
        </w:tc>
        <w:tc>
          <w:tcPr>
            <w:tcW w:w="400"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0.469</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0.472</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0.471</w:t>
            </w:r>
          </w:p>
        </w:tc>
        <w:tc>
          <w:tcPr>
            <w:tcW w:w="397" w:type="pct"/>
            <w:tcBorders>
              <w:top w:val="nil"/>
              <w:left w:val="single" w:sz="4" w:space="0" w:color="auto"/>
              <w:bottom w:val="single" w:sz="4" w:space="0" w:color="auto"/>
              <w:right w:val="single" w:sz="12"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0.486</w:t>
            </w:r>
          </w:p>
        </w:tc>
      </w:tr>
      <w:tr w:rsidR="004A1575" w:rsidTr="004A1575">
        <w:trPr>
          <w:trHeight w:val="300"/>
        </w:trPr>
        <w:tc>
          <w:tcPr>
            <w:tcW w:w="301" w:type="pct"/>
            <w:vMerge/>
            <w:tcBorders>
              <w:left w:val="single" w:sz="12" w:space="0" w:color="auto"/>
              <w:right w:val="single" w:sz="4" w:space="0" w:color="auto"/>
            </w:tcBorders>
            <w:vAlign w:val="center"/>
          </w:tcPr>
          <w:p w:rsidR="004A1575" w:rsidRDefault="004A1575" w:rsidP="004A1575">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4A1575" w:rsidRDefault="004A1575" w:rsidP="004A1575">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0.794</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0.756</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0.81</w:t>
            </w:r>
            <w:r w:rsidR="006E4892">
              <w:rPr>
                <w:rFonts w:hint="eastAsia"/>
                <w:kern w:val="0"/>
                <w:sz w:val="18"/>
                <w:szCs w:val="18"/>
              </w:rPr>
              <w:t>0</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0.785</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0.78</w:t>
            </w:r>
            <w:r w:rsidR="006E4892">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0.765</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0.802</w:t>
            </w:r>
          </w:p>
        </w:tc>
        <w:tc>
          <w:tcPr>
            <w:tcW w:w="400"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0.779</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0.774</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0.791</w:t>
            </w:r>
          </w:p>
        </w:tc>
        <w:tc>
          <w:tcPr>
            <w:tcW w:w="397" w:type="pct"/>
            <w:tcBorders>
              <w:top w:val="nil"/>
              <w:left w:val="single" w:sz="4" w:space="0" w:color="auto"/>
              <w:bottom w:val="single" w:sz="4" w:space="0" w:color="auto"/>
              <w:right w:val="single" w:sz="12"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0.789</w:t>
            </w:r>
          </w:p>
        </w:tc>
      </w:tr>
      <w:tr w:rsidR="004A1575" w:rsidTr="004A1575">
        <w:trPr>
          <w:trHeight w:val="300"/>
        </w:trPr>
        <w:tc>
          <w:tcPr>
            <w:tcW w:w="301" w:type="pct"/>
            <w:vMerge/>
            <w:tcBorders>
              <w:left w:val="single" w:sz="12" w:space="0" w:color="auto"/>
              <w:right w:val="single" w:sz="4" w:space="0" w:color="auto"/>
            </w:tcBorders>
            <w:vAlign w:val="center"/>
          </w:tcPr>
          <w:p w:rsidR="004A1575" w:rsidRDefault="004A1575" w:rsidP="004A1575">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4A1575" w:rsidRDefault="004A1575" w:rsidP="004A1575">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1.475</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1.448</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1.494</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1.505</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1.425</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1.434</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1.479</w:t>
            </w:r>
          </w:p>
        </w:tc>
        <w:tc>
          <w:tcPr>
            <w:tcW w:w="400"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1.461</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1.457</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1.507</w:t>
            </w:r>
          </w:p>
        </w:tc>
        <w:tc>
          <w:tcPr>
            <w:tcW w:w="397" w:type="pct"/>
            <w:tcBorders>
              <w:top w:val="nil"/>
              <w:left w:val="single" w:sz="4" w:space="0" w:color="auto"/>
              <w:bottom w:val="single" w:sz="4" w:space="0" w:color="auto"/>
              <w:right w:val="single" w:sz="12"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1.487</w:t>
            </w:r>
          </w:p>
        </w:tc>
      </w:tr>
      <w:tr w:rsidR="004A1575" w:rsidTr="004A1575">
        <w:trPr>
          <w:trHeight w:val="300"/>
        </w:trPr>
        <w:tc>
          <w:tcPr>
            <w:tcW w:w="301" w:type="pct"/>
            <w:vMerge/>
            <w:tcBorders>
              <w:left w:val="single" w:sz="12" w:space="0" w:color="auto"/>
              <w:bottom w:val="single" w:sz="4" w:space="0" w:color="auto"/>
              <w:right w:val="single" w:sz="4" w:space="0" w:color="auto"/>
            </w:tcBorders>
            <w:vAlign w:val="center"/>
          </w:tcPr>
          <w:p w:rsidR="004A1575" w:rsidRDefault="004A1575" w:rsidP="004A1575">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4A1575" w:rsidRDefault="004A1575" w:rsidP="004A1575">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1.833</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1.869</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1.86</w:t>
            </w:r>
            <w:r w:rsidR="006E4892">
              <w:rPr>
                <w:rFonts w:hint="eastAsia"/>
                <w:kern w:val="0"/>
                <w:sz w:val="18"/>
                <w:szCs w:val="18"/>
              </w:rPr>
              <w:t>0</w:t>
            </w:r>
          </w:p>
        </w:tc>
        <w:tc>
          <w:tcPr>
            <w:tcW w:w="400"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1.905</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1.823</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1.805</w:t>
            </w:r>
          </w:p>
        </w:tc>
        <w:tc>
          <w:tcPr>
            <w:tcW w:w="401" w:type="pct"/>
            <w:tcBorders>
              <w:top w:val="nil"/>
              <w:left w:val="nil"/>
              <w:bottom w:val="single" w:sz="4" w:space="0" w:color="auto"/>
              <w:right w:val="single" w:sz="4" w:space="0" w:color="auto"/>
            </w:tcBorders>
            <w:noWrap/>
            <w:vAlign w:val="center"/>
          </w:tcPr>
          <w:p w:rsidR="004A1575" w:rsidRPr="004A1575" w:rsidRDefault="004A1575" w:rsidP="004A1575">
            <w:pPr>
              <w:widowControl/>
              <w:tabs>
                <w:tab w:val="decimal" w:pos="210"/>
              </w:tabs>
              <w:rPr>
                <w:kern w:val="0"/>
                <w:sz w:val="18"/>
                <w:szCs w:val="18"/>
              </w:rPr>
            </w:pPr>
            <w:r w:rsidRPr="004A1575">
              <w:rPr>
                <w:kern w:val="0"/>
                <w:sz w:val="18"/>
                <w:szCs w:val="18"/>
              </w:rPr>
              <w:t>1.795</w:t>
            </w:r>
          </w:p>
        </w:tc>
        <w:tc>
          <w:tcPr>
            <w:tcW w:w="400"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1.81</w:t>
            </w:r>
            <w:r w:rsidR="006E4892">
              <w:rPr>
                <w:rFonts w:hint="eastAsia"/>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1.843</w:t>
            </w:r>
          </w:p>
        </w:tc>
        <w:tc>
          <w:tcPr>
            <w:tcW w:w="401" w:type="pct"/>
            <w:tcBorders>
              <w:top w:val="nil"/>
              <w:left w:val="single" w:sz="4" w:space="0" w:color="auto"/>
              <w:bottom w:val="single" w:sz="4" w:space="0" w:color="auto"/>
              <w:right w:val="single" w:sz="4"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1.872</w:t>
            </w:r>
          </w:p>
        </w:tc>
        <w:tc>
          <w:tcPr>
            <w:tcW w:w="397" w:type="pct"/>
            <w:tcBorders>
              <w:top w:val="nil"/>
              <w:left w:val="single" w:sz="4" w:space="0" w:color="auto"/>
              <w:bottom w:val="single" w:sz="4" w:space="0" w:color="auto"/>
              <w:right w:val="single" w:sz="12" w:space="0" w:color="auto"/>
            </w:tcBorders>
            <w:vAlign w:val="center"/>
          </w:tcPr>
          <w:p w:rsidR="004A1575" w:rsidRPr="004A1575" w:rsidRDefault="004A1575" w:rsidP="004A1575">
            <w:pPr>
              <w:widowControl/>
              <w:tabs>
                <w:tab w:val="decimal" w:pos="210"/>
              </w:tabs>
              <w:rPr>
                <w:kern w:val="0"/>
                <w:sz w:val="18"/>
                <w:szCs w:val="18"/>
              </w:rPr>
            </w:pPr>
            <w:r w:rsidRPr="004A1575">
              <w:rPr>
                <w:kern w:val="0"/>
                <w:sz w:val="18"/>
                <w:szCs w:val="18"/>
              </w:rPr>
              <w:t>1.827</w:t>
            </w:r>
          </w:p>
        </w:tc>
      </w:tr>
      <w:tr w:rsidR="006C561E" w:rsidTr="003234D9">
        <w:trPr>
          <w:trHeight w:val="300"/>
        </w:trPr>
        <w:tc>
          <w:tcPr>
            <w:tcW w:w="301" w:type="pct"/>
            <w:vMerge w:val="restart"/>
            <w:tcBorders>
              <w:top w:val="nil"/>
              <w:left w:val="single" w:sz="12"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2</w:t>
            </w: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0.101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0.0985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0.112</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0.0978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0.108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0.115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0.0974</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0.0947</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0.121</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0.105</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0.0998</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0.508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0.488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0.479</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0.472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0.479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0.486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0.511</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0.492</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0.495</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0.475</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0.461</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0.805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0.768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0.785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0.774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0.796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0.775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0.812</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0.765</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0.782</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0.791</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0.784</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1.466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1.498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1.425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1.478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1.469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1.458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1.466</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1.439</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1.485</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1.492</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1.477</w:t>
            </w:r>
          </w:p>
        </w:tc>
      </w:tr>
      <w:tr w:rsidR="006C561E" w:rsidTr="003234D9">
        <w:trPr>
          <w:trHeight w:val="300"/>
        </w:trPr>
        <w:tc>
          <w:tcPr>
            <w:tcW w:w="301" w:type="pct"/>
            <w:vMerge/>
            <w:tcBorders>
              <w:left w:val="single" w:sz="12" w:space="0" w:color="auto"/>
              <w:bottom w:val="single" w:sz="4"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1.825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1.845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1.795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1.785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1.833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1.824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kern w:val="0"/>
                <w:sz w:val="18"/>
                <w:szCs w:val="18"/>
              </w:rPr>
              <w:t>1.815</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1.811</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1.791</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1.813</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kern w:val="0"/>
                <w:sz w:val="18"/>
                <w:szCs w:val="18"/>
              </w:rPr>
              <w:t>1.762</w:t>
            </w:r>
          </w:p>
        </w:tc>
      </w:tr>
      <w:tr w:rsidR="006C561E" w:rsidTr="003234D9">
        <w:trPr>
          <w:trHeight w:val="300"/>
        </w:trPr>
        <w:tc>
          <w:tcPr>
            <w:tcW w:w="301" w:type="pct"/>
            <w:vMerge w:val="restart"/>
            <w:tcBorders>
              <w:top w:val="nil"/>
              <w:left w:val="single" w:sz="12"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3</w:t>
            </w: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0.103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0.0997</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0.0984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0.102</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0.106</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0.0987</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0.0996</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0.0985</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0.493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0.491</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0.467</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0.474</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0.477</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0.484</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0.803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0.784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0.787</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0.793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0.776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0.791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0.788</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0.794</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0.807</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0.811</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0.805</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1.527</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1.504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1.506</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1.497</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1.491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1.502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1.502</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1.507</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w:t>
            </w:r>
            <w:r>
              <w:rPr>
                <w:rFonts w:hint="eastAsia"/>
                <w:kern w:val="0"/>
                <w:sz w:val="18"/>
                <w:szCs w:val="18"/>
              </w:rPr>
              <w:t>00</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1.515</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1.511</w:t>
            </w:r>
          </w:p>
        </w:tc>
      </w:tr>
      <w:tr w:rsidR="006C561E" w:rsidTr="003234D9">
        <w:trPr>
          <w:trHeight w:val="300"/>
        </w:trPr>
        <w:tc>
          <w:tcPr>
            <w:tcW w:w="301" w:type="pct"/>
            <w:vMerge/>
            <w:tcBorders>
              <w:left w:val="single" w:sz="12" w:space="0" w:color="auto"/>
              <w:bottom w:val="single" w:sz="4"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49660D" w:rsidP="006C561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1.822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1.841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1.825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1.813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1.845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1.832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1.844</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1.837</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1.826</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1.84</w:t>
            </w:r>
            <w:r>
              <w:rPr>
                <w:rFonts w:hint="eastAsia"/>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1.832</w:t>
            </w:r>
          </w:p>
        </w:tc>
      </w:tr>
      <w:tr w:rsidR="006C561E" w:rsidTr="003234D9">
        <w:trPr>
          <w:trHeight w:val="300"/>
        </w:trPr>
        <w:tc>
          <w:tcPr>
            <w:tcW w:w="301" w:type="pct"/>
            <w:vMerge w:val="restart"/>
            <w:tcBorders>
              <w:top w:val="nil"/>
              <w:left w:val="single" w:sz="12"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4</w:t>
            </w: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0.1022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0.0986</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0.1008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0.1016</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0.0989</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0.0994</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0.1028</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0.1023</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0.479</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0.487</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0.498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0.501</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0.485</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0.486</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w:t>
            </w:r>
            <w:r>
              <w:rPr>
                <w:rFonts w:hint="eastAsia"/>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0.474</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0.838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0.852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0.846</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0.822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0.84</w:t>
            </w:r>
            <w:r>
              <w:rPr>
                <w:rFonts w:hint="eastAsia"/>
                <w:kern w:val="0"/>
                <w:sz w:val="18"/>
                <w:szCs w:val="18"/>
              </w:rPr>
              <w:t>0</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0.832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0.856</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0.828</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0.842</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0.837</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0.855</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1.558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1.564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1.569</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1.542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1.552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1.548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1.566</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1.572</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1.558</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1.57</w:t>
            </w:r>
            <w:r>
              <w:rPr>
                <w:rFonts w:hint="eastAsia"/>
                <w:kern w:val="0"/>
                <w:sz w:val="18"/>
                <w:szCs w:val="18"/>
              </w:rPr>
              <w:t>0</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1.56</w:t>
            </w:r>
            <w:r>
              <w:rPr>
                <w:rFonts w:hint="eastAsia"/>
                <w:kern w:val="0"/>
                <w:sz w:val="18"/>
                <w:szCs w:val="18"/>
              </w:rPr>
              <w:t>0</w:t>
            </w:r>
          </w:p>
        </w:tc>
      </w:tr>
      <w:tr w:rsidR="006C561E" w:rsidTr="003E3C96">
        <w:trPr>
          <w:trHeight w:val="300"/>
        </w:trPr>
        <w:tc>
          <w:tcPr>
            <w:tcW w:w="301" w:type="pct"/>
            <w:vMerge/>
            <w:tcBorders>
              <w:left w:val="single" w:sz="12" w:space="0" w:color="auto"/>
              <w:bottom w:val="single" w:sz="4"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1.898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1.876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1.896</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1.901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1.906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1.911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1.924</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1.868</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1.898</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1.884</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1.908</w:t>
            </w:r>
          </w:p>
        </w:tc>
      </w:tr>
      <w:tr w:rsidR="006C561E" w:rsidTr="003E3C96">
        <w:trPr>
          <w:trHeight w:val="300"/>
        </w:trPr>
        <w:tc>
          <w:tcPr>
            <w:tcW w:w="301" w:type="pct"/>
            <w:vMerge w:val="restart"/>
            <w:tcBorders>
              <w:top w:val="single" w:sz="4" w:space="0" w:color="auto"/>
              <w:left w:val="single" w:sz="12"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5</w:t>
            </w:r>
          </w:p>
        </w:tc>
        <w:tc>
          <w:tcPr>
            <w:tcW w:w="295" w:type="pct"/>
            <w:tcBorders>
              <w:top w:val="single" w:sz="4" w:space="0" w:color="auto"/>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1</w:t>
            </w:r>
          </w:p>
        </w:tc>
        <w:tc>
          <w:tcPr>
            <w:tcW w:w="400" w:type="pct"/>
            <w:tcBorders>
              <w:top w:val="single" w:sz="4" w:space="0" w:color="auto"/>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0.103</w:t>
            </w:r>
          </w:p>
        </w:tc>
        <w:tc>
          <w:tcPr>
            <w:tcW w:w="401" w:type="pct"/>
            <w:tcBorders>
              <w:top w:val="single" w:sz="4" w:space="0" w:color="auto"/>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w:t>
            </w:r>
            <w:r>
              <w:rPr>
                <w:rFonts w:hint="eastAsia"/>
                <w:kern w:val="0"/>
                <w:sz w:val="18"/>
                <w:szCs w:val="18"/>
              </w:rPr>
              <w:t>00</w:t>
            </w:r>
          </w:p>
        </w:tc>
        <w:tc>
          <w:tcPr>
            <w:tcW w:w="401" w:type="pct"/>
            <w:tcBorders>
              <w:top w:val="single" w:sz="4" w:space="0" w:color="auto"/>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0.0993</w:t>
            </w:r>
          </w:p>
        </w:tc>
        <w:tc>
          <w:tcPr>
            <w:tcW w:w="400" w:type="pct"/>
            <w:tcBorders>
              <w:top w:val="single" w:sz="4" w:space="0" w:color="auto"/>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w:t>
            </w:r>
            <w:r w:rsidR="006E4892">
              <w:rPr>
                <w:rFonts w:hint="eastAsia"/>
                <w:kern w:val="0"/>
                <w:sz w:val="18"/>
                <w:szCs w:val="18"/>
              </w:rPr>
              <w:t>0</w:t>
            </w:r>
          </w:p>
        </w:tc>
        <w:tc>
          <w:tcPr>
            <w:tcW w:w="401" w:type="pct"/>
            <w:tcBorders>
              <w:top w:val="single" w:sz="4" w:space="0" w:color="auto"/>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0.106</w:t>
            </w:r>
          </w:p>
        </w:tc>
        <w:tc>
          <w:tcPr>
            <w:tcW w:w="401" w:type="pct"/>
            <w:tcBorders>
              <w:top w:val="single" w:sz="4" w:space="0" w:color="auto"/>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0.0986</w:t>
            </w:r>
          </w:p>
        </w:tc>
        <w:tc>
          <w:tcPr>
            <w:tcW w:w="401" w:type="pct"/>
            <w:tcBorders>
              <w:top w:val="single" w:sz="4" w:space="0" w:color="auto"/>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0.101</w:t>
            </w:r>
          </w:p>
        </w:tc>
        <w:tc>
          <w:tcPr>
            <w:tcW w:w="400" w:type="pct"/>
            <w:tcBorders>
              <w:top w:val="single" w:sz="4" w:space="0" w:color="auto"/>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w:t>
            </w:r>
            <w:r>
              <w:rPr>
                <w:rFonts w:hint="eastAsia"/>
                <w:kern w:val="0"/>
                <w:sz w:val="18"/>
                <w:szCs w:val="18"/>
              </w:rPr>
              <w:t>00</w:t>
            </w:r>
          </w:p>
        </w:tc>
        <w:tc>
          <w:tcPr>
            <w:tcW w:w="401" w:type="pct"/>
            <w:tcBorders>
              <w:top w:val="single" w:sz="4" w:space="0" w:color="auto"/>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0.0991</w:t>
            </w:r>
          </w:p>
        </w:tc>
        <w:tc>
          <w:tcPr>
            <w:tcW w:w="401" w:type="pct"/>
            <w:tcBorders>
              <w:top w:val="single" w:sz="4" w:space="0" w:color="auto"/>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0.101</w:t>
            </w:r>
          </w:p>
        </w:tc>
        <w:tc>
          <w:tcPr>
            <w:tcW w:w="397" w:type="pct"/>
            <w:tcBorders>
              <w:top w:val="single" w:sz="4" w:space="0" w:color="auto"/>
              <w:left w:val="single" w:sz="4" w:space="0" w:color="auto"/>
              <w:bottom w:val="single" w:sz="4" w:space="0" w:color="auto"/>
              <w:right w:val="single" w:sz="12"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0.104</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0.458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0.492</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0.483</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0.489</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0.479</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0.487</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0.803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0.786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0.787</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0.792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0.838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0.849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0.846</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0.822</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0.828</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0.836</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0.823</w:t>
            </w:r>
          </w:p>
        </w:tc>
      </w:tr>
      <w:tr w:rsidR="001F619A" w:rsidTr="003234D9">
        <w:trPr>
          <w:trHeight w:val="300"/>
        </w:trPr>
        <w:tc>
          <w:tcPr>
            <w:tcW w:w="301" w:type="pct"/>
            <w:vMerge/>
            <w:tcBorders>
              <w:left w:val="single" w:sz="12" w:space="0" w:color="auto"/>
              <w:right w:val="single" w:sz="4" w:space="0" w:color="auto"/>
            </w:tcBorders>
            <w:vAlign w:val="center"/>
          </w:tcPr>
          <w:p w:rsidR="001F619A" w:rsidRDefault="001F619A" w:rsidP="001F619A">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1F619A" w:rsidRDefault="001F619A" w:rsidP="001F619A">
            <w:pPr>
              <w:widowControl/>
              <w:jc w:val="center"/>
              <w:rPr>
                <w:kern w:val="0"/>
                <w:sz w:val="18"/>
                <w:szCs w:val="18"/>
              </w:rPr>
            </w:pPr>
            <w:r>
              <w:rPr>
                <w:rFonts w:hint="eastAsia"/>
                <w:kern w:val="0"/>
                <w:sz w:val="18"/>
                <w:szCs w:val="18"/>
              </w:rPr>
              <w:t>4</w:t>
            </w:r>
          </w:p>
        </w:tc>
        <w:tc>
          <w:tcPr>
            <w:tcW w:w="400" w:type="pct"/>
            <w:tcBorders>
              <w:top w:val="nil"/>
              <w:left w:val="nil"/>
              <w:bottom w:val="single" w:sz="4" w:space="0" w:color="auto"/>
              <w:right w:val="single" w:sz="4" w:space="0" w:color="auto"/>
            </w:tcBorders>
            <w:noWrap/>
            <w:vAlign w:val="center"/>
          </w:tcPr>
          <w:p w:rsidR="001F619A" w:rsidRPr="001F619A" w:rsidRDefault="001F619A" w:rsidP="001F619A">
            <w:pPr>
              <w:widowControl/>
              <w:tabs>
                <w:tab w:val="decimal" w:pos="210"/>
              </w:tabs>
              <w:rPr>
                <w:kern w:val="0"/>
                <w:sz w:val="18"/>
                <w:szCs w:val="18"/>
              </w:rPr>
            </w:pPr>
            <w:r w:rsidRPr="001F619A">
              <w:rPr>
                <w:kern w:val="0"/>
                <w:sz w:val="18"/>
                <w:szCs w:val="18"/>
              </w:rPr>
              <w:t>1.472</w:t>
            </w:r>
          </w:p>
        </w:tc>
        <w:tc>
          <w:tcPr>
            <w:tcW w:w="401" w:type="pct"/>
            <w:tcBorders>
              <w:top w:val="nil"/>
              <w:left w:val="nil"/>
              <w:bottom w:val="single" w:sz="4" w:space="0" w:color="auto"/>
              <w:right w:val="single" w:sz="4" w:space="0" w:color="auto"/>
            </w:tcBorders>
            <w:noWrap/>
            <w:vAlign w:val="center"/>
          </w:tcPr>
          <w:p w:rsidR="001F619A" w:rsidRPr="001F619A" w:rsidRDefault="001F619A" w:rsidP="001F619A">
            <w:pPr>
              <w:widowControl/>
              <w:tabs>
                <w:tab w:val="decimal" w:pos="210"/>
              </w:tabs>
              <w:rPr>
                <w:kern w:val="0"/>
                <w:sz w:val="18"/>
                <w:szCs w:val="18"/>
              </w:rPr>
            </w:pPr>
            <w:r w:rsidRPr="001F619A">
              <w:rPr>
                <w:kern w:val="0"/>
                <w:sz w:val="18"/>
                <w:szCs w:val="18"/>
              </w:rPr>
              <w:t>1.491</w:t>
            </w:r>
          </w:p>
        </w:tc>
        <w:tc>
          <w:tcPr>
            <w:tcW w:w="401" w:type="pct"/>
            <w:tcBorders>
              <w:top w:val="nil"/>
              <w:left w:val="nil"/>
              <w:bottom w:val="single" w:sz="4" w:space="0" w:color="auto"/>
              <w:right w:val="single" w:sz="4" w:space="0" w:color="auto"/>
            </w:tcBorders>
            <w:noWrap/>
            <w:vAlign w:val="center"/>
          </w:tcPr>
          <w:p w:rsidR="001F619A" w:rsidRPr="001F619A" w:rsidRDefault="001F619A" w:rsidP="001F619A">
            <w:pPr>
              <w:widowControl/>
              <w:tabs>
                <w:tab w:val="decimal" w:pos="210"/>
              </w:tabs>
              <w:rPr>
                <w:kern w:val="0"/>
                <w:sz w:val="18"/>
                <w:szCs w:val="18"/>
              </w:rPr>
            </w:pPr>
            <w:r w:rsidRPr="001F619A">
              <w:rPr>
                <w:kern w:val="0"/>
                <w:sz w:val="18"/>
                <w:szCs w:val="18"/>
              </w:rPr>
              <w:t>1.421</w:t>
            </w:r>
          </w:p>
        </w:tc>
        <w:tc>
          <w:tcPr>
            <w:tcW w:w="400" w:type="pct"/>
            <w:tcBorders>
              <w:top w:val="nil"/>
              <w:left w:val="nil"/>
              <w:bottom w:val="single" w:sz="4" w:space="0" w:color="auto"/>
              <w:right w:val="single" w:sz="4" w:space="0" w:color="auto"/>
            </w:tcBorders>
            <w:noWrap/>
            <w:vAlign w:val="center"/>
          </w:tcPr>
          <w:p w:rsidR="001F619A" w:rsidRPr="001F619A" w:rsidRDefault="001F619A" w:rsidP="001F619A">
            <w:pPr>
              <w:widowControl/>
              <w:tabs>
                <w:tab w:val="decimal" w:pos="210"/>
              </w:tabs>
              <w:rPr>
                <w:kern w:val="0"/>
                <w:sz w:val="18"/>
                <w:szCs w:val="18"/>
              </w:rPr>
            </w:pPr>
            <w:r w:rsidRPr="001F619A">
              <w:rPr>
                <w:kern w:val="0"/>
                <w:sz w:val="18"/>
                <w:szCs w:val="18"/>
              </w:rPr>
              <w:t>1.486</w:t>
            </w:r>
          </w:p>
        </w:tc>
        <w:tc>
          <w:tcPr>
            <w:tcW w:w="401" w:type="pct"/>
            <w:tcBorders>
              <w:top w:val="nil"/>
              <w:left w:val="nil"/>
              <w:bottom w:val="single" w:sz="4" w:space="0" w:color="auto"/>
              <w:right w:val="single" w:sz="4" w:space="0" w:color="auto"/>
            </w:tcBorders>
            <w:noWrap/>
            <w:vAlign w:val="center"/>
          </w:tcPr>
          <w:p w:rsidR="001F619A" w:rsidRPr="001F619A" w:rsidRDefault="001F619A" w:rsidP="001F619A">
            <w:pPr>
              <w:widowControl/>
              <w:tabs>
                <w:tab w:val="decimal" w:pos="210"/>
              </w:tabs>
              <w:rPr>
                <w:kern w:val="0"/>
                <w:sz w:val="18"/>
                <w:szCs w:val="18"/>
              </w:rPr>
            </w:pPr>
            <w:r w:rsidRPr="001F619A">
              <w:rPr>
                <w:kern w:val="0"/>
                <w:sz w:val="18"/>
                <w:szCs w:val="18"/>
              </w:rPr>
              <w:t>1.475</w:t>
            </w:r>
          </w:p>
        </w:tc>
        <w:tc>
          <w:tcPr>
            <w:tcW w:w="401" w:type="pct"/>
            <w:tcBorders>
              <w:top w:val="nil"/>
              <w:left w:val="nil"/>
              <w:bottom w:val="single" w:sz="4" w:space="0" w:color="auto"/>
              <w:right w:val="single" w:sz="4" w:space="0" w:color="auto"/>
            </w:tcBorders>
            <w:noWrap/>
            <w:vAlign w:val="center"/>
          </w:tcPr>
          <w:p w:rsidR="001F619A" w:rsidRPr="001F619A" w:rsidRDefault="001F619A" w:rsidP="001F619A">
            <w:pPr>
              <w:widowControl/>
              <w:tabs>
                <w:tab w:val="decimal" w:pos="210"/>
              </w:tabs>
              <w:rPr>
                <w:kern w:val="0"/>
                <w:sz w:val="18"/>
                <w:szCs w:val="18"/>
              </w:rPr>
            </w:pPr>
            <w:r w:rsidRPr="001F619A">
              <w:rPr>
                <w:kern w:val="0"/>
                <w:sz w:val="18"/>
                <w:szCs w:val="18"/>
              </w:rPr>
              <w:t>1.483</w:t>
            </w:r>
          </w:p>
        </w:tc>
        <w:tc>
          <w:tcPr>
            <w:tcW w:w="401" w:type="pct"/>
            <w:tcBorders>
              <w:top w:val="nil"/>
              <w:left w:val="nil"/>
              <w:bottom w:val="single" w:sz="4" w:space="0" w:color="auto"/>
              <w:right w:val="single" w:sz="4" w:space="0" w:color="auto"/>
            </w:tcBorders>
            <w:noWrap/>
            <w:vAlign w:val="center"/>
          </w:tcPr>
          <w:p w:rsidR="001F619A" w:rsidRPr="001F619A" w:rsidRDefault="001F619A" w:rsidP="001F619A">
            <w:pPr>
              <w:widowControl/>
              <w:tabs>
                <w:tab w:val="decimal" w:pos="210"/>
              </w:tabs>
              <w:rPr>
                <w:kern w:val="0"/>
                <w:sz w:val="18"/>
                <w:szCs w:val="18"/>
              </w:rPr>
            </w:pPr>
            <w:r w:rsidRPr="001F619A">
              <w:rPr>
                <w:kern w:val="0"/>
                <w:sz w:val="18"/>
                <w:szCs w:val="18"/>
              </w:rPr>
              <w:t>1.447</w:t>
            </w:r>
          </w:p>
        </w:tc>
        <w:tc>
          <w:tcPr>
            <w:tcW w:w="400" w:type="pct"/>
            <w:tcBorders>
              <w:top w:val="nil"/>
              <w:left w:val="single" w:sz="4" w:space="0" w:color="auto"/>
              <w:bottom w:val="single" w:sz="4" w:space="0" w:color="auto"/>
              <w:right w:val="single" w:sz="4" w:space="0" w:color="auto"/>
            </w:tcBorders>
            <w:vAlign w:val="center"/>
          </w:tcPr>
          <w:p w:rsidR="001F619A" w:rsidRPr="001F619A" w:rsidRDefault="001F619A" w:rsidP="001F619A">
            <w:pPr>
              <w:widowControl/>
              <w:tabs>
                <w:tab w:val="decimal" w:pos="210"/>
              </w:tabs>
              <w:rPr>
                <w:kern w:val="0"/>
                <w:sz w:val="18"/>
                <w:szCs w:val="18"/>
              </w:rPr>
            </w:pPr>
            <w:r w:rsidRPr="001F619A">
              <w:rPr>
                <w:kern w:val="0"/>
                <w:sz w:val="18"/>
                <w:szCs w:val="18"/>
              </w:rPr>
              <w:t>1.432</w:t>
            </w:r>
          </w:p>
        </w:tc>
        <w:tc>
          <w:tcPr>
            <w:tcW w:w="401" w:type="pct"/>
            <w:tcBorders>
              <w:top w:val="nil"/>
              <w:left w:val="single" w:sz="4" w:space="0" w:color="auto"/>
              <w:bottom w:val="single" w:sz="4" w:space="0" w:color="auto"/>
              <w:right w:val="single" w:sz="4" w:space="0" w:color="auto"/>
            </w:tcBorders>
            <w:vAlign w:val="center"/>
          </w:tcPr>
          <w:p w:rsidR="001F619A" w:rsidRPr="001F619A" w:rsidRDefault="001F619A" w:rsidP="001F619A">
            <w:pPr>
              <w:widowControl/>
              <w:tabs>
                <w:tab w:val="decimal" w:pos="210"/>
              </w:tabs>
              <w:rPr>
                <w:kern w:val="0"/>
                <w:sz w:val="18"/>
                <w:szCs w:val="18"/>
              </w:rPr>
            </w:pPr>
            <w:r w:rsidRPr="001F619A">
              <w:rPr>
                <w:kern w:val="0"/>
                <w:sz w:val="18"/>
                <w:szCs w:val="18"/>
              </w:rPr>
              <w:t>1.435</w:t>
            </w:r>
          </w:p>
        </w:tc>
        <w:tc>
          <w:tcPr>
            <w:tcW w:w="401" w:type="pct"/>
            <w:tcBorders>
              <w:top w:val="nil"/>
              <w:left w:val="single" w:sz="4" w:space="0" w:color="auto"/>
              <w:bottom w:val="single" w:sz="4" w:space="0" w:color="auto"/>
              <w:right w:val="single" w:sz="4" w:space="0" w:color="auto"/>
            </w:tcBorders>
            <w:vAlign w:val="center"/>
          </w:tcPr>
          <w:p w:rsidR="001F619A" w:rsidRPr="001F619A" w:rsidRDefault="001F619A" w:rsidP="001F619A">
            <w:pPr>
              <w:widowControl/>
              <w:tabs>
                <w:tab w:val="decimal" w:pos="210"/>
              </w:tabs>
              <w:rPr>
                <w:kern w:val="0"/>
                <w:sz w:val="18"/>
                <w:szCs w:val="18"/>
              </w:rPr>
            </w:pPr>
            <w:r w:rsidRPr="001F619A">
              <w:rPr>
                <w:kern w:val="0"/>
                <w:sz w:val="18"/>
                <w:szCs w:val="18"/>
              </w:rPr>
              <w:t>1.496</w:t>
            </w:r>
          </w:p>
        </w:tc>
        <w:tc>
          <w:tcPr>
            <w:tcW w:w="397" w:type="pct"/>
            <w:tcBorders>
              <w:top w:val="nil"/>
              <w:left w:val="single" w:sz="4" w:space="0" w:color="auto"/>
              <w:bottom w:val="single" w:sz="4" w:space="0" w:color="auto"/>
              <w:right w:val="single" w:sz="12" w:space="0" w:color="auto"/>
            </w:tcBorders>
            <w:vAlign w:val="center"/>
          </w:tcPr>
          <w:p w:rsidR="001F619A" w:rsidRPr="001F619A" w:rsidRDefault="001F619A" w:rsidP="001F619A">
            <w:pPr>
              <w:widowControl/>
              <w:tabs>
                <w:tab w:val="decimal" w:pos="210"/>
              </w:tabs>
              <w:rPr>
                <w:kern w:val="0"/>
                <w:sz w:val="18"/>
                <w:szCs w:val="18"/>
              </w:rPr>
            </w:pPr>
            <w:r w:rsidRPr="001F619A">
              <w:rPr>
                <w:kern w:val="0"/>
                <w:sz w:val="18"/>
                <w:szCs w:val="18"/>
              </w:rPr>
              <w:t>1.495</w:t>
            </w:r>
          </w:p>
        </w:tc>
      </w:tr>
      <w:tr w:rsidR="006C561E" w:rsidTr="003E3C96">
        <w:trPr>
          <w:trHeight w:val="300"/>
        </w:trPr>
        <w:tc>
          <w:tcPr>
            <w:tcW w:w="301" w:type="pct"/>
            <w:vMerge/>
            <w:tcBorders>
              <w:left w:val="single" w:sz="12" w:space="0" w:color="auto"/>
              <w:bottom w:val="single" w:sz="4"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1.835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1.845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1.791</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1.795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1.823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1.824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1.816</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1.811</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1.771</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1.803</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1.762</w:t>
            </w:r>
          </w:p>
        </w:tc>
      </w:tr>
      <w:tr w:rsidR="006C561E" w:rsidTr="003234D9">
        <w:trPr>
          <w:trHeight w:val="300"/>
        </w:trPr>
        <w:tc>
          <w:tcPr>
            <w:tcW w:w="301" w:type="pct"/>
            <w:vMerge w:val="restart"/>
            <w:tcBorders>
              <w:left w:val="single" w:sz="12" w:space="0" w:color="auto"/>
              <w:right w:val="single" w:sz="4" w:space="0" w:color="auto"/>
            </w:tcBorders>
            <w:vAlign w:val="center"/>
          </w:tcPr>
          <w:p w:rsidR="006C561E" w:rsidRDefault="006C561E" w:rsidP="006C561E">
            <w:pPr>
              <w:widowControl/>
              <w:jc w:val="center"/>
              <w:rPr>
                <w:kern w:val="0"/>
                <w:sz w:val="18"/>
                <w:szCs w:val="18"/>
              </w:rPr>
            </w:pPr>
            <w:r>
              <w:rPr>
                <w:kern w:val="0"/>
                <w:sz w:val="18"/>
                <w:szCs w:val="18"/>
              </w:rPr>
              <w:t>6</w:t>
            </w: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1</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0.1052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0.0961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0.0915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0.0946</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0.0962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0.1078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0.0983</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0.0954</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0.0971</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0.0874</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tabs>
                <w:tab w:val="decimal" w:pos="210"/>
              </w:tabs>
              <w:rPr>
                <w:kern w:val="0"/>
                <w:sz w:val="18"/>
                <w:szCs w:val="18"/>
              </w:rPr>
            </w:pPr>
            <w:r w:rsidRPr="006C561E">
              <w:rPr>
                <w:rFonts w:hint="eastAsia"/>
                <w:kern w:val="0"/>
                <w:sz w:val="18"/>
                <w:szCs w:val="18"/>
              </w:rPr>
              <w:t>0.0948</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2</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0.4521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0.4822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0.4575</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0.4644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0.4487</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0.4793</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0.4679</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0.4744</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0.4851</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0.4648</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0.4821</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kern w:val="0"/>
                <w:sz w:val="18"/>
                <w:szCs w:val="18"/>
              </w:rPr>
              <w:t>3</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0.8051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0.7642</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0.7518</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0.7774</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0.7625</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0.7901</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0.7712</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0.8124</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0.7817</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0.7935</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0.798</w:t>
            </w:r>
            <w:r w:rsidR="006E4892">
              <w:rPr>
                <w:rFonts w:hint="eastAsia"/>
                <w:kern w:val="0"/>
                <w:sz w:val="18"/>
                <w:szCs w:val="18"/>
              </w:rPr>
              <w:t>0</w:t>
            </w:r>
          </w:p>
        </w:tc>
      </w:tr>
      <w:tr w:rsidR="006C561E" w:rsidTr="003234D9">
        <w:trPr>
          <w:trHeight w:val="300"/>
        </w:trPr>
        <w:tc>
          <w:tcPr>
            <w:tcW w:w="301" w:type="pct"/>
            <w:vMerge/>
            <w:tcBorders>
              <w:left w:val="single" w:sz="12" w:space="0" w:color="auto"/>
              <w:right w:val="single" w:sz="4" w:space="0" w:color="auto"/>
            </w:tcBorders>
            <w:vAlign w:val="center"/>
          </w:tcPr>
          <w:p w:rsidR="006C561E" w:rsidRDefault="006C561E" w:rsidP="006C561E">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C561E" w:rsidRDefault="006C561E" w:rsidP="006C561E">
            <w:pPr>
              <w:widowControl/>
              <w:jc w:val="center"/>
              <w:rPr>
                <w:kern w:val="0"/>
                <w:sz w:val="18"/>
                <w:szCs w:val="18"/>
              </w:rPr>
            </w:pPr>
            <w:r>
              <w:rPr>
                <w:rFonts w:hint="eastAsia"/>
                <w:kern w:val="0"/>
                <w:sz w:val="18"/>
                <w:szCs w:val="18"/>
              </w:rPr>
              <w:t>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1.478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1.437</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1.514</w:t>
            </w:r>
          </w:p>
        </w:tc>
        <w:tc>
          <w:tcPr>
            <w:tcW w:w="400"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1.537</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1.469</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1.418</w:t>
            </w:r>
          </w:p>
        </w:tc>
        <w:tc>
          <w:tcPr>
            <w:tcW w:w="401" w:type="pct"/>
            <w:tcBorders>
              <w:top w:val="nil"/>
              <w:left w:val="nil"/>
              <w:bottom w:val="single" w:sz="4" w:space="0" w:color="auto"/>
              <w:right w:val="single" w:sz="4" w:space="0" w:color="auto"/>
            </w:tcBorders>
            <w:noWrap/>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1.447</w:t>
            </w:r>
          </w:p>
        </w:tc>
        <w:tc>
          <w:tcPr>
            <w:tcW w:w="400"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1.482</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1.475</w:t>
            </w:r>
          </w:p>
        </w:tc>
        <w:tc>
          <w:tcPr>
            <w:tcW w:w="401" w:type="pct"/>
            <w:tcBorders>
              <w:top w:val="nil"/>
              <w:left w:val="single" w:sz="4" w:space="0" w:color="auto"/>
              <w:bottom w:val="single" w:sz="4" w:space="0" w:color="auto"/>
              <w:right w:val="single" w:sz="4"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1.467</w:t>
            </w:r>
          </w:p>
        </w:tc>
        <w:tc>
          <w:tcPr>
            <w:tcW w:w="397" w:type="pct"/>
            <w:tcBorders>
              <w:top w:val="nil"/>
              <w:left w:val="single" w:sz="4" w:space="0" w:color="auto"/>
              <w:bottom w:val="single" w:sz="4" w:space="0" w:color="auto"/>
              <w:right w:val="single" w:sz="12" w:space="0" w:color="auto"/>
            </w:tcBorders>
            <w:vAlign w:val="center"/>
          </w:tcPr>
          <w:p w:rsidR="006C561E" w:rsidRPr="006C561E" w:rsidRDefault="006C561E" w:rsidP="006C561E">
            <w:pPr>
              <w:widowControl/>
              <w:tabs>
                <w:tab w:val="decimal" w:pos="210"/>
              </w:tabs>
              <w:rPr>
                <w:kern w:val="0"/>
                <w:sz w:val="18"/>
                <w:szCs w:val="18"/>
              </w:rPr>
            </w:pPr>
            <w:r w:rsidRPr="006C561E">
              <w:rPr>
                <w:rFonts w:hint="eastAsia"/>
                <w:kern w:val="0"/>
                <w:sz w:val="18"/>
                <w:szCs w:val="18"/>
              </w:rPr>
              <w:t>1.416</w:t>
            </w:r>
          </w:p>
        </w:tc>
      </w:tr>
      <w:tr w:rsidR="006E4892" w:rsidTr="005859F9">
        <w:trPr>
          <w:trHeight w:val="300"/>
        </w:trPr>
        <w:tc>
          <w:tcPr>
            <w:tcW w:w="301" w:type="pct"/>
            <w:vMerge/>
            <w:tcBorders>
              <w:left w:val="single" w:sz="12" w:space="0" w:color="auto"/>
              <w:bottom w:val="single" w:sz="4" w:space="0" w:color="auto"/>
              <w:right w:val="single" w:sz="4" w:space="0" w:color="auto"/>
            </w:tcBorders>
            <w:vAlign w:val="center"/>
          </w:tcPr>
          <w:p w:rsidR="006E4892" w:rsidRDefault="006E4892" w:rsidP="006E4892">
            <w:pPr>
              <w:widowControl/>
              <w:jc w:val="center"/>
              <w:rPr>
                <w:kern w:val="0"/>
                <w:sz w:val="18"/>
                <w:szCs w:val="18"/>
              </w:rPr>
            </w:pPr>
          </w:p>
        </w:tc>
        <w:tc>
          <w:tcPr>
            <w:tcW w:w="295" w:type="pct"/>
            <w:tcBorders>
              <w:top w:val="nil"/>
              <w:left w:val="nil"/>
              <w:bottom w:val="single" w:sz="4" w:space="0" w:color="auto"/>
              <w:right w:val="single" w:sz="4" w:space="0" w:color="auto"/>
            </w:tcBorders>
            <w:noWrap/>
            <w:vAlign w:val="center"/>
          </w:tcPr>
          <w:p w:rsidR="006E4892" w:rsidRDefault="006E4892" w:rsidP="006E4892">
            <w:pPr>
              <w:widowControl/>
              <w:jc w:val="center"/>
              <w:rPr>
                <w:kern w:val="0"/>
                <w:sz w:val="18"/>
                <w:szCs w:val="18"/>
              </w:rPr>
            </w:pPr>
            <w:r>
              <w:rPr>
                <w:kern w:val="0"/>
                <w:sz w:val="18"/>
                <w:szCs w:val="18"/>
              </w:rPr>
              <w:t>5</w:t>
            </w:r>
          </w:p>
        </w:tc>
        <w:tc>
          <w:tcPr>
            <w:tcW w:w="400" w:type="pct"/>
            <w:tcBorders>
              <w:top w:val="nil"/>
              <w:left w:val="nil"/>
              <w:bottom w:val="single" w:sz="4" w:space="0" w:color="auto"/>
              <w:right w:val="single" w:sz="4" w:space="0" w:color="auto"/>
            </w:tcBorders>
            <w:noWrap/>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1.792</w:t>
            </w:r>
          </w:p>
        </w:tc>
        <w:tc>
          <w:tcPr>
            <w:tcW w:w="401" w:type="pct"/>
            <w:tcBorders>
              <w:top w:val="nil"/>
              <w:left w:val="nil"/>
              <w:bottom w:val="single" w:sz="4" w:space="0" w:color="auto"/>
              <w:right w:val="single" w:sz="4" w:space="0" w:color="auto"/>
            </w:tcBorders>
            <w:noWrap/>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1.837</w:t>
            </w:r>
          </w:p>
        </w:tc>
        <w:tc>
          <w:tcPr>
            <w:tcW w:w="401" w:type="pct"/>
            <w:tcBorders>
              <w:top w:val="nil"/>
              <w:left w:val="nil"/>
              <w:bottom w:val="single" w:sz="4" w:space="0" w:color="auto"/>
              <w:right w:val="single" w:sz="4" w:space="0" w:color="auto"/>
            </w:tcBorders>
            <w:noWrap/>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1.724</w:t>
            </w:r>
          </w:p>
        </w:tc>
        <w:tc>
          <w:tcPr>
            <w:tcW w:w="400" w:type="pct"/>
            <w:tcBorders>
              <w:top w:val="nil"/>
              <w:left w:val="nil"/>
              <w:bottom w:val="single" w:sz="4" w:space="0" w:color="auto"/>
              <w:right w:val="single" w:sz="4" w:space="0" w:color="auto"/>
            </w:tcBorders>
            <w:noWrap/>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1.817</w:t>
            </w:r>
          </w:p>
        </w:tc>
        <w:tc>
          <w:tcPr>
            <w:tcW w:w="401" w:type="pct"/>
            <w:tcBorders>
              <w:top w:val="nil"/>
              <w:left w:val="nil"/>
              <w:bottom w:val="single" w:sz="4" w:space="0" w:color="auto"/>
              <w:right w:val="single" w:sz="4" w:space="0" w:color="auto"/>
            </w:tcBorders>
            <w:noWrap/>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1.747</w:t>
            </w:r>
          </w:p>
        </w:tc>
        <w:tc>
          <w:tcPr>
            <w:tcW w:w="401" w:type="pct"/>
            <w:tcBorders>
              <w:top w:val="nil"/>
              <w:left w:val="nil"/>
              <w:bottom w:val="single" w:sz="4" w:space="0" w:color="auto"/>
              <w:right w:val="single" w:sz="4" w:space="0" w:color="auto"/>
            </w:tcBorders>
            <w:noWrap/>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1.824</w:t>
            </w:r>
          </w:p>
        </w:tc>
        <w:tc>
          <w:tcPr>
            <w:tcW w:w="401" w:type="pct"/>
            <w:tcBorders>
              <w:top w:val="nil"/>
              <w:left w:val="nil"/>
              <w:bottom w:val="single" w:sz="4" w:space="0" w:color="auto"/>
              <w:right w:val="single" w:sz="4" w:space="0" w:color="auto"/>
            </w:tcBorders>
            <w:noWrap/>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1.784</w:t>
            </w:r>
          </w:p>
        </w:tc>
        <w:tc>
          <w:tcPr>
            <w:tcW w:w="400" w:type="pct"/>
            <w:tcBorders>
              <w:top w:val="nil"/>
              <w:left w:val="single" w:sz="4" w:space="0" w:color="auto"/>
              <w:bottom w:val="single" w:sz="4" w:space="0" w:color="auto"/>
              <w:right w:val="single" w:sz="4" w:space="0" w:color="auto"/>
            </w:tcBorders>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1.86</w:t>
            </w:r>
            <w:r w:rsidRPr="006E4892">
              <w:rPr>
                <w:kern w:val="0"/>
                <w:sz w:val="18"/>
                <w:szCs w:val="18"/>
              </w:rPr>
              <w:t>0</w:t>
            </w:r>
          </w:p>
        </w:tc>
        <w:tc>
          <w:tcPr>
            <w:tcW w:w="401" w:type="pct"/>
            <w:tcBorders>
              <w:top w:val="nil"/>
              <w:left w:val="single" w:sz="4" w:space="0" w:color="auto"/>
              <w:bottom w:val="single" w:sz="4" w:space="0" w:color="auto"/>
              <w:right w:val="single" w:sz="4" w:space="0" w:color="auto"/>
            </w:tcBorders>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1.732</w:t>
            </w:r>
          </w:p>
        </w:tc>
        <w:tc>
          <w:tcPr>
            <w:tcW w:w="401" w:type="pct"/>
            <w:tcBorders>
              <w:top w:val="nil"/>
              <w:left w:val="single" w:sz="4" w:space="0" w:color="auto"/>
              <w:bottom w:val="single" w:sz="4" w:space="0" w:color="auto"/>
              <w:right w:val="single" w:sz="4" w:space="0" w:color="auto"/>
            </w:tcBorders>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1.812</w:t>
            </w:r>
          </w:p>
        </w:tc>
        <w:tc>
          <w:tcPr>
            <w:tcW w:w="397" w:type="pct"/>
            <w:tcBorders>
              <w:top w:val="nil"/>
              <w:left w:val="single" w:sz="4" w:space="0" w:color="auto"/>
              <w:bottom w:val="single" w:sz="4" w:space="0" w:color="auto"/>
              <w:right w:val="single" w:sz="12" w:space="0" w:color="auto"/>
            </w:tcBorders>
            <w:vAlign w:val="center"/>
          </w:tcPr>
          <w:p w:rsidR="006E4892" w:rsidRPr="006E4892" w:rsidRDefault="006E4892" w:rsidP="006E4892">
            <w:pPr>
              <w:widowControl/>
              <w:tabs>
                <w:tab w:val="decimal" w:pos="210"/>
              </w:tabs>
              <w:rPr>
                <w:kern w:val="0"/>
                <w:sz w:val="18"/>
                <w:szCs w:val="18"/>
              </w:rPr>
            </w:pPr>
            <w:r w:rsidRPr="006E4892">
              <w:rPr>
                <w:rFonts w:hint="eastAsia"/>
                <w:kern w:val="0"/>
                <w:sz w:val="18"/>
                <w:szCs w:val="18"/>
              </w:rPr>
              <w:t>1.756</w:t>
            </w:r>
          </w:p>
        </w:tc>
      </w:tr>
      <w:tr w:rsidR="006E1EDF" w:rsidTr="006E1EDF">
        <w:trPr>
          <w:trHeight w:val="300"/>
        </w:trPr>
        <w:tc>
          <w:tcPr>
            <w:tcW w:w="301" w:type="pct"/>
            <w:vMerge w:val="restart"/>
            <w:tcBorders>
              <w:top w:val="single" w:sz="4" w:space="0" w:color="auto"/>
              <w:left w:val="single" w:sz="12" w:space="0" w:color="auto"/>
              <w:right w:val="single" w:sz="4" w:space="0" w:color="auto"/>
            </w:tcBorders>
            <w:noWrap/>
            <w:vAlign w:val="center"/>
          </w:tcPr>
          <w:p w:rsidR="006E1EDF" w:rsidRDefault="006E1EDF" w:rsidP="006C561E">
            <w:pPr>
              <w:widowControl/>
              <w:jc w:val="center"/>
              <w:rPr>
                <w:kern w:val="0"/>
                <w:sz w:val="18"/>
                <w:szCs w:val="18"/>
              </w:rPr>
            </w:pPr>
            <w:r>
              <w:rPr>
                <w:kern w:val="0"/>
                <w:sz w:val="18"/>
                <w:szCs w:val="18"/>
              </w:rPr>
              <w:t>7</w:t>
            </w:r>
          </w:p>
        </w:tc>
        <w:tc>
          <w:tcPr>
            <w:tcW w:w="295" w:type="pct"/>
            <w:tcBorders>
              <w:top w:val="single" w:sz="4" w:space="0" w:color="auto"/>
              <w:left w:val="nil"/>
              <w:bottom w:val="single" w:sz="4" w:space="0" w:color="auto"/>
              <w:right w:val="single" w:sz="4" w:space="0" w:color="auto"/>
            </w:tcBorders>
            <w:noWrap/>
            <w:vAlign w:val="center"/>
          </w:tcPr>
          <w:p w:rsidR="006E1EDF" w:rsidRDefault="006E1EDF" w:rsidP="006C561E">
            <w:pPr>
              <w:widowControl/>
              <w:jc w:val="center"/>
              <w:rPr>
                <w:kern w:val="0"/>
                <w:sz w:val="18"/>
                <w:szCs w:val="18"/>
              </w:rPr>
            </w:pPr>
            <w:r>
              <w:rPr>
                <w:kern w:val="0"/>
                <w:sz w:val="18"/>
                <w:szCs w:val="18"/>
              </w:rPr>
              <w:t>1</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0.108</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0.104</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0.102</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0.103</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0.106</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0.11</w:t>
            </w:r>
            <w:r>
              <w:rPr>
                <w:rFonts w:hint="eastAsia"/>
                <w:kern w:val="0"/>
                <w:sz w:val="18"/>
                <w:szCs w:val="18"/>
              </w:rPr>
              <w:t>0</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0.106</w:t>
            </w:r>
          </w:p>
        </w:tc>
        <w:tc>
          <w:tcPr>
            <w:tcW w:w="400"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0.111</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0.105</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0.103</w:t>
            </w:r>
          </w:p>
        </w:tc>
        <w:tc>
          <w:tcPr>
            <w:tcW w:w="397" w:type="pct"/>
            <w:tcBorders>
              <w:top w:val="single" w:sz="4" w:space="0" w:color="auto"/>
              <w:left w:val="single" w:sz="4" w:space="0" w:color="auto"/>
              <w:bottom w:val="single" w:sz="4" w:space="0" w:color="auto"/>
              <w:right w:val="single" w:sz="12"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0.102</w:t>
            </w:r>
          </w:p>
        </w:tc>
      </w:tr>
      <w:tr w:rsidR="006E1EDF" w:rsidTr="006E1EDF">
        <w:trPr>
          <w:trHeight w:val="300"/>
        </w:trPr>
        <w:tc>
          <w:tcPr>
            <w:tcW w:w="301" w:type="pct"/>
            <w:vMerge/>
            <w:tcBorders>
              <w:left w:val="single" w:sz="12" w:space="0" w:color="auto"/>
              <w:right w:val="single" w:sz="4" w:space="0" w:color="auto"/>
            </w:tcBorders>
            <w:vAlign w:val="center"/>
          </w:tcPr>
          <w:p w:rsidR="006E1EDF" w:rsidRDefault="006E1EDF" w:rsidP="006C561E">
            <w:pPr>
              <w:widowControl/>
              <w:jc w:val="center"/>
              <w:rPr>
                <w:kern w:val="0"/>
                <w:sz w:val="18"/>
                <w:szCs w:val="18"/>
              </w:rPr>
            </w:pPr>
          </w:p>
        </w:tc>
        <w:tc>
          <w:tcPr>
            <w:tcW w:w="295" w:type="pct"/>
            <w:tcBorders>
              <w:top w:val="single" w:sz="4" w:space="0" w:color="auto"/>
              <w:left w:val="nil"/>
              <w:bottom w:val="single" w:sz="4" w:space="0" w:color="auto"/>
              <w:right w:val="single" w:sz="4" w:space="0" w:color="auto"/>
            </w:tcBorders>
            <w:noWrap/>
            <w:vAlign w:val="center"/>
          </w:tcPr>
          <w:p w:rsidR="006E1EDF" w:rsidRDefault="006E1EDF" w:rsidP="006C561E">
            <w:pPr>
              <w:widowControl/>
              <w:jc w:val="center"/>
              <w:rPr>
                <w:kern w:val="0"/>
                <w:sz w:val="18"/>
                <w:szCs w:val="18"/>
              </w:rPr>
            </w:pPr>
            <w:r>
              <w:rPr>
                <w:kern w:val="0"/>
                <w:sz w:val="18"/>
                <w:szCs w:val="18"/>
              </w:rPr>
              <w:t>2</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0.468</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0.458</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0.474</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0.469</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0.469</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0.475</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C561E">
            <w:pPr>
              <w:widowControl/>
              <w:tabs>
                <w:tab w:val="decimal" w:pos="210"/>
              </w:tabs>
              <w:rPr>
                <w:kern w:val="0"/>
                <w:sz w:val="18"/>
                <w:szCs w:val="18"/>
              </w:rPr>
            </w:pPr>
            <w:r w:rsidRPr="006C561E">
              <w:rPr>
                <w:kern w:val="0"/>
                <w:sz w:val="18"/>
                <w:szCs w:val="18"/>
              </w:rPr>
              <w:t>0.492</w:t>
            </w:r>
          </w:p>
        </w:tc>
        <w:tc>
          <w:tcPr>
            <w:tcW w:w="400"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0.482</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0.472</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0.453</w:t>
            </w:r>
          </w:p>
        </w:tc>
        <w:tc>
          <w:tcPr>
            <w:tcW w:w="397" w:type="pct"/>
            <w:tcBorders>
              <w:top w:val="single" w:sz="4" w:space="0" w:color="auto"/>
              <w:left w:val="single" w:sz="4" w:space="0" w:color="auto"/>
              <w:bottom w:val="single" w:sz="4" w:space="0" w:color="auto"/>
              <w:right w:val="single" w:sz="12" w:space="0" w:color="auto"/>
            </w:tcBorders>
            <w:vAlign w:val="center"/>
          </w:tcPr>
          <w:p w:rsidR="006E1EDF" w:rsidRPr="006C561E" w:rsidRDefault="006E1EDF" w:rsidP="006C561E">
            <w:pPr>
              <w:widowControl/>
              <w:tabs>
                <w:tab w:val="decimal" w:pos="210"/>
              </w:tabs>
              <w:rPr>
                <w:kern w:val="0"/>
                <w:sz w:val="18"/>
                <w:szCs w:val="18"/>
              </w:rPr>
            </w:pPr>
            <w:r w:rsidRPr="006C561E">
              <w:rPr>
                <w:kern w:val="0"/>
                <w:sz w:val="18"/>
                <w:szCs w:val="18"/>
              </w:rPr>
              <w:t>0.446</w:t>
            </w:r>
          </w:p>
        </w:tc>
      </w:tr>
      <w:tr w:rsidR="006E1EDF" w:rsidTr="006E1EDF">
        <w:trPr>
          <w:trHeight w:val="300"/>
        </w:trPr>
        <w:tc>
          <w:tcPr>
            <w:tcW w:w="301" w:type="pct"/>
            <w:vMerge/>
            <w:tcBorders>
              <w:left w:val="single" w:sz="12" w:space="0" w:color="auto"/>
              <w:right w:val="single" w:sz="4" w:space="0" w:color="auto"/>
            </w:tcBorders>
            <w:vAlign w:val="center"/>
          </w:tcPr>
          <w:p w:rsidR="006E1EDF" w:rsidRDefault="006E1EDF" w:rsidP="006E1EDF">
            <w:pPr>
              <w:widowControl/>
              <w:jc w:val="center"/>
              <w:rPr>
                <w:kern w:val="0"/>
                <w:sz w:val="18"/>
                <w:szCs w:val="18"/>
              </w:rPr>
            </w:pPr>
          </w:p>
        </w:tc>
        <w:tc>
          <w:tcPr>
            <w:tcW w:w="295" w:type="pct"/>
            <w:tcBorders>
              <w:top w:val="single" w:sz="4" w:space="0" w:color="auto"/>
              <w:left w:val="nil"/>
              <w:bottom w:val="single" w:sz="4" w:space="0" w:color="auto"/>
              <w:right w:val="single" w:sz="4" w:space="0" w:color="auto"/>
            </w:tcBorders>
            <w:noWrap/>
            <w:vAlign w:val="center"/>
          </w:tcPr>
          <w:p w:rsidR="006E1EDF" w:rsidRDefault="006E1EDF" w:rsidP="006E1EDF">
            <w:pPr>
              <w:widowControl/>
              <w:jc w:val="center"/>
              <w:rPr>
                <w:kern w:val="0"/>
                <w:sz w:val="18"/>
                <w:szCs w:val="18"/>
              </w:rPr>
            </w:pPr>
            <w:r>
              <w:rPr>
                <w:kern w:val="0"/>
                <w:sz w:val="18"/>
                <w:szCs w:val="18"/>
              </w:rPr>
              <w:t>3</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0.828</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0.837</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0.823</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0.804</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0.831</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0.81</w:t>
            </w:r>
            <w:r>
              <w:rPr>
                <w:rFonts w:hint="eastAsia"/>
                <w:kern w:val="0"/>
                <w:sz w:val="18"/>
                <w:szCs w:val="18"/>
              </w:rPr>
              <w:t>0</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0.839</w:t>
            </w:r>
          </w:p>
        </w:tc>
        <w:tc>
          <w:tcPr>
            <w:tcW w:w="400"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0.825</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0.788</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0.798</w:t>
            </w:r>
          </w:p>
        </w:tc>
        <w:tc>
          <w:tcPr>
            <w:tcW w:w="397" w:type="pct"/>
            <w:tcBorders>
              <w:top w:val="single" w:sz="4" w:space="0" w:color="auto"/>
              <w:left w:val="single" w:sz="4" w:space="0" w:color="auto"/>
              <w:bottom w:val="single" w:sz="4" w:space="0" w:color="auto"/>
              <w:right w:val="single" w:sz="12" w:space="0" w:color="auto"/>
            </w:tcBorders>
            <w:vAlign w:val="center"/>
          </w:tcPr>
          <w:p w:rsidR="006E1EDF" w:rsidRPr="006C561E" w:rsidRDefault="006E1EDF" w:rsidP="006E1EDF">
            <w:pPr>
              <w:tabs>
                <w:tab w:val="decimal" w:pos="210"/>
              </w:tabs>
              <w:rPr>
                <w:kern w:val="0"/>
                <w:sz w:val="18"/>
                <w:szCs w:val="18"/>
              </w:rPr>
            </w:pPr>
            <w:r w:rsidRPr="006C561E">
              <w:rPr>
                <w:rFonts w:hint="eastAsia"/>
                <w:kern w:val="0"/>
                <w:sz w:val="18"/>
                <w:szCs w:val="18"/>
              </w:rPr>
              <w:t>0.835</w:t>
            </w:r>
          </w:p>
        </w:tc>
      </w:tr>
      <w:tr w:rsidR="006E1EDF" w:rsidTr="006E1EDF">
        <w:trPr>
          <w:trHeight w:val="300"/>
        </w:trPr>
        <w:tc>
          <w:tcPr>
            <w:tcW w:w="301" w:type="pct"/>
            <w:vMerge/>
            <w:tcBorders>
              <w:left w:val="single" w:sz="12" w:space="0" w:color="auto"/>
              <w:right w:val="single" w:sz="4" w:space="0" w:color="auto"/>
            </w:tcBorders>
            <w:vAlign w:val="center"/>
          </w:tcPr>
          <w:p w:rsidR="006E1EDF" w:rsidRDefault="006E1EDF" w:rsidP="006E1EDF">
            <w:pPr>
              <w:widowControl/>
              <w:jc w:val="center"/>
              <w:rPr>
                <w:kern w:val="0"/>
                <w:sz w:val="18"/>
                <w:szCs w:val="18"/>
              </w:rPr>
            </w:pPr>
          </w:p>
        </w:tc>
        <w:tc>
          <w:tcPr>
            <w:tcW w:w="295" w:type="pct"/>
            <w:tcBorders>
              <w:top w:val="single" w:sz="4" w:space="0" w:color="auto"/>
              <w:left w:val="nil"/>
              <w:bottom w:val="single" w:sz="4" w:space="0" w:color="auto"/>
              <w:right w:val="single" w:sz="4" w:space="0" w:color="auto"/>
            </w:tcBorders>
            <w:noWrap/>
            <w:vAlign w:val="center"/>
          </w:tcPr>
          <w:p w:rsidR="006E1EDF" w:rsidRDefault="006E1EDF" w:rsidP="006E1EDF">
            <w:pPr>
              <w:widowControl/>
              <w:jc w:val="center"/>
              <w:rPr>
                <w:kern w:val="0"/>
                <w:sz w:val="18"/>
                <w:szCs w:val="18"/>
              </w:rPr>
            </w:pPr>
            <w:r>
              <w:rPr>
                <w:kern w:val="0"/>
                <w:sz w:val="18"/>
                <w:szCs w:val="18"/>
              </w:rPr>
              <w:t>4</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1.467</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1.506</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1.48</w:t>
            </w:r>
            <w:r>
              <w:rPr>
                <w:rFonts w:hint="eastAsia"/>
                <w:kern w:val="0"/>
                <w:sz w:val="18"/>
                <w:szCs w:val="18"/>
              </w:rPr>
              <w:t>0</w:t>
            </w:r>
          </w:p>
        </w:tc>
        <w:tc>
          <w:tcPr>
            <w:tcW w:w="400"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1.478</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1.517</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1.476</w:t>
            </w:r>
          </w:p>
        </w:tc>
        <w:tc>
          <w:tcPr>
            <w:tcW w:w="401" w:type="pct"/>
            <w:tcBorders>
              <w:top w:val="single" w:sz="4" w:space="0" w:color="auto"/>
              <w:left w:val="nil"/>
              <w:bottom w:val="single" w:sz="4"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1.519</w:t>
            </w:r>
          </w:p>
        </w:tc>
        <w:tc>
          <w:tcPr>
            <w:tcW w:w="400"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1.46</w:t>
            </w:r>
            <w:r>
              <w:rPr>
                <w:rFonts w:hint="eastAsia"/>
                <w:kern w:val="0"/>
                <w:sz w:val="18"/>
                <w:szCs w:val="18"/>
              </w:rPr>
              <w:t>0</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1.488</w:t>
            </w:r>
          </w:p>
        </w:tc>
        <w:tc>
          <w:tcPr>
            <w:tcW w:w="401" w:type="pct"/>
            <w:tcBorders>
              <w:top w:val="single" w:sz="4" w:space="0" w:color="auto"/>
              <w:left w:val="single" w:sz="4" w:space="0" w:color="auto"/>
              <w:bottom w:val="single" w:sz="4" w:space="0" w:color="auto"/>
              <w:right w:val="single" w:sz="4"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1.513</w:t>
            </w:r>
          </w:p>
        </w:tc>
        <w:tc>
          <w:tcPr>
            <w:tcW w:w="397" w:type="pct"/>
            <w:tcBorders>
              <w:top w:val="single" w:sz="4" w:space="0" w:color="auto"/>
              <w:left w:val="single" w:sz="4" w:space="0" w:color="auto"/>
              <w:bottom w:val="single" w:sz="4" w:space="0" w:color="auto"/>
              <w:right w:val="single" w:sz="12"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1.469</w:t>
            </w:r>
          </w:p>
        </w:tc>
      </w:tr>
      <w:tr w:rsidR="006E1EDF" w:rsidTr="006E1EDF">
        <w:trPr>
          <w:trHeight w:val="300"/>
        </w:trPr>
        <w:tc>
          <w:tcPr>
            <w:tcW w:w="301" w:type="pct"/>
            <w:vMerge/>
            <w:tcBorders>
              <w:left w:val="single" w:sz="12" w:space="0" w:color="auto"/>
              <w:bottom w:val="single" w:sz="12" w:space="0" w:color="auto"/>
              <w:right w:val="single" w:sz="4" w:space="0" w:color="auto"/>
            </w:tcBorders>
            <w:vAlign w:val="center"/>
          </w:tcPr>
          <w:p w:rsidR="006E1EDF" w:rsidRDefault="006E1EDF" w:rsidP="006E1EDF">
            <w:pPr>
              <w:widowControl/>
              <w:jc w:val="center"/>
              <w:rPr>
                <w:kern w:val="0"/>
                <w:sz w:val="18"/>
                <w:szCs w:val="18"/>
              </w:rPr>
            </w:pPr>
          </w:p>
        </w:tc>
        <w:tc>
          <w:tcPr>
            <w:tcW w:w="295" w:type="pct"/>
            <w:tcBorders>
              <w:top w:val="single" w:sz="4" w:space="0" w:color="auto"/>
              <w:left w:val="nil"/>
              <w:bottom w:val="single" w:sz="12" w:space="0" w:color="auto"/>
              <w:right w:val="single" w:sz="4" w:space="0" w:color="auto"/>
            </w:tcBorders>
            <w:noWrap/>
            <w:vAlign w:val="center"/>
          </w:tcPr>
          <w:p w:rsidR="006E1EDF" w:rsidRDefault="006E1EDF" w:rsidP="006E1EDF">
            <w:pPr>
              <w:widowControl/>
              <w:jc w:val="center"/>
              <w:rPr>
                <w:kern w:val="0"/>
                <w:sz w:val="18"/>
                <w:szCs w:val="18"/>
              </w:rPr>
            </w:pPr>
            <w:r>
              <w:rPr>
                <w:kern w:val="0"/>
                <w:sz w:val="18"/>
                <w:szCs w:val="18"/>
              </w:rPr>
              <w:t>5</w:t>
            </w:r>
          </w:p>
        </w:tc>
        <w:tc>
          <w:tcPr>
            <w:tcW w:w="400" w:type="pct"/>
            <w:tcBorders>
              <w:top w:val="single" w:sz="4" w:space="0" w:color="auto"/>
              <w:left w:val="nil"/>
              <w:bottom w:val="single" w:sz="12"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1.824</w:t>
            </w:r>
          </w:p>
        </w:tc>
        <w:tc>
          <w:tcPr>
            <w:tcW w:w="401" w:type="pct"/>
            <w:tcBorders>
              <w:top w:val="single" w:sz="4" w:space="0" w:color="auto"/>
              <w:left w:val="nil"/>
              <w:bottom w:val="single" w:sz="12"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1.815</w:t>
            </w:r>
          </w:p>
        </w:tc>
        <w:tc>
          <w:tcPr>
            <w:tcW w:w="401" w:type="pct"/>
            <w:tcBorders>
              <w:top w:val="single" w:sz="4" w:space="0" w:color="auto"/>
              <w:left w:val="nil"/>
              <w:bottom w:val="single" w:sz="12"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1.845</w:t>
            </w:r>
          </w:p>
        </w:tc>
        <w:tc>
          <w:tcPr>
            <w:tcW w:w="400" w:type="pct"/>
            <w:tcBorders>
              <w:top w:val="single" w:sz="4" w:space="0" w:color="auto"/>
              <w:left w:val="nil"/>
              <w:bottom w:val="single" w:sz="12"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1.806</w:t>
            </w:r>
          </w:p>
        </w:tc>
        <w:tc>
          <w:tcPr>
            <w:tcW w:w="401" w:type="pct"/>
            <w:tcBorders>
              <w:top w:val="single" w:sz="4" w:space="0" w:color="auto"/>
              <w:left w:val="nil"/>
              <w:bottom w:val="single" w:sz="12"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1.814</w:t>
            </w:r>
          </w:p>
        </w:tc>
        <w:tc>
          <w:tcPr>
            <w:tcW w:w="401" w:type="pct"/>
            <w:tcBorders>
              <w:top w:val="single" w:sz="4" w:space="0" w:color="auto"/>
              <w:left w:val="nil"/>
              <w:bottom w:val="single" w:sz="12"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1.81</w:t>
            </w:r>
            <w:r>
              <w:rPr>
                <w:rFonts w:hint="eastAsia"/>
                <w:kern w:val="0"/>
                <w:sz w:val="18"/>
                <w:szCs w:val="18"/>
              </w:rPr>
              <w:t>0</w:t>
            </w:r>
          </w:p>
        </w:tc>
        <w:tc>
          <w:tcPr>
            <w:tcW w:w="401" w:type="pct"/>
            <w:tcBorders>
              <w:top w:val="single" w:sz="4" w:space="0" w:color="auto"/>
              <w:left w:val="nil"/>
              <w:bottom w:val="single" w:sz="12" w:space="0" w:color="auto"/>
              <w:right w:val="single" w:sz="4" w:space="0" w:color="auto"/>
            </w:tcBorders>
            <w:noWrap/>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1.835</w:t>
            </w:r>
          </w:p>
        </w:tc>
        <w:tc>
          <w:tcPr>
            <w:tcW w:w="400" w:type="pct"/>
            <w:tcBorders>
              <w:top w:val="single" w:sz="4" w:space="0" w:color="auto"/>
              <w:left w:val="single" w:sz="4" w:space="0" w:color="auto"/>
              <w:bottom w:val="single" w:sz="12" w:space="0" w:color="auto"/>
              <w:right w:val="single" w:sz="4"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1.842</w:t>
            </w:r>
          </w:p>
        </w:tc>
        <w:tc>
          <w:tcPr>
            <w:tcW w:w="401" w:type="pct"/>
            <w:tcBorders>
              <w:top w:val="single" w:sz="4" w:space="0" w:color="auto"/>
              <w:left w:val="single" w:sz="4" w:space="0" w:color="auto"/>
              <w:bottom w:val="single" w:sz="12" w:space="0" w:color="auto"/>
              <w:right w:val="single" w:sz="4"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1.834</w:t>
            </w:r>
          </w:p>
        </w:tc>
        <w:tc>
          <w:tcPr>
            <w:tcW w:w="401" w:type="pct"/>
            <w:tcBorders>
              <w:top w:val="single" w:sz="4" w:space="0" w:color="auto"/>
              <w:left w:val="single" w:sz="4" w:space="0" w:color="auto"/>
              <w:bottom w:val="single" w:sz="12" w:space="0" w:color="auto"/>
              <w:right w:val="single" w:sz="4"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1.83</w:t>
            </w:r>
            <w:r>
              <w:rPr>
                <w:rFonts w:hint="eastAsia"/>
                <w:kern w:val="0"/>
                <w:sz w:val="18"/>
                <w:szCs w:val="18"/>
              </w:rPr>
              <w:t>0</w:t>
            </w:r>
          </w:p>
        </w:tc>
        <w:tc>
          <w:tcPr>
            <w:tcW w:w="397" w:type="pct"/>
            <w:tcBorders>
              <w:top w:val="single" w:sz="4" w:space="0" w:color="auto"/>
              <w:left w:val="single" w:sz="4" w:space="0" w:color="auto"/>
              <w:bottom w:val="single" w:sz="12" w:space="0" w:color="auto"/>
              <w:right w:val="single" w:sz="12" w:space="0" w:color="auto"/>
            </w:tcBorders>
            <w:vAlign w:val="center"/>
          </w:tcPr>
          <w:p w:rsidR="006E1EDF" w:rsidRPr="006C561E" w:rsidRDefault="006E1EDF" w:rsidP="006E1EDF">
            <w:pPr>
              <w:widowControl/>
              <w:tabs>
                <w:tab w:val="decimal" w:pos="210"/>
              </w:tabs>
              <w:rPr>
                <w:kern w:val="0"/>
                <w:sz w:val="18"/>
                <w:szCs w:val="18"/>
              </w:rPr>
            </w:pPr>
            <w:r w:rsidRPr="006C561E">
              <w:rPr>
                <w:rFonts w:hint="eastAsia"/>
                <w:kern w:val="0"/>
                <w:sz w:val="18"/>
                <w:szCs w:val="18"/>
              </w:rPr>
              <w:t>1.8</w:t>
            </w:r>
            <w:r>
              <w:rPr>
                <w:rFonts w:hint="eastAsia"/>
                <w:kern w:val="0"/>
                <w:sz w:val="18"/>
                <w:szCs w:val="18"/>
              </w:rPr>
              <w:t>00</w:t>
            </w:r>
          </w:p>
        </w:tc>
      </w:tr>
    </w:tbl>
    <w:p w:rsidR="00427232" w:rsidRPr="003E3C96" w:rsidRDefault="00427232" w:rsidP="006E1EDF">
      <w:pPr>
        <w:pStyle w:val="affffd"/>
        <w:spacing w:beforeLines="50" w:before="156" w:afterLines="50" w:after="156" w:line="360" w:lineRule="exact"/>
        <w:ind w:firstLineChars="0" w:firstLine="0"/>
        <w:jc w:val="center"/>
      </w:pPr>
    </w:p>
    <w:sectPr w:rsidR="00427232" w:rsidRPr="003E3C96">
      <w:headerReference w:type="even" r:id="rId17"/>
      <w:headerReference w:type="default" r:id="rId18"/>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10" w:rsidRDefault="00303310">
      <w:r>
        <w:separator/>
      </w:r>
    </w:p>
  </w:endnote>
  <w:endnote w:type="continuationSeparator" w:id="0">
    <w:p w:rsidR="00303310" w:rsidRDefault="0030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dobeHeitiStd-Regular">
    <w:altName w:val="宋体"/>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f0"/>
      <w:rPr>
        <w:rStyle w:val="aff6"/>
      </w:rPr>
    </w:pPr>
    <w:r>
      <w:fldChar w:fldCharType="begin"/>
    </w:r>
    <w:r>
      <w:rPr>
        <w:rStyle w:val="aff6"/>
      </w:rPr>
      <w:instrText xml:space="preserve">PAGE  </w:instrText>
    </w:r>
    <w:r>
      <w:fldChar w:fldCharType="separate"/>
    </w:r>
    <w:r>
      <w:rPr>
        <w:rStyle w:val="aff6"/>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f"/>
      <w:rPr>
        <w:rStyle w:val="aff6"/>
      </w:rPr>
    </w:pPr>
    <w:r>
      <w:fldChar w:fldCharType="begin"/>
    </w:r>
    <w:r>
      <w:rPr>
        <w:rStyle w:val="aff6"/>
      </w:rPr>
      <w:instrText xml:space="preserve">PAGE  </w:instrText>
    </w:r>
    <w:r>
      <w:fldChar w:fldCharType="separate"/>
    </w:r>
    <w:r>
      <w:rPr>
        <w:rStyle w:val="aff6"/>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f0"/>
      <w:rPr>
        <w:rStyle w:val="aff6"/>
      </w:rPr>
    </w:pPr>
    <w:r>
      <w:fldChar w:fldCharType="begin"/>
    </w:r>
    <w:r>
      <w:rPr>
        <w:rStyle w:val="aff6"/>
      </w:rPr>
      <w:instrText xml:space="preserve">PAGE  </w:instrText>
    </w:r>
    <w:r>
      <w:fldChar w:fldCharType="separate"/>
    </w:r>
    <w:r w:rsidR="00D110E7">
      <w:rPr>
        <w:rStyle w:val="aff6"/>
        <w:noProof/>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f"/>
      <w:rPr>
        <w:rStyle w:val="aff6"/>
      </w:rPr>
    </w:pPr>
    <w:r>
      <w:fldChar w:fldCharType="begin"/>
    </w:r>
    <w:r>
      <w:rPr>
        <w:rStyle w:val="aff6"/>
      </w:rPr>
      <w:instrText xml:space="preserve">PAGE  </w:instrText>
    </w:r>
    <w:r>
      <w:fldChar w:fldCharType="separate"/>
    </w:r>
    <w:r w:rsidR="00D110E7">
      <w:rPr>
        <w:rStyle w:val="aff6"/>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10" w:rsidRDefault="00303310">
      <w:r>
        <w:separator/>
      </w:r>
    </w:p>
  </w:footnote>
  <w:footnote w:type="continuationSeparator" w:id="0">
    <w:p w:rsidR="00303310" w:rsidRDefault="00303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ff3"/>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e"/>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fe"/>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ff3"/>
      <w:jc w:val="both"/>
    </w:pPr>
    <w:r>
      <w:t xml:space="preserve">GB/T </w:t>
    </w:r>
    <w:r>
      <w:rPr>
        <w:rFonts w:hint="eastAsia"/>
      </w:rPr>
      <w:t>6150</w:t>
    </w:r>
    <w:r>
      <w:t xml:space="preserve">. </w:t>
    </w:r>
    <w:r>
      <w:rPr>
        <w:rFonts w:hint="eastAsia"/>
      </w:rPr>
      <w:t>2</w:t>
    </w:r>
    <w:r>
      <w:t>—20</w:t>
    </w:r>
    <w:r>
      <w:rPr>
        <w:rFonts w:hint="eastAsia"/>
      </w:rPr>
      <w:t>2X</w:t>
    </w:r>
  </w:p>
  <w:p w:rsidR="00E9151A" w:rsidRDefault="00E9151A">
    <w:pPr>
      <w:pStyle w:val="affff3"/>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1A" w:rsidRDefault="00E9151A">
    <w:pPr>
      <w:pStyle w:val="affe"/>
    </w:pPr>
    <w:r>
      <w:t xml:space="preserve">GB/T </w:t>
    </w:r>
    <w:r>
      <w:rPr>
        <w:rFonts w:hint="eastAsia"/>
      </w:rPr>
      <w:t>6150</w:t>
    </w:r>
    <w:r>
      <w:t xml:space="preserve">. </w:t>
    </w:r>
    <w:r>
      <w:rPr>
        <w:rFonts w:hint="eastAsia"/>
      </w:rPr>
      <w:t>2</w:t>
    </w:r>
    <w:r>
      <w:t>—20</w:t>
    </w:r>
    <w:r>
      <w:rPr>
        <w:rFonts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6DBF04F4"/>
    <w:multiLevelType w:val="multilevel"/>
    <w:tmpl w:val="6DBF04F4"/>
    <w:lvl w:ilvl="0">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6933334"/>
    <w:multiLevelType w:val="multilevel"/>
    <w:tmpl w:val="76933334"/>
    <w:lvl w:ilvl="0">
      <w:start w:val="1"/>
      <w:numFmt w:val="none"/>
      <w:pStyle w:val="af8"/>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6808"/>
    <w:rsid w:val="00010DD4"/>
    <w:rsid w:val="000120D5"/>
    <w:rsid w:val="00020C3F"/>
    <w:rsid w:val="00025717"/>
    <w:rsid w:val="00026D24"/>
    <w:rsid w:val="00027280"/>
    <w:rsid w:val="000275B1"/>
    <w:rsid w:val="0003084B"/>
    <w:rsid w:val="000325A2"/>
    <w:rsid w:val="00036579"/>
    <w:rsid w:val="000402F1"/>
    <w:rsid w:val="000453C5"/>
    <w:rsid w:val="00050BC5"/>
    <w:rsid w:val="00053995"/>
    <w:rsid w:val="00054F92"/>
    <w:rsid w:val="0005546F"/>
    <w:rsid w:val="000563AD"/>
    <w:rsid w:val="000660D4"/>
    <w:rsid w:val="0006622C"/>
    <w:rsid w:val="0006798F"/>
    <w:rsid w:val="00072C0B"/>
    <w:rsid w:val="000808B6"/>
    <w:rsid w:val="00085B2B"/>
    <w:rsid w:val="000B3B88"/>
    <w:rsid w:val="000C0E23"/>
    <w:rsid w:val="000D410F"/>
    <w:rsid w:val="000D6133"/>
    <w:rsid w:val="000F2B8D"/>
    <w:rsid w:val="000F4D50"/>
    <w:rsid w:val="00110FD7"/>
    <w:rsid w:val="00117A42"/>
    <w:rsid w:val="00135BC7"/>
    <w:rsid w:val="00141917"/>
    <w:rsid w:val="00141EB1"/>
    <w:rsid w:val="00155929"/>
    <w:rsid w:val="0015742A"/>
    <w:rsid w:val="00161C66"/>
    <w:rsid w:val="001668E3"/>
    <w:rsid w:val="00167C46"/>
    <w:rsid w:val="00167EDE"/>
    <w:rsid w:val="001820CD"/>
    <w:rsid w:val="00186204"/>
    <w:rsid w:val="00190EF5"/>
    <w:rsid w:val="00192EE5"/>
    <w:rsid w:val="00194860"/>
    <w:rsid w:val="001A305E"/>
    <w:rsid w:val="001A6EA8"/>
    <w:rsid w:val="001A739B"/>
    <w:rsid w:val="001A7479"/>
    <w:rsid w:val="001B16A5"/>
    <w:rsid w:val="001B3C18"/>
    <w:rsid w:val="001B4246"/>
    <w:rsid w:val="001D241E"/>
    <w:rsid w:val="001D2F28"/>
    <w:rsid w:val="001D5244"/>
    <w:rsid w:val="001E45C3"/>
    <w:rsid w:val="001E473E"/>
    <w:rsid w:val="001E697D"/>
    <w:rsid w:val="001F188A"/>
    <w:rsid w:val="001F619A"/>
    <w:rsid w:val="001F63E7"/>
    <w:rsid w:val="0020151E"/>
    <w:rsid w:val="002030FF"/>
    <w:rsid w:val="00204AC9"/>
    <w:rsid w:val="00205161"/>
    <w:rsid w:val="00205424"/>
    <w:rsid w:val="00207958"/>
    <w:rsid w:val="00211DA8"/>
    <w:rsid w:val="00233771"/>
    <w:rsid w:val="002350C0"/>
    <w:rsid w:val="002374C4"/>
    <w:rsid w:val="00237DFB"/>
    <w:rsid w:val="00243C23"/>
    <w:rsid w:val="00244AC5"/>
    <w:rsid w:val="00246D8A"/>
    <w:rsid w:val="00246E93"/>
    <w:rsid w:val="00247081"/>
    <w:rsid w:val="00247556"/>
    <w:rsid w:val="002477A9"/>
    <w:rsid w:val="00252249"/>
    <w:rsid w:val="00284876"/>
    <w:rsid w:val="00284F26"/>
    <w:rsid w:val="00291190"/>
    <w:rsid w:val="002A6183"/>
    <w:rsid w:val="002A6FAF"/>
    <w:rsid w:val="002B60E6"/>
    <w:rsid w:val="002C33CA"/>
    <w:rsid w:val="002D1560"/>
    <w:rsid w:val="002D73AF"/>
    <w:rsid w:val="002F04F9"/>
    <w:rsid w:val="002F6208"/>
    <w:rsid w:val="00303310"/>
    <w:rsid w:val="003119D4"/>
    <w:rsid w:val="003147CE"/>
    <w:rsid w:val="00320263"/>
    <w:rsid w:val="00320DF6"/>
    <w:rsid w:val="003234D9"/>
    <w:rsid w:val="0032624F"/>
    <w:rsid w:val="00327ED7"/>
    <w:rsid w:val="00333435"/>
    <w:rsid w:val="003346B7"/>
    <w:rsid w:val="00355187"/>
    <w:rsid w:val="0035684D"/>
    <w:rsid w:val="00356BB4"/>
    <w:rsid w:val="00361572"/>
    <w:rsid w:val="00377C23"/>
    <w:rsid w:val="00385B77"/>
    <w:rsid w:val="00390F70"/>
    <w:rsid w:val="00394D3D"/>
    <w:rsid w:val="00395330"/>
    <w:rsid w:val="00396EF0"/>
    <w:rsid w:val="003A4186"/>
    <w:rsid w:val="003A4927"/>
    <w:rsid w:val="003A5837"/>
    <w:rsid w:val="003A60A4"/>
    <w:rsid w:val="003A64F1"/>
    <w:rsid w:val="003A7279"/>
    <w:rsid w:val="003B6791"/>
    <w:rsid w:val="003C5C2A"/>
    <w:rsid w:val="003C783C"/>
    <w:rsid w:val="003E24C6"/>
    <w:rsid w:val="003E374D"/>
    <w:rsid w:val="003E3C96"/>
    <w:rsid w:val="003F236C"/>
    <w:rsid w:val="003F719C"/>
    <w:rsid w:val="00407CF0"/>
    <w:rsid w:val="0041434D"/>
    <w:rsid w:val="00416902"/>
    <w:rsid w:val="00422292"/>
    <w:rsid w:val="00422E92"/>
    <w:rsid w:val="00422FF6"/>
    <w:rsid w:val="00427232"/>
    <w:rsid w:val="00431D08"/>
    <w:rsid w:val="00434362"/>
    <w:rsid w:val="0044060C"/>
    <w:rsid w:val="0044118E"/>
    <w:rsid w:val="00453E61"/>
    <w:rsid w:val="00454066"/>
    <w:rsid w:val="00455C94"/>
    <w:rsid w:val="00460A97"/>
    <w:rsid w:val="0046470E"/>
    <w:rsid w:val="0046558E"/>
    <w:rsid w:val="004676BA"/>
    <w:rsid w:val="004700E2"/>
    <w:rsid w:val="004756C2"/>
    <w:rsid w:val="00481EE8"/>
    <w:rsid w:val="00491D5D"/>
    <w:rsid w:val="00494988"/>
    <w:rsid w:val="0049660D"/>
    <w:rsid w:val="004A1575"/>
    <w:rsid w:val="004A1F38"/>
    <w:rsid w:val="004A20BC"/>
    <w:rsid w:val="004A4B00"/>
    <w:rsid w:val="004A7F30"/>
    <w:rsid w:val="004B0FBE"/>
    <w:rsid w:val="004B4E75"/>
    <w:rsid w:val="004B5F26"/>
    <w:rsid w:val="004C4199"/>
    <w:rsid w:val="004C5431"/>
    <w:rsid w:val="004D127D"/>
    <w:rsid w:val="004D40FF"/>
    <w:rsid w:val="004D50E4"/>
    <w:rsid w:val="004D56FB"/>
    <w:rsid w:val="004E4F67"/>
    <w:rsid w:val="004F4143"/>
    <w:rsid w:val="004F6486"/>
    <w:rsid w:val="00502352"/>
    <w:rsid w:val="00506642"/>
    <w:rsid w:val="005164D1"/>
    <w:rsid w:val="00521432"/>
    <w:rsid w:val="005247F2"/>
    <w:rsid w:val="00526888"/>
    <w:rsid w:val="00531A83"/>
    <w:rsid w:val="00542AFE"/>
    <w:rsid w:val="00545D11"/>
    <w:rsid w:val="00554E66"/>
    <w:rsid w:val="00557C48"/>
    <w:rsid w:val="00562FF3"/>
    <w:rsid w:val="00572D02"/>
    <w:rsid w:val="00574FB4"/>
    <w:rsid w:val="0057792E"/>
    <w:rsid w:val="005859F9"/>
    <w:rsid w:val="0058678A"/>
    <w:rsid w:val="005872B5"/>
    <w:rsid w:val="00592A54"/>
    <w:rsid w:val="005A0F20"/>
    <w:rsid w:val="005A3FC9"/>
    <w:rsid w:val="005B0D27"/>
    <w:rsid w:val="005B283F"/>
    <w:rsid w:val="005B2BAB"/>
    <w:rsid w:val="005B7330"/>
    <w:rsid w:val="005C3B17"/>
    <w:rsid w:val="005D21AF"/>
    <w:rsid w:val="005D4E07"/>
    <w:rsid w:val="005E21C7"/>
    <w:rsid w:val="005E55A6"/>
    <w:rsid w:val="005E5677"/>
    <w:rsid w:val="005E660A"/>
    <w:rsid w:val="005E6ECB"/>
    <w:rsid w:val="005F055D"/>
    <w:rsid w:val="006020DD"/>
    <w:rsid w:val="006028AE"/>
    <w:rsid w:val="00607440"/>
    <w:rsid w:val="00610070"/>
    <w:rsid w:val="00611AA8"/>
    <w:rsid w:val="00612F69"/>
    <w:rsid w:val="00617768"/>
    <w:rsid w:val="00626221"/>
    <w:rsid w:val="0063230C"/>
    <w:rsid w:val="0063291E"/>
    <w:rsid w:val="00632DE1"/>
    <w:rsid w:val="0063426B"/>
    <w:rsid w:val="00634B6B"/>
    <w:rsid w:val="00643620"/>
    <w:rsid w:val="006475D5"/>
    <w:rsid w:val="00656D13"/>
    <w:rsid w:val="00670BF4"/>
    <w:rsid w:val="006758AE"/>
    <w:rsid w:val="00683A3D"/>
    <w:rsid w:val="00684287"/>
    <w:rsid w:val="0069309D"/>
    <w:rsid w:val="006A1362"/>
    <w:rsid w:val="006B02E8"/>
    <w:rsid w:val="006B4E1B"/>
    <w:rsid w:val="006B679E"/>
    <w:rsid w:val="006C561E"/>
    <w:rsid w:val="006C6C79"/>
    <w:rsid w:val="006C7067"/>
    <w:rsid w:val="006D16E8"/>
    <w:rsid w:val="006D1965"/>
    <w:rsid w:val="006D20BA"/>
    <w:rsid w:val="006D7B26"/>
    <w:rsid w:val="006E1EDF"/>
    <w:rsid w:val="006E4892"/>
    <w:rsid w:val="006F7176"/>
    <w:rsid w:val="006F71C7"/>
    <w:rsid w:val="00702A97"/>
    <w:rsid w:val="00702DB6"/>
    <w:rsid w:val="00706CEB"/>
    <w:rsid w:val="00707A8C"/>
    <w:rsid w:val="00710DA0"/>
    <w:rsid w:val="00711B9B"/>
    <w:rsid w:val="00714EB2"/>
    <w:rsid w:val="0071630F"/>
    <w:rsid w:val="00723745"/>
    <w:rsid w:val="007262CC"/>
    <w:rsid w:val="00726D9F"/>
    <w:rsid w:val="007274AD"/>
    <w:rsid w:val="00727F75"/>
    <w:rsid w:val="00735A77"/>
    <w:rsid w:val="00740006"/>
    <w:rsid w:val="007551AC"/>
    <w:rsid w:val="00761A01"/>
    <w:rsid w:val="007702B3"/>
    <w:rsid w:val="00771B73"/>
    <w:rsid w:val="00774693"/>
    <w:rsid w:val="007747BC"/>
    <w:rsid w:val="00776464"/>
    <w:rsid w:val="0077687C"/>
    <w:rsid w:val="007815C6"/>
    <w:rsid w:val="0078184F"/>
    <w:rsid w:val="00783CD6"/>
    <w:rsid w:val="0079432C"/>
    <w:rsid w:val="007A6D2F"/>
    <w:rsid w:val="007B2330"/>
    <w:rsid w:val="007B338C"/>
    <w:rsid w:val="007B63E2"/>
    <w:rsid w:val="007C44FF"/>
    <w:rsid w:val="007D08E5"/>
    <w:rsid w:val="007D55C3"/>
    <w:rsid w:val="007D608E"/>
    <w:rsid w:val="007E1494"/>
    <w:rsid w:val="007E52A7"/>
    <w:rsid w:val="007F16F9"/>
    <w:rsid w:val="007F7BB1"/>
    <w:rsid w:val="008070D8"/>
    <w:rsid w:val="00810700"/>
    <w:rsid w:val="00813137"/>
    <w:rsid w:val="0081444D"/>
    <w:rsid w:val="008166CE"/>
    <w:rsid w:val="008170D4"/>
    <w:rsid w:val="008201A6"/>
    <w:rsid w:val="0082076F"/>
    <w:rsid w:val="00823BB3"/>
    <w:rsid w:val="00830F8B"/>
    <w:rsid w:val="008320D0"/>
    <w:rsid w:val="00835BE5"/>
    <w:rsid w:val="008376F8"/>
    <w:rsid w:val="008425A7"/>
    <w:rsid w:val="00843627"/>
    <w:rsid w:val="00846726"/>
    <w:rsid w:val="008539D3"/>
    <w:rsid w:val="00853B9F"/>
    <w:rsid w:val="00863C7C"/>
    <w:rsid w:val="00867FD1"/>
    <w:rsid w:val="00873D13"/>
    <w:rsid w:val="0088054F"/>
    <w:rsid w:val="008824B6"/>
    <w:rsid w:val="00882545"/>
    <w:rsid w:val="008828EE"/>
    <w:rsid w:val="00884217"/>
    <w:rsid w:val="0089026B"/>
    <w:rsid w:val="008978AF"/>
    <w:rsid w:val="008A1061"/>
    <w:rsid w:val="008A36C7"/>
    <w:rsid w:val="008A4F6A"/>
    <w:rsid w:val="008B20EA"/>
    <w:rsid w:val="008C0B96"/>
    <w:rsid w:val="008E1E11"/>
    <w:rsid w:val="008F357B"/>
    <w:rsid w:val="008F5233"/>
    <w:rsid w:val="00901DFE"/>
    <w:rsid w:val="0090722C"/>
    <w:rsid w:val="009101CD"/>
    <w:rsid w:val="0091236D"/>
    <w:rsid w:val="00913EE6"/>
    <w:rsid w:val="00935104"/>
    <w:rsid w:val="009433B2"/>
    <w:rsid w:val="00954B2A"/>
    <w:rsid w:val="00955073"/>
    <w:rsid w:val="0096029B"/>
    <w:rsid w:val="00970FAE"/>
    <w:rsid w:val="009754BD"/>
    <w:rsid w:val="00976BEC"/>
    <w:rsid w:val="00982278"/>
    <w:rsid w:val="0098540A"/>
    <w:rsid w:val="00985A6E"/>
    <w:rsid w:val="009869C2"/>
    <w:rsid w:val="00991297"/>
    <w:rsid w:val="009942FC"/>
    <w:rsid w:val="009945EF"/>
    <w:rsid w:val="00995AE4"/>
    <w:rsid w:val="009962D3"/>
    <w:rsid w:val="00996482"/>
    <w:rsid w:val="009A452A"/>
    <w:rsid w:val="009A6179"/>
    <w:rsid w:val="009B3519"/>
    <w:rsid w:val="009B51E4"/>
    <w:rsid w:val="009C07B6"/>
    <w:rsid w:val="009C2E7D"/>
    <w:rsid w:val="009C4324"/>
    <w:rsid w:val="009D2028"/>
    <w:rsid w:val="009D4126"/>
    <w:rsid w:val="009D543A"/>
    <w:rsid w:val="009E4552"/>
    <w:rsid w:val="009E521C"/>
    <w:rsid w:val="009E6573"/>
    <w:rsid w:val="009F63C8"/>
    <w:rsid w:val="00A02471"/>
    <w:rsid w:val="00A03B21"/>
    <w:rsid w:val="00A05661"/>
    <w:rsid w:val="00A0673F"/>
    <w:rsid w:val="00A10887"/>
    <w:rsid w:val="00A12F01"/>
    <w:rsid w:val="00A14DB5"/>
    <w:rsid w:val="00A172E1"/>
    <w:rsid w:val="00A17943"/>
    <w:rsid w:val="00A21BE9"/>
    <w:rsid w:val="00A2284F"/>
    <w:rsid w:val="00A22BF1"/>
    <w:rsid w:val="00A24926"/>
    <w:rsid w:val="00A26DEA"/>
    <w:rsid w:val="00A3013A"/>
    <w:rsid w:val="00A31D8C"/>
    <w:rsid w:val="00A325CA"/>
    <w:rsid w:val="00A406AA"/>
    <w:rsid w:val="00A41333"/>
    <w:rsid w:val="00A638D7"/>
    <w:rsid w:val="00A67B7C"/>
    <w:rsid w:val="00A71977"/>
    <w:rsid w:val="00A71D85"/>
    <w:rsid w:val="00A77EED"/>
    <w:rsid w:val="00A81FB6"/>
    <w:rsid w:val="00A83AFF"/>
    <w:rsid w:val="00A852B7"/>
    <w:rsid w:val="00A8556C"/>
    <w:rsid w:val="00A867C9"/>
    <w:rsid w:val="00A875CC"/>
    <w:rsid w:val="00A943D5"/>
    <w:rsid w:val="00A979B8"/>
    <w:rsid w:val="00AA22CC"/>
    <w:rsid w:val="00AA3A48"/>
    <w:rsid w:val="00AA5F42"/>
    <w:rsid w:val="00AB1111"/>
    <w:rsid w:val="00AB29C2"/>
    <w:rsid w:val="00AB4660"/>
    <w:rsid w:val="00AC0EE1"/>
    <w:rsid w:val="00AC1D2C"/>
    <w:rsid w:val="00AC2C00"/>
    <w:rsid w:val="00AC309C"/>
    <w:rsid w:val="00AC7EE8"/>
    <w:rsid w:val="00AD0C5E"/>
    <w:rsid w:val="00AD195C"/>
    <w:rsid w:val="00AD1C2D"/>
    <w:rsid w:val="00AD3362"/>
    <w:rsid w:val="00AE38DE"/>
    <w:rsid w:val="00AF5014"/>
    <w:rsid w:val="00AF61CD"/>
    <w:rsid w:val="00B002B0"/>
    <w:rsid w:val="00B04928"/>
    <w:rsid w:val="00B05567"/>
    <w:rsid w:val="00B05ED7"/>
    <w:rsid w:val="00B06EC3"/>
    <w:rsid w:val="00B11131"/>
    <w:rsid w:val="00B135EF"/>
    <w:rsid w:val="00B142A9"/>
    <w:rsid w:val="00B217A4"/>
    <w:rsid w:val="00B23D94"/>
    <w:rsid w:val="00B313CF"/>
    <w:rsid w:val="00B345DD"/>
    <w:rsid w:val="00B35B0C"/>
    <w:rsid w:val="00B35B52"/>
    <w:rsid w:val="00B377FD"/>
    <w:rsid w:val="00B4194A"/>
    <w:rsid w:val="00B41B11"/>
    <w:rsid w:val="00B4378D"/>
    <w:rsid w:val="00B440A5"/>
    <w:rsid w:val="00B47C8B"/>
    <w:rsid w:val="00B52333"/>
    <w:rsid w:val="00B55287"/>
    <w:rsid w:val="00B55D36"/>
    <w:rsid w:val="00B60EF0"/>
    <w:rsid w:val="00B93985"/>
    <w:rsid w:val="00B94FA8"/>
    <w:rsid w:val="00BA139C"/>
    <w:rsid w:val="00BA2F32"/>
    <w:rsid w:val="00BC50CE"/>
    <w:rsid w:val="00BC69EE"/>
    <w:rsid w:val="00BD775F"/>
    <w:rsid w:val="00BE05EA"/>
    <w:rsid w:val="00BE50A3"/>
    <w:rsid w:val="00BF1053"/>
    <w:rsid w:val="00BF1151"/>
    <w:rsid w:val="00BF2738"/>
    <w:rsid w:val="00BF3297"/>
    <w:rsid w:val="00C011A9"/>
    <w:rsid w:val="00C01F74"/>
    <w:rsid w:val="00C028A9"/>
    <w:rsid w:val="00C03D11"/>
    <w:rsid w:val="00C04BED"/>
    <w:rsid w:val="00C130E4"/>
    <w:rsid w:val="00C160D6"/>
    <w:rsid w:val="00C20FDB"/>
    <w:rsid w:val="00C2235F"/>
    <w:rsid w:val="00C23078"/>
    <w:rsid w:val="00C349D1"/>
    <w:rsid w:val="00C37B23"/>
    <w:rsid w:val="00C5084A"/>
    <w:rsid w:val="00C513CD"/>
    <w:rsid w:val="00C72310"/>
    <w:rsid w:val="00C73ABB"/>
    <w:rsid w:val="00C756C4"/>
    <w:rsid w:val="00C75C1F"/>
    <w:rsid w:val="00C84984"/>
    <w:rsid w:val="00C84A9B"/>
    <w:rsid w:val="00C909A4"/>
    <w:rsid w:val="00C96725"/>
    <w:rsid w:val="00CA6569"/>
    <w:rsid w:val="00CA690D"/>
    <w:rsid w:val="00CB06B0"/>
    <w:rsid w:val="00CB0EA0"/>
    <w:rsid w:val="00CB56B5"/>
    <w:rsid w:val="00CC1FA2"/>
    <w:rsid w:val="00CC2885"/>
    <w:rsid w:val="00CC3548"/>
    <w:rsid w:val="00CC7B1C"/>
    <w:rsid w:val="00CD2C0A"/>
    <w:rsid w:val="00CD3599"/>
    <w:rsid w:val="00CD5184"/>
    <w:rsid w:val="00CE0380"/>
    <w:rsid w:val="00CE3872"/>
    <w:rsid w:val="00CE6E90"/>
    <w:rsid w:val="00CE712D"/>
    <w:rsid w:val="00CE72AF"/>
    <w:rsid w:val="00CF0CF2"/>
    <w:rsid w:val="00CF4C1D"/>
    <w:rsid w:val="00CF5A79"/>
    <w:rsid w:val="00CF79D5"/>
    <w:rsid w:val="00D008FD"/>
    <w:rsid w:val="00D01217"/>
    <w:rsid w:val="00D110E7"/>
    <w:rsid w:val="00D11129"/>
    <w:rsid w:val="00D1112B"/>
    <w:rsid w:val="00D1764C"/>
    <w:rsid w:val="00D21DCD"/>
    <w:rsid w:val="00D2683A"/>
    <w:rsid w:val="00D356A8"/>
    <w:rsid w:val="00D35DA2"/>
    <w:rsid w:val="00D4021A"/>
    <w:rsid w:val="00D40EBE"/>
    <w:rsid w:val="00D44BDD"/>
    <w:rsid w:val="00D4510E"/>
    <w:rsid w:val="00D50E11"/>
    <w:rsid w:val="00D5164A"/>
    <w:rsid w:val="00D6610C"/>
    <w:rsid w:val="00D70128"/>
    <w:rsid w:val="00D779F7"/>
    <w:rsid w:val="00D81B6D"/>
    <w:rsid w:val="00D82264"/>
    <w:rsid w:val="00D92A6F"/>
    <w:rsid w:val="00DA2875"/>
    <w:rsid w:val="00DB14CD"/>
    <w:rsid w:val="00DB4FBE"/>
    <w:rsid w:val="00DC2590"/>
    <w:rsid w:val="00DC5C5B"/>
    <w:rsid w:val="00DD4D22"/>
    <w:rsid w:val="00DE15F4"/>
    <w:rsid w:val="00DE58C8"/>
    <w:rsid w:val="00DE5E0E"/>
    <w:rsid w:val="00DF09F7"/>
    <w:rsid w:val="00DF322D"/>
    <w:rsid w:val="00DF6E0D"/>
    <w:rsid w:val="00DF78AC"/>
    <w:rsid w:val="00E03DF1"/>
    <w:rsid w:val="00E07A71"/>
    <w:rsid w:val="00E111D7"/>
    <w:rsid w:val="00E13A90"/>
    <w:rsid w:val="00E16338"/>
    <w:rsid w:val="00E24003"/>
    <w:rsid w:val="00E27BBD"/>
    <w:rsid w:val="00E27D3D"/>
    <w:rsid w:val="00E302E5"/>
    <w:rsid w:val="00E3723B"/>
    <w:rsid w:val="00E42A57"/>
    <w:rsid w:val="00E46241"/>
    <w:rsid w:val="00E535C7"/>
    <w:rsid w:val="00E56D5D"/>
    <w:rsid w:val="00E577AD"/>
    <w:rsid w:val="00E67C3E"/>
    <w:rsid w:val="00E71934"/>
    <w:rsid w:val="00E736F2"/>
    <w:rsid w:val="00E74858"/>
    <w:rsid w:val="00E911D8"/>
    <w:rsid w:val="00E9151A"/>
    <w:rsid w:val="00E96103"/>
    <w:rsid w:val="00E9762D"/>
    <w:rsid w:val="00EA14E6"/>
    <w:rsid w:val="00EA5FF5"/>
    <w:rsid w:val="00EB59A8"/>
    <w:rsid w:val="00EB6F43"/>
    <w:rsid w:val="00ED2F5E"/>
    <w:rsid w:val="00EE1D47"/>
    <w:rsid w:val="00EE7620"/>
    <w:rsid w:val="00EE7C18"/>
    <w:rsid w:val="00EF0EE8"/>
    <w:rsid w:val="00EF3FAF"/>
    <w:rsid w:val="00EF5A3A"/>
    <w:rsid w:val="00F00045"/>
    <w:rsid w:val="00F0062A"/>
    <w:rsid w:val="00F06DD4"/>
    <w:rsid w:val="00F1031A"/>
    <w:rsid w:val="00F1467B"/>
    <w:rsid w:val="00F16C05"/>
    <w:rsid w:val="00F17B66"/>
    <w:rsid w:val="00F23515"/>
    <w:rsid w:val="00F25E7A"/>
    <w:rsid w:val="00F33DF4"/>
    <w:rsid w:val="00F35224"/>
    <w:rsid w:val="00F35BDC"/>
    <w:rsid w:val="00F36B61"/>
    <w:rsid w:val="00F36E57"/>
    <w:rsid w:val="00F373FA"/>
    <w:rsid w:val="00F46318"/>
    <w:rsid w:val="00F504AB"/>
    <w:rsid w:val="00F50CF9"/>
    <w:rsid w:val="00F5129F"/>
    <w:rsid w:val="00F53C23"/>
    <w:rsid w:val="00F57177"/>
    <w:rsid w:val="00F6019A"/>
    <w:rsid w:val="00F74778"/>
    <w:rsid w:val="00F81FAA"/>
    <w:rsid w:val="00F83C21"/>
    <w:rsid w:val="00F85487"/>
    <w:rsid w:val="00FA105A"/>
    <w:rsid w:val="00FA47C1"/>
    <w:rsid w:val="00FA67C7"/>
    <w:rsid w:val="00FB45B0"/>
    <w:rsid w:val="00FB7993"/>
    <w:rsid w:val="00FD0BA3"/>
    <w:rsid w:val="00FE202C"/>
    <w:rsid w:val="00FE5F72"/>
    <w:rsid w:val="00FF6967"/>
    <w:rsid w:val="00FF70EE"/>
    <w:rsid w:val="027C0352"/>
    <w:rsid w:val="03130A11"/>
    <w:rsid w:val="053A63E8"/>
    <w:rsid w:val="07EB010B"/>
    <w:rsid w:val="0A0C2682"/>
    <w:rsid w:val="0AA32563"/>
    <w:rsid w:val="0E9D1BA3"/>
    <w:rsid w:val="0FCE263A"/>
    <w:rsid w:val="122519CF"/>
    <w:rsid w:val="17C0471D"/>
    <w:rsid w:val="1AFD67FA"/>
    <w:rsid w:val="1B683762"/>
    <w:rsid w:val="1E9E4C6F"/>
    <w:rsid w:val="20BB7E81"/>
    <w:rsid w:val="25680762"/>
    <w:rsid w:val="2BF950DA"/>
    <w:rsid w:val="2FBF3CD4"/>
    <w:rsid w:val="32B5139A"/>
    <w:rsid w:val="38C529F5"/>
    <w:rsid w:val="38DC769B"/>
    <w:rsid w:val="398270E1"/>
    <w:rsid w:val="3C44256E"/>
    <w:rsid w:val="43536922"/>
    <w:rsid w:val="46074774"/>
    <w:rsid w:val="49EA57FA"/>
    <w:rsid w:val="4B285C9E"/>
    <w:rsid w:val="4CF114C9"/>
    <w:rsid w:val="4D782A41"/>
    <w:rsid w:val="4DDF048D"/>
    <w:rsid w:val="4E2741E2"/>
    <w:rsid w:val="52CF01E4"/>
    <w:rsid w:val="57DA1460"/>
    <w:rsid w:val="58144ABC"/>
    <w:rsid w:val="585E72A6"/>
    <w:rsid w:val="59A728E8"/>
    <w:rsid w:val="5A957839"/>
    <w:rsid w:val="5BED4A53"/>
    <w:rsid w:val="5C9322D1"/>
    <w:rsid w:val="5CA21E48"/>
    <w:rsid w:val="5D940457"/>
    <w:rsid w:val="5EF66ECF"/>
    <w:rsid w:val="605326E1"/>
    <w:rsid w:val="625405BD"/>
    <w:rsid w:val="6378174B"/>
    <w:rsid w:val="67DD0E90"/>
    <w:rsid w:val="6CED2E22"/>
    <w:rsid w:val="6DA62B86"/>
    <w:rsid w:val="711D6554"/>
    <w:rsid w:val="74FC3819"/>
    <w:rsid w:val="75095CAE"/>
    <w:rsid w:val="759A0127"/>
    <w:rsid w:val="7AC43A7E"/>
    <w:rsid w:val="7CBE210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069F5C4D-F893-4E9B-B067-7DBF53C5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3E3C96"/>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Document Map"/>
    <w:basedOn w:val="af9"/>
    <w:semiHidden/>
    <w:qFormat/>
    <w:pPr>
      <w:shd w:val="clear" w:color="auto" w:fill="000080"/>
    </w:pPr>
  </w:style>
  <w:style w:type="paragraph" w:styleId="HTML">
    <w:name w:val="HTML Address"/>
    <w:basedOn w:val="af9"/>
    <w:qFormat/>
    <w:rPr>
      <w:i/>
      <w:iCs/>
    </w:rPr>
  </w:style>
  <w:style w:type="paragraph" w:styleId="afe">
    <w:name w:val="Plain Text"/>
    <w:basedOn w:val="af9"/>
    <w:rPr>
      <w:rFonts w:ascii="宋体" w:hAnsi="Courier New"/>
      <w:szCs w:val="20"/>
    </w:rPr>
  </w:style>
  <w:style w:type="paragraph" w:styleId="80">
    <w:name w:val="toc 8"/>
    <w:basedOn w:val="70"/>
    <w:next w:val="af9"/>
    <w:semiHidden/>
    <w:qFormat/>
  </w:style>
  <w:style w:type="paragraph" w:styleId="aff">
    <w:name w:val="Date"/>
    <w:basedOn w:val="af9"/>
    <w:next w:val="af9"/>
    <w:qFormat/>
    <w:pPr>
      <w:ind w:leftChars="2500" w:left="100"/>
    </w:pPr>
  </w:style>
  <w:style w:type="paragraph" w:styleId="aff0">
    <w:name w:val="Balloon Text"/>
    <w:basedOn w:val="af9"/>
    <w:semiHidden/>
    <w:qFormat/>
    <w:rPr>
      <w:sz w:val="18"/>
      <w:szCs w:val="18"/>
    </w:rPr>
  </w:style>
  <w:style w:type="paragraph" w:styleId="aff1">
    <w:name w:val="footer"/>
    <w:basedOn w:val="af9"/>
    <w:qFormat/>
    <w:pPr>
      <w:tabs>
        <w:tab w:val="center" w:pos="4153"/>
        <w:tab w:val="right" w:pos="8306"/>
      </w:tabs>
      <w:snapToGrid w:val="0"/>
      <w:ind w:rightChars="100" w:right="210"/>
      <w:jc w:val="right"/>
    </w:pPr>
    <w:rPr>
      <w:sz w:val="18"/>
      <w:szCs w:val="18"/>
    </w:rPr>
  </w:style>
  <w:style w:type="paragraph" w:styleId="aff2">
    <w:name w:val="header"/>
    <w:basedOn w:val="af9"/>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4">
    <w:name w:val="Title"/>
    <w:basedOn w:val="af9"/>
    <w:qFormat/>
    <w:pPr>
      <w:spacing w:before="240" w:after="60"/>
      <w:jc w:val="center"/>
      <w:outlineLvl w:val="0"/>
    </w:pPr>
    <w:rPr>
      <w:rFonts w:ascii="Arial" w:hAnsi="Arial" w:cs="Arial"/>
      <w:b/>
      <w:bCs/>
      <w:sz w:val="32"/>
      <w:szCs w:val="32"/>
    </w:rPr>
  </w:style>
  <w:style w:type="table" w:styleId="aff5">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rPr>
      <w:rFonts w:ascii="Courier New" w:hAnsi="Courier New"/>
      <w:sz w:val="20"/>
      <w:szCs w:val="20"/>
    </w:rPr>
  </w:style>
  <w:style w:type="character" w:styleId="HTML2">
    <w:name w:val="HTML Acronym"/>
    <w:qFormat/>
  </w:style>
  <w:style w:type="character" w:styleId="HTML3">
    <w:name w:val="HTML Variable"/>
    <w:qFormat/>
    <w:rPr>
      <w:i/>
      <w:iCs/>
    </w:rPr>
  </w:style>
  <w:style w:type="character" w:styleId="aff7">
    <w:name w:val="Hyperlink"/>
    <w:qFormat/>
    <w:rPr>
      <w:rFonts w:ascii="Times New Roman" w:eastAsia="宋体" w:hAnsi="Times New Roman"/>
      <w:color w:val="auto"/>
      <w:spacing w:val="0"/>
      <w:w w:val="100"/>
      <w:position w:val="0"/>
      <w:sz w:val="21"/>
      <w:u w:val="none"/>
      <w:vertAlign w:val="baseline"/>
    </w:rPr>
  </w:style>
  <w:style w:type="character" w:styleId="aff8">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编码"/>
    <w:qFormat/>
    <w:rPr>
      <w:rFonts w:ascii="Courier New" w:hAnsi="Courier New"/>
      <w:sz w:val="20"/>
      <w:szCs w:val="20"/>
    </w:rPr>
  </w:style>
  <w:style w:type="character" w:customStyle="1" w:styleId="aff9">
    <w:name w:val="发布"/>
    <w:qFormat/>
    <w:rPr>
      <w:rFonts w:ascii="黑体" w:eastAsia="黑体"/>
      <w:spacing w:val="22"/>
      <w:w w:val="100"/>
      <w:position w:val="3"/>
      <w:sz w:val="28"/>
    </w:rPr>
  </w:style>
  <w:style w:type="character" w:customStyle="1" w:styleId="high-light-bg4">
    <w:name w:val="high-light-bg4"/>
    <w:qFormat/>
  </w:style>
  <w:style w:type="character" w:customStyle="1" w:styleId="affa">
    <w:name w:val="个人答复风格"/>
    <w:qFormat/>
    <w:rPr>
      <w:rFonts w:ascii="Arial" w:eastAsia="宋体" w:hAnsi="Arial" w:cs="Arial"/>
      <w:color w:val="auto"/>
      <w:sz w:val="20"/>
    </w:rPr>
  </w:style>
  <w:style w:type="character" w:customStyle="1" w:styleId="HTML7">
    <w:name w:val="HTML 站点"/>
    <w:qFormat/>
    <w:rPr>
      <w:i/>
      <w:iCs/>
    </w:rPr>
  </w:style>
  <w:style w:type="character" w:customStyle="1" w:styleId="Char">
    <w:name w:val="段 Char"/>
    <w:link w:val="affb"/>
    <w:qFormat/>
    <w:rPr>
      <w:rFonts w:ascii="宋体"/>
      <w:sz w:val="21"/>
      <w:lang w:val="en-US" w:eastAsia="zh-CN" w:bidi="ar-SA"/>
    </w:rPr>
  </w:style>
  <w:style w:type="paragraph" w:customStyle="1" w:styleId="affb">
    <w:name w:val="段"/>
    <w:link w:val="Char"/>
    <w:qFormat/>
    <w:pPr>
      <w:autoSpaceDE w:val="0"/>
      <w:autoSpaceDN w:val="0"/>
      <w:ind w:firstLineChars="200" w:firstLine="200"/>
      <w:jc w:val="both"/>
    </w:pPr>
    <w:rPr>
      <w:rFonts w:ascii="宋体"/>
      <w:sz w:val="21"/>
    </w:rPr>
  </w:style>
  <w:style w:type="character" w:customStyle="1" w:styleId="affc">
    <w:name w:val="个人撰写风格"/>
    <w:qFormat/>
    <w:rPr>
      <w:rFonts w:ascii="Arial" w:eastAsia="宋体" w:hAnsi="Arial" w:cs="Arial"/>
      <w:color w:val="auto"/>
      <w:sz w:val="20"/>
    </w:rPr>
  </w:style>
  <w:style w:type="character" w:customStyle="1" w:styleId="11">
    <w:name w:val="占位符文本1"/>
    <w:uiPriority w:val="99"/>
    <w:unhideWhenUsed/>
    <w:qFormat/>
    <w:rPr>
      <w:color w:val="808080"/>
    </w:rPr>
  </w:style>
  <w:style w:type="character" w:styleId="affd">
    <w:name w:val="Placeholder Text"/>
    <w:uiPriority w:val="99"/>
    <w:unhideWhenUsed/>
    <w:rPr>
      <w:color w:val="808080"/>
    </w:rPr>
  </w:style>
  <w:style w:type="paragraph" w:customStyle="1" w:styleId="a">
    <w:name w:val="一级无标题条"/>
    <w:basedOn w:val="af9"/>
    <w:qFormat/>
    <w:pPr>
      <w:numPr>
        <w:ilvl w:val="2"/>
        <w:numId w:val="1"/>
      </w:numPr>
    </w:pPr>
  </w:style>
  <w:style w:type="paragraph" w:customStyle="1" w:styleId="affe">
    <w:name w:val="标准书眉_奇数页"/>
    <w:next w:val="af9"/>
    <w:qFormat/>
    <w:pPr>
      <w:tabs>
        <w:tab w:val="center" w:pos="4154"/>
        <w:tab w:val="right" w:pos="8306"/>
      </w:tabs>
      <w:spacing w:after="120"/>
      <w:jc w:val="right"/>
    </w:pPr>
    <w:rPr>
      <w:sz w:val="21"/>
    </w:rPr>
  </w:style>
  <w:style w:type="paragraph" w:customStyle="1" w:styleId="afff">
    <w:name w:val="标准书脚_奇数页"/>
    <w:qFormat/>
    <w:pPr>
      <w:spacing w:before="120"/>
      <w:jc w:val="right"/>
    </w:pPr>
    <w:rPr>
      <w:sz w:val="18"/>
    </w:rPr>
  </w:style>
  <w:style w:type="paragraph" w:customStyle="1" w:styleId="ae">
    <w:name w:val="附录四级条标题"/>
    <w:basedOn w:val="ad"/>
    <w:next w:val="affb"/>
    <w:qFormat/>
    <w:pPr>
      <w:numPr>
        <w:ilvl w:val="5"/>
      </w:numPr>
      <w:outlineLvl w:val="5"/>
    </w:pPr>
  </w:style>
  <w:style w:type="paragraph" w:customStyle="1" w:styleId="ad">
    <w:name w:val="附录三级条标题"/>
    <w:basedOn w:val="ac"/>
    <w:next w:val="affb"/>
    <w:qFormat/>
    <w:pPr>
      <w:numPr>
        <w:ilvl w:val="4"/>
      </w:numPr>
      <w:outlineLvl w:val="4"/>
    </w:pPr>
  </w:style>
  <w:style w:type="paragraph" w:customStyle="1" w:styleId="ac">
    <w:name w:val="附录二级条标题"/>
    <w:basedOn w:val="ab"/>
    <w:next w:val="affb"/>
    <w:qFormat/>
    <w:pPr>
      <w:numPr>
        <w:ilvl w:val="3"/>
      </w:numPr>
      <w:outlineLvl w:val="3"/>
    </w:pPr>
  </w:style>
  <w:style w:type="paragraph" w:customStyle="1" w:styleId="ab">
    <w:name w:val="附录一级条标题"/>
    <w:basedOn w:val="aa"/>
    <w:next w:val="affb"/>
    <w:qFormat/>
    <w:pPr>
      <w:numPr>
        <w:ilvl w:val="2"/>
      </w:numPr>
      <w:autoSpaceDN w:val="0"/>
      <w:spacing w:beforeLines="0" w:afterLines="0"/>
      <w:outlineLvl w:val="2"/>
    </w:pPr>
  </w:style>
  <w:style w:type="paragraph" w:customStyle="1" w:styleId="aa">
    <w:name w:val="附录章标题"/>
    <w:next w:val="affb"/>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章标题"/>
    <w:next w:val="affb"/>
    <w:qFormat/>
    <w:pPr>
      <w:numPr>
        <w:ilvl w:val="1"/>
        <w:numId w:val="3"/>
      </w:numPr>
      <w:spacing w:beforeLines="50" w:afterLines="50"/>
      <w:jc w:val="both"/>
      <w:outlineLvl w:val="1"/>
    </w:pPr>
    <w:rPr>
      <w:rFonts w:ascii="黑体" w:eastAsia="黑体"/>
      <w:sz w:val="21"/>
    </w:rPr>
  </w:style>
  <w:style w:type="paragraph" w:customStyle="1" w:styleId="HTML8">
    <w:name w:val="HTML 预先格式化"/>
    <w:basedOn w:val="af9"/>
    <w:qFormat/>
    <w:rPr>
      <w:rFonts w:ascii="Courier New" w:hAnsi="Courier New" w:cs="楷体_GB2312"/>
      <w:sz w:val="20"/>
      <w:szCs w:val="20"/>
    </w:rPr>
  </w:style>
  <w:style w:type="paragraph" w:customStyle="1" w:styleId="af4">
    <w:name w:val="三级条标题"/>
    <w:basedOn w:val="af3"/>
    <w:next w:val="affb"/>
    <w:qFormat/>
    <w:pPr>
      <w:numPr>
        <w:ilvl w:val="4"/>
      </w:numPr>
      <w:outlineLvl w:val="4"/>
    </w:pPr>
  </w:style>
  <w:style w:type="paragraph" w:customStyle="1" w:styleId="af3">
    <w:name w:val="二级条标题"/>
    <w:basedOn w:val="af2"/>
    <w:next w:val="affb"/>
    <w:qFormat/>
    <w:pPr>
      <w:numPr>
        <w:ilvl w:val="3"/>
      </w:numPr>
      <w:outlineLvl w:val="3"/>
    </w:pPr>
  </w:style>
  <w:style w:type="paragraph" w:customStyle="1" w:styleId="af2">
    <w:name w:val="一级条标题"/>
    <w:basedOn w:val="af1"/>
    <w:next w:val="affb"/>
    <w:qFormat/>
    <w:pPr>
      <w:numPr>
        <w:ilvl w:val="2"/>
      </w:numPr>
      <w:spacing w:beforeLines="0" w:afterLines="0"/>
      <w:outlineLvl w:val="2"/>
    </w:pPr>
  </w:style>
  <w:style w:type="paragraph" w:customStyle="1" w:styleId="afff0">
    <w:name w:val="标准书脚_偶数页"/>
    <w:qFormat/>
    <w:pPr>
      <w:spacing w:before="120"/>
    </w:pPr>
    <w:rPr>
      <w:sz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1">
    <w:name w:val="封面一致性程度标识"/>
    <w:qFormat/>
    <w:pPr>
      <w:spacing w:before="440" w:line="400" w:lineRule="exact"/>
      <w:jc w:val="center"/>
    </w:pPr>
    <w:rPr>
      <w:rFonts w:ascii="宋体"/>
      <w:sz w:val="28"/>
    </w:rPr>
  </w:style>
  <w:style w:type="paragraph" w:customStyle="1" w:styleId="afff2">
    <w:name w:val="其他标准称谓"/>
    <w:pPr>
      <w:spacing w:line="0" w:lineRule="atLeast"/>
      <w:jc w:val="distribute"/>
    </w:pPr>
    <w:rPr>
      <w:rFonts w:ascii="黑体" w:eastAsia="黑体" w:hAnsi="宋体"/>
      <w:sz w:val="52"/>
    </w:rPr>
  </w:style>
  <w:style w:type="paragraph" w:customStyle="1" w:styleId="afff3">
    <w:name w:val="无标题条"/>
    <w:next w:val="affb"/>
    <w:qFormat/>
    <w:pPr>
      <w:jc w:val="both"/>
    </w:pPr>
    <w:rPr>
      <w:sz w:val="21"/>
    </w:rPr>
  </w:style>
  <w:style w:type="paragraph" w:customStyle="1" w:styleId="afff4">
    <w:name w:val="附录表标题"/>
    <w:next w:val="affb"/>
    <w:qFormat/>
    <w:pPr>
      <w:jc w:val="center"/>
      <w:textAlignment w:val="baseline"/>
    </w:pPr>
    <w:rPr>
      <w:rFonts w:ascii="黑体" w:eastAsia="黑体"/>
      <w:kern w:val="21"/>
      <w:sz w:val="21"/>
    </w:rPr>
  </w:style>
  <w:style w:type="paragraph" w:customStyle="1" w:styleId="afff5">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附录图标题"/>
    <w:next w:val="affb"/>
    <w:qFormat/>
    <w:pPr>
      <w:jc w:val="center"/>
    </w:pPr>
    <w:rPr>
      <w:rFonts w:ascii="黑体" w:eastAsia="黑体"/>
      <w:sz w:val="21"/>
    </w:r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8">
    <w:name w:val="实施日期"/>
    <w:basedOn w:val="afff9"/>
    <w:qFormat/>
    <w:pPr>
      <w:framePr w:hSpace="0" w:wrap="around" w:xAlign="right"/>
      <w:jc w:val="right"/>
    </w:pPr>
  </w:style>
  <w:style w:type="paragraph" w:customStyle="1" w:styleId="afff9">
    <w:name w:val="发布日期"/>
    <w:qFormat/>
    <w:pPr>
      <w:framePr w:w="4000" w:h="473" w:hRule="exact" w:hSpace="180" w:vSpace="180" w:wrap="around" w:hAnchor="margin" w:y="13511" w:anchorLock="1"/>
    </w:pPr>
    <w:rPr>
      <w:rFonts w:eastAsia="黑体"/>
      <w:sz w:val="28"/>
    </w:rPr>
  </w:style>
  <w:style w:type="paragraph" w:customStyle="1" w:styleId="afffa">
    <w:name w:val="发布部门"/>
    <w:next w:val="af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注："/>
    <w:next w:val="affb"/>
    <w:qFormat/>
    <w:pPr>
      <w:widowControl w:val="0"/>
      <w:numPr>
        <w:numId w:val="4"/>
      </w:numPr>
      <w:tabs>
        <w:tab w:val="clear" w:pos="1140"/>
      </w:tabs>
      <w:autoSpaceDE w:val="0"/>
      <w:autoSpaceDN w:val="0"/>
      <w:jc w:val="both"/>
    </w:pPr>
    <w:rPr>
      <w:rFonts w:ascii="宋体"/>
      <w:sz w:val="18"/>
    </w:rPr>
  </w:style>
  <w:style w:type="paragraph" w:customStyle="1" w:styleId="a4">
    <w:name w:val="示例"/>
    <w:next w:val="affb"/>
    <w:qFormat/>
    <w:pPr>
      <w:numPr>
        <w:numId w:val="5"/>
      </w:numPr>
      <w:tabs>
        <w:tab w:val="clear" w:pos="1120"/>
        <w:tab w:val="left" w:pos="816"/>
      </w:tabs>
      <w:ind w:firstLineChars="233" w:firstLine="419"/>
      <w:jc w:val="both"/>
    </w:pPr>
    <w:rPr>
      <w:rFonts w:ascii="宋体"/>
      <w:sz w:val="18"/>
    </w:rPr>
  </w:style>
  <w:style w:type="paragraph" w:customStyle="1" w:styleId="afffb">
    <w:name w:val="条文脚注"/>
    <w:basedOn w:val="aff3"/>
    <w:qFormat/>
    <w:pPr>
      <w:ind w:leftChars="200" w:left="780" w:hangingChars="200" w:hanging="360"/>
      <w:jc w:val="both"/>
    </w:pPr>
    <w:rPr>
      <w:rFonts w:ascii="宋体"/>
    </w:rPr>
  </w:style>
  <w:style w:type="paragraph" w:customStyle="1" w:styleId="afffc">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fffd">
    <w:name w:val="封面正文"/>
    <w:qFormat/>
    <w:pPr>
      <w:jc w:val="both"/>
    </w:pPr>
  </w:style>
  <w:style w:type="paragraph" w:customStyle="1" w:styleId="af5">
    <w:name w:val="四级条标题"/>
    <w:basedOn w:val="af4"/>
    <w:next w:val="affb"/>
    <w:qFormat/>
    <w:pPr>
      <w:numPr>
        <w:ilvl w:val="5"/>
      </w:numPr>
      <w:outlineLvl w:val="5"/>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b"/>
    <w:qFormat/>
    <w:pPr>
      <w:numPr>
        <w:ilvl w:val="6"/>
      </w:numPr>
      <w:outlineLvl w:val="6"/>
    </w:pPr>
  </w:style>
  <w:style w:type="paragraph" w:customStyle="1" w:styleId="afffe">
    <w:name w:val="标准书眉一"/>
    <w:qFormat/>
    <w:pPr>
      <w:jc w:val="both"/>
    </w:pPr>
  </w:style>
  <w:style w:type="paragraph" w:customStyle="1" w:styleId="a1">
    <w:name w:val="三级无标题条"/>
    <w:basedOn w:val="af9"/>
    <w:qFormat/>
    <w:pPr>
      <w:numPr>
        <w:ilvl w:val="4"/>
        <w:numId w:val="1"/>
      </w:numPr>
    </w:pPr>
  </w:style>
  <w:style w:type="paragraph" w:customStyle="1" w:styleId="affff">
    <w:name w:val="封面标准文稿编辑信息"/>
    <w:qFormat/>
    <w:pPr>
      <w:spacing w:before="180" w:line="180" w:lineRule="exact"/>
      <w:jc w:val="center"/>
    </w:pPr>
    <w:rPr>
      <w:rFonts w:ascii="宋体"/>
      <w:sz w:val="21"/>
    </w:rPr>
  </w:style>
  <w:style w:type="paragraph" w:customStyle="1" w:styleId="affff0">
    <w:name w:val="数字编号列项（二级）"/>
    <w:qFormat/>
    <w:pPr>
      <w:ind w:leftChars="400" w:left="1260" w:hangingChars="200" w:hanging="420"/>
      <w:jc w:val="both"/>
    </w:pPr>
    <w:rPr>
      <w:rFonts w:ascii="宋体"/>
      <w:sz w:val="21"/>
    </w:rPr>
  </w:style>
  <w:style w:type="paragraph" w:customStyle="1" w:styleId="affff1">
    <w:name w:val="封面标准代替信息"/>
    <w:basedOn w:val="21"/>
    <w:qFormat/>
    <w:pPr>
      <w:framePr w:wrap="around"/>
      <w:spacing w:before="57"/>
    </w:pPr>
    <w:rPr>
      <w:rFonts w:ascii="宋体"/>
      <w:sz w:val="21"/>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3">
    <w:name w:val="标准书眉_偶数页"/>
    <w:basedOn w:val="affe"/>
    <w:next w:val="af9"/>
    <w:qFormat/>
    <w:pPr>
      <w:jc w:val="left"/>
    </w:pPr>
  </w:style>
  <w:style w:type="paragraph" w:customStyle="1" w:styleId="affff4">
    <w:name w:val="图表脚注"/>
    <w:next w:val="affb"/>
    <w:qFormat/>
    <w:pPr>
      <w:ind w:leftChars="200" w:left="300" w:hangingChars="100" w:hanging="100"/>
      <w:jc w:val="both"/>
    </w:pPr>
    <w:rPr>
      <w:rFonts w:ascii="宋体"/>
      <w:sz w:val="18"/>
    </w:rPr>
  </w:style>
  <w:style w:type="paragraph" w:customStyle="1" w:styleId="a8">
    <w:name w:val="正文表标题"/>
    <w:next w:val="affb"/>
    <w:qFormat/>
    <w:pPr>
      <w:numPr>
        <w:numId w:val="8"/>
      </w:numPr>
      <w:jc w:val="center"/>
    </w:pPr>
    <w:rPr>
      <w:rFonts w:ascii="黑体" w:eastAsia="黑体"/>
      <w:sz w:val="21"/>
    </w:rPr>
  </w:style>
  <w:style w:type="paragraph" w:customStyle="1" w:styleId="a3">
    <w:name w:val="五级无标题条"/>
    <w:basedOn w:val="af9"/>
    <w:qFormat/>
    <w:pPr>
      <w:numPr>
        <w:ilvl w:val="6"/>
        <w:numId w:val="1"/>
      </w:numPr>
    </w:pPr>
  </w:style>
  <w:style w:type="paragraph" w:customStyle="1" w:styleId="affff5">
    <w:name w:val="文献分类号"/>
    <w:qFormat/>
    <w:pPr>
      <w:framePr w:hSpace="180" w:vSpace="180" w:wrap="around" w:hAnchor="margin" w:y="1" w:anchorLock="1"/>
      <w:widowControl w:val="0"/>
      <w:textAlignment w:val="center"/>
    </w:pPr>
    <w:rPr>
      <w:rFonts w:eastAsia="黑体"/>
      <w:sz w:val="21"/>
    </w:rPr>
  </w:style>
  <w:style w:type="paragraph" w:customStyle="1" w:styleId="a9">
    <w:name w:val="附录标识"/>
    <w:basedOn w:val="af0"/>
    <w:qFormat/>
    <w:pPr>
      <w:numPr>
        <w:numId w:val="2"/>
      </w:numPr>
      <w:tabs>
        <w:tab w:val="left" w:pos="6405"/>
      </w:tabs>
      <w:spacing w:after="200"/>
    </w:pPr>
    <w:rPr>
      <w:sz w:val="21"/>
    </w:rPr>
  </w:style>
  <w:style w:type="paragraph" w:customStyle="1" w:styleId="af6">
    <w:name w:val="五级条标题"/>
    <w:basedOn w:val="af5"/>
    <w:next w:val="affb"/>
    <w:qFormat/>
    <w:pPr>
      <w:numPr>
        <w:ilvl w:val="6"/>
      </w:numPr>
      <w:outlineLvl w:val="6"/>
    </w:pPr>
  </w:style>
  <w:style w:type="paragraph" w:customStyle="1" w:styleId="affff6">
    <w:name w:val="目次、索引正文"/>
    <w:qFormat/>
    <w:pPr>
      <w:spacing w:line="320" w:lineRule="exact"/>
      <w:jc w:val="both"/>
    </w:pPr>
    <w:rPr>
      <w:rFonts w:ascii="宋体"/>
      <w:sz w:val="21"/>
    </w:rPr>
  </w:style>
  <w:style w:type="paragraph" w:customStyle="1" w:styleId="affff7">
    <w:name w:val="目次、标准名称标题"/>
    <w:basedOn w:val="af0"/>
    <w:next w:val="affb"/>
    <w:qFormat/>
    <w:pPr>
      <w:numPr>
        <w:numId w:val="0"/>
      </w:numPr>
      <w:spacing w:line="460" w:lineRule="exact"/>
    </w:pPr>
  </w:style>
  <w:style w:type="paragraph" w:customStyle="1" w:styleId="a0">
    <w:name w:val="二级无标题条"/>
    <w:basedOn w:val="af9"/>
    <w:qFormat/>
    <w:pPr>
      <w:numPr>
        <w:ilvl w:val="3"/>
        <w:numId w:val="1"/>
      </w:numPr>
    </w:pPr>
  </w:style>
  <w:style w:type="paragraph" w:customStyle="1" w:styleId="affff8">
    <w:name w:val="字母编号列项（一级）"/>
    <w:qFormat/>
    <w:pPr>
      <w:ind w:leftChars="200" w:left="840" w:hangingChars="200" w:hanging="420"/>
      <w:jc w:val="both"/>
    </w:pPr>
    <w:rPr>
      <w:rFonts w:ascii="宋体"/>
      <w:sz w:val="21"/>
    </w:rPr>
  </w:style>
  <w:style w:type="paragraph" w:customStyle="1" w:styleId="affff9">
    <w:name w:val="封面标准英文名称"/>
    <w:qFormat/>
    <w:pPr>
      <w:widowControl w:val="0"/>
      <w:spacing w:before="370" w:line="400" w:lineRule="exact"/>
      <w:jc w:val="center"/>
    </w:pPr>
    <w:rPr>
      <w:sz w:val="28"/>
    </w:rPr>
  </w:style>
  <w:style w:type="paragraph" w:customStyle="1" w:styleId="a6">
    <w:name w:val="注×："/>
    <w:qFormat/>
    <w:pPr>
      <w:widowControl w:val="0"/>
      <w:numPr>
        <w:numId w:val="9"/>
      </w:numPr>
      <w:tabs>
        <w:tab w:val="clear" w:pos="900"/>
        <w:tab w:val="left" w:pos="630"/>
      </w:tabs>
      <w:autoSpaceDE w:val="0"/>
      <w:autoSpaceDN w:val="0"/>
      <w:jc w:val="both"/>
    </w:pPr>
    <w:rPr>
      <w:rFonts w:ascii="宋体"/>
      <w:sz w:val="18"/>
    </w:rPr>
  </w:style>
  <w:style w:type="paragraph" w:customStyle="1" w:styleId="a7">
    <w:name w:val="正文图标题"/>
    <w:next w:val="affb"/>
    <w:qFormat/>
    <w:pPr>
      <w:numPr>
        <w:numId w:val="10"/>
      </w:numPr>
      <w:jc w:val="center"/>
    </w:pPr>
    <w:rPr>
      <w:rFonts w:ascii="黑体" w:eastAsia="黑体"/>
      <w:sz w:val="21"/>
    </w:rPr>
  </w:style>
  <w:style w:type="paragraph" w:customStyle="1" w:styleId="affffa">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b">
    <w:name w:val="其他发布部门"/>
    <w:basedOn w:val="afffa"/>
    <w:qFormat/>
    <w:pPr>
      <w:framePr w:wrap="around"/>
      <w:spacing w:line="0" w:lineRule="atLeast"/>
    </w:pPr>
    <w:rPr>
      <w:rFonts w:ascii="黑体" w:eastAsia="黑体"/>
      <w:b w:val="0"/>
    </w:rPr>
  </w:style>
  <w:style w:type="paragraph" w:customStyle="1" w:styleId="affffc">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table" w:customStyle="1" w:styleId="13">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Normal Indent"/>
    <w:basedOn w:val="af9"/>
    <w:uiPriority w:val="99"/>
    <w:unhideWhenUsed/>
    <w:qFormat/>
    <w:rsid w:val="007702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62CF-FD06-4110-9449-D3EA7324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392</TotalTime>
  <Pages>18</Pages>
  <Words>2950</Words>
  <Characters>16821</Characters>
  <Application>Microsoft Office Word</Application>
  <DocSecurity>0</DocSecurity>
  <Lines>140</Lines>
  <Paragraphs>39</Paragraphs>
  <ScaleCrop>false</ScaleCrop>
  <Company>中国标准研究中心</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subject/>
  <dc:creator>南方稀土高技术股份有限公司</dc:creator>
  <cp:keywords/>
  <cp:lastModifiedBy>Zhang.WX</cp:lastModifiedBy>
  <cp:revision>22</cp:revision>
  <cp:lastPrinted>2018-08-23T00:25:00Z</cp:lastPrinted>
  <dcterms:created xsi:type="dcterms:W3CDTF">2021-04-29T07:58:00Z</dcterms:created>
  <dcterms:modified xsi:type="dcterms:W3CDTF">2021-07-14T13:19:00Z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