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ind w:left="-160" w:leftChars="-76" w:firstLine="140" w:firstLineChars="50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附件</w:t>
      </w:r>
      <w:r>
        <w:rPr>
          <w:rFonts w:hint="eastAsia" w:ascii="黑体" w:hAnsi="黑体" w:eastAsia="黑体" w:cs="Times New Roman"/>
          <w:sz w:val="28"/>
          <w:szCs w:val="28"/>
        </w:rPr>
        <w:t>1</w:t>
      </w:r>
      <w:r>
        <w:rPr>
          <w:rFonts w:ascii="黑体" w:hAnsi="黑体" w:eastAsia="黑体" w:cs="Times New Roman"/>
          <w:sz w:val="28"/>
          <w:szCs w:val="28"/>
        </w:rPr>
        <w:t>：</w:t>
      </w:r>
      <w:r>
        <w:rPr>
          <w:rFonts w:hint="eastAsia" w:ascii="黑体" w:hAnsi="黑体" w:eastAsia="黑体" w:cs="Times New Roman"/>
          <w:sz w:val="28"/>
          <w:szCs w:val="28"/>
        </w:rPr>
        <w:t xml:space="preserve">                    </w:t>
      </w:r>
      <w:r>
        <w:rPr>
          <w:rFonts w:ascii="黑体" w:hAnsi="黑体" w:eastAsia="黑体" w:cs="Times New Roman"/>
          <w:sz w:val="28"/>
          <w:szCs w:val="28"/>
        </w:rPr>
        <w:t>稀有金属分标委会</w:t>
      </w:r>
      <w:r>
        <w:rPr>
          <w:rFonts w:hint="eastAsia" w:ascii="黑体" w:hAnsi="黑体" w:eastAsia="黑体" w:cs="Times New Roman"/>
          <w:sz w:val="28"/>
          <w:szCs w:val="28"/>
        </w:rPr>
        <w:t>审定、预审和</w:t>
      </w:r>
      <w:r>
        <w:rPr>
          <w:rFonts w:ascii="黑体" w:hAnsi="黑体" w:eastAsia="黑体" w:cs="Times New Roman"/>
          <w:sz w:val="28"/>
          <w:szCs w:val="28"/>
        </w:rPr>
        <w:t>讨论的标准项目</w:t>
      </w:r>
    </w:p>
    <w:tbl>
      <w:tblPr>
        <w:tblStyle w:val="2"/>
        <w:tblW w:w="141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260"/>
        <w:gridCol w:w="3119"/>
        <w:gridCol w:w="5952"/>
        <w:gridCol w:w="10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326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标准项目名称</w:t>
            </w:r>
          </w:p>
        </w:tc>
        <w:tc>
          <w:tcPr>
            <w:tcW w:w="31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项目计划编号</w:t>
            </w:r>
          </w:p>
        </w:tc>
        <w:tc>
          <w:tcPr>
            <w:tcW w:w="595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起草单位及相关单位</w:t>
            </w:r>
          </w:p>
        </w:tc>
        <w:tc>
          <w:tcPr>
            <w:tcW w:w="102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钨精矿化学分析方法  第2部分：锡含量的测定  碘酸钾滴定法和电感耦合等离子体原子发射光谱法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国标委发〔2020〕6号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20200744-T-610</w:t>
            </w:r>
          </w:p>
        </w:tc>
        <w:tc>
          <w:tcPr>
            <w:tcW w:w="5952" w:type="dxa"/>
            <w:vMerge w:val="restart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赣州有色冶金研究所、国家钨与稀土产品质量监督检验中心、广东省科学院工业分析检测中心、西安汉唐分析检测有限公司、洛阳栾川钼业集团股份有限公司、长沙矿冶研究院分析检测中心、郴州钻石钨制品有限责任公司、金堆城钼业股份有限公司、湖南柿竹园有色金属有限责任公司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钨精矿化学分析方法  第13部分：砷含量的测定  原子荧光光谱法和DDTC-Ag分光光度法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国标委发〔2020〕6号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20200743-T-610</w:t>
            </w:r>
          </w:p>
        </w:tc>
        <w:tc>
          <w:tcPr>
            <w:tcW w:w="5952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钨精矿化学分析方法  第17部分：锑含量的测定  原子荧光光谱法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国标委发〔2020〕6号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20200742-T-610</w:t>
            </w:r>
          </w:p>
        </w:tc>
        <w:tc>
          <w:tcPr>
            <w:tcW w:w="5952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锆及锆合金化学分析方法  第9部分：镁含量的测定  火焰原子吸收光谱法和电感耦合等离子体原子发射光谱法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国标委发〔2020〕6号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20200741-T-610</w:t>
            </w:r>
          </w:p>
        </w:tc>
        <w:tc>
          <w:tcPr>
            <w:tcW w:w="5952" w:type="dxa"/>
            <w:vMerge w:val="restart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西安汉唐分析检测有限公司、广东省科学院工业分析检测中心、国合通用测试评价认证股份公司、西部新锆核材料科技有限公司、金堆城钼业集团有限公司、东方钽业股份有限公司、赣州有色金属研究所、有研亿金新材料有限公司、大连海关技术中心、国合通用（青岛）测试评价有限公司等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锆及锆合金化学分析方法  第10部分：钨含量的测定  硫氰酸盐分光光度法和电感耦合等离子体原子发射光谱法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国标委发〔2020〕6号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20200740-T-610</w:t>
            </w:r>
          </w:p>
        </w:tc>
        <w:tc>
          <w:tcPr>
            <w:tcW w:w="5952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锆及锆合金化学分析方法  第18部分：钒含量的测定  苯甲酰苯基羟胺分光光度法和电感耦合等离子体原子发射光谱法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国标委发〔2020〕6号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br w:type="textWrapping"/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20200739-T-610</w:t>
            </w:r>
          </w:p>
        </w:tc>
        <w:tc>
          <w:tcPr>
            <w:tcW w:w="5952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钼铼合金化学分析方法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第</w:t>
            </w:r>
            <w:r>
              <w:rPr>
                <w:rFonts w:asciiTheme="minorEastAsia" w:hAnsiTheme="minorEastAsia"/>
                <w:color w:val="000000"/>
                <w:sz w:val="22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部分：铼含量的测定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丁二酮肟分光光度法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工信厅科函〔2019〕276号  2019-1732T-YS</w:t>
            </w:r>
          </w:p>
        </w:tc>
        <w:tc>
          <w:tcPr>
            <w:tcW w:w="5952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国合通用测试评价认证股份公司、广东省科学院工业分析检测中心、金堆城钼业股份有限公司、赣州有色冶金研究所、有研亿金新材料有限公司、国合通用（青岛）测试评价有限公司、洛阳栾川钼业集团股份有限公司、浙江华友钴业股份有限公司、紫金矿业集团股份有限公司、西部新锆核材料科技有限公司、紫金铜业有限公司、中铝材料应用研究院有限公司、湖南火神仪器有限公司等</w:t>
            </w:r>
          </w:p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18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钼铼合金化学分析方法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第</w:t>
            </w:r>
            <w:r>
              <w:rPr>
                <w:rFonts w:asciiTheme="minorEastAsia" w:hAnsiTheme="minorEastAsia"/>
                <w:color w:val="000000"/>
                <w:sz w:val="22"/>
              </w:rPr>
              <w:t>2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部分：钼含量的测定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钼酸铅重量法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工信厅科函〔2019〕276号  2019-1733T-YS</w:t>
            </w:r>
          </w:p>
        </w:tc>
        <w:tc>
          <w:tcPr>
            <w:tcW w:w="5952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钼铼合金化学分析方法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第</w:t>
            </w:r>
            <w:r>
              <w:rPr>
                <w:rFonts w:asciiTheme="minorEastAsia" w:hAnsiTheme="minorEastAsia"/>
                <w:color w:val="000000"/>
                <w:sz w:val="22"/>
              </w:rPr>
              <w:t>3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部分：铝、钙、铜、铁、镁、锰、镍、硅、锡、钛、钨含量的测定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电感耦合等离子体原子发射光谱法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工信厅科函〔2019〕276号  2019-1734T-YS</w:t>
            </w:r>
          </w:p>
        </w:tc>
        <w:tc>
          <w:tcPr>
            <w:tcW w:w="5952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钼铼合金化学分析方法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第</w:t>
            </w:r>
            <w:r>
              <w:rPr>
                <w:rFonts w:asciiTheme="minorEastAsia" w:hAnsiTheme="minorEastAsia"/>
                <w:color w:val="000000"/>
                <w:sz w:val="22"/>
              </w:rPr>
              <w:t>4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部分：铝、钙、铜、铁、镁、锰、镍、锡、钛、钨含量的测定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电感耦合等离子体质谱法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工信厅科函〔2019〕276号  2019-1735T-YS</w:t>
            </w:r>
          </w:p>
        </w:tc>
        <w:tc>
          <w:tcPr>
            <w:tcW w:w="5952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钼铼合金化学分析方法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第</w:t>
            </w:r>
            <w:r>
              <w:rPr>
                <w:rFonts w:asciiTheme="minorEastAsia" w:hAnsiTheme="minorEastAsia"/>
                <w:color w:val="000000"/>
                <w:sz w:val="22"/>
              </w:rPr>
              <w:t>5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部分：碳和硫含量的测定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高频燃烧红外吸收法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工信厅科函〔2019〕276号  2019-1736T-YS</w:t>
            </w:r>
          </w:p>
        </w:tc>
        <w:tc>
          <w:tcPr>
            <w:tcW w:w="5952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钼铼合金化学分析方法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第</w:t>
            </w:r>
            <w:r>
              <w:rPr>
                <w:rFonts w:asciiTheme="minorEastAsia" w:hAnsiTheme="minorEastAsia"/>
                <w:color w:val="000000"/>
                <w:sz w:val="22"/>
              </w:rPr>
              <w:t>6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部分：氧和氮含量的测定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惰性气体熔融</w:t>
            </w:r>
            <w:r>
              <w:rPr>
                <w:rFonts w:asciiTheme="minorEastAsia" w:hAnsiTheme="minorEastAsia"/>
                <w:color w:val="000000"/>
                <w:sz w:val="22"/>
              </w:rPr>
              <w:t>-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红外吸收法和热导法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工信厅科函〔2019〕276号  2019-1737T-YS</w:t>
            </w:r>
          </w:p>
        </w:tc>
        <w:tc>
          <w:tcPr>
            <w:tcW w:w="5952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钼铼合金化学分析方法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第</w:t>
            </w:r>
            <w:r>
              <w:rPr>
                <w:rFonts w:asciiTheme="minorEastAsia" w:hAnsiTheme="minorEastAsia"/>
                <w:color w:val="000000"/>
                <w:sz w:val="22"/>
              </w:rPr>
              <w:t>7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部分：氢含量的测定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惰性气体熔融</w:t>
            </w:r>
            <w:r>
              <w:rPr>
                <w:rFonts w:asciiTheme="minorEastAsia" w:hAnsiTheme="minorEastAsia"/>
                <w:color w:val="000000"/>
                <w:sz w:val="22"/>
              </w:rPr>
              <w:t>-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红外吸收法和热导法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工信厅科函〔2019〕276号  2019-1738T-YS</w:t>
            </w:r>
          </w:p>
        </w:tc>
        <w:tc>
          <w:tcPr>
            <w:tcW w:w="5952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钨铜合金化学分析方法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第</w:t>
            </w:r>
            <w:r>
              <w:rPr>
                <w:rFonts w:asciiTheme="minorEastAsia" w:hAnsiTheme="minorEastAsia"/>
                <w:color w:val="000000"/>
                <w:sz w:val="22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部分：铜含量的测定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碘量法</w:t>
            </w: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工信厅科函〔2019〕276号  2019-1739T-YS</w:t>
            </w:r>
          </w:p>
        </w:tc>
        <w:tc>
          <w:tcPr>
            <w:tcW w:w="5952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国合通用测试评价认证股份公司、广东省科学院工业分析检测中心、金堆城钼业股份有限公司、赣州有色冶金研究所、有研亿金新材料有限公司、国合通用（青岛）测试评价有限公司、洛阳栾川钼业集团股份有限公司、浙江华友钴业股份有限公司、紫金矿业集团股份有限公司、西部新锆核材料科技有限公司、紫金铜业有限公司、中铝材料应用研究院有限公司、湖南火神仪器有限公司等</w:t>
            </w:r>
          </w:p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钨铜合金化学分析方法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第</w:t>
            </w:r>
            <w:r>
              <w:rPr>
                <w:rFonts w:asciiTheme="minorEastAsia" w:hAnsiTheme="minorEastAsia"/>
                <w:color w:val="000000"/>
                <w:sz w:val="22"/>
              </w:rPr>
              <w:t>2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部分：钨含量的测定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辛克宁重量法</w:t>
            </w: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工信厅科函〔2019〕276号  2019-1740T-YS</w:t>
            </w:r>
          </w:p>
        </w:tc>
        <w:tc>
          <w:tcPr>
            <w:tcW w:w="5952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钨铜合金化学分析方法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第</w:t>
            </w:r>
            <w:r>
              <w:rPr>
                <w:rFonts w:asciiTheme="minorEastAsia" w:hAnsiTheme="minorEastAsia"/>
                <w:color w:val="000000"/>
                <w:sz w:val="22"/>
              </w:rPr>
              <w:t>3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部分：钴、铁、镍、锌含量的测定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电感耦合等离子体原子发射光谱法</w:t>
            </w: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工信厅科函〔2019〕276号  2019-1741T-YS</w:t>
            </w:r>
          </w:p>
        </w:tc>
        <w:tc>
          <w:tcPr>
            <w:tcW w:w="5952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钨铜合金化学分析方法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第</w:t>
            </w:r>
            <w:r>
              <w:rPr>
                <w:rFonts w:asciiTheme="minorEastAsia" w:hAnsiTheme="minorEastAsia"/>
                <w:color w:val="000000"/>
                <w:sz w:val="22"/>
              </w:rPr>
              <w:t>4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部分：碳含量的测定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高频燃烧红外吸收法</w:t>
            </w: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工信厅科函〔2019〕276号  2019-1742T-YS</w:t>
            </w:r>
          </w:p>
        </w:tc>
        <w:tc>
          <w:tcPr>
            <w:tcW w:w="5952" w:type="dxa"/>
            <w:vMerge w:val="continue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氧化锆、氧化铪化学分析方法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第</w:t>
            </w:r>
            <w:r>
              <w:rPr>
                <w:rFonts w:asciiTheme="minorEastAsia" w:hAnsiTheme="minorEastAsia"/>
                <w:color w:val="000000"/>
                <w:sz w:val="22"/>
              </w:rPr>
              <w:t>12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部分：氧化锆中硼、钠、镁、铝、硅、钙、钛、钒、铬、锰、铁、钴、镍、铜、锌、钼、镉、铪、铅、铋含量的测定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2"/>
              </w:rPr>
              <w:t>电感耦合等离子体质谱法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工信厅科函〔2019〕276号  2019-1743T-YS</w:t>
            </w:r>
          </w:p>
        </w:tc>
        <w:tc>
          <w:tcPr>
            <w:tcW w:w="5952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国合通用测试评价认证股份公司、国核锆铪理化检测有限公司、西部新锆核材料科技有限公司、 国合通用（青岛）测试评价有限公司、 有研亿金新材料有限公司、 广东省科学院工业分析检测中心、 有研资源环境技术研究院（北京）有限公司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锆及锆合金化学分析方法  第26部分：合金及杂质元素的测定  电感耦合等离子体原子发射光谱法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国标委发〔2020〕37号20202879-T-610</w:t>
            </w:r>
          </w:p>
        </w:tc>
        <w:tc>
          <w:tcPr>
            <w:tcW w:w="5952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宝钛集团有限公司、国核锆锆理化检测有限公司、国标（北京）检验认证有限公司、西安汉唐分析检测有限公司、宝鸡钛业股份有限公司、宝鸡钛谷新材料检测公司、西部新锆核材料科技有限公司、广东省科学院工业分析检测中心、国核通用青岛测试中心、广西分析测试研究中心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钨精矿化学分析方法 第18部分：钡含量的测定 电感耦合等离子体原子发射光谱法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国标委发〔2020〕37号20202880-T-610</w:t>
            </w:r>
          </w:p>
        </w:tc>
        <w:tc>
          <w:tcPr>
            <w:tcW w:w="5952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国家钨与稀土产品质量监督检验中心、赣州有色冶金研究所、湖南柿竹园有色金属有限责任公司、金堆城钼业股份有限公司、厦门钨业股份有限公司、洛阳栾川钼业集团股份有限公司、紫金矿业集团股份有限公司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讨论</w:t>
            </w: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br w:type="page"/>
      </w:r>
    </w:p>
    <w:p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E8"/>
    <w:multiLevelType w:val="multilevel"/>
    <w:tmpl w:val="183026E8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E694D"/>
    <w:rsid w:val="61D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2021-07-05T04:44:00Z</dcterms:created>
  <dc:creator>CathayMok</dc:creator>
  <cp:lastModifiedBy>CathayMok</cp:lastModifiedBy>
  <dcterms:modified xsi:type="dcterms:W3CDTF">2021-07-05T04:44:48Z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