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68" w:rsidRDefault="00B41735" w:rsidP="00B41735">
      <w:pPr>
        <w:spacing w:line="312" w:lineRule="auto"/>
        <w:jc w:val="center"/>
        <w:rPr>
          <w:rFonts w:ascii="黑体" w:eastAsia="黑体" w:hAnsi="黑体" w:cs="黑体"/>
          <w:sz w:val="32"/>
          <w:szCs w:val="32"/>
        </w:rPr>
      </w:pPr>
      <w:r>
        <w:rPr>
          <w:rFonts w:ascii="黑体" w:eastAsia="黑体" w:hAnsi="黑体" w:cs="黑体" w:hint="eastAsia"/>
          <w:w w:val="90"/>
          <w:sz w:val="32"/>
          <w:szCs w:val="32"/>
        </w:rPr>
        <w:t>稀土</w:t>
      </w:r>
      <w:r w:rsidR="00487226" w:rsidRPr="00487226">
        <w:rPr>
          <w:rFonts w:ascii="黑体" w:eastAsia="黑体" w:hAnsi="黑体" w:cs="黑体" w:hint="eastAsia"/>
          <w:w w:val="90"/>
          <w:sz w:val="32"/>
          <w:szCs w:val="32"/>
        </w:rPr>
        <w:t>国家标准</w:t>
      </w:r>
      <w:r w:rsidR="00487226" w:rsidRPr="00487226">
        <w:rPr>
          <w:rFonts w:ascii="黑体" w:eastAsia="黑体" w:hAnsi="黑体" w:cs="黑体"/>
          <w:w w:val="90"/>
          <w:sz w:val="32"/>
          <w:szCs w:val="32"/>
        </w:rPr>
        <w:t>《晶界扩散钕铁硼永磁材料》</w:t>
      </w:r>
      <w:r w:rsidR="00487226" w:rsidRPr="00487226">
        <w:rPr>
          <w:rFonts w:ascii="黑体" w:eastAsia="黑体" w:hAnsi="黑体" w:cs="黑体" w:hint="eastAsia"/>
          <w:w w:val="90"/>
          <w:sz w:val="32"/>
          <w:szCs w:val="32"/>
        </w:rPr>
        <w:t>(</w:t>
      </w:r>
      <w:r w:rsidR="00E52C70">
        <w:rPr>
          <w:rFonts w:ascii="黑体" w:eastAsia="黑体" w:hAnsi="黑体" w:cs="黑体" w:hint="eastAsia"/>
          <w:w w:val="90"/>
          <w:sz w:val="32"/>
          <w:szCs w:val="32"/>
        </w:rPr>
        <w:t>送审讨论</w:t>
      </w:r>
      <w:r w:rsidR="00487226" w:rsidRPr="00487226">
        <w:rPr>
          <w:rFonts w:ascii="黑体" w:eastAsia="黑体" w:hAnsi="黑体" w:cs="黑体" w:hint="eastAsia"/>
          <w:w w:val="90"/>
          <w:sz w:val="32"/>
          <w:szCs w:val="32"/>
        </w:rPr>
        <w:t>稿)</w:t>
      </w:r>
      <w:r>
        <w:rPr>
          <w:rFonts w:ascii="黑体" w:eastAsia="黑体" w:hAnsi="黑体" w:cs="黑体"/>
          <w:w w:val="90"/>
          <w:sz w:val="32"/>
          <w:szCs w:val="32"/>
        </w:rPr>
        <w:t>编制说明</w:t>
      </w:r>
    </w:p>
    <w:p w:rsidR="001B3E75" w:rsidRPr="00B64A25" w:rsidRDefault="00B41735" w:rsidP="00B64A25">
      <w:pPr>
        <w:pStyle w:val="afffe"/>
        <w:numPr>
          <w:ilvl w:val="0"/>
          <w:numId w:val="9"/>
        </w:numPr>
        <w:spacing w:beforeLines="50" w:before="156" w:afterLines="50" w:after="156" w:line="312" w:lineRule="auto"/>
        <w:ind w:firstLineChars="0"/>
        <w:rPr>
          <w:rFonts w:ascii="黑体" w:eastAsia="黑体" w:hAnsi="宋体"/>
          <w:bCs/>
          <w:sz w:val="24"/>
        </w:rPr>
      </w:pPr>
      <w:r w:rsidRPr="00B64A25">
        <w:rPr>
          <w:rFonts w:ascii="黑体" w:eastAsia="黑体" w:hAnsi="宋体" w:hint="eastAsia"/>
          <w:bCs/>
          <w:sz w:val="24"/>
        </w:rPr>
        <w:t>工作简况</w:t>
      </w:r>
    </w:p>
    <w:p w:rsidR="00820168" w:rsidRPr="00055B83" w:rsidRDefault="00B41735">
      <w:pPr>
        <w:pStyle w:val="afffc"/>
        <w:tabs>
          <w:tab w:val="clear" w:pos="675"/>
        </w:tabs>
        <w:spacing w:beforeLines="50" w:before="156" w:afterLines="50" w:after="156" w:line="312" w:lineRule="auto"/>
        <w:ind w:left="0" w:firstLine="0"/>
        <w:rPr>
          <w:rFonts w:hAnsi="黑体"/>
        </w:rPr>
      </w:pPr>
      <w:r w:rsidRPr="00055B83">
        <w:rPr>
          <w:rFonts w:hAnsi="黑体" w:hint="eastAsia"/>
        </w:rPr>
        <w:t>（一）</w:t>
      </w:r>
      <w:r w:rsidRPr="00055B83">
        <w:rPr>
          <w:rFonts w:hAnsi="黑体"/>
        </w:rPr>
        <w:t>任务来源</w:t>
      </w:r>
    </w:p>
    <w:p w:rsidR="00820168" w:rsidRPr="00055B83" w:rsidRDefault="00B41735">
      <w:pPr>
        <w:spacing w:afterLines="50" w:after="156" w:line="312" w:lineRule="auto"/>
        <w:rPr>
          <w:rFonts w:ascii="黑体" w:eastAsia="黑体" w:hAnsi="黑体"/>
        </w:rPr>
      </w:pPr>
      <w:r w:rsidRPr="00055B83">
        <w:rPr>
          <w:rFonts w:ascii="黑体" w:eastAsia="黑体" w:hAnsi="黑体" w:hint="eastAsia"/>
        </w:rPr>
        <w:t>1、计划批复</w:t>
      </w:r>
    </w:p>
    <w:p w:rsidR="0078630F" w:rsidRDefault="00487226" w:rsidP="008B0595">
      <w:pPr>
        <w:spacing w:afterLines="50" w:after="156" w:line="276" w:lineRule="auto"/>
        <w:ind w:firstLineChars="200" w:firstLine="420"/>
        <w:rPr>
          <w:szCs w:val="21"/>
        </w:rPr>
      </w:pPr>
      <w:r w:rsidRPr="00161972">
        <w:rPr>
          <w:szCs w:val="21"/>
        </w:rPr>
        <w:t>根据国家标准</w:t>
      </w:r>
      <w:r>
        <w:rPr>
          <w:rFonts w:hint="eastAsia"/>
          <w:szCs w:val="21"/>
        </w:rPr>
        <w:t>化管理</w:t>
      </w:r>
      <w:proofErr w:type="gramStart"/>
      <w:r>
        <w:rPr>
          <w:rFonts w:hint="eastAsia"/>
          <w:szCs w:val="21"/>
        </w:rPr>
        <w:t>委员</w:t>
      </w:r>
      <w:r w:rsidRPr="00161972">
        <w:rPr>
          <w:szCs w:val="21"/>
        </w:rPr>
        <w:t>委</w:t>
      </w:r>
      <w:proofErr w:type="gramEnd"/>
      <w:r w:rsidRPr="00161972">
        <w:rPr>
          <w:szCs w:val="21"/>
        </w:rPr>
        <w:t>关于下达</w:t>
      </w:r>
      <w:r w:rsidRPr="00161972">
        <w:rPr>
          <w:szCs w:val="21"/>
        </w:rPr>
        <w:t>20</w:t>
      </w:r>
      <w:r>
        <w:rPr>
          <w:rFonts w:hint="eastAsia"/>
          <w:szCs w:val="21"/>
        </w:rPr>
        <w:t>20</w:t>
      </w:r>
      <w:r w:rsidRPr="00161972">
        <w:rPr>
          <w:szCs w:val="21"/>
        </w:rPr>
        <w:t>年第</w:t>
      </w:r>
      <w:r>
        <w:rPr>
          <w:rFonts w:hint="eastAsia"/>
          <w:szCs w:val="21"/>
        </w:rPr>
        <w:t>二</w:t>
      </w:r>
      <w:r w:rsidRPr="00161972">
        <w:rPr>
          <w:szCs w:val="21"/>
        </w:rPr>
        <w:t>批</w:t>
      </w:r>
      <w:r>
        <w:rPr>
          <w:rFonts w:hint="eastAsia"/>
          <w:szCs w:val="21"/>
        </w:rPr>
        <w:t>推荐性</w:t>
      </w:r>
      <w:r w:rsidRPr="00161972">
        <w:rPr>
          <w:szCs w:val="21"/>
        </w:rPr>
        <w:t>国家标准计划的通知（</w:t>
      </w:r>
      <w:proofErr w:type="gramStart"/>
      <w:r w:rsidRPr="00161972">
        <w:rPr>
          <w:rFonts w:hint="eastAsia"/>
          <w:szCs w:val="21"/>
        </w:rPr>
        <w:t>国标委</w:t>
      </w:r>
      <w:proofErr w:type="gramEnd"/>
      <w:r w:rsidRPr="00161972">
        <w:rPr>
          <w:rFonts w:hint="eastAsia"/>
          <w:szCs w:val="21"/>
        </w:rPr>
        <w:t>发〔</w:t>
      </w:r>
      <w:r w:rsidRPr="00161972">
        <w:rPr>
          <w:rFonts w:hint="eastAsia"/>
          <w:szCs w:val="21"/>
        </w:rPr>
        <w:t>20</w:t>
      </w:r>
      <w:r>
        <w:rPr>
          <w:rFonts w:hint="eastAsia"/>
          <w:szCs w:val="21"/>
        </w:rPr>
        <w:t>20</w:t>
      </w:r>
      <w:r w:rsidRPr="00161972">
        <w:rPr>
          <w:rFonts w:hint="eastAsia"/>
          <w:szCs w:val="21"/>
        </w:rPr>
        <w:t>〕</w:t>
      </w:r>
      <w:r>
        <w:rPr>
          <w:rFonts w:hint="eastAsia"/>
          <w:szCs w:val="21"/>
        </w:rPr>
        <w:t>37</w:t>
      </w:r>
      <w:r w:rsidRPr="00161972">
        <w:rPr>
          <w:rFonts w:hint="eastAsia"/>
          <w:szCs w:val="21"/>
        </w:rPr>
        <w:t>号</w:t>
      </w:r>
      <w:r w:rsidRPr="00161972">
        <w:rPr>
          <w:szCs w:val="21"/>
        </w:rPr>
        <w:t>），</w:t>
      </w:r>
      <w:r w:rsidRPr="00161972">
        <w:rPr>
          <w:szCs w:val="21"/>
        </w:rPr>
        <w:t>“</w:t>
      </w:r>
      <w:r w:rsidRPr="00161972">
        <w:rPr>
          <w:szCs w:val="21"/>
        </w:rPr>
        <w:t>国标委</w:t>
      </w:r>
      <w:r w:rsidRPr="00161972">
        <w:rPr>
          <w:szCs w:val="21"/>
        </w:rPr>
        <w:t>”</w:t>
      </w:r>
      <w:r w:rsidRPr="00161972">
        <w:rPr>
          <w:szCs w:val="21"/>
        </w:rPr>
        <w:t>《</w:t>
      </w:r>
      <w:r w:rsidRPr="00C46DC6">
        <w:rPr>
          <w:szCs w:val="21"/>
        </w:rPr>
        <w:t>晶界扩散钕铁硼永磁材料</w:t>
      </w:r>
      <w:r w:rsidRPr="00161972">
        <w:rPr>
          <w:szCs w:val="21"/>
        </w:rPr>
        <w:t>》国家标准</w:t>
      </w:r>
      <w:r w:rsidRPr="00161972">
        <w:rPr>
          <w:rFonts w:hint="eastAsia"/>
          <w:szCs w:val="21"/>
        </w:rPr>
        <w:t>制定</w:t>
      </w:r>
      <w:r w:rsidRPr="00161972">
        <w:rPr>
          <w:szCs w:val="21"/>
        </w:rPr>
        <w:t>计划正式下达，项目</w:t>
      </w:r>
      <w:r w:rsidRPr="00161972">
        <w:rPr>
          <w:rFonts w:hint="eastAsia"/>
          <w:szCs w:val="21"/>
        </w:rPr>
        <w:t>计划</w:t>
      </w:r>
      <w:r w:rsidRPr="00161972">
        <w:rPr>
          <w:szCs w:val="21"/>
        </w:rPr>
        <w:t>编号为</w:t>
      </w:r>
      <w:r w:rsidRPr="00161972">
        <w:rPr>
          <w:szCs w:val="21"/>
        </w:rPr>
        <w:t>20</w:t>
      </w:r>
      <w:r>
        <w:rPr>
          <w:rFonts w:hint="eastAsia"/>
          <w:szCs w:val="21"/>
        </w:rPr>
        <w:t>202885</w:t>
      </w:r>
      <w:r w:rsidRPr="00161972">
        <w:rPr>
          <w:szCs w:val="21"/>
        </w:rPr>
        <w:t>-T-469</w:t>
      </w:r>
      <w:r w:rsidRPr="00161972">
        <w:rPr>
          <w:szCs w:val="21"/>
        </w:rPr>
        <w:t>，完成年限为</w:t>
      </w:r>
      <w:r w:rsidRPr="00161972">
        <w:rPr>
          <w:szCs w:val="21"/>
        </w:rPr>
        <w:t>20</w:t>
      </w:r>
      <w:r w:rsidRPr="00161972">
        <w:rPr>
          <w:rFonts w:hint="eastAsia"/>
          <w:szCs w:val="21"/>
        </w:rPr>
        <w:t>2</w:t>
      </w:r>
      <w:r>
        <w:rPr>
          <w:rFonts w:hint="eastAsia"/>
          <w:szCs w:val="21"/>
        </w:rPr>
        <w:t>2</w:t>
      </w:r>
      <w:r w:rsidRPr="00161972">
        <w:rPr>
          <w:szCs w:val="21"/>
        </w:rPr>
        <w:t>年。</w:t>
      </w:r>
    </w:p>
    <w:p w:rsidR="00820168" w:rsidRDefault="00B41735">
      <w:pPr>
        <w:spacing w:afterLines="50" w:after="156" w:line="312" w:lineRule="auto"/>
        <w:rPr>
          <w:rFonts w:ascii="黑体" w:eastAsia="黑体" w:hAnsi="黑体"/>
        </w:rPr>
      </w:pPr>
      <w:r>
        <w:rPr>
          <w:rFonts w:ascii="黑体" w:eastAsia="黑体" w:hAnsi="黑体" w:hint="eastAsia"/>
        </w:rPr>
        <w:t>2、</w:t>
      </w:r>
      <w:r w:rsidR="0078630F">
        <w:rPr>
          <w:rFonts w:ascii="黑体" w:eastAsia="黑体" w:hAnsi="黑体" w:hint="eastAsia"/>
        </w:rPr>
        <w:t>任务落实和进度概况</w:t>
      </w:r>
    </w:p>
    <w:p w:rsidR="00820168" w:rsidRDefault="00487226" w:rsidP="008B0595">
      <w:pPr>
        <w:spacing w:line="276" w:lineRule="auto"/>
        <w:ind w:firstLineChars="200" w:firstLine="420"/>
        <w:rPr>
          <w:color w:val="000000" w:themeColor="text1"/>
        </w:rPr>
      </w:pPr>
      <w:r w:rsidRPr="00161972">
        <w:rPr>
          <w:szCs w:val="21"/>
        </w:rPr>
        <w:t>全国稀土标准化技术委员会于</w:t>
      </w:r>
      <w:r w:rsidRPr="00161972">
        <w:rPr>
          <w:szCs w:val="21"/>
        </w:rPr>
        <w:t>20</w:t>
      </w:r>
      <w:r>
        <w:rPr>
          <w:rFonts w:hint="eastAsia"/>
          <w:szCs w:val="21"/>
        </w:rPr>
        <w:t>20</w:t>
      </w:r>
      <w:r w:rsidRPr="00161972">
        <w:rPr>
          <w:szCs w:val="21"/>
        </w:rPr>
        <w:t>年</w:t>
      </w:r>
      <w:r>
        <w:rPr>
          <w:rFonts w:hint="eastAsia"/>
          <w:szCs w:val="21"/>
        </w:rPr>
        <w:t>9</w:t>
      </w:r>
      <w:r w:rsidRPr="00161972">
        <w:rPr>
          <w:szCs w:val="21"/>
        </w:rPr>
        <w:t>月</w:t>
      </w:r>
      <w:r>
        <w:rPr>
          <w:rFonts w:hint="eastAsia"/>
          <w:szCs w:val="21"/>
        </w:rPr>
        <w:t>11</w:t>
      </w:r>
      <w:r w:rsidRPr="00161972">
        <w:rPr>
          <w:szCs w:val="21"/>
        </w:rPr>
        <w:t>日在</w:t>
      </w:r>
      <w:r>
        <w:rPr>
          <w:rFonts w:hint="eastAsia"/>
          <w:szCs w:val="21"/>
        </w:rPr>
        <w:t>陕西</w:t>
      </w:r>
      <w:r w:rsidRPr="00161972">
        <w:rPr>
          <w:szCs w:val="21"/>
        </w:rPr>
        <w:t>省</w:t>
      </w:r>
      <w:r>
        <w:rPr>
          <w:rFonts w:hint="eastAsia"/>
          <w:szCs w:val="21"/>
        </w:rPr>
        <w:t>西安</w:t>
      </w:r>
      <w:r w:rsidRPr="00161972">
        <w:rPr>
          <w:szCs w:val="21"/>
        </w:rPr>
        <w:t>市召开的《</w:t>
      </w:r>
      <w:r w:rsidRPr="00161972">
        <w:rPr>
          <w:szCs w:val="21"/>
        </w:rPr>
        <w:t>20</w:t>
      </w:r>
      <w:r>
        <w:rPr>
          <w:rFonts w:hint="eastAsia"/>
          <w:szCs w:val="21"/>
        </w:rPr>
        <w:t>20</w:t>
      </w:r>
      <w:r w:rsidRPr="00161972">
        <w:rPr>
          <w:szCs w:val="21"/>
        </w:rPr>
        <w:t>年度第</w:t>
      </w:r>
      <w:r>
        <w:rPr>
          <w:rFonts w:hint="eastAsia"/>
          <w:szCs w:val="21"/>
        </w:rPr>
        <w:t>五</w:t>
      </w:r>
      <w:r w:rsidRPr="00161972">
        <w:rPr>
          <w:szCs w:val="21"/>
        </w:rPr>
        <w:t>次稀土标准工作会议》上完成了《</w:t>
      </w:r>
      <w:r w:rsidRPr="00C46DC6">
        <w:rPr>
          <w:szCs w:val="21"/>
        </w:rPr>
        <w:t>晶界扩散钕铁硼永磁材料</w:t>
      </w:r>
      <w:r w:rsidRPr="00161972">
        <w:rPr>
          <w:szCs w:val="21"/>
        </w:rPr>
        <w:t>》国家标准的任务进度、具体的时间节点安排及参与单位等具体问题的落实。《</w:t>
      </w:r>
      <w:r w:rsidRPr="00C46DC6">
        <w:rPr>
          <w:szCs w:val="21"/>
        </w:rPr>
        <w:t>晶界扩散钕铁硼永磁材料</w:t>
      </w:r>
      <w:r w:rsidRPr="00161972">
        <w:rPr>
          <w:szCs w:val="21"/>
        </w:rPr>
        <w:t>》国家标准由</w:t>
      </w:r>
      <w:proofErr w:type="gramStart"/>
      <w:r w:rsidRPr="00161972">
        <w:rPr>
          <w:rFonts w:cs="宋体" w:hint="eastAsia"/>
          <w:szCs w:val="21"/>
        </w:rPr>
        <w:t>宁波韵升股份有限公司</w:t>
      </w:r>
      <w:proofErr w:type="gramEnd"/>
      <w:r w:rsidRPr="00161972">
        <w:rPr>
          <w:szCs w:val="21"/>
        </w:rPr>
        <w:t>牵头负责标准制订，报名参加起草单位有：</w:t>
      </w:r>
      <w:r w:rsidRPr="0041793F">
        <w:rPr>
          <w:rFonts w:hint="eastAsia"/>
          <w:color w:val="000000"/>
        </w:rPr>
        <w:t>安徽大地熊新材料股份有限公司</w:t>
      </w:r>
      <w:r>
        <w:rPr>
          <w:rFonts w:hint="eastAsia"/>
          <w:color w:val="000000"/>
        </w:rPr>
        <w:t>、</w:t>
      </w:r>
      <w:r w:rsidRPr="0041793F">
        <w:rPr>
          <w:rFonts w:hint="eastAsia"/>
          <w:color w:val="000000"/>
        </w:rPr>
        <w:t>北京中科三环高技术股份有限公司</w:t>
      </w:r>
      <w:r>
        <w:rPr>
          <w:rFonts w:hint="eastAsia"/>
          <w:color w:val="000000"/>
        </w:rPr>
        <w:t>、</w:t>
      </w:r>
      <w:r w:rsidRPr="0041793F">
        <w:rPr>
          <w:rFonts w:hint="eastAsia"/>
          <w:color w:val="000000"/>
        </w:rPr>
        <w:t>北京工业大学</w:t>
      </w:r>
      <w:r>
        <w:rPr>
          <w:rFonts w:hint="eastAsia"/>
          <w:color w:val="000000"/>
        </w:rPr>
        <w:t>、</w:t>
      </w:r>
      <w:r w:rsidRPr="0041793F">
        <w:rPr>
          <w:rFonts w:hint="eastAsia"/>
          <w:color w:val="000000"/>
        </w:rPr>
        <w:t>有</w:t>
      </w:r>
      <w:proofErr w:type="gramStart"/>
      <w:r w:rsidRPr="0041793F">
        <w:rPr>
          <w:rFonts w:hint="eastAsia"/>
          <w:color w:val="000000"/>
        </w:rPr>
        <w:t>研</w:t>
      </w:r>
      <w:proofErr w:type="gramEnd"/>
      <w:r w:rsidRPr="0041793F">
        <w:rPr>
          <w:rFonts w:hint="eastAsia"/>
          <w:color w:val="000000"/>
        </w:rPr>
        <w:t>稀土新材料股份有限公司、包头稀土研究院、赣州富尔特电子股份有限公司、中国科学院宁波材料技术与工程研究所、福建省长</w:t>
      </w:r>
      <w:proofErr w:type="gramStart"/>
      <w:r w:rsidRPr="0041793F">
        <w:rPr>
          <w:rFonts w:hint="eastAsia"/>
          <w:color w:val="000000"/>
        </w:rPr>
        <w:t>汀</w:t>
      </w:r>
      <w:proofErr w:type="gramEnd"/>
      <w:r w:rsidRPr="0041793F">
        <w:rPr>
          <w:rFonts w:hint="eastAsia"/>
          <w:color w:val="000000"/>
        </w:rPr>
        <w:t>金龙稀土有限公司、中国北方稀土（集团）高科技股份有限公司</w:t>
      </w:r>
      <w:r w:rsidRPr="00161972">
        <w:rPr>
          <w:szCs w:val="21"/>
        </w:rPr>
        <w:t>等，同时确定标准制定工作进度，</w:t>
      </w:r>
      <w:r>
        <w:rPr>
          <w:rFonts w:hint="eastAsia"/>
          <w:szCs w:val="21"/>
        </w:rPr>
        <w:t>2020</w:t>
      </w:r>
      <w:r w:rsidRPr="00161972">
        <w:rPr>
          <w:szCs w:val="21"/>
        </w:rPr>
        <w:t>年</w:t>
      </w:r>
      <w:r>
        <w:rPr>
          <w:rFonts w:hint="eastAsia"/>
          <w:szCs w:val="21"/>
        </w:rPr>
        <w:t>11</w:t>
      </w:r>
      <w:r w:rsidRPr="00161972">
        <w:rPr>
          <w:szCs w:val="21"/>
        </w:rPr>
        <w:t>月</w:t>
      </w:r>
      <w:r>
        <w:rPr>
          <w:rFonts w:hint="eastAsia"/>
          <w:szCs w:val="21"/>
        </w:rPr>
        <w:t>30</w:t>
      </w:r>
      <w:r w:rsidRPr="00161972">
        <w:rPr>
          <w:szCs w:val="21"/>
        </w:rPr>
        <w:t>日前起草单位提出标准意见稿发至各有关单位及稀土标委会秘书处征求意见；于</w:t>
      </w:r>
      <w:r w:rsidRPr="00161972">
        <w:rPr>
          <w:szCs w:val="21"/>
        </w:rPr>
        <w:t>20</w:t>
      </w:r>
      <w:r>
        <w:rPr>
          <w:rFonts w:hint="eastAsia"/>
          <w:szCs w:val="21"/>
        </w:rPr>
        <w:t>21</w:t>
      </w:r>
      <w:r w:rsidRPr="00161972">
        <w:rPr>
          <w:szCs w:val="21"/>
        </w:rPr>
        <w:t>年</w:t>
      </w:r>
      <w:r>
        <w:rPr>
          <w:rFonts w:hint="eastAsia"/>
          <w:szCs w:val="21"/>
        </w:rPr>
        <w:t>2</w:t>
      </w:r>
      <w:r w:rsidRPr="00161972">
        <w:rPr>
          <w:szCs w:val="21"/>
        </w:rPr>
        <w:t>月</w:t>
      </w:r>
      <w:r>
        <w:rPr>
          <w:rFonts w:hint="eastAsia"/>
          <w:szCs w:val="21"/>
        </w:rPr>
        <w:t>28</w:t>
      </w:r>
      <w:r w:rsidRPr="00161972">
        <w:rPr>
          <w:szCs w:val="21"/>
        </w:rPr>
        <w:t>日前起草单位完成意见汇总，</w:t>
      </w:r>
      <w:r w:rsidRPr="00161972">
        <w:rPr>
          <w:szCs w:val="21"/>
        </w:rPr>
        <w:t xml:space="preserve"> 20</w:t>
      </w:r>
      <w:r>
        <w:rPr>
          <w:rFonts w:hint="eastAsia"/>
          <w:szCs w:val="21"/>
        </w:rPr>
        <w:t>21</w:t>
      </w:r>
      <w:r w:rsidRPr="00161972">
        <w:rPr>
          <w:szCs w:val="21"/>
        </w:rPr>
        <w:t>年</w:t>
      </w:r>
      <w:r>
        <w:rPr>
          <w:rFonts w:hint="eastAsia"/>
          <w:szCs w:val="21"/>
        </w:rPr>
        <w:t>3</w:t>
      </w:r>
      <w:r w:rsidRPr="00161972">
        <w:rPr>
          <w:szCs w:val="21"/>
        </w:rPr>
        <w:t>月</w:t>
      </w:r>
      <w:r>
        <w:rPr>
          <w:rFonts w:hint="eastAsia"/>
          <w:szCs w:val="21"/>
        </w:rPr>
        <w:t>30</w:t>
      </w:r>
      <w:r w:rsidRPr="00161972">
        <w:rPr>
          <w:szCs w:val="21"/>
        </w:rPr>
        <w:t>日完成预审</w:t>
      </w:r>
      <w:r w:rsidRPr="00161972">
        <w:rPr>
          <w:rFonts w:hint="eastAsia"/>
          <w:szCs w:val="21"/>
        </w:rPr>
        <w:t>稿</w:t>
      </w:r>
      <w:r w:rsidRPr="00161972">
        <w:rPr>
          <w:szCs w:val="21"/>
        </w:rPr>
        <w:t>，</w:t>
      </w:r>
      <w:r w:rsidRPr="00161972">
        <w:rPr>
          <w:szCs w:val="21"/>
        </w:rPr>
        <w:t>20</w:t>
      </w:r>
      <w:r>
        <w:rPr>
          <w:rFonts w:hint="eastAsia"/>
          <w:szCs w:val="21"/>
        </w:rPr>
        <w:t>21</w:t>
      </w:r>
      <w:r w:rsidRPr="00161972">
        <w:rPr>
          <w:szCs w:val="21"/>
        </w:rPr>
        <w:t>年</w:t>
      </w:r>
      <w:r w:rsidRPr="00161972">
        <w:rPr>
          <w:rFonts w:hint="eastAsia"/>
          <w:szCs w:val="21"/>
        </w:rPr>
        <w:t>6</w:t>
      </w:r>
      <w:r w:rsidRPr="00161972">
        <w:rPr>
          <w:szCs w:val="21"/>
        </w:rPr>
        <w:t>月</w:t>
      </w:r>
      <w:r w:rsidRPr="00161972">
        <w:rPr>
          <w:rFonts w:hint="eastAsia"/>
          <w:szCs w:val="21"/>
        </w:rPr>
        <w:t>09</w:t>
      </w:r>
      <w:r w:rsidRPr="00161972">
        <w:rPr>
          <w:szCs w:val="21"/>
        </w:rPr>
        <w:t>日前完成预审会上所提出的意见修改，</w:t>
      </w:r>
      <w:r w:rsidRPr="00161972">
        <w:rPr>
          <w:szCs w:val="21"/>
        </w:rPr>
        <w:t>20</w:t>
      </w:r>
      <w:r w:rsidRPr="00161972">
        <w:rPr>
          <w:rFonts w:hint="eastAsia"/>
          <w:szCs w:val="21"/>
        </w:rPr>
        <w:t>2</w:t>
      </w:r>
      <w:r>
        <w:rPr>
          <w:rFonts w:hint="eastAsia"/>
          <w:szCs w:val="21"/>
        </w:rPr>
        <w:t>1</w:t>
      </w:r>
      <w:r w:rsidRPr="00161972">
        <w:rPr>
          <w:szCs w:val="21"/>
        </w:rPr>
        <w:t>年</w:t>
      </w:r>
      <w:r>
        <w:rPr>
          <w:rFonts w:hint="eastAsia"/>
          <w:szCs w:val="21"/>
        </w:rPr>
        <w:t>8</w:t>
      </w:r>
      <w:r w:rsidRPr="00161972">
        <w:rPr>
          <w:szCs w:val="21"/>
        </w:rPr>
        <w:t>月</w:t>
      </w:r>
      <w:r>
        <w:rPr>
          <w:rFonts w:hint="eastAsia"/>
          <w:szCs w:val="21"/>
        </w:rPr>
        <w:t>26</w:t>
      </w:r>
      <w:r w:rsidRPr="00161972">
        <w:rPr>
          <w:rFonts w:hint="eastAsia"/>
          <w:szCs w:val="21"/>
        </w:rPr>
        <w:t>日</w:t>
      </w:r>
      <w:r w:rsidRPr="00161972">
        <w:rPr>
          <w:szCs w:val="21"/>
        </w:rPr>
        <w:t>进行审定。</w:t>
      </w:r>
    </w:p>
    <w:p w:rsidR="00820168" w:rsidRPr="00055B83" w:rsidRDefault="00B41735">
      <w:pPr>
        <w:pStyle w:val="afffc"/>
        <w:tabs>
          <w:tab w:val="clear" w:pos="675"/>
        </w:tabs>
        <w:spacing w:beforeLines="50" w:before="156" w:afterLines="50" w:after="156" w:line="312" w:lineRule="auto"/>
        <w:ind w:left="0" w:firstLine="0"/>
        <w:rPr>
          <w:rFonts w:hAnsi="黑体"/>
        </w:rPr>
      </w:pPr>
      <w:r w:rsidRPr="00055B83">
        <w:rPr>
          <w:rFonts w:hAnsi="黑体" w:hint="eastAsia"/>
        </w:rPr>
        <w:t>（二）</w:t>
      </w:r>
      <w:bookmarkStart w:id="0" w:name="_Toc451633880"/>
      <w:r w:rsidRPr="00055B83">
        <w:rPr>
          <w:rFonts w:hAnsi="黑体" w:hint="eastAsia"/>
        </w:rPr>
        <w:t>主要参加单位和工作成员及其所做的工作</w:t>
      </w:r>
      <w:bookmarkEnd w:id="0"/>
    </w:p>
    <w:p w:rsidR="00820168" w:rsidRPr="00055B83" w:rsidRDefault="00B41735">
      <w:pPr>
        <w:spacing w:afterLines="50" w:after="156" w:line="312" w:lineRule="auto"/>
        <w:rPr>
          <w:rFonts w:ascii="黑体" w:eastAsia="黑体" w:hAnsi="黑体"/>
        </w:rPr>
      </w:pPr>
      <w:bookmarkStart w:id="1" w:name="_Toc451633881"/>
      <w:r w:rsidRPr="00055B83">
        <w:rPr>
          <w:rFonts w:ascii="黑体" w:eastAsia="黑体" w:hAnsi="黑体" w:hint="eastAsia"/>
        </w:rPr>
        <w:t>1、主要参加单位情况</w:t>
      </w:r>
      <w:bookmarkEnd w:id="1"/>
    </w:p>
    <w:p w:rsidR="00374F3D" w:rsidRDefault="00055B83" w:rsidP="008B0595">
      <w:pPr>
        <w:spacing w:line="276" w:lineRule="auto"/>
        <w:ind w:firstLine="420"/>
      </w:pPr>
      <w:r>
        <w:rPr>
          <w:rFonts w:hint="eastAsia"/>
          <w:szCs w:val="21"/>
        </w:rPr>
        <w:t>本文件</w:t>
      </w:r>
      <w:r w:rsidR="00B227E7" w:rsidRPr="00161972">
        <w:rPr>
          <w:szCs w:val="21"/>
        </w:rPr>
        <w:t>由</w:t>
      </w:r>
      <w:proofErr w:type="gramStart"/>
      <w:r w:rsidR="00B227E7" w:rsidRPr="00161972">
        <w:rPr>
          <w:rFonts w:cs="宋体" w:hint="eastAsia"/>
          <w:szCs w:val="21"/>
        </w:rPr>
        <w:t>宁波韵升股份有限公司</w:t>
      </w:r>
      <w:proofErr w:type="gramEnd"/>
      <w:r w:rsidR="00B227E7" w:rsidRPr="00161972">
        <w:rPr>
          <w:szCs w:val="21"/>
        </w:rPr>
        <w:t>牵头负责标准制订</w:t>
      </w:r>
      <w:r w:rsidR="00B227E7">
        <w:rPr>
          <w:rFonts w:hint="eastAsia"/>
          <w:szCs w:val="21"/>
        </w:rPr>
        <w:t>，通过</w:t>
      </w:r>
      <w:proofErr w:type="gramStart"/>
      <w:r w:rsidR="00B227E7">
        <w:rPr>
          <w:rFonts w:hint="eastAsia"/>
          <w:szCs w:val="21"/>
        </w:rPr>
        <w:t>微信群</w:t>
      </w:r>
      <w:proofErr w:type="gramEnd"/>
      <w:r w:rsidR="00B227E7">
        <w:rPr>
          <w:rFonts w:hint="eastAsia"/>
          <w:szCs w:val="21"/>
        </w:rPr>
        <w:t>、电话、邮件和会议形式征求意见</w:t>
      </w:r>
      <w:r w:rsidR="00DC0616">
        <w:rPr>
          <w:rFonts w:hint="eastAsia"/>
          <w:szCs w:val="21"/>
        </w:rPr>
        <w:t>。电话是对对方是否收到邮件或</w:t>
      </w:r>
      <w:proofErr w:type="gramStart"/>
      <w:r w:rsidR="00DC0616">
        <w:rPr>
          <w:rFonts w:hint="eastAsia"/>
          <w:szCs w:val="21"/>
        </w:rPr>
        <w:t>微信情况</w:t>
      </w:r>
      <w:proofErr w:type="gramEnd"/>
      <w:r w:rsidR="00DC0616">
        <w:rPr>
          <w:rFonts w:hint="eastAsia"/>
          <w:szCs w:val="21"/>
        </w:rPr>
        <w:t>进行确认</w:t>
      </w:r>
      <w:r w:rsidR="00B41735">
        <w:rPr>
          <w:rFonts w:hint="eastAsia"/>
        </w:rPr>
        <w:t>。</w:t>
      </w:r>
    </w:p>
    <w:p w:rsidR="00374F3D" w:rsidRDefault="00374F3D" w:rsidP="008B0595">
      <w:pPr>
        <w:spacing w:line="276" w:lineRule="auto"/>
        <w:ind w:firstLine="420"/>
        <w:rPr>
          <w:szCs w:val="21"/>
        </w:rPr>
      </w:pPr>
      <w:r>
        <w:rPr>
          <w:rFonts w:hint="eastAsia"/>
        </w:rPr>
        <w:t>烧结钕铁硼表面涂层标准讨论小组</w:t>
      </w:r>
      <w:proofErr w:type="gramStart"/>
      <w:r>
        <w:rPr>
          <w:rFonts w:hint="eastAsia"/>
        </w:rPr>
        <w:t>微信群</w:t>
      </w:r>
      <w:proofErr w:type="gramEnd"/>
      <w:r>
        <w:rPr>
          <w:rFonts w:hint="eastAsia"/>
        </w:rPr>
        <w:t>是由</w:t>
      </w:r>
      <w:proofErr w:type="gramStart"/>
      <w:r w:rsidR="00BA1713" w:rsidRPr="0078523E">
        <w:rPr>
          <w:rFonts w:hint="eastAsia"/>
          <w:color w:val="000000"/>
        </w:rPr>
        <w:t>宁波韵升股份有限公司</w:t>
      </w:r>
      <w:proofErr w:type="gramEnd"/>
      <w:r w:rsidR="00BA1713" w:rsidRPr="0078523E">
        <w:rPr>
          <w:rFonts w:hint="eastAsia"/>
          <w:color w:val="000000"/>
        </w:rPr>
        <w:t>、</w:t>
      </w:r>
      <w:r w:rsidR="00BA1713" w:rsidRPr="0041793F">
        <w:rPr>
          <w:rFonts w:hint="eastAsia"/>
          <w:color w:val="000000"/>
        </w:rPr>
        <w:t>安徽大地熊新材料股份有限公司</w:t>
      </w:r>
      <w:r w:rsidR="00BA1713">
        <w:rPr>
          <w:rFonts w:hint="eastAsia"/>
          <w:color w:val="000000"/>
        </w:rPr>
        <w:t>、</w:t>
      </w:r>
      <w:r w:rsidR="00BA1713" w:rsidRPr="0041793F">
        <w:rPr>
          <w:rFonts w:hint="eastAsia"/>
          <w:color w:val="000000"/>
        </w:rPr>
        <w:t>北京中科三环高技术股份有限公司</w:t>
      </w:r>
      <w:r w:rsidR="00BA1713">
        <w:rPr>
          <w:rFonts w:hint="eastAsia"/>
          <w:color w:val="000000"/>
        </w:rPr>
        <w:t>、</w:t>
      </w:r>
      <w:r w:rsidR="00BA1713" w:rsidRPr="0041793F">
        <w:rPr>
          <w:rFonts w:hint="eastAsia"/>
          <w:color w:val="000000"/>
        </w:rPr>
        <w:t>北京工业大学</w:t>
      </w:r>
      <w:r w:rsidR="00BA1713">
        <w:rPr>
          <w:rFonts w:hint="eastAsia"/>
          <w:color w:val="000000"/>
        </w:rPr>
        <w:t>、</w:t>
      </w:r>
      <w:r w:rsidR="00BA1713" w:rsidRPr="0041793F">
        <w:rPr>
          <w:rFonts w:hint="eastAsia"/>
          <w:color w:val="000000"/>
        </w:rPr>
        <w:t>有</w:t>
      </w:r>
      <w:proofErr w:type="gramStart"/>
      <w:r w:rsidR="00BA1713" w:rsidRPr="0041793F">
        <w:rPr>
          <w:rFonts w:hint="eastAsia"/>
          <w:color w:val="000000"/>
        </w:rPr>
        <w:t>研</w:t>
      </w:r>
      <w:proofErr w:type="gramEnd"/>
      <w:r w:rsidR="00BA1713" w:rsidRPr="0041793F">
        <w:rPr>
          <w:rFonts w:hint="eastAsia"/>
          <w:color w:val="000000"/>
        </w:rPr>
        <w:t>稀土新材料股份有限公司、包头稀土研究院、赣州富尔特电子股份有限公司、中国科学院宁波材料技术与工程研究所、福建省长</w:t>
      </w:r>
      <w:proofErr w:type="gramStart"/>
      <w:r w:rsidR="00BA1713" w:rsidRPr="0041793F">
        <w:rPr>
          <w:rFonts w:hint="eastAsia"/>
          <w:color w:val="000000"/>
        </w:rPr>
        <w:t>汀</w:t>
      </w:r>
      <w:proofErr w:type="gramEnd"/>
      <w:r w:rsidR="00BA1713" w:rsidRPr="0041793F">
        <w:rPr>
          <w:rFonts w:hint="eastAsia"/>
          <w:color w:val="000000"/>
        </w:rPr>
        <w:t>金龙稀土有限公司、中国北方稀土（集团）高科技股份有限公司、包头天和磁材科技股份有限公司</w:t>
      </w:r>
      <w:r w:rsidRPr="00161972">
        <w:rPr>
          <w:szCs w:val="21"/>
        </w:rPr>
        <w:t>等</w:t>
      </w:r>
      <w:r>
        <w:rPr>
          <w:rFonts w:hint="eastAsia"/>
          <w:szCs w:val="21"/>
        </w:rPr>
        <w:t>起草人员组成。</w:t>
      </w:r>
    </w:p>
    <w:p w:rsidR="00374F3D" w:rsidRPr="00374F3D" w:rsidRDefault="00374F3D" w:rsidP="008B0595">
      <w:pPr>
        <w:spacing w:line="276" w:lineRule="auto"/>
        <w:ind w:firstLine="420"/>
      </w:pPr>
      <w:r>
        <w:rPr>
          <w:rFonts w:hint="eastAsia"/>
          <w:szCs w:val="21"/>
        </w:rPr>
        <w:t>征求意见稿通过邮件</w:t>
      </w:r>
      <w:proofErr w:type="gramStart"/>
      <w:r>
        <w:rPr>
          <w:rFonts w:hint="eastAsia"/>
          <w:szCs w:val="21"/>
        </w:rPr>
        <w:t>或微信方式</w:t>
      </w:r>
      <w:proofErr w:type="gramEnd"/>
      <w:r w:rsidR="003F2632" w:rsidRPr="00161972">
        <w:rPr>
          <w:szCs w:val="21"/>
        </w:rPr>
        <w:t>由</w:t>
      </w:r>
      <w:proofErr w:type="gramStart"/>
      <w:r w:rsidR="00BA1713" w:rsidRPr="0078523E">
        <w:rPr>
          <w:rFonts w:hint="eastAsia"/>
          <w:color w:val="000000"/>
        </w:rPr>
        <w:t>宁波韵升股份有限公司</w:t>
      </w:r>
      <w:proofErr w:type="gramEnd"/>
      <w:r w:rsidR="003F2632">
        <w:rPr>
          <w:rFonts w:cs="宋体" w:hint="eastAsia"/>
          <w:szCs w:val="21"/>
        </w:rPr>
        <w:t>按计划</w:t>
      </w:r>
      <w:r>
        <w:rPr>
          <w:rFonts w:hint="eastAsia"/>
          <w:szCs w:val="21"/>
        </w:rPr>
        <w:t>发给</w:t>
      </w:r>
      <w:r w:rsidR="003F2632">
        <w:rPr>
          <w:rFonts w:hint="eastAsia"/>
          <w:szCs w:val="21"/>
        </w:rPr>
        <w:t>钕铁</w:t>
      </w:r>
      <w:proofErr w:type="gramStart"/>
      <w:r w:rsidR="003F2632">
        <w:rPr>
          <w:rFonts w:hint="eastAsia"/>
          <w:szCs w:val="21"/>
        </w:rPr>
        <w:t>硼企业</w:t>
      </w:r>
      <w:proofErr w:type="gramEnd"/>
      <w:r w:rsidR="003F2632">
        <w:rPr>
          <w:rFonts w:hint="eastAsia"/>
          <w:szCs w:val="21"/>
        </w:rPr>
        <w:t>及相关研究机构（不包括上述起草单位），并获取反馈意见。</w:t>
      </w:r>
    </w:p>
    <w:p w:rsidR="00820168" w:rsidRPr="008B0595" w:rsidRDefault="003F2632" w:rsidP="00BA1713">
      <w:pPr>
        <w:spacing w:line="276" w:lineRule="auto"/>
        <w:ind w:firstLine="420"/>
        <w:rPr>
          <w:szCs w:val="21"/>
        </w:rPr>
      </w:pPr>
      <w:proofErr w:type="gramStart"/>
      <w:r w:rsidRPr="00161972">
        <w:rPr>
          <w:szCs w:val="21"/>
        </w:rPr>
        <w:t>宁波韵升股份有限公司</w:t>
      </w:r>
      <w:proofErr w:type="gramEnd"/>
      <w:r w:rsidRPr="00161972">
        <w:rPr>
          <w:szCs w:val="21"/>
        </w:rPr>
        <w:t>（</w:t>
      </w:r>
      <w:r w:rsidR="00F469F7">
        <w:rPr>
          <w:rFonts w:hint="eastAsia"/>
          <w:szCs w:val="21"/>
        </w:rPr>
        <w:t>简称“宁波韵升”，</w:t>
      </w:r>
      <w:r w:rsidRPr="00161972">
        <w:rPr>
          <w:szCs w:val="21"/>
        </w:rPr>
        <w:t>股票代码：</w:t>
      </w:r>
      <w:r w:rsidRPr="00161972">
        <w:rPr>
          <w:szCs w:val="21"/>
        </w:rPr>
        <w:t>600366</w:t>
      </w:r>
      <w:r w:rsidRPr="00161972">
        <w:rPr>
          <w:szCs w:val="21"/>
        </w:rPr>
        <w:t>）成立于</w:t>
      </w:r>
      <w:r w:rsidRPr="00161972">
        <w:rPr>
          <w:szCs w:val="21"/>
        </w:rPr>
        <w:t>1994</w:t>
      </w:r>
      <w:r w:rsidRPr="00161972">
        <w:rPr>
          <w:szCs w:val="21"/>
        </w:rPr>
        <w:t>年，注册资本</w:t>
      </w:r>
      <w:r w:rsidRPr="00161972">
        <w:rPr>
          <w:szCs w:val="21"/>
        </w:rPr>
        <w:t>98911.37</w:t>
      </w:r>
      <w:r w:rsidRPr="00161972">
        <w:rPr>
          <w:szCs w:val="21"/>
        </w:rPr>
        <w:t>万元，是一家专业从事稀土永磁材料的研发、制造和销售的国家高新技术企业。宁波</w:t>
      </w:r>
      <w:proofErr w:type="gramStart"/>
      <w:r w:rsidRPr="00161972">
        <w:rPr>
          <w:szCs w:val="21"/>
        </w:rPr>
        <w:t>韵升拥有</w:t>
      </w:r>
      <w:proofErr w:type="gramEnd"/>
      <w:r w:rsidRPr="00161972">
        <w:rPr>
          <w:szCs w:val="21"/>
        </w:rPr>
        <w:t>国家级企业技术中心、浙江省重点企业研究院和博士后科研工作站等创新平台，是国家知识产权示范企业</w:t>
      </w:r>
      <w:r>
        <w:rPr>
          <w:rFonts w:hint="eastAsia"/>
          <w:szCs w:val="21"/>
        </w:rPr>
        <w:t>。</w:t>
      </w:r>
      <w:r w:rsidR="002E5361">
        <w:rPr>
          <w:rFonts w:hint="eastAsia"/>
          <w:szCs w:val="21"/>
        </w:rPr>
        <w:t>公司牵头制定已发布国家标准</w:t>
      </w:r>
      <w:r w:rsidR="002E5361">
        <w:rPr>
          <w:rFonts w:hint="eastAsia"/>
          <w:szCs w:val="21"/>
        </w:rPr>
        <w:t>1</w:t>
      </w:r>
      <w:r w:rsidR="002E5361">
        <w:rPr>
          <w:rFonts w:hint="eastAsia"/>
          <w:szCs w:val="21"/>
        </w:rPr>
        <w:t>项，参与</w:t>
      </w:r>
      <w:r w:rsidR="002E5361">
        <w:rPr>
          <w:rFonts w:hint="eastAsia"/>
          <w:szCs w:val="21"/>
        </w:rPr>
        <w:t>4</w:t>
      </w:r>
      <w:r w:rsidR="002E5361">
        <w:rPr>
          <w:rFonts w:hint="eastAsia"/>
          <w:szCs w:val="21"/>
        </w:rPr>
        <w:t>项</w:t>
      </w:r>
      <w:r w:rsidR="002E5361">
        <w:rPr>
          <w:rFonts w:hint="eastAsia"/>
        </w:rPr>
        <w:t>。公司在本文件制定过程中负责</w:t>
      </w:r>
      <w:r w:rsidR="00F469F7">
        <w:rPr>
          <w:rFonts w:hint="eastAsia"/>
        </w:rPr>
        <w:t>计划制订、</w:t>
      </w:r>
      <w:r w:rsidR="002E5361">
        <w:rPr>
          <w:rFonts w:hint="eastAsia"/>
        </w:rPr>
        <w:t>起草</w:t>
      </w:r>
      <w:r w:rsidR="00F469F7">
        <w:rPr>
          <w:rFonts w:hint="eastAsia"/>
        </w:rPr>
        <w:t>包括性能测试、数据统计、</w:t>
      </w:r>
      <w:r w:rsidR="002E5361">
        <w:rPr>
          <w:rFonts w:hint="eastAsia"/>
        </w:rPr>
        <w:t>意见收集</w:t>
      </w:r>
      <w:r w:rsidR="00F469F7">
        <w:rPr>
          <w:rFonts w:hint="eastAsia"/>
        </w:rPr>
        <w:t>和处理</w:t>
      </w:r>
      <w:r w:rsidR="002E5361">
        <w:rPr>
          <w:rFonts w:hint="eastAsia"/>
        </w:rPr>
        <w:t>、</w:t>
      </w:r>
      <w:r w:rsidR="00F469F7">
        <w:rPr>
          <w:rFonts w:hint="eastAsia"/>
        </w:rPr>
        <w:t>修改等工作。</w:t>
      </w:r>
    </w:p>
    <w:p w:rsidR="00D72DC7" w:rsidRDefault="00D72DC7" w:rsidP="008B0595">
      <w:pPr>
        <w:spacing w:afterLines="50" w:after="156" w:line="276" w:lineRule="auto"/>
        <w:ind w:firstLineChars="200" w:firstLine="420"/>
        <w:rPr>
          <w:szCs w:val="21"/>
        </w:rPr>
      </w:pPr>
      <w:r w:rsidRPr="008B0595">
        <w:rPr>
          <w:rFonts w:hint="eastAsia"/>
          <w:szCs w:val="21"/>
        </w:rPr>
        <w:t>参加单位具体参与工作</w:t>
      </w:r>
      <w:r w:rsidR="00055B83" w:rsidRPr="008B0595">
        <w:rPr>
          <w:rFonts w:hint="eastAsia"/>
          <w:szCs w:val="21"/>
        </w:rPr>
        <w:t>情况请见表</w:t>
      </w:r>
      <w:r w:rsidR="00055B83" w:rsidRPr="008B0595">
        <w:rPr>
          <w:rFonts w:hint="eastAsia"/>
          <w:szCs w:val="21"/>
        </w:rPr>
        <w:t>1</w:t>
      </w:r>
      <w:r w:rsidR="00055B83" w:rsidRPr="008B0595">
        <w:rPr>
          <w:rFonts w:hint="eastAsia"/>
          <w:szCs w:val="21"/>
        </w:rPr>
        <w:t>。</w:t>
      </w:r>
    </w:p>
    <w:p w:rsidR="00FE4FB4" w:rsidRPr="008B0595" w:rsidRDefault="00FE4FB4" w:rsidP="008B0595">
      <w:pPr>
        <w:spacing w:afterLines="50" w:after="156" w:line="276" w:lineRule="auto"/>
        <w:ind w:firstLineChars="200" w:firstLine="420"/>
        <w:rPr>
          <w:szCs w:val="21"/>
        </w:rPr>
      </w:pPr>
    </w:p>
    <w:p w:rsidR="00590C1C" w:rsidRPr="00590C1C" w:rsidRDefault="00D72DC7" w:rsidP="00D72DC7">
      <w:pPr>
        <w:pStyle w:val="affc"/>
        <w:adjustRightInd w:val="0"/>
        <w:snapToGrid w:val="0"/>
        <w:spacing w:before="0" w:beforeAutospacing="0" w:after="0" w:afterAutospacing="0" w:line="312" w:lineRule="auto"/>
        <w:ind w:firstLine="437"/>
        <w:jc w:val="center"/>
        <w:rPr>
          <w:rFonts w:ascii="黑体" w:eastAsia="黑体" w:hAnsi="黑体"/>
          <w:sz w:val="21"/>
          <w:szCs w:val="21"/>
        </w:rPr>
      </w:pPr>
      <w:r w:rsidRPr="00590C1C">
        <w:rPr>
          <w:rFonts w:ascii="黑体" w:eastAsia="黑体" w:hAnsi="黑体" w:hint="eastAsia"/>
          <w:sz w:val="21"/>
          <w:szCs w:val="21"/>
        </w:rPr>
        <w:lastRenderedPageBreak/>
        <w:t>表1</w:t>
      </w:r>
      <w:r w:rsidR="00055B83">
        <w:rPr>
          <w:rFonts w:ascii="黑体" w:eastAsia="黑体" w:hAnsi="黑体" w:hint="eastAsia"/>
          <w:sz w:val="21"/>
          <w:szCs w:val="21"/>
        </w:rPr>
        <w:t xml:space="preserve"> </w:t>
      </w:r>
      <w:r w:rsidR="00590C1C" w:rsidRPr="00055B83">
        <w:rPr>
          <w:rFonts w:ascii="黑体" w:eastAsia="黑体" w:hAnsi="黑体" w:hint="eastAsia"/>
          <w:sz w:val="21"/>
          <w:szCs w:val="21"/>
        </w:rPr>
        <w:t>参加单位</w:t>
      </w:r>
      <w:r w:rsidRPr="00055B83">
        <w:rPr>
          <w:rFonts w:ascii="黑体" w:eastAsia="黑体" w:hAnsi="黑体" w:hint="eastAsia"/>
          <w:sz w:val="21"/>
          <w:szCs w:val="21"/>
        </w:rPr>
        <w:t>发表意见</w:t>
      </w:r>
      <w:r w:rsidR="00695232" w:rsidRPr="00055B83">
        <w:rPr>
          <w:rFonts w:ascii="黑体" w:eastAsia="黑体" w:hAnsi="黑体" w:hint="eastAsia"/>
          <w:sz w:val="21"/>
          <w:szCs w:val="21"/>
        </w:rPr>
        <w:t>条数</w:t>
      </w:r>
      <w:r w:rsidRPr="00055B83">
        <w:rPr>
          <w:rFonts w:ascii="黑体" w:eastAsia="黑体" w:hAnsi="黑体" w:hint="eastAsia"/>
          <w:sz w:val="21"/>
          <w:szCs w:val="21"/>
        </w:rPr>
        <w:t>以及数据征集情况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624"/>
        <w:gridCol w:w="625"/>
        <w:gridCol w:w="625"/>
        <w:gridCol w:w="625"/>
        <w:gridCol w:w="625"/>
        <w:gridCol w:w="625"/>
        <w:gridCol w:w="625"/>
      </w:tblGrid>
      <w:tr w:rsidR="00CE39A4" w:rsidRPr="00CE39A4" w:rsidTr="000752E3">
        <w:trPr>
          <w:jc w:val="center"/>
        </w:trPr>
        <w:tc>
          <w:tcPr>
            <w:tcW w:w="3605" w:type="dxa"/>
            <w:vMerge w:val="restart"/>
            <w:vAlign w:val="center"/>
          </w:tcPr>
          <w:p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单位</w:t>
            </w:r>
          </w:p>
        </w:tc>
        <w:tc>
          <w:tcPr>
            <w:tcW w:w="1874" w:type="dxa"/>
            <w:gridSpan w:val="3"/>
            <w:vAlign w:val="center"/>
          </w:tcPr>
          <w:p w:rsidR="00CE39A4" w:rsidRPr="00CE39A4" w:rsidRDefault="00CE39A4" w:rsidP="00695232">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讨论稿</w:t>
            </w:r>
          </w:p>
          <w:p w:rsidR="00CE39A4" w:rsidRPr="00CE39A4" w:rsidRDefault="00CE39A4" w:rsidP="00CE39A4">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2020-11-18</w:t>
            </w:r>
            <w:r w:rsidRPr="00CE39A4">
              <w:rPr>
                <w:rFonts w:ascii="Times New Roman" w:eastAsiaTheme="minorEastAsia" w:hAnsi="Times New Roman" w:cs="Times New Roman"/>
                <w:sz w:val="18"/>
                <w:szCs w:val="18"/>
              </w:rPr>
              <w:t>处理</w:t>
            </w:r>
          </w:p>
        </w:tc>
        <w:tc>
          <w:tcPr>
            <w:tcW w:w="1875" w:type="dxa"/>
            <w:gridSpan w:val="3"/>
            <w:vAlign w:val="center"/>
          </w:tcPr>
          <w:p w:rsidR="00CE39A4" w:rsidRPr="00CE39A4" w:rsidRDefault="00CE39A4" w:rsidP="00695232">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年会讨论会上</w:t>
            </w:r>
          </w:p>
          <w:p w:rsidR="00CE39A4" w:rsidRPr="00CE39A4" w:rsidRDefault="00CE39A4" w:rsidP="007850A3">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2020-</w:t>
            </w:r>
            <w:r w:rsidR="007850A3">
              <w:rPr>
                <w:rFonts w:ascii="Times New Roman" w:eastAsiaTheme="minorEastAsia" w:hAnsi="Times New Roman" w:cs="Times New Roman" w:hint="eastAsia"/>
                <w:sz w:val="18"/>
                <w:szCs w:val="18"/>
              </w:rPr>
              <w:t>12</w:t>
            </w:r>
            <w:r w:rsidRPr="00CE39A4">
              <w:rPr>
                <w:rFonts w:ascii="Times New Roman" w:eastAsiaTheme="minorEastAsia" w:hAnsi="Times New Roman" w:cs="Times New Roman"/>
                <w:sz w:val="18"/>
                <w:szCs w:val="18"/>
              </w:rPr>
              <w:t>-</w:t>
            </w:r>
            <w:r w:rsidR="007850A3">
              <w:rPr>
                <w:rFonts w:ascii="Times New Roman" w:eastAsiaTheme="minorEastAsia" w:hAnsi="Times New Roman" w:cs="Times New Roman" w:hint="eastAsia"/>
                <w:sz w:val="18"/>
                <w:szCs w:val="18"/>
              </w:rPr>
              <w:t>3</w:t>
            </w:r>
            <w:r w:rsidRPr="00CE39A4">
              <w:rPr>
                <w:rFonts w:ascii="Times New Roman" w:eastAsiaTheme="minorEastAsia" w:hAnsi="Times New Roman" w:cs="Times New Roman"/>
                <w:sz w:val="18"/>
                <w:szCs w:val="18"/>
              </w:rPr>
              <w:t>处理</w:t>
            </w:r>
          </w:p>
        </w:tc>
        <w:tc>
          <w:tcPr>
            <w:tcW w:w="625" w:type="dxa"/>
            <w:vMerge w:val="restart"/>
            <w:vAlign w:val="center"/>
          </w:tcPr>
          <w:p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性能数据征集</w:t>
            </w:r>
          </w:p>
        </w:tc>
      </w:tr>
      <w:tr w:rsidR="00CE39A4" w:rsidRPr="00CE39A4" w:rsidTr="000752E3">
        <w:trPr>
          <w:jc w:val="center"/>
        </w:trPr>
        <w:tc>
          <w:tcPr>
            <w:tcW w:w="3605" w:type="dxa"/>
            <w:vMerge/>
            <w:vAlign w:val="center"/>
          </w:tcPr>
          <w:p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c>
          <w:tcPr>
            <w:tcW w:w="624" w:type="dxa"/>
            <w:vAlign w:val="center"/>
          </w:tcPr>
          <w:p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采纳</w:t>
            </w:r>
          </w:p>
        </w:tc>
        <w:tc>
          <w:tcPr>
            <w:tcW w:w="625" w:type="dxa"/>
            <w:vAlign w:val="center"/>
          </w:tcPr>
          <w:p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部分采纳</w:t>
            </w:r>
          </w:p>
        </w:tc>
        <w:tc>
          <w:tcPr>
            <w:tcW w:w="625" w:type="dxa"/>
            <w:vAlign w:val="center"/>
          </w:tcPr>
          <w:p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不采纳</w:t>
            </w:r>
          </w:p>
        </w:tc>
        <w:tc>
          <w:tcPr>
            <w:tcW w:w="625" w:type="dxa"/>
            <w:vAlign w:val="center"/>
          </w:tcPr>
          <w:p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采纳</w:t>
            </w:r>
          </w:p>
        </w:tc>
        <w:tc>
          <w:tcPr>
            <w:tcW w:w="625" w:type="dxa"/>
            <w:vAlign w:val="center"/>
          </w:tcPr>
          <w:p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部分采纳</w:t>
            </w:r>
          </w:p>
        </w:tc>
        <w:tc>
          <w:tcPr>
            <w:tcW w:w="625" w:type="dxa"/>
            <w:vAlign w:val="center"/>
          </w:tcPr>
          <w:p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不采纳</w:t>
            </w:r>
          </w:p>
        </w:tc>
        <w:tc>
          <w:tcPr>
            <w:tcW w:w="625" w:type="dxa"/>
            <w:vMerge/>
            <w:vAlign w:val="center"/>
          </w:tcPr>
          <w:p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3C72E6">
            <w:pPr>
              <w:widowControl/>
              <w:rPr>
                <w:rFonts w:eastAsiaTheme="minorEastAsia"/>
                <w:kern w:val="0"/>
                <w:sz w:val="18"/>
                <w:szCs w:val="18"/>
              </w:rPr>
            </w:pPr>
            <w:proofErr w:type="gramStart"/>
            <w:r w:rsidRPr="003C72E6">
              <w:rPr>
                <w:rFonts w:eastAsiaTheme="minorEastAsia"/>
                <w:kern w:val="0"/>
                <w:sz w:val="18"/>
                <w:szCs w:val="18"/>
              </w:rPr>
              <w:t>宁波韵升股份有限公司</w:t>
            </w:r>
            <w:proofErr w:type="gramEnd"/>
          </w:p>
        </w:tc>
        <w:tc>
          <w:tcPr>
            <w:tcW w:w="1874" w:type="dxa"/>
            <w:gridSpan w:val="3"/>
            <w:vAlign w:val="center"/>
          </w:tcPr>
          <w:p w:rsidR="00CE39A4" w:rsidRPr="00CE39A4" w:rsidRDefault="00CE39A4" w:rsidP="004616F7">
            <w:pPr>
              <w:rPr>
                <w:rFonts w:eastAsiaTheme="minorEastAsia"/>
                <w:color w:val="000000"/>
                <w:sz w:val="18"/>
                <w:szCs w:val="18"/>
              </w:rPr>
            </w:pPr>
            <w:r>
              <w:rPr>
                <w:rFonts w:eastAsiaTheme="minorEastAsia" w:hint="eastAsia"/>
                <w:color w:val="000000"/>
                <w:sz w:val="18"/>
                <w:szCs w:val="18"/>
              </w:rPr>
              <w:t>起草、讨论和征集意见</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3C72E6"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sz w:val="18"/>
                <w:szCs w:val="18"/>
                <w:highlight w:val="yellow"/>
              </w:rPr>
              <w:t>★</w:t>
            </w:r>
          </w:p>
        </w:tc>
      </w:tr>
      <w:tr w:rsidR="00CE39A4" w:rsidRPr="00CE39A4" w:rsidTr="000752E3">
        <w:trPr>
          <w:jc w:val="center"/>
        </w:trPr>
        <w:tc>
          <w:tcPr>
            <w:tcW w:w="3605" w:type="dxa"/>
            <w:vAlign w:val="center"/>
          </w:tcPr>
          <w:p w:rsidR="00CE39A4" w:rsidRPr="003C72E6" w:rsidRDefault="00CE39A4" w:rsidP="003C72E6">
            <w:pPr>
              <w:widowControl/>
              <w:rPr>
                <w:rFonts w:eastAsiaTheme="minorEastAsia"/>
                <w:kern w:val="0"/>
                <w:sz w:val="18"/>
                <w:szCs w:val="18"/>
              </w:rPr>
            </w:pPr>
            <w:r w:rsidRPr="003C72E6">
              <w:rPr>
                <w:rFonts w:eastAsiaTheme="minorEastAsia"/>
                <w:color w:val="000000"/>
                <w:sz w:val="18"/>
                <w:szCs w:val="18"/>
              </w:rPr>
              <w:t>安徽大地熊新材料股份有限公司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4</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10</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8</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2</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3C72E6"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CE39A4" w:rsidRPr="00CE39A4" w:rsidTr="000752E3">
        <w:trPr>
          <w:jc w:val="center"/>
        </w:trPr>
        <w:tc>
          <w:tcPr>
            <w:tcW w:w="3605" w:type="dxa"/>
            <w:vAlign w:val="center"/>
          </w:tcPr>
          <w:p w:rsidR="00CE39A4" w:rsidRPr="003C72E6" w:rsidRDefault="00CE39A4" w:rsidP="003C72E6">
            <w:pPr>
              <w:widowControl/>
              <w:rPr>
                <w:rFonts w:eastAsiaTheme="minorEastAsia"/>
                <w:kern w:val="0"/>
                <w:sz w:val="18"/>
                <w:szCs w:val="18"/>
              </w:rPr>
            </w:pPr>
            <w:r w:rsidRPr="003C72E6">
              <w:rPr>
                <w:rFonts w:eastAsiaTheme="minorEastAsia"/>
                <w:color w:val="000000"/>
                <w:sz w:val="18"/>
                <w:szCs w:val="18"/>
              </w:rPr>
              <w:t>北京中科三环高技术股份有限公司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5</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1</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3C72E6"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kern w:val="0"/>
                <w:sz w:val="18"/>
                <w:szCs w:val="18"/>
              </w:rPr>
            </w:pPr>
            <w:r w:rsidRPr="003C72E6">
              <w:rPr>
                <w:rFonts w:eastAsiaTheme="minorEastAsia"/>
                <w:color w:val="000000"/>
                <w:sz w:val="18"/>
                <w:szCs w:val="18"/>
              </w:rPr>
              <w:t>北京工业大学</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4</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color w:val="000000"/>
                <w:kern w:val="0"/>
                <w:sz w:val="18"/>
                <w:szCs w:val="18"/>
              </w:rPr>
            </w:pPr>
            <w:r w:rsidRPr="003C72E6">
              <w:rPr>
                <w:rFonts w:eastAsiaTheme="minorEastAsia"/>
                <w:color w:val="000000"/>
                <w:sz w:val="18"/>
                <w:szCs w:val="18"/>
              </w:rPr>
              <w:t>有</w:t>
            </w:r>
            <w:proofErr w:type="gramStart"/>
            <w:r w:rsidRPr="003C72E6">
              <w:rPr>
                <w:rFonts w:eastAsiaTheme="minorEastAsia"/>
                <w:color w:val="000000"/>
                <w:sz w:val="18"/>
                <w:szCs w:val="18"/>
              </w:rPr>
              <w:t>研</w:t>
            </w:r>
            <w:proofErr w:type="gramEnd"/>
            <w:r w:rsidRPr="003C72E6">
              <w:rPr>
                <w:rFonts w:eastAsiaTheme="minorEastAsia"/>
                <w:color w:val="000000"/>
                <w:sz w:val="18"/>
                <w:szCs w:val="18"/>
              </w:rPr>
              <w:t>稀土新材料股份有限公司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4</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kern w:val="0"/>
                <w:sz w:val="18"/>
                <w:szCs w:val="18"/>
              </w:rPr>
            </w:pPr>
            <w:r w:rsidRPr="003C72E6">
              <w:rPr>
                <w:rFonts w:eastAsiaTheme="minorEastAsia"/>
                <w:color w:val="000000"/>
                <w:sz w:val="18"/>
                <w:szCs w:val="18"/>
              </w:rPr>
              <w:t>包头稀土研究院</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color w:val="000000"/>
                <w:kern w:val="0"/>
                <w:sz w:val="18"/>
                <w:szCs w:val="18"/>
              </w:rPr>
            </w:pPr>
            <w:r w:rsidRPr="003C72E6">
              <w:rPr>
                <w:rFonts w:eastAsiaTheme="minorEastAsia"/>
                <w:color w:val="000000"/>
                <w:sz w:val="18"/>
                <w:szCs w:val="18"/>
              </w:rPr>
              <w:t>赣州富尔特电子股份有限公司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4</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color w:val="000000"/>
                <w:kern w:val="0"/>
                <w:sz w:val="18"/>
                <w:szCs w:val="18"/>
              </w:rPr>
            </w:pPr>
            <w:r w:rsidRPr="003C72E6">
              <w:rPr>
                <w:rFonts w:eastAsiaTheme="minorEastAsia"/>
                <w:color w:val="000000"/>
                <w:sz w:val="18"/>
                <w:szCs w:val="18"/>
              </w:rPr>
              <w:t>中国科学院宁波材料技术与工程研究所</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1</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1</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3C72E6">
            <w:pPr>
              <w:widowControl/>
              <w:rPr>
                <w:rFonts w:eastAsiaTheme="minorEastAsia"/>
                <w:color w:val="000000"/>
                <w:kern w:val="0"/>
                <w:sz w:val="18"/>
                <w:szCs w:val="18"/>
              </w:rPr>
            </w:pPr>
            <w:r w:rsidRPr="003C72E6">
              <w:rPr>
                <w:rFonts w:eastAsiaTheme="minorEastAsia"/>
                <w:color w:val="000000"/>
                <w:sz w:val="18"/>
                <w:szCs w:val="18"/>
              </w:rPr>
              <w:t>福建省长</w:t>
            </w:r>
            <w:proofErr w:type="gramStart"/>
            <w:r w:rsidRPr="003C72E6">
              <w:rPr>
                <w:rFonts w:eastAsiaTheme="minorEastAsia"/>
                <w:color w:val="000000"/>
                <w:sz w:val="18"/>
                <w:szCs w:val="18"/>
              </w:rPr>
              <w:t>汀</w:t>
            </w:r>
            <w:proofErr w:type="gramEnd"/>
            <w:r w:rsidRPr="003C72E6">
              <w:rPr>
                <w:rFonts w:eastAsiaTheme="minorEastAsia"/>
                <w:color w:val="000000"/>
                <w:sz w:val="18"/>
                <w:szCs w:val="18"/>
              </w:rPr>
              <w:t>金龙稀土有限公司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4</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1</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7</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3C72E6"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kern w:val="0"/>
                <w:sz w:val="18"/>
                <w:szCs w:val="18"/>
              </w:rPr>
            </w:pPr>
            <w:r w:rsidRPr="003C72E6">
              <w:rPr>
                <w:rFonts w:eastAsiaTheme="minorEastAsia"/>
                <w:color w:val="000000"/>
                <w:sz w:val="18"/>
                <w:szCs w:val="18"/>
              </w:rPr>
              <w:t>中国北方稀土（集团）高科技股份有限公司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0</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0</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1</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3C72E6" w:rsidRDefault="00CE39A4" w:rsidP="003C72E6">
            <w:pPr>
              <w:widowControl/>
              <w:rPr>
                <w:rFonts w:eastAsiaTheme="minorEastAsia"/>
                <w:kern w:val="0"/>
                <w:sz w:val="18"/>
                <w:szCs w:val="18"/>
              </w:rPr>
            </w:pPr>
            <w:r w:rsidRPr="003C72E6">
              <w:rPr>
                <w:rFonts w:eastAsiaTheme="minorEastAsia"/>
                <w:color w:val="000000"/>
                <w:sz w:val="18"/>
                <w:szCs w:val="18"/>
              </w:rPr>
              <w:t>包头天和磁材科技股份有限公司</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5</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4</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3C72E6"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CE39A4" w:rsidRPr="00CE39A4" w:rsidTr="000752E3">
        <w:trPr>
          <w:jc w:val="center"/>
        </w:trPr>
        <w:tc>
          <w:tcPr>
            <w:tcW w:w="3605" w:type="dxa"/>
            <w:vAlign w:val="center"/>
          </w:tcPr>
          <w:p w:rsidR="00CE39A4" w:rsidRPr="003C72E6" w:rsidRDefault="00CE39A4" w:rsidP="004616F7">
            <w:pPr>
              <w:widowControl/>
              <w:rPr>
                <w:rFonts w:eastAsiaTheme="minorEastAsia"/>
                <w:kern w:val="0"/>
                <w:sz w:val="18"/>
                <w:szCs w:val="18"/>
              </w:rPr>
            </w:pPr>
            <w:r w:rsidRPr="003C72E6">
              <w:rPr>
                <w:rFonts w:eastAsiaTheme="minorEastAsia"/>
                <w:kern w:val="0"/>
                <w:sz w:val="18"/>
                <w:szCs w:val="18"/>
              </w:rPr>
              <w:t>钢铁研究总院（出席年会）</w:t>
            </w:r>
          </w:p>
        </w:tc>
        <w:tc>
          <w:tcPr>
            <w:tcW w:w="624" w:type="dxa"/>
            <w:vAlign w:val="center"/>
          </w:tcPr>
          <w:p w:rsidR="00CE39A4" w:rsidRPr="00CE39A4" w:rsidRDefault="00CE39A4" w:rsidP="004616F7">
            <w:pPr>
              <w:jc w:val="right"/>
              <w:rPr>
                <w:rFonts w:eastAsiaTheme="minorEastAsia"/>
                <w:color w:val="000000"/>
                <w:sz w:val="18"/>
                <w:szCs w:val="18"/>
              </w:rPr>
            </w:pPr>
          </w:p>
        </w:tc>
        <w:tc>
          <w:tcPr>
            <w:tcW w:w="625" w:type="dxa"/>
            <w:vAlign w:val="center"/>
          </w:tcPr>
          <w:p w:rsidR="00CE39A4" w:rsidRPr="00CE39A4" w:rsidRDefault="00CE39A4" w:rsidP="004616F7">
            <w:pPr>
              <w:jc w:val="right"/>
              <w:rPr>
                <w:rFonts w:eastAsiaTheme="minorEastAsia"/>
                <w:color w:val="000000"/>
                <w:sz w:val="18"/>
                <w:szCs w:val="18"/>
              </w:rPr>
            </w:pPr>
          </w:p>
        </w:tc>
        <w:tc>
          <w:tcPr>
            <w:tcW w:w="625" w:type="dxa"/>
            <w:vAlign w:val="center"/>
          </w:tcPr>
          <w:p w:rsidR="00CE39A4" w:rsidRPr="00CE39A4" w:rsidRDefault="00CE39A4" w:rsidP="004616F7">
            <w:pPr>
              <w:jc w:val="right"/>
              <w:rPr>
                <w:rFonts w:eastAsiaTheme="minorEastAsia"/>
                <w:color w:val="000000"/>
                <w:sz w:val="18"/>
                <w:szCs w:val="18"/>
              </w:rPr>
            </w:pP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1</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0</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rsidTr="000752E3">
        <w:trPr>
          <w:jc w:val="center"/>
        </w:trPr>
        <w:tc>
          <w:tcPr>
            <w:tcW w:w="3605" w:type="dxa"/>
            <w:vAlign w:val="center"/>
          </w:tcPr>
          <w:p w:rsidR="00CE39A4" w:rsidRPr="00CE39A4" w:rsidRDefault="00CE39A4" w:rsidP="004616F7">
            <w:pPr>
              <w:widowControl/>
              <w:rPr>
                <w:rFonts w:eastAsiaTheme="minorEastAsia"/>
                <w:kern w:val="0"/>
                <w:sz w:val="18"/>
                <w:szCs w:val="18"/>
              </w:rPr>
            </w:pPr>
            <w:r w:rsidRPr="00CE39A4">
              <w:rPr>
                <w:rFonts w:eastAsiaTheme="minorEastAsia"/>
                <w:kern w:val="0"/>
                <w:sz w:val="18"/>
                <w:szCs w:val="18"/>
              </w:rPr>
              <w:t>小计</w:t>
            </w:r>
          </w:p>
        </w:tc>
        <w:tc>
          <w:tcPr>
            <w:tcW w:w="624"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29</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26</w:t>
            </w:r>
          </w:p>
        </w:tc>
        <w:tc>
          <w:tcPr>
            <w:tcW w:w="625" w:type="dxa"/>
            <w:vAlign w:val="center"/>
          </w:tcPr>
          <w:p w:rsidR="00CE39A4" w:rsidRPr="00CE39A4" w:rsidRDefault="00CE39A4" w:rsidP="004616F7">
            <w:pPr>
              <w:jc w:val="right"/>
              <w:rPr>
                <w:rFonts w:eastAsiaTheme="minorEastAsia"/>
                <w:color w:val="000000"/>
                <w:sz w:val="18"/>
                <w:szCs w:val="18"/>
              </w:rPr>
            </w:pPr>
            <w:r w:rsidRPr="00CE39A4">
              <w:rPr>
                <w:rFonts w:eastAsiaTheme="minorEastAsia"/>
                <w:color w:val="000000"/>
                <w:sz w:val="18"/>
                <w:szCs w:val="18"/>
              </w:rPr>
              <w:t>35</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8</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3</w:t>
            </w:r>
          </w:p>
        </w:tc>
        <w:tc>
          <w:tcPr>
            <w:tcW w:w="625" w:type="dxa"/>
            <w:vAlign w:val="center"/>
          </w:tcPr>
          <w:p w:rsidR="00CE39A4" w:rsidRPr="00CE39A4" w:rsidRDefault="00CE39A4" w:rsidP="004616F7">
            <w:pPr>
              <w:widowControl/>
              <w:jc w:val="right"/>
              <w:rPr>
                <w:rFonts w:eastAsiaTheme="minorEastAsia"/>
                <w:color w:val="000000"/>
                <w:kern w:val="0"/>
                <w:sz w:val="18"/>
                <w:szCs w:val="18"/>
              </w:rPr>
            </w:pPr>
            <w:r w:rsidRPr="00CE39A4">
              <w:rPr>
                <w:rFonts w:eastAsiaTheme="minorEastAsia"/>
                <w:color w:val="000000"/>
                <w:kern w:val="0"/>
                <w:sz w:val="18"/>
                <w:szCs w:val="18"/>
              </w:rPr>
              <w:t>2</w:t>
            </w:r>
          </w:p>
        </w:tc>
        <w:tc>
          <w:tcPr>
            <w:tcW w:w="625" w:type="dxa"/>
            <w:vAlign w:val="center"/>
          </w:tcPr>
          <w:p w:rsidR="00CE39A4" w:rsidRPr="00CE39A4" w:rsidRDefault="00CE39A4"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bl>
    <w:p w:rsidR="00820168" w:rsidRDefault="00B41735">
      <w:pPr>
        <w:spacing w:afterLines="50" w:after="156" w:line="312" w:lineRule="auto"/>
        <w:rPr>
          <w:rFonts w:ascii="黑体" w:eastAsia="黑体" w:hAnsi="黑体"/>
        </w:rPr>
      </w:pPr>
      <w:r w:rsidRPr="00317D69">
        <w:rPr>
          <w:rFonts w:ascii="黑体" w:eastAsia="黑体" w:hAnsi="黑体" w:hint="eastAsia"/>
        </w:rPr>
        <w:t>2、主要工作成员所负责的工作情况</w:t>
      </w:r>
    </w:p>
    <w:p w:rsidR="00820168" w:rsidRDefault="00B41735">
      <w:pPr>
        <w:pStyle w:val="affc"/>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sidR="00633182">
        <w:rPr>
          <w:rFonts w:ascii="Times New Roman" w:cs="Times New Roman" w:hint="eastAsia"/>
          <w:kern w:val="2"/>
          <w:sz w:val="21"/>
        </w:rPr>
        <w:t>2</w:t>
      </w:r>
      <w:r>
        <w:rPr>
          <w:rFonts w:ascii="Times New Roman" w:cs="Times New Roman" w:hint="eastAsia"/>
          <w:kern w:val="2"/>
          <w:sz w:val="21"/>
        </w:rPr>
        <w:t>。</w:t>
      </w:r>
    </w:p>
    <w:p w:rsidR="00820168" w:rsidRDefault="00B41735">
      <w:pPr>
        <w:spacing w:line="312" w:lineRule="auto"/>
        <w:ind w:firstLine="435"/>
        <w:jc w:val="center"/>
        <w:rPr>
          <w:rFonts w:ascii="黑体" w:eastAsia="黑体" w:hAnsi="黑体"/>
          <w:szCs w:val="21"/>
        </w:rPr>
      </w:pPr>
      <w:r>
        <w:rPr>
          <w:rFonts w:ascii="黑体" w:eastAsia="黑体" w:hAnsi="黑体" w:hint="eastAsia"/>
          <w:szCs w:val="21"/>
        </w:rPr>
        <w:t>表</w:t>
      </w:r>
      <w:r w:rsidR="00633182">
        <w:rPr>
          <w:rFonts w:ascii="黑体" w:eastAsia="黑体" w:hAnsi="黑体" w:hint="eastAsia"/>
          <w:szCs w:val="21"/>
        </w:rPr>
        <w:t>2</w:t>
      </w:r>
      <w:r>
        <w:rPr>
          <w:rFonts w:ascii="黑体" w:eastAsia="黑体" w:hAnsi="黑体" w:hint="eastAsia"/>
          <w:szCs w:val="21"/>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820168" w:rsidRPr="00FC491D" w:rsidTr="00456164">
        <w:trPr>
          <w:jc w:val="center"/>
        </w:trPr>
        <w:tc>
          <w:tcPr>
            <w:tcW w:w="3081" w:type="dxa"/>
            <w:vAlign w:val="center"/>
          </w:tcPr>
          <w:p w:rsidR="00820168" w:rsidRPr="00FC491D" w:rsidRDefault="00B41735" w:rsidP="00FC491D">
            <w:pPr>
              <w:spacing w:line="312" w:lineRule="auto"/>
              <w:ind w:firstLine="435"/>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起草人</w:t>
            </w:r>
          </w:p>
        </w:tc>
        <w:tc>
          <w:tcPr>
            <w:tcW w:w="6661" w:type="dxa"/>
            <w:vAlign w:val="center"/>
          </w:tcPr>
          <w:p w:rsidR="00820168" w:rsidRPr="00FC491D" w:rsidRDefault="00B41735" w:rsidP="00FC491D">
            <w:pPr>
              <w:spacing w:line="312" w:lineRule="auto"/>
              <w:ind w:firstLine="435"/>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工作职责</w:t>
            </w:r>
          </w:p>
        </w:tc>
      </w:tr>
      <w:tr w:rsidR="00820168" w:rsidRPr="00FC491D" w:rsidTr="00456164">
        <w:trPr>
          <w:jc w:val="center"/>
        </w:trPr>
        <w:tc>
          <w:tcPr>
            <w:tcW w:w="3081" w:type="dxa"/>
            <w:vAlign w:val="center"/>
          </w:tcPr>
          <w:p w:rsidR="00820168" w:rsidRPr="00FC491D" w:rsidRDefault="00375669" w:rsidP="009C63C3">
            <w:pPr>
              <w:spacing w:line="312" w:lineRule="auto"/>
              <w:rPr>
                <w:rFonts w:asciiTheme="minorEastAsia" w:eastAsiaTheme="minorEastAsia" w:hAnsiTheme="minorEastAsia"/>
                <w:color w:val="000000" w:themeColor="text1"/>
                <w:sz w:val="18"/>
                <w:szCs w:val="18"/>
              </w:rPr>
            </w:pPr>
            <w:r w:rsidRPr="00375669">
              <w:rPr>
                <w:rFonts w:asciiTheme="minorEastAsia" w:eastAsiaTheme="minorEastAsia" w:hAnsiTheme="minorEastAsia" w:hint="eastAsia"/>
                <w:color w:val="000000" w:themeColor="text1"/>
                <w:sz w:val="18"/>
                <w:szCs w:val="18"/>
              </w:rPr>
              <w:t>吕向科、张民、沈国迪、梁凤基</w:t>
            </w:r>
          </w:p>
        </w:tc>
        <w:tc>
          <w:tcPr>
            <w:tcW w:w="6661" w:type="dxa"/>
            <w:vAlign w:val="center"/>
          </w:tcPr>
          <w:p w:rsidR="00820168" w:rsidRPr="00FC491D" w:rsidRDefault="00FC491D" w:rsidP="00375669">
            <w:pPr>
              <w:pStyle w:val="affc"/>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color w:val="000000" w:themeColor="text1"/>
                <w:kern w:val="2"/>
                <w:sz w:val="18"/>
                <w:szCs w:val="18"/>
              </w:rPr>
            </w:pPr>
            <w:r w:rsidRPr="00FC491D">
              <w:rPr>
                <w:rFonts w:asciiTheme="minorEastAsia" w:eastAsiaTheme="minorEastAsia" w:hAnsiTheme="minorEastAsia" w:hint="eastAsia"/>
                <w:sz w:val="18"/>
                <w:szCs w:val="18"/>
              </w:rPr>
              <w:t>牵头单位内部</w:t>
            </w:r>
            <w:r w:rsidR="00375669">
              <w:rPr>
                <w:rFonts w:asciiTheme="minorEastAsia" w:eastAsiaTheme="minorEastAsia" w:hAnsiTheme="minorEastAsia" w:hint="eastAsia"/>
                <w:sz w:val="18"/>
                <w:szCs w:val="18"/>
              </w:rPr>
              <w:t>讨论</w:t>
            </w:r>
            <w:r w:rsidRPr="00FC491D">
              <w:rPr>
                <w:rFonts w:asciiTheme="minorEastAsia" w:eastAsiaTheme="minorEastAsia" w:hAnsiTheme="minorEastAsia" w:hint="eastAsia"/>
                <w:sz w:val="18"/>
                <w:szCs w:val="18"/>
              </w:rPr>
              <w:t>，参与</w:t>
            </w:r>
            <w:r w:rsidR="00D57110">
              <w:rPr>
                <w:rFonts w:asciiTheme="minorEastAsia" w:eastAsiaTheme="minorEastAsia" w:hAnsiTheme="minorEastAsia" w:hint="eastAsia"/>
                <w:sz w:val="18"/>
                <w:szCs w:val="18"/>
              </w:rPr>
              <w:t>稀土标委会的</w:t>
            </w:r>
            <w:r w:rsidRPr="00FC491D">
              <w:rPr>
                <w:rFonts w:asciiTheme="minorEastAsia" w:eastAsiaTheme="minorEastAsia" w:hAnsiTheme="minorEastAsia" w:hint="eastAsia"/>
                <w:sz w:val="18"/>
                <w:szCs w:val="18"/>
              </w:rPr>
              <w:t>讨论会、预审会和审定会；负责</w:t>
            </w:r>
            <w:r w:rsidR="00D57110" w:rsidRPr="00FC491D">
              <w:rPr>
                <w:rFonts w:asciiTheme="minorEastAsia" w:eastAsiaTheme="minorEastAsia" w:hAnsiTheme="minorEastAsia" w:hint="eastAsia"/>
                <w:sz w:val="18"/>
                <w:szCs w:val="18"/>
              </w:rPr>
              <w:t>制订</w:t>
            </w:r>
            <w:r w:rsidRPr="00FC491D">
              <w:rPr>
                <w:rFonts w:asciiTheme="minorEastAsia" w:eastAsiaTheme="minorEastAsia" w:hAnsiTheme="minorEastAsia" w:hint="eastAsia"/>
                <w:sz w:val="18"/>
                <w:szCs w:val="18"/>
              </w:rPr>
              <w:t>计划、起草</w:t>
            </w:r>
            <w:r w:rsidR="00D57110">
              <w:rPr>
                <w:rFonts w:asciiTheme="minorEastAsia" w:eastAsiaTheme="minorEastAsia" w:hAnsiTheme="minorEastAsia" w:hint="eastAsia"/>
                <w:sz w:val="18"/>
                <w:szCs w:val="18"/>
              </w:rPr>
              <w:t>文本</w:t>
            </w:r>
            <w:r w:rsidRPr="00FC491D">
              <w:rPr>
                <w:rFonts w:asciiTheme="minorEastAsia" w:eastAsiaTheme="minorEastAsia" w:hAnsiTheme="minorEastAsia" w:hint="eastAsia"/>
                <w:sz w:val="18"/>
                <w:szCs w:val="18"/>
              </w:rPr>
              <w:t>、数据统计、意见收集和处理、修改等工作。</w:t>
            </w:r>
          </w:p>
        </w:tc>
      </w:tr>
      <w:tr w:rsidR="00820168" w:rsidRPr="00FC491D" w:rsidTr="00456164">
        <w:trPr>
          <w:jc w:val="center"/>
        </w:trPr>
        <w:tc>
          <w:tcPr>
            <w:tcW w:w="3081" w:type="dxa"/>
            <w:vAlign w:val="center"/>
          </w:tcPr>
          <w:p w:rsidR="00820168" w:rsidRPr="00FC491D" w:rsidRDefault="00716E2B" w:rsidP="00716E2B">
            <w:pPr>
              <w:spacing w:line="312" w:lineRule="auto"/>
              <w:rPr>
                <w:rFonts w:asciiTheme="minorEastAsia" w:eastAsiaTheme="minorEastAsia" w:hAnsiTheme="minorEastAsia"/>
                <w:color w:val="000000" w:themeColor="text1"/>
                <w:sz w:val="18"/>
                <w:szCs w:val="18"/>
              </w:rPr>
            </w:pPr>
            <w:r w:rsidRPr="00375669">
              <w:rPr>
                <w:rFonts w:asciiTheme="minorEastAsia" w:eastAsiaTheme="minorEastAsia" w:hAnsiTheme="minorEastAsia" w:hint="eastAsia"/>
                <w:color w:val="000000" w:themeColor="text1"/>
                <w:sz w:val="18"/>
                <w:szCs w:val="18"/>
              </w:rPr>
              <w:t>刘友好、</w:t>
            </w:r>
            <w:r w:rsidR="00375669" w:rsidRPr="00375669">
              <w:rPr>
                <w:rFonts w:asciiTheme="minorEastAsia" w:eastAsiaTheme="minorEastAsia" w:hAnsiTheme="minorEastAsia" w:hint="eastAsia"/>
                <w:color w:val="000000" w:themeColor="text1"/>
                <w:sz w:val="18"/>
                <w:szCs w:val="18"/>
              </w:rPr>
              <w:t>金国顺、岳明、罗阳、付建龙、戚植奇、宋振纶、张久磊、娄树普、董义、</w:t>
            </w:r>
            <w:r w:rsidRPr="00375669">
              <w:rPr>
                <w:rFonts w:asciiTheme="minorEastAsia" w:eastAsiaTheme="minorEastAsia" w:hAnsiTheme="minorEastAsia" w:hint="eastAsia"/>
                <w:color w:val="000000" w:themeColor="text1"/>
                <w:sz w:val="18"/>
                <w:szCs w:val="18"/>
              </w:rPr>
              <w:t>黄秀莲、</w:t>
            </w:r>
            <w:r w:rsidR="00375669" w:rsidRPr="00375669">
              <w:rPr>
                <w:rFonts w:asciiTheme="minorEastAsia" w:eastAsiaTheme="minorEastAsia" w:hAnsiTheme="minorEastAsia" w:hint="eastAsia"/>
                <w:color w:val="000000" w:themeColor="text1"/>
                <w:sz w:val="18"/>
                <w:szCs w:val="18"/>
              </w:rPr>
              <w:t>曹朔豪、刘卫强、闫文龙、庞再升、杨丽景、姜建军</w:t>
            </w:r>
          </w:p>
        </w:tc>
        <w:tc>
          <w:tcPr>
            <w:tcW w:w="6661" w:type="dxa"/>
            <w:vAlign w:val="center"/>
          </w:tcPr>
          <w:p w:rsidR="00820168" w:rsidRPr="00FC491D" w:rsidRDefault="00FC491D" w:rsidP="00FC491D">
            <w:pPr>
              <w:pStyle w:val="affc"/>
              <w:numPr>
                <w:ilvl w:val="255"/>
                <w:numId w:val="0"/>
              </w:numPr>
              <w:adjustRightInd w:val="0"/>
              <w:snapToGrid w:val="0"/>
              <w:spacing w:before="0" w:beforeAutospacing="0" w:after="0" w:afterAutospacing="0" w:line="312" w:lineRule="auto"/>
              <w:jc w:val="both"/>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参与讨论稿、预审稿</w:t>
            </w:r>
            <w:r w:rsidR="00546CAE">
              <w:rPr>
                <w:rFonts w:asciiTheme="minorEastAsia" w:eastAsiaTheme="minorEastAsia" w:hAnsiTheme="minorEastAsia" w:hint="eastAsia"/>
                <w:color w:val="000000" w:themeColor="text1"/>
                <w:sz w:val="18"/>
                <w:szCs w:val="18"/>
              </w:rPr>
              <w:t>和审定稿</w:t>
            </w:r>
            <w:r w:rsidRPr="00FC491D">
              <w:rPr>
                <w:rFonts w:asciiTheme="minorEastAsia" w:eastAsiaTheme="minorEastAsia" w:hAnsiTheme="minorEastAsia" w:hint="eastAsia"/>
                <w:color w:val="000000" w:themeColor="text1"/>
                <w:sz w:val="18"/>
                <w:szCs w:val="18"/>
              </w:rPr>
              <w:t>等阶段</w:t>
            </w:r>
            <w:r w:rsidR="00D57110">
              <w:rPr>
                <w:rFonts w:asciiTheme="minorEastAsia" w:eastAsiaTheme="minorEastAsia" w:hAnsiTheme="minorEastAsia" w:hint="eastAsia"/>
                <w:color w:val="000000" w:themeColor="text1"/>
                <w:sz w:val="18"/>
                <w:szCs w:val="18"/>
              </w:rPr>
              <w:t>文本提出</w:t>
            </w:r>
            <w:r w:rsidRPr="00FC491D">
              <w:rPr>
                <w:rFonts w:asciiTheme="minorEastAsia" w:eastAsiaTheme="minorEastAsia" w:hAnsiTheme="minorEastAsia" w:hint="eastAsia"/>
                <w:color w:val="000000" w:themeColor="text1"/>
                <w:sz w:val="18"/>
                <w:szCs w:val="18"/>
              </w:rPr>
              <w:t>修改意见，并提供所在单位的性能数据。</w:t>
            </w:r>
          </w:p>
        </w:tc>
      </w:tr>
    </w:tbl>
    <w:p w:rsidR="00820168" w:rsidRDefault="00B41735">
      <w:pPr>
        <w:pStyle w:val="afffc"/>
        <w:tabs>
          <w:tab w:val="clear" w:pos="675"/>
        </w:tabs>
        <w:spacing w:before="312" w:afterLines="50" w:after="156" w:line="312" w:lineRule="auto"/>
        <w:ind w:left="0" w:firstLine="0"/>
        <w:rPr>
          <w:rFonts w:hAnsi="黑体"/>
          <w:highlight w:val="yellow"/>
        </w:rPr>
      </w:pPr>
      <w:r>
        <w:rPr>
          <w:rFonts w:hAnsi="黑体" w:hint="eastAsia"/>
          <w:highlight w:val="yellow"/>
        </w:rPr>
        <w:t>（三）主要工作过程</w:t>
      </w:r>
    </w:p>
    <w:p w:rsidR="00820168" w:rsidRPr="00E84B85" w:rsidRDefault="00B41735">
      <w:pPr>
        <w:spacing w:beforeLines="50" w:before="156" w:afterLines="50" w:after="156" w:line="312" w:lineRule="auto"/>
        <w:rPr>
          <w:rFonts w:ascii="黑体" w:eastAsia="黑体" w:hAnsi="黑体"/>
        </w:rPr>
      </w:pPr>
      <w:r w:rsidRPr="00E84B85">
        <w:rPr>
          <w:rFonts w:ascii="黑体" w:eastAsia="黑体" w:hAnsi="黑体" w:hint="eastAsia"/>
        </w:rPr>
        <w:t>1、起草阶段</w:t>
      </w:r>
    </w:p>
    <w:p w:rsidR="00D57110" w:rsidRPr="00161972" w:rsidRDefault="00B04D45" w:rsidP="008B0595">
      <w:pPr>
        <w:pStyle w:val="afffe"/>
        <w:numPr>
          <w:ilvl w:val="0"/>
          <w:numId w:val="4"/>
        </w:numPr>
        <w:adjustRightInd w:val="0"/>
        <w:snapToGrid w:val="0"/>
        <w:spacing w:line="276" w:lineRule="auto"/>
        <w:ind w:left="0" w:firstLineChars="0" w:hanging="142"/>
        <w:rPr>
          <w:szCs w:val="21"/>
        </w:rPr>
      </w:pPr>
      <w:r w:rsidRPr="00161972">
        <w:rPr>
          <w:szCs w:val="21"/>
        </w:rPr>
        <w:t>20</w:t>
      </w:r>
      <w:r>
        <w:rPr>
          <w:rFonts w:hint="eastAsia"/>
          <w:szCs w:val="21"/>
        </w:rPr>
        <w:t>20</w:t>
      </w:r>
      <w:r w:rsidRPr="00161972">
        <w:rPr>
          <w:szCs w:val="21"/>
        </w:rPr>
        <w:t>年</w:t>
      </w:r>
      <w:r>
        <w:rPr>
          <w:rFonts w:hint="eastAsia"/>
          <w:szCs w:val="21"/>
        </w:rPr>
        <w:t>9</w:t>
      </w:r>
      <w:r w:rsidRPr="00161972">
        <w:rPr>
          <w:szCs w:val="21"/>
        </w:rPr>
        <w:t>月</w:t>
      </w:r>
      <w:r>
        <w:rPr>
          <w:rFonts w:hint="eastAsia"/>
          <w:szCs w:val="21"/>
        </w:rPr>
        <w:t>11</w:t>
      </w:r>
      <w:r w:rsidRPr="00161972">
        <w:rPr>
          <w:szCs w:val="21"/>
        </w:rPr>
        <w:t>日全国稀土标准化技术委员会在</w:t>
      </w:r>
      <w:r>
        <w:rPr>
          <w:rFonts w:hint="eastAsia"/>
          <w:szCs w:val="21"/>
        </w:rPr>
        <w:t>陕西</w:t>
      </w:r>
      <w:r w:rsidRPr="00161972">
        <w:rPr>
          <w:szCs w:val="21"/>
        </w:rPr>
        <w:t>省</w:t>
      </w:r>
      <w:r>
        <w:rPr>
          <w:rFonts w:hint="eastAsia"/>
          <w:szCs w:val="21"/>
        </w:rPr>
        <w:t>西安</w:t>
      </w:r>
      <w:r w:rsidRPr="00161972">
        <w:rPr>
          <w:szCs w:val="21"/>
        </w:rPr>
        <w:t>市召开的《</w:t>
      </w:r>
      <w:r w:rsidRPr="00161972">
        <w:rPr>
          <w:szCs w:val="21"/>
        </w:rPr>
        <w:t>20</w:t>
      </w:r>
      <w:r>
        <w:rPr>
          <w:rFonts w:hint="eastAsia"/>
          <w:szCs w:val="21"/>
        </w:rPr>
        <w:t>20</w:t>
      </w:r>
      <w:r w:rsidRPr="00161972">
        <w:rPr>
          <w:szCs w:val="21"/>
        </w:rPr>
        <w:t>年度第</w:t>
      </w:r>
      <w:r>
        <w:rPr>
          <w:rFonts w:hint="eastAsia"/>
          <w:szCs w:val="21"/>
        </w:rPr>
        <w:t>五</w:t>
      </w:r>
      <w:r w:rsidRPr="00161972">
        <w:rPr>
          <w:szCs w:val="21"/>
        </w:rPr>
        <w:t>次稀土标准工作会议》上完成了《</w:t>
      </w:r>
      <w:r w:rsidRPr="00C46DC6">
        <w:rPr>
          <w:szCs w:val="21"/>
        </w:rPr>
        <w:t>晶界扩散钕铁硼永磁材料</w:t>
      </w:r>
      <w:r w:rsidRPr="00161972">
        <w:rPr>
          <w:szCs w:val="21"/>
        </w:rPr>
        <w:t>》国家标准的任务进度、具体的时间节点安排及参与单位等具体问题的落实。</w:t>
      </w:r>
    </w:p>
    <w:p w:rsidR="00D57110" w:rsidRPr="00161972" w:rsidRDefault="00D57110" w:rsidP="008B0595">
      <w:pPr>
        <w:pStyle w:val="afffe"/>
        <w:numPr>
          <w:ilvl w:val="0"/>
          <w:numId w:val="4"/>
        </w:numPr>
        <w:adjustRightInd w:val="0"/>
        <w:snapToGrid w:val="0"/>
        <w:spacing w:line="276" w:lineRule="auto"/>
        <w:ind w:left="0" w:firstLineChars="0" w:hanging="142"/>
        <w:rPr>
          <w:szCs w:val="21"/>
        </w:rPr>
      </w:pPr>
      <w:r w:rsidRPr="00161972">
        <w:rPr>
          <w:szCs w:val="21"/>
        </w:rPr>
        <w:t>20</w:t>
      </w:r>
      <w:r w:rsidR="001B3E75">
        <w:rPr>
          <w:rFonts w:hint="eastAsia"/>
          <w:szCs w:val="21"/>
        </w:rPr>
        <w:t>20</w:t>
      </w:r>
      <w:r w:rsidRPr="00161972">
        <w:rPr>
          <w:szCs w:val="21"/>
        </w:rPr>
        <w:t>年</w:t>
      </w:r>
      <w:r w:rsidR="001B3E75">
        <w:rPr>
          <w:rFonts w:hint="eastAsia"/>
          <w:szCs w:val="21"/>
        </w:rPr>
        <w:t>11</w:t>
      </w:r>
      <w:r w:rsidRPr="00161972">
        <w:rPr>
          <w:szCs w:val="21"/>
        </w:rPr>
        <w:t>月</w:t>
      </w:r>
      <w:r w:rsidR="001B3E75">
        <w:rPr>
          <w:rFonts w:hint="eastAsia"/>
          <w:szCs w:val="21"/>
        </w:rPr>
        <w:t>12</w:t>
      </w:r>
      <w:r w:rsidRPr="00161972">
        <w:rPr>
          <w:szCs w:val="21"/>
        </w:rPr>
        <w:t>日</w:t>
      </w:r>
      <w:r w:rsidRPr="00161972">
        <w:rPr>
          <w:rFonts w:hint="eastAsia"/>
          <w:szCs w:val="21"/>
        </w:rPr>
        <w:t>宁波</w:t>
      </w:r>
      <w:proofErr w:type="gramStart"/>
      <w:r w:rsidRPr="00161972">
        <w:rPr>
          <w:rFonts w:hint="eastAsia"/>
          <w:szCs w:val="21"/>
        </w:rPr>
        <w:t>韵升</w:t>
      </w:r>
      <w:r w:rsidR="00D01284">
        <w:rPr>
          <w:rFonts w:hint="eastAsia"/>
          <w:szCs w:val="21"/>
        </w:rPr>
        <w:t>内部</w:t>
      </w:r>
      <w:proofErr w:type="gramEnd"/>
      <w:r w:rsidRPr="00161972">
        <w:rPr>
          <w:rFonts w:hint="eastAsia"/>
          <w:szCs w:val="21"/>
        </w:rPr>
        <w:t>讨论形成标准</w:t>
      </w:r>
      <w:r w:rsidRPr="0029546B">
        <w:rPr>
          <w:rFonts w:hint="eastAsia"/>
          <w:b/>
          <w:szCs w:val="21"/>
        </w:rPr>
        <w:t>草案稿</w:t>
      </w:r>
      <w:r w:rsidRPr="00161972">
        <w:rPr>
          <w:rFonts w:hint="eastAsia"/>
          <w:szCs w:val="21"/>
        </w:rPr>
        <w:t>，在起草单位标准起草</w:t>
      </w:r>
      <w:proofErr w:type="gramStart"/>
      <w:r w:rsidRPr="00161972">
        <w:rPr>
          <w:rFonts w:hint="eastAsia"/>
          <w:szCs w:val="21"/>
        </w:rPr>
        <w:t>微信群</w:t>
      </w:r>
      <w:proofErr w:type="gramEnd"/>
      <w:r w:rsidRPr="00161972">
        <w:rPr>
          <w:rFonts w:hint="eastAsia"/>
          <w:szCs w:val="21"/>
        </w:rPr>
        <w:t>发布，征求起草单位内的意见</w:t>
      </w:r>
      <w:r w:rsidR="007850A3">
        <w:rPr>
          <w:rFonts w:hint="eastAsia"/>
          <w:szCs w:val="21"/>
        </w:rPr>
        <w:t>；</w:t>
      </w:r>
      <w:r w:rsidR="007850A3">
        <w:rPr>
          <w:rFonts w:hint="eastAsia"/>
          <w:szCs w:val="21"/>
        </w:rPr>
        <w:t>11</w:t>
      </w:r>
      <w:r w:rsidR="007850A3" w:rsidRPr="00161972">
        <w:rPr>
          <w:rFonts w:hint="eastAsia"/>
          <w:szCs w:val="21"/>
        </w:rPr>
        <w:t>月</w:t>
      </w:r>
      <w:r w:rsidR="007850A3">
        <w:rPr>
          <w:rFonts w:hint="eastAsia"/>
          <w:szCs w:val="21"/>
        </w:rPr>
        <w:t>18</w:t>
      </w:r>
      <w:r w:rsidR="007850A3" w:rsidRPr="00161972">
        <w:rPr>
          <w:rFonts w:hint="eastAsia"/>
          <w:szCs w:val="21"/>
        </w:rPr>
        <w:t>日</w:t>
      </w:r>
      <w:r w:rsidRPr="00161972">
        <w:rPr>
          <w:rFonts w:hint="eastAsia"/>
          <w:szCs w:val="21"/>
        </w:rPr>
        <w:t>形成了</w:t>
      </w:r>
      <w:r w:rsidR="00E32E5B" w:rsidRPr="00161972">
        <w:rPr>
          <w:rFonts w:hint="eastAsia"/>
          <w:szCs w:val="21"/>
        </w:rPr>
        <w:t>意见汇总处理</w:t>
      </w:r>
      <w:r w:rsidR="00E32E5B" w:rsidRPr="003E1B2A">
        <w:rPr>
          <w:rFonts w:hint="eastAsia"/>
          <w:szCs w:val="21"/>
        </w:rPr>
        <w:t>表Ⅰ（表</w:t>
      </w:r>
      <w:r w:rsidR="00E32E5B" w:rsidRPr="003E1B2A">
        <w:rPr>
          <w:rFonts w:hint="eastAsia"/>
          <w:szCs w:val="21"/>
        </w:rPr>
        <w:t>1</w:t>
      </w:r>
      <w:r w:rsidR="00E32E5B" w:rsidRPr="003E1B2A">
        <w:rPr>
          <w:rFonts w:hint="eastAsia"/>
          <w:szCs w:val="21"/>
        </w:rPr>
        <w:t>中的</w:t>
      </w:r>
      <w:r w:rsidR="00E32E5B" w:rsidRPr="003E1B2A">
        <w:rPr>
          <w:szCs w:val="21"/>
        </w:rPr>
        <w:t>讨论稿</w:t>
      </w:r>
      <w:r w:rsidR="00E32E5B" w:rsidRPr="003E1B2A">
        <w:rPr>
          <w:rFonts w:hint="eastAsia"/>
          <w:szCs w:val="21"/>
        </w:rPr>
        <w:t>栏目）</w:t>
      </w:r>
      <w:r w:rsidRPr="00161972">
        <w:rPr>
          <w:rFonts w:hint="eastAsia"/>
          <w:szCs w:val="21"/>
        </w:rPr>
        <w:t>。</w:t>
      </w:r>
      <w:r w:rsidR="001B3E75" w:rsidRPr="00161972">
        <w:rPr>
          <w:szCs w:val="21"/>
        </w:rPr>
        <w:t>20</w:t>
      </w:r>
      <w:r w:rsidR="001B3E75">
        <w:rPr>
          <w:rFonts w:hint="eastAsia"/>
          <w:szCs w:val="21"/>
        </w:rPr>
        <w:t>20</w:t>
      </w:r>
      <w:r w:rsidR="001B3E75" w:rsidRPr="00161972">
        <w:rPr>
          <w:szCs w:val="21"/>
        </w:rPr>
        <w:t>年</w:t>
      </w:r>
      <w:r w:rsidR="001B3E75">
        <w:rPr>
          <w:rFonts w:hint="eastAsia"/>
          <w:szCs w:val="21"/>
        </w:rPr>
        <w:t>11</w:t>
      </w:r>
      <w:r w:rsidR="001B3E75" w:rsidRPr="00161972">
        <w:rPr>
          <w:szCs w:val="21"/>
        </w:rPr>
        <w:t>月</w:t>
      </w:r>
      <w:r w:rsidR="00B64A25">
        <w:rPr>
          <w:rFonts w:hint="eastAsia"/>
          <w:szCs w:val="21"/>
        </w:rPr>
        <w:t>23</w:t>
      </w:r>
      <w:r w:rsidR="001B3E75" w:rsidRPr="00161972">
        <w:rPr>
          <w:szCs w:val="21"/>
        </w:rPr>
        <w:t>日</w:t>
      </w:r>
      <w:r w:rsidR="00E32E5B" w:rsidRPr="00161972">
        <w:rPr>
          <w:rFonts w:hint="eastAsia"/>
          <w:szCs w:val="21"/>
        </w:rPr>
        <w:t>宁波</w:t>
      </w:r>
      <w:proofErr w:type="gramStart"/>
      <w:r w:rsidR="00E32E5B" w:rsidRPr="00161972">
        <w:rPr>
          <w:rFonts w:hint="eastAsia"/>
          <w:szCs w:val="21"/>
        </w:rPr>
        <w:t>韵升</w:t>
      </w:r>
      <w:r w:rsidR="00E32E5B">
        <w:rPr>
          <w:rFonts w:hint="eastAsia"/>
          <w:szCs w:val="21"/>
        </w:rPr>
        <w:t>内部</w:t>
      </w:r>
      <w:proofErr w:type="gramEnd"/>
      <w:r w:rsidR="00E32E5B" w:rsidRPr="00161972">
        <w:rPr>
          <w:rFonts w:hint="eastAsia"/>
          <w:szCs w:val="21"/>
        </w:rPr>
        <w:t>讨论</w:t>
      </w:r>
      <w:r w:rsidR="001B3E75" w:rsidRPr="00161972">
        <w:rPr>
          <w:rFonts w:hint="eastAsia"/>
          <w:szCs w:val="21"/>
        </w:rPr>
        <w:t>形成标准</w:t>
      </w:r>
      <w:r w:rsidR="00E32E5B">
        <w:rPr>
          <w:rFonts w:hint="eastAsia"/>
          <w:szCs w:val="21"/>
        </w:rPr>
        <w:t>年会</w:t>
      </w:r>
      <w:r w:rsidR="00B64A25">
        <w:rPr>
          <w:rFonts w:hint="eastAsia"/>
          <w:b/>
          <w:szCs w:val="21"/>
        </w:rPr>
        <w:t>会议讨论稿</w:t>
      </w:r>
      <w:r w:rsidR="001B3E75" w:rsidRPr="00161972">
        <w:rPr>
          <w:rFonts w:hint="eastAsia"/>
          <w:szCs w:val="21"/>
        </w:rPr>
        <w:t>，</w:t>
      </w:r>
      <w:r w:rsidR="00B64A25">
        <w:rPr>
          <w:rFonts w:hint="eastAsia"/>
          <w:szCs w:val="21"/>
        </w:rPr>
        <w:t>供年会讨论</w:t>
      </w:r>
      <w:r w:rsidR="001B3E75" w:rsidRPr="00161972">
        <w:rPr>
          <w:rFonts w:hint="eastAsia"/>
          <w:szCs w:val="21"/>
        </w:rPr>
        <w:t>。</w:t>
      </w:r>
    </w:p>
    <w:p w:rsidR="00D57110" w:rsidRPr="00161972" w:rsidRDefault="00D57110" w:rsidP="008B0595">
      <w:pPr>
        <w:pStyle w:val="afffe"/>
        <w:numPr>
          <w:ilvl w:val="0"/>
          <w:numId w:val="4"/>
        </w:numPr>
        <w:adjustRightInd w:val="0"/>
        <w:snapToGrid w:val="0"/>
        <w:spacing w:line="276" w:lineRule="auto"/>
        <w:ind w:left="0" w:firstLineChars="0" w:hanging="142"/>
        <w:rPr>
          <w:szCs w:val="21"/>
        </w:rPr>
      </w:pPr>
      <w:r w:rsidRPr="00934CAB">
        <w:rPr>
          <w:rFonts w:hint="eastAsia"/>
          <w:szCs w:val="21"/>
        </w:rPr>
        <w:t>20</w:t>
      </w:r>
      <w:r w:rsidR="00B64A25">
        <w:rPr>
          <w:rFonts w:hint="eastAsia"/>
          <w:szCs w:val="21"/>
        </w:rPr>
        <w:t>20</w:t>
      </w:r>
      <w:r w:rsidRPr="00934CAB">
        <w:rPr>
          <w:rFonts w:hint="eastAsia"/>
          <w:szCs w:val="21"/>
        </w:rPr>
        <w:t>年</w:t>
      </w:r>
      <w:r w:rsidR="00B64A25">
        <w:rPr>
          <w:rFonts w:hint="eastAsia"/>
          <w:szCs w:val="21"/>
        </w:rPr>
        <w:t>11</w:t>
      </w:r>
      <w:r w:rsidRPr="00934CAB">
        <w:rPr>
          <w:rFonts w:hint="eastAsia"/>
          <w:szCs w:val="21"/>
        </w:rPr>
        <w:t>月</w:t>
      </w:r>
      <w:r w:rsidR="00B64A25">
        <w:rPr>
          <w:rFonts w:hint="eastAsia"/>
          <w:szCs w:val="21"/>
        </w:rPr>
        <w:t>27</w:t>
      </w:r>
      <w:r w:rsidRPr="00934CAB">
        <w:rPr>
          <w:rFonts w:hint="eastAsia"/>
          <w:szCs w:val="21"/>
        </w:rPr>
        <w:t>日</w:t>
      </w:r>
      <w:r w:rsidR="00B64A25" w:rsidRPr="00934CAB">
        <w:rPr>
          <w:rFonts w:hint="eastAsia"/>
          <w:szCs w:val="21"/>
        </w:rPr>
        <w:t>参加了</w:t>
      </w:r>
      <w:r w:rsidRPr="00934CAB">
        <w:rPr>
          <w:rFonts w:hint="eastAsia"/>
          <w:szCs w:val="21"/>
        </w:rPr>
        <w:t>在</w:t>
      </w:r>
      <w:r w:rsidR="00B64A25">
        <w:rPr>
          <w:rFonts w:hint="eastAsia"/>
          <w:szCs w:val="21"/>
        </w:rPr>
        <w:t>张家口</w:t>
      </w:r>
      <w:r w:rsidRPr="00934CAB">
        <w:rPr>
          <w:rFonts w:hint="eastAsia"/>
          <w:szCs w:val="21"/>
        </w:rPr>
        <w:t>市举办的</w:t>
      </w:r>
      <w:r w:rsidRPr="00934CAB">
        <w:rPr>
          <w:rFonts w:hint="eastAsia"/>
          <w:szCs w:val="21"/>
        </w:rPr>
        <w:t>20</w:t>
      </w:r>
      <w:r w:rsidR="00B64A25">
        <w:rPr>
          <w:rFonts w:hint="eastAsia"/>
          <w:szCs w:val="21"/>
        </w:rPr>
        <w:t>20</w:t>
      </w:r>
      <w:r w:rsidRPr="00934CAB">
        <w:rPr>
          <w:rFonts w:hint="eastAsia"/>
          <w:szCs w:val="21"/>
        </w:rPr>
        <w:t>年</w:t>
      </w:r>
      <w:r w:rsidR="00B64A25">
        <w:rPr>
          <w:rFonts w:hint="eastAsia"/>
          <w:szCs w:val="21"/>
        </w:rPr>
        <w:t>度</w:t>
      </w:r>
      <w:r w:rsidR="00B64A25" w:rsidRPr="00934CAB">
        <w:rPr>
          <w:rFonts w:hint="eastAsia"/>
          <w:szCs w:val="21"/>
        </w:rPr>
        <w:t>全国稀土标准技术委员会</w:t>
      </w:r>
      <w:r w:rsidR="00B64A25">
        <w:rPr>
          <w:rFonts w:hint="eastAsia"/>
          <w:szCs w:val="21"/>
        </w:rPr>
        <w:t>年会上</w:t>
      </w:r>
      <w:r w:rsidRPr="00934CAB">
        <w:rPr>
          <w:rFonts w:hint="eastAsia"/>
          <w:szCs w:val="21"/>
        </w:rPr>
        <w:t>讨论了</w:t>
      </w:r>
      <w:r w:rsidR="00E32E5B" w:rsidRPr="00161972">
        <w:rPr>
          <w:rFonts w:hint="eastAsia"/>
          <w:szCs w:val="21"/>
        </w:rPr>
        <w:t>意见汇总处理</w:t>
      </w:r>
      <w:r w:rsidR="00E32E5B" w:rsidRPr="003E1B2A">
        <w:rPr>
          <w:rFonts w:hint="eastAsia"/>
          <w:szCs w:val="21"/>
        </w:rPr>
        <w:t>表Ⅰ</w:t>
      </w:r>
      <w:r w:rsidR="00E32E5B">
        <w:rPr>
          <w:rFonts w:hint="eastAsia"/>
          <w:szCs w:val="21"/>
        </w:rPr>
        <w:t>和标准</w:t>
      </w:r>
      <w:r w:rsidR="00E32E5B" w:rsidRPr="00E32E5B">
        <w:rPr>
          <w:rFonts w:hint="eastAsia"/>
          <w:szCs w:val="21"/>
        </w:rPr>
        <w:t>会议讨论稿</w:t>
      </w:r>
      <w:r w:rsidR="00E32E5B">
        <w:rPr>
          <w:rFonts w:hint="eastAsia"/>
          <w:szCs w:val="21"/>
        </w:rPr>
        <w:t>；</w:t>
      </w:r>
      <w:r w:rsidR="00D01284">
        <w:rPr>
          <w:rFonts w:hint="eastAsia"/>
          <w:szCs w:val="21"/>
        </w:rPr>
        <w:t>专家在会上或会后发表意见</w:t>
      </w:r>
      <w:r w:rsidR="007850A3">
        <w:rPr>
          <w:rFonts w:hint="eastAsia"/>
          <w:szCs w:val="21"/>
        </w:rPr>
        <w:t>共</w:t>
      </w:r>
      <w:r w:rsidR="00D01284">
        <w:rPr>
          <w:rFonts w:hint="eastAsia"/>
          <w:szCs w:val="21"/>
        </w:rPr>
        <w:t>13</w:t>
      </w:r>
      <w:r w:rsidR="00D01284">
        <w:rPr>
          <w:rFonts w:hint="eastAsia"/>
          <w:szCs w:val="21"/>
        </w:rPr>
        <w:t>条</w:t>
      </w:r>
      <w:r w:rsidRPr="00934CAB">
        <w:rPr>
          <w:rFonts w:hint="eastAsia"/>
          <w:szCs w:val="21"/>
        </w:rPr>
        <w:t>。</w:t>
      </w:r>
    </w:p>
    <w:p w:rsidR="00D57110" w:rsidRDefault="00D57110" w:rsidP="008B0595">
      <w:pPr>
        <w:pStyle w:val="afffe"/>
        <w:numPr>
          <w:ilvl w:val="0"/>
          <w:numId w:val="4"/>
        </w:numPr>
        <w:adjustRightInd w:val="0"/>
        <w:snapToGrid w:val="0"/>
        <w:spacing w:line="276" w:lineRule="auto"/>
        <w:ind w:left="0" w:firstLineChars="0" w:hanging="142"/>
        <w:rPr>
          <w:szCs w:val="21"/>
        </w:rPr>
      </w:pPr>
      <w:r w:rsidRPr="00161972">
        <w:rPr>
          <w:szCs w:val="21"/>
        </w:rPr>
        <w:t>20</w:t>
      </w:r>
      <w:r w:rsidR="00D01284">
        <w:rPr>
          <w:rFonts w:hint="eastAsia"/>
          <w:szCs w:val="21"/>
        </w:rPr>
        <w:t>20</w:t>
      </w:r>
      <w:r w:rsidRPr="00161972">
        <w:rPr>
          <w:szCs w:val="21"/>
        </w:rPr>
        <w:t>年</w:t>
      </w:r>
      <w:r w:rsidR="00D01284">
        <w:rPr>
          <w:rFonts w:hint="eastAsia"/>
          <w:szCs w:val="21"/>
        </w:rPr>
        <w:t>12</w:t>
      </w:r>
      <w:r w:rsidRPr="00161972">
        <w:rPr>
          <w:szCs w:val="21"/>
        </w:rPr>
        <w:t>月</w:t>
      </w:r>
      <w:r w:rsidR="00E32E5B">
        <w:rPr>
          <w:rFonts w:hint="eastAsia"/>
          <w:szCs w:val="21"/>
        </w:rPr>
        <w:t>3</w:t>
      </w:r>
      <w:r w:rsidRPr="00161972">
        <w:rPr>
          <w:szCs w:val="21"/>
        </w:rPr>
        <w:t>日</w:t>
      </w:r>
      <w:r w:rsidR="00E32E5B" w:rsidRPr="00161972">
        <w:rPr>
          <w:rFonts w:hint="eastAsia"/>
          <w:szCs w:val="21"/>
        </w:rPr>
        <w:t>宁波</w:t>
      </w:r>
      <w:proofErr w:type="gramStart"/>
      <w:r w:rsidR="00E32E5B" w:rsidRPr="00161972">
        <w:rPr>
          <w:rFonts w:hint="eastAsia"/>
          <w:szCs w:val="21"/>
        </w:rPr>
        <w:t>韵升</w:t>
      </w:r>
      <w:r w:rsidR="00E32E5B">
        <w:rPr>
          <w:rFonts w:hint="eastAsia"/>
          <w:szCs w:val="21"/>
        </w:rPr>
        <w:t>内部</w:t>
      </w:r>
      <w:proofErr w:type="gramEnd"/>
      <w:r w:rsidR="00E32E5B" w:rsidRPr="00161972">
        <w:rPr>
          <w:rFonts w:hint="eastAsia"/>
          <w:szCs w:val="21"/>
        </w:rPr>
        <w:t>讨论</w:t>
      </w:r>
      <w:r w:rsidRPr="00161972">
        <w:rPr>
          <w:rFonts w:hint="eastAsia"/>
          <w:szCs w:val="21"/>
        </w:rPr>
        <w:t>形成</w:t>
      </w:r>
      <w:r w:rsidR="00E32E5B" w:rsidRPr="00161972">
        <w:rPr>
          <w:rFonts w:hint="eastAsia"/>
          <w:szCs w:val="21"/>
        </w:rPr>
        <w:t>意见汇总处理</w:t>
      </w:r>
      <w:r w:rsidR="00E32E5B" w:rsidRPr="003E1B2A">
        <w:rPr>
          <w:rFonts w:hint="eastAsia"/>
          <w:szCs w:val="21"/>
        </w:rPr>
        <w:t>表</w:t>
      </w:r>
      <w:r w:rsidR="00E32E5B">
        <w:rPr>
          <w:rFonts w:hint="eastAsia"/>
          <w:szCs w:val="21"/>
        </w:rPr>
        <w:t>Ⅱ</w:t>
      </w:r>
      <w:r w:rsidR="00E32E5B" w:rsidRPr="003E1B2A">
        <w:rPr>
          <w:rFonts w:hint="eastAsia"/>
          <w:szCs w:val="21"/>
        </w:rPr>
        <w:t>（表</w:t>
      </w:r>
      <w:r w:rsidR="00E32E5B" w:rsidRPr="003E1B2A">
        <w:rPr>
          <w:rFonts w:hint="eastAsia"/>
          <w:szCs w:val="21"/>
        </w:rPr>
        <w:t>1</w:t>
      </w:r>
      <w:r w:rsidR="00E32E5B" w:rsidRPr="003E1B2A">
        <w:rPr>
          <w:rFonts w:hint="eastAsia"/>
          <w:szCs w:val="21"/>
        </w:rPr>
        <w:t>中的</w:t>
      </w:r>
      <w:r w:rsidR="00E32E5B" w:rsidRPr="00E32E5B">
        <w:rPr>
          <w:szCs w:val="21"/>
        </w:rPr>
        <w:t>年会讨论会上</w:t>
      </w:r>
      <w:r w:rsidR="00E32E5B" w:rsidRPr="003E1B2A">
        <w:rPr>
          <w:rFonts w:hint="eastAsia"/>
          <w:szCs w:val="21"/>
        </w:rPr>
        <w:t>）</w:t>
      </w:r>
      <w:r w:rsidR="00E32E5B">
        <w:rPr>
          <w:rFonts w:hint="eastAsia"/>
          <w:szCs w:val="21"/>
        </w:rPr>
        <w:t>和征求意见稿，</w:t>
      </w:r>
      <w:r w:rsidR="00E32E5B">
        <w:rPr>
          <w:rFonts w:hint="eastAsia"/>
          <w:szCs w:val="21"/>
        </w:rPr>
        <w:lastRenderedPageBreak/>
        <w:t>12</w:t>
      </w:r>
      <w:r w:rsidR="00E32E5B">
        <w:rPr>
          <w:rFonts w:hint="eastAsia"/>
          <w:szCs w:val="21"/>
        </w:rPr>
        <w:t>月</w:t>
      </w:r>
      <w:r w:rsidR="00E32E5B">
        <w:rPr>
          <w:rFonts w:hint="eastAsia"/>
          <w:szCs w:val="21"/>
        </w:rPr>
        <w:t>4</w:t>
      </w:r>
      <w:r w:rsidR="00E32E5B">
        <w:rPr>
          <w:rFonts w:hint="eastAsia"/>
          <w:szCs w:val="21"/>
        </w:rPr>
        <w:t>日再次</w:t>
      </w:r>
      <w:r w:rsidR="00E32E5B" w:rsidRPr="00161972">
        <w:rPr>
          <w:rFonts w:hint="eastAsia"/>
          <w:szCs w:val="21"/>
        </w:rPr>
        <w:t>在起草单位标准起草</w:t>
      </w:r>
      <w:proofErr w:type="gramStart"/>
      <w:r w:rsidR="00E32E5B" w:rsidRPr="00161972">
        <w:rPr>
          <w:rFonts w:hint="eastAsia"/>
          <w:szCs w:val="21"/>
        </w:rPr>
        <w:t>微信群</w:t>
      </w:r>
      <w:proofErr w:type="gramEnd"/>
      <w:r w:rsidR="00E32E5B" w:rsidRPr="00161972">
        <w:rPr>
          <w:rFonts w:hint="eastAsia"/>
          <w:szCs w:val="21"/>
        </w:rPr>
        <w:t>发布</w:t>
      </w:r>
      <w:r w:rsidR="00E32E5B">
        <w:rPr>
          <w:rFonts w:hint="eastAsia"/>
          <w:szCs w:val="21"/>
        </w:rPr>
        <w:t>；截止</w:t>
      </w:r>
      <w:r w:rsidR="00E32E5B">
        <w:rPr>
          <w:rFonts w:hint="eastAsia"/>
          <w:szCs w:val="21"/>
        </w:rPr>
        <w:t>12</w:t>
      </w:r>
      <w:r w:rsidR="00E32E5B">
        <w:rPr>
          <w:rFonts w:hint="eastAsia"/>
          <w:szCs w:val="21"/>
        </w:rPr>
        <w:t>月</w:t>
      </w:r>
      <w:r w:rsidR="00E32E5B">
        <w:rPr>
          <w:rFonts w:hint="eastAsia"/>
          <w:szCs w:val="21"/>
        </w:rPr>
        <w:t>11</w:t>
      </w:r>
      <w:r w:rsidR="00E32E5B">
        <w:rPr>
          <w:rFonts w:hint="eastAsia"/>
          <w:szCs w:val="21"/>
        </w:rPr>
        <w:t>日起草单位无意见</w:t>
      </w:r>
      <w:r w:rsidRPr="003E1B2A">
        <w:rPr>
          <w:rFonts w:hint="eastAsia"/>
          <w:szCs w:val="21"/>
        </w:rPr>
        <w:t>。</w:t>
      </w:r>
    </w:p>
    <w:p w:rsidR="00820168" w:rsidRDefault="00B41735" w:rsidP="008B0595">
      <w:pPr>
        <w:spacing w:beforeLines="50" w:before="156" w:afterLines="50" w:after="156" w:line="276" w:lineRule="auto"/>
        <w:rPr>
          <w:rFonts w:ascii="黑体" w:eastAsia="黑体" w:hAnsi="黑体"/>
        </w:rPr>
      </w:pPr>
      <w:r w:rsidRPr="00E84B85">
        <w:rPr>
          <w:rFonts w:ascii="黑体" w:eastAsia="黑体" w:hAnsi="黑体" w:hint="eastAsia"/>
        </w:rPr>
        <w:t>2、征求意见阶段</w:t>
      </w:r>
    </w:p>
    <w:p w:rsidR="000809FC" w:rsidRPr="0038091E" w:rsidRDefault="00672086" w:rsidP="000809FC">
      <w:pPr>
        <w:spacing w:beforeLines="50" w:before="156" w:afterLines="50" w:after="156" w:line="276" w:lineRule="auto"/>
        <w:ind w:firstLineChars="200" w:firstLine="420"/>
        <w:rPr>
          <w:szCs w:val="21"/>
        </w:rPr>
      </w:pPr>
      <w:r w:rsidRPr="000809FC">
        <w:rPr>
          <w:rFonts w:hint="eastAsia"/>
          <w:szCs w:val="21"/>
        </w:rPr>
        <w:t>征求了</w:t>
      </w:r>
      <w:r w:rsidRPr="000809FC">
        <w:rPr>
          <w:rFonts w:hint="eastAsia"/>
          <w:szCs w:val="21"/>
        </w:rPr>
        <w:t>2</w:t>
      </w:r>
      <w:r w:rsidR="00985E66">
        <w:rPr>
          <w:rFonts w:hint="eastAsia"/>
          <w:szCs w:val="21"/>
        </w:rPr>
        <w:t>0</w:t>
      </w:r>
      <w:r w:rsidRPr="000809FC">
        <w:rPr>
          <w:rFonts w:hint="eastAsia"/>
          <w:szCs w:val="21"/>
        </w:rPr>
        <w:t>家单位意见</w:t>
      </w:r>
      <w:r w:rsidR="000809FC" w:rsidRPr="000809FC">
        <w:rPr>
          <w:rFonts w:hint="eastAsia"/>
          <w:szCs w:val="21"/>
        </w:rPr>
        <w:t>，其中</w:t>
      </w:r>
      <w:r w:rsidR="000809FC" w:rsidRPr="000809FC">
        <w:rPr>
          <w:rFonts w:hint="eastAsia"/>
          <w:szCs w:val="21"/>
        </w:rPr>
        <w:t>4</w:t>
      </w:r>
      <w:r w:rsidR="000809FC" w:rsidRPr="000809FC">
        <w:rPr>
          <w:rFonts w:hint="eastAsia"/>
          <w:szCs w:val="21"/>
        </w:rPr>
        <w:t>家没有意见，其他</w:t>
      </w:r>
      <w:r w:rsidR="000809FC" w:rsidRPr="000809FC">
        <w:rPr>
          <w:rFonts w:hint="eastAsia"/>
          <w:szCs w:val="21"/>
        </w:rPr>
        <w:t>1</w:t>
      </w:r>
      <w:r w:rsidR="00985E66">
        <w:rPr>
          <w:rFonts w:hint="eastAsia"/>
          <w:szCs w:val="21"/>
        </w:rPr>
        <w:t>6</w:t>
      </w:r>
      <w:r w:rsidR="000809FC" w:rsidRPr="000809FC">
        <w:rPr>
          <w:rFonts w:hint="eastAsia"/>
          <w:szCs w:val="21"/>
        </w:rPr>
        <w:t>家回复了</w:t>
      </w:r>
      <w:r w:rsidR="00985E66">
        <w:rPr>
          <w:rFonts w:hint="eastAsia"/>
          <w:szCs w:val="21"/>
        </w:rPr>
        <w:t>7</w:t>
      </w:r>
      <w:r w:rsidR="000809FC" w:rsidRPr="000809FC">
        <w:rPr>
          <w:rFonts w:hint="eastAsia"/>
          <w:szCs w:val="21"/>
        </w:rPr>
        <w:t>4</w:t>
      </w:r>
      <w:r w:rsidR="000809FC" w:rsidRPr="000809FC">
        <w:rPr>
          <w:rFonts w:hint="eastAsia"/>
          <w:szCs w:val="21"/>
        </w:rPr>
        <w:t>条，不采纳</w:t>
      </w:r>
      <w:r w:rsidR="000809FC" w:rsidRPr="000809FC">
        <w:rPr>
          <w:rFonts w:hint="eastAsia"/>
          <w:szCs w:val="21"/>
        </w:rPr>
        <w:t>3</w:t>
      </w:r>
      <w:r w:rsidR="00985E66">
        <w:rPr>
          <w:rFonts w:hint="eastAsia"/>
          <w:szCs w:val="21"/>
        </w:rPr>
        <w:t>2</w:t>
      </w:r>
      <w:r w:rsidR="000809FC" w:rsidRPr="000809FC">
        <w:rPr>
          <w:rFonts w:hint="eastAsia"/>
          <w:szCs w:val="21"/>
        </w:rPr>
        <w:t>条，不采纳率为</w:t>
      </w:r>
      <w:r w:rsidR="000809FC" w:rsidRPr="000809FC">
        <w:rPr>
          <w:rFonts w:hint="eastAsia"/>
          <w:szCs w:val="21"/>
        </w:rPr>
        <w:t>4</w:t>
      </w:r>
      <w:r w:rsidR="00985E66">
        <w:rPr>
          <w:rFonts w:hint="eastAsia"/>
          <w:szCs w:val="21"/>
        </w:rPr>
        <w:t>3.2</w:t>
      </w:r>
      <w:r w:rsidR="000809FC" w:rsidRPr="000809FC">
        <w:rPr>
          <w:rFonts w:hint="eastAsia"/>
          <w:szCs w:val="21"/>
        </w:rPr>
        <w:t>%</w:t>
      </w:r>
      <w:r w:rsidR="000809FC" w:rsidRPr="000809FC">
        <w:rPr>
          <w:rFonts w:hint="eastAsia"/>
          <w:szCs w:val="21"/>
        </w:rPr>
        <w:t>。</w:t>
      </w:r>
      <w:r w:rsidR="000809FC">
        <w:rPr>
          <w:rFonts w:hint="eastAsia"/>
          <w:szCs w:val="21"/>
        </w:rPr>
        <w:t>意见处理汇总表请见附件。</w:t>
      </w:r>
    </w:p>
    <w:p w:rsidR="00E52C70" w:rsidRDefault="000809FC" w:rsidP="000809FC">
      <w:pPr>
        <w:spacing w:line="276" w:lineRule="auto"/>
        <w:ind w:firstLine="420"/>
        <w:jc w:val="center"/>
        <w:rPr>
          <w:rFonts w:ascii="黑体" w:eastAsia="黑体" w:hAnsi="黑体"/>
          <w:szCs w:val="21"/>
        </w:rPr>
      </w:pPr>
      <w:r w:rsidRPr="00590C1C">
        <w:rPr>
          <w:rFonts w:ascii="黑体" w:eastAsia="黑体" w:hAnsi="黑体" w:hint="eastAsia"/>
          <w:szCs w:val="21"/>
        </w:rPr>
        <w:t>表</w:t>
      </w:r>
      <w:r>
        <w:rPr>
          <w:rFonts w:ascii="黑体" w:eastAsia="黑体" w:hAnsi="黑体" w:hint="eastAsia"/>
          <w:szCs w:val="21"/>
        </w:rPr>
        <w:t>3 征求意见阶段处理汇总结果</w:t>
      </w:r>
    </w:p>
    <w:tbl>
      <w:tblPr>
        <w:tblW w:w="0" w:type="auto"/>
        <w:tblInd w:w="103" w:type="dxa"/>
        <w:tblLook w:val="04A0" w:firstRow="1" w:lastRow="0" w:firstColumn="1" w:lastColumn="0" w:noHBand="0" w:noVBand="1"/>
      </w:tblPr>
      <w:tblGrid>
        <w:gridCol w:w="578"/>
        <w:gridCol w:w="3276"/>
        <w:gridCol w:w="939"/>
        <w:gridCol w:w="1120"/>
        <w:gridCol w:w="939"/>
        <w:gridCol w:w="939"/>
        <w:gridCol w:w="1301"/>
        <w:gridCol w:w="578"/>
      </w:tblGrid>
      <w:tr w:rsidR="006009C9" w:rsidRPr="006009C9" w:rsidTr="006009C9">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部分采纳条数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其他</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杭州</w:t>
            </w:r>
            <w:proofErr w:type="gramStart"/>
            <w:r w:rsidRPr="006009C9">
              <w:rPr>
                <w:rFonts w:eastAsiaTheme="minorEastAsia"/>
                <w:color w:val="000000"/>
                <w:kern w:val="0"/>
                <w:sz w:val="18"/>
                <w:szCs w:val="18"/>
              </w:rPr>
              <w:t>美磁科技</w:t>
            </w:r>
            <w:proofErr w:type="gramEnd"/>
            <w:r w:rsidRPr="006009C9">
              <w:rPr>
                <w:rFonts w:eastAsiaTheme="minorEastAsia"/>
                <w:color w:val="000000"/>
                <w:kern w:val="0"/>
                <w:sz w:val="18"/>
                <w:szCs w:val="18"/>
              </w:rPr>
              <w:t>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浙江鑫盛永磁科技有限公司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中国稀土学会</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宁波市磁性材料商会</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浙江东阳东磁稀土有限公司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宁德市星宇科技有限公司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proofErr w:type="gramStart"/>
            <w:r w:rsidRPr="006009C9">
              <w:rPr>
                <w:rFonts w:eastAsiaTheme="minorEastAsia"/>
                <w:color w:val="000000"/>
                <w:kern w:val="0"/>
                <w:sz w:val="18"/>
                <w:szCs w:val="18"/>
              </w:rPr>
              <w:t>京磁材料</w:t>
            </w:r>
            <w:proofErr w:type="gramEnd"/>
            <w:r w:rsidRPr="006009C9">
              <w:rPr>
                <w:rFonts w:eastAsiaTheme="minorEastAsia"/>
                <w:color w:val="000000"/>
                <w:kern w:val="0"/>
                <w:sz w:val="18"/>
                <w:szCs w:val="18"/>
              </w:rPr>
              <w:t>科技股份有限公司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桂林电气科学研究院有限公司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西南应用磁学研究所</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38.5%</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横店集团东磁股份有限公司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37.5%</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中国计量科学研究院</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w:t>
            </w:r>
            <w:proofErr w:type="gramStart"/>
            <w:r w:rsidRPr="006009C9">
              <w:rPr>
                <w:rFonts w:eastAsiaTheme="minorEastAsia"/>
                <w:color w:val="000000"/>
                <w:kern w:val="0"/>
                <w:sz w:val="18"/>
                <w:szCs w:val="18"/>
              </w:rPr>
              <w:t>招宝磁业有限公司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FF0000"/>
                <w:kern w:val="0"/>
                <w:sz w:val="18"/>
                <w:szCs w:val="18"/>
              </w:rPr>
            </w:pPr>
            <w:r w:rsidRPr="006009C9">
              <w:rPr>
                <w:rFonts w:eastAsiaTheme="minorEastAsia"/>
                <w:color w:val="FF0000"/>
                <w:kern w:val="0"/>
                <w:sz w:val="18"/>
                <w:szCs w:val="18"/>
              </w:rPr>
              <w:t>75.0%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kern w:val="0"/>
                <w:sz w:val="18"/>
                <w:szCs w:val="18"/>
              </w:rPr>
            </w:pPr>
            <w:r w:rsidRPr="006009C9">
              <w:rPr>
                <w:rFonts w:eastAsiaTheme="minorEastAsia"/>
                <w:kern w:val="0"/>
                <w:sz w:val="18"/>
                <w:szCs w:val="18"/>
              </w:rPr>
              <w:t>宁波科</w:t>
            </w:r>
            <w:proofErr w:type="gramStart"/>
            <w:r w:rsidRPr="006009C9">
              <w:rPr>
                <w:rFonts w:eastAsiaTheme="minorEastAsia"/>
                <w:kern w:val="0"/>
                <w:sz w:val="18"/>
                <w:szCs w:val="18"/>
              </w:rPr>
              <w:t>田磁业</w:t>
            </w:r>
            <w:proofErr w:type="gramEnd"/>
            <w:r w:rsidRPr="006009C9">
              <w:rPr>
                <w:rFonts w:eastAsiaTheme="minorEastAsia"/>
                <w:kern w:val="0"/>
                <w:sz w:val="18"/>
                <w:szCs w:val="18"/>
              </w:rPr>
              <w:t>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FF0000"/>
                <w:kern w:val="0"/>
                <w:sz w:val="18"/>
                <w:szCs w:val="18"/>
              </w:rPr>
            </w:pPr>
            <w:r w:rsidRPr="006009C9">
              <w:rPr>
                <w:rFonts w:eastAsiaTheme="minorEastAsia"/>
                <w:color w:val="FF0000"/>
                <w:kern w:val="0"/>
                <w:sz w:val="18"/>
                <w:szCs w:val="18"/>
              </w:rPr>
              <w:t>78.6%</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上海电驱动股份有限公司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FF0000"/>
                <w:kern w:val="0"/>
                <w:sz w:val="18"/>
                <w:szCs w:val="18"/>
              </w:rPr>
            </w:pPr>
            <w:r w:rsidRPr="006009C9">
              <w:rPr>
                <w:rFonts w:eastAsiaTheme="minorEastAsia"/>
                <w:color w:val="FF0000"/>
                <w:kern w:val="0"/>
                <w:sz w:val="18"/>
                <w:szCs w:val="18"/>
              </w:rPr>
              <w:t>85.7%</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宁波金鸡强磁股份有限公司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安泰科技股份有限公司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w:t>
            </w:r>
            <w:proofErr w:type="gramStart"/>
            <w:r w:rsidRPr="006009C9">
              <w:rPr>
                <w:rFonts w:eastAsiaTheme="minorEastAsia"/>
                <w:color w:val="000000"/>
                <w:kern w:val="0"/>
                <w:sz w:val="18"/>
                <w:szCs w:val="18"/>
              </w:rPr>
              <w:t>永久磁业有限公司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烟台首钢磁性材料股份有限公司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卧龙电气（上海）中央研究院有限公司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上海大郡动力控制技术有限公司</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rsidTr="006009C9">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74</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43.2%</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r>
    </w:tbl>
    <w:p w:rsidR="006009C9" w:rsidRPr="0038091E" w:rsidRDefault="001D02FE" w:rsidP="001D02FE">
      <w:pPr>
        <w:spacing w:line="276" w:lineRule="auto"/>
        <w:ind w:firstLine="420"/>
        <w:jc w:val="left"/>
        <w:rPr>
          <w:szCs w:val="21"/>
        </w:rPr>
      </w:pPr>
      <w:r>
        <w:rPr>
          <w:rFonts w:hint="eastAsia"/>
          <w:szCs w:val="21"/>
        </w:rPr>
        <w:t>另外起草单位中有</w:t>
      </w:r>
      <w:r>
        <w:rPr>
          <w:rFonts w:hint="eastAsia"/>
          <w:szCs w:val="21"/>
        </w:rPr>
        <w:t>2</w:t>
      </w:r>
      <w:r>
        <w:rPr>
          <w:rFonts w:hint="eastAsia"/>
          <w:szCs w:val="21"/>
        </w:rPr>
        <w:t>家（</w:t>
      </w:r>
      <w:r w:rsidRPr="001D02FE">
        <w:rPr>
          <w:szCs w:val="21"/>
        </w:rPr>
        <w:t>安徽大地熊新材料股份有限公司</w:t>
      </w:r>
      <w:r w:rsidRPr="001D02FE">
        <w:rPr>
          <w:rFonts w:hint="eastAsia"/>
          <w:szCs w:val="21"/>
        </w:rPr>
        <w:t>、</w:t>
      </w:r>
      <w:r w:rsidRPr="001D02FE">
        <w:rPr>
          <w:szCs w:val="21"/>
        </w:rPr>
        <w:t>有</w:t>
      </w:r>
      <w:proofErr w:type="gramStart"/>
      <w:r w:rsidRPr="001D02FE">
        <w:rPr>
          <w:szCs w:val="21"/>
        </w:rPr>
        <w:t>研</w:t>
      </w:r>
      <w:proofErr w:type="gramEnd"/>
      <w:r w:rsidRPr="001D02FE">
        <w:rPr>
          <w:szCs w:val="21"/>
        </w:rPr>
        <w:t>稀土新材料股份有限公司</w:t>
      </w:r>
      <w:r>
        <w:rPr>
          <w:rFonts w:hint="eastAsia"/>
          <w:szCs w:val="21"/>
        </w:rPr>
        <w:t>）发表了</w:t>
      </w:r>
      <w:r>
        <w:rPr>
          <w:rFonts w:hint="eastAsia"/>
          <w:szCs w:val="21"/>
        </w:rPr>
        <w:t>30</w:t>
      </w:r>
      <w:r w:rsidRPr="000809FC">
        <w:rPr>
          <w:rFonts w:hint="eastAsia"/>
          <w:szCs w:val="21"/>
        </w:rPr>
        <w:t>条</w:t>
      </w:r>
      <w:r>
        <w:rPr>
          <w:rFonts w:hint="eastAsia"/>
          <w:szCs w:val="21"/>
        </w:rPr>
        <w:t>意见</w:t>
      </w:r>
      <w:r w:rsidRPr="000809FC">
        <w:rPr>
          <w:rFonts w:hint="eastAsia"/>
          <w:szCs w:val="21"/>
        </w:rPr>
        <w:t>，不采纳</w:t>
      </w:r>
      <w:r>
        <w:rPr>
          <w:rFonts w:hint="eastAsia"/>
          <w:szCs w:val="21"/>
        </w:rPr>
        <w:t>11</w:t>
      </w:r>
      <w:r w:rsidRPr="000809FC">
        <w:rPr>
          <w:rFonts w:hint="eastAsia"/>
          <w:szCs w:val="21"/>
        </w:rPr>
        <w:t>条，不采纳率为</w:t>
      </w:r>
      <w:r>
        <w:rPr>
          <w:rFonts w:hint="eastAsia"/>
          <w:szCs w:val="21"/>
        </w:rPr>
        <w:t>36.7</w:t>
      </w:r>
      <w:r w:rsidRPr="000809FC">
        <w:rPr>
          <w:rFonts w:hint="eastAsia"/>
          <w:szCs w:val="21"/>
        </w:rPr>
        <w:t>%</w:t>
      </w:r>
      <w:r w:rsidRPr="000809FC">
        <w:rPr>
          <w:rFonts w:hint="eastAsia"/>
          <w:szCs w:val="21"/>
        </w:rPr>
        <w:t>。</w:t>
      </w:r>
    </w:p>
    <w:p w:rsidR="00820168" w:rsidRDefault="00B41735" w:rsidP="008B0595">
      <w:pPr>
        <w:spacing w:beforeLines="50" w:before="156" w:afterLines="50" w:after="156" w:line="276" w:lineRule="auto"/>
        <w:rPr>
          <w:rFonts w:ascii="黑体" w:eastAsia="黑体" w:hAnsi="黑体"/>
        </w:rPr>
      </w:pPr>
      <w:r w:rsidRPr="00F65205">
        <w:rPr>
          <w:rFonts w:ascii="黑体" w:eastAsia="黑体" w:hAnsi="黑体" w:hint="eastAsia"/>
        </w:rPr>
        <w:t>3、审定阶段</w:t>
      </w:r>
    </w:p>
    <w:p w:rsidR="0038091E" w:rsidRPr="00F65205" w:rsidRDefault="0038091E" w:rsidP="008B0595">
      <w:pPr>
        <w:spacing w:beforeLines="50" w:before="156" w:afterLines="50" w:after="156" w:line="276" w:lineRule="auto"/>
        <w:rPr>
          <w:rFonts w:ascii="黑体" w:eastAsia="黑体" w:hAnsi="黑体"/>
        </w:rPr>
      </w:pPr>
      <w:r>
        <w:rPr>
          <w:rFonts w:ascii="黑体" w:eastAsia="黑体" w:hAnsi="黑体" w:hint="eastAsia"/>
        </w:rPr>
        <w:t xml:space="preserve">    </w:t>
      </w:r>
      <w:r w:rsidRPr="0038091E">
        <w:rPr>
          <w:rFonts w:hint="eastAsia"/>
          <w:szCs w:val="21"/>
          <w:highlight w:val="yellow"/>
        </w:rPr>
        <w:t>待</w:t>
      </w:r>
    </w:p>
    <w:p w:rsidR="00820168" w:rsidRDefault="00B41735">
      <w:pPr>
        <w:spacing w:beforeLines="50" w:before="156" w:afterLines="50" w:after="156" w:line="312" w:lineRule="auto"/>
        <w:rPr>
          <w:rFonts w:ascii="黑体" w:eastAsia="黑体" w:hAnsi="黑体"/>
        </w:rPr>
      </w:pPr>
      <w:r w:rsidRPr="00BD7B7F">
        <w:rPr>
          <w:rFonts w:ascii="黑体" w:eastAsia="黑体" w:hAnsi="黑体" w:hint="eastAsia"/>
        </w:rPr>
        <w:t>4、报批阶段</w:t>
      </w:r>
    </w:p>
    <w:p w:rsidR="0038091E" w:rsidRPr="00BD7B7F" w:rsidRDefault="0038091E">
      <w:pPr>
        <w:spacing w:beforeLines="50" w:before="156" w:afterLines="50" w:after="156" w:line="312" w:lineRule="auto"/>
        <w:rPr>
          <w:rFonts w:ascii="黑体" w:eastAsia="黑体" w:hAnsi="黑体"/>
        </w:rPr>
      </w:pPr>
      <w:r>
        <w:rPr>
          <w:rFonts w:ascii="黑体" w:eastAsia="黑体" w:hAnsi="黑体" w:hint="eastAsia"/>
        </w:rPr>
        <w:t xml:space="preserve">    </w:t>
      </w:r>
      <w:r w:rsidRPr="0038091E">
        <w:rPr>
          <w:rFonts w:hint="eastAsia"/>
          <w:szCs w:val="21"/>
          <w:highlight w:val="yellow"/>
        </w:rPr>
        <w:t>待</w:t>
      </w:r>
    </w:p>
    <w:p w:rsidR="00820168" w:rsidRPr="00377B59" w:rsidRDefault="00B41735">
      <w:pPr>
        <w:spacing w:beforeLines="50" w:before="156" w:afterLines="50" w:after="156" w:line="312" w:lineRule="auto"/>
        <w:rPr>
          <w:rFonts w:ascii="黑体" w:eastAsia="黑体" w:hAnsi="宋体"/>
          <w:bCs/>
          <w:sz w:val="24"/>
        </w:rPr>
      </w:pPr>
      <w:r w:rsidRPr="00377B59">
        <w:rPr>
          <w:rFonts w:ascii="黑体" w:eastAsia="黑体" w:hAnsi="宋体" w:hint="eastAsia"/>
          <w:bCs/>
          <w:sz w:val="24"/>
        </w:rPr>
        <w:lastRenderedPageBreak/>
        <w:t>二、标准编制原则</w:t>
      </w:r>
    </w:p>
    <w:p w:rsidR="00E84B85" w:rsidRPr="00161972" w:rsidRDefault="00E84B85" w:rsidP="008B0595">
      <w:pPr>
        <w:adjustRightInd w:val="0"/>
        <w:snapToGrid w:val="0"/>
        <w:spacing w:line="276" w:lineRule="auto"/>
        <w:ind w:firstLineChars="200" w:firstLine="420"/>
        <w:rPr>
          <w:szCs w:val="21"/>
        </w:rPr>
      </w:pPr>
      <w:r w:rsidRPr="00161972">
        <w:rPr>
          <w:szCs w:val="21"/>
        </w:rPr>
        <w:t>标准负责起草单位在任务落实会上广泛地征求了与会专家和代表的意见，确定了制订的方案；确定了标准起草原则、主要内容框架和依据：</w:t>
      </w:r>
    </w:p>
    <w:p w:rsidR="00E84B85" w:rsidRPr="00161972" w:rsidRDefault="00E84B85" w:rsidP="00DC0616">
      <w:pPr>
        <w:pStyle w:val="afffe"/>
        <w:numPr>
          <w:ilvl w:val="0"/>
          <w:numId w:val="7"/>
        </w:numPr>
        <w:adjustRightInd w:val="0"/>
        <w:snapToGrid w:val="0"/>
        <w:spacing w:line="276" w:lineRule="auto"/>
        <w:ind w:left="284" w:firstLineChars="0" w:hanging="284"/>
        <w:rPr>
          <w:szCs w:val="21"/>
        </w:rPr>
      </w:pPr>
      <w:r w:rsidRPr="00161972">
        <w:rPr>
          <w:szCs w:val="21"/>
        </w:rPr>
        <w:t>依据国家相关的法律、法规；</w:t>
      </w:r>
    </w:p>
    <w:p w:rsidR="00E84B85" w:rsidRPr="00161972" w:rsidRDefault="00E84B85" w:rsidP="00DC0616">
      <w:pPr>
        <w:pStyle w:val="afffe"/>
        <w:numPr>
          <w:ilvl w:val="0"/>
          <w:numId w:val="7"/>
        </w:numPr>
        <w:adjustRightInd w:val="0"/>
        <w:snapToGrid w:val="0"/>
        <w:spacing w:line="276" w:lineRule="auto"/>
        <w:ind w:left="284" w:firstLineChars="0" w:hanging="284"/>
        <w:rPr>
          <w:szCs w:val="21"/>
        </w:rPr>
      </w:pPr>
      <w:r w:rsidRPr="00161972">
        <w:rPr>
          <w:szCs w:val="21"/>
        </w:rPr>
        <w:t>查询相关标准和收集国内外客户的相关技术要求，积极向相关国际标准、世界领头企业的技术标准要求靠拢，做到标准的先进性；</w:t>
      </w:r>
    </w:p>
    <w:p w:rsidR="00E84B85" w:rsidRPr="00161972" w:rsidRDefault="00E84B85" w:rsidP="00DC0616">
      <w:pPr>
        <w:pStyle w:val="afffe"/>
        <w:numPr>
          <w:ilvl w:val="0"/>
          <w:numId w:val="7"/>
        </w:numPr>
        <w:adjustRightInd w:val="0"/>
        <w:snapToGrid w:val="0"/>
        <w:spacing w:line="276" w:lineRule="auto"/>
        <w:ind w:left="284" w:firstLineChars="0" w:hanging="284"/>
        <w:rPr>
          <w:szCs w:val="21"/>
        </w:rPr>
      </w:pPr>
      <w:r w:rsidRPr="00161972">
        <w:rPr>
          <w:szCs w:val="21"/>
        </w:rPr>
        <w:t>根据目前国内</w:t>
      </w:r>
      <w:r w:rsidRPr="00161972">
        <w:rPr>
          <w:rFonts w:hint="eastAsia"/>
          <w:szCs w:val="21"/>
        </w:rPr>
        <w:t>烧结钕铁硼表面涂层</w:t>
      </w:r>
      <w:r w:rsidRPr="00161972">
        <w:rPr>
          <w:szCs w:val="21"/>
        </w:rPr>
        <w:t>生产企业的具体情况及技术水平，结合</w:t>
      </w:r>
      <w:r w:rsidRPr="00161972">
        <w:rPr>
          <w:rFonts w:hint="eastAsia"/>
          <w:szCs w:val="21"/>
        </w:rPr>
        <w:t>烧结钕铁</w:t>
      </w:r>
      <w:proofErr w:type="gramStart"/>
      <w:r w:rsidRPr="00161972">
        <w:rPr>
          <w:rFonts w:hint="eastAsia"/>
          <w:szCs w:val="21"/>
        </w:rPr>
        <w:t>硼</w:t>
      </w:r>
      <w:r w:rsidRPr="00161972">
        <w:rPr>
          <w:szCs w:val="21"/>
        </w:rPr>
        <w:t>用户</w:t>
      </w:r>
      <w:proofErr w:type="gramEnd"/>
      <w:r w:rsidRPr="00161972">
        <w:rPr>
          <w:szCs w:val="21"/>
        </w:rPr>
        <w:t>的要求及应用技术的发展趋势，确定技术指标，力求做到标准的合理性、实用性，与时俱进；</w:t>
      </w:r>
    </w:p>
    <w:p w:rsidR="00820168" w:rsidRPr="00E84B85" w:rsidRDefault="00E84B85" w:rsidP="00DC0616">
      <w:pPr>
        <w:pStyle w:val="afffe"/>
        <w:numPr>
          <w:ilvl w:val="0"/>
          <w:numId w:val="7"/>
        </w:numPr>
        <w:adjustRightInd w:val="0"/>
        <w:snapToGrid w:val="0"/>
        <w:spacing w:line="276" w:lineRule="auto"/>
        <w:ind w:left="284" w:firstLineChars="0" w:hanging="284"/>
        <w:rPr>
          <w:szCs w:val="21"/>
        </w:rPr>
      </w:pPr>
      <w:r w:rsidRPr="00E84B85">
        <w:rPr>
          <w:rFonts w:hint="eastAsia"/>
          <w:szCs w:val="21"/>
        </w:rPr>
        <w:t>本文件按照</w:t>
      </w:r>
      <w:r w:rsidRPr="00E84B85">
        <w:rPr>
          <w:rFonts w:hint="eastAsia"/>
          <w:szCs w:val="21"/>
        </w:rPr>
        <w:t>GB/T 1.1-2020</w:t>
      </w:r>
      <w:r w:rsidRPr="00E84B85">
        <w:rPr>
          <w:rFonts w:hint="eastAsia"/>
          <w:szCs w:val="21"/>
        </w:rPr>
        <w:t>《标准化工作导则</w:t>
      </w:r>
      <w:r w:rsidRPr="00E84B85">
        <w:rPr>
          <w:rFonts w:hint="eastAsia"/>
          <w:szCs w:val="21"/>
        </w:rPr>
        <w:t xml:space="preserve"> </w:t>
      </w:r>
      <w:r w:rsidRPr="00E84B85">
        <w:rPr>
          <w:rFonts w:hint="eastAsia"/>
          <w:szCs w:val="21"/>
        </w:rPr>
        <w:t>第</w:t>
      </w:r>
      <w:r w:rsidRPr="00E84B85">
        <w:rPr>
          <w:rFonts w:hint="eastAsia"/>
          <w:szCs w:val="21"/>
        </w:rPr>
        <w:t>1</w:t>
      </w:r>
      <w:r w:rsidRPr="00E84B85">
        <w:rPr>
          <w:rFonts w:hint="eastAsia"/>
          <w:szCs w:val="21"/>
        </w:rPr>
        <w:t>部分：标准化文件的结构和起草规则》的规定起草。</w:t>
      </w:r>
    </w:p>
    <w:p w:rsidR="00820168" w:rsidRPr="00377B59" w:rsidRDefault="00B41735">
      <w:pPr>
        <w:spacing w:beforeLines="50" w:before="156" w:afterLines="50" w:after="156" w:line="312" w:lineRule="auto"/>
        <w:rPr>
          <w:rFonts w:ascii="黑体" w:eastAsia="黑体" w:hAnsi="宋体"/>
          <w:bCs/>
          <w:sz w:val="24"/>
        </w:rPr>
      </w:pPr>
      <w:r w:rsidRPr="00377B59">
        <w:rPr>
          <w:rFonts w:ascii="黑体" w:eastAsia="黑体" w:hAnsi="宋体" w:hint="eastAsia"/>
          <w:bCs/>
          <w:sz w:val="24"/>
        </w:rPr>
        <w:t>三、标准主要内容、确定依据及主要试验和验证情况分析</w:t>
      </w:r>
    </w:p>
    <w:p w:rsidR="00820168" w:rsidRPr="00377B59" w:rsidRDefault="00B41735">
      <w:pPr>
        <w:spacing w:beforeLines="50" w:before="156" w:afterLines="50" w:after="156" w:line="312" w:lineRule="auto"/>
        <w:rPr>
          <w:rFonts w:ascii="黑体" w:eastAsia="黑体" w:hAnsi="宋体"/>
          <w:bCs/>
          <w:sz w:val="24"/>
        </w:rPr>
      </w:pPr>
      <w:r w:rsidRPr="00377B59">
        <w:rPr>
          <w:rFonts w:ascii="黑体" w:eastAsia="黑体" w:hAnsi="宋体" w:hint="eastAsia"/>
          <w:bCs/>
          <w:sz w:val="24"/>
        </w:rPr>
        <w:t>（一）标准的主要内容、确定的依据</w:t>
      </w:r>
    </w:p>
    <w:p w:rsidR="00820168" w:rsidRDefault="00B41735">
      <w:pPr>
        <w:spacing w:beforeLines="50" w:before="156" w:afterLines="50" w:after="156" w:line="312" w:lineRule="auto"/>
        <w:rPr>
          <w:rFonts w:ascii="黑体" w:eastAsia="黑体" w:hAnsi="宋体"/>
          <w:bCs/>
          <w:sz w:val="24"/>
        </w:rPr>
      </w:pPr>
      <w:r>
        <w:rPr>
          <w:rFonts w:ascii="黑体" w:eastAsia="黑体" w:hAnsi="宋体" w:hint="eastAsia"/>
          <w:bCs/>
          <w:sz w:val="24"/>
        </w:rPr>
        <w:t>本标准为</w:t>
      </w:r>
      <w:r w:rsidR="002D6ACC">
        <w:rPr>
          <w:rFonts w:ascii="黑体" w:eastAsia="黑体" w:hAnsi="宋体" w:hint="eastAsia"/>
          <w:bCs/>
          <w:sz w:val="24"/>
        </w:rPr>
        <w:t>制定</w:t>
      </w:r>
      <w:r>
        <w:rPr>
          <w:rFonts w:ascii="黑体" w:eastAsia="黑体" w:hAnsi="宋体"/>
          <w:bCs/>
          <w:sz w:val="24"/>
        </w:rPr>
        <w:t>标准</w:t>
      </w:r>
      <w:r>
        <w:rPr>
          <w:rFonts w:ascii="黑体" w:eastAsia="黑体" w:hAnsi="宋体" w:hint="eastAsia"/>
          <w:bCs/>
          <w:sz w:val="24"/>
        </w:rPr>
        <w:t>，过程中主要对以下几个方面进行了确认：</w:t>
      </w:r>
    </w:p>
    <w:p w:rsidR="002D6ACC" w:rsidRPr="00332607" w:rsidRDefault="004C2E3D" w:rsidP="004C2E3D">
      <w:pPr>
        <w:pStyle w:val="afffe"/>
        <w:numPr>
          <w:ilvl w:val="0"/>
          <w:numId w:val="8"/>
        </w:numPr>
        <w:adjustRightInd w:val="0"/>
        <w:snapToGrid w:val="0"/>
        <w:spacing w:line="276" w:lineRule="auto"/>
        <w:ind w:left="284" w:firstLineChars="0" w:hanging="284"/>
        <w:rPr>
          <w:szCs w:val="21"/>
        </w:rPr>
      </w:pPr>
      <w:r w:rsidRPr="00FE711D">
        <w:t>本</w:t>
      </w:r>
      <w:r>
        <w:rPr>
          <w:rFonts w:hint="eastAsia"/>
        </w:rPr>
        <w:t>文件</w:t>
      </w:r>
      <w:r w:rsidRPr="00FE711D">
        <w:t>规定了晶界扩散钕铁硼永磁材料的</w:t>
      </w:r>
      <w:r>
        <w:rPr>
          <w:rFonts w:hint="eastAsia"/>
        </w:rPr>
        <w:t>品种</w:t>
      </w:r>
      <w:r w:rsidRPr="00FE711D">
        <w:t>与牌号、要求、试验方法、检验规则和包装、标志、运输、贮存。本</w:t>
      </w:r>
      <w:r>
        <w:rPr>
          <w:rFonts w:hint="eastAsia"/>
        </w:rPr>
        <w:t>文件</w:t>
      </w:r>
      <w:r w:rsidRPr="00FE711D">
        <w:t>适用于</w:t>
      </w:r>
      <w:r w:rsidRPr="00856446">
        <w:rPr>
          <w:szCs w:val="21"/>
        </w:rPr>
        <w:t>经晶界扩散工艺处理的</w:t>
      </w:r>
      <w:r w:rsidRPr="00FE711D">
        <w:t>钕铁硼永磁材料。</w:t>
      </w:r>
    </w:p>
    <w:p w:rsidR="002D6ACC" w:rsidRPr="00161972" w:rsidRDefault="002D6ACC" w:rsidP="00DC0616">
      <w:pPr>
        <w:pStyle w:val="afffe"/>
        <w:numPr>
          <w:ilvl w:val="0"/>
          <w:numId w:val="8"/>
        </w:numPr>
        <w:adjustRightInd w:val="0"/>
        <w:snapToGrid w:val="0"/>
        <w:spacing w:line="276" w:lineRule="auto"/>
        <w:ind w:left="284" w:firstLineChars="0" w:hanging="284"/>
        <w:rPr>
          <w:szCs w:val="21"/>
        </w:rPr>
      </w:pPr>
      <w:r w:rsidRPr="00161972">
        <w:rPr>
          <w:rFonts w:hint="eastAsia"/>
          <w:szCs w:val="21"/>
        </w:rPr>
        <w:t>本</w:t>
      </w:r>
      <w:r w:rsidR="00E55FB0">
        <w:rPr>
          <w:rFonts w:hint="eastAsia"/>
          <w:szCs w:val="21"/>
        </w:rPr>
        <w:t>文件</w:t>
      </w:r>
      <w:r w:rsidRPr="00161972">
        <w:rPr>
          <w:rFonts w:hint="eastAsia"/>
          <w:szCs w:val="21"/>
        </w:rPr>
        <w:t>引用了以下文件：</w:t>
      </w:r>
    </w:p>
    <w:p w:rsidR="004C2E3D" w:rsidRPr="008F1B57" w:rsidRDefault="004C2E3D" w:rsidP="004C2E3D">
      <w:pPr>
        <w:pStyle w:val="afffd"/>
        <w:adjustRightInd w:val="0"/>
        <w:snapToGrid w:val="0"/>
        <w:spacing w:line="320" w:lineRule="exact"/>
        <w:ind w:left="426" w:firstLineChars="0" w:firstLine="0"/>
      </w:pPr>
      <w:r w:rsidRPr="008F1B57">
        <w:t>GB/T 2828.1-2012 计数抽样检验程序 第1部分：按接收质量限（AQL）检索的逐批检验抽样计划</w:t>
      </w:r>
    </w:p>
    <w:p w:rsidR="004C2E3D" w:rsidRPr="008F1B57" w:rsidRDefault="004C2E3D" w:rsidP="004C2E3D">
      <w:pPr>
        <w:pStyle w:val="afffd"/>
        <w:adjustRightInd w:val="0"/>
        <w:snapToGrid w:val="0"/>
        <w:spacing w:line="320" w:lineRule="exact"/>
        <w:ind w:left="426" w:firstLineChars="0" w:firstLine="0"/>
      </w:pPr>
      <w:r w:rsidRPr="008F1B57">
        <w:t>GB/T 3217 永磁（硬磁）材料 磁性试验方法</w:t>
      </w:r>
    </w:p>
    <w:p w:rsidR="004C2E3D" w:rsidRPr="008F1B57" w:rsidRDefault="004C2E3D" w:rsidP="004C2E3D">
      <w:pPr>
        <w:pStyle w:val="afffd"/>
        <w:adjustRightInd w:val="0"/>
        <w:snapToGrid w:val="0"/>
        <w:spacing w:line="320" w:lineRule="exact"/>
        <w:ind w:left="426" w:firstLineChars="0" w:firstLine="0"/>
      </w:pPr>
      <w:r w:rsidRPr="008F1B57">
        <w:t>GB/T 3850 致密烧结金属材料与硬质合金 密度测定方法</w:t>
      </w:r>
    </w:p>
    <w:p w:rsidR="004C2E3D" w:rsidRPr="008F1B57" w:rsidRDefault="004C2E3D" w:rsidP="004C2E3D">
      <w:pPr>
        <w:pStyle w:val="afffd"/>
        <w:adjustRightInd w:val="0"/>
        <w:snapToGrid w:val="0"/>
        <w:spacing w:line="320" w:lineRule="exact"/>
        <w:ind w:left="426" w:firstLineChars="0" w:firstLine="0"/>
      </w:pPr>
      <w:r w:rsidRPr="008F1B57">
        <w:t xml:space="preserve">GB/T </w:t>
      </w:r>
      <w:r w:rsidRPr="008F1B57">
        <w:rPr>
          <w:rFonts w:hint="eastAsia"/>
        </w:rPr>
        <w:t>4339</w:t>
      </w:r>
      <w:r w:rsidRPr="008F1B57">
        <w:t xml:space="preserve"> </w:t>
      </w:r>
      <w:r w:rsidRPr="008F1B57">
        <w:rPr>
          <w:rFonts w:hint="eastAsia"/>
        </w:rPr>
        <w:t>金属材料热膨胀特征参数的测定</w:t>
      </w:r>
    </w:p>
    <w:p w:rsidR="004C2E3D" w:rsidRPr="008F1B57" w:rsidRDefault="004C2E3D" w:rsidP="004C2E3D">
      <w:pPr>
        <w:pStyle w:val="afffd"/>
        <w:adjustRightInd w:val="0"/>
        <w:snapToGrid w:val="0"/>
        <w:spacing w:line="320" w:lineRule="exact"/>
        <w:ind w:left="426" w:firstLineChars="0" w:firstLine="0"/>
      </w:pPr>
      <w:r w:rsidRPr="008F1B57">
        <w:t>GB/T 5166</w:t>
      </w:r>
      <w:r w:rsidRPr="008F1B57">
        <w:rPr>
          <w:rFonts w:hint="eastAsia"/>
        </w:rPr>
        <w:t xml:space="preserve"> </w:t>
      </w:r>
      <w:r w:rsidRPr="008F1B57">
        <w:t>烧结金属材料和硬质合金弹性模量测定</w:t>
      </w:r>
    </w:p>
    <w:p w:rsidR="004C2E3D" w:rsidRPr="008F1B57" w:rsidRDefault="004C2E3D" w:rsidP="004C2E3D">
      <w:pPr>
        <w:pStyle w:val="afffd"/>
        <w:adjustRightInd w:val="0"/>
        <w:snapToGrid w:val="0"/>
        <w:spacing w:line="320" w:lineRule="exact"/>
        <w:ind w:left="426" w:firstLineChars="0" w:firstLine="0"/>
      </w:pPr>
      <w:r w:rsidRPr="008F1B57">
        <w:t>GB/T 5167 烧结金属材料和硬质合金电阻率的测定</w:t>
      </w:r>
    </w:p>
    <w:p w:rsidR="004C2E3D" w:rsidRPr="008F1B57" w:rsidRDefault="004C2E3D" w:rsidP="004C2E3D">
      <w:pPr>
        <w:pStyle w:val="afffd"/>
        <w:adjustRightInd w:val="0"/>
        <w:snapToGrid w:val="0"/>
        <w:spacing w:line="320" w:lineRule="exact"/>
        <w:ind w:left="426" w:firstLineChars="0" w:firstLine="0"/>
      </w:pPr>
      <w:r w:rsidRPr="008F1B57">
        <w:t>GB/T 6525 烧结金属材料室温压缩强度的测定</w:t>
      </w:r>
    </w:p>
    <w:p w:rsidR="004C2E3D" w:rsidRPr="008F1B57" w:rsidRDefault="004C2E3D" w:rsidP="004C2E3D">
      <w:pPr>
        <w:pStyle w:val="afffd"/>
        <w:adjustRightInd w:val="0"/>
        <w:snapToGrid w:val="0"/>
        <w:spacing w:line="320" w:lineRule="exact"/>
        <w:ind w:left="426" w:firstLineChars="0" w:firstLine="0"/>
      </w:pPr>
      <w:r w:rsidRPr="008F1B57">
        <w:rPr>
          <w:szCs w:val="21"/>
        </w:rPr>
        <w:t>GB/T 8170</w:t>
      </w:r>
      <w:r w:rsidRPr="008F1B57">
        <w:rPr>
          <w:rFonts w:hint="eastAsia"/>
          <w:szCs w:val="21"/>
        </w:rPr>
        <w:t xml:space="preserve"> 数值</w:t>
      </w:r>
      <w:proofErr w:type="gramStart"/>
      <w:r w:rsidRPr="008F1B57">
        <w:rPr>
          <w:rFonts w:hint="eastAsia"/>
          <w:szCs w:val="21"/>
        </w:rPr>
        <w:t>修约规则</w:t>
      </w:r>
      <w:proofErr w:type="gramEnd"/>
      <w:r w:rsidRPr="008F1B57">
        <w:rPr>
          <w:rFonts w:hint="eastAsia"/>
          <w:szCs w:val="21"/>
        </w:rPr>
        <w:t>与极限数值的表示和判定</w:t>
      </w:r>
    </w:p>
    <w:p w:rsidR="004C2E3D" w:rsidRPr="008F1B57" w:rsidRDefault="004C2E3D" w:rsidP="004C2E3D">
      <w:pPr>
        <w:pStyle w:val="afffd"/>
        <w:adjustRightInd w:val="0"/>
        <w:snapToGrid w:val="0"/>
        <w:spacing w:line="320" w:lineRule="exact"/>
        <w:ind w:left="426" w:firstLineChars="0" w:firstLine="0"/>
      </w:pPr>
      <w:r w:rsidRPr="008F1B57">
        <w:t>GB/T 9097 烧结金属材料（不包括硬质合金） 表观硬度和显微硬度的测定</w:t>
      </w:r>
    </w:p>
    <w:p w:rsidR="004C2E3D" w:rsidRPr="008F1B57" w:rsidRDefault="004C2E3D" w:rsidP="004C2E3D">
      <w:pPr>
        <w:pStyle w:val="afffd"/>
        <w:adjustRightInd w:val="0"/>
        <w:snapToGrid w:val="0"/>
        <w:spacing w:line="320" w:lineRule="exact"/>
        <w:ind w:left="426" w:firstLineChars="0" w:firstLine="0"/>
      </w:pPr>
      <w:r w:rsidRPr="008F1B57">
        <w:t>GB/T 9637 电工术语 磁性材料与</w:t>
      </w:r>
      <w:r w:rsidRPr="008F1B57">
        <w:rPr>
          <w:rFonts w:hint="eastAsia"/>
        </w:rPr>
        <w:t>元</w:t>
      </w:r>
      <w:r w:rsidRPr="008F1B57">
        <w:t>件</w:t>
      </w:r>
    </w:p>
    <w:p w:rsidR="004C2E3D" w:rsidRPr="008F1B57" w:rsidRDefault="004C2E3D" w:rsidP="004C2E3D">
      <w:pPr>
        <w:pStyle w:val="afffd"/>
        <w:adjustRightInd w:val="0"/>
        <w:snapToGrid w:val="0"/>
        <w:spacing w:line="320" w:lineRule="exact"/>
        <w:ind w:left="426" w:firstLineChars="0" w:firstLine="0"/>
      </w:pPr>
      <w:r w:rsidRPr="008F1B57">
        <w:t>GB/T</w:t>
      </w:r>
      <w:r w:rsidRPr="008F1B57">
        <w:rPr>
          <w:rFonts w:hint="eastAsia"/>
        </w:rPr>
        <w:t xml:space="preserve"> 13560</w:t>
      </w:r>
      <w:r w:rsidRPr="008F1B57">
        <w:t xml:space="preserve"> </w:t>
      </w:r>
      <w:r w:rsidRPr="008F1B57">
        <w:rPr>
          <w:rFonts w:hint="eastAsia"/>
        </w:rPr>
        <w:t>烧结钕铁硼永磁材料</w:t>
      </w:r>
    </w:p>
    <w:p w:rsidR="004C2E3D" w:rsidRPr="008F1B57" w:rsidRDefault="004C2E3D" w:rsidP="004C2E3D">
      <w:pPr>
        <w:pStyle w:val="afffd"/>
        <w:adjustRightInd w:val="0"/>
        <w:snapToGrid w:val="0"/>
        <w:spacing w:line="320" w:lineRule="exact"/>
        <w:ind w:left="426" w:firstLineChars="0" w:firstLine="0"/>
      </w:pPr>
      <w:r w:rsidRPr="008F1B57">
        <w:t>GB/T 22588 闪光法测量热扩散系数或导热系数</w:t>
      </w:r>
    </w:p>
    <w:p w:rsidR="004C2E3D" w:rsidRPr="008F1B57" w:rsidRDefault="004C2E3D" w:rsidP="004C2E3D">
      <w:pPr>
        <w:pStyle w:val="afffd"/>
        <w:adjustRightInd w:val="0"/>
        <w:snapToGrid w:val="0"/>
        <w:spacing w:line="320" w:lineRule="exact"/>
        <w:ind w:left="426" w:firstLineChars="0" w:firstLine="0"/>
      </w:pPr>
      <w:r w:rsidRPr="008F1B57">
        <w:t>GB/T 24270 永磁材料磁性能温度系数测量方法</w:t>
      </w:r>
    </w:p>
    <w:p w:rsidR="004C2E3D" w:rsidRPr="008F1B57" w:rsidRDefault="004C2E3D" w:rsidP="004C2E3D">
      <w:pPr>
        <w:pStyle w:val="afffd"/>
        <w:adjustRightInd w:val="0"/>
        <w:snapToGrid w:val="0"/>
        <w:spacing w:line="320" w:lineRule="exact"/>
        <w:ind w:left="426" w:firstLineChars="0" w:firstLine="0"/>
      </w:pPr>
      <w:r w:rsidRPr="008F1B57">
        <w:t>GB/T 29628 永磁（硬磁）脉冲测量方法指南</w:t>
      </w:r>
    </w:p>
    <w:p w:rsidR="004C2E3D" w:rsidRPr="008F1B57" w:rsidRDefault="00EC2E70" w:rsidP="004C2E3D">
      <w:pPr>
        <w:pStyle w:val="afffd"/>
        <w:adjustRightInd w:val="0"/>
        <w:snapToGrid w:val="0"/>
        <w:spacing w:line="320" w:lineRule="exact"/>
        <w:ind w:left="426" w:firstLineChars="0" w:firstLine="0"/>
      </w:pPr>
      <w:hyperlink r:id="rId11" w:tgtFrame="_blank" w:history="1">
        <w:r w:rsidR="004C2E3D" w:rsidRPr="008F1B57">
          <w:t>GB/T 31967.2</w:t>
        </w:r>
      </w:hyperlink>
      <w:r w:rsidR="004C2E3D" w:rsidRPr="008F1B57">
        <w:rPr>
          <w:rFonts w:hint="eastAsia"/>
        </w:rPr>
        <w:t xml:space="preserve"> </w:t>
      </w:r>
      <w:r w:rsidR="004C2E3D" w:rsidRPr="008F1B57">
        <w:t>稀土永磁材料物理性能测试方法 第2部分：抗弯强度和断裂韧度的测定</w:t>
      </w:r>
    </w:p>
    <w:p w:rsidR="004C2E3D" w:rsidRPr="008F1B57" w:rsidRDefault="004C2E3D" w:rsidP="004C2E3D">
      <w:pPr>
        <w:pStyle w:val="afffd"/>
        <w:adjustRightInd w:val="0"/>
        <w:snapToGrid w:val="0"/>
        <w:spacing w:line="320" w:lineRule="exact"/>
        <w:ind w:left="426" w:firstLineChars="0" w:firstLine="0"/>
      </w:pPr>
      <w:r w:rsidRPr="008F1B57">
        <w:t>GB/T 34491 烧结钕铁硼表面镀层</w:t>
      </w:r>
    </w:p>
    <w:p w:rsidR="004C2E3D" w:rsidRPr="008F1B57" w:rsidRDefault="004C2E3D" w:rsidP="004C2E3D">
      <w:pPr>
        <w:pStyle w:val="afffd"/>
        <w:adjustRightInd w:val="0"/>
        <w:snapToGrid w:val="0"/>
        <w:spacing w:line="320" w:lineRule="exact"/>
        <w:ind w:left="426" w:firstLineChars="0" w:firstLine="0"/>
      </w:pPr>
      <w:r w:rsidRPr="008F1B57">
        <w:rPr>
          <w:rFonts w:hint="eastAsia"/>
        </w:rPr>
        <w:t>GB/T 38437 用抽拉或旋转方式测量铁磁材料样品磁偶极矩的方法</w:t>
      </w:r>
    </w:p>
    <w:p w:rsidR="004C2E3D" w:rsidRPr="008F1B57" w:rsidRDefault="004C2E3D" w:rsidP="004C2E3D">
      <w:pPr>
        <w:pStyle w:val="afffd"/>
        <w:adjustRightInd w:val="0"/>
        <w:snapToGrid w:val="0"/>
        <w:spacing w:line="320" w:lineRule="exact"/>
        <w:ind w:left="426" w:firstLineChars="0" w:firstLine="0"/>
      </w:pPr>
      <w:r w:rsidRPr="008F1B57">
        <w:rPr>
          <w:rFonts w:hint="eastAsia"/>
        </w:rPr>
        <w:t>GB 39176 稀土产品的包装、标志、运输和贮存</w:t>
      </w:r>
    </w:p>
    <w:p w:rsidR="004C2E3D" w:rsidRPr="008F1B57" w:rsidRDefault="004C2E3D" w:rsidP="004C2E3D">
      <w:pPr>
        <w:pStyle w:val="afffd"/>
        <w:adjustRightInd w:val="0"/>
        <w:snapToGrid w:val="0"/>
        <w:spacing w:line="320" w:lineRule="exact"/>
        <w:ind w:left="426" w:firstLineChars="0" w:firstLine="0"/>
      </w:pPr>
      <w:r w:rsidRPr="008F1B57">
        <w:t xml:space="preserve">GB/T </w:t>
      </w:r>
      <w:r w:rsidRPr="008F1B57">
        <w:rPr>
          <w:rFonts w:hint="eastAsia"/>
        </w:rPr>
        <w:t>*****</w:t>
      </w:r>
      <w:r w:rsidRPr="008F1B57">
        <w:t xml:space="preserve"> 烧结钕铁硼表面</w:t>
      </w:r>
      <w:r w:rsidRPr="008F1B57">
        <w:rPr>
          <w:rFonts w:hint="eastAsia"/>
        </w:rPr>
        <w:t>涂</w:t>
      </w:r>
      <w:r w:rsidRPr="008F1B57">
        <w:t>层</w:t>
      </w:r>
    </w:p>
    <w:p w:rsidR="004C2E3D" w:rsidRPr="008F1B57" w:rsidRDefault="004C2E3D" w:rsidP="004C2E3D">
      <w:pPr>
        <w:pStyle w:val="afffd"/>
        <w:adjustRightInd w:val="0"/>
        <w:snapToGrid w:val="0"/>
        <w:spacing w:line="320" w:lineRule="exact"/>
        <w:ind w:left="426" w:firstLineChars="0" w:firstLine="0"/>
      </w:pPr>
      <w:r w:rsidRPr="008F1B57">
        <w:t xml:space="preserve">GB/T </w:t>
      </w:r>
      <w:r w:rsidRPr="008F1B57">
        <w:rPr>
          <w:rFonts w:hint="eastAsia"/>
        </w:rPr>
        <w:t>***** 烧结钕铁硼永磁体失重试验方法</w:t>
      </w:r>
    </w:p>
    <w:p w:rsidR="004C2E3D" w:rsidRPr="008F1B57" w:rsidRDefault="004C2E3D" w:rsidP="004C2E3D">
      <w:pPr>
        <w:pStyle w:val="afffd"/>
        <w:adjustRightInd w:val="0"/>
        <w:snapToGrid w:val="0"/>
        <w:spacing w:line="320" w:lineRule="exact"/>
        <w:ind w:left="426" w:firstLineChars="0" w:firstLine="0"/>
      </w:pPr>
      <w:r w:rsidRPr="008F1B57">
        <w:t xml:space="preserve">GB/T </w:t>
      </w:r>
      <w:r w:rsidRPr="008F1B57">
        <w:rPr>
          <w:rFonts w:hint="eastAsia"/>
        </w:rPr>
        <w:t>***** 稀土永磁体高温磁通</w:t>
      </w:r>
      <w:bookmarkStart w:id="2" w:name="OLE_LINK4"/>
      <w:r w:rsidRPr="008F1B57">
        <w:rPr>
          <w:rFonts w:hint="eastAsia"/>
        </w:rPr>
        <w:t>不可逆损失检测方法</w:t>
      </w:r>
      <w:bookmarkEnd w:id="2"/>
    </w:p>
    <w:p w:rsidR="003B5CC4" w:rsidRDefault="00332607" w:rsidP="006B31A6">
      <w:pPr>
        <w:pStyle w:val="afffe"/>
        <w:numPr>
          <w:ilvl w:val="0"/>
          <w:numId w:val="8"/>
        </w:numPr>
        <w:adjustRightInd w:val="0"/>
        <w:snapToGrid w:val="0"/>
        <w:spacing w:line="276" w:lineRule="auto"/>
        <w:ind w:left="284" w:firstLineChars="0" w:hanging="284"/>
        <w:rPr>
          <w:szCs w:val="21"/>
        </w:rPr>
      </w:pPr>
      <w:r w:rsidRPr="00161972">
        <w:rPr>
          <w:rFonts w:hint="eastAsia"/>
          <w:szCs w:val="21"/>
        </w:rPr>
        <w:t>本</w:t>
      </w:r>
      <w:r>
        <w:rPr>
          <w:rFonts w:hint="eastAsia"/>
          <w:szCs w:val="21"/>
        </w:rPr>
        <w:t>文件</w:t>
      </w:r>
      <w:r w:rsidRPr="00161972">
        <w:rPr>
          <w:rFonts w:hint="eastAsia"/>
          <w:szCs w:val="21"/>
        </w:rPr>
        <w:t>的术语和定义</w:t>
      </w:r>
    </w:p>
    <w:p w:rsidR="00332607" w:rsidRDefault="00332607" w:rsidP="003B5CC4">
      <w:pPr>
        <w:pStyle w:val="afffe"/>
        <w:adjustRightInd w:val="0"/>
        <w:snapToGrid w:val="0"/>
        <w:spacing w:line="276" w:lineRule="auto"/>
        <w:ind w:leftChars="135" w:left="283" w:firstLineChars="50" w:firstLine="105"/>
        <w:rPr>
          <w:szCs w:val="21"/>
        </w:rPr>
      </w:pPr>
      <w:r w:rsidRPr="006B31A6">
        <w:rPr>
          <w:szCs w:val="21"/>
        </w:rPr>
        <w:t>GB/T 9637</w:t>
      </w:r>
      <w:r w:rsidRPr="006B31A6">
        <w:rPr>
          <w:rFonts w:hint="eastAsia"/>
          <w:szCs w:val="21"/>
        </w:rPr>
        <w:t>和</w:t>
      </w:r>
      <w:r w:rsidRPr="006B31A6">
        <w:rPr>
          <w:szCs w:val="21"/>
        </w:rPr>
        <w:t>GB/T</w:t>
      </w:r>
      <w:r w:rsidRPr="006B31A6">
        <w:rPr>
          <w:rFonts w:hint="eastAsia"/>
          <w:szCs w:val="21"/>
        </w:rPr>
        <w:t xml:space="preserve"> 13560</w:t>
      </w:r>
      <w:r w:rsidRPr="006B31A6">
        <w:rPr>
          <w:szCs w:val="21"/>
        </w:rPr>
        <w:t>界定的以及下列术语和定义适用于本文件。</w:t>
      </w:r>
    </w:p>
    <w:p w:rsidR="00243647" w:rsidRDefault="00243647" w:rsidP="00243647">
      <w:pPr>
        <w:pStyle w:val="afffe"/>
        <w:adjustRightInd w:val="0"/>
        <w:snapToGrid w:val="0"/>
        <w:spacing w:line="276" w:lineRule="auto"/>
        <w:ind w:left="284" w:firstLineChars="0" w:firstLine="0"/>
        <w:rPr>
          <w:szCs w:val="21"/>
        </w:rPr>
      </w:pPr>
      <w:r>
        <w:rPr>
          <w:rFonts w:hint="eastAsia"/>
          <w:szCs w:val="21"/>
        </w:rPr>
        <w:t>本文件仅定义了所涉及的“</w:t>
      </w:r>
      <w:r w:rsidRPr="00482430">
        <w:rPr>
          <w:szCs w:val="21"/>
        </w:rPr>
        <w:t>晶界扩散钕铁硼永磁材料</w:t>
      </w:r>
      <w:r>
        <w:rPr>
          <w:rFonts w:hint="eastAsia"/>
          <w:szCs w:val="21"/>
        </w:rPr>
        <w:t>”一个术语，如下表</w:t>
      </w:r>
      <w:r w:rsidR="001B65D4">
        <w:rPr>
          <w:rFonts w:hint="eastAsia"/>
          <w:szCs w:val="21"/>
        </w:rPr>
        <w:t>4</w:t>
      </w:r>
      <w:r>
        <w:rPr>
          <w:rFonts w:hint="eastAsia"/>
          <w:szCs w:val="21"/>
        </w:rPr>
        <w:t>。</w:t>
      </w:r>
    </w:p>
    <w:p w:rsidR="00332607" w:rsidRDefault="00332607" w:rsidP="00332607">
      <w:pPr>
        <w:autoSpaceDE w:val="0"/>
        <w:autoSpaceDN w:val="0"/>
        <w:adjustRightInd w:val="0"/>
        <w:jc w:val="left"/>
        <w:rPr>
          <w:szCs w:val="21"/>
        </w:rPr>
      </w:pPr>
      <w:r w:rsidRPr="00311C5F">
        <w:rPr>
          <w:szCs w:val="21"/>
        </w:rPr>
        <w:t xml:space="preserve">  </w:t>
      </w:r>
      <w:r w:rsidRPr="0039352C">
        <w:rPr>
          <w:rFonts w:hint="eastAsia"/>
          <w:noProof/>
          <w:kern w:val="0"/>
          <w:szCs w:val="21"/>
        </w:rPr>
        <w:t>永磁材料用</w:t>
      </w:r>
      <w:r w:rsidRPr="007170AF">
        <w:rPr>
          <w:szCs w:val="21"/>
        </w:rPr>
        <w:t>permanent magnet materials</w:t>
      </w:r>
      <w:r>
        <w:rPr>
          <w:rFonts w:hint="eastAsia"/>
          <w:szCs w:val="21"/>
        </w:rPr>
        <w:t>，原因解释如下：</w:t>
      </w:r>
    </w:p>
    <w:p w:rsidR="00332607" w:rsidRDefault="00332607" w:rsidP="00332607">
      <w:pPr>
        <w:numPr>
          <w:ilvl w:val="0"/>
          <w:numId w:val="11"/>
        </w:numPr>
        <w:autoSpaceDE w:val="0"/>
        <w:autoSpaceDN w:val="0"/>
        <w:adjustRightInd w:val="0"/>
        <w:ind w:left="709" w:hanging="426"/>
        <w:jc w:val="left"/>
        <w:rPr>
          <w:noProof/>
          <w:kern w:val="0"/>
          <w:szCs w:val="21"/>
        </w:rPr>
      </w:pPr>
      <w:r>
        <w:rPr>
          <w:rFonts w:hint="eastAsia"/>
          <w:szCs w:val="21"/>
        </w:rPr>
        <w:t>美国磁性材料制造协会（</w:t>
      </w:r>
      <w:r w:rsidRPr="0039352C">
        <w:rPr>
          <w:noProof/>
          <w:kern w:val="0"/>
          <w:szCs w:val="21"/>
        </w:rPr>
        <w:t>MAGNETIC MATERIALS PRODUCERS ASSOCIATION</w:t>
      </w:r>
      <w:r w:rsidRPr="0039352C">
        <w:rPr>
          <w:rFonts w:hint="eastAsia"/>
          <w:noProof/>
          <w:kern w:val="0"/>
          <w:szCs w:val="21"/>
        </w:rPr>
        <w:t>）</w:t>
      </w:r>
      <w:r w:rsidRPr="0039352C">
        <w:rPr>
          <w:rFonts w:hint="eastAsia"/>
          <w:szCs w:val="21"/>
        </w:rPr>
        <w:t>有一标准</w:t>
      </w:r>
      <w:r>
        <w:rPr>
          <w:rFonts w:hint="eastAsia"/>
          <w:szCs w:val="21"/>
        </w:rPr>
        <w:t>，</w:t>
      </w:r>
      <w:r w:rsidRPr="0039352C">
        <w:rPr>
          <w:rFonts w:hint="eastAsia"/>
          <w:szCs w:val="21"/>
        </w:rPr>
        <w:t>编号为</w:t>
      </w:r>
      <w:r w:rsidRPr="0039352C">
        <w:rPr>
          <w:rFonts w:hint="eastAsia"/>
          <w:szCs w:val="21"/>
        </w:rPr>
        <w:t>MMPA</w:t>
      </w:r>
      <w:r w:rsidRPr="0039352C">
        <w:rPr>
          <w:szCs w:val="21"/>
        </w:rPr>
        <w:t>0100-00</w:t>
      </w:r>
      <w:r w:rsidRPr="0039352C">
        <w:rPr>
          <w:rFonts w:hint="eastAsia"/>
          <w:noProof/>
          <w:kern w:val="0"/>
          <w:szCs w:val="21"/>
        </w:rPr>
        <w:t>，名称为</w:t>
      </w:r>
      <w:r w:rsidRPr="0039352C">
        <w:rPr>
          <w:noProof/>
          <w:kern w:val="0"/>
          <w:szCs w:val="21"/>
        </w:rPr>
        <w:t>STANDARD SPECIFICATIONS</w:t>
      </w:r>
      <w:r>
        <w:rPr>
          <w:rFonts w:hint="eastAsia"/>
          <w:noProof/>
          <w:kern w:val="0"/>
          <w:szCs w:val="21"/>
        </w:rPr>
        <w:t xml:space="preserve"> </w:t>
      </w:r>
      <w:r w:rsidRPr="0039352C">
        <w:rPr>
          <w:noProof/>
          <w:kern w:val="0"/>
          <w:szCs w:val="21"/>
        </w:rPr>
        <w:t>FOR PERMANENT</w:t>
      </w:r>
      <w:r>
        <w:rPr>
          <w:rFonts w:hint="eastAsia"/>
          <w:noProof/>
          <w:kern w:val="0"/>
          <w:szCs w:val="21"/>
        </w:rPr>
        <w:t xml:space="preserve"> </w:t>
      </w:r>
      <w:r w:rsidRPr="0039352C">
        <w:rPr>
          <w:noProof/>
          <w:kern w:val="0"/>
          <w:szCs w:val="21"/>
        </w:rPr>
        <w:t>MAGNET</w:t>
      </w:r>
      <w:r>
        <w:rPr>
          <w:rFonts w:hint="eastAsia"/>
          <w:noProof/>
          <w:kern w:val="0"/>
          <w:szCs w:val="21"/>
        </w:rPr>
        <w:t xml:space="preserve"> </w:t>
      </w:r>
      <w:r w:rsidRPr="0039352C">
        <w:rPr>
          <w:noProof/>
          <w:kern w:val="0"/>
          <w:szCs w:val="21"/>
        </w:rPr>
        <w:lastRenderedPageBreak/>
        <w:t>MATERIALS</w:t>
      </w:r>
    </w:p>
    <w:p w:rsidR="00332607" w:rsidRDefault="00332607" w:rsidP="007671A8">
      <w:pPr>
        <w:numPr>
          <w:ilvl w:val="0"/>
          <w:numId w:val="11"/>
        </w:numPr>
        <w:autoSpaceDE w:val="0"/>
        <w:autoSpaceDN w:val="0"/>
        <w:adjustRightInd w:val="0"/>
        <w:ind w:left="709" w:hanging="426"/>
        <w:jc w:val="left"/>
        <w:rPr>
          <w:szCs w:val="21"/>
        </w:rPr>
      </w:pPr>
      <w:r w:rsidRPr="009669B1">
        <w:rPr>
          <w:szCs w:val="21"/>
        </w:rPr>
        <w:t>GB/T 3217</w:t>
      </w:r>
      <w:r>
        <w:rPr>
          <w:rFonts w:hint="eastAsia"/>
          <w:szCs w:val="21"/>
        </w:rPr>
        <w:t>-2013</w:t>
      </w:r>
      <w:r w:rsidRPr="009669B1">
        <w:rPr>
          <w:szCs w:val="21"/>
        </w:rPr>
        <w:t xml:space="preserve"> </w:t>
      </w:r>
      <w:r w:rsidRPr="009669B1">
        <w:rPr>
          <w:szCs w:val="21"/>
        </w:rPr>
        <w:t>永磁（硬磁）材料</w:t>
      </w:r>
      <w:r w:rsidRPr="009669B1">
        <w:rPr>
          <w:szCs w:val="21"/>
        </w:rPr>
        <w:t xml:space="preserve"> </w:t>
      </w:r>
      <w:r w:rsidRPr="009669B1">
        <w:rPr>
          <w:szCs w:val="21"/>
        </w:rPr>
        <w:t>磁性试验方法</w:t>
      </w:r>
      <w:r>
        <w:rPr>
          <w:rFonts w:hint="eastAsia"/>
          <w:szCs w:val="21"/>
        </w:rPr>
        <w:t>，其对应的英文名称为</w:t>
      </w:r>
      <w:r w:rsidRPr="007170AF">
        <w:rPr>
          <w:szCs w:val="21"/>
        </w:rPr>
        <w:t xml:space="preserve">permanent magnet </w:t>
      </w:r>
      <w:r>
        <w:rPr>
          <w:rFonts w:hint="eastAsia"/>
          <w:szCs w:val="21"/>
        </w:rPr>
        <w:t>（</w:t>
      </w:r>
      <w:r>
        <w:rPr>
          <w:rFonts w:hint="eastAsia"/>
          <w:szCs w:val="21"/>
        </w:rPr>
        <w:t>magnetically hard</w:t>
      </w:r>
      <w:r>
        <w:rPr>
          <w:rFonts w:hint="eastAsia"/>
          <w:szCs w:val="21"/>
        </w:rPr>
        <w:t>）</w:t>
      </w:r>
      <w:r w:rsidRPr="007170AF">
        <w:rPr>
          <w:szCs w:val="21"/>
        </w:rPr>
        <w:t>materials</w:t>
      </w:r>
      <w:r>
        <w:rPr>
          <w:rFonts w:hint="eastAsia"/>
          <w:szCs w:val="21"/>
        </w:rPr>
        <w:t>—</w:t>
      </w:r>
      <w:r>
        <w:rPr>
          <w:rFonts w:hint="eastAsia"/>
          <w:szCs w:val="21"/>
        </w:rPr>
        <w:t>Methods of measurement of magnetic properties</w:t>
      </w:r>
      <w:r>
        <w:rPr>
          <w:rFonts w:hint="eastAsia"/>
          <w:szCs w:val="21"/>
        </w:rPr>
        <w:t>。其中</w:t>
      </w:r>
      <w:r>
        <w:rPr>
          <w:rFonts w:hint="eastAsia"/>
          <w:szCs w:val="21"/>
        </w:rPr>
        <w:t xml:space="preserve">magnetically hard </w:t>
      </w:r>
      <w:r w:rsidRPr="007170AF">
        <w:rPr>
          <w:szCs w:val="21"/>
        </w:rPr>
        <w:t>materials</w:t>
      </w:r>
      <w:r>
        <w:rPr>
          <w:rFonts w:hint="eastAsia"/>
          <w:szCs w:val="21"/>
        </w:rPr>
        <w:t>［来源：</w:t>
      </w:r>
      <w:r>
        <w:rPr>
          <w:rFonts w:hint="eastAsia"/>
          <w:szCs w:val="21"/>
        </w:rPr>
        <w:t>GB/T 9637-2001 221-01-14</w:t>
      </w:r>
      <w:r>
        <w:rPr>
          <w:rFonts w:hint="eastAsia"/>
          <w:szCs w:val="21"/>
        </w:rPr>
        <w:t>永磁材料、硬磁材料］。</w:t>
      </w:r>
    </w:p>
    <w:p w:rsidR="00332607" w:rsidRDefault="00332607" w:rsidP="00332607">
      <w:pPr>
        <w:numPr>
          <w:ilvl w:val="0"/>
          <w:numId w:val="11"/>
        </w:numPr>
        <w:autoSpaceDE w:val="0"/>
        <w:autoSpaceDN w:val="0"/>
        <w:adjustRightInd w:val="0"/>
        <w:jc w:val="left"/>
        <w:rPr>
          <w:szCs w:val="21"/>
        </w:rPr>
      </w:pPr>
      <w:r>
        <w:rPr>
          <w:rFonts w:hint="eastAsia"/>
          <w:szCs w:val="21"/>
        </w:rPr>
        <w:t>对本文件来说，涉及磁体和材料，</w:t>
      </w:r>
      <w:r w:rsidRPr="007671A8">
        <w:rPr>
          <w:rFonts w:hint="eastAsia"/>
          <w:szCs w:val="21"/>
        </w:rPr>
        <w:t>永磁材料用</w:t>
      </w:r>
      <w:r w:rsidRPr="007170AF">
        <w:rPr>
          <w:szCs w:val="21"/>
        </w:rPr>
        <w:t>permanent magnet materials</w:t>
      </w:r>
      <w:r>
        <w:rPr>
          <w:rFonts w:hint="eastAsia"/>
          <w:szCs w:val="21"/>
        </w:rPr>
        <w:t>较确切。</w:t>
      </w:r>
    </w:p>
    <w:p w:rsidR="005F55EA" w:rsidRPr="005F55EA" w:rsidRDefault="005F55EA" w:rsidP="005F55EA">
      <w:pPr>
        <w:snapToGrid w:val="0"/>
        <w:spacing w:line="276" w:lineRule="auto"/>
        <w:ind w:left="283"/>
        <w:mirrorIndents/>
        <w:jc w:val="center"/>
        <w:rPr>
          <w:szCs w:val="21"/>
        </w:rPr>
      </w:pPr>
      <w:r w:rsidRPr="005F55EA">
        <w:rPr>
          <w:b/>
          <w:szCs w:val="21"/>
        </w:rPr>
        <w:t>表</w:t>
      </w:r>
      <w:r w:rsidR="00894350">
        <w:rPr>
          <w:rFonts w:hint="eastAsia"/>
          <w:b/>
          <w:szCs w:val="21"/>
        </w:rPr>
        <w:t>4</w:t>
      </w:r>
      <w:r w:rsidRPr="005F55EA">
        <w:rPr>
          <w:b/>
          <w:szCs w:val="21"/>
        </w:rPr>
        <w:t xml:space="preserve">  </w:t>
      </w:r>
      <w:r w:rsidRPr="005F55EA">
        <w:rPr>
          <w:rFonts w:hint="eastAsia"/>
          <w:b/>
          <w:szCs w:val="21"/>
        </w:rPr>
        <w:t>主要术语和定义总结表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09"/>
        <w:gridCol w:w="2059"/>
        <w:gridCol w:w="2760"/>
        <w:gridCol w:w="3367"/>
      </w:tblGrid>
      <w:tr w:rsidR="005F55EA" w:rsidRPr="005F55EA" w:rsidTr="005F55EA">
        <w:trPr>
          <w:trHeight w:val="242"/>
          <w:tblHeader/>
        </w:trPr>
        <w:tc>
          <w:tcPr>
            <w:tcW w:w="0" w:type="auto"/>
            <w:vMerge w:val="restart"/>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序号</w:t>
            </w:r>
          </w:p>
        </w:tc>
        <w:tc>
          <w:tcPr>
            <w:tcW w:w="1109" w:type="dxa"/>
            <w:vMerge w:val="restart"/>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术语</w:t>
            </w:r>
          </w:p>
        </w:tc>
        <w:tc>
          <w:tcPr>
            <w:tcW w:w="4819" w:type="dxa"/>
            <w:gridSpan w:val="2"/>
            <w:vAlign w:val="center"/>
          </w:tcPr>
          <w:p w:rsidR="005F55EA" w:rsidRPr="005F55EA" w:rsidRDefault="005F55EA" w:rsidP="00EF135F">
            <w:pPr>
              <w:pStyle w:val="afffe"/>
              <w:adjustRightInd w:val="0"/>
              <w:snapToGrid w:val="0"/>
              <w:spacing w:line="276" w:lineRule="auto"/>
              <w:ind w:firstLineChars="0" w:firstLine="0"/>
              <w:jc w:val="center"/>
              <w:rPr>
                <w:rFonts w:eastAsiaTheme="minorEastAsia"/>
                <w:b/>
                <w:sz w:val="18"/>
                <w:szCs w:val="18"/>
              </w:rPr>
            </w:pPr>
            <w:r w:rsidRPr="005F55EA">
              <w:rPr>
                <w:rFonts w:eastAsiaTheme="minorEastAsia"/>
                <w:b/>
                <w:sz w:val="18"/>
                <w:szCs w:val="18"/>
              </w:rPr>
              <w:t>英文</w:t>
            </w:r>
          </w:p>
        </w:tc>
        <w:tc>
          <w:tcPr>
            <w:tcW w:w="3367" w:type="dxa"/>
            <w:vMerge w:val="restart"/>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定义</w:t>
            </w:r>
          </w:p>
        </w:tc>
      </w:tr>
      <w:tr w:rsidR="005F55EA" w:rsidRPr="005F55EA" w:rsidTr="005F55EA">
        <w:trPr>
          <w:trHeight w:val="242"/>
          <w:tblHeader/>
        </w:trPr>
        <w:tc>
          <w:tcPr>
            <w:tcW w:w="0" w:type="auto"/>
            <w:vMerge/>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p>
        </w:tc>
        <w:tc>
          <w:tcPr>
            <w:tcW w:w="1109" w:type="dxa"/>
            <w:vMerge/>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p>
        </w:tc>
        <w:tc>
          <w:tcPr>
            <w:tcW w:w="2059" w:type="dxa"/>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对应术语</w:t>
            </w:r>
          </w:p>
        </w:tc>
        <w:tc>
          <w:tcPr>
            <w:tcW w:w="2760" w:type="dxa"/>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出处</w:t>
            </w:r>
          </w:p>
        </w:tc>
        <w:tc>
          <w:tcPr>
            <w:tcW w:w="3367" w:type="dxa"/>
            <w:vMerge/>
            <w:vAlign w:val="center"/>
          </w:tcPr>
          <w:p w:rsidR="005F55EA" w:rsidRPr="005F55EA" w:rsidRDefault="005F55EA" w:rsidP="00EF135F">
            <w:pPr>
              <w:pStyle w:val="afffe"/>
              <w:adjustRightInd w:val="0"/>
              <w:snapToGrid w:val="0"/>
              <w:spacing w:line="276" w:lineRule="auto"/>
              <w:ind w:firstLineChars="0" w:firstLine="0"/>
              <w:rPr>
                <w:rFonts w:eastAsiaTheme="minorEastAsia"/>
                <w:b/>
                <w:sz w:val="18"/>
                <w:szCs w:val="18"/>
              </w:rPr>
            </w:pPr>
          </w:p>
        </w:tc>
      </w:tr>
      <w:tr w:rsidR="005F55EA" w:rsidRPr="005F55EA" w:rsidTr="005F55EA">
        <w:tc>
          <w:tcPr>
            <w:tcW w:w="0" w:type="auto"/>
            <w:vAlign w:val="center"/>
          </w:tcPr>
          <w:p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1</w:t>
            </w:r>
          </w:p>
        </w:tc>
        <w:tc>
          <w:tcPr>
            <w:tcW w:w="1109" w:type="dxa"/>
            <w:vAlign w:val="center"/>
          </w:tcPr>
          <w:p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晶界扩散钕铁硼永磁材料</w:t>
            </w:r>
          </w:p>
        </w:tc>
        <w:tc>
          <w:tcPr>
            <w:tcW w:w="2059" w:type="dxa"/>
            <w:vAlign w:val="center"/>
          </w:tcPr>
          <w:p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grain boundary diffusion NdFeB permanent magnet materials</w:t>
            </w:r>
          </w:p>
        </w:tc>
        <w:tc>
          <w:tcPr>
            <w:tcW w:w="2760" w:type="dxa"/>
            <w:vAlign w:val="center"/>
          </w:tcPr>
          <w:p w:rsidR="005F55EA" w:rsidRPr="005F55EA" w:rsidRDefault="005F55EA" w:rsidP="00EF135F">
            <w:pPr>
              <w:autoSpaceDE w:val="0"/>
              <w:autoSpaceDN w:val="0"/>
              <w:adjustRightInd w:val="0"/>
              <w:jc w:val="left"/>
              <w:rPr>
                <w:rFonts w:eastAsiaTheme="minorEastAsia"/>
                <w:sz w:val="18"/>
                <w:szCs w:val="18"/>
              </w:rPr>
            </w:pPr>
            <w:r w:rsidRPr="005F55EA">
              <w:rPr>
                <w:rFonts w:eastAsiaTheme="minorEastAsia"/>
                <w:noProof/>
                <w:kern w:val="0"/>
                <w:sz w:val="18"/>
                <w:szCs w:val="18"/>
              </w:rPr>
              <w:t>grain boundary diffusion</w:t>
            </w:r>
            <w:r w:rsidRPr="005F55EA">
              <w:rPr>
                <w:rFonts w:eastAsiaTheme="minorEastAsia"/>
                <w:noProof/>
                <w:kern w:val="0"/>
                <w:sz w:val="18"/>
                <w:szCs w:val="18"/>
              </w:rPr>
              <w:t>为固定搭配。</w:t>
            </w:r>
            <w:r w:rsidRPr="005F55EA">
              <w:rPr>
                <w:rFonts w:eastAsiaTheme="minorEastAsia"/>
                <w:noProof/>
                <w:kern w:val="0"/>
                <w:sz w:val="18"/>
                <w:szCs w:val="18"/>
              </w:rPr>
              <w:t>NdFeB</w:t>
            </w:r>
            <w:r w:rsidRPr="005F55EA">
              <w:rPr>
                <w:rFonts w:eastAsiaTheme="minorEastAsia"/>
                <w:noProof/>
                <w:kern w:val="0"/>
                <w:sz w:val="18"/>
                <w:szCs w:val="18"/>
              </w:rPr>
              <w:t>对应钕铁硼</w:t>
            </w:r>
            <w:r w:rsidRPr="005F55EA">
              <w:rPr>
                <w:rFonts w:eastAsiaTheme="minorEastAsia"/>
                <w:noProof/>
                <w:kern w:val="0"/>
                <w:sz w:val="18"/>
                <w:szCs w:val="18"/>
              </w:rPr>
              <w:t>,</w:t>
            </w:r>
            <w:r w:rsidRPr="005F55EA">
              <w:rPr>
                <w:rFonts w:eastAsiaTheme="minorEastAsia"/>
                <w:noProof/>
                <w:kern w:val="0"/>
                <w:sz w:val="18"/>
                <w:szCs w:val="18"/>
              </w:rPr>
              <w:t>简洁</w:t>
            </w:r>
            <w:r w:rsidRPr="005F55EA">
              <w:rPr>
                <w:rFonts w:eastAsiaTheme="minorEastAsia"/>
                <w:noProof/>
                <w:kern w:val="0"/>
                <w:sz w:val="18"/>
                <w:szCs w:val="18"/>
              </w:rPr>
              <w:t>,</w:t>
            </w:r>
            <w:r w:rsidRPr="005F55EA">
              <w:rPr>
                <w:rFonts w:eastAsiaTheme="minorEastAsia"/>
                <w:noProof/>
                <w:kern w:val="0"/>
                <w:sz w:val="18"/>
                <w:szCs w:val="18"/>
              </w:rPr>
              <w:t>而不采用繁冗的</w:t>
            </w:r>
            <w:r w:rsidRPr="005F55EA">
              <w:rPr>
                <w:rFonts w:eastAsiaTheme="minorEastAsia"/>
                <w:noProof/>
                <w:kern w:val="0"/>
                <w:sz w:val="18"/>
                <w:szCs w:val="18"/>
              </w:rPr>
              <w:t>neodymium iron boron</w:t>
            </w:r>
            <w:r w:rsidRPr="005F55EA">
              <w:rPr>
                <w:rFonts w:eastAsiaTheme="minorEastAsia"/>
                <w:noProof/>
                <w:kern w:val="0"/>
                <w:sz w:val="18"/>
                <w:szCs w:val="18"/>
              </w:rPr>
              <w:t>。永磁材料用</w:t>
            </w:r>
            <w:r w:rsidRPr="005F55EA">
              <w:rPr>
                <w:rFonts w:eastAsiaTheme="minorEastAsia"/>
                <w:sz w:val="18"/>
                <w:szCs w:val="18"/>
              </w:rPr>
              <w:t>permanent magnet materials</w:t>
            </w:r>
          </w:p>
        </w:tc>
        <w:tc>
          <w:tcPr>
            <w:tcW w:w="3367" w:type="dxa"/>
            <w:vAlign w:val="center"/>
          </w:tcPr>
          <w:p w:rsidR="005F55EA" w:rsidRPr="005F55EA" w:rsidRDefault="005F55EA" w:rsidP="00EF135F">
            <w:pPr>
              <w:pStyle w:val="afffe"/>
              <w:adjustRightInd w:val="0"/>
              <w:snapToGrid w:val="0"/>
              <w:spacing w:line="276" w:lineRule="auto"/>
              <w:ind w:firstLine="360"/>
              <w:rPr>
                <w:rFonts w:eastAsiaTheme="minorEastAsia"/>
                <w:sz w:val="18"/>
                <w:szCs w:val="18"/>
              </w:rPr>
            </w:pPr>
            <w:r w:rsidRPr="005F55EA">
              <w:rPr>
                <w:rFonts w:eastAsiaTheme="minorEastAsia"/>
                <w:sz w:val="18"/>
                <w:szCs w:val="18"/>
              </w:rPr>
              <w:t>对烧结钕铁硼永磁材料（</w:t>
            </w:r>
            <w:r w:rsidRPr="005F55EA">
              <w:rPr>
                <w:rFonts w:eastAsiaTheme="minorEastAsia"/>
                <w:sz w:val="18"/>
                <w:szCs w:val="18"/>
              </w:rPr>
              <w:t>GB/T 13560</w:t>
            </w:r>
            <w:r w:rsidRPr="005F55EA">
              <w:rPr>
                <w:rFonts w:eastAsiaTheme="minorEastAsia"/>
                <w:sz w:val="18"/>
                <w:szCs w:val="18"/>
              </w:rPr>
              <w:t>）进行晶界扩散工艺（</w:t>
            </w:r>
            <w:r w:rsidRPr="005F55EA">
              <w:rPr>
                <w:rFonts w:eastAsiaTheme="minorEastAsia"/>
                <w:sz w:val="18"/>
                <w:szCs w:val="18"/>
              </w:rPr>
              <w:t>3.2</w:t>
            </w:r>
            <w:r w:rsidRPr="005F55EA">
              <w:rPr>
                <w:rFonts w:eastAsiaTheme="minorEastAsia"/>
                <w:sz w:val="18"/>
                <w:szCs w:val="18"/>
              </w:rPr>
              <w:t>）处理后制成的永磁材料。</w:t>
            </w:r>
          </w:p>
        </w:tc>
      </w:tr>
      <w:tr w:rsidR="005F55EA" w:rsidRPr="005F55EA" w:rsidTr="005F55EA">
        <w:tc>
          <w:tcPr>
            <w:tcW w:w="0" w:type="auto"/>
            <w:vAlign w:val="center"/>
          </w:tcPr>
          <w:p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2</w:t>
            </w:r>
          </w:p>
        </w:tc>
        <w:tc>
          <w:tcPr>
            <w:tcW w:w="1109" w:type="dxa"/>
            <w:vAlign w:val="center"/>
          </w:tcPr>
          <w:p w:rsidR="005F55EA" w:rsidRPr="005F55EA" w:rsidRDefault="005F55EA" w:rsidP="00EF135F">
            <w:pPr>
              <w:pStyle w:val="afffd"/>
              <w:adjustRightInd w:val="0"/>
              <w:snapToGrid w:val="0"/>
              <w:spacing w:line="320" w:lineRule="exact"/>
              <w:ind w:firstLineChars="0" w:firstLine="0"/>
              <w:rPr>
                <w:rFonts w:ascii="Times New Roman" w:eastAsiaTheme="minorEastAsia" w:hAnsi="Times New Roman"/>
                <w:sz w:val="18"/>
                <w:szCs w:val="18"/>
              </w:rPr>
            </w:pPr>
            <w:r w:rsidRPr="005F55EA">
              <w:rPr>
                <w:rFonts w:ascii="Times New Roman" w:eastAsiaTheme="minorEastAsia" w:hAnsi="Times New Roman"/>
                <w:sz w:val="18"/>
                <w:szCs w:val="18"/>
              </w:rPr>
              <w:t>晶界扩散工艺</w:t>
            </w:r>
            <w:r w:rsidRPr="005F55EA">
              <w:rPr>
                <w:rFonts w:ascii="Times New Roman" w:eastAsiaTheme="minorEastAsia" w:hAnsi="Times New Roman"/>
                <w:sz w:val="18"/>
                <w:szCs w:val="18"/>
              </w:rPr>
              <w:t xml:space="preserve">  </w:t>
            </w:r>
          </w:p>
        </w:tc>
        <w:tc>
          <w:tcPr>
            <w:tcW w:w="2059" w:type="dxa"/>
            <w:vAlign w:val="center"/>
          </w:tcPr>
          <w:p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grain boundary diffusion technology</w:t>
            </w:r>
          </w:p>
        </w:tc>
        <w:tc>
          <w:tcPr>
            <w:tcW w:w="2760" w:type="dxa"/>
            <w:vAlign w:val="center"/>
          </w:tcPr>
          <w:p w:rsidR="005F55EA" w:rsidRPr="005F55EA" w:rsidRDefault="005F55EA" w:rsidP="00EF135F">
            <w:pPr>
              <w:autoSpaceDE w:val="0"/>
              <w:autoSpaceDN w:val="0"/>
              <w:adjustRightInd w:val="0"/>
              <w:jc w:val="left"/>
              <w:rPr>
                <w:rFonts w:eastAsiaTheme="minorEastAsia"/>
                <w:noProof/>
                <w:kern w:val="0"/>
                <w:sz w:val="18"/>
                <w:szCs w:val="18"/>
              </w:rPr>
            </w:pPr>
          </w:p>
        </w:tc>
        <w:tc>
          <w:tcPr>
            <w:tcW w:w="3367" w:type="dxa"/>
            <w:vAlign w:val="center"/>
          </w:tcPr>
          <w:p w:rsidR="005F55EA" w:rsidRPr="005F55EA" w:rsidRDefault="005F55EA" w:rsidP="007671A8">
            <w:pPr>
              <w:pStyle w:val="afffd"/>
              <w:adjustRightInd w:val="0"/>
              <w:snapToGrid w:val="0"/>
              <w:spacing w:line="320" w:lineRule="exact"/>
              <w:ind w:firstLine="360"/>
              <w:rPr>
                <w:rFonts w:ascii="Times New Roman" w:eastAsiaTheme="minorEastAsia" w:hAnsi="Times New Roman"/>
                <w:sz w:val="18"/>
                <w:szCs w:val="18"/>
              </w:rPr>
            </w:pPr>
            <w:r w:rsidRPr="005F55EA">
              <w:rPr>
                <w:rFonts w:ascii="Times New Roman" w:eastAsiaTheme="minorEastAsia" w:hAnsi="Times New Roman"/>
                <w:sz w:val="18"/>
                <w:szCs w:val="18"/>
              </w:rPr>
              <w:t>晶界扩散工艺是指通过热处理，使得重稀土元素沿着烧结钕铁硼永磁体的晶界，从永磁体表面扩散进入永磁体内部，提升烧结钕铁硼永磁体的</w:t>
            </w:r>
            <w:r w:rsidRPr="005F55EA">
              <w:rPr>
                <w:rFonts w:ascii="Times New Roman" w:eastAsiaTheme="minorEastAsia" w:hAnsi="Times New Roman"/>
                <w:color w:val="000000"/>
                <w:sz w:val="18"/>
                <w:szCs w:val="18"/>
              </w:rPr>
              <w:t>内</w:t>
            </w:r>
            <w:proofErr w:type="gramStart"/>
            <w:r w:rsidRPr="005F55EA">
              <w:rPr>
                <w:rFonts w:ascii="Times New Roman" w:eastAsiaTheme="minorEastAsia" w:hAnsi="Times New Roman"/>
                <w:color w:val="000000"/>
                <w:sz w:val="18"/>
                <w:szCs w:val="18"/>
              </w:rPr>
              <w:t>禀</w:t>
            </w:r>
            <w:proofErr w:type="gramEnd"/>
            <w:r w:rsidRPr="005F55EA">
              <w:rPr>
                <w:rFonts w:ascii="Times New Roman" w:eastAsiaTheme="minorEastAsia" w:hAnsi="Times New Roman"/>
                <w:sz w:val="18"/>
                <w:szCs w:val="18"/>
              </w:rPr>
              <w:t>矫顽力。</w:t>
            </w:r>
          </w:p>
        </w:tc>
      </w:tr>
    </w:tbl>
    <w:p w:rsidR="006B31A6" w:rsidRPr="00894350" w:rsidRDefault="006B31A6" w:rsidP="006B31A6">
      <w:pPr>
        <w:pStyle w:val="afffe"/>
        <w:numPr>
          <w:ilvl w:val="0"/>
          <w:numId w:val="8"/>
        </w:numPr>
        <w:adjustRightInd w:val="0"/>
        <w:snapToGrid w:val="0"/>
        <w:spacing w:line="276" w:lineRule="auto"/>
        <w:ind w:left="284" w:firstLineChars="0" w:hanging="284"/>
      </w:pPr>
      <w:r w:rsidRPr="00C53459">
        <w:rPr>
          <w:rFonts w:hint="eastAsia"/>
        </w:rPr>
        <w:t>本文件</w:t>
      </w:r>
      <w:r w:rsidR="00894350" w:rsidRPr="008F1B57">
        <w:rPr>
          <w:rFonts w:ascii="宋体" w:hAnsi="宋体"/>
          <w:bCs/>
          <w:szCs w:val="21"/>
        </w:rPr>
        <w:t>晶界扩散钕铁硼永磁材料按内禀矫顽力大小特征分为高矫顽力H</w:t>
      </w:r>
      <w:r w:rsidR="00894350" w:rsidRPr="008F1B57">
        <w:rPr>
          <w:rFonts w:ascii="宋体" w:hAnsi="宋体"/>
          <w:szCs w:val="21"/>
        </w:rPr>
        <w:t>（</w:t>
      </w:r>
      <w:r w:rsidR="00894350" w:rsidRPr="008F1B57">
        <w:rPr>
          <w:rFonts w:ascii="宋体" w:hAnsi="宋体"/>
          <w:bCs/>
          <w:i/>
          <w:iCs/>
          <w:szCs w:val="21"/>
        </w:rPr>
        <w:t>H</w:t>
      </w:r>
      <w:r w:rsidR="00894350" w:rsidRPr="008F1B57">
        <w:rPr>
          <w:rFonts w:ascii="宋体" w:hAnsi="宋体"/>
          <w:szCs w:val="21"/>
          <w:vertAlign w:val="subscript"/>
        </w:rPr>
        <w:t>cJ</w:t>
      </w:r>
      <w:r w:rsidR="00894350" w:rsidRPr="008F1B57">
        <w:rPr>
          <w:rFonts w:ascii="宋体" w:hAnsi="宋体"/>
          <w:szCs w:val="21"/>
        </w:rPr>
        <w:t>≥</w:t>
      </w:r>
      <w:r w:rsidR="00894350" w:rsidRPr="008F1B57">
        <w:rPr>
          <w:rFonts w:ascii="宋体" w:hAnsi="宋体"/>
          <w:kern w:val="0"/>
          <w:szCs w:val="21"/>
        </w:rPr>
        <w:t>1353</w:t>
      </w:r>
      <w:r w:rsidR="00894350" w:rsidRPr="008F1B57">
        <w:rPr>
          <w:rFonts w:ascii="宋体" w:hAnsi="宋体" w:hint="eastAsia"/>
          <w:kern w:val="0"/>
          <w:szCs w:val="21"/>
        </w:rPr>
        <w:t xml:space="preserve"> </w:t>
      </w:r>
      <w:r w:rsidR="00894350" w:rsidRPr="008F1B57">
        <w:rPr>
          <w:rFonts w:ascii="宋体" w:hAnsi="宋体"/>
          <w:kern w:val="0"/>
          <w:szCs w:val="21"/>
        </w:rPr>
        <w:t>kA/m</w:t>
      </w:r>
      <w:r w:rsidR="00894350" w:rsidRPr="008F1B57">
        <w:rPr>
          <w:rFonts w:ascii="宋体" w:hAnsi="宋体"/>
          <w:szCs w:val="21"/>
        </w:rPr>
        <w:t>）、特高矫顽力SH（</w:t>
      </w:r>
      <w:r w:rsidR="00894350" w:rsidRPr="008F1B57">
        <w:rPr>
          <w:rFonts w:ascii="宋体" w:hAnsi="宋体"/>
          <w:bCs/>
          <w:i/>
          <w:iCs/>
          <w:szCs w:val="21"/>
        </w:rPr>
        <w:t>H</w:t>
      </w:r>
      <w:r w:rsidR="00894350" w:rsidRPr="008F1B57">
        <w:rPr>
          <w:rFonts w:ascii="宋体" w:hAnsi="宋体"/>
          <w:szCs w:val="21"/>
          <w:vertAlign w:val="subscript"/>
        </w:rPr>
        <w:t>cJ</w:t>
      </w:r>
      <w:r w:rsidR="00894350" w:rsidRPr="008F1B57">
        <w:rPr>
          <w:rFonts w:ascii="宋体" w:hAnsi="宋体"/>
          <w:szCs w:val="21"/>
        </w:rPr>
        <w:t>≥</w:t>
      </w:r>
      <w:r w:rsidR="00894350" w:rsidRPr="008F1B57">
        <w:rPr>
          <w:rFonts w:ascii="宋体" w:hAnsi="宋体"/>
          <w:kern w:val="0"/>
          <w:szCs w:val="21"/>
        </w:rPr>
        <w:t>1592</w:t>
      </w:r>
      <w:r w:rsidR="00894350" w:rsidRPr="008F1B57">
        <w:rPr>
          <w:rFonts w:ascii="宋体" w:hAnsi="宋体" w:hint="eastAsia"/>
          <w:kern w:val="0"/>
          <w:szCs w:val="21"/>
        </w:rPr>
        <w:t xml:space="preserve"> </w:t>
      </w:r>
      <w:r w:rsidR="00894350" w:rsidRPr="008F1B57">
        <w:rPr>
          <w:rFonts w:ascii="宋体" w:hAnsi="宋体"/>
          <w:kern w:val="0"/>
          <w:szCs w:val="21"/>
        </w:rPr>
        <w:t>kA/m</w:t>
      </w:r>
      <w:r w:rsidR="00894350" w:rsidRPr="008F1B57">
        <w:rPr>
          <w:rFonts w:ascii="宋体" w:hAnsi="宋体"/>
          <w:szCs w:val="21"/>
        </w:rPr>
        <w:t>）、超高矫顽力UH（</w:t>
      </w:r>
      <w:r w:rsidR="00894350" w:rsidRPr="008F1B57">
        <w:rPr>
          <w:rFonts w:ascii="宋体" w:hAnsi="宋体"/>
          <w:bCs/>
          <w:i/>
          <w:iCs/>
          <w:szCs w:val="21"/>
        </w:rPr>
        <w:t>H</w:t>
      </w:r>
      <w:r w:rsidR="00894350" w:rsidRPr="008F1B57">
        <w:rPr>
          <w:rFonts w:ascii="宋体" w:hAnsi="宋体"/>
          <w:szCs w:val="21"/>
          <w:vertAlign w:val="subscript"/>
        </w:rPr>
        <w:t>cJ</w:t>
      </w:r>
      <w:r w:rsidR="00894350" w:rsidRPr="008F1B57">
        <w:rPr>
          <w:rFonts w:ascii="宋体" w:hAnsi="宋体"/>
          <w:szCs w:val="21"/>
        </w:rPr>
        <w:t>≥</w:t>
      </w:r>
      <w:r w:rsidR="00894350" w:rsidRPr="008F1B57">
        <w:rPr>
          <w:rFonts w:ascii="宋体" w:hAnsi="宋体"/>
          <w:kern w:val="0"/>
          <w:szCs w:val="21"/>
        </w:rPr>
        <w:t>1990</w:t>
      </w:r>
      <w:r w:rsidR="00894350" w:rsidRPr="008F1B57">
        <w:rPr>
          <w:rFonts w:ascii="宋体" w:hAnsi="宋体" w:hint="eastAsia"/>
          <w:kern w:val="0"/>
          <w:szCs w:val="21"/>
        </w:rPr>
        <w:t xml:space="preserve"> </w:t>
      </w:r>
      <w:r w:rsidR="00894350" w:rsidRPr="008F1B57">
        <w:rPr>
          <w:rFonts w:ascii="宋体" w:hAnsi="宋体"/>
          <w:kern w:val="0"/>
          <w:szCs w:val="21"/>
        </w:rPr>
        <w:t>kA/m</w:t>
      </w:r>
      <w:r w:rsidR="00894350" w:rsidRPr="008F1B57">
        <w:rPr>
          <w:rFonts w:ascii="宋体" w:hAnsi="宋体"/>
          <w:szCs w:val="21"/>
        </w:rPr>
        <w:t>）、极高矫顽力EH（</w:t>
      </w:r>
      <w:r w:rsidR="00894350" w:rsidRPr="008F1B57">
        <w:rPr>
          <w:rFonts w:ascii="宋体" w:hAnsi="宋体"/>
          <w:bCs/>
          <w:i/>
          <w:iCs/>
          <w:szCs w:val="21"/>
        </w:rPr>
        <w:t>H</w:t>
      </w:r>
      <w:r w:rsidR="00894350" w:rsidRPr="008F1B57">
        <w:rPr>
          <w:rFonts w:ascii="宋体" w:hAnsi="宋体"/>
          <w:szCs w:val="21"/>
          <w:vertAlign w:val="subscript"/>
        </w:rPr>
        <w:t>cJ</w:t>
      </w:r>
      <w:r w:rsidR="00894350" w:rsidRPr="008F1B57">
        <w:rPr>
          <w:rFonts w:ascii="宋体" w:hAnsi="宋体"/>
          <w:szCs w:val="21"/>
        </w:rPr>
        <w:t>≥</w:t>
      </w:r>
      <w:r w:rsidR="00894350" w:rsidRPr="008F1B57">
        <w:rPr>
          <w:rFonts w:ascii="宋体" w:hAnsi="宋体"/>
          <w:kern w:val="0"/>
          <w:szCs w:val="21"/>
        </w:rPr>
        <w:t>2388</w:t>
      </w:r>
      <w:r w:rsidR="00894350" w:rsidRPr="008F1B57">
        <w:rPr>
          <w:rFonts w:ascii="宋体" w:hAnsi="宋体" w:hint="eastAsia"/>
          <w:kern w:val="0"/>
          <w:szCs w:val="21"/>
        </w:rPr>
        <w:t xml:space="preserve"> </w:t>
      </w:r>
      <w:r w:rsidR="00894350" w:rsidRPr="008F1B57">
        <w:rPr>
          <w:rFonts w:ascii="宋体" w:hAnsi="宋体"/>
          <w:kern w:val="0"/>
          <w:szCs w:val="21"/>
        </w:rPr>
        <w:t>kA/m</w:t>
      </w:r>
      <w:r w:rsidR="00894350" w:rsidRPr="008F1B57">
        <w:rPr>
          <w:rFonts w:ascii="宋体" w:hAnsi="宋体"/>
          <w:szCs w:val="21"/>
        </w:rPr>
        <w:t>）、至高矫顽力TH（</w:t>
      </w:r>
      <w:r w:rsidR="00894350" w:rsidRPr="008F1B57">
        <w:rPr>
          <w:rFonts w:ascii="宋体" w:hAnsi="宋体"/>
          <w:bCs/>
          <w:i/>
          <w:iCs/>
          <w:szCs w:val="21"/>
        </w:rPr>
        <w:t>H</w:t>
      </w:r>
      <w:r w:rsidR="00894350" w:rsidRPr="008F1B57">
        <w:rPr>
          <w:rFonts w:ascii="宋体" w:hAnsi="宋体"/>
          <w:szCs w:val="21"/>
          <w:vertAlign w:val="subscript"/>
        </w:rPr>
        <w:t>cJ</w:t>
      </w:r>
      <w:r w:rsidR="00894350" w:rsidRPr="008F1B57">
        <w:rPr>
          <w:rFonts w:ascii="宋体" w:hAnsi="宋体"/>
          <w:szCs w:val="21"/>
        </w:rPr>
        <w:t>≥</w:t>
      </w:r>
      <w:r w:rsidR="00894350" w:rsidRPr="008F1B57">
        <w:rPr>
          <w:rFonts w:ascii="宋体" w:hAnsi="宋体"/>
          <w:kern w:val="0"/>
          <w:szCs w:val="21"/>
        </w:rPr>
        <w:t>2786</w:t>
      </w:r>
      <w:r w:rsidR="00894350" w:rsidRPr="008F1B57">
        <w:rPr>
          <w:rFonts w:ascii="宋体" w:hAnsi="宋体" w:hint="eastAsia"/>
          <w:kern w:val="0"/>
          <w:szCs w:val="21"/>
        </w:rPr>
        <w:t xml:space="preserve"> </w:t>
      </w:r>
      <w:r w:rsidR="00894350" w:rsidRPr="008F1B57">
        <w:rPr>
          <w:rFonts w:ascii="宋体" w:hAnsi="宋体"/>
          <w:kern w:val="0"/>
          <w:szCs w:val="21"/>
        </w:rPr>
        <w:t>kA/m</w:t>
      </w:r>
      <w:r w:rsidR="00894350" w:rsidRPr="008F1B57">
        <w:rPr>
          <w:rFonts w:ascii="宋体" w:hAnsi="宋体"/>
          <w:szCs w:val="21"/>
        </w:rPr>
        <w:t>）五个品种。</w:t>
      </w:r>
    </w:p>
    <w:p w:rsidR="00894350" w:rsidRDefault="00894350" w:rsidP="00894350">
      <w:pPr>
        <w:pStyle w:val="afffe"/>
        <w:adjustRightInd w:val="0"/>
        <w:snapToGrid w:val="0"/>
        <w:spacing w:line="276" w:lineRule="auto"/>
        <w:ind w:left="284" w:firstLineChars="0" w:firstLine="0"/>
        <w:rPr>
          <w:bCs/>
          <w:szCs w:val="21"/>
        </w:rPr>
      </w:pPr>
      <w:r w:rsidRPr="007F7358">
        <w:rPr>
          <w:bCs/>
          <w:szCs w:val="21"/>
        </w:rPr>
        <w:t>每个品种由若干个牌号组成，牌号以第二个磁特征最大磁能积区分。</w:t>
      </w:r>
    </w:p>
    <w:p w:rsidR="00894350" w:rsidRPr="00C53459" w:rsidRDefault="00894350" w:rsidP="00894350">
      <w:pPr>
        <w:pStyle w:val="afffe"/>
        <w:adjustRightInd w:val="0"/>
        <w:snapToGrid w:val="0"/>
        <w:spacing w:line="276" w:lineRule="auto"/>
        <w:ind w:left="284" w:firstLineChars="0" w:firstLine="0"/>
      </w:pPr>
      <w:r w:rsidRPr="008F1B57">
        <w:rPr>
          <w:rFonts w:ascii="宋体" w:hAnsi="宋体"/>
          <w:szCs w:val="21"/>
        </w:rPr>
        <w:t>晶界扩散钕铁硼永磁材料的牌号由材料制造特征、主称、磁特征组成。第一部分</w:t>
      </w:r>
      <w:r w:rsidRPr="008F1B57">
        <w:rPr>
          <w:rFonts w:ascii="宋体" w:hAnsi="宋体" w:hint="eastAsia"/>
          <w:szCs w:val="21"/>
        </w:rPr>
        <w:t>G</w:t>
      </w:r>
      <w:r w:rsidRPr="008F1B57">
        <w:rPr>
          <w:rFonts w:ascii="宋体" w:hAnsi="宋体"/>
          <w:szCs w:val="21"/>
        </w:rPr>
        <w:t>，表示材料制造特征</w:t>
      </w:r>
      <w:r w:rsidRPr="008F1B57">
        <w:rPr>
          <w:rFonts w:ascii="宋体" w:hAnsi="宋体" w:hint="eastAsia"/>
          <w:szCs w:val="21"/>
        </w:rPr>
        <w:t>的</w:t>
      </w:r>
      <w:r w:rsidRPr="008F1B57">
        <w:rPr>
          <w:rFonts w:ascii="宋体" w:hAnsi="宋体"/>
          <w:szCs w:val="21"/>
        </w:rPr>
        <w:t>晶界扩散工艺；第二部分为主称</w:t>
      </w:r>
      <w:proofErr w:type="gramStart"/>
      <w:r w:rsidRPr="008F1B57">
        <w:rPr>
          <w:rFonts w:ascii="宋体" w:hAnsi="宋体"/>
          <w:szCs w:val="21"/>
        </w:rPr>
        <w:t>由钕的元素符号</w:t>
      </w:r>
      <w:proofErr w:type="gramEnd"/>
      <w:r w:rsidRPr="008F1B57">
        <w:rPr>
          <w:rFonts w:ascii="宋体" w:hAnsi="宋体"/>
          <w:szCs w:val="21"/>
        </w:rPr>
        <w:t>Nd、铁的元素符号Fe和</w:t>
      </w:r>
      <w:proofErr w:type="gramStart"/>
      <w:r w:rsidRPr="008F1B57">
        <w:rPr>
          <w:rFonts w:ascii="宋体" w:hAnsi="宋体"/>
          <w:szCs w:val="21"/>
        </w:rPr>
        <w:t>硼的</w:t>
      </w:r>
      <w:proofErr w:type="gramEnd"/>
      <w:r w:rsidRPr="008F1B57">
        <w:rPr>
          <w:rFonts w:ascii="宋体" w:hAnsi="宋体"/>
          <w:szCs w:val="21"/>
        </w:rPr>
        <w:t>元素符号B组成，即NdFeB；第三部分为斜线前的数字</w:t>
      </w:r>
      <w:r w:rsidRPr="008F1B57">
        <w:rPr>
          <w:rFonts w:ascii="宋体" w:hAnsi="宋体" w:hint="eastAsia"/>
          <w:szCs w:val="21"/>
        </w:rPr>
        <w:t>，</w:t>
      </w:r>
      <w:r w:rsidRPr="008F1B57">
        <w:rPr>
          <w:rFonts w:ascii="宋体" w:hAnsi="宋体"/>
          <w:szCs w:val="21"/>
        </w:rPr>
        <w:t>是钕铁硼材料最大磁能积(</w:t>
      </w:r>
      <w:r w:rsidRPr="008F1B57">
        <w:rPr>
          <w:rFonts w:ascii="宋体" w:hAnsi="宋体"/>
          <w:i/>
          <w:szCs w:val="21"/>
        </w:rPr>
        <w:t>BH</w:t>
      </w:r>
      <w:r w:rsidRPr="008F1B57">
        <w:rPr>
          <w:rFonts w:ascii="宋体" w:hAnsi="宋体"/>
          <w:szCs w:val="21"/>
        </w:rPr>
        <w:t>)</w:t>
      </w:r>
      <w:r w:rsidRPr="008F1B57">
        <w:rPr>
          <w:rFonts w:ascii="宋体" w:hAnsi="宋体"/>
          <w:szCs w:val="21"/>
          <w:vertAlign w:val="subscript"/>
        </w:rPr>
        <w:t>max</w:t>
      </w:r>
      <w:r w:rsidRPr="008F1B57">
        <w:rPr>
          <w:rFonts w:ascii="宋体" w:hAnsi="宋体"/>
          <w:szCs w:val="21"/>
        </w:rPr>
        <w:t>的标称值（单位为kJ/m</w:t>
      </w:r>
      <w:r w:rsidRPr="008F1B57">
        <w:rPr>
          <w:rFonts w:ascii="宋体" w:hAnsi="宋体"/>
          <w:szCs w:val="21"/>
          <w:vertAlign w:val="superscript"/>
        </w:rPr>
        <w:t>3</w:t>
      </w:r>
      <w:r w:rsidRPr="008F1B57">
        <w:rPr>
          <w:rFonts w:ascii="宋体" w:hAnsi="宋体"/>
          <w:szCs w:val="21"/>
        </w:rPr>
        <w:t>）；第四部分为斜线后的数字，是钕铁硼材料内</w:t>
      </w:r>
      <w:proofErr w:type="gramStart"/>
      <w:r w:rsidRPr="008F1B57">
        <w:rPr>
          <w:rFonts w:ascii="宋体" w:hAnsi="宋体"/>
          <w:szCs w:val="21"/>
        </w:rPr>
        <w:t>禀</w:t>
      </w:r>
      <w:proofErr w:type="gramEnd"/>
      <w:r w:rsidRPr="008F1B57">
        <w:rPr>
          <w:rFonts w:ascii="宋体" w:hAnsi="宋体"/>
          <w:szCs w:val="21"/>
        </w:rPr>
        <w:t>矫顽力</w:t>
      </w:r>
      <w:r w:rsidRPr="008F1B57">
        <w:rPr>
          <w:rFonts w:ascii="宋体" w:hAnsi="宋体"/>
          <w:i/>
          <w:szCs w:val="21"/>
        </w:rPr>
        <w:t>H</w:t>
      </w:r>
      <w:r w:rsidRPr="008F1B57">
        <w:rPr>
          <w:rFonts w:ascii="宋体" w:hAnsi="宋体"/>
          <w:szCs w:val="21"/>
          <w:vertAlign w:val="subscript"/>
        </w:rPr>
        <w:t>cJ</w:t>
      </w:r>
      <w:r w:rsidRPr="008F1B57">
        <w:rPr>
          <w:rFonts w:ascii="宋体" w:hAnsi="宋体"/>
          <w:szCs w:val="21"/>
        </w:rPr>
        <w:t>的最小值（单位为kA/m）的十分之一，数值采用四舍五入取整。</w:t>
      </w:r>
    </w:p>
    <w:p w:rsidR="006B31A6" w:rsidRPr="00632266" w:rsidRDefault="006B31A6" w:rsidP="006B31A6">
      <w:pPr>
        <w:pStyle w:val="afffe"/>
        <w:numPr>
          <w:ilvl w:val="0"/>
          <w:numId w:val="8"/>
        </w:numPr>
        <w:adjustRightInd w:val="0"/>
        <w:snapToGrid w:val="0"/>
        <w:spacing w:line="276" w:lineRule="auto"/>
        <w:ind w:left="284" w:firstLineChars="0" w:hanging="284"/>
        <w:rPr>
          <w:szCs w:val="21"/>
        </w:rPr>
      </w:pPr>
      <w:r w:rsidRPr="00632266">
        <w:rPr>
          <w:szCs w:val="21"/>
        </w:rPr>
        <w:t>本文件提出了</w:t>
      </w:r>
      <w:r w:rsidRPr="00632266">
        <w:rPr>
          <w:color w:val="000000"/>
          <w:szCs w:val="21"/>
        </w:rPr>
        <w:t>附录</w:t>
      </w:r>
      <w:r w:rsidRPr="00632266">
        <w:rPr>
          <w:color w:val="000000"/>
          <w:szCs w:val="21"/>
        </w:rPr>
        <w:t>A</w:t>
      </w:r>
      <w:r w:rsidR="00894350" w:rsidRPr="008F1B57">
        <w:rPr>
          <w:rFonts w:hAnsi="宋体"/>
          <w:color w:val="000000"/>
        </w:rPr>
        <w:t>晶界扩散钕铁硼永磁材料</w:t>
      </w:r>
      <w:r w:rsidR="00894350" w:rsidRPr="008F1B57">
        <w:rPr>
          <w:rFonts w:hAnsi="宋体" w:hint="eastAsia"/>
          <w:color w:val="000000"/>
        </w:rPr>
        <w:t>的化学成分、制造工艺、内部</w:t>
      </w:r>
      <w:r w:rsidR="00894350" w:rsidRPr="008F1B57">
        <w:rPr>
          <w:rFonts w:hAnsi="宋体"/>
          <w:i/>
          <w:iCs/>
          <w:szCs w:val="21"/>
        </w:rPr>
        <w:t>H</w:t>
      </w:r>
      <w:r w:rsidR="00894350" w:rsidRPr="008F1B57">
        <w:rPr>
          <w:rFonts w:hAnsi="宋体"/>
          <w:szCs w:val="21"/>
          <w:vertAlign w:val="subscript"/>
        </w:rPr>
        <w:t>cJ</w:t>
      </w:r>
      <w:r w:rsidR="00894350" w:rsidRPr="008F1B57">
        <w:rPr>
          <w:rFonts w:hAnsi="宋体" w:hint="eastAsia"/>
          <w:color w:val="000000"/>
        </w:rPr>
        <w:t>的变化及应用</w:t>
      </w:r>
      <w:r w:rsidRPr="00632266">
        <w:rPr>
          <w:color w:val="000000"/>
          <w:szCs w:val="21"/>
        </w:rPr>
        <w:t>；附录</w:t>
      </w:r>
      <w:r w:rsidRPr="00632266">
        <w:rPr>
          <w:color w:val="000000"/>
          <w:szCs w:val="21"/>
        </w:rPr>
        <w:t>B</w:t>
      </w:r>
      <w:r w:rsidR="00894350">
        <w:rPr>
          <w:rFonts w:hint="eastAsia"/>
        </w:rPr>
        <w:t>晶界扩散钕铁硼永磁材料</w:t>
      </w:r>
      <w:r w:rsidR="00894350" w:rsidRPr="002A4C0E">
        <w:rPr>
          <w:color w:val="000000"/>
        </w:rPr>
        <w:t>习惯上采用</w:t>
      </w:r>
      <w:r w:rsidR="00894350" w:rsidRPr="002A4C0E">
        <w:rPr>
          <w:color w:val="000000"/>
        </w:rPr>
        <w:t>CGS</w:t>
      </w:r>
      <w:r w:rsidR="00894350" w:rsidRPr="002A4C0E">
        <w:rPr>
          <w:color w:val="000000"/>
        </w:rPr>
        <w:t>单位制牌号</w:t>
      </w:r>
      <w:r w:rsidR="00894350">
        <w:rPr>
          <w:rFonts w:hint="eastAsia"/>
        </w:rPr>
        <w:t>与牌号对照</w:t>
      </w:r>
      <w:r w:rsidRPr="00632266">
        <w:rPr>
          <w:color w:val="000000"/>
          <w:szCs w:val="21"/>
        </w:rPr>
        <w:t>；</w:t>
      </w:r>
      <w:r w:rsidRPr="00632266">
        <w:rPr>
          <w:szCs w:val="21"/>
        </w:rPr>
        <w:t>附录</w:t>
      </w:r>
      <w:r w:rsidRPr="00632266">
        <w:rPr>
          <w:szCs w:val="21"/>
        </w:rPr>
        <w:t>C</w:t>
      </w:r>
      <w:bookmarkStart w:id="3" w:name="_Toc467786951"/>
      <w:bookmarkStart w:id="4" w:name="_Toc453918956"/>
      <w:r w:rsidR="00894350">
        <w:rPr>
          <w:rFonts w:hint="eastAsia"/>
          <w:szCs w:val="21"/>
        </w:rPr>
        <w:t xml:space="preserve"> </w:t>
      </w:r>
      <w:r w:rsidR="00894350">
        <w:rPr>
          <w:rFonts w:hint="eastAsia"/>
        </w:rPr>
        <w:t>晶界扩散钕铁硼永磁材料的磁性能温度系数</w:t>
      </w:r>
      <w:r w:rsidRPr="00632266">
        <w:rPr>
          <w:color w:val="000000"/>
          <w:szCs w:val="21"/>
        </w:rPr>
        <w:t>；</w:t>
      </w:r>
      <w:r w:rsidRPr="00632266">
        <w:rPr>
          <w:noProof/>
          <w:szCs w:val="21"/>
        </w:rPr>
        <w:t>附录</w:t>
      </w:r>
      <w:r w:rsidRPr="00632266">
        <w:rPr>
          <w:noProof/>
          <w:szCs w:val="21"/>
        </w:rPr>
        <w:t>D</w:t>
      </w:r>
      <w:r w:rsidR="00894350" w:rsidRPr="007F7358">
        <w:rPr>
          <w:szCs w:val="21"/>
        </w:rPr>
        <w:t>晶界扩散钕铁硼永磁材料的</w:t>
      </w:r>
      <w:r w:rsidR="00894350">
        <w:rPr>
          <w:rFonts w:hint="eastAsia"/>
        </w:rPr>
        <w:t>其它物理性能</w:t>
      </w:r>
      <w:r w:rsidRPr="00632266">
        <w:rPr>
          <w:noProof/>
          <w:szCs w:val="21"/>
        </w:rPr>
        <w:t>；</w:t>
      </w:r>
      <w:bookmarkEnd w:id="3"/>
      <w:bookmarkEnd w:id="4"/>
      <w:r w:rsidRPr="00632266">
        <w:rPr>
          <w:szCs w:val="21"/>
        </w:rPr>
        <w:t>附录</w:t>
      </w:r>
      <w:r w:rsidRPr="00632266">
        <w:rPr>
          <w:szCs w:val="21"/>
        </w:rPr>
        <w:t>E</w:t>
      </w:r>
      <w:r w:rsidR="00894350">
        <w:rPr>
          <w:rFonts w:hint="eastAsia"/>
        </w:rPr>
        <w:t>永磁体尺寸及形位偏差</w:t>
      </w:r>
      <w:r w:rsidRPr="00632266">
        <w:rPr>
          <w:color w:val="000000"/>
          <w:szCs w:val="21"/>
        </w:rPr>
        <w:t>。这些附录都为资料性，</w:t>
      </w:r>
      <w:r w:rsidRPr="00632266">
        <w:rPr>
          <w:noProof/>
          <w:szCs w:val="21"/>
        </w:rPr>
        <w:t>仅供用户设计使用、双方交流参考，不作验收依据和拒绝的依据</w:t>
      </w:r>
      <w:r w:rsidRPr="00632266">
        <w:rPr>
          <w:szCs w:val="21"/>
        </w:rPr>
        <w:t>。</w:t>
      </w:r>
    </w:p>
    <w:p w:rsidR="00820168" w:rsidRDefault="00B41735">
      <w:pPr>
        <w:spacing w:beforeLines="50" w:before="156" w:afterLines="50" w:after="156" w:line="312" w:lineRule="auto"/>
        <w:rPr>
          <w:rFonts w:ascii="黑体" w:eastAsia="黑体" w:hAnsi="宋体"/>
          <w:bCs/>
          <w:sz w:val="24"/>
        </w:rPr>
      </w:pPr>
      <w:r>
        <w:rPr>
          <w:rFonts w:ascii="黑体" w:eastAsia="黑体" w:hAnsi="宋体" w:hint="eastAsia"/>
          <w:bCs/>
          <w:sz w:val="24"/>
        </w:rPr>
        <w:t>（二）</w:t>
      </w:r>
      <w:r w:rsidR="002D6ACC" w:rsidRPr="00C642D9">
        <w:rPr>
          <w:rFonts w:ascii="黑体" w:eastAsia="黑体" w:hAnsi="宋体"/>
          <w:bCs/>
          <w:sz w:val="24"/>
        </w:rPr>
        <w:t>主要技术内容说明</w:t>
      </w:r>
    </w:p>
    <w:p w:rsidR="006B31A6" w:rsidRPr="00243647" w:rsidRDefault="00243647" w:rsidP="00243647">
      <w:pPr>
        <w:spacing w:beforeLines="50" w:before="156" w:afterLines="50" w:after="156" w:line="312" w:lineRule="auto"/>
        <w:rPr>
          <w:rFonts w:ascii="黑体" w:eastAsia="黑体" w:hAnsi="黑体"/>
        </w:rPr>
      </w:pPr>
      <w:r w:rsidRPr="00243647">
        <w:rPr>
          <w:rFonts w:ascii="黑体" w:eastAsia="黑体" w:hAnsi="黑体" w:hint="eastAsia"/>
        </w:rPr>
        <w:t>1、</w:t>
      </w:r>
      <w:r w:rsidR="006B31A6" w:rsidRPr="00243647">
        <w:rPr>
          <w:rFonts w:ascii="黑体" w:eastAsia="黑体" w:hAnsi="黑体" w:hint="eastAsia"/>
        </w:rPr>
        <w:t>牌号的确定</w:t>
      </w:r>
    </w:p>
    <w:p w:rsidR="006B31A6" w:rsidRDefault="006B31A6" w:rsidP="006B31A6">
      <w:pPr>
        <w:ind w:firstLineChars="200" w:firstLine="420"/>
        <w:rPr>
          <w:szCs w:val="21"/>
        </w:rPr>
      </w:pPr>
      <w:r w:rsidRPr="005960F9">
        <w:rPr>
          <w:rFonts w:hint="eastAsia"/>
          <w:szCs w:val="21"/>
        </w:rPr>
        <w:t>根据工作计划，宁波</w:t>
      </w:r>
      <w:proofErr w:type="gramStart"/>
      <w:r w:rsidRPr="005960F9">
        <w:rPr>
          <w:rFonts w:hint="eastAsia"/>
          <w:szCs w:val="21"/>
        </w:rPr>
        <w:t>韵升</w:t>
      </w:r>
      <w:r>
        <w:rPr>
          <w:rFonts w:hint="eastAsia"/>
          <w:szCs w:val="21"/>
        </w:rPr>
        <w:t>确定</w:t>
      </w:r>
      <w:proofErr w:type="gramEnd"/>
      <w:r>
        <w:rPr>
          <w:rFonts w:hint="eastAsia"/>
          <w:szCs w:val="21"/>
        </w:rPr>
        <w:t>了本文件</w:t>
      </w:r>
      <w:r w:rsidRPr="00401FA7">
        <w:rPr>
          <w:szCs w:val="21"/>
        </w:rPr>
        <w:t>晶界扩散钕铁硼永磁材料</w:t>
      </w:r>
      <w:r>
        <w:rPr>
          <w:rFonts w:hint="eastAsia"/>
          <w:szCs w:val="21"/>
        </w:rPr>
        <w:t>涉及的牌号即技术内容的范围。</w:t>
      </w:r>
    </w:p>
    <w:p w:rsidR="006B31A6" w:rsidRDefault="006B31A6" w:rsidP="006B31A6">
      <w:pPr>
        <w:ind w:firstLineChars="200" w:firstLine="420"/>
        <w:rPr>
          <w:szCs w:val="21"/>
        </w:rPr>
      </w:pPr>
      <w:r w:rsidRPr="00321944">
        <w:rPr>
          <w:rFonts w:hint="eastAsia"/>
          <w:szCs w:val="21"/>
        </w:rPr>
        <w:t>本</w:t>
      </w:r>
      <w:r>
        <w:rPr>
          <w:rFonts w:hint="eastAsia"/>
          <w:szCs w:val="21"/>
        </w:rPr>
        <w:t>文件</w:t>
      </w:r>
      <w:r w:rsidRPr="00321944">
        <w:rPr>
          <w:rFonts w:hint="eastAsia"/>
          <w:szCs w:val="21"/>
        </w:rPr>
        <w:t>是在烧结钕铁</w:t>
      </w:r>
      <w:proofErr w:type="gramStart"/>
      <w:r w:rsidRPr="00321944">
        <w:rPr>
          <w:rFonts w:hint="eastAsia"/>
          <w:szCs w:val="21"/>
        </w:rPr>
        <w:t>硼基础</w:t>
      </w:r>
      <w:proofErr w:type="gramEnd"/>
      <w:r w:rsidRPr="00321944">
        <w:rPr>
          <w:rFonts w:hint="eastAsia"/>
          <w:szCs w:val="21"/>
        </w:rPr>
        <w:t>上的晶界扩散永磁材料，</w:t>
      </w:r>
      <w:r>
        <w:rPr>
          <w:rFonts w:hint="eastAsia"/>
          <w:szCs w:val="21"/>
        </w:rPr>
        <w:t>没有涉及</w:t>
      </w:r>
      <w:r w:rsidRPr="00321944">
        <w:rPr>
          <w:szCs w:val="21"/>
        </w:rPr>
        <w:t>热压钕铁硼永磁材料</w:t>
      </w:r>
      <w:r>
        <w:rPr>
          <w:rFonts w:hint="eastAsia"/>
          <w:szCs w:val="21"/>
        </w:rPr>
        <w:t>，主要原因是</w:t>
      </w:r>
      <w:r w:rsidRPr="00321944">
        <w:rPr>
          <w:rFonts w:hint="eastAsia"/>
          <w:szCs w:val="21"/>
        </w:rPr>
        <w:t>热压市场小</w:t>
      </w:r>
      <w:r>
        <w:rPr>
          <w:rFonts w:hint="eastAsia"/>
          <w:szCs w:val="21"/>
        </w:rPr>
        <w:t>，考虑</w:t>
      </w:r>
      <w:r w:rsidRPr="00321944">
        <w:rPr>
          <w:rFonts w:hint="eastAsia"/>
          <w:szCs w:val="21"/>
        </w:rPr>
        <w:t>热压</w:t>
      </w:r>
      <w:r>
        <w:rPr>
          <w:rFonts w:hint="eastAsia"/>
          <w:szCs w:val="21"/>
        </w:rPr>
        <w:t>晶界扩散存在市场小和</w:t>
      </w:r>
      <w:proofErr w:type="gramStart"/>
      <w:r>
        <w:rPr>
          <w:rFonts w:hint="eastAsia"/>
          <w:szCs w:val="21"/>
        </w:rPr>
        <w:t>可</w:t>
      </w:r>
      <w:proofErr w:type="gramEnd"/>
      <w:r>
        <w:rPr>
          <w:rFonts w:hint="eastAsia"/>
          <w:szCs w:val="21"/>
        </w:rPr>
        <w:t>实现提高内</w:t>
      </w:r>
      <w:proofErr w:type="gramStart"/>
      <w:r>
        <w:rPr>
          <w:rFonts w:hint="eastAsia"/>
          <w:szCs w:val="21"/>
        </w:rPr>
        <w:t>禀</w:t>
      </w:r>
      <w:proofErr w:type="gramEnd"/>
      <w:r>
        <w:rPr>
          <w:rFonts w:hint="eastAsia"/>
          <w:szCs w:val="21"/>
        </w:rPr>
        <w:t>矫顽力的技术路线存在问题；另一方面也没有涉及</w:t>
      </w:r>
      <w:r w:rsidRPr="009554AF">
        <w:rPr>
          <w:szCs w:val="21"/>
        </w:rPr>
        <w:t>烧结</w:t>
      </w:r>
      <w:proofErr w:type="gramStart"/>
      <w:r w:rsidRPr="009554AF">
        <w:rPr>
          <w:szCs w:val="21"/>
        </w:rPr>
        <w:t>铈</w:t>
      </w:r>
      <w:proofErr w:type="gramEnd"/>
      <w:r w:rsidRPr="009554AF">
        <w:rPr>
          <w:szCs w:val="21"/>
        </w:rPr>
        <w:t>及富</w:t>
      </w:r>
      <w:proofErr w:type="gramStart"/>
      <w:r w:rsidRPr="009554AF">
        <w:rPr>
          <w:szCs w:val="21"/>
        </w:rPr>
        <w:t>铈</w:t>
      </w:r>
      <w:proofErr w:type="gramEnd"/>
      <w:r w:rsidRPr="009554AF">
        <w:rPr>
          <w:szCs w:val="21"/>
        </w:rPr>
        <w:t>永磁材料</w:t>
      </w:r>
      <w:r>
        <w:rPr>
          <w:rFonts w:hint="eastAsia"/>
          <w:szCs w:val="21"/>
        </w:rPr>
        <w:t>，主要原因是在</w:t>
      </w:r>
      <w:proofErr w:type="gramStart"/>
      <w:r>
        <w:rPr>
          <w:rFonts w:hint="eastAsia"/>
          <w:szCs w:val="21"/>
        </w:rPr>
        <w:t>”</w:t>
      </w:r>
      <w:proofErr w:type="gramEnd"/>
      <w:r w:rsidRPr="009554AF">
        <w:rPr>
          <w:szCs w:val="21"/>
        </w:rPr>
        <w:t>烧结</w:t>
      </w:r>
      <w:proofErr w:type="gramStart"/>
      <w:r w:rsidRPr="009554AF">
        <w:rPr>
          <w:szCs w:val="21"/>
        </w:rPr>
        <w:t>铈</w:t>
      </w:r>
      <w:proofErr w:type="gramEnd"/>
      <w:r w:rsidRPr="009554AF">
        <w:rPr>
          <w:szCs w:val="21"/>
        </w:rPr>
        <w:t>及富</w:t>
      </w:r>
      <w:proofErr w:type="gramStart"/>
      <w:r w:rsidRPr="009554AF">
        <w:rPr>
          <w:szCs w:val="21"/>
        </w:rPr>
        <w:t>铈</w:t>
      </w:r>
      <w:proofErr w:type="gramEnd"/>
      <w:r w:rsidRPr="009554AF">
        <w:rPr>
          <w:szCs w:val="21"/>
        </w:rPr>
        <w:t>永磁材料</w:t>
      </w:r>
      <w:proofErr w:type="gramStart"/>
      <w:r>
        <w:rPr>
          <w:rFonts w:hint="eastAsia"/>
          <w:szCs w:val="21"/>
        </w:rPr>
        <w:t>”</w:t>
      </w:r>
      <w:proofErr w:type="gramEnd"/>
      <w:r>
        <w:rPr>
          <w:rFonts w:hint="eastAsia"/>
          <w:szCs w:val="21"/>
        </w:rPr>
        <w:t>标准的附录中已经声明用</w:t>
      </w:r>
      <w:r w:rsidRPr="009554AF">
        <w:rPr>
          <w:szCs w:val="21"/>
        </w:rPr>
        <w:t>晶界扩散工艺</w:t>
      </w:r>
      <w:r>
        <w:rPr>
          <w:rFonts w:hint="eastAsia"/>
          <w:szCs w:val="21"/>
        </w:rPr>
        <w:t>。</w:t>
      </w:r>
    </w:p>
    <w:p w:rsidR="006B31A6" w:rsidRDefault="006B31A6" w:rsidP="006B31A6">
      <w:pPr>
        <w:ind w:firstLineChars="200" w:firstLine="420"/>
        <w:rPr>
          <w:szCs w:val="21"/>
        </w:rPr>
      </w:pPr>
      <w:r w:rsidRPr="009554AF">
        <w:rPr>
          <w:szCs w:val="21"/>
        </w:rPr>
        <w:t>目前</w:t>
      </w:r>
      <w:r w:rsidRPr="009554AF">
        <w:rPr>
          <w:szCs w:val="21"/>
        </w:rPr>
        <w:t>N</w:t>
      </w:r>
      <w:r w:rsidRPr="009554AF">
        <w:rPr>
          <w:szCs w:val="21"/>
        </w:rPr>
        <w:t>、</w:t>
      </w:r>
      <w:r w:rsidRPr="009554AF">
        <w:rPr>
          <w:szCs w:val="21"/>
        </w:rPr>
        <w:t>M</w:t>
      </w:r>
      <w:r w:rsidRPr="009554AF">
        <w:rPr>
          <w:szCs w:val="21"/>
        </w:rPr>
        <w:t>系列采用晶界扩散</w:t>
      </w:r>
      <w:r>
        <w:rPr>
          <w:rFonts w:hint="eastAsia"/>
          <w:szCs w:val="21"/>
        </w:rPr>
        <w:t>，</w:t>
      </w:r>
      <w:r w:rsidRPr="009554AF">
        <w:rPr>
          <w:szCs w:val="21"/>
        </w:rPr>
        <w:t>与</w:t>
      </w:r>
      <w:r w:rsidRPr="009554AF">
        <w:rPr>
          <w:szCs w:val="21"/>
        </w:rPr>
        <w:t>H</w:t>
      </w:r>
      <w:r w:rsidRPr="009554AF">
        <w:rPr>
          <w:szCs w:val="21"/>
        </w:rPr>
        <w:t>以上系列牌号相比，市场需求低、竞争优势还不明显表现、技术成熟度处于雏形阶段。矫顽力达到</w:t>
      </w:r>
      <w:r w:rsidRPr="009554AF">
        <w:rPr>
          <w:szCs w:val="21"/>
        </w:rPr>
        <w:t>40kOe</w:t>
      </w:r>
      <w:r w:rsidRPr="009554AF">
        <w:rPr>
          <w:szCs w:val="21"/>
        </w:rPr>
        <w:t>的需求和竞争力存在问题。这些可待后续提出单独立项或修改解决。</w:t>
      </w:r>
    </w:p>
    <w:p w:rsidR="006B31A6" w:rsidRDefault="006B31A6" w:rsidP="006B31A6">
      <w:pPr>
        <w:ind w:firstLineChars="200" w:firstLine="420"/>
        <w:rPr>
          <w:szCs w:val="21"/>
        </w:rPr>
      </w:pPr>
      <w:r>
        <w:rPr>
          <w:rFonts w:hint="eastAsia"/>
          <w:szCs w:val="21"/>
        </w:rPr>
        <w:t>考虑目前常规工艺制备的晶界扩散基体材料所含的重稀土</w:t>
      </w:r>
      <w:r>
        <w:rPr>
          <w:rFonts w:hint="eastAsia"/>
          <w:szCs w:val="21"/>
        </w:rPr>
        <w:t>Dy</w:t>
      </w:r>
      <w:r>
        <w:rPr>
          <w:rFonts w:hint="eastAsia"/>
          <w:szCs w:val="21"/>
        </w:rPr>
        <w:t>、</w:t>
      </w:r>
      <w:r>
        <w:rPr>
          <w:rFonts w:hint="eastAsia"/>
          <w:szCs w:val="21"/>
        </w:rPr>
        <w:t>Tb</w:t>
      </w:r>
      <w:r>
        <w:rPr>
          <w:rFonts w:hint="eastAsia"/>
          <w:szCs w:val="21"/>
        </w:rPr>
        <w:t>的水平以及磁性能所处的水平，最后确定</w:t>
      </w:r>
      <w:r>
        <w:rPr>
          <w:rFonts w:hint="eastAsia"/>
          <w:szCs w:val="21"/>
        </w:rPr>
        <w:t>3</w:t>
      </w:r>
      <w:r w:rsidR="00570EC2">
        <w:rPr>
          <w:rFonts w:hint="eastAsia"/>
          <w:szCs w:val="21"/>
        </w:rPr>
        <w:t>6</w:t>
      </w:r>
      <w:r>
        <w:rPr>
          <w:rFonts w:hint="eastAsia"/>
          <w:szCs w:val="21"/>
        </w:rPr>
        <w:t>个牌号，如下：</w:t>
      </w:r>
    </w:p>
    <w:p w:rsidR="006B31A6" w:rsidRDefault="006B31A6" w:rsidP="006B31A6">
      <w:pPr>
        <w:ind w:firstLineChars="200" w:firstLine="420"/>
        <w:rPr>
          <w:szCs w:val="21"/>
        </w:rPr>
      </w:pPr>
      <w:r w:rsidRPr="0053665F">
        <w:rPr>
          <w:rFonts w:hint="eastAsia"/>
          <w:szCs w:val="21"/>
        </w:rPr>
        <w:t>G-NdFeB-415/135</w:t>
      </w:r>
      <w:r w:rsidRPr="0053665F">
        <w:rPr>
          <w:rFonts w:hint="eastAsia"/>
          <w:szCs w:val="21"/>
        </w:rPr>
        <w:t>（</w:t>
      </w:r>
      <w:r w:rsidRPr="0053665F">
        <w:rPr>
          <w:rFonts w:hint="eastAsia"/>
          <w:szCs w:val="21"/>
        </w:rPr>
        <w:t>G52H</w:t>
      </w:r>
      <w:r w:rsidRPr="0053665F">
        <w:rPr>
          <w:rFonts w:hint="eastAsia"/>
          <w:szCs w:val="21"/>
        </w:rPr>
        <w:t>）</w:t>
      </w:r>
      <w:r>
        <w:rPr>
          <w:rFonts w:hint="eastAsia"/>
          <w:szCs w:val="21"/>
        </w:rPr>
        <w:t>、</w:t>
      </w:r>
      <w:r w:rsidRPr="0053665F">
        <w:rPr>
          <w:rFonts w:hint="eastAsia"/>
          <w:szCs w:val="21"/>
        </w:rPr>
        <w:t>G-NdFeB-435/135</w:t>
      </w:r>
      <w:r w:rsidRPr="0053665F">
        <w:rPr>
          <w:rFonts w:hint="eastAsia"/>
          <w:szCs w:val="21"/>
        </w:rPr>
        <w:t>（</w:t>
      </w:r>
      <w:r w:rsidRPr="0053665F">
        <w:rPr>
          <w:rFonts w:hint="eastAsia"/>
          <w:szCs w:val="21"/>
        </w:rPr>
        <w:t>G55H</w:t>
      </w:r>
      <w:r w:rsidRPr="0053665F">
        <w:rPr>
          <w:rFonts w:hint="eastAsia"/>
          <w:szCs w:val="21"/>
        </w:rPr>
        <w:t>）</w:t>
      </w:r>
      <w:r>
        <w:rPr>
          <w:rFonts w:hint="eastAsia"/>
          <w:szCs w:val="21"/>
        </w:rPr>
        <w:t>、</w:t>
      </w:r>
      <w:r w:rsidR="000A7811" w:rsidRPr="000A7811">
        <w:rPr>
          <w:szCs w:val="21"/>
        </w:rPr>
        <w:t>G-NdFeB-450/135</w:t>
      </w:r>
      <w:r w:rsidR="000A7811" w:rsidRPr="000A7811">
        <w:rPr>
          <w:rFonts w:hint="eastAsia"/>
          <w:szCs w:val="21"/>
        </w:rPr>
        <w:t>（</w:t>
      </w:r>
      <w:r w:rsidR="000A7811" w:rsidRPr="0053665F">
        <w:rPr>
          <w:rFonts w:hint="eastAsia"/>
          <w:szCs w:val="21"/>
        </w:rPr>
        <w:t>G5</w:t>
      </w:r>
      <w:r w:rsidR="000A7811">
        <w:rPr>
          <w:rFonts w:hint="eastAsia"/>
          <w:szCs w:val="21"/>
        </w:rPr>
        <w:t>7</w:t>
      </w:r>
      <w:r w:rsidR="000A7811" w:rsidRPr="0053665F">
        <w:rPr>
          <w:rFonts w:hint="eastAsia"/>
          <w:szCs w:val="21"/>
        </w:rPr>
        <w:t>H</w:t>
      </w:r>
      <w:r w:rsidR="000A7811" w:rsidRPr="000A7811">
        <w:rPr>
          <w:rFonts w:hint="eastAsia"/>
          <w:szCs w:val="21"/>
        </w:rPr>
        <w:t>）</w:t>
      </w:r>
      <w:r w:rsidR="000A7811">
        <w:rPr>
          <w:rFonts w:ascii="宋体" w:hAnsi="宋体" w:cs="宋体" w:hint="eastAsia"/>
          <w:kern w:val="0"/>
          <w:sz w:val="18"/>
          <w:szCs w:val="18"/>
        </w:rPr>
        <w:t>、</w:t>
      </w:r>
      <w:r w:rsidRPr="0053665F">
        <w:rPr>
          <w:rFonts w:hint="eastAsia"/>
          <w:szCs w:val="21"/>
        </w:rPr>
        <w:t>G-NdFeB-360/159</w:t>
      </w:r>
      <w:r w:rsidRPr="0053665F">
        <w:rPr>
          <w:rFonts w:hint="eastAsia"/>
          <w:szCs w:val="21"/>
        </w:rPr>
        <w:t>（</w:t>
      </w:r>
      <w:r w:rsidRPr="0053665F">
        <w:rPr>
          <w:rFonts w:hint="eastAsia"/>
          <w:szCs w:val="21"/>
        </w:rPr>
        <w:t>G45SH</w:t>
      </w:r>
      <w:r w:rsidRPr="0053665F">
        <w:rPr>
          <w:rFonts w:hint="eastAsia"/>
          <w:szCs w:val="21"/>
        </w:rPr>
        <w:t>）</w:t>
      </w:r>
      <w:r>
        <w:rPr>
          <w:rFonts w:hint="eastAsia"/>
          <w:szCs w:val="21"/>
        </w:rPr>
        <w:t>、</w:t>
      </w:r>
      <w:r w:rsidRPr="0053665F">
        <w:rPr>
          <w:rFonts w:hint="eastAsia"/>
          <w:szCs w:val="21"/>
        </w:rPr>
        <w:t>G-NdFeB-380/159</w:t>
      </w:r>
      <w:r w:rsidRPr="0053665F">
        <w:rPr>
          <w:rFonts w:hint="eastAsia"/>
          <w:szCs w:val="21"/>
        </w:rPr>
        <w:t>（</w:t>
      </w:r>
      <w:r w:rsidRPr="0053665F">
        <w:rPr>
          <w:rFonts w:hint="eastAsia"/>
          <w:szCs w:val="21"/>
        </w:rPr>
        <w:t>G48SH</w:t>
      </w:r>
      <w:r w:rsidRPr="0053665F">
        <w:rPr>
          <w:rFonts w:hint="eastAsia"/>
          <w:szCs w:val="21"/>
        </w:rPr>
        <w:t>）</w:t>
      </w:r>
      <w:r>
        <w:rPr>
          <w:rFonts w:hint="eastAsia"/>
          <w:szCs w:val="21"/>
        </w:rPr>
        <w:t>、</w:t>
      </w:r>
      <w:r w:rsidRPr="0053665F">
        <w:rPr>
          <w:rFonts w:hint="eastAsia"/>
          <w:szCs w:val="21"/>
        </w:rPr>
        <w:t>G-NdFeB-400/159</w:t>
      </w:r>
      <w:r w:rsidRPr="0053665F">
        <w:rPr>
          <w:rFonts w:hint="eastAsia"/>
          <w:szCs w:val="21"/>
        </w:rPr>
        <w:t>（</w:t>
      </w:r>
      <w:r w:rsidRPr="0053665F">
        <w:rPr>
          <w:rFonts w:hint="eastAsia"/>
          <w:szCs w:val="21"/>
        </w:rPr>
        <w:t>G50SH</w:t>
      </w:r>
      <w:r w:rsidRPr="0053665F">
        <w:rPr>
          <w:rFonts w:hint="eastAsia"/>
          <w:szCs w:val="21"/>
        </w:rPr>
        <w:t>）</w:t>
      </w:r>
      <w:r>
        <w:rPr>
          <w:rFonts w:hint="eastAsia"/>
          <w:szCs w:val="21"/>
        </w:rPr>
        <w:t>、</w:t>
      </w:r>
      <w:r w:rsidRPr="0053665F">
        <w:rPr>
          <w:rFonts w:hint="eastAsia"/>
          <w:szCs w:val="21"/>
        </w:rPr>
        <w:t>G-NdFeB-415/159</w:t>
      </w:r>
      <w:r w:rsidRPr="0053665F">
        <w:rPr>
          <w:rFonts w:hint="eastAsia"/>
          <w:szCs w:val="21"/>
        </w:rPr>
        <w:t>（</w:t>
      </w:r>
      <w:r w:rsidRPr="0053665F">
        <w:rPr>
          <w:rFonts w:hint="eastAsia"/>
          <w:szCs w:val="21"/>
        </w:rPr>
        <w:t>G52SH</w:t>
      </w:r>
      <w:r w:rsidRPr="0053665F">
        <w:rPr>
          <w:rFonts w:hint="eastAsia"/>
          <w:szCs w:val="21"/>
        </w:rPr>
        <w:t>）</w:t>
      </w:r>
      <w:r>
        <w:rPr>
          <w:rFonts w:hint="eastAsia"/>
          <w:szCs w:val="21"/>
        </w:rPr>
        <w:t>、</w:t>
      </w:r>
      <w:r w:rsidRPr="0053665F">
        <w:rPr>
          <w:rFonts w:hint="eastAsia"/>
          <w:szCs w:val="21"/>
        </w:rPr>
        <w:t>G-NdFeB-435/159</w:t>
      </w:r>
      <w:r w:rsidRPr="0053665F">
        <w:rPr>
          <w:rFonts w:hint="eastAsia"/>
          <w:szCs w:val="21"/>
        </w:rPr>
        <w:t>（</w:t>
      </w:r>
      <w:r w:rsidRPr="0053665F">
        <w:rPr>
          <w:rFonts w:hint="eastAsia"/>
          <w:szCs w:val="21"/>
        </w:rPr>
        <w:t>G55SH</w:t>
      </w:r>
      <w:r w:rsidRPr="0053665F">
        <w:rPr>
          <w:rFonts w:hint="eastAsia"/>
          <w:szCs w:val="21"/>
        </w:rPr>
        <w:t>）</w:t>
      </w:r>
      <w:r>
        <w:rPr>
          <w:rFonts w:hint="eastAsia"/>
          <w:szCs w:val="21"/>
        </w:rPr>
        <w:t>、</w:t>
      </w:r>
      <w:r w:rsidRPr="0053665F">
        <w:rPr>
          <w:rFonts w:hint="eastAsia"/>
          <w:szCs w:val="21"/>
        </w:rPr>
        <w:t>G-NdFeB-260/199</w:t>
      </w:r>
      <w:r w:rsidRPr="0053665F">
        <w:rPr>
          <w:rFonts w:hint="eastAsia"/>
          <w:szCs w:val="21"/>
        </w:rPr>
        <w:t>（</w:t>
      </w:r>
      <w:r w:rsidRPr="0053665F">
        <w:rPr>
          <w:rFonts w:hint="eastAsia"/>
          <w:szCs w:val="21"/>
        </w:rPr>
        <w:t>G33UH</w:t>
      </w:r>
      <w:r w:rsidRPr="0053665F">
        <w:rPr>
          <w:rFonts w:hint="eastAsia"/>
          <w:szCs w:val="21"/>
        </w:rPr>
        <w:t>）</w:t>
      </w:r>
      <w:r>
        <w:rPr>
          <w:rFonts w:hint="eastAsia"/>
          <w:szCs w:val="21"/>
        </w:rPr>
        <w:t>、</w:t>
      </w:r>
      <w:r w:rsidRPr="0053665F">
        <w:rPr>
          <w:rFonts w:hint="eastAsia"/>
          <w:szCs w:val="21"/>
        </w:rPr>
        <w:t>G-NdFeB-280/199</w:t>
      </w:r>
      <w:r w:rsidRPr="0053665F">
        <w:rPr>
          <w:rFonts w:hint="eastAsia"/>
          <w:szCs w:val="21"/>
        </w:rPr>
        <w:t>（</w:t>
      </w:r>
      <w:r w:rsidRPr="0053665F">
        <w:rPr>
          <w:rFonts w:hint="eastAsia"/>
          <w:szCs w:val="21"/>
        </w:rPr>
        <w:t>G35UH</w:t>
      </w:r>
      <w:r w:rsidRPr="0053665F">
        <w:rPr>
          <w:rFonts w:hint="eastAsia"/>
          <w:szCs w:val="21"/>
        </w:rPr>
        <w:t>）</w:t>
      </w:r>
      <w:r>
        <w:rPr>
          <w:rFonts w:hint="eastAsia"/>
          <w:szCs w:val="21"/>
        </w:rPr>
        <w:t>、</w:t>
      </w:r>
      <w:r w:rsidRPr="0053665F">
        <w:rPr>
          <w:rFonts w:hint="eastAsia"/>
          <w:szCs w:val="21"/>
        </w:rPr>
        <w:t>G-NdFeB-300/199</w:t>
      </w:r>
      <w:r w:rsidRPr="0053665F">
        <w:rPr>
          <w:rFonts w:hint="eastAsia"/>
          <w:szCs w:val="21"/>
        </w:rPr>
        <w:lastRenderedPageBreak/>
        <w:t>（</w:t>
      </w:r>
      <w:r w:rsidRPr="0053665F">
        <w:rPr>
          <w:rFonts w:hint="eastAsia"/>
          <w:szCs w:val="21"/>
        </w:rPr>
        <w:t>G38UH</w:t>
      </w:r>
      <w:r w:rsidRPr="0053665F">
        <w:rPr>
          <w:rFonts w:hint="eastAsia"/>
          <w:szCs w:val="21"/>
        </w:rPr>
        <w:t>）</w:t>
      </w:r>
      <w:r>
        <w:rPr>
          <w:rFonts w:hint="eastAsia"/>
          <w:szCs w:val="21"/>
        </w:rPr>
        <w:t>、</w:t>
      </w:r>
      <w:r w:rsidRPr="0053665F">
        <w:rPr>
          <w:rFonts w:hint="eastAsia"/>
          <w:szCs w:val="21"/>
        </w:rPr>
        <w:t>G-NdFeB-320/199</w:t>
      </w:r>
      <w:r w:rsidRPr="0053665F">
        <w:rPr>
          <w:rFonts w:hint="eastAsia"/>
          <w:szCs w:val="21"/>
        </w:rPr>
        <w:t>（</w:t>
      </w:r>
      <w:r w:rsidRPr="0053665F">
        <w:rPr>
          <w:rFonts w:hint="eastAsia"/>
          <w:szCs w:val="21"/>
        </w:rPr>
        <w:t>G40UH</w:t>
      </w:r>
      <w:r w:rsidRPr="0053665F">
        <w:rPr>
          <w:rFonts w:hint="eastAsia"/>
          <w:szCs w:val="21"/>
        </w:rPr>
        <w:t>）</w:t>
      </w:r>
      <w:r>
        <w:rPr>
          <w:rFonts w:hint="eastAsia"/>
          <w:szCs w:val="21"/>
        </w:rPr>
        <w:t>、</w:t>
      </w:r>
      <w:r w:rsidRPr="0053665F">
        <w:rPr>
          <w:rFonts w:hint="eastAsia"/>
          <w:szCs w:val="21"/>
        </w:rPr>
        <w:t>G-NdFeB-335/199</w:t>
      </w:r>
      <w:r w:rsidRPr="0053665F">
        <w:rPr>
          <w:rFonts w:hint="eastAsia"/>
          <w:szCs w:val="21"/>
        </w:rPr>
        <w:t>（</w:t>
      </w:r>
      <w:r w:rsidRPr="0053665F">
        <w:rPr>
          <w:rFonts w:hint="eastAsia"/>
          <w:szCs w:val="21"/>
        </w:rPr>
        <w:t>G42UH</w:t>
      </w:r>
      <w:r w:rsidRPr="0053665F">
        <w:rPr>
          <w:rFonts w:hint="eastAsia"/>
          <w:szCs w:val="21"/>
        </w:rPr>
        <w:t>）</w:t>
      </w:r>
      <w:r>
        <w:rPr>
          <w:rFonts w:hint="eastAsia"/>
          <w:szCs w:val="21"/>
        </w:rPr>
        <w:t>、</w:t>
      </w:r>
      <w:r w:rsidRPr="0053665F">
        <w:rPr>
          <w:rFonts w:hint="eastAsia"/>
          <w:szCs w:val="21"/>
        </w:rPr>
        <w:t>G-NdFeB-360/199</w:t>
      </w:r>
      <w:r w:rsidRPr="0053665F">
        <w:rPr>
          <w:rFonts w:hint="eastAsia"/>
          <w:szCs w:val="21"/>
        </w:rPr>
        <w:t>（</w:t>
      </w:r>
      <w:r w:rsidRPr="0053665F">
        <w:rPr>
          <w:rFonts w:hint="eastAsia"/>
          <w:szCs w:val="21"/>
        </w:rPr>
        <w:t>G45UH</w:t>
      </w:r>
      <w:r w:rsidRPr="0053665F">
        <w:rPr>
          <w:rFonts w:hint="eastAsia"/>
          <w:szCs w:val="21"/>
        </w:rPr>
        <w:t>）</w:t>
      </w:r>
      <w:r>
        <w:rPr>
          <w:rFonts w:hint="eastAsia"/>
          <w:szCs w:val="21"/>
        </w:rPr>
        <w:t>、</w:t>
      </w:r>
      <w:r w:rsidRPr="0053665F">
        <w:rPr>
          <w:rFonts w:hint="eastAsia"/>
          <w:szCs w:val="21"/>
        </w:rPr>
        <w:t>G-NdFeB-380/199</w:t>
      </w:r>
      <w:r w:rsidRPr="0053665F">
        <w:rPr>
          <w:rFonts w:hint="eastAsia"/>
          <w:szCs w:val="21"/>
        </w:rPr>
        <w:t>（</w:t>
      </w:r>
      <w:r w:rsidRPr="0053665F">
        <w:rPr>
          <w:rFonts w:hint="eastAsia"/>
          <w:szCs w:val="21"/>
        </w:rPr>
        <w:t>G48UH</w:t>
      </w:r>
      <w:r w:rsidRPr="0053665F">
        <w:rPr>
          <w:rFonts w:hint="eastAsia"/>
          <w:szCs w:val="21"/>
        </w:rPr>
        <w:t>）</w:t>
      </w:r>
      <w:r>
        <w:rPr>
          <w:rFonts w:hint="eastAsia"/>
          <w:szCs w:val="21"/>
        </w:rPr>
        <w:t>、</w:t>
      </w:r>
      <w:r w:rsidRPr="0053665F">
        <w:rPr>
          <w:rFonts w:hint="eastAsia"/>
          <w:szCs w:val="21"/>
        </w:rPr>
        <w:t>G-NdFeB-400/199</w:t>
      </w:r>
      <w:r w:rsidRPr="0053665F">
        <w:rPr>
          <w:rFonts w:hint="eastAsia"/>
          <w:szCs w:val="21"/>
        </w:rPr>
        <w:t>（</w:t>
      </w:r>
      <w:r w:rsidRPr="0053665F">
        <w:rPr>
          <w:rFonts w:hint="eastAsia"/>
          <w:szCs w:val="21"/>
        </w:rPr>
        <w:t>G50UH</w:t>
      </w:r>
      <w:r w:rsidRPr="0053665F">
        <w:rPr>
          <w:rFonts w:hint="eastAsia"/>
          <w:szCs w:val="21"/>
        </w:rPr>
        <w:t>）</w:t>
      </w:r>
      <w:r>
        <w:rPr>
          <w:rFonts w:hint="eastAsia"/>
          <w:szCs w:val="21"/>
        </w:rPr>
        <w:t>、</w:t>
      </w:r>
      <w:r w:rsidRPr="0053665F">
        <w:rPr>
          <w:rFonts w:hint="eastAsia"/>
          <w:szCs w:val="21"/>
        </w:rPr>
        <w:t>G-NdFeB-415/199</w:t>
      </w:r>
      <w:r w:rsidRPr="0053665F">
        <w:rPr>
          <w:rFonts w:hint="eastAsia"/>
          <w:szCs w:val="21"/>
        </w:rPr>
        <w:t>（</w:t>
      </w:r>
      <w:r w:rsidRPr="0053665F">
        <w:rPr>
          <w:rFonts w:hint="eastAsia"/>
          <w:szCs w:val="21"/>
        </w:rPr>
        <w:t>G52UH</w:t>
      </w:r>
      <w:r w:rsidRPr="0053665F">
        <w:rPr>
          <w:rFonts w:hint="eastAsia"/>
          <w:szCs w:val="21"/>
        </w:rPr>
        <w:t>）</w:t>
      </w:r>
      <w:r>
        <w:rPr>
          <w:rFonts w:hint="eastAsia"/>
          <w:szCs w:val="21"/>
        </w:rPr>
        <w:t>、</w:t>
      </w:r>
      <w:r w:rsidRPr="0053665F">
        <w:rPr>
          <w:rFonts w:hint="eastAsia"/>
          <w:szCs w:val="21"/>
        </w:rPr>
        <w:t>G-NdFeB-430/199</w:t>
      </w:r>
      <w:r w:rsidRPr="0053665F">
        <w:rPr>
          <w:rFonts w:hint="eastAsia"/>
          <w:szCs w:val="21"/>
        </w:rPr>
        <w:t>（</w:t>
      </w:r>
      <w:r w:rsidRPr="0053665F">
        <w:rPr>
          <w:rFonts w:hint="eastAsia"/>
          <w:szCs w:val="21"/>
        </w:rPr>
        <w:t>G54UH</w:t>
      </w:r>
      <w:r w:rsidRPr="0053665F">
        <w:rPr>
          <w:rFonts w:hint="eastAsia"/>
          <w:szCs w:val="21"/>
        </w:rPr>
        <w:t>）</w:t>
      </w:r>
      <w:r>
        <w:rPr>
          <w:rFonts w:hint="eastAsia"/>
          <w:szCs w:val="21"/>
        </w:rPr>
        <w:t>、</w:t>
      </w:r>
      <w:r w:rsidRPr="0053665F">
        <w:rPr>
          <w:rFonts w:hint="eastAsia"/>
          <w:szCs w:val="21"/>
        </w:rPr>
        <w:t>G-NdFeB-220/239</w:t>
      </w:r>
      <w:r w:rsidRPr="0053665F">
        <w:rPr>
          <w:rFonts w:hint="eastAsia"/>
          <w:szCs w:val="21"/>
        </w:rPr>
        <w:t>（</w:t>
      </w:r>
      <w:r w:rsidRPr="0053665F">
        <w:rPr>
          <w:rFonts w:hint="eastAsia"/>
          <w:szCs w:val="21"/>
        </w:rPr>
        <w:t>G28EH</w:t>
      </w:r>
      <w:r w:rsidRPr="0053665F">
        <w:rPr>
          <w:rFonts w:hint="eastAsia"/>
          <w:szCs w:val="21"/>
        </w:rPr>
        <w:t>）</w:t>
      </w:r>
      <w:r>
        <w:rPr>
          <w:rFonts w:hint="eastAsia"/>
          <w:szCs w:val="21"/>
        </w:rPr>
        <w:t>、</w:t>
      </w:r>
      <w:r w:rsidRPr="0053665F">
        <w:rPr>
          <w:rFonts w:hint="eastAsia"/>
          <w:szCs w:val="21"/>
        </w:rPr>
        <w:t>G-NdFeB-240/239</w:t>
      </w:r>
      <w:r w:rsidRPr="0053665F">
        <w:rPr>
          <w:rFonts w:hint="eastAsia"/>
          <w:szCs w:val="21"/>
        </w:rPr>
        <w:t>（</w:t>
      </w:r>
      <w:r w:rsidRPr="0053665F">
        <w:rPr>
          <w:rFonts w:hint="eastAsia"/>
          <w:szCs w:val="21"/>
        </w:rPr>
        <w:t>G30EH</w:t>
      </w:r>
      <w:r w:rsidRPr="0053665F">
        <w:rPr>
          <w:rFonts w:hint="eastAsia"/>
          <w:szCs w:val="21"/>
        </w:rPr>
        <w:t>）</w:t>
      </w:r>
      <w:r>
        <w:rPr>
          <w:rFonts w:hint="eastAsia"/>
          <w:szCs w:val="21"/>
        </w:rPr>
        <w:t>、</w:t>
      </w:r>
      <w:r w:rsidRPr="0053665F">
        <w:rPr>
          <w:rFonts w:hint="eastAsia"/>
          <w:szCs w:val="21"/>
        </w:rPr>
        <w:t>G-NdFeB-260/239</w:t>
      </w:r>
      <w:r w:rsidRPr="0053665F">
        <w:rPr>
          <w:rFonts w:hint="eastAsia"/>
          <w:szCs w:val="21"/>
        </w:rPr>
        <w:t>（</w:t>
      </w:r>
      <w:r w:rsidRPr="0053665F">
        <w:rPr>
          <w:rFonts w:hint="eastAsia"/>
          <w:szCs w:val="21"/>
        </w:rPr>
        <w:t>G33EH</w:t>
      </w:r>
      <w:r w:rsidRPr="0053665F">
        <w:rPr>
          <w:rFonts w:hint="eastAsia"/>
          <w:szCs w:val="21"/>
        </w:rPr>
        <w:t>）</w:t>
      </w:r>
      <w:r>
        <w:rPr>
          <w:rFonts w:hint="eastAsia"/>
          <w:szCs w:val="21"/>
        </w:rPr>
        <w:t>、</w:t>
      </w:r>
      <w:r w:rsidRPr="0053665F">
        <w:rPr>
          <w:rFonts w:hint="eastAsia"/>
          <w:szCs w:val="21"/>
        </w:rPr>
        <w:t>G-NdFeB-280/239</w:t>
      </w:r>
      <w:r w:rsidRPr="0053665F">
        <w:rPr>
          <w:rFonts w:hint="eastAsia"/>
          <w:szCs w:val="21"/>
        </w:rPr>
        <w:t>（</w:t>
      </w:r>
      <w:r w:rsidRPr="0053665F">
        <w:rPr>
          <w:rFonts w:hint="eastAsia"/>
          <w:szCs w:val="21"/>
        </w:rPr>
        <w:t>G35EH</w:t>
      </w:r>
      <w:r w:rsidRPr="0053665F">
        <w:rPr>
          <w:rFonts w:hint="eastAsia"/>
          <w:szCs w:val="21"/>
        </w:rPr>
        <w:t>）</w:t>
      </w:r>
      <w:r>
        <w:rPr>
          <w:rFonts w:hint="eastAsia"/>
          <w:szCs w:val="21"/>
        </w:rPr>
        <w:t>、</w:t>
      </w:r>
      <w:r w:rsidRPr="0053665F">
        <w:rPr>
          <w:rFonts w:hint="eastAsia"/>
          <w:szCs w:val="21"/>
        </w:rPr>
        <w:t>G-NdFeB-300/239</w:t>
      </w:r>
      <w:r w:rsidRPr="0053665F">
        <w:rPr>
          <w:rFonts w:hint="eastAsia"/>
          <w:szCs w:val="21"/>
        </w:rPr>
        <w:t>（</w:t>
      </w:r>
      <w:r w:rsidRPr="0053665F">
        <w:rPr>
          <w:rFonts w:hint="eastAsia"/>
          <w:szCs w:val="21"/>
        </w:rPr>
        <w:t>G38EH</w:t>
      </w:r>
      <w:r w:rsidRPr="0053665F">
        <w:rPr>
          <w:rFonts w:hint="eastAsia"/>
          <w:szCs w:val="21"/>
        </w:rPr>
        <w:t>）</w:t>
      </w:r>
      <w:r>
        <w:rPr>
          <w:rFonts w:hint="eastAsia"/>
          <w:szCs w:val="21"/>
        </w:rPr>
        <w:t>、</w:t>
      </w:r>
      <w:r w:rsidRPr="0053665F">
        <w:rPr>
          <w:rFonts w:hint="eastAsia"/>
          <w:szCs w:val="21"/>
        </w:rPr>
        <w:t>G-NdFeB-320/239</w:t>
      </w:r>
      <w:r w:rsidRPr="0053665F">
        <w:rPr>
          <w:rFonts w:hint="eastAsia"/>
          <w:szCs w:val="21"/>
        </w:rPr>
        <w:t>（</w:t>
      </w:r>
      <w:r w:rsidRPr="0053665F">
        <w:rPr>
          <w:rFonts w:hint="eastAsia"/>
          <w:szCs w:val="21"/>
        </w:rPr>
        <w:t>G40EH</w:t>
      </w:r>
      <w:r w:rsidRPr="0053665F">
        <w:rPr>
          <w:rFonts w:hint="eastAsia"/>
          <w:szCs w:val="21"/>
        </w:rPr>
        <w:t>）</w:t>
      </w:r>
      <w:r>
        <w:rPr>
          <w:rFonts w:hint="eastAsia"/>
          <w:szCs w:val="21"/>
        </w:rPr>
        <w:t>、</w:t>
      </w:r>
      <w:r w:rsidRPr="0053665F">
        <w:rPr>
          <w:rFonts w:hint="eastAsia"/>
          <w:szCs w:val="21"/>
        </w:rPr>
        <w:t>G-NdFeB-335/239</w:t>
      </w:r>
      <w:r w:rsidRPr="0053665F">
        <w:rPr>
          <w:rFonts w:hint="eastAsia"/>
          <w:szCs w:val="21"/>
        </w:rPr>
        <w:t>（</w:t>
      </w:r>
      <w:r w:rsidRPr="0053665F">
        <w:rPr>
          <w:rFonts w:hint="eastAsia"/>
          <w:szCs w:val="21"/>
        </w:rPr>
        <w:t>G42EH</w:t>
      </w:r>
      <w:r w:rsidRPr="0053665F">
        <w:rPr>
          <w:rFonts w:hint="eastAsia"/>
          <w:szCs w:val="21"/>
        </w:rPr>
        <w:t>）</w:t>
      </w:r>
      <w:r>
        <w:rPr>
          <w:rFonts w:hint="eastAsia"/>
          <w:szCs w:val="21"/>
        </w:rPr>
        <w:t>、</w:t>
      </w:r>
      <w:r w:rsidRPr="0053665F">
        <w:rPr>
          <w:rFonts w:hint="eastAsia"/>
          <w:szCs w:val="21"/>
        </w:rPr>
        <w:t>G-NdFeB-360/239</w:t>
      </w:r>
      <w:r w:rsidRPr="0053665F">
        <w:rPr>
          <w:rFonts w:hint="eastAsia"/>
          <w:szCs w:val="21"/>
        </w:rPr>
        <w:t>（</w:t>
      </w:r>
      <w:r w:rsidRPr="0053665F">
        <w:rPr>
          <w:rFonts w:hint="eastAsia"/>
          <w:szCs w:val="21"/>
        </w:rPr>
        <w:t>G45EH</w:t>
      </w:r>
      <w:r w:rsidRPr="0053665F">
        <w:rPr>
          <w:rFonts w:hint="eastAsia"/>
          <w:szCs w:val="21"/>
        </w:rPr>
        <w:t>）</w:t>
      </w:r>
      <w:r>
        <w:rPr>
          <w:rFonts w:hint="eastAsia"/>
          <w:szCs w:val="21"/>
        </w:rPr>
        <w:t>、</w:t>
      </w:r>
      <w:r w:rsidRPr="0053665F">
        <w:rPr>
          <w:rFonts w:hint="eastAsia"/>
          <w:szCs w:val="21"/>
        </w:rPr>
        <w:t>G-NdFeB-380/239</w:t>
      </w:r>
      <w:r w:rsidRPr="0053665F">
        <w:rPr>
          <w:rFonts w:hint="eastAsia"/>
          <w:szCs w:val="21"/>
        </w:rPr>
        <w:t>（</w:t>
      </w:r>
      <w:r w:rsidRPr="0053665F">
        <w:rPr>
          <w:rFonts w:hint="eastAsia"/>
          <w:szCs w:val="21"/>
        </w:rPr>
        <w:t>G48EH</w:t>
      </w:r>
      <w:r w:rsidRPr="0053665F">
        <w:rPr>
          <w:rFonts w:hint="eastAsia"/>
          <w:szCs w:val="21"/>
        </w:rPr>
        <w:t>）</w:t>
      </w:r>
      <w:r>
        <w:rPr>
          <w:rFonts w:hint="eastAsia"/>
          <w:szCs w:val="21"/>
        </w:rPr>
        <w:t>、</w:t>
      </w:r>
      <w:r w:rsidRPr="0053665F">
        <w:rPr>
          <w:rFonts w:hint="eastAsia"/>
          <w:szCs w:val="21"/>
        </w:rPr>
        <w:t>G-NdFeB-400/239</w:t>
      </w:r>
      <w:r w:rsidRPr="0053665F">
        <w:rPr>
          <w:rFonts w:hint="eastAsia"/>
          <w:szCs w:val="21"/>
        </w:rPr>
        <w:t>（</w:t>
      </w:r>
      <w:r w:rsidRPr="0053665F">
        <w:rPr>
          <w:rFonts w:hint="eastAsia"/>
          <w:szCs w:val="21"/>
        </w:rPr>
        <w:t>G50EH</w:t>
      </w:r>
      <w:r w:rsidRPr="0053665F">
        <w:rPr>
          <w:rFonts w:hint="eastAsia"/>
          <w:szCs w:val="21"/>
        </w:rPr>
        <w:t>）</w:t>
      </w:r>
      <w:r>
        <w:rPr>
          <w:rFonts w:hint="eastAsia"/>
          <w:szCs w:val="21"/>
        </w:rPr>
        <w:t>、</w:t>
      </w:r>
      <w:r w:rsidRPr="0053665F">
        <w:rPr>
          <w:szCs w:val="21"/>
        </w:rPr>
        <w:t>G-NdFeB-220/279</w:t>
      </w:r>
      <w:r w:rsidRPr="0053665F">
        <w:rPr>
          <w:rFonts w:hint="eastAsia"/>
          <w:szCs w:val="21"/>
        </w:rPr>
        <w:t>（</w:t>
      </w:r>
      <w:r w:rsidRPr="0053665F">
        <w:rPr>
          <w:szCs w:val="21"/>
        </w:rPr>
        <w:t>G28TH</w:t>
      </w:r>
      <w:r w:rsidRPr="0053665F">
        <w:rPr>
          <w:rFonts w:hint="eastAsia"/>
          <w:szCs w:val="21"/>
        </w:rPr>
        <w:t>）、</w:t>
      </w:r>
      <w:r w:rsidRPr="0053665F">
        <w:rPr>
          <w:szCs w:val="21"/>
        </w:rPr>
        <w:t>G-NdFeB-240/279</w:t>
      </w:r>
      <w:r w:rsidRPr="0053665F">
        <w:rPr>
          <w:rFonts w:hint="eastAsia"/>
          <w:szCs w:val="21"/>
        </w:rPr>
        <w:t>（</w:t>
      </w:r>
      <w:r w:rsidRPr="0053665F">
        <w:rPr>
          <w:szCs w:val="21"/>
        </w:rPr>
        <w:t>G30TH</w:t>
      </w:r>
      <w:r w:rsidRPr="0053665F">
        <w:rPr>
          <w:rFonts w:hint="eastAsia"/>
          <w:szCs w:val="21"/>
        </w:rPr>
        <w:t>）、</w:t>
      </w:r>
      <w:r w:rsidRPr="0053665F">
        <w:rPr>
          <w:szCs w:val="21"/>
        </w:rPr>
        <w:t>G-NdFeB-260/279</w:t>
      </w:r>
      <w:r w:rsidRPr="0053665F">
        <w:rPr>
          <w:rFonts w:hint="eastAsia"/>
          <w:szCs w:val="21"/>
        </w:rPr>
        <w:t>（</w:t>
      </w:r>
      <w:r w:rsidRPr="0053665F">
        <w:rPr>
          <w:szCs w:val="21"/>
        </w:rPr>
        <w:t>G33TH</w:t>
      </w:r>
      <w:r w:rsidRPr="0053665F">
        <w:rPr>
          <w:rFonts w:hint="eastAsia"/>
          <w:szCs w:val="21"/>
        </w:rPr>
        <w:t>）、</w:t>
      </w:r>
      <w:r w:rsidRPr="0053665F">
        <w:rPr>
          <w:szCs w:val="21"/>
        </w:rPr>
        <w:t>G-NdFeB-280/279</w:t>
      </w:r>
      <w:r w:rsidRPr="0053665F">
        <w:rPr>
          <w:rFonts w:hint="eastAsia"/>
          <w:szCs w:val="21"/>
        </w:rPr>
        <w:t>（</w:t>
      </w:r>
      <w:r w:rsidRPr="0053665F">
        <w:rPr>
          <w:szCs w:val="21"/>
        </w:rPr>
        <w:t>G35TH</w:t>
      </w:r>
      <w:r w:rsidRPr="0053665F">
        <w:rPr>
          <w:rFonts w:hint="eastAsia"/>
          <w:szCs w:val="21"/>
        </w:rPr>
        <w:t>）、</w:t>
      </w:r>
      <w:r w:rsidRPr="0053665F">
        <w:rPr>
          <w:szCs w:val="21"/>
        </w:rPr>
        <w:t>G-NdFeB-300/279</w:t>
      </w:r>
      <w:r w:rsidRPr="0053665F">
        <w:rPr>
          <w:rFonts w:hint="eastAsia"/>
          <w:szCs w:val="21"/>
        </w:rPr>
        <w:t>（</w:t>
      </w:r>
      <w:r w:rsidRPr="0053665F">
        <w:rPr>
          <w:szCs w:val="21"/>
        </w:rPr>
        <w:t>G38TH</w:t>
      </w:r>
      <w:r w:rsidRPr="0053665F">
        <w:rPr>
          <w:rFonts w:hint="eastAsia"/>
          <w:szCs w:val="21"/>
        </w:rPr>
        <w:t>）、</w:t>
      </w:r>
      <w:r w:rsidRPr="0053665F">
        <w:rPr>
          <w:szCs w:val="21"/>
        </w:rPr>
        <w:t>G-NdFeB-320/279</w:t>
      </w:r>
      <w:r w:rsidRPr="0053665F">
        <w:rPr>
          <w:rFonts w:hint="eastAsia"/>
          <w:szCs w:val="21"/>
        </w:rPr>
        <w:t>（</w:t>
      </w:r>
      <w:r w:rsidRPr="0053665F">
        <w:rPr>
          <w:szCs w:val="21"/>
        </w:rPr>
        <w:t>G40TH</w:t>
      </w:r>
      <w:r w:rsidRPr="0053665F">
        <w:rPr>
          <w:rFonts w:hint="eastAsia"/>
          <w:szCs w:val="21"/>
        </w:rPr>
        <w:t>）、</w:t>
      </w:r>
      <w:r w:rsidRPr="0053665F">
        <w:rPr>
          <w:szCs w:val="21"/>
        </w:rPr>
        <w:t>G-NdFeB-335/279</w:t>
      </w:r>
      <w:r w:rsidRPr="0053665F">
        <w:rPr>
          <w:rFonts w:hint="eastAsia"/>
          <w:szCs w:val="21"/>
        </w:rPr>
        <w:t>（</w:t>
      </w:r>
      <w:r w:rsidRPr="0053665F">
        <w:rPr>
          <w:szCs w:val="21"/>
        </w:rPr>
        <w:t>G42TH</w:t>
      </w:r>
      <w:r w:rsidRPr="0053665F">
        <w:rPr>
          <w:rFonts w:hint="eastAsia"/>
          <w:szCs w:val="21"/>
        </w:rPr>
        <w:t>）、</w:t>
      </w:r>
      <w:r w:rsidRPr="0053665F">
        <w:rPr>
          <w:szCs w:val="21"/>
        </w:rPr>
        <w:t>G-NdFeB-360/279</w:t>
      </w:r>
      <w:r w:rsidRPr="0053665F">
        <w:rPr>
          <w:rFonts w:hint="eastAsia"/>
          <w:szCs w:val="21"/>
        </w:rPr>
        <w:t>（</w:t>
      </w:r>
      <w:r w:rsidRPr="0053665F">
        <w:rPr>
          <w:szCs w:val="21"/>
        </w:rPr>
        <w:t>G45TH</w:t>
      </w:r>
      <w:r w:rsidRPr="0053665F">
        <w:rPr>
          <w:rFonts w:hint="eastAsia"/>
          <w:szCs w:val="21"/>
        </w:rPr>
        <w:t>）。</w:t>
      </w:r>
    </w:p>
    <w:p w:rsidR="006B31A6" w:rsidRDefault="006B31A6" w:rsidP="006B31A6">
      <w:pPr>
        <w:ind w:firstLineChars="200" w:firstLine="420"/>
      </w:pPr>
      <w:r w:rsidRPr="0030113B">
        <w:rPr>
          <w:rFonts w:hint="eastAsia"/>
        </w:rPr>
        <w:t>GB/T13560-2017</w:t>
      </w:r>
      <w:r>
        <w:rPr>
          <w:rFonts w:hint="eastAsia"/>
        </w:rPr>
        <w:t>相比，</w:t>
      </w:r>
      <w:r w:rsidRPr="0030113B">
        <w:rPr>
          <w:rFonts w:hAnsi="宋体"/>
          <w:color w:val="000000"/>
        </w:rPr>
        <w:t>G52H</w:t>
      </w:r>
      <w:r w:rsidRPr="0030113B">
        <w:rPr>
          <w:rFonts w:hAnsi="宋体" w:hint="eastAsia"/>
          <w:color w:val="000000"/>
        </w:rPr>
        <w:t>、</w:t>
      </w:r>
      <w:r w:rsidRPr="0030113B">
        <w:rPr>
          <w:rFonts w:hAnsi="宋体"/>
          <w:color w:val="000000"/>
        </w:rPr>
        <w:t>G5</w:t>
      </w:r>
      <w:r>
        <w:rPr>
          <w:rFonts w:hAnsi="宋体" w:hint="eastAsia"/>
          <w:color w:val="000000"/>
        </w:rPr>
        <w:t>5</w:t>
      </w:r>
      <w:r w:rsidRPr="0030113B">
        <w:rPr>
          <w:rFonts w:hAnsi="宋体"/>
          <w:color w:val="000000"/>
        </w:rPr>
        <w:t>H</w:t>
      </w:r>
      <w:r w:rsidRPr="0030113B">
        <w:rPr>
          <w:rFonts w:hAnsi="宋体" w:hint="eastAsia"/>
          <w:color w:val="000000"/>
        </w:rPr>
        <w:t>、</w:t>
      </w:r>
      <w:r w:rsidR="000A7811" w:rsidRPr="0053665F">
        <w:rPr>
          <w:rFonts w:hint="eastAsia"/>
          <w:szCs w:val="21"/>
        </w:rPr>
        <w:t>G5</w:t>
      </w:r>
      <w:r w:rsidR="000A7811">
        <w:rPr>
          <w:rFonts w:hint="eastAsia"/>
          <w:szCs w:val="21"/>
        </w:rPr>
        <w:t>7</w:t>
      </w:r>
      <w:r w:rsidR="000A7811" w:rsidRPr="0053665F">
        <w:rPr>
          <w:rFonts w:hint="eastAsia"/>
          <w:szCs w:val="21"/>
        </w:rPr>
        <w:t>H</w:t>
      </w:r>
      <w:r w:rsidR="000A7811">
        <w:rPr>
          <w:rFonts w:hAnsi="宋体" w:hint="eastAsia"/>
          <w:color w:val="000000"/>
        </w:rPr>
        <w:t>、</w:t>
      </w:r>
      <w:r w:rsidRPr="0030113B">
        <w:rPr>
          <w:rFonts w:hAnsi="宋体"/>
          <w:color w:val="000000"/>
        </w:rPr>
        <w:t>G50SH</w:t>
      </w:r>
      <w:r w:rsidRPr="0030113B">
        <w:rPr>
          <w:rFonts w:hAnsi="宋体" w:hint="eastAsia"/>
          <w:color w:val="000000"/>
        </w:rPr>
        <w:t>、</w:t>
      </w:r>
      <w:r w:rsidRPr="0030113B">
        <w:rPr>
          <w:rFonts w:hAnsi="宋体"/>
          <w:color w:val="000000"/>
        </w:rPr>
        <w:t>G52SH</w:t>
      </w:r>
      <w:r w:rsidRPr="0030113B">
        <w:rPr>
          <w:rFonts w:hint="eastAsia"/>
        </w:rPr>
        <w:t>、</w:t>
      </w:r>
      <w:r w:rsidRPr="0030113B">
        <w:rPr>
          <w:rFonts w:hAnsi="宋体"/>
          <w:color w:val="000000"/>
        </w:rPr>
        <w:t>G5</w:t>
      </w:r>
      <w:r w:rsidRPr="0030113B">
        <w:rPr>
          <w:rFonts w:hAnsi="宋体" w:hint="eastAsia"/>
          <w:color w:val="000000"/>
        </w:rPr>
        <w:t>5</w:t>
      </w:r>
      <w:r w:rsidRPr="0030113B">
        <w:rPr>
          <w:rFonts w:hAnsi="宋体"/>
          <w:color w:val="000000"/>
        </w:rPr>
        <w:t>SH</w:t>
      </w:r>
      <w:r w:rsidRPr="0030113B">
        <w:rPr>
          <w:rFonts w:hint="eastAsia"/>
        </w:rPr>
        <w:t>、</w:t>
      </w:r>
      <w:r w:rsidRPr="0030113B">
        <w:rPr>
          <w:rFonts w:hAnsi="宋体"/>
          <w:color w:val="000000"/>
        </w:rPr>
        <w:t>G48UH</w:t>
      </w:r>
      <w:r w:rsidRPr="0030113B">
        <w:rPr>
          <w:rFonts w:hint="eastAsia"/>
        </w:rPr>
        <w:t>、</w:t>
      </w:r>
      <w:r w:rsidRPr="0030113B">
        <w:rPr>
          <w:rFonts w:hAnsi="宋体"/>
          <w:color w:val="000000"/>
        </w:rPr>
        <w:t>G50UH</w:t>
      </w:r>
      <w:r w:rsidRPr="0030113B">
        <w:rPr>
          <w:rFonts w:hint="eastAsia"/>
        </w:rPr>
        <w:t>、</w:t>
      </w:r>
      <w:r w:rsidRPr="0030113B">
        <w:rPr>
          <w:rFonts w:hAnsi="宋体"/>
          <w:color w:val="000000"/>
        </w:rPr>
        <w:t>G5</w:t>
      </w:r>
      <w:r w:rsidRPr="0030113B">
        <w:rPr>
          <w:rFonts w:hAnsi="宋体" w:hint="eastAsia"/>
          <w:color w:val="000000"/>
        </w:rPr>
        <w:t>2</w:t>
      </w:r>
      <w:r w:rsidRPr="0030113B">
        <w:rPr>
          <w:rFonts w:hAnsi="宋体"/>
          <w:color w:val="000000"/>
        </w:rPr>
        <w:t>UH</w:t>
      </w:r>
      <w:r w:rsidRPr="0030113B">
        <w:rPr>
          <w:rFonts w:hint="eastAsia"/>
        </w:rPr>
        <w:t>、</w:t>
      </w:r>
      <w:r w:rsidRPr="007B747E">
        <w:rPr>
          <w:rFonts w:hAnsi="宋体"/>
        </w:rPr>
        <w:t>G54UH</w:t>
      </w:r>
      <w:r>
        <w:rPr>
          <w:rFonts w:hAnsi="宋体" w:hint="eastAsia"/>
          <w:color w:val="000000"/>
        </w:rPr>
        <w:t>、</w:t>
      </w:r>
      <w:r w:rsidRPr="0030113B">
        <w:rPr>
          <w:rFonts w:hAnsi="宋体"/>
          <w:color w:val="000000"/>
        </w:rPr>
        <w:t>G45EH</w:t>
      </w:r>
      <w:r w:rsidRPr="0030113B">
        <w:rPr>
          <w:rFonts w:hAnsi="宋体" w:hint="eastAsia"/>
          <w:color w:val="000000"/>
        </w:rPr>
        <w:t>、</w:t>
      </w:r>
      <w:r w:rsidRPr="0030113B">
        <w:rPr>
          <w:rFonts w:hAnsi="宋体"/>
          <w:color w:val="000000"/>
        </w:rPr>
        <w:t>G4</w:t>
      </w:r>
      <w:r w:rsidRPr="0030113B">
        <w:rPr>
          <w:rFonts w:hAnsi="宋体" w:hint="eastAsia"/>
          <w:color w:val="000000"/>
        </w:rPr>
        <w:t>8</w:t>
      </w:r>
      <w:r w:rsidRPr="0030113B">
        <w:rPr>
          <w:rFonts w:hAnsi="宋体"/>
          <w:color w:val="000000"/>
        </w:rPr>
        <w:t>EH</w:t>
      </w:r>
      <w:r w:rsidRPr="0030113B">
        <w:rPr>
          <w:rFonts w:hAnsi="宋体" w:hint="eastAsia"/>
          <w:color w:val="000000"/>
        </w:rPr>
        <w:t>、</w:t>
      </w:r>
      <w:r w:rsidRPr="007B747E">
        <w:rPr>
          <w:rFonts w:hAnsi="宋体"/>
        </w:rPr>
        <w:t>G50EH</w:t>
      </w:r>
      <w:r>
        <w:rPr>
          <w:rFonts w:hAnsi="宋体" w:hint="eastAsia"/>
          <w:color w:val="000000"/>
        </w:rPr>
        <w:t>、</w:t>
      </w:r>
      <w:r w:rsidRPr="0030113B">
        <w:rPr>
          <w:rFonts w:hAnsi="宋体"/>
          <w:color w:val="000000"/>
        </w:rPr>
        <w:t>G40TH</w:t>
      </w:r>
      <w:r>
        <w:rPr>
          <w:rFonts w:hAnsi="宋体" w:hint="eastAsia"/>
          <w:color w:val="000000"/>
        </w:rPr>
        <w:t>、</w:t>
      </w:r>
      <w:r w:rsidRPr="0030113B">
        <w:rPr>
          <w:rFonts w:hAnsi="宋体"/>
          <w:color w:val="000000"/>
        </w:rPr>
        <w:t>G42TH</w:t>
      </w:r>
      <w:r w:rsidRPr="0030113B">
        <w:rPr>
          <w:rFonts w:hAnsi="宋体" w:hint="eastAsia"/>
          <w:color w:val="000000"/>
        </w:rPr>
        <w:t>和</w:t>
      </w:r>
      <w:r w:rsidRPr="007B747E">
        <w:rPr>
          <w:rFonts w:hAnsi="宋体"/>
        </w:rPr>
        <w:t>G45TH</w:t>
      </w:r>
      <w:r w:rsidRPr="0030113B">
        <w:rPr>
          <w:rFonts w:hint="eastAsia"/>
        </w:rPr>
        <w:t xml:space="preserve"> 1</w:t>
      </w:r>
      <w:r w:rsidR="000A7811">
        <w:rPr>
          <w:rFonts w:hint="eastAsia"/>
        </w:rPr>
        <w:t>6</w:t>
      </w:r>
      <w:r w:rsidRPr="0030113B">
        <w:rPr>
          <w:rFonts w:hint="eastAsia"/>
        </w:rPr>
        <w:t>个牌号的</w:t>
      </w:r>
      <w:r>
        <w:rPr>
          <w:rFonts w:hint="eastAsia"/>
        </w:rPr>
        <w:t>磁</w:t>
      </w:r>
      <w:r w:rsidRPr="0030113B">
        <w:rPr>
          <w:rFonts w:hint="eastAsia"/>
        </w:rPr>
        <w:t>性能</w:t>
      </w:r>
      <w:r>
        <w:rPr>
          <w:rFonts w:hint="eastAsia"/>
        </w:rPr>
        <w:t>是新立，另外</w:t>
      </w:r>
      <w:r w:rsidRPr="0053665F">
        <w:rPr>
          <w:rFonts w:hint="eastAsia"/>
          <w:szCs w:val="21"/>
        </w:rPr>
        <w:t>G48SH</w:t>
      </w:r>
      <w:r>
        <w:rPr>
          <w:rFonts w:hint="eastAsia"/>
          <w:szCs w:val="21"/>
        </w:rPr>
        <w:t>、</w:t>
      </w:r>
      <w:r w:rsidRPr="0053665F">
        <w:rPr>
          <w:rFonts w:hint="eastAsia"/>
          <w:szCs w:val="21"/>
        </w:rPr>
        <w:t>G45UH</w:t>
      </w:r>
      <w:r>
        <w:rPr>
          <w:rFonts w:hint="eastAsia"/>
          <w:szCs w:val="21"/>
        </w:rPr>
        <w:t>、</w:t>
      </w:r>
      <w:r w:rsidRPr="0053665F">
        <w:rPr>
          <w:rFonts w:hint="eastAsia"/>
          <w:szCs w:val="21"/>
        </w:rPr>
        <w:t>G42EH</w:t>
      </w:r>
      <w:r w:rsidRPr="008C3EEC">
        <w:rPr>
          <w:szCs w:val="21"/>
        </w:rPr>
        <w:t xml:space="preserve"> </w:t>
      </w:r>
      <w:r>
        <w:rPr>
          <w:rFonts w:hint="eastAsia"/>
          <w:szCs w:val="21"/>
        </w:rPr>
        <w:t>和</w:t>
      </w:r>
      <w:r w:rsidRPr="0053665F">
        <w:rPr>
          <w:szCs w:val="21"/>
        </w:rPr>
        <w:t>G38TH</w:t>
      </w:r>
      <w:r>
        <w:rPr>
          <w:rFonts w:hint="eastAsia"/>
          <w:szCs w:val="21"/>
        </w:rPr>
        <w:t>4</w:t>
      </w:r>
      <w:r>
        <w:rPr>
          <w:rFonts w:hint="eastAsia"/>
          <w:szCs w:val="21"/>
        </w:rPr>
        <w:t>个牌号的内</w:t>
      </w:r>
      <w:proofErr w:type="gramStart"/>
      <w:r>
        <w:rPr>
          <w:rFonts w:hint="eastAsia"/>
          <w:szCs w:val="21"/>
        </w:rPr>
        <w:t>禀</w:t>
      </w:r>
      <w:proofErr w:type="gramEnd"/>
      <w:r>
        <w:rPr>
          <w:rFonts w:hint="eastAsia"/>
          <w:szCs w:val="21"/>
        </w:rPr>
        <w:t>矫顽力比</w:t>
      </w:r>
      <w:r w:rsidRPr="0030113B">
        <w:rPr>
          <w:rFonts w:hint="eastAsia"/>
        </w:rPr>
        <w:t>GB/T13560-2017</w:t>
      </w:r>
      <w:r>
        <w:rPr>
          <w:rFonts w:hint="eastAsia"/>
        </w:rPr>
        <w:t>性能相对应的牌号的高</w:t>
      </w:r>
      <w:r>
        <w:rPr>
          <w:rFonts w:hint="eastAsia"/>
        </w:rPr>
        <w:t>1kOe</w:t>
      </w:r>
      <w:r>
        <w:rPr>
          <w:rFonts w:hint="eastAsia"/>
        </w:rPr>
        <w:t>。</w:t>
      </w:r>
    </w:p>
    <w:p w:rsidR="006B31A6" w:rsidRDefault="00243647" w:rsidP="00243647">
      <w:pPr>
        <w:spacing w:beforeLines="50" w:before="156" w:afterLines="50" w:after="156" w:line="312" w:lineRule="auto"/>
        <w:rPr>
          <w:rFonts w:ascii="黑体" w:eastAsia="黑体" w:hAnsi="黑体"/>
          <w:szCs w:val="21"/>
        </w:rPr>
      </w:pPr>
      <w:bookmarkStart w:id="5" w:name="_Toc467786960"/>
      <w:bookmarkStart w:id="6" w:name="_Toc453918965"/>
      <w:bookmarkStart w:id="7" w:name="_Toc517420646"/>
      <w:bookmarkStart w:id="8" w:name="_Toc517423370"/>
      <w:bookmarkStart w:id="9" w:name="_Toc55487027"/>
      <w:bookmarkStart w:id="10" w:name="_Toc55487117"/>
      <w:bookmarkStart w:id="11" w:name="_Toc55487263"/>
      <w:bookmarkStart w:id="12" w:name="_Toc56085020"/>
      <w:bookmarkStart w:id="13" w:name="_Toc56521881"/>
      <w:bookmarkStart w:id="14" w:name="_Toc57013849"/>
      <w:bookmarkStart w:id="15" w:name="_Toc57013900"/>
      <w:bookmarkStart w:id="16" w:name="_Toc57014750"/>
      <w:bookmarkStart w:id="17" w:name="_Toc57886539"/>
      <w:bookmarkStart w:id="18" w:name="_Toc57886810"/>
      <w:bookmarkStart w:id="19" w:name="OLE_LINK1"/>
      <w:bookmarkStart w:id="20" w:name="OLE_LINK2"/>
      <w:r>
        <w:rPr>
          <w:rFonts w:ascii="黑体" w:eastAsia="黑体" w:hAnsi="黑体" w:hint="eastAsia"/>
          <w:szCs w:val="21"/>
        </w:rPr>
        <w:t>2、</w:t>
      </w:r>
      <w:r w:rsidR="0076391F">
        <w:rPr>
          <w:rFonts w:ascii="黑体" w:eastAsia="黑体" w:hAnsi="黑体" w:hint="eastAsia"/>
          <w:szCs w:val="21"/>
        </w:rPr>
        <w:t>主要</w:t>
      </w:r>
      <w:r w:rsidR="006B31A6" w:rsidRPr="00243647">
        <w:rPr>
          <w:rFonts w:ascii="黑体" w:eastAsia="黑体" w:hAnsi="黑体" w:hint="eastAsia"/>
          <w:szCs w:val="21"/>
        </w:rPr>
        <w:t>磁性</w:t>
      </w:r>
      <w:proofErr w:type="gramStart"/>
      <w:r w:rsidR="006B31A6" w:rsidRPr="00243647">
        <w:rPr>
          <w:rFonts w:ascii="黑体" w:eastAsia="黑体" w:hAnsi="黑体" w:hint="eastAsia"/>
          <w:szCs w:val="21"/>
        </w:rPr>
        <w:t>能</w:t>
      </w:r>
      <w:bookmarkEnd w:id="5"/>
      <w:bookmarkEnd w:id="6"/>
      <w:bookmarkEnd w:id="7"/>
      <w:bookmarkEnd w:id="8"/>
      <w:bookmarkEnd w:id="9"/>
      <w:bookmarkEnd w:id="10"/>
      <w:bookmarkEnd w:id="11"/>
      <w:bookmarkEnd w:id="12"/>
      <w:bookmarkEnd w:id="13"/>
      <w:bookmarkEnd w:id="14"/>
      <w:bookmarkEnd w:id="15"/>
      <w:bookmarkEnd w:id="16"/>
      <w:bookmarkEnd w:id="17"/>
      <w:bookmarkEnd w:id="18"/>
      <w:r w:rsidR="006B31A6">
        <w:rPr>
          <w:rFonts w:ascii="黑体" w:eastAsia="黑体" w:hAnsi="黑体" w:hint="eastAsia"/>
          <w:szCs w:val="21"/>
        </w:rPr>
        <w:t>数据</w:t>
      </w:r>
      <w:proofErr w:type="gramEnd"/>
      <w:r w:rsidR="006B31A6">
        <w:rPr>
          <w:rFonts w:ascii="黑体" w:eastAsia="黑体" w:hAnsi="黑体" w:hint="eastAsia"/>
          <w:szCs w:val="21"/>
        </w:rPr>
        <w:t>的确定</w:t>
      </w:r>
    </w:p>
    <w:p w:rsidR="00CB225F" w:rsidRPr="00195254" w:rsidRDefault="00CB225F" w:rsidP="00CB225F">
      <w:pPr>
        <w:pStyle w:val="afffe"/>
        <w:numPr>
          <w:ilvl w:val="0"/>
          <w:numId w:val="15"/>
        </w:numPr>
        <w:adjustRightInd w:val="0"/>
        <w:snapToGrid w:val="0"/>
        <w:spacing w:line="276" w:lineRule="auto"/>
        <w:ind w:left="0" w:firstLineChars="0" w:firstLine="0"/>
        <w:rPr>
          <w:szCs w:val="21"/>
        </w:rPr>
      </w:pPr>
      <w:r w:rsidRPr="00195254">
        <w:rPr>
          <w:rFonts w:hint="eastAsia"/>
          <w:szCs w:val="21"/>
        </w:rPr>
        <w:t>在确定了以上</w:t>
      </w:r>
      <w:r w:rsidRPr="00195254">
        <w:rPr>
          <w:rFonts w:hint="eastAsia"/>
          <w:szCs w:val="21"/>
        </w:rPr>
        <w:t>3</w:t>
      </w:r>
      <w:r w:rsidR="00661427">
        <w:rPr>
          <w:rFonts w:hint="eastAsia"/>
          <w:szCs w:val="21"/>
        </w:rPr>
        <w:t>6</w:t>
      </w:r>
      <w:r w:rsidRPr="00195254">
        <w:rPr>
          <w:rFonts w:hint="eastAsia"/>
          <w:szCs w:val="21"/>
        </w:rPr>
        <w:t>个牌号后，首先统一</w:t>
      </w:r>
      <w:r w:rsidRPr="00921DFB">
        <w:rPr>
          <w:i/>
          <w:szCs w:val="21"/>
        </w:rPr>
        <w:t>H</w:t>
      </w:r>
      <w:r w:rsidRPr="00921DFB">
        <w:rPr>
          <w:szCs w:val="21"/>
          <w:vertAlign w:val="subscript"/>
        </w:rPr>
        <w:t>cJ</w:t>
      </w:r>
      <w:r w:rsidRPr="00195254">
        <w:rPr>
          <w:rFonts w:hint="eastAsia"/>
          <w:szCs w:val="21"/>
        </w:rPr>
        <w:t>。</w:t>
      </w:r>
      <w:r w:rsidRPr="00195254">
        <w:rPr>
          <w:szCs w:val="21"/>
        </w:rPr>
        <w:t>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17</w:t>
      </w:r>
      <w:r w:rsidRPr="00195254">
        <w:rPr>
          <w:szCs w:val="21"/>
        </w:rPr>
        <w:t>kOe</w:t>
      </w:r>
      <w:r w:rsidRPr="00195254">
        <w:rPr>
          <w:szCs w:val="21"/>
        </w:rPr>
        <w:t>；</w:t>
      </w:r>
      <w:r w:rsidRPr="00195254">
        <w:rPr>
          <w:szCs w:val="21"/>
        </w:rPr>
        <w:t>SH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20</w:t>
      </w:r>
      <w:r w:rsidRPr="00195254">
        <w:rPr>
          <w:szCs w:val="21"/>
        </w:rPr>
        <w:t>kOe</w:t>
      </w:r>
      <w:r w:rsidRPr="00195254">
        <w:rPr>
          <w:szCs w:val="21"/>
        </w:rPr>
        <w:t>；</w:t>
      </w:r>
      <w:r w:rsidRPr="00195254">
        <w:rPr>
          <w:szCs w:val="21"/>
        </w:rPr>
        <w:t>UH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25</w:t>
      </w:r>
      <w:r w:rsidRPr="00195254">
        <w:rPr>
          <w:szCs w:val="21"/>
        </w:rPr>
        <w:t>kOe</w:t>
      </w:r>
      <w:r w:rsidRPr="00195254">
        <w:rPr>
          <w:szCs w:val="21"/>
        </w:rPr>
        <w:t>；</w:t>
      </w:r>
      <w:r w:rsidRPr="00195254">
        <w:rPr>
          <w:szCs w:val="21"/>
        </w:rPr>
        <w:t>EH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30</w:t>
      </w:r>
      <w:r w:rsidRPr="00195254">
        <w:rPr>
          <w:szCs w:val="21"/>
        </w:rPr>
        <w:t>kOe</w:t>
      </w:r>
      <w:r w:rsidRPr="00195254">
        <w:rPr>
          <w:szCs w:val="21"/>
        </w:rPr>
        <w:t>；</w:t>
      </w:r>
      <w:r w:rsidRPr="00195254">
        <w:rPr>
          <w:szCs w:val="21"/>
        </w:rPr>
        <w:t>TH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35</w:t>
      </w:r>
      <w:r w:rsidRPr="00195254">
        <w:rPr>
          <w:szCs w:val="21"/>
        </w:rPr>
        <w:t>kOe</w:t>
      </w:r>
      <w:r w:rsidRPr="00195254">
        <w:rPr>
          <w:rFonts w:hint="eastAsia"/>
          <w:szCs w:val="21"/>
        </w:rPr>
        <w:t>。</w:t>
      </w:r>
    </w:p>
    <w:p w:rsidR="00243647" w:rsidRDefault="00195254" w:rsidP="0076391F">
      <w:pPr>
        <w:pStyle w:val="afffe"/>
        <w:numPr>
          <w:ilvl w:val="0"/>
          <w:numId w:val="15"/>
        </w:numPr>
        <w:adjustRightInd w:val="0"/>
        <w:snapToGrid w:val="0"/>
        <w:spacing w:line="276" w:lineRule="auto"/>
        <w:ind w:left="0" w:firstLineChars="0" w:firstLine="0"/>
        <w:rPr>
          <w:szCs w:val="21"/>
        </w:rPr>
      </w:pPr>
      <w:r>
        <w:rPr>
          <w:rFonts w:hint="eastAsia"/>
          <w:szCs w:val="21"/>
        </w:rPr>
        <w:t>其次</w:t>
      </w:r>
      <w:r w:rsidR="0076391F" w:rsidRPr="0076391F">
        <w:rPr>
          <w:rFonts w:hint="eastAsia"/>
          <w:szCs w:val="21"/>
        </w:rPr>
        <w:t>依据了以下原则</w:t>
      </w:r>
      <w:r w:rsidR="005F4A02">
        <w:rPr>
          <w:rFonts w:hint="eastAsia"/>
          <w:szCs w:val="21"/>
        </w:rPr>
        <w:t>，具体请见表</w:t>
      </w:r>
      <w:r w:rsidR="001B65D4">
        <w:rPr>
          <w:rFonts w:hint="eastAsia"/>
          <w:szCs w:val="21"/>
        </w:rPr>
        <w:t>5</w:t>
      </w:r>
      <w:r w:rsidR="005F4A02">
        <w:rPr>
          <w:rFonts w:hint="eastAsia"/>
          <w:szCs w:val="21"/>
        </w:rPr>
        <w:t>。</w:t>
      </w:r>
    </w:p>
    <w:p w:rsidR="005F4A02" w:rsidRPr="00CC49B3" w:rsidRDefault="005F4A02" w:rsidP="005F4A02">
      <w:pPr>
        <w:pStyle w:val="afffe"/>
        <w:numPr>
          <w:ilvl w:val="0"/>
          <w:numId w:val="16"/>
        </w:numPr>
        <w:adjustRightInd w:val="0"/>
        <w:snapToGrid w:val="0"/>
        <w:spacing w:line="276" w:lineRule="auto"/>
        <w:ind w:firstLineChars="0"/>
        <w:rPr>
          <w:rFonts w:eastAsiaTheme="minorEastAsia"/>
          <w:szCs w:val="21"/>
        </w:rPr>
      </w:pP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w:t>
      </w:r>
      <w:r w:rsidR="00CC49B3" w:rsidRPr="00CC49B3">
        <w:rPr>
          <w:rFonts w:eastAsiaTheme="minorEastAsia"/>
          <w:color w:val="000000"/>
          <w:kern w:val="0"/>
          <w:szCs w:val="21"/>
        </w:rPr>
        <w:t>67</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rsidR="005F4A02" w:rsidRPr="00CC49B3" w:rsidRDefault="005F4A02" w:rsidP="005F4A02">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S</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≥68</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68</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rsidR="00CC49B3" w:rsidRPr="00CC49B3" w:rsidRDefault="00CC49B3" w:rsidP="00CC49B3">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U</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≥70</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70</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rsidR="00CC49B3" w:rsidRPr="00CC49B3" w:rsidRDefault="00CC49B3" w:rsidP="00CC49B3">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E</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≥72</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72</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rsidR="00CC49B3" w:rsidRPr="00CC49B3" w:rsidRDefault="00CC49B3" w:rsidP="005F4A02">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T</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≥75</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75</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Pr>
          <w:rFonts w:eastAsiaTheme="minorEastAsia" w:hint="eastAsia"/>
          <w:kern w:val="0"/>
          <w:szCs w:val="21"/>
        </w:rPr>
        <w:t>。</w:t>
      </w:r>
    </w:p>
    <w:p w:rsidR="00CC49B3" w:rsidRPr="004507FA" w:rsidRDefault="00CC49B3" w:rsidP="00CC49B3">
      <w:pPr>
        <w:adjustRightInd w:val="0"/>
        <w:snapToGrid w:val="0"/>
        <w:spacing w:line="276" w:lineRule="auto"/>
        <w:ind w:left="735"/>
        <w:rPr>
          <w:szCs w:val="21"/>
        </w:rPr>
      </w:pPr>
      <w:r w:rsidRPr="004507FA">
        <w:rPr>
          <w:rFonts w:hint="eastAsia"/>
          <w:szCs w:val="21"/>
        </w:rPr>
        <w:t>即</w:t>
      </w:r>
      <w:r w:rsidR="004507FA">
        <w:rPr>
          <w:rFonts w:hint="eastAsia"/>
          <w:szCs w:val="21"/>
        </w:rPr>
        <w:t>(G50H</w:t>
      </w:r>
      <w:r w:rsidR="004507FA">
        <w:rPr>
          <w:rFonts w:hint="eastAsia"/>
          <w:szCs w:val="21"/>
        </w:rPr>
        <w:t>没有列入</w:t>
      </w:r>
      <w:r w:rsidR="004507FA">
        <w:rPr>
          <w:rFonts w:hint="eastAsia"/>
          <w:szCs w:val="21"/>
        </w:rPr>
        <w:t>)</w:t>
      </w:r>
      <w:r w:rsidR="004507FA">
        <w:rPr>
          <w:rFonts w:hint="eastAsia"/>
          <w:szCs w:val="21"/>
        </w:rPr>
        <w:t>、</w:t>
      </w:r>
      <w:r w:rsidRPr="005F4A02">
        <w:rPr>
          <w:szCs w:val="21"/>
        </w:rPr>
        <w:t>G48SH</w:t>
      </w:r>
      <w:r w:rsidRPr="004507FA">
        <w:rPr>
          <w:rFonts w:hint="eastAsia"/>
          <w:szCs w:val="21"/>
        </w:rPr>
        <w:t>、</w:t>
      </w:r>
      <w:r w:rsidRPr="005F4A02">
        <w:rPr>
          <w:szCs w:val="21"/>
        </w:rPr>
        <w:t>G45UH</w:t>
      </w:r>
      <w:r w:rsidRPr="004507FA">
        <w:rPr>
          <w:rFonts w:hint="eastAsia"/>
          <w:szCs w:val="21"/>
        </w:rPr>
        <w:t>、</w:t>
      </w:r>
      <w:r w:rsidRPr="005F4A02">
        <w:rPr>
          <w:szCs w:val="21"/>
        </w:rPr>
        <w:t>G42EH</w:t>
      </w:r>
      <w:r w:rsidR="004507FA" w:rsidRPr="004507FA">
        <w:rPr>
          <w:rFonts w:hint="eastAsia"/>
          <w:szCs w:val="21"/>
        </w:rPr>
        <w:t>和</w:t>
      </w:r>
      <w:r w:rsidR="004507FA" w:rsidRPr="005F4A02">
        <w:rPr>
          <w:szCs w:val="21"/>
        </w:rPr>
        <w:t>G40TH</w:t>
      </w:r>
      <w:r w:rsidR="004507FA" w:rsidRPr="004507FA">
        <w:rPr>
          <w:rFonts w:hint="eastAsia"/>
          <w:szCs w:val="21"/>
        </w:rPr>
        <w:t>为界限</w:t>
      </w:r>
      <w:r w:rsidR="004507FA">
        <w:rPr>
          <w:rFonts w:hint="eastAsia"/>
          <w:szCs w:val="21"/>
        </w:rPr>
        <w:t>，以上牌号（包括界限）</w:t>
      </w:r>
      <w:r w:rsidR="004507FA" w:rsidRPr="005F4A02">
        <w:rPr>
          <w:rFonts w:eastAsiaTheme="minorEastAsia"/>
          <w:i/>
          <w:kern w:val="0"/>
          <w:szCs w:val="21"/>
        </w:rPr>
        <w:t>(BH)</w:t>
      </w:r>
      <w:r w:rsidR="004507FA" w:rsidRPr="005F4A02">
        <w:rPr>
          <w:rFonts w:eastAsiaTheme="minorEastAsia"/>
          <w:kern w:val="0"/>
          <w:szCs w:val="21"/>
          <w:vertAlign w:val="subscript"/>
        </w:rPr>
        <w:t>max</w:t>
      </w:r>
      <w:r w:rsidR="004507FA" w:rsidRPr="00CC49B3">
        <w:rPr>
          <w:rFonts w:eastAsiaTheme="minorEastAsia"/>
          <w:szCs w:val="21"/>
        </w:rPr>
        <w:t>的上下差为</w:t>
      </w:r>
      <w:r w:rsidR="004507FA" w:rsidRPr="00CC49B3">
        <w:rPr>
          <w:rFonts w:eastAsiaTheme="minorEastAsia"/>
          <w:szCs w:val="21"/>
        </w:rPr>
        <w:t>-3</w:t>
      </w:r>
      <w:r w:rsidR="004507FA" w:rsidRPr="00CC49B3">
        <w:rPr>
          <w:rFonts w:eastAsiaTheme="minorEastAsia"/>
          <w:szCs w:val="21"/>
        </w:rPr>
        <w:t>～</w:t>
      </w:r>
      <w:r w:rsidR="004507FA" w:rsidRPr="00CC49B3">
        <w:rPr>
          <w:rFonts w:eastAsiaTheme="minorEastAsia"/>
          <w:szCs w:val="21"/>
        </w:rPr>
        <w:t>1</w:t>
      </w:r>
      <w:r w:rsidR="004507FA" w:rsidRPr="00CC49B3">
        <w:rPr>
          <w:rFonts w:eastAsiaTheme="minorEastAsia"/>
          <w:kern w:val="0"/>
          <w:szCs w:val="21"/>
        </w:rPr>
        <w:t xml:space="preserve"> </w:t>
      </w:r>
      <w:r w:rsidR="004507FA" w:rsidRPr="005F4A02">
        <w:rPr>
          <w:rFonts w:eastAsiaTheme="minorEastAsia"/>
          <w:kern w:val="0"/>
          <w:szCs w:val="21"/>
        </w:rPr>
        <w:t>MGOe</w:t>
      </w:r>
      <w:r w:rsidR="004507FA">
        <w:rPr>
          <w:rFonts w:eastAsiaTheme="minorEastAsia" w:hint="eastAsia"/>
          <w:kern w:val="0"/>
          <w:szCs w:val="21"/>
        </w:rPr>
        <w:t>，以下牌号</w:t>
      </w:r>
      <w:r w:rsidR="004507FA" w:rsidRPr="005F4A02">
        <w:rPr>
          <w:rFonts w:eastAsiaTheme="minorEastAsia"/>
          <w:i/>
          <w:kern w:val="0"/>
          <w:szCs w:val="21"/>
        </w:rPr>
        <w:t>(BH)</w:t>
      </w:r>
      <w:r w:rsidR="004507FA" w:rsidRPr="005F4A02">
        <w:rPr>
          <w:rFonts w:eastAsiaTheme="minorEastAsia"/>
          <w:kern w:val="0"/>
          <w:szCs w:val="21"/>
          <w:vertAlign w:val="subscript"/>
        </w:rPr>
        <w:t>max</w:t>
      </w:r>
      <w:r w:rsidR="004507FA" w:rsidRPr="00CC49B3">
        <w:rPr>
          <w:rFonts w:eastAsiaTheme="minorEastAsia"/>
          <w:szCs w:val="21"/>
        </w:rPr>
        <w:t>的上下差为</w:t>
      </w:r>
      <w:r w:rsidR="004507FA" w:rsidRPr="00CC49B3">
        <w:rPr>
          <w:rFonts w:eastAsiaTheme="minorEastAsia"/>
          <w:szCs w:val="21"/>
        </w:rPr>
        <w:t>-</w:t>
      </w:r>
      <w:r w:rsidR="004507FA">
        <w:rPr>
          <w:rFonts w:eastAsiaTheme="minorEastAsia" w:hint="eastAsia"/>
          <w:szCs w:val="21"/>
        </w:rPr>
        <w:t>2</w:t>
      </w:r>
      <w:r w:rsidR="004507FA" w:rsidRPr="00CC49B3">
        <w:rPr>
          <w:rFonts w:eastAsiaTheme="minorEastAsia"/>
          <w:szCs w:val="21"/>
        </w:rPr>
        <w:t>～</w:t>
      </w:r>
      <w:r w:rsidR="004507FA" w:rsidRPr="00CC49B3">
        <w:rPr>
          <w:rFonts w:eastAsiaTheme="minorEastAsia"/>
          <w:szCs w:val="21"/>
        </w:rPr>
        <w:t>1</w:t>
      </w:r>
      <w:r w:rsidR="004507FA" w:rsidRPr="00CC49B3">
        <w:rPr>
          <w:rFonts w:eastAsiaTheme="minorEastAsia"/>
          <w:kern w:val="0"/>
          <w:szCs w:val="21"/>
        </w:rPr>
        <w:t xml:space="preserve"> </w:t>
      </w:r>
      <w:r w:rsidR="004507FA" w:rsidRPr="005F4A02">
        <w:rPr>
          <w:rFonts w:eastAsiaTheme="minorEastAsia"/>
          <w:kern w:val="0"/>
          <w:szCs w:val="21"/>
        </w:rPr>
        <w:t>MGOe</w:t>
      </w:r>
      <w:r w:rsidR="004507FA">
        <w:rPr>
          <w:rFonts w:eastAsiaTheme="minorEastAsia" w:hint="eastAsia"/>
          <w:kern w:val="0"/>
          <w:szCs w:val="21"/>
        </w:rPr>
        <w:t>,</w:t>
      </w:r>
      <w:r w:rsidR="004507FA" w:rsidRPr="004507FA">
        <w:rPr>
          <w:rFonts w:hint="eastAsia"/>
          <w:szCs w:val="21"/>
        </w:rPr>
        <w:t>。</w:t>
      </w:r>
    </w:p>
    <w:p w:rsidR="00CC49B3" w:rsidRPr="00CC49B3" w:rsidRDefault="00CC49B3" w:rsidP="00CC49B3">
      <w:pPr>
        <w:pStyle w:val="afffe"/>
        <w:snapToGrid w:val="0"/>
        <w:spacing w:line="276" w:lineRule="auto"/>
        <w:ind w:firstLineChars="0" w:firstLine="0"/>
        <w:mirrorIndents/>
        <w:jc w:val="center"/>
        <w:rPr>
          <w:rFonts w:eastAsiaTheme="minorEastAsia"/>
          <w:szCs w:val="21"/>
        </w:rPr>
      </w:pPr>
      <w:r w:rsidRPr="00CC49B3">
        <w:rPr>
          <w:b/>
          <w:szCs w:val="21"/>
        </w:rPr>
        <w:t>表</w:t>
      </w:r>
      <w:r w:rsidR="001B65D4">
        <w:rPr>
          <w:rFonts w:hint="eastAsia"/>
          <w:b/>
          <w:szCs w:val="21"/>
        </w:rPr>
        <w:t>5</w:t>
      </w:r>
      <w:r w:rsidRPr="00CC49B3">
        <w:rPr>
          <w:b/>
          <w:szCs w:val="21"/>
        </w:rPr>
        <w:t xml:space="preserve">  </w:t>
      </w:r>
      <w:r w:rsidRPr="005F4A02">
        <w:rPr>
          <w:rFonts w:eastAsiaTheme="minorEastAsia"/>
          <w:b/>
          <w:i/>
          <w:kern w:val="0"/>
          <w:sz w:val="18"/>
          <w:szCs w:val="18"/>
        </w:rPr>
        <w:t>(BH)</w:t>
      </w:r>
      <w:r w:rsidRPr="005F4A02">
        <w:rPr>
          <w:rFonts w:eastAsiaTheme="minorEastAsia"/>
          <w:b/>
          <w:kern w:val="0"/>
          <w:sz w:val="18"/>
          <w:szCs w:val="18"/>
          <w:vertAlign w:val="subscript"/>
        </w:rPr>
        <w:t>max</w:t>
      </w:r>
      <w:r>
        <w:rPr>
          <w:rFonts w:hint="eastAsia"/>
          <w:b/>
          <w:szCs w:val="21"/>
        </w:rPr>
        <w:t>下</w:t>
      </w:r>
      <w:proofErr w:type="gramStart"/>
      <w:r>
        <w:rPr>
          <w:rFonts w:hint="eastAsia"/>
          <w:b/>
          <w:szCs w:val="21"/>
        </w:rPr>
        <w:t>差根据</w:t>
      </w:r>
      <w:proofErr w:type="gramEnd"/>
      <w:r>
        <w:rPr>
          <w:rFonts w:hint="eastAsia"/>
          <w:b/>
          <w:szCs w:val="21"/>
        </w:rPr>
        <w:t>综合磁性能的档次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765"/>
        <w:gridCol w:w="1535"/>
        <w:gridCol w:w="1273"/>
        <w:gridCol w:w="1273"/>
        <w:gridCol w:w="2253"/>
      </w:tblGrid>
      <w:tr w:rsidR="005F4A02" w:rsidRPr="005F4A02" w:rsidTr="00674DCA">
        <w:trPr>
          <w:trHeight w:val="340"/>
          <w:tblHeader/>
        </w:trPr>
        <w:tc>
          <w:tcPr>
            <w:tcW w:w="383" w:type="pct"/>
            <w:vMerge w:val="restart"/>
            <w:shd w:val="clear" w:color="auto" w:fill="auto"/>
            <w:vAlign w:val="center"/>
            <w:hideMark/>
          </w:tcPr>
          <w:p w:rsidR="005F4A02" w:rsidRPr="005F4A02" w:rsidRDefault="005F4A02" w:rsidP="005F4A02">
            <w:pPr>
              <w:widowControl/>
              <w:rPr>
                <w:rFonts w:eastAsiaTheme="minorEastAsia"/>
                <w:b/>
                <w:color w:val="000000"/>
                <w:kern w:val="0"/>
                <w:sz w:val="18"/>
                <w:szCs w:val="18"/>
              </w:rPr>
            </w:pPr>
            <w:r w:rsidRPr="005F4A02">
              <w:rPr>
                <w:rFonts w:eastAsiaTheme="minorEastAsia"/>
                <w:b/>
                <w:color w:val="000000"/>
                <w:kern w:val="0"/>
                <w:sz w:val="18"/>
                <w:szCs w:val="18"/>
              </w:rPr>
              <w:t>品种</w:t>
            </w:r>
          </w:p>
        </w:tc>
        <w:tc>
          <w:tcPr>
            <w:tcW w:w="1403" w:type="pct"/>
            <w:vMerge w:val="restart"/>
            <w:shd w:val="clear" w:color="auto" w:fill="auto"/>
            <w:vAlign w:val="center"/>
            <w:hideMark/>
          </w:tcPr>
          <w:p w:rsidR="005F4A02" w:rsidRPr="005F4A02" w:rsidRDefault="005F4A02" w:rsidP="005F4A02">
            <w:pPr>
              <w:widowControl/>
              <w:rPr>
                <w:rFonts w:eastAsiaTheme="minorEastAsia"/>
                <w:b/>
                <w:color w:val="000000"/>
                <w:kern w:val="0"/>
                <w:sz w:val="18"/>
                <w:szCs w:val="18"/>
              </w:rPr>
            </w:pPr>
            <w:r w:rsidRPr="005F4A02">
              <w:rPr>
                <w:rFonts w:eastAsiaTheme="minorEastAsia"/>
                <w:b/>
                <w:color w:val="000000"/>
                <w:kern w:val="0"/>
                <w:sz w:val="18"/>
                <w:szCs w:val="18"/>
              </w:rPr>
              <w:t>牌号</w:t>
            </w:r>
          </w:p>
        </w:tc>
        <w:tc>
          <w:tcPr>
            <w:tcW w:w="779" w:type="pct"/>
            <w:vMerge w:val="restart"/>
            <w:shd w:val="clear" w:color="auto" w:fill="auto"/>
            <w:noWrap/>
            <w:vAlign w:val="center"/>
            <w:hideMark/>
          </w:tcPr>
          <w:p w:rsidR="005F4A02" w:rsidRPr="005F4A02" w:rsidRDefault="005F4A02" w:rsidP="005F4A02">
            <w:pPr>
              <w:widowControl/>
              <w:rPr>
                <w:rFonts w:eastAsiaTheme="minorEastAsia"/>
                <w:b/>
                <w:kern w:val="0"/>
                <w:sz w:val="18"/>
                <w:szCs w:val="18"/>
              </w:rPr>
            </w:pPr>
            <w:r w:rsidRPr="005F4A02">
              <w:rPr>
                <w:rFonts w:eastAsiaTheme="minorEastAsia"/>
                <w:b/>
                <w:kern w:val="0"/>
                <w:sz w:val="18"/>
                <w:szCs w:val="18"/>
              </w:rPr>
              <w:t>CGS</w:t>
            </w:r>
            <w:r w:rsidRPr="005F4A02">
              <w:rPr>
                <w:rFonts w:eastAsiaTheme="minorEastAsia"/>
                <w:b/>
                <w:kern w:val="0"/>
                <w:sz w:val="18"/>
                <w:szCs w:val="18"/>
              </w:rPr>
              <w:t>单位制牌号</w:t>
            </w:r>
          </w:p>
        </w:tc>
        <w:tc>
          <w:tcPr>
            <w:tcW w:w="1292" w:type="pct"/>
            <w:gridSpan w:val="2"/>
            <w:shd w:val="clear" w:color="auto" w:fill="auto"/>
            <w:noWrap/>
            <w:vAlign w:val="center"/>
            <w:hideMark/>
          </w:tcPr>
          <w:p w:rsidR="005F4A02" w:rsidRPr="005F4A02" w:rsidRDefault="005F4A02" w:rsidP="005F4A02">
            <w:pPr>
              <w:widowControl/>
              <w:rPr>
                <w:rFonts w:eastAsiaTheme="minorEastAsia"/>
                <w:b/>
                <w:kern w:val="0"/>
                <w:sz w:val="18"/>
                <w:szCs w:val="18"/>
              </w:rPr>
            </w:pPr>
            <w:r w:rsidRPr="005F4A02">
              <w:rPr>
                <w:rFonts w:eastAsiaTheme="minorEastAsia"/>
                <w:b/>
                <w:i/>
                <w:kern w:val="0"/>
                <w:sz w:val="18"/>
                <w:szCs w:val="18"/>
              </w:rPr>
              <w:t>(BH)</w:t>
            </w:r>
            <w:r w:rsidRPr="005F4A02">
              <w:rPr>
                <w:rFonts w:eastAsiaTheme="minorEastAsia"/>
                <w:b/>
                <w:kern w:val="0"/>
                <w:sz w:val="18"/>
                <w:szCs w:val="18"/>
                <w:vertAlign w:val="subscript"/>
              </w:rPr>
              <w:t>max</w:t>
            </w:r>
            <w:r w:rsidRPr="005F4A02">
              <w:rPr>
                <w:rFonts w:eastAsiaTheme="minorEastAsia"/>
                <w:b/>
                <w:kern w:val="0"/>
                <w:sz w:val="18"/>
                <w:szCs w:val="18"/>
              </w:rPr>
              <w:t>，</w:t>
            </w:r>
            <w:r w:rsidRPr="005F4A02">
              <w:rPr>
                <w:rFonts w:eastAsiaTheme="minorEastAsia"/>
                <w:b/>
                <w:kern w:val="0"/>
                <w:sz w:val="18"/>
                <w:szCs w:val="18"/>
              </w:rPr>
              <w:t>MGOe</w:t>
            </w:r>
          </w:p>
        </w:tc>
        <w:tc>
          <w:tcPr>
            <w:tcW w:w="1143" w:type="pct"/>
            <w:vMerge w:val="restart"/>
            <w:shd w:val="clear" w:color="auto" w:fill="auto"/>
            <w:noWrap/>
            <w:vAlign w:val="center"/>
            <w:hideMark/>
          </w:tcPr>
          <w:p w:rsidR="005F4A02" w:rsidRPr="005F4A02" w:rsidRDefault="005F4A02" w:rsidP="005F4A02">
            <w:pPr>
              <w:widowControl/>
              <w:rPr>
                <w:rFonts w:eastAsiaTheme="minorEastAsia"/>
                <w:b/>
                <w:kern w:val="0"/>
                <w:sz w:val="18"/>
                <w:szCs w:val="18"/>
              </w:rPr>
            </w:pPr>
            <w:r w:rsidRPr="005F4A02">
              <w:rPr>
                <w:rFonts w:eastAsiaTheme="minorEastAsia" w:hint="eastAsia"/>
                <w:b/>
                <w:kern w:val="0"/>
                <w:sz w:val="18"/>
                <w:szCs w:val="18"/>
              </w:rPr>
              <w:t>综合磁性能</w:t>
            </w:r>
          </w:p>
          <w:p w:rsidR="005F4A02" w:rsidRPr="005F4A02" w:rsidRDefault="005F4A02" w:rsidP="005F4A02">
            <w:pPr>
              <w:widowControl/>
              <w:rPr>
                <w:rFonts w:eastAsiaTheme="minorEastAsia"/>
                <w:b/>
                <w:kern w:val="0"/>
                <w:sz w:val="18"/>
                <w:szCs w:val="18"/>
              </w:rPr>
            </w:pPr>
            <w:r w:rsidRPr="005F4A02">
              <w:rPr>
                <w:rFonts w:eastAsiaTheme="minorEastAsia"/>
                <w:b/>
                <w:i/>
                <w:kern w:val="0"/>
                <w:sz w:val="18"/>
                <w:szCs w:val="18"/>
              </w:rPr>
              <w:t>(BH)</w:t>
            </w:r>
            <w:r w:rsidRPr="005F4A02">
              <w:rPr>
                <w:rFonts w:eastAsiaTheme="minorEastAsia"/>
                <w:b/>
                <w:kern w:val="0"/>
                <w:sz w:val="18"/>
                <w:szCs w:val="18"/>
              </w:rPr>
              <w:t>max+</w:t>
            </w:r>
            <w:r w:rsidRPr="005F4A02">
              <w:rPr>
                <w:rFonts w:eastAsiaTheme="minorEastAsia"/>
                <w:b/>
                <w:i/>
                <w:kern w:val="0"/>
                <w:sz w:val="18"/>
                <w:szCs w:val="18"/>
              </w:rPr>
              <w:t>H</w:t>
            </w:r>
            <w:r w:rsidRPr="005F4A02">
              <w:rPr>
                <w:rFonts w:eastAsiaTheme="minorEastAsia" w:hint="eastAsia"/>
                <w:b/>
                <w:kern w:val="0"/>
                <w:sz w:val="18"/>
                <w:szCs w:val="18"/>
                <w:vertAlign w:val="subscript"/>
              </w:rPr>
              <w:t>c</w:t>
            </w:r>
            <w:r w:rsidRPr="005F4A02">
              <w:rPr>
                <w:rFonts w:eastAsiaTheme="minorEastAsia"/>
                <w:b/>
                <w:kern w:val="0"/>
                <w:sz w:val="18"/>
                <w:szCs w:val="18"/>
                <w:vertAlign w:val="subscript"/>
              </w:rPr>
              <w:t>J</w:t>
            </w:r>
          </w:p>
        </w:tc>
      </w:tr>
      <w:tr w:rsidR="005F4A02" w:rsidRPr="005F4A02" w:rsidTr="00674DCA">
        <w:trPr>
          <w:trHeight w:val="340"/>
          <w:tblHeader/>
        </w:trPr>
        <w:tc>
          <w:tcPr>
            <w:tcW w:w="383" w:type="pct"/>
            <w:vMerge/>
            <w:vAlign w:val="center"/>
            <w:hideMark/>
          </w:tcPr>
          <w:p w:rsidR="005F4A02" w:rsidRPr="005F4A02" w:rsidRDefault="005F4A02" w:rsidP="005F4A02">
            <w:pPr>
              <w:widowControl/>
              <w:rPr>
                <w:rFonts w:eastAsiaTheme="minorEastAsia"/>
                <w:color w:val="000000"/>
                <w:kern w:val="0"/>
                <w:sz w:val="18"/>
                <w:szCs w:val="18"/>
              </w:rPr>
            </w:pPr>
          </w:p>
        </w:tc>
        <w:tc>
          <w:tcPr>
            <w:tcW w:w="1403" w:type="pct"/>
            <w:vMerge/>
            <w:vAlign w:val="center"/>
            <w:hideMark/>
          </w:tcPr>
          <w:p w:rsidR="005F4A02" w:rsidRPr="005F4A02" w:rsidRDefault="005F4A02" w:rsidP="005F4A02">
            <w:pPr>
              <w:widowControl/>
              <w:rPr>
                <w:rFonts w:eastAsiaTheme="minorEastAsia"/>
                <w:color w:val="000000"/>
                <w:kern w:val="0"/>
                <w:sz w:val="18"/>
                <w:szCs w:val="18"/>
              </w:rPr>
            </w:pPr>
          </w:p>
        </w:tc>
        <w:tc>
          <w:tcPr>
            <w:tcW w:w="779" w:type="pct"/>
            <w:vMerge/>
            <w:vAlign w:val="center"/>
            <w:hideMark/>
          </w:tcPr>
          <w:p w:rsidR="005F4A02" w:rsidRPr="005F4A02" w:rsidRDefault="005F4A02" w:rsidP="005F4A02">
            <w:pPr>
              <w:widowControl/>
              <w:rPr>
                <w:rFonts w:eastAsiaTheme="minorEastAsia"/>
                <w:kern w:val="0"/>
                <w:sz w:val="18"/>
                <w:szCs w:val="18"/>
              </w:rPr>
            </w:pPr>
          </w:p>
        </w:tc>
        <w:tc>
          <w:tcPr>
            <w:tcW w:w="646" w:type="pct"/>
            <w:shd w:val="clear" w:color="auto" w:fill="auto"/>
            <w:noWrap/>
            <w:vAlign w:val="center"/>
            <w:hideMark/>
          </w:tcPr>
          <w:p w:rsidR="005F4A02" w:rsidRPr="005F4A02" w:rsidRDefault="005F4A02" w:rsidP="005F4A02">
            <w:pPr>
              <w:widowControl/>
              <w:rPr>
                <w:rFonts w:eastAsiaTheme="minorEastAsia"/>
                <w:b/>
                <w:kern w:val="0"/>
                <w:sz w:val="18"/>
                <w:szCs w:val="18"/>
              </w:rPr>
            </w:pPr>
            <w:r w:rsidRPr="005F4A02">
              <w:rPr>
                <w:rFonts w:eastAsiaTheme="minorEastAsia"/>
                <w:b/>
                <w:kern w:val="0"/>
                <w:sz w:val="18"/>
                <w:szCs w:val="18"/>
              </w:rPr>
              <w:t>下差</w:t>
            </w:r>
          </w:p>
        </w:tc>
        <w:tc>
          <w:tcPr>
            <w:tcW w:w="646" w:type="pct"/>
            <w:shd w:val="clear" w:color="auto" w:fill="auto"/>
            <w:noWrap/>
            <w:vAlign w:val="center"/>
            <w:hideMark/>
          </w:tcPr>
          <w:p w:rsidR="005F4A02" w:rsidRPr="005F4A02" w:rsidRDefault="005F4A02" w:rsidP="005F4A02">
            <w:pPr>
              <w:widowControl/>
              <w:rPr>
                <w:rFonts w:eastAsiaTheme="minorEastAsia"/>
                <w:b/>
                <w:kern w:val="0"/>
                <w:sz w:val="18"/>
                <w:szCs w:val="18"/>
              </w:rPr>
            </w:pPr>
            <w:r w:rsidRPr="005F4A02">
              <w:rPr>
                <w:rFonts w:eastAsiaTheme="minorEastAsia"/>
                <w:b/>
                <w:kern w:val="0"/>
                <w:sz w:val="18"/>
                <w:szCs w:val="18"/>
              </w:rPr>
              <w:t>上差</w:t>
            </w:r>
          </w:p>
        </w:tc>
        <w:tc>
          <w:tcPr>
            <w:tcW w:w="1143" w:type="pct"/>
            <w:vMerge/>
            <w:vAlign w:val="center"/>
            <w:hideMark/>
          </w:tcPr>
          <w:p w:rsidR="005F4A02" w:rsidRPr="005F4A02" w:rsidRDefault="005F4A02" w:rsidP="005F4A02">
            <w:pPr>
              <w:widowControl/>
              <w:rPr>
                <w:rFonts w:eastAsiaTheme="minorEastAsia"/>
                <w:kern w:val="0"/>
                <w:sz w:val="18"/>
                <w:szCs w:val="18"/>
              </w:rPr>
            </w:pPr>
          </w:p>
        </w:tc>
      </w:tr>
      <w:tr w:rsidR="008C06DE" w:rsidRPr="005F4A02" w:rsidTr="00674DCA">
        <w:trPr>
          <w:trHeight w:val="340"/>
        </w:trPr>
        <w:tc>
          <w:tcPr>
            <w:tcW w:w="383" w:type="pct"/>
            <w:vMerge w:val="restar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H</w:t>
            </w: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G-NdFeB-415/135</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G52H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69</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G-NdFeB-435/135</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G55H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72</w:t>
            </w:r>
          </w:p>
        </w:tc>
      </w:tr>
      <w:tr w:rsidR="008C06DE" w:rsidRPr="005F4A02" w:rsidTr="00674DCA">
        <w:trPr>
          <w:trHeight w:val="340"/>
        </w:trPr>
        <w:tc>
          <w:tcPr>
            <w:tcW w:w="383" w:type="pct"/>
            <w:vMerge/>
            <w:vAlign w:val="center"/>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tcPr>
          <w:p w:rsidR="008C06DE" w:rsidRPr="008C06DE" w:rsidRDefault="008C06DE" w:rsidP="008C06DE">
            <w:pPr>
              <w:widowControl/>
              <w:rPr>
                <w:rFonts w:eastAsiaTheme="minorEastAsia"/>
                <w:color w:val="000000"/>
                <w:kern w:val="0"/>
                <w:sz w:val="18"/>
                <w:szCs w:val="18"/>
              </w:rPr>
            </w:pPr>
            <w:r w:rsidRPr="008C06DE">
              <w:rPr>
                <w:sz w:val="18"/>
                <w:szCs w:val="18"/>
              </w:rPr>
              <w:t>G-NdFeB-450/135</w:t>
            </w:r>
          </w:p>
        </w:tc>
        <w:tc>
          <w:tcPr>
            <w:tcW w:w="779" w:type="pct"/>
            <w:shd w:val="clear" w:color="auto" w:fill="auto"/>
            <w:noWrap/>
            <w:vAlign w:val="center"/>
          </w:tcPr>
          <w:p w:rsidR="008C06DE" w:rsidRPr="008C06DE" w:rsidRDefault="008C06DE" w:rsidP="005F4A02">
            <w:pPr>
              <w:widowControl/>
              <w:rPr>
                <w:rFonts w:eastAsiaTheme="minorEastAsia"/>
                <w:kern w:val="0"/>
                <w:sz w:val="18"/>
                <w:szCs w:val="18"/>
              </w:rPr>
            </w:pPr>
            <w:r w:rsidRPr="008C06DE">
              <w:rPr>
                <w:rFonts w:hint="eastAsia"/>
                <w:sz w:val="18"/>
                <w:szCs w:val="18"/>
              </w:rPr>
              <w:t>G57H</w:t>
            </w:r>
          </w:p>
        </w:tc>
        <w:tc>
          <w:tcPr>
            <w:tcW w:w="646" w:type="pct"/>
            <w:shd w:val="clear" w:color="auto" w:fill="auto"/>
            <w:noWrap/>
            <w:vAlign w:val="center"/>
          </w:tcPr>
          <w:p w:rsidR="008C06DE" w:rsidRPr="008C06DE" w:rsidRDefault="008C06DE" w:rsidP="00EF135F">
            <w:pPr>
              <w:widowControl/>
              <w:rPr>
                <w:rFonts w:eastAsiaTheme="minorEastAsia"/>
                <w:kern w:val="0"/>
                <w:sz w:val="18"/>
                <w:szCs w:val="18"/>
              </w:rPr>
            </w:pPr>
            <w:r w:rsidRPr="008C06DE">
              <w:rPr>
                <w:rFonts w:eastAsiaTheme="minorEastAsia"/>
                <w:kern w:val="0"/>
                <w:sz w:val="18"/>
                <w:szCs w:val="18"/>
              </w:rPr>
              <w:t>-3</w:t>
            </w:r>
          </w:p>
        </w:tc>
        <w:tc>
          <w:tcPr>
            <w:tcW w:w="646" w:type="pct"/>
            <w:shd w:val="clear" w:color="auto" w:fill="auto"/>
            <w:noWrap/>
            <w:vAlign w:val="center"/>
          </w:tcPr>
          <w:p w:rsidR="008C06DE" w:rsidRPr="008C06DE" w:rsidRDefault="008C06DE" w:rsidP="00EF135F">
            <w:pPr>
              <w:widowControl/>
              <w:rPr>
                <w:rFonts w:eastAsiaTheme="minorEastAsia"/>
                <w:kern w:val="0"/>
                <w:sz w:val="18"/>
                <w:szCs w:val="18"/>
              </w:rPr>
            </w:pPr>
            <w:r w:rsidRPr="008C06DE">
              <w:rPr>
                <w:rFonts w:eastAsiaTheme="minorEastAsia"/>
                <w:kern w:val="0"/>
                <w:sz w:val="18"/>
                <w:szCs w:val="18"/>
              </w:rPr>
              <w:t>1</w:t>
            </w:r>
          </w:p>
        </w:tc>
        <w:tc>
          <w:tcPr>
            <w:tcW w:w="1143" w:type="pct"/>
            <w:shd w:val="clear" w:color="auto" w:fill="auto"/>
            <w:noWrap/>
            <w:vAlign w:val="center"/>
          </w:tcPr>
          <w:p w:rsidR="008C06DE" w:rsidRPr="008C06DE" w:rsidRDefault="008C06DE" w:rsidP="005F4A02">
            <w:pPr>
              <w:widowControl/>
              <w:rPr>
                <w:rFonts w:eastAsiaTheme="minorEastAsia"/>
                <w:kern w:val="0"/>
                <w:sz w:val="18"/>
                <w:szCs w:val="18"/>
              </w:rPr>
            </w:pPr>
            <w:r w:rsidRPr="008C06DE">
              <w:rPr>
                <w:rFonts w:eastAsiaTheme="minorEastAsia" w:hint="eastAsia"/>
                <w:kern w:val="0"/>
                <w:sz w:val="18"/>
                <w:szCs w:val="18"/>
              </w:rPr>
              <w:t>74</w:t>
            </w:r>
          </w:p>
        </w:tc>
      </w:tr>
      <w:tr w:rsidR="008C06DE" w:rsidRPr="005F4A02" w:rsidTr="00674DCA">
        <w:trPr>
          <w:trHeight w:val="340"/>
        </w:trPr>
        <w:tc>
          <w:tcPr>
            <w:tcW w:w="383" w:type="pct"/>
            <w:vMerge w:val="restar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SH</w:t>
            </w: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G-NdFeB-360/159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G45SH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G-NdFeB-380/159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G48SH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68</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G-NdFeB-400/159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G50SH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G-NdFeB-415/159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G52SH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72</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G-NdFeB-435/159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G55SH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rsidTr="00674DCA">
        <w:trPr>
          <w:trHeight w:val="340"/>
        </w:trPr>
        <w:tc>
          <w:tcPr>
            <w:tcW w:w="383" w:type="pct"/>
            <w:vMerge w:val="restar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UH</w:t>
            </w: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G-NdFeB-260/199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G33UH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58</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G-NdFeB-280/199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G35UH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60</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G-NdFeB-300/199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G38UH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63</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G-NdFeB-320/199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G40UH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G-NdFeB-335/199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G42UH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67</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G-NdFeB-380/199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G48UH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73</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G-NdFeB-400/199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G50UH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G-NdFeB-415/199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G52UH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77</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G-NdFeB-430/199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G54UH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79</w:t>
            </w:r>
          </w:p>
        </w:tc>
      </w:tr>
      <w:tr w:rsidR="008C06DE" w:rsidRPr="005F4A02" w:rsidTr="00674DCA">
        <w:trPr>
          <w:trHeight w:val="340"/>
        </w:trPr>
        <w:tc>
          <w:tcPr>
            <w:tcW w:w="383" w:type="pct"/>
            <w:vMerge w:val="restar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EH</w:t>
            </w: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G-NdFeB-220/239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G28EH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58</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G-NdFeB-240/239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G30EH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60</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G-NdFeB-260/239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G33EH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63</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G-NdFeB-280/239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G35EH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G-NdFeB-300/239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G38EH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68</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G-NdFeB-320/239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G40EH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G-NdFeB-335/239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G42EH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72</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G-NdFeB-380/239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G48EH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78</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G-NdFeB-400/239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G50EH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80</w:t>
            </w:r>
          </w:p>
        </w:tc>
      </w:tr>
      <w:tr w:rsidR="008C06DE" w:rsidRPr="005F4A02" w:rsidTr="00674DCA">
        <w:trPr>
          <w:trHeight w:val="340"/>
        </w:trPr>
        <w:tc>
          <w:tcPr>
            <w:tcW w:w="383" w:type="pct"/>
            <w:vMerge w:val="restar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TH</w:t>
            </w: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G-NdFeB-220/279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G28TH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63</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G-NdFeB-240/279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G30TH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G-NdFeB-260/279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G33TH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68</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G-NdFeB-280/279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G35TH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G-NdFeB-300/279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G38TH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73</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G-NdFeB-320/279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G40TH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G-NdFeB-335/279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G42TH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77</w:t>
            </w:r>
          </w:p>
        </w:tc>
      </w:tr>
      <w:tr w:rsidR="008C06DE" w:rsidRPr="005F4A02" w:rsidTr="00674DCA">
        <w:trPr>
          <w:trHeight w:val="340"/>
        </w:trPr>
        <w:tc>
          <w:tcPr>
            <w:tcW w:w="383" w:type="pct"/>
            <w:vMerge/>
            <w:vAlign w:val="center"/>
            <w:hideMark/>
          </w:tcPr>
          <w:p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G-NdFeB-360/279</w:t>
            </w:r>
          </w:p>
        </w:tc>
        <w:tc>
          <w:tcPr>
            <w:tcW w:w="779"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G45TH</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80</w:t>
            </w:r>
          </w:p>
        </w:tc>
      </w:tr>
    </w:tbl>
    <w:p w:rsidR="005F4A02" w:rsidRPr="0076391F" w:rsidRDefault="005F4A02" w:rsidP="005F4A02">
      <w:pPr>
        <w:pStyle w:val="afffe"/>
        <w:adjustRightInd w:val="0"/>
        <w:snapToGrid w:val="0"/>
        <w:spacing w:line="276" w:lineRule="auto"/>
        <w:ind w:firstLineChars="0" w:firstLine="0"/>
        <w:rPr>
          <w:szCs w:val="21"/>
        </w:rPr>
      </w:pPr>
    </w:p>
    <w:p w:rsidR="0076391F" w:rsidRPr="00A6707B" w:rsidRDefault="00195254" w:rsidP="0076391F">
      <w:pPr>
        <w:pStyle w:val="afffe"/>
        <w:numPr>
          <w:ilvl w:val="0"/>
          <w:numId w:val="15"/>
        </w:numPr>
        <w:adjustRightInd w:val="0"/>
        <w:snapToGrid w:val="0"/>
        <w:spacing w:line="276" w:lineRule="auto"/>
        <w:ind w:left="0" w:firstLineChars="0" w:firstLine="0"/>
        <w:rPr>
          <w:szCs w:val="21"/>
        </w:rPr>
      </w:pPr>
      <w:r>
        <w:rPr>
          <w:rFonts w:hint="eastAsia"/>
          <w:szCs w:val="21"/>
        </w:rPr>
        <w:t>再</w:t>
      </w:r>
      <w:r w:rsidR="0076391F">
        <w:rPr>
          <w:rFonts w:hint="eastAsia"/>
          <w:szCs w:val="21"/>
        </w:rPr>
        <w:t>次依据了公式</w:t>
      </w:r>
      <w:r w:rsidR="009915D5">
        <w:rPr>
          <w:szCs w:val="21"/>
        </w:rPr>
        <w:br/>
      </w:r>
      <m:oMathPara>
        <m:oMathParaPr>
          <m:jc m:val="center"/>
        </m:oMathParaPr>
        <m:oMath>
          <m:sSub>
            <m:sSubPr>
              <m:ctrlPr>
                <w:rPr>
                  <w:rFonts w:ascii="Cambria Math" w:hAnsi="Cambria Math"/>
                  <w:szCs w:val="21"/>
                </w:rPr>
              </m:ctrlPr>
            </m:sSubPr>
            <m:e>
              <m:d>
                <m:dPr>
                  <m:ctrlPr>
                    <w:rPr>
                      <w:rFonts w:ascii="Cambria Math" w:hAnsi="Cambria Math"/>
                      <w:i/>
                      <w:szCs w:val="21"/>
                    </w:rPr>
                  </m:ctrlPr>
                </m:dPr>
                <m:e>
                  <m:r>
                    <w:rPr>
                      <w:rFonts w:ascii="Cambria Math" w:hAnsi="Cambria Math"/>
                      <w:szCs w:val="21"/>
                    </w:rPr>
                    <m:t>BH</m:t>
                  </m:r>
                </m:e>
              </m:d>
            </m:e>
            <m:sub>
              <m:r>
                <w:rPr>
                  <w:rFonts w:ascii="Cambria Math" w:hAnsi="Cambria Math"/>
                  <w:szCs w:val="21"/>
                </w:rPr>
                <m:t>max</m:t>
              </m:r>
            </m:sub>
          </m:sSub>
          <m:r>
            <m:rPr>
              <m:sty m:val="p"/>
            </m:rPr>
            <w:rPr>
              <w:rFonts w:ascii="Cambria Math" w:hAnsi="Cambria Math"/>
              <w:szCs w:val="21"/>
            </w:rPr>
            <m:t>≈</m:t>
          </m:r>
          <m:box>
            <m:boxPr>
              <m:ctrlPr>
                <w:rPr>
                  <w:rFonts w:ascii="Cambria Math" w:hAnsi="Cambria Math"/>
                  <w:szCs w:val="21"/>
                </w:rPr>
              </m:ctrlPr>
            </m:boxPr>
            <m:e>
              <m:argPr>
                <m:argSz m:val="-1"/>
              </m:argPr>
              <m:f>
                <m:fPr>
                  <m:ctrlPr>
                    <w:rPr>
                      <w:rFonts w:ascii="Cambria Math" w:hAnsi="Cambria Math"/>
                      <w:szCs w:val="21"/>
                    </w:rPr>
                  </m:ctrlPr>
                </m:fPr>
                <m:num>
                  <m:sSubSup>
                    <m:sSubSupPr>
                      <m:ctrlPr>
                        <w:rPr>
                          <w:rFonts w:ascii="Cambria Math" w:hAnsi="Cambria Math"/>
                          <w:i/>
                          <w:szCs w:val="21"/>
                        </w:rPr>
                      </m:ctrlPr>
                    </m:sSubSupPr>
                    <m:e>
                      <m:r>
                        <w:rPr>
                          <w:rFonts w:ascii="Cambria Math" w:hAnsi="Cambria Math"/>
                          <w:szCs w:val="21"/>
                        </w:rPr>
                        <m:t>B</m:t>
                      </m:r>
                    </m:e>
                    <m:sub>
                      <m:r>
                        <w:rPr>
                          <w:rFonts w:ascii="Cambria Math" w:hAnsi="Cambria Math"/>
                          <w:szCs w:val="21"/>
                        </w:rPr>
                        <m:t>r</m:t>
                      </m:r>
                    </m:sub>
                    <m:sup>
                      <m:r>
                        <w:rPr>
                          <w:rFonts w:ascii="Cambria Math" w:hAnsi="Cambria Math"/>
                          <w:szCs w:val="21"/>
                        </w:rPr>
                        <m:t>2</m:t>
                      </m:r>
                    </m:sup>
                  </m:sSubSup>
                </m:num>
                <m:den>
                  <m:r>
                    <w:rPr>
                      <w:rFonts w:ascii="Cambria Math" w:hAnsi="Cambria Math"/>
                      <w:szCs w:val="21"/>
                    </w:rPr>
                    <m:t>4</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rec</m:t>
                      </m:r>
                    </m:sub>
                  </m:sSub>
                </m:den>
              </m:f>
            </m:e>
          </m:box>
        </m:oMath>
      </m:oMathPara>
    </w:p>
    <w:p w:rsidR="00A6707B" w:rsidRPr="00A6707B" w:rsidRDefault="00A6707B" w:rsidP="00A6707B">
      <w:pPr>
        <w:pStyle w:val="afffe"/>
        <w:adjustRightInd w:val="0"/>
        <w:snapToGrid w:val="0"/>
        <w:spacing w:line="276" w:lineRule="auto"/>
        <w:ind w:firstLineChars="0" w:firstLine="0"/>
        <w:rPr>
          <w:szCs w:val="21"/>
        </w:rPr>
      </w:pPr>
      <w:r>
        <w:rPr>
          <w:rFonts w:hint="eastAsia"/>
          <w:szCs w:val="21"/>
        </w:rPr>
        <w:t xml:space="preserve">        </w:t>
      </w:r>
      <w:r>
        <w:rPr>
          <w:rFonts w:hint="eastAsia"/>
          <w:szCs w:val="21"/>
        </w:rPr>
        <w:t>计算</w:t>
      </w:r>
      <w:r w:rsidRPr="00A6707B">
        <w:rPr>
          <w:i/>
          <w:iCs/>
          <w:color w:val="000000"/>
          <w:kern w:val="0"/>
          <w:sz w:val="18"/>
          <w:szCs w:val="18"/>
        </w:rPr>
        <w:t>B</w:t>
      </w:r>
      <w:r w:rsidRPr="00A6707B">
        <w:rPr>
          <w:iCs/>
          <w:color w:val="000000"/>
          <w:kern w:val="0"/>
          <w:sz w:val="18"/>
          <w:szCs w:val="18"/>
          <w:vertAlign w:val="subscript"/>
        </w:rPr>
        <w:t>r</w:t>
      </w:r>
      <w:r w:rsidRPr="00A6707B">
        <w:rPr>
          <w:szCs w:val="21"/>
        </w:rPr>
        <w:t>的最</w:t>
      </w:r>
      <w:r w:rsidRPr="00A6707B">
        <w:rPr>
          <w:rFonts w:hint="eastAsia"/>
          <w:szCs w:val="21"/>
        </w:rPr>
        <w:t>小值</w:t>
      </w:r>
      <w:r>
        <w:rPr>
          <w:rFonts w:hint="eastAsia"/>
          <w:szCs w:val="21"/>
        </w:rPr>
        <w:t>。</w:t>
      </w:r>
    </w:p>
    <w:p w:rsidR="0076391F" w:rsidRPr="00A6707B" w:rsidRDefault="00A6707B" w:rsidP="00A6707B">
      <w:pPr>
        <w:pStyle w:val="afffe"/>
        <w:adjustRightInd w:val="0"/>
        <w:snapToGrid w:val="0"/>
        <w:spacing w:line="276" w:lineRule="auto"/>
        <w:ind w:firstLineChars="0" w:firstLine="0"/>
        <w:rPr>
          <w:szCs w:val="21"/>
        </w:rPr>
      </w:pPr>
      <w:r>
        <w:rPr>
          <w:rFonts w:hint="eastAsia"/>
          <w:szCs w:val="21"/>
        </w:rPr>
        <w:t xml:space="preserve">        </w:t>
      </w:r>
      <w:r>
        <w:rPr>
          <w:rFonts w:hint="eastAsia"/>
          <w:szCs w:val="21"/>
        </w:rPr>
        <w:t>此时的</w:t>
      </w:r>
      <w:r w:rsidRPr="005F4A02">
        <w:rPr>
          <w:rFonts w:eastAsiaTheme="minorEastAsia"/>
          <w:i/>
          <w:kern w:val="0"/>
          <w:sz w:val="18"/>
          <w:szCs w:val="18"/>
        </w:rPr>
        <w:t>(BH)</w:t>
      </w:r>
      <w:r w:rsidRPr="005F4A02">
        <w:rPr>
          <w:rFonts w:eastAsiaTheme="minorEastAsia"/>
          <w:kern w:val="0"/>
          <w:sz w:val="18"/>
          <w:szCs w:val="18"/>
          <w:vertAlign w:val="subscript"/>
        </w:rPr>
        <w:t>max</w:t>
      </w:r>
      <w:r w:rsidRPr="00A6707B">
        <w:rPr>
          <w:rFonts w:hint="eastAsia"/>
          <w:szCs w:val="21"/>
        </w:rPr>
        <w:t>为各个牌号的下限值</w:t>
      </w:r>
      <w:r>
        <w:rPr>
          <w:rFonts w:hint="eastAsia"/>
          <w:szCs w:val="21"/>
        </w:rPr>
        <w:t>，其中</w:t>
      </w:r>
      <w:r w:rsidRPr="00A6707B">
        <w:rPr>
          <w:rFonts w:eastAsiaTheme="minorEastAsia"/>
          <w:color w:val="000000"/>
          <w:kern w:val="0"/>
          <w:szCs w:val="21"/>
        </w:rPr>
        <w:t>H</w:t>
      </w:r>
      <w:r w:rsidRPr="00A6707B">
        <w:rPr>
          <w:rFonts w:eastAsiaTheme="minorEastAsia"/>
          <w:color w:val="000000"/>
          <w:kern w:val="0"/>
          <w:szCs w:val="21"/>
        </w:rPr>
        <w:t>品种，</w:t>
      </w:r>
      <w:r w:rsidRPr="00A6707B">
        <w:rPr>
          <w:rFonts w:eastAsiaTheme="minorEastAsia" w:hint="eastAsia"/>
          <w:color w:val="000000"/>
          <w:kern w:val="0"/>
          <w:szCs w:val="21"/>
        </w:rPr>
        <w:t>μ</w:t>
      </w:r>
      <w:r w:rsidRPr="00A6707B">
        <w:rPr>
          <w:rFonts w:eastAsiaTheme="minorEastAsia" w:hint="eastAsia"/>
          <w:color w:val="000000"/>
          <w:kern w:val="0"/>
          <w:szCs w:val="21"/>
          <w:vertAlign w:val="subscript"/>
        </w:rPr>
        <w:t>rec</w:t>
      </w:r>
      <w:r w:rsidRPr="00A6707B">
        <w:rPr>
          <w:rFonts w:eastAsiaTheme="minorEastAsia" w:hint="eastAsia"/>
          <w:kern w:val="0"/>
          <w:szCs w:val="21"/>
        </w:rPr>
        <w:t>=1.036</w:t>
      </w:r>
      <w:r w:rsidRPr="00A6707B">
        <w:rPr>
          <w:rFonts w:eastAsiaTheme="minorEastAsia"/>
          <w:kern w:val="0"/>
          <w:szCs w:val="21"/>
        </w:rPr>
        <w:t>；</w:t>
      </w:r>
      <w:r w:rsidRPr="00CC49B3">
        <w:rPr>
          <w:rFonts w:eastAsiaTheme="minorEastAsia"/>
          <w:color w:val="000000"/>
          <w:kern w:val="0"/>
          <w:szCs w:val="21"/>
        </w:rPr>
        <w:t>S</w:t>
      </w:r>
      <w:r w:rsidRPr="005F4A02">
        <w:rPr>
          <w:rFonts w:eastAsiaTheme="minorEastAsia"/>
          <w:color w:val="000000"/>
          <w:kern w:val="0"/>
          <w:szCs w:val="21"/>
        </w:rPr>
        <w:t>H</w:t>
      </w:r>
      <w:r w:rsidR="00BC6830">
        <w:rPr>
          <w:rFonts w:eastAsiaTheme="minorEastAsia" w:hint="eastAsia"/>
          <w:color w:val="000000"/>
          <w:kern w:val="0"/>
          <w:szCs w:val="21"/>
        </w:rPr>
        <w:t>、</w:t>
      </w:r>
      <w:r w:rsidR="00BC6830" w:rsidRPr="00BC6830">
        <w:rPr>
          <w:rFonts w:eastAsiaTheme="minorEastAsia"/>
          <w:color w:val="000000"/>
          <w:kern w:val="0"/>
          <w:szCs w:val="21"/>
        </w:rPr>
        <w:t xml:space="preserve"> </w:t>
      </w:r>
      <w:r w:rsidR="00BC6830" w:rsidRPr="00CC49B3">
        <w:rPr>
          <w:rFonts w:eastAsiaTheme="minorEastAsia"/>
          <w:color w:val="000000"/>
          <w:kern w:val="0"/>
          <w:szCs w:val="21"/>
        </w:rPr>
        <w:t>E</w:t>
      </w:r>
      <w:r w:rsidR="00BC6830" w:rsidRPr="005F4A02">
        <w:rPr>
          <w:rFonts w:eastAsiaTheme="minorEastAsia"/>
          <w:color w:val="000000"/>
          <w:kern w:val="0"/>
          <w:szCs w:val="21"/>
        </w:rPr>
        <w:t>H</w:t>
      </w:r>
      <w:r w:rsidR="00BC6830">
        <w:rPr>
          <w:rFonts w:eastAsiaTheme="minorEastAsia" w:hint="eastAsia"/>
          <w:color w:val="000000"/>
          <w:kern w:val="0"/>
          <w:szCs w:val="21"/>
        </w:rPr>
        <w:t>、</w:t>
      </w:r>
      <w:r w:rsidR="00BC6830" w:rsidRPr="00CC49B3">
        <w:rPr>
          <w:rFonts w:eastAsiaTheme="minorEastAsia"/>
          <w:color w:val="000000"/>
          <w:kern w:val="0"/>
          <w:szCs w:val="21"/>
        </w:rPr>
        <w:t>U</w:t>
      </w:r>
      <w:r w:rsidR="00BC6830" w:rsidRPr="005F4A02">
        <w:rPr>
          <w:rFonts w:eastAsiaTheme="minorEastAsia"/>
          <w:color w:val="000000"/>
          <w:kern w:val="0"/>
          <w:szCs w:val="21"/>
        </w:rPr>
        <w:t>H</w:t>
      </w:r>
      <w:r w:rsidR="00BC6830">
        <w:rPr>
          <w:rFonts w:eastAsiaTheme="minorEastAsia" w:hint="eastAsia"/>
          <w:color w:val="000000"/>
          <w:kern w:val="0"/>
          <w:szCs w:val="21"/>
        </w:rPr>
        <w:t>、</w:t>
      </w:r>
      <w:r w:rsidR="00BC6830" w:rsidRPr="00CC49B3">
        <w:rPr>
          <w:rFonts w:eastAsiaTheme="minorEastAsia"/>
          <w:color w:val="000000"/>
          <w:kern w:val="0"/>
          <w:szCs w:val="21"/>
        </w:rPr>
        <w:t>T</w:t>
      </w:r>
      <w:r w:rsidR="00BC6830" w:rsidRPr="005F4A02">
        <w:rPr>
          <w:rFonts w:eastAsiaTheme="minorEastAsia"/>
          <w:color w:val="000000"/>
          <w:kern w:val="0"/>
          <w:szCs w:val="21"/>
        </w:rPr>
        <w:t>H</w:t>
      </w:r>
      <w:r w:rsidR="00BC6830" w:rsidRPr="00CC49B3">
        <w:rPr>
          <w:rFonts w:eastAsiaTheme="minorEastAsia"/>
          <w:color w:val="000000"/>
          <w:kern w:val="0"/>
          <w:szCs w:val="21"/>
        </w:rPr>
        <w:t>品种</w:t>
      </w:r>
      <w:proofErr w:type="gramStart"/>
      <w:r w:rsidRPr="00CC49B3">
        <w:rPr>
          <w:rFonts w:eastAsiaTheme="minorEastAsia"/>
          <w:color w:val="000000"/>
          <w:kern w:val="0"/>
          <w:szCs w:val="21"/>
        </w:rPr>
        <w:t>品种</w:t>
      </w:r>
      <w:proofErr w:type="gramEnd"/>
      <w:r w:rsidRPr="00CC49B3">
        <w:rPr>
          <w:rFonts w:eastAsiaTheme="minorEastAsia"/>
          <w:color w:val="000000"/>
          <w:kern w:val="0"/>
          <w:szCs w:val="21"/>
        </w:rPr>
        <w:t>，</w:t>
      </w:r>
      <w:r>
        <w:rPr>
          <w:rFonts w:eastAsiaTheme="minorEastAsia" w:hint="eastAsia"/>
          <w:color w:val="000000"/>
          <w:kern w:val="0"/>
          <w:szCs w:val="21"/>
        </w:rPr>
        <w:t>μ</w:t>
      </w:r>
      <w:r w:rsidRPr="00A6707B">
        <w:rPr>
          <w:rFonts w:eastAsiaTheme="minorEastAsia" w:hint="eastAsia"/>
          <w:color w:val="000000"/>
          <w:kern w:val="0"/>
          <w:szCs w:val="21"/>
          <w:vertAlign w:val="subscript"/>
        </w:rPr>
        <w:t>rec</w:t>
      </w:r>
      <w:r>
        <w:rPr>
          <w:rFonts w:eastAsiaTheme="minorEastAsia" w:hint="eastAsia"/>
          <w:kern w:val="0"/>
          <w:szCs w:val="21"/>
        </w:rPr>
        <w:t>=1.03</w:t>
      </w:r>
      <w:r w:rsidR="00BC6830">
        <w:rPr>
          <w:rFonts w:eastAsiaTheme="minorEastAsia" w:hint="eastAsia"/>
          <w:kern w:val="0"/>
          <w:szCs w:val="21"/>
        </w:rPr>
        <w:t>5</w:t>
      </w:r>
      <w:r>
        <w:rPr>
          <w:rFonts w:eastAsiaTheme="minorEastAsia" w:hint="eastAsia"/>
          <w:kern w:val="0"/>
          <w:szCs w:val="21"/>
        </w:rPr>
        <w:t>。</w:t>
      </w:r>
    </w:p>
    <w:p w:rsidR="00A6707B" w:rsidRDefault="00195254" w:rsidP="0076391F">
      <w:pPr>
        <w:pStyle w:val="afffe"/>
        <w:numPr>
          <w:ilvl w:val="0"/>
          <w:numId w:val="15"/>
        </w:numPr>
        <w:adjustRightInd w:val="0"/>
        <w:snapToGrid w:val="0"/>
        <w:spacing w:line="276" w:lineRule="auto"/>
        <w:ind w:left="0" w:firstLineChars="0" w:firstLine="0"/>
        <w:rPr>
          <w:szCs w:val="21"/>
        </w:rPr>
      </w:pPr>
      <w:r>
        <w:rPr>
          <w:rFonts w:hint="eastAsia"/>
          <w:szCs w:val="21"/>
        </w:rPr>
        <w:t>最后，</w:t>
      </w:r>
      <w:r w:rsidR="00A6707B">
        <w:rPr>
          <w:rFonts w:hint="eastAsia"/>
          <w:szCs w:val="21"/>
        </w:rPr>
        <w:t>依据了公式</w:t>
      </w:r>
    </w:p>
    <w:p w:rsidR="0076391F" w:rsidRDefault="00A6707B" w:rsidP="00A6707B">
      <w:pPr>
        <w:pStyle w:val="afffe"/>
        <w:adjustRightInd w:val="0"/>
        <w:snapToGrid w:val="0"/>
        <w:spacing w:line="276" w:lineRule="auto"/>
        <w:ind w:firstLineChars="400" w:firstLine="840"/>
        <w:rPr>
          <w:szCs w:val="21"/>
        </w:rPr>
      </w:pPr>
      <w:r>
        <w:rPr>
          <w:rFonts w:hint="eastAsia"/>
          <w:szCs w:val="21"/>
        </w:rPr>
        <w:t xml:space="preserve">                                </w:t>
      </w:r>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cB</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B</m:t>
                </m:r>
              </m:e>
              <m:sub>
                <m:r>
                  <w:rPr>
                    <w:rFonts w:ascii="Cambria Math" w:hAnsi="Cambria Math"/>
                    <w:szCs w:val="21"/>
                  </w:rPr>
                  <m:t>r</m:t>
                </m:r>
              </m:sub>
            </m:sSub>
          </m:num>
          <m:den>
            <m:sSub>
              <m:sSubPr>
                <m:ctrlPr>
                  <w:rPr>
                    <w:rFonts w:ascii="Cambria Math" w:hAnsi="Cambria Math"/>
                    <w:i/>
                    <w:szCs w:val="21"/>
                  </w:rPr>
                </m:ctrlPr>
              </m:sSubPr>
              <m:e>
                <m:r>
                  <w:rPr>
                    <w:rFonts w:ascii="Cambria Math" w:hAnsi="Cambria Math"/>
                    <w:szCs w:val="21"/>
                  </w:rPr>
                  <m:t>μ</m:t>
                </m:r>
              </m:e>
              <m:sub>
                <m:r>
                  <w:rPr>
                    <w:rFonts w:ascii="Cambria Math" w:hAnsi="Cambria Math"/>
                    <w:szCs w:val="21"/>
                  </w:rPr>
                  <m:t>rec</m:t>
                </m:r>
              </m:sub>
            </m:sSub>
          </m:den>
        </m:f>
      </m:oMath>
    </w:p>
    <w:p w:rsidR="00A6707B" w:rsidRPr="0093337F" w:rsidRDefault="00A6707B" w:rsidP="0093337F">
      <w:pPr>
        <w:widowControl/>
        <w:ind w:firstLineChars="400" w:firstLine="840"/>
        <w:jc w:val="left"/>
        <w:rPr>
          <w:rFonts w:eastAsiaTheme="minorEastAsia"/>
          <w:szCs w:val="21"/>
        </w:rPr>
      </w:pPr>
      <w:r w:rsidRPr="0093337F">
        <w:rPr>
          <w:rFonts w:eastAsiaTheme="minorEastAsia"/>
          <w:szCs w:val="21"/>
        </w:rPr>
        <w:t>计算</w:t>
      </w:r>
      <w:r w:rsidRPr="0093337F">
        <w:rPr>
          <w:rFonts w:eastAsiaTheme="minorEastAsia"/>
          <w:i/>
          <w:iCs/>
          <w:color w:val="000000"/>
          <w:kern w:val="0"/>
          <w:szCs w:val="21"/>
        </w:rPr>
        <w:t>H</w:t>
      </w:r>
      <w:r w:rsidRPr="0093337F">
        <w:rPr>
          <w:rFonts w:eastAsiaTheme="minorEastAsia"/>
          <w:iCs/>
          <w:color w:val="000000"/>
          <w:kern w:val="0"/>
          <w:szCs w:val="21"/>
          <w:vertAlign w:val="subscript"/>
        </w:rPr>
        <w:t>cB</w:t>
      </w:r>
      <w:r w:rsidRPr="0093337F">
        <w:rPr>
          <w:rFonts w:eastAsiaTheme="minorEastAsia"/>
          <w:szCs w:val="21"/>
        </w:rPr>
        <w:t>的最小值。</w:t>
      </w:r>
    </w:p>
    <w:p w:rsidR="00A6707B" w:rsidRDefault="00A6707B" w:rsidP="00BC6830">
      <w:pPr>
        <w:pStyle w:val="afffe"/>
        <w:adjustRightInd w:val="0"/>
        <w:snapToGrid w:val="0"/>
        <w:spacing w:line="276" w:lineRule="auto"/>
        <w:ind w:firstLineChars="0" w:firstLine="0"/>
        <w:rPr>
          <w:rFonts w:eastAsiaTheme="minorEastAsia"/>
          <w:kern w:val="0"/>
          <w:szCs w:val="21"/>
        </w:rPr>
      </w:pPr>
      <w:r>
        <w:rPr>
          <w:rFonts w:hint="eastAsia"/>
          <w:szCs w:val="21"/>
        </w:rPr>
        <w:t xml:space="preserve">        </w:t>
      </w:r>
      <w:r>
        <w:rPr>
          <w:rFonts w:hint="eastAsia"/>
          <w:szCs w:val="21"/>
        </w:rPr>
        <w:t>此时的</w:t>
      </w:r>
      <w:r w:rsidR="0093337F" w:rsidRPr="00A6707B">
        <w:rPr>
          <w:i/>
          <w:iCs/>
          <w:color w:val="000000"/>
          <w:kern w:val="0"/>
          <w:sz w:val="18"/>
          <w:szCs w:val="18"/>
        </w:rPr>
        <w:t>B</w:t>
      </w:r>
      <w:r w:rsidR="0093337F" w:rsidRPr="00A6707B">
        <w:rPr>
          <w:iCs/>
          <w:color w:val="000000"/>
          <w:kern w:val="0"/>
          <w:sz w:val="18"/>
          <w:szCs w:val="18"/>
          <w:vertAlign w:val="subscript"/>
        </w:rPr>
        <w:t>r</w:t>
      </w:r>
      <w:r w:rsidRPr="00A6707B">
        <w:rPr>
          <w:rFonts w:hint="eastAsia"/>
          <w:szCs w:val="21"/>
        </w:rPr>
        <w:t>为各个牌号的</w:t>
      </w:r>
      <w:r w:rsidR="0093337F" w:rsidRPr="00A6707B">
        <w:rPr>
          <w:szCs w:val="21"/>
        </w:rPr>
        <w:t>最</w:t>
      </w:r>
      <w:r w:rsidR="0093337F" w:rsidRPr="00A6707B">
        <w:rPr>
          <w:rFonts w:hint="eastAsia"/>
          <w:szCs w:val="21"/>
        </w:rPr>
        <w:t>小值</w:t>
      </w:r>
      <w:r>
        <w:rPr>
          <w:rFonts w:hint="eastAsia"/>
          <w:szCs w:val="21"/>
        </w:rPr>
        <w:t>，</w:t>
      </w:r>
      <w:r w:rsidR="00195254" w:rsidRPr="0093337F">
        <w:rPr>
          <w:rFonts w:eastAsiaTheme="minorEastAsia"/>
          <w:szCs w:val="21"/>
        </w:rPr>
        <w:t>计算</w:t>
      </w:r>
      <w:r w:rsidR="00195254" w:rsidRPr="0093337F">
        <w:rPr>
          <w:rFonts w:eastAsiaTheme="minorEastAsia"/>
          <w:i/>
          <w:iCs/>
          <w:color w:val="000000"/>
          <w:kern w:val="0"/>
          <w:szCs w:val="21"/>
        </w:rPr>
        <w:t>H</w:t>
      </w:r>
      <w:r w:rsidR="00195254" w:rsidRPr="0093337F">
        <w:rPr>
          <w:rFonts w:eastAsiaTheme="minorEastAsia"/>
          <w:iCs/>
          <w:color w:val="000000"/>
          <w:kern w:val="0"/>
          <w:szCs w:val="21"/>
          <w:vertAlign w:val="subscript"/>
        </w:rPr>
        <w:t>cB</w:t>
      </w:r>
      <w:r w:rsidR="00195254" w:rsidRPr="00195254">
        <w:rPr>
          <w:rFonts w:hint="eastAsia"/>
          <w:szCs w:val="21"/>
        </w:rPr>
        <w:t>时</w:t>
      </w:r>
      <w:r w:rsidR="0093337F">
        <w:rPr>
          <w:rFonts w:hint="eastAsia"/>
          <w:szCs w:val="21"/>
        </w:rPr>
        <w:t>统一</w:t>
      </w:r>
      <w:r w:rsidR="00BC6830">
        <w:rPr>
          <w:rFonts w:hint="eastAsia"/>
          <w:szCs w:val="21"/>
        </w:rPr>
        <w:t>按</w:t>
      </w:r>
      <w:r w:rsidRPr="00195254">
        <w:rPr>
          <w:rFonts w:eastAsiaTheme="minorEastAsia" w:hint="eastAsia"/>
          <w:i/>
          <w:color w:val="000000"/>
          <w:kern w:val="0"/>
          <w:szCs w:val="21"/>
        </w:rPr>
        <w:t>μ</w:t>
      </w:r>
      <w:r w:rsidRPr="00A6707B">
        <w:rPr>
          <w:rFonts w:eastAsiaTheme="minorEastAsia" w:hint="eastAsia"/>
          <w:color w:val="000000"/>
          <w:kern w:val="0"/>
          <w:szCs w:val="21"/>
          <w:vertAlign w:val="subscript"/>
        </w:rPr>
        <w:t>rec</w:t>
      </w:r>
      <w:r w:rsidRPr="00A6707B">
        <w:rPr>
          <w:rFonts w:eastAsiaTheme="minorEastAsia" w:hint="eastAsia"/>
          <w:kern w:val="0"/>
          <w:szCs w:val="21"/>
        </w:rPr>
        <w:t>=1.0</w:t>
      </w:r>
      <w:r w:rsidR="0093337F">
        <w:rPr>
          <w:rFonts w:eastAsiaTheme="minorEastAsia" w:hint="eastAsia"/>
          <w:kern w:val="0"/>
          <w:szCs w:val="21"/>
        </w:rPr>
        <w:t>4</w:t>
      </w:r>
      <w:r w:rsidR="00CB225F">
        <w:rPr>
          <w:rFonts w:eastAsiaTheme="minorEastAsia" w:hint="eastAsia"/>
          <w:kern w:val="0"/>
          <w:szCs w:val="21"/>
        </w:rPr>
        <w:t>，同时</w:t>
      </w:r>
      <w:r w:rsidR="00CB225F" w:rsidRPr="0093337F">
        <w:rPr>
          <w:rFonts w:eastAsiaTheme="minorEastAsia"/>
          <w:i/>
          <w:iCs/>
          <w:color w:val="000000"/>
          <w:kern w:val="0"/>
          <w:szCs w:val="21"/>
        </w:rPr>
        <w:t>H</w:t>
      </w:r>
      <w:r w:rsidR="00CB225F" w:rsidRPr="0093337F">
        <w:rPr>
          <w:rFonts w:eastAsiaTheme="minorEastAsia"/>
          <w:iCs/>
          <w:color w:val="000000"/>
          <w:kern w:val="0"/>
          <w:szCs w:val="21"/>
          <w:vertAlign w:val="subscript"/>
        </w:rPr>
        <w:t>cB</w:t>
      </w:r>
      <w:r w:rsidR="00CB225F" w:rsidRPr="00CB225F">
        <w:rPr>
          <w:rFonts w:eastAsiaTheme="minorEastAsia" w:hint="eastAsia"/>
          <w:szCs w:val="21"/>
        </w:rPr>
        <w:t>归整到</w:t>
      </w:r>
      <w:r w:rsidR="00CB225F" w:rsidRPr="00CB225F">
        <w:rPr>
          <w:rFonts w:eastAsiaTheme="minorEastAsia" w:hint="eastAsia"/>
          <w:szCs w:val="21"/>
        </w:rPr>
        <w:t>3</w:t>
      </w:r>
      <w:r w:rsidR="00CB225F" w:rsidRPr="00CB225F">
        <w:rPr>
          <w:rFonts w:eastAsiaTheme="minorEastAsia" w:hint="eastAsia"/>
          <w:szCs w:val="21"/>
        </w:rPr>
        <w:t>个有效数字</w:t>
      </w:r>
      <w:r w:rsidR="00CB225F">
        <w:rPr>
          <w:rFonts w:eastAsiaTheme="minorEastAsia" w:hint="eastAsia"/>
          <w:szCs w:val="21"/>
        </w:rPr>
        <w:t>（</w:t>
      </w:r>
      <w:r w:rsidR="00CB225F">
        <w:rPr>
          <w:rFonts w:eastAsiaTheme="minorEastAsia" w:hint="eastAsia"/>
          <w:szCs w:val="21"/>
        </w:rPr>
        <w:t>CGS</w:t>
      </w:r>
      <w:r w:rsidR="00CB225F">
        <w:rPr>
          <w:rFonts w:eastAsiaTheme="minorEastAsia" w:hint="eastAsia"/>
          <w:szCs w:val="21"/>
        </w:rPr>
        <w:t>制）</w:t>
      </w:r>
      <w:r>
        <w:rPr>
          <w:rFonts w:eastAsiaTheme="minorEastAsia" w:hint="eastAsia"/>
          <w:kern w:val="0"/>
          <w:szCs w:val="21"/>
        </w:rPr>
        <w:t>。</w:t>
      </w:r>
    </w:p>
    <w:p w:rsidR="00E065B0" w:rsidRPr="00BC6830" w:rsidRDefault="00E065B0" w:rsidP="00E065B0">
      <w:pPr>
        <w:pStyle w:val="afffe"/>
        <w:adjustRightInd w:val="0"/>
        <w:snapToGrid w:val="0"/>
        <w:spacing w:line="276" w:lineRule="auto"/>
        <w:ind w:firstLineChars="250" w:firstLine="525"/>
        <w:rPr>
          <w:szCs w:val="21"/>
        </w:rPr>
      </w:pPr>
      <w:r>
        <w:rPr>
          <w:rFonts w:eastAsiaTheme="minorEastAsia" w:hint="eastAsia"/>
          <w:kern w:val="0"/>
          <w:szCs w:val="21"/>
        </w:rPr>
        <w:t>主要磁性</w:t>
      </w:r>
      <w:proofErr w:type="gramStart"/>
      <w:r>
        <w:rPr>
          <w:rFonts w:eastAsiaTheme="minorEastAsia" w:hint="eastAsia"/>
          <w:kern w:val="0"/>
          <w:szCs w:val="21"/>
        </w:rPr>
        <w:t>能数据</w:t>
      </w:r>
      <w:proofErr w:type="gramEnd"/>
      <w:r>
        <w:rPr>
          <w:rFonts w:eastAsiaTheme="minorEastAsia" w:hint="eastAsia"/>
          <w:kern w:val="0"/>
          <w:szCs w:val="21"/>
        </w:rPr>
        <w:t>请见表</w:t>
      </w:r>
      <w:r w:rsidR="001B65D4">
        <w:rPr>
          <w:rFonts w:eastAsiaTheme="minorEastAsia" w:hint="eastAsia"/>
          <w:kern w:val="0"/>
          <w:szCs w:val="21"/>
        </w:rPr>
        <w:t>1</w:t>
      </w:r>
      <w:r w:rsidR="007D1D45">
        <w:rPr>
          <w:rFonts w:eastAsiaTheme="minorEastAsia" w:hint="eastAsia"/>
          <w:kern w:val="0"/>
          <w:szCs w:val="21"/>
        </w:rPr>
        <w:t>2</w:t>
      </w:r>
      <w:r>
        <w:rPr>
          <w:rFonts w:eastAsiaTheme="minorEastAsia" w:hint="eastAsia"/>
          <w:kern w:val="0"/>
          <w:szCs w:val="21"/>
        </w:rPr>
        <w:t>。</w:t>
      </w:r>
    </w:p>
    <w:bookmarkEnd w:id="19"/>
    <w:bookmarkEnd w:id="20"/>
    <w:p w:rsidR="00243647" w:rsidRPr="00EB40D5" w:rsidRDefault="00243647" w:rsidP="00243647">
      <w:pPr>
        <w:spacing w:beforeLines="50" w:before="156" w:afterLines="50" w:after="156" w:line="312" w:lineRule="auto"/>
        <w:rPr>
          <w:rFonts w:ascii="黑体" w:eastAsia="黑体" w:hAnsi="黑体"/>
          <w:szCs w:val="21"/>
        </w:rPr>
      </w:pPr>
      <w:r w:rsidRPr="00EB40D5">
        <w:rPr>
          <w:rFonts w:ascii="黑体" w:eastAsia="黑体" w:hAnsi="黑体" w:hint="eastAsia"/>
          <w:szCs w:val="21"/>
        </w:rPr>
        <w:t>3、磁性</w:t>
      </w:r>
      <w:proofErr w:type="gramStart"/>
      <w:r w:rsidRPr="00EB40D5">
        <w:rPr>
          <w:rFonts w:ascii="黑体" w:eastAsia="黑体" w:hAnsi="黑体" w:hint="eastAsia"/>
          <w:szCs w:val="21"/>
        </w:rPr>
        <w:t>能数据</w:t>
      </w:r>
      <w:proofErr w:type="gramEnd"/>
      <w:r w:rsidRPr="00EB40D5">
        <w:rPr>
          <w:rFonts w:ascii="黑体" w:eastAsia="黑体" w:hAnsi="黑体" w:hint="eastAsia"/>
          <w:szCs w:val="21"/>
        </w:rPr>
        <w:t>的收集</w:t>
      </w:r>
    </w:p>
    <w:p w:rsidR="006A3686" w:rsidRPr="006A5DB0" w:rsidRDefault="00A348F1" w:rsidP="00A348F1">
      <w:pPr>
        <w:pStyle w:val="afffe"/>
        <w:adjustRightInd w:val="0"/>
        <w:snapToGrid w:val="0"/>
        <w:spacing w:line="276" w:lineRule="auto"/>
        <w:ind w:firstLineChars="250" w:firstLine="525"/>
        <w:rPr>
          <w:rFonts w:eastAsiaTheme="minorEastAsia"/>
          <w:kern w:val="0"/>
          <w:szCs w:val="21"/>
        </w:rPr>
      </w:pPr>
      <w:r w:rsidRPr="006A5DB0">
        <w:rPr>
          <w:rFonts w:eastAsiaTheme="minorEastAsia"/>
          <w:kern w:val="0"/>
          <w:szCs w:val="21"/>
        </w:rPr>
        <w:t>参与单位提供了</w:t>
      </w:r>
      <w:r w:rsidR="006A5DB0" w:rsidRPr="006A5DB0">
        <w:rPr>
          <w:rFonts w:eastAsiaTheme="minorEastAsia"/>
          <w:szCs w:val="21"/>
        </w:rPr>
        <w:t>晶界扩散钕铁硼永磁材料</w:t>
      </w:r>
      <w:r w:rsidRPr="006A5DB0">
        <w:rPr>
          <w:rFonts w:eastAsiaTheme="minorEastAsia"/>
          <w:kern w:val="0"/>
          <w:szCs w:val="21"/>
        </w:rPr>
        <w:t>磁性能检测数据，请见表</w:t>
      </w:r>
      <w:r w:rsidRPr="006A5DB0">
        <w:rPr>
          <w:rFonts w:eastAsiaTheme="minorEastAsia"/>
          <w:kern w:val="0"/>
          <w:szCs w:val="21"/>
        </w:rPr>
        <w:t>6</w:t>
      </w:r>
      <w:r w:rsidR="006A5DB0" w:rsidRPr="006A5DB0">
        <w:rPr>
          <w:rFonts w:eastAsiaTheme="minorEastAsia"/>
          <w:szCs w:val="21"/>
        </w:rPr>
        <w:t>晶界扩散钕铁硼永磁材料</w:t>
      </w:r>
      <w:r w:rsidRPr="006A5DB0">
        <w:rPr>
          <w:rFonts w:eastAsiaTheme="minorEastAsia"/>
          <w:kern w:val="0"/>
          <w:szCs w:val="21"/>
        </w:rPr>
        <w:t>磁性能检测结果</w:t>
      </w:r>
      <w:r w:rsidR="006A5DB0" w:rsidRPr="006A5DB0">
        <w:rPr>
          <w:rFonts w:eastAsiaTheme="minorEastAsia"/>
          <w:kern w:val="0"/>
          <w:szCs w:val="21"/>
        </w:rPr>
        <w:t>。</w:t>
      </w:r>
    </w:p>
    <w:p w:rsidR="006B31A6" w:rsidRPr="00243647" w:rsidRDefault="00243647" w:rsidP="00243647">
      <w:pPr>
        <w:spacing w:beforeLines="50" w:before="156" w:afterLines="50" w:after="156" w:line="312" w:lineRule="auto"/>
        <w:rPr>
          <w:rFonts w:ascii="黑体" w:eastAsia="黑体" w:hAnsi="黑体"/>
        </w:rPr>
      </w:pPr>
      <w:r>
        <w:rPr>
          <w:rFonts w:ascii="黑体" w:eastAsia="黑体" w:hAnsi="黑体" w:hint="eastAsia"/>
        </w:rPr>
        <w:t>4、</w:t>
      </w:r>
      <w:r w:rsidRPr="00243647">
        <w:rPr>
          <w:rFonts w:ascii="黑体" w:eastAsia="黑体" w:hAnsi="黑体" w:hint="eastAsia"/>
        </w:rPr>
        <w:t>磁性能</w:t>
      </w:r>
      <w:r w:rsidR="006B31A6" w:rsidRPr="00243647">
        <w:rPr>
          <w:rFonts w:ascii="黑体" w:eastAsia="黑体" w:hAnsi="黑体" w:hint="eastAsia"/>
        </w:rPr>
        <w:t>温度系数数据的收集</w:t>
      </w:r>
    </w:p>
    <w:p w:rsidR="006B31A6" w:rsidRPr="006A5DB0" w:rsidRDefault="00F9015C" w:rsidP="006A5DB0">
      <w:pPr>
        <w:pStyle w:val="afffe"/>
        <w:adjustRightInd w:val="0"/>
        <w:snapToGrid w:val="0"/>
        <w:spacing w:line="276" w:lineRule="auto"/>
        <w:ind w:firstLineChars="250" w:firstLine="525"/>
        <w:rPr>
          <w:rFonts w:eastAsiaTheme="minorEastAsia"/>
          <w:kern w:val="0"/>
          <w:szCs w:val="21"/>
        </w:rPr>
      </w:pPr>
      <w:r w:rsidRPr="00A348F1">
        <w:rPr>
          <w:rFonts w:eastAsiaTheme="minorEastAsia" w:hint="eastAsia"/>
          <w:kern w:val="0"/>
          <w:szCs w:val="21"/>
        </w:rPr>
        <w:lastRenderedPageBreak/>
        <w:t>参与单位提供了</w:t>
      </w:r>
      <w:r w:rsidR="006A5DB0" w:rsidRPr="006A5DB0">
        <w:rPr>
          <w:rFonts w:eastAsiaTheme="minorEastAsia"/>
          <w:kern w:val="0"/>
          <w:szCs w:val="21"/>
        </w:rPr>
        <w:t>晶界扩散钕铁硼永磁材料</w:t>
      </w:r>
      <w:r w:rsidR="006A5DB0" w:rsidRPr="006A5DB0">
        <w:rPr>
          <w:rFonts w:eastAsiaTheme="minorEastAsia" w:hint="eastAsia"/>
          <w:kern w:val="0"/>
          <w:szCs w:val="21"/>
        </w:rPr>
        <w:t>磁性能温度系数</w:t>
      </w:r>
      <w:r w:rsidRPr="00A348F1">
        <w:rPr>
          <w:rFonts w:eastAsiaTheme="minorEastAsia" w:hint="eastAsia"/>
          <w:kern w:val="0"/>
          <w:szCs w:val="21"/>
        </w:rPr>
        <w:t>检测</w:t>
      </w:r>
      <w:r>
        <w:rPr>
          <w:rFonts w:eastAsiaTheme="minorEastAsia" w:hint="eastAsia"/>
          <w:kern w:val="0"/>
          <w:szCs w:val="21"/>
        </w:rPr>
        <w:t>数据</w:t>
      </w:r>
      <w:r w:rsidRPr="00A348F1">
        <w:rPr>
          <w:rFonts w:eastAsiaTheme="minorEastAsia" w:hint="eastAsia"/>
          <w:kern w:val="0"/>
          <w:szCs w:val="21"/>
        </w:rPr>
        <w:t>，请见表</w:t>
      </w:r>
      <w:r w:rsidR="006A5DB0">
        <w:rPr>
          <w:rFonts w:eastAsiaTheme="minorEastAsia" w:hint="eastAsia"/>
          <w:kern w:val="0"/>
          <w:szCs w:val="21"/>
        </w:rPr>
        <w:t>7</w:t>
      </w:r>
      <w:r w:rsidR="006A5DB0" w:rsidRPr="006A5DB0">
        <w:rPr>
          <w:rFonts w:eastAsiaTheme="minorEastAsia"/>
          <w:kern w:val="0"/>
          <w:szCs w:val="21"/>
        </w:rPr>
        <w:t>晶界扩散钕铁硼永磁材料</w:t>
      </w:r>
      <w:r w:rsidR="006A5DB0" w:rsidRPr="006A5DB0">
        <w:rPr>
          <w:rFonts w:eastAsiaTheme="minorEastAsia" w:hint="eastAsia"/>
          <w:kern w:val="0"/>
          <w:szCs w:val="21"/>
        </w:rPr>
        <w:t>磁性能温度系数</w:t>
      </w:r>
      <w:r w:rsidRPr="00A348F1">
        <w:rPr>
          <w:rFonts w:eastAsiaTheme="minorEastAsia" w:hint="eastAsia"/>
          <w:kern w:val="0"/>
          <w:szCs w:val="21"/>
        </w:rPr>
        <w:t>检测结果</w:t>
      </w:r>
      <w:r w:rsidR="006A5DB0">
        <w:rPr>
          <w:rFonts w:eastAsiaTheme="minorEastAsia" w:hint="eastAsia"/>
          <w:kern w:val="0"/>
          <w:szCs w:val="21"/>
        </w:rPr>
        <w:t>。</w:t>
      </w:r>
    </w:p>
    <w:p w:rsidR="006B31A6" w:rsidRPr="00EB40D5" w:rsidRDefault="00EB40D5" w:rsidP="00EB40D5">
      <w:pPr>
        <w:spacing w:beforeLines="50" w:before="156" w:afterLines="50" w:after="156" w:line="312" w:lineRule="auto"/>
        <w:rPr>
          <w:rFonts w:ascii="黑体" w:eastAsia="黑体" w:hAnsi="黑体"/>
          <w:szCs w:val="21"/>
        </w:rPr>
      </w:pPr>
      <w:r>
        <w:rPr>
          <w:rFonts w:ascii="黑体" w:eastAsia="黑体" w:hAnsi="黑体" w:hint="eastAsia"/>
          <w:szCs w:val="21"/>
        </w:rPr>
        <w:t>5、</w:t>
      </w:r>
      <w:r w:rsidR="006B31A6" w:rsidRPr="00EB40D5">
        <w:rPr>
          <w:rFonts w:ascii="黑体" w:eastAsia="黑体" w:hAnsi="黑体" w:hint="eastAsia"/>
          <w:szCs w:val="21"/>
        </w:rPr>
        <w:t>其它物理性能、失重及高温磁通不可逆损失数据的收集</w:t>
      </w:r>
    </w:p>
    <w:p w:rsidR="006A5DB0" w:rsidRPr="006A5DB0" w:rsidRDefault="006A5DB0" w:rsidP="006A5DB0">
      <w:pPr>
        <w:pStyle w:val="afffe"/>
        <w:adjustRightInd w:val="0"/>
        <w:snapToGrid w:val="0"/>
        <w:spacing w:line="276" w:lineRule="auto"/>
        <w:ind w:firstLineChars="250" w:firstLine="525"/>
        <w:rPr>
          <w:rFonts w:eastAsiaTheme="minorEastAsia"/>
          <w:kern w:val="0"/>
          <w:szCs w:val="21"/>
        </w:rPr>
      </w:pPr>
      <w:r w:rsidRPr="00A348F1">
        <w:rPr>
          <w:rFonts w:eastAsiaTheme="minorEastAsia" w:hint="eastAsia"/>
          <w:kern w:val="0"/>
          <w:szCs w:val="21"/>
        </w:rPr>
        <w:t>参与单位提供了</w:t>
      </w:r>
      <w:r w:rsidRPr="006A5DB0">
        <w:rPr>
          <w:rFonts w:eastAsiaTheme="minorEastAsia"/>
          <w:kern w:val="0"/>
          <w:szCs w:val="21"/>
        </w:rPr>
        <w:t>晶界扩散钕铁硼永磁材料</w:t>
      </w:r>
      <w:r w:rsidRPr="006A5DB0">
        <w:rPr>
          <w:rFonts w:eastAsiaTheme="minorEastAsia" w:hint="eastAsia"/>
          <w:kern w:val="0"/>
          <w:szCs w:val="21"/>
        </w:rPr>
        <w:t>其它物理性能、失重及高温磁通不可逆损失</w:t>
      </w:r>
      <w:r w:rsidRPr="00A348F1">
        <w:rPr>
          <w:rFonts w:eastAsiaTheme="minorEastAsia" w:hint="eastAsia"/>
          <w:kern w:val="0"/>
          <w:szCs w:val="21"/>
        </w:rPr>
        <w:t>检测</w:t>
      </w:r>
      <w:r>
        <w:rPr>
          <w:rFonts w:eastAsiaTheme="minorEastAsia" w:hint="eastAsia"/>
          <w:kern w:val="0"/>
          <w:szCs w:val="21"/>
        </w:rPr>
        <w:t>数据</w:t>
      </w:r>
      <w:r w:rsidRPr="00A348F1">
        <w:rPr>
          <w:rFonts w:eastAsiaTheme="minorEastAsia" w:hint="eastAsia"/>
          <w:kern w:val="0"/>
          <w:szCs w:val="21"/>
        </w:rPr>
        <w:t>，请见表</w:t>
      </w:r>
      <w:r>
        <w:rPr>
          <w:rFonts w:eastAsiaTheme="minorEastAsia" w:hint="eastAsia"/>
          <w:kern w:val="0"/>
          <w:szCs w:val="21"/>
        </w:rPr>
        <w:t>8</w:t>
      </w:r>
      <w:r w:rsidRPr="006A5DB0">
        <w:rPr>
          <w:rFonts w:eastAsiaTheme="minorEastAsia"/>
          <w:kern w:val="0"/>
          <w:szCs w:val="21"/>
        </w:rPr>
        <w:t>晶界扩散钕铁硼永磁材料</w:t>
      </w:r>
      <w:r w:rsidRPr="006A5DB0">
        <w:rPr>
          <w:rFonts w:eastAsiaTheme="minorEastAsia" w:hint="eastAsia"/>
          <w:kern w:val="0"/>
          <w:szCs w:val="21"/>
        </w:rPr>
        <w:t>其它物理性能、失重</w:t>
      </w:r>
      <w:r w:rsidRPr="00A348F1">
        <w:rPr>
          <w:rFonts w:eastAsiaTheme="minorEastAsia" w:hint="eastAsia"/>
          <w:kern w:val="0"/>
          <w:szCs w:val="21"/>
        </w:rPr>
        <w:t>检测结果</w:t>
      </w:r>
      <w:r>
        <w:rPr>
          <w:rFonts w:eastAsiaTheme="minorEastAsia" w:hint="eastAsia"/>
          <w:kern w:val="0"/>
          <w:szCs w:val="21"/>
        </w:rPr>
        <w:t>，</w:t>
      </w:r>
      <w:r w:rsidRPr="00A348F1">
        <w:rPr>
          <w:rFonts w:eastAsiaTheme="minorEastAsia" w:hint="eastAsia"/>
          <w:kern w:val="0"/>
          <w:szCs w:val="21"/>
        </w:rPr>
        <w:t>表</w:t>
      </w:r>
      <w:r>
        <w:rPr>
          <w:rFonts w:eastAsiaTheme="minorEastAsia" w:hint="eastAsia"/>
          <w:kern w:val="0"/>
          <w:szCs w:val="21"/>
        </w:rPr>
        <w:t>9</w:t>
      </w:r>
      <w:r w:rsidRPr="006A5DB0">
        <w:rPr>
          <w:rFonts w:eastAsiaTheme="minorEastAsia"/>
          <w:kern w:val="0"/>
          <w:szCs w:val="21"/>
        </w:rPr>
        <w:t>晶界扩散钕铁硼永磁材料</w:t>
      </w:r>
      <w:r w:rsidRPr="006A5DB0">
        <w:rPr>
          <w:rFonts w:eastAsiaTheme="minorEastAsia" w:hint="eastAsia"/>
          <w:kern w:val="0"/>
          <w:szCs w:val="21"/>
        </w:rPr>
        <w:t>高温磁通不可逆损失</w:t>
      </w:r>
      <w:r w:rsidRPr="00A348F1">
        <w:rPr>
          <w:rFonts w:eastAsiaTheme="minorEastAsia" w:hint="eastAsia"/>
          <w:kern w:val="0"/>
          <w:szCs w:val="21"/>
        </w:rPr>
        <w:t>检测结果</w:t>
      </w:r>
      <w:r>
        <w:rPr>
          <w:rFonts w:eastAsiaTheme="minorEastAsia" w:hint="eastAsia"/>
          <w:kern w:val="0"/>
          <w:szCs w:val="21"/>
        </w:rPr>
        <w:t>。</w:t>
      </w:r>
    </w:p>
    <w:p w:rsidR="00820168" w:rsidRDefault="00B41735">
      <w:pPr>
        <w:spacing w:beforeLines="50" w:before="156" w:afterLines="50" w:after="156" w:line="312" w:lineRule="auto"/>
        <w:rPr>
          <w:rFonts w:ascii="黑体" w:eastAsia="黑体" w:hAnsi="宋体"/>
          <w:bCs/>
          <w:sz w:val="24"/>
        </w:rPr>
      </w:pPr>
      <w:r>
        <w:rPr>
          <w:rFonts w:ascii="黑体" w:eastAsia="黑体" w:hAnsi="宋体" w:hint="eastAsia"/>
          <w:bCs/>
          <w:sz w:val="24"/>
        </w:rPr>
        <w:t>四</w:t>
      </w:r>
      <w:r>
        <w:rPr>
          <w:rFonts w:ascii="黑体" w:eastAsia="黑体" w:hAnsi="宋体"/>
          <w:bCs/>
          <w:sz w:val="24"/>
        </w:rPr>
        <w:t>、</w:t>
      </w:r>
      <w:r>
        <w:rPr>
          <w:rFonts w:ascii="黑体" w:eastAsia="黑体" w:hAnsi="宋体" w:hint="eastAsia"/>
          <w:bCs/>
          <w:sz w:val="24"/>
        </w:rPr>
        <w:t>标准中涉及专利的情况</w:t>
      </w:r>
    </w:p>
    <w:p w:rsidR="00820168" w:rsidRDefault="00B41735">
      <w:pPr>
        <w:spacing w:beforeLines="50" w:before="156" w:afterLines="50" w:after="156" w:line="312" w:lineRule="auto"/>
        <w:ind w:firstLineChars="200" w:firstLine="420"/>
      </w:pPr>
      <w:r>
        <w:rPr>
          <w:rFonts w:hAnsi="宋体" w:hint="eastAsia"/>
        </w:rPr>
        <w:t>本标准不涉及专利和知识产权问题。</w:t>
      </w:r>
    </w:p>
    <w:p w:rsidR="00820168" w:rsidRPr="00127EFD" w:rsidRDefault="00B41735">
      <w:pPr>
        <w:spacing w:beforeLines="50" w:before="156" w:afterLines="50" w:after="156" w:line="312" w:lineRule="auto"/>
        <w:rPr>
          <w:rFonts w:ascii="黑体" w:eastAsia="黑体" w:hAnsi="宋体"/>
          <w:bCs/>
          <w:sz w:val="24"/>
        </w:rPr>
      </w:pPr>
      <w:r w:rsidRPr="00127EFD">
        <w:rPr>
          <w:rFonts w:ascii="黑体" w:eastAsia="黑体" w:hAnsi="宋体" w:hint="eastAsia"/>
          <w:bCs/>
          <w:sz w:val="24"/>
        </w:rPr>
        <w:t>五</w:t>
      </w:r>
      <w:r w:rsidRPr="00127EFD">
        <w:rPr>
          <w:rFonts w:ascii="黑体" w:eastAsia="黑体" w:hAnsi="宋体"/>
          <w:bCs/>
          <w:sz w:val="24"/>
        </w:rPr>
        <w:t>、</w:t>
      </w:r>
      <w:r w:rsidRPr="00127EFD">
        <w:rPr>
          <w:rFonts w:ascii="黑体" w:eastAsia="黑体" w:hAnsi="宋体" w:hint="eastAsia"/>
          <w:bCs/>
          <w:sz w:val="24"/>
        </w:rPr>
        <w:t>预期达到的社会效益</w:t>
      </w:r>
    </w:p>
    <w:p w:rsidR="00820168" w:rsidRPr="00127EFD" w:rsidRDefault="00B41735">
      <w:pPr>
        <w:spacing w:beforeLines="50" w:before="156" w:afterLines="50" w:after="156" w:line="312" w:lineRule="auto"/>
        <w:rPr>
          <w:rFonts w:ascii="黑体" w:eastAsia="黑体" w:hAnsi="宋体"/>
          <w:bCs/>
          <w:sz w:val="24"/>
        </w:rPr>
      </w:pPr>
      <w:r w:rsidRPr="00127EFD">
        <w:rPr>
          <w:rFonts w:ascii="黑体" w:eastAsia="黑体" w:hAnsi="宋体" w:hint="eastAsia"/>
          <w:bCs/>
          <w:sz w:val="24"/>
        </w:rPr>
        <w:t>（一）项目的必要性简述</w:t>
      </w:r>
    </w:p>
    <w:p w:rsidR="006B31A6" w:rsidRPr="00EF4012" w:rsidRDefault="006B31A6" w:rsidP="006B31A6">
      <w:pPr>
        <w:spacing w:line="276" w:lineRule="auto"/>
        <w:ind w:firstLineChars="241" w:firstLine="506"/>
        <w:rPr>
          <w:szCs w:val="21"/>
        </w:rPr>
      </w:pPr>
      <w:proofErr w:type="gramStart"/>
      <w:r w:rsidRPr="00EF4012">
        <w:rPr>
          <w:szCs w:val="21"/>
        </w:rPr>
        <w:t>钕铁硼自</w:t>
      </w:r>
      <w:r w:rsidRPr="00EF4012">
        <w:rPr>
          <w:szCs w:val="21"/>
        </w:rPr>
        <w:t>80</w:t>
      </w:r>
      <w:r w:rsidRPr="00EF4012">
        <w:rPr>
          <w:szCs w:val="21"/>
        </w:rPr>
        <w:t>年代</w:t>
      </w:r>
      <w:proofErr w:type="gramEnd"/>
      <w:r w:rsidRPr="00EF4012">
        <w:rPr>
          <w:szCs w:val="21"/>
        </w:rPr>
        <w:t>问世以来，由于它具有高的剩磁和最大磁能积，良好的动态回复特性和高的性价比，是制造效能高、体积小、重量轻的工业磁性功能器件的理想材料</w:t>
      </w:r>
      <w:r w:rsidRPr="00EF4012">
        <w:rPr>
          <w:rFonts w:hint="eastAsia"/>
          <w:szCs w:val="21"/>
        </w:rPr>
        <w:t>，在家庭消费和工业生产方面均有着广泛运用，</w:t>
      </w:r>
      <w:r w:rsidRPr="00EF4012">
        <w:rPr>
          <w:szCs w:val="21"/>
        </w:rPr>
        <w:t>对计算机、信息、通讯、办公自动化、医疗仪器、汽车、</w:t>
      </w:r>
      <w:r w:rsidRPr="00EF4012">
        <w:rPr>
          <w:rFonts w:hint="eastAsia"/>
          <w:szCs w:val="21"/>
        </w:rPr>
        <w:t>工业</w:t>
      </w:r>
      <w:r w:rsidRPr="00EF4012">
        <w:rPr>
          <w:szCs w:val="21"/>
        </w:rPr>
        <w:t>电机等许多高技术领域产生</w:t>
      </w:r>
      <w:r w:rsidRPr="00EF4012">
        <w:rPr>
          <w:rFonts w:hint="eastAsia"/>
          <w:szCs w:val="21"/>
        </w:rPr>
        <w:t>了</w:t>
      </w:r>
      <w:r w:rsidRPr="00EF4012">
        <w:rPr>
          <w:szCs w:val="21"/>
        </w:rPr>
        <w:t>革命性的影响。</w:t>
      </w:r>
      <w:r w:rsidRPr="00EF4012">
        <w:rPr>
          <w:rFonts w:hint="eastAsia"/>
          <w:szCs w:val="21"/>
        </w:rPr>
        <w:t>钕铁硼永磁材料</w:t>
      </w:r>
      <w:r w:rsidRPr="00EF4012">
        <w:rPr>
          <w:szCs w:val="21"/>
        </w:rPr>
        <w:t>连续</w:t>
      </w:r>
      <w:r w:rsidRPr="00EF4012">
        <w:rPr>
          <w:rFonts w:hint="eastAsia"/>
          <w:szCs w:val="21"/>
        </w:rPr>
        <w:t>三十</w:t>
      </w:r>
      <w:r w:rsidRPr="00EF4012">
        <w:rPr>
          <w:szCs w:val="21"/>
        </w:rPr>
        <w:t>几年高速发展，</w:t>
      </w:r>
      <w:r w:rsidRPr="00EF4012">
        <w:rPr>
          <w:rFonts w:hint="eastAsia"/>
          <w:szCs w:val="21"/>
        </w:rPr>
        <w:t>据统计，从</w:t>
      </w:r>
      <w:r w:rsidRPr="00EF4012">
        <w:rPr>
          <w:rFonts w:hint="eastAsia"/>
          <w:szCs w:val="21"/>
        </w:rPr>
        <w:t>2005</w:t>
      </w:r>
      <w:r w:rsidRPr="00EF4012">
        <w:rPr>
          <w:rFonts w:hint="eastAsia"/>
          <w:szCs w:val="21"/>
        </w:rPr>
        <w:t>年到</w:t>
      </w:r>
      <w:r w:rsidRPr="00EF4012">
        <w:rPr>
          <w:rFonts w:hint="eastAsia"/>
          <w:szCs w:val="21"/>
        </w:rPr>
        <w:t>2015</w:t>
      </w:r>
      <w:r w:rsidRPr="00EF4012">
        <w:rPr>
          <w:rFonts w:hint="eastAsia"/>
          <w:szCs w:val="21"/>
        </w:rPr>
        <w:t>年期间年平均增长率为</w:t>
      </w:r>
      <w:r w:rsidRPr="00EF4012">
        <w:rPr>
          <w:rFonts w:hint="eastAsia"/>
          <w:szCs w:val="21"/>
        </w:rPr>
        <w:t>9.4%</w:t>
      </w:r>
      <w:r w:rsidRPr="00EF4012">
        <w:rPr>
          <w:rFonts w:hint="eastAsia"/>
          <w:szCs w:val="21"/>
        </w:rPr>
        <w:t>。</w:t>
      </w:r>
      <w:r w:rsidRPr="00EF4012">
        <w:rPr>
          <w:rFonts w:hint="eastAsia"/>
          <w:szCs w:val="21"/>
        </w:rPr>
        <w:t>2016</w:t>
      </w:r>
      <w:r w:rsidRPr="00EF4012">
        <w:rPr>
          <w:rFonts w:hint="eastAsia"/>
          <w:szCs w:val="21"/>
        </w:rPr>
        <w:t>年、</w:t>
      </w:r>
      <w:r w:rsidRPr="00EF4012">
        <w:rPr>
          <w:rFonts w:hint="eastAsia"/>
          <w:szCs w:val="21"/>
        </w:rPr>
        <w:t>2017</w:t>
      </w:r>
      <w:r w:rsidRPr="00EF4012">
        <w:rPr>
          <w:rFonts w:hint="eastAsia"/>
          <w:szCs w:val="21"/>
        </w:rPr>
        <w:t>年和</w:t>
      </w:r>
      <w:r w:rsidRPr="00EF4012">
        <w:rPr>
          <w:rFonts w:hint="eastAsia"/>
          <w:szCs w:val="21"/>
        </w:rPr>
        <w:t>2018</w:t>
      </w:r>
      <w:r w:rsidRPr="00EF4012">
        <w:rPr>
          <w:rFonts w:hint="eastAsia"/>
          <w:szCs w:val="21"/>
        </w:rPr>
        <w:t>年我国钕铁硼</w:t>
      </w:r>
      <w:r w:rsidRPr="00EF4012">
        <w:rPr>
          <w:szCs w:val="21"/>
        </w:rPr>
        <w:t>产量</w:t>
      </w:r>
      <w:r w:rsidRPr="00EF4012">
        <w:rPr>
          <w:rFonts w:hint="eastAsia"/>
          <w:szCs w:val="21"/>
        </w:rPr>
        <w:t>分别为</w:t>
      </w:r>
      <w:r w:rsidRPr="00EF4012">
        <w:rPr>
          <w:rFonts w:hint="eastAsia"/>
          <w:szCs w:val="21"/>
        </w:rPr>
        <w:t xml:space="preserve"> 13.5</w:t>
      </w:r>
      <w:r w:rsidRPr="00EF4012">
        <w:rPr>
          <w:rFonts w:hint="eastAsia"/>
          <w:szCs w:val="21"/>
        </w:rPr>
        <w:t>万吨、</w:t>
      </w:r>
      <w:r w:rsidRPr="00EF4012">
        <w:rPr>
          <w:rFonts w:hint="eastAsia"/>
          <w:szCs w:val="21"/>
        </w:rPr>
        <w:t>14.8</w:t>
      </w:r>
      <w:r w:rsidRPr="00EF4012">
        <w:rPr>
          <w:rFonts w:hint="eastAsia"/>
          <w:szCs w:val="21"/>
        </w:rPr>
        <w:t>万吨和</w:t>
      </w:r>
      <w:r w:rsidRPr="00EF4012">
        <w:rPr>
          <w:rFonts w:hint="eastAsia"/>
          <w:szCs w:val="21"/>
        </w:rPr>
        <w:t>15.5</w:t>
      </w:r>
      <w:r w:rsidRPr="00EF4012">
        <w:rPr>
          <w:rFonts w:hint="eastAsia"/>
          <w:szCs w:val="21"/>
        </w:rPr>
        <w:t>万吨，平均增长率为</w:t>
      </w:r>
      <w:r w:rsidRPr="00EF4012">
        <w:rPr>
          <w:rFonts w:hint="eastAsia"/>
          <w:szCs w:val="21"/>
        </w:rPr>
        <w:t>7.4%</w:t>
      </w:r>
      <w:r w:rsidRPr="00EF4012">
        <w:rPr>
          <w:rFonts w:hint="eastAsia"/>
          <w:szCs w:val="21"/>
        </w:rPr>
        <w:t>。经过多年的发展，中国的钕铁硼的产量占全球的比例超过</w:t>
      </w:r>
      <w:r w:rsidRPr="00EF4012">
        <w:rPr>
          <w:rFonts w:hint="eastAsia"/>
          <w:szCs w:val="21"/>
        </w:rPr>
        <w:t xml:space="preserve"> 90%</w:t>
      </w:r>
      <w:r w:rsidRPr="00EF4012">
        <w:rPr>
          <w:rFonts w:hint="eastAsia"/>
          <w:szCs w:val="21"/>
        </w:rPr>
        <w:t>，是</w:t>
      </w:r>
      <w:r w:rsidRPr="00EF4012">
        <w:rPr>
          <w:szCs w:val="21"/>
        </w:rPr>
        <w:t>全球最大的稀土永磁材料研发中心和生产基地</w:t>
      </w:r>
      <w:r w:rsidRPr="00EF4012">
        <w:rPr>
          <w:rFonts w:hint="eastAsia"/>
          <w:szCs w:val="21"/>
        </w:rPr>
        <w:t>，是名符其实的钕铁硼永磁材料制造强国。未来几年应用于信息技术、高档数控机床和机器人、轨道交通、节能与新能源汽车、高性能医疗器械和节能家电等领域的钕铁</w:t>
      </w:r>
      <w:proofErr w:type="gramStart"/>
      <w:r w:rsidRPr="00EF4012">
        <w:rPr>
          <w:rFonts w:hint="eastAsia"/>
          <w:szCs w:val="21"/>
        </w:rPr>
        <w:t>硼市场</w:t>
      </w:r>
      <w:proofErr w:type="gramEnd"/>
      <w:r w:rsidRPr="00EF4012">
        <w:rPr>
          <w:rFonts w:hint="eastAsia"/>
          <w:szCs w:val="21"/>
        </w:rPr>
        <w:t>年均消费增速保持</w:t>
      </w:r>
      <w:r w:rsidRPr="00EF4012">
        <w:rPr>
          <w:rFonts w:hint="eastAsia"/>
          <w:szCs w:val="21"/>
        </w:rPr>
        <w:t>10%</w:t>
      </w:r>
      <w:r w:rsidRPr="00EF4012">
        <w:rPr>
          <w:rFonts w:hint="eastAsia"/>
          <w:szCs w:val="21"/>
        </w:rPr>
        <w:t>。</w:t>
      </w:r>
      <w:r>
        <w:rPr>
          <w:rFonts w:hint="eastAsia"/>
          <w:szCs w:val="21"/>
        </w:rPr>
        <w:t>这些应用领域迫切需求</w:t>
      </w:r>
      <w:r w:rsidRPr="005A18C2">
        <w:rPr>
          <w:szCs w:val="21"/>
        </w:rPr>
        <w:t>高性能钕铁硼</w:t>
      </w:r>
      <w:r>
        <w:rPr>
          <w:rFonts w:hint="eastAsia"/>
          <w:szCs w:val="21"/>
        </w:rPr>
        <w:t>永磁</w:t>
      </w:r>
      <w:r w:rsidRPr="005A18C2">
        <w:rPr>
          <w:szCs w:val="21"/>
        </w:rPr>
        <w:t>材料。</w:t>
      </w:r>
    </w:p>
    <w:p w:rsidR="006B31A6" w:rsidRDefault="006B31A6" w:rsidP="006B31A6">
      <w:pPr>
        <w:spacing w:line="276" w:lineRule="auto"/>
        <w:ind w:firstLineChars="241" w:firstLine="506"/>
        <w:rPr>
          <w:szCs w:val="21"/>
        </w:rPr>
      </w:pPr>
      <w:r w:rsidRPr="002F51A7">
        <w:rPr>
          <w:szCs w:val="21"/>
        </w:rPr>
        <w:t>晶界扩散工艺是一种可以有效改善和提高钕铁硼磁体磁性能的技术手段。该技术是在磁体表面获得含有重稀土元素</w:t>
      </w:r>
      <w:r w:rsidRPr="002F51A7">
        <w:rPr>
          <w:szCs w:val="21"/>
        </w:rPr>
        <w:t xml:space="preserve">Dy/Tb </w:t>
      </w:r>
      <w:r w:rsidRPr="002F51A7">
        <w:rPr>
          <w:szCs w:val="21"/>
        </w:rPr>
        <w:t>的金属或化合物的涂层，再通过热处理使</w:t>
      </w:r>
      <w:r w:rsidRPr="002F51A7">
        <w:rPr>
          <w:szCs w:val="21"/>
        </w:rPr>
        <w:t xml:space="preserve">Dy/Tb </w:t>
      </w:r>
      <w:r w:rsidRPr="002F51A7">
        <w:rPr>
          <w:szCs w:val="21"/>
        </w:rPr>
        <w:t>经晶界扩散到烧结磁体主相内。晶界扩散技术可有效的改善钕铁硼磁体的矫顽力和使用温度，同时</w:t>
      </w:r>
      <w:r w:rsidRPr="002F51A7">
        <w:rPr>
          <w:rFonts w:hint="eastAsia"/>
          <w:szCs w:val="21"/>
        </w:rPr>
        <w:t>很少</w:t>
      </w:r>
      <w:r w:rsidRPr="002F51A7">
        <w:rPr>
          <w:szCs w:val="21"/>
        </w:rPr>
        <w:t>影响磁体剩磁，可制备出常规工艺无法</w:t>
      </w:r>
      <w:r w:rsidRPr="002F51A7">
        <w:rPr>
          <w:rFonts w:hint="eastAsia"/>
          <w:szCs w:val="21"/>
        </w:rPr>
        <w:t>企及的</w:t>
      </w:r>
      <w:r w:rsidRPr="002F51A7">
        <w:rPr>
          <w:szCs w:val="21"/>
        </w:rPr>
        <w:t>高性能钕铁硼磁体。同时晶界扩散技术可明显的降低重稀土的用量，从而降低生产成本。目前，晶界扩散技术是制备高性能钕铁硼磁体的主要工艺手段，越来越受到钕铁</w:t>
      </w:r>
      <w:proofErr w:type="gramStart"/>
      <w:r w:rsidRPr="002F51A7">
        <w:rPr>
          <w:szCs w:val="21"/>
        </w:rPr>
        <w:t>硼生产</w:t>
      </w:r>
      <w:proofErr w:type="gramEnd"/>
      <w:r w:rsidRPr="002F51A7">
        <w:rPr>
          <w:szCs w:val="21"/>
        </w:rPr>
        <w:t>企业和使用企业的重视。</w:t>
      </w:r>
    </w:p>
    <w:p w:rsidR="005B0C39" w:rsidRPr="00A02670" w:rsidRDefault="005B0C39" w:rsidP="005B0C39">
      <w:pPr>
        <w:ind w:firstLineChars="200" w:firstLine="420"/>
        <w:rPr>
          <w:szCs w:val="21"/>
        </w:rPr>
      </w:pPr>
      <w:r w:rsidRPr="00A02670">
        <w:rPr>
          <w:szCs w:val="21"/>
        </w:rPr>
        <w:t>晶界</w:t>
      </w:r>
      <w:r>
        <w:rPr>
          <w:rFonts w:hint="eastAsia"/>
          <w:szCs w:val="21"/>
        </w:rPr>
        <w:t>扩散</w:t>
      </w:r>
      <w:r w:rsidRPr="00A02670">
        <w:rPr>
          <w:szCs w:val="21"/>
        </w:rPr>
        <w:t>技术对烧结钕铁硼性能的提升及降低重稀土用量效果显著。随着</w:t>
      </w:r>
      <w:r w:rsidRPr="00A02670">
        <w:rPr>
          <w:rFonts w:hAnsiTheme="minorEastAsia"/>
          <w:szCs w:val="21"/>
        </w:rPr>
        <w:t>高性能烧结钕铁硼材料在变频压缩机、混合动力</w:t>
      </w:r>
      <w:r>
        <w:rPr>
          <w:rFonts w:hAnsiTheme="minorEastAsia" w:hint="eastAsia"/>
          <w:szCs w:val="21"/>
        </w:rPr>
        <w:t>、工业伺服电机</w:t>
      </w:r>
      <w:r w:rsidRPr="00A02670">
        <w:rPr>
          <w:rFonts w:hAnsiTheme="minorEastAsia"/>
          <w:szCs w:val="21"/>
        </w:rPr>
        <w:t>等高端领域的推广速度和应用范围的迅速扩大，</w:t>
      </w:r>
      <w:r w:rsidRPr="00A02670">
        <w:rPr>
          <w:szCs w:val="21"/>
        </w:rPr>
        <w:t>晶界扩散技术制备高性能烧结钕铁硼是烧结钕铁硼产业界今后发展的趋势。</w:t>
      </w:r>
    </w:p>
    <w:p w:rsidR="005B0C39" w:rsidRDefault="00984BF7" w:rsidP="005B0C39">
      <w:pPr>
        <w:spacing w:line="276" w:lineRule="auto"/>
        <w:ind w:firstLineChars="241" w:firstLine="506"/>
        <w:rPr>
          <w:szCs w:val="21"/>
        </w:rPr>
      </w:pPr>
      <w:r w:rsidRPr="00D80C95">
        <w:rPr>
          <w:rFonts w:hint="eastAsia"/>
          <w:szCs w:val="21"/>
        </w:rPr>
        <w:t>目前，日本企业信越化工已列出综合磁性能为</w:t>
      </w:r>
      <w:r w:rsidRPr="00D80C95">
        <w:rPr>
          <w:rFonts w:hint="eastAsia"/>
          <w:szCs w:val="21"/>
        </w:rPr>
        <w:t>68</w:t>
      </w:r>
      <w:r>
        <w:rPr>
          <w:rFonts w:hint="eastAsia"/>
          <w:szCs w:val="21"/>
        </w:rPr>
        <w:t>.5</w:t>
      </w:r>
      <w:r w:rsidRPr="00D80C95">
        <w:rPr>
          <w:rFonts w:hint="eastAsia"/>
          <w:szCs w:val="21"/>
        </w:rPr>
        <w:t>-7</w:t>
      </w:r>
      <w:r>
        <w:rPr>
          <w:rFonts w:hint="eastAsia"/>
          <w:szCs w:val="21"/>
        </w:rPr>
        <w:t>3.5</w:t>
      </w:r>
      <w:r w:rsidRPr="00057817">
        <w:rPr>
          <w:rFonts w:hint="eastAsia"/>
          <w:szCs w:val="21"/>
        </w:rPr>
        <w:t>的</w:t>
      </w:r>
      <w:hyperlink r:id="rId12" w:history="1">
        <w:r w:rsidRPr="00057817">
          <w:rPr>
            <w:rFonts w:hint="eastAsia"/>
            <w:szCs w:val="21"/>
          </w:rPr>
          <w:t>N5</w:t>
        </w:r>
        <w:r w:rsidR="00753206">
          <w:rPr>
            <w:rFonts w:hint="eastAsia"/>
            <w:szCs w:val="21"/>
          </w:rPr>
          <w:t>2</w:t>
        </w:r>
        <w:r w:rsidRPr="00057817">
          <w:rPr>
            <w:rFonts w:hint="eastAsia"/>
            <w:szCs w:val="21"/>
          </w:rPr>
          <w:t>AS-G</w:t>
        </w:r>
      </w:hyperlink>
      <w:r w:rsidRPr="00057817">
        <w:rPr>
          <w:rFonts w:hint="eastAsia"/>
          <w:szCs w:val="21"/>
        </w:rPr>
        <w:t>F</w:t>
      </w:r>
      <w:r w:rsidRPr="00057817">
        <w:rPr>
          <w:rFonts w:hint="eastAsia"/>
          <w:szCs w:val="21"/>
        </w:rPr>
        <w:t>、</w:t>
      </w:r>
      <w:hyperlink r:id="rId13" w:history="1">
        <w:r w:rsidRPr="00057817">
          <w:rPr>
            <w:rFonts w:hint="eastAsia"/>
            <w:szCs w:val="21"/>
          </w:rPr>
          <w:t>N50SH-G</w:t>
        </w:r>
      </w:hyperlink>
      <w:r w:rsidRPr="00057817">
        <w:rPr>
          <w:rFonts w:hint="eastAsia"/>
          <w:szCs w:val="21"/>
        </w:rPr>
        <w:t>F</w:t>
      </w:r>
      <w:r w:rsidRPr="00057817">
        <w:rPr>
          <w:rFonts w:hint="eastAsia"/>
          <w:szCs w:val="21"/>
        </w:rPr>
        <w:t>、</w:t>
      </w:r>
      <w:hyperlink r:id="rId14" w:history="1">
        <w:r w:rsidRPr="00057817">
          <w:rPr>
            <w:rFonts w:hint="eastAsia"/>
            <w:szCs w:val="21"/>
          </w:rPr>
          <w:t>N49TS-GR</w:t>
        </w:r>
      </w:hyperlink>
      <w:r w:rsidRPr="00057817">
        <w:rPr>
          <w:rFonts w:hint="eastAsia"/>
          <w:szCs w:val="21"/>
        </w:rPr>
        <w:t>、</w:t>
      </w:r>
      <w:hyperlink r:id="rId15" w:history="1">
        <w:r w:rsidRPr="00057817">
          <w:rPr>
            <w:rFonts w:hint="eastAsia"/>
            <w:szCs w:val="21"/>
          </w:rPr>
          <w:t>N47TS-GF</w:t>
        </w:r>
      </w:hyperlink>
      <w:r w:rsidRPr="00057817">
        <w:rPr>
          <w:rFonts w:hint="eastAsia"/>
          <w:szCs w:val="21"/>
        </w:rPr>
        <w:t>、</w:t>
      </w:r>
      <w:hyperlink r:id="rId16" w:history="1">
        <w:r w:rsidRPr="00057817">
          <w:rPr>
            <w:rFonts w:hint="eastAsia"/>
            <w:szCs w:val="21"/>
          </w:rPr>
          <w:t>N48UH-GR</w:t>
        </w:r>
      </w:hyperlink>
      <w:r w:rsidRPr="00057817">
        <w:rPr>
          <w:rFonts w:hint="eastAsia"/>
          <w:szCs w:val="21"/>
        </w:rPr>
        <w:t>、</w:t>
      </w:r>
      <w:hyperlink r:id="rId17" w:history="1">
        <w:r w:rsidRPr="00057817">
          <w:rPr>
            <w:rFonts w:hint="eastAsia"/>
            <w:szCs w:val="21"/>
          </w:rPr>
          <w:t>N44TU-GR</w:t>
        </w:r>
      </w:hyperlink>
      <w:r w:rsidRPr="00057817">
        <w:rPr>
          <w:rFonts w:hint="eastAsia"/>
          <w:szCs w:val="21"/>
        </w:rPr>
        <w:t>、</w:t>
      </w:r>
      <w:hyperlink r:id="rId18" w:history="1">
        <w:r w:rsidRPr="00057817">
          <w:rPr>
            <w:rFonts w:hint="eastAsia"/>
            <w:szCs w:val="21"/>
          </w:rPr>
          <w:t>N44UZ-GR</w:t>
        </w:r>
      </w:hyperlink>
      <w:r w:rsidRPr="00057817">
        <w:rPr>
          <w:rFonts w:hint="eastAsia"/>
          <w:szCs w:val="21"/>
        </w:rPr>
        <w:t>、</w:t>
      </w:r>
      <w:hyperlink r:id="rId19" w:history="1">
        <w:r w:rsidRPr="00057817">
          <w:rPr>
            <w:rFonts w:hint="eastAsia"/>
            <w:szCs w:val="21"/>
          </w:rPr>
          <w:t>N41Z-GR</w:t>
        </w:r>
      </w:hyperlink>
      <w:r w:rsidRPr="00057817">
        <w:rPr>
          <w:rFonts w:hint="eastAsia"/>
          <w:szCs w:val="21"/>
        </w:rPr>
        <w:t>、</w:t>
      </w:r>
      <w:hyperlink r:id="rId20" w:history="1">
        <w:r w:rsidRPr="00057817">
          <w:rPr>
            <w:rFonts w:hint="eastAsia"/>
            <w:szCs w:val="21"/>
          </w:rPr>
          <w:t>N41MZ-GR</w:t>
        </w:r>
      </w:hyperlink>
      <w:r w:rsidRPr="00057817">
        <w:rPr>
          <w:rFonts w:hint="eastAsia"/>
          <w:szCs w:val="21"/>
        </w:rPr>
        <w:t>和</w:t>
      </w:r>
      <w:hyperlink r:id="rId21" w:history="1">
        <w:r w:rsidRPr="00057817">
          <w:rPr>
            <w:rFonts w:hint="eastAsia"/>
            <w:szCs w:val="21"/>
          </w:rPr>
          <w:t>N37EZ-G</w:t>
        </w:r>
      </w:hyperlink>
      <w:r w:rsidR="00E15B13">
        <w:rPr>
          <w:rFonts w:hint="eastAsia"/>
          <w:szCs w:val="21"/>
        </w:rPr>
        <w:t>以及</w:t>
      </w:r>
      <w:r w:rsidR="00E633FB" w:rsidRPr="00D80C95">
        <w:rPr>
          <w:rFonts w:hint="eastAsia"/>
          <w:szCs w:val="21"/>
        </w:rPr>
        <w:t>综合磁性能为</w:t>
      </w:r>
      <w:r w:rsidR="00E633FB">
        <w:rPr>
          <w:rFonts w:hint="eastAsia"/>
          <w:szCs w:val="21"/>
        </w:rPr>
        <w:t>73</w:t>
      </w:r>
      <w:r w:rsidR="00E633FB" w:rsidRPr="00D80C95">
        <w:rPr>
          <w:rFonts w:hint="eastAsia"/>
          <w:szCs w:val="21"/>
        </w:rPr>
        <w:t>-</w:t>
      </w:r>
      <w:r w:rsidR="00E633FB">
        <w:rPr>
          <w:rFonts w:hint="eastAsia"/>
          <w:szCs w:val="21"/>
        </w:rPr>
        <w:t>76</w:t>
      </w:r>
      <w:r w:rsidR="00E15B13">
        <w:rPr>
          <w:rFonts w:hint="eastAsia"/>
          <w:szCs w:val="21"/>
        </w:rPr>
        <w:t>S</w:t>
      </w:r>
      <w:r w:rsidR="00E15B13">
        <w:rPr>
          <w:rFonts w:hint="eastAsia"/>
          <w:szCs w:val="21"/>
        </w:rPr>
        <w:t>类</w:t>
      </w:r>
      <w:r w:rsidR="00E15B13">
        <w:rPr>
          <w:rFonts w:hint="eastAsia"/>
          <w:szCs w:val="21"/>
        </w:rPr>
        <w:t>6</w:t>
      </w:r>
      <w:r w:rsidR="00E15B13">
        <w:rPr>
          <w:rFonts w:hint="eastAsia"/>
          <w:szCs w:val="21"/>
        </w:rPr>
        <w:t>个合计</w:t>
      </w:r>
      <w:r w:rsidRPr="00057817">
        <w:rPr>
          <w:rFonts w:hint="eastAsia"/>
          <w:szCs w:val="21"/>
        </w:rPr>
        <w:t>1</w:t>
      </w:r>
      <w:r w:rsidR="00E15B13">
        <w:rPr>
          <w:rFonts w:hint="eastAsia"/>
          <w:szCs w:val="21"/>
        </w:rPr>
        <w:t>6</w:t>
      </w:r>
      <w:r w:rsidRPr="00057817">
        <w:rPr>
          <w:rFonts w:hint="eastAsia"/>
          <w:szCs w:val="21"/>
        </w:rPr>
        <w:t>个牌号，</w:t>
      </w:r>
      <w:r w:rsidRPr="006B66AE">
        <w:rPr>
          <w:szCs w:val="21"/>
        </w:rPr>
        <w:t>TDK</w:t>
      </w:r>
      <w:r w:rsidRPr="006B66AE">
        <w:rPr>
          <w:rFonts w:hint="eastAsia"/>
          <w:szCs w:val="21"/>
        </w:rPr>
        <w:t>（</w:t>
      </w:r>
      <w:r w:rsidRPr="006B66AE">
        <w:rPr>
          <w:rFonts w:hint="eastAsia"/>
          <w:szCs w:val="21"/>
        </w:rPr>
        <w:t>HAL</w:t>
      </w:r>
      <w:r w:rsidRPr="006B66AE">
        <w:rPr>
          <w:rFonts w:hint="eastAsia"/>
          <w:szCs w:val="21"/>
        </w:rPr>
        <w:t>工艺）列出综合磁性能为</w:t>
      </w:r>
      <w:r w:rsidRPr="006B66AE">
        <w:rPr>
          <w:rFonts w:hint="eastAsia"/>
          <w:szCs w:val="21"/>
        </w:rPr>
        <w:t>73-74</w:t>
      </w:r>
      <w:r w:rsidRPr="006B66AE">
        <w:rPr>
          <w:rFonts w:hint="eastAsia"/>
          <w:szCs w:val="21"/>
        </w:rPr>
        <w:t>的</w:t>
      </w:r>
      <w:r w:rsidRPr="006B66AE">
        <w:rPr>
          <w:rFonts w:hint="eastAsia"/>
          <w:szCs w:val="21"/>
        </w:rPr>
        <w:t>NEOREC51DSX</w:t>
      </w:r>
      <w:r w:rsidRPr="006B66AE">
        <w:rPr>
          <w:rFonts w:hint="eastAsia"/>
          <w:szCs w:val="21"/>
        </w:rPr>
        <w:t>、</w:t>
      </w:r>
      <w:r w:rsidRPr="006B66AE">
        <w:rPr>
          <w:rFonts w:hint="eastAsia"/>
          <w:szCs w:val="21"/>
        </w:rPr>
        <w:t>48DUH</w:t>
      </w:r>
      <w:r w:rsidRPr="006B66AE">
        <w:rPr>
          <w:rFonts w:hint="eastAsia"/>
          <w:szCs w:val="21"/>
        </w:rPr>
        <w:t>和</w:t>
      </w:r>
      <w:r w:rsidRPr="006B66AE">
        <w:rPr>
          <w:rFonts w:hint="eastAsia"/>
          <w:szCs w:val="21"/>
        </w:rPr>
        <w:t>44DUX</w:t>
      </w:r>
      <w:r w:rsidRPr="006B66AE">
        <w:rPr>
          <w:rFonts w:hint="eastAsia"/>
          <w:szCs w:val="21"/>
        </w:rPr>
        <w:t>共</w:t>
      </w:r>
      <w:r w:rsidRPr="006B66AE">
        <w:rPr>
          <w:rFonts w:hint="eastAsia"/>
          <w:szCs w:val="21"/>
        </w:rPr>
        <w:t>3</w:t>
      </w:r>
      <w:r w:rsidRPr="006B66AE">
        <w:rPr>
          <w:rFonts w:hint="eastAsia"/>
          <w:szCs w:val="21"/>
        </w:rPr>
        <w:t>个牌号，</w:t>
      </w:r>
      <w:r w:rsidRPr="00D80C95">
        <w:rPr>
          <w:szCs w:val="21"/>
        </w:rPr>
        <w:t>日立金属</w:t>
      </w:r>
      <w:r w:rsidRPr="00D80C95">
        <w:rPr>
          <w:rFonts w:hint="eastAsia"/>
          <w:szCs w:val="21"/>
        </w:rPr>
        <w:t>列出综合磁性能为</w:t>
      </w:r>
      <w:r>
        <w:rPr>
          <w:rFonts w:hint="eastAsia"/>
          <w:szCs w:val="21"/>
        </w:rPr>
        <w:t>69.5</w:t>
      </w:r>
      <w:r w:rsidRPr="00D80C95">
        <w:rPr>
          <w:rFonts w:hint="eastAsia"/>
          <w:szCs w:val="21"/>
        </w:rPr>
        <w:t>-7</w:t>
      </w:r>
      <w:r>
        <w:rPr>
          <w:rFonts w:hint="eastAsia"/>
          <w:szCs w:val="21"/>
        </w:rPr>
        <w:t>3</w:t>
      </w:r>
      <w:r w:rsidRPr="00D80C95">
        <w:rPr>
          <w:rFonts w:hint="eastAsia"/>
          <w:szCs w:val="21"/>
        </w:rPr>
        <w:t>的</w:t>
      </w:r>
      <w:r w:rsidRPr="00D80C95">
        <w:rPr>
          <w:rFonts w:hint="eastAsia"/>
          <w:szCs w:val="21"/>
        </w:rPr>
        <w:t>NMX-E50CH</w:t>
      </w:r>
      <w:r w:rsidRPr="00D80C95">
        <w:rPr>
          <w:rFonts w:hint="eastAsia"/>
          <w:szCs w:val="21"/>
        </w:rPr>
        <w:t>、</w:t>
      </w:r>
      <w:r w:rsidRPr="00D80C95">
        <w:rPr>
          <w:rFonts w:hint="eastAsia"/>
          <w:szCs w:val="21"/>
        </w:rPr>
        <w:t>E49SH</w:t>
      </w:r>
      <w:r w:rsidRPr="00D80C95">
        <w:rPr>
          <w:rFonts w:hint="eastAsia"/>
          <w:szCs w:val="21"/>
        </w:rPr>
        <w:t>、</w:t>
      </w:r>
      <w:r w:rsidRPr="00D80C95">
        <w:rPr>
          <w:rFonts w:hint="eastAsia"/>
          <w:szCs w:val="21"/>
        </w:rPr>
        <w:t>U48SH</w:t>
      </w:r>
      <w:r w:rsidRPr="00D80C95">
        <w:rPr>
          <w:rFonts w:hint="eastAsia"/>
          <w:szCs w:val="21"/>
        </w:rPr>
        <w:t>、</w:t>
      </w:r>
      <w:r w:rsidRPr="00D80C95">
        <w:rPr>
          <w:rFonts w:hint="eastAsia"/>
          <w:szCs w:val="21"/>
        </w:rPr>
        <w:t>U47EH</w:t>
      </w:r>
      <w:r w:rsidRPr="00D80C95">
        <w:rPr>
          <w:rFonts w:hint="eastAsia"/>
          <w:szCs w:val="21"/>
        </w:rPr>
        <w:t>、</w:t>
      </w:r>
      <w:r w:rsidRPr="00D80C95">
        <w:rPr>
          <w:rFonts w:hint="eastAsia"/>
          <w:szCs w:val="21"/>
        </w:rPr>
        <w:t>E45EH</w:t>
      </w:r>
      <w:r w:rsidRPr="00D80C95">
        <w:rPr>
          <w:rFonts w:hint="eastAsia"/>
          <w:szCs w:val="21"/>
        </w:rPr>
        <w:t>和</w:t>
      </w:r>
      <w:r w:rsidRPr="00D80C95">
        <w:rPr>
          <w:rFonts w:hint="eastAsia"/>
          <w:szCs w:val="21"/>
        </w:rPr>
        <w:t>E41EH</w:t>
      </w:r>
      <w:r w:rsidRPr="00D80C95">
        <w:rPr>
          <w:rFonts w:hint="eastAsia"/>
          <w:szCs w:val="21"/>
        </w:rPr>
        <w:t>共</w:t>
      </w:r>
      <w:r w:rsidRPr="00D80C95">
        <w:rPr>
          <w:rFonts w:hint="eastAsia"/>
          <w:szCs w:val="21"/>
        </w:rPr>
        <w:t>6</w:t>
      </w:r>
      <w:r w:rsidRPr="00D80C95">
        <w:rPr>
          <w:rFonts w:hint="eastAsia"/>
          <w:szCs w:val="21"/>
        </w:rPr>
        <w:t>个牌号</w:t>
      </w:r>
      <w:r w:rsidRPr="00D80C95">
        <w:rPr>
          <w:szCs w:val="21"/>
        </w:rPr>
        <w:t>。</w:t>
      </w:r>
      <w:r w:rsidR="005B0C39" w:rsidRPr="006B4CAF">
        <w:rPr>
          <w:szCs w:val="21"/>
        </w:rPr>
        <w:t>而国内</w:t>
      </w:r>
      <w:r w:rsidR="005B0C39">
        <w:rPr>
          <w:rFonts w:hint="eastAsia"/>
          <w:szCs w:val="21"/>
        </w:rPr>
        <w:t>多家企业</w:t>
      </w:r>
      <w:r w:rsidR="005B0C39" w:rsidRPr="00A02670">
        <w:rPr>
          <w:szCs w:val="21"/>
        </w:rPr>
        <w:t>晶界扩散技术生产烧结钕铁硼也日益成熟，并已批量化生产，但均未见晶界扩散烧结钕铁硼</w:t>
      </w:r>
      <w:r w:rsidR="005B0C39">
        <w:rPr>
          <w:rFonts w:hint="eastAsia"/>
          <w:szCs w:val="21"/>
        </w:rPr>
        <w:t>材料</w:t>
      </w:r>
      <w:r w:rsidR="005B0C39" w:rsidRPr="00A02670">
        <w:rPr>
          <w:szCs w:val="21"/>
        </w:rPr>
        <w:t>标准。</w:t>
      </w:r>
    </w:p>
    <w:p w:rsidR="006B31A6" w:rsidRPr="00161972" w:rsidRDefault="006B31A6" w:rsidP="006B31A6">
      <w:pPr>
        <w:spacing w:line="276" w:lineRule="auto"/>
        <w:ind w:firstLineChars="241" w:firstLine="506"/>
        <w:rPr>
          <w:szCs w:val="21"/>
        </w:rPr>
      </w:pPr>
      <w:r w:rsidRPr="00C46DC6">
        <w:rPr>
          <w:szCs w:val="21"/>
        </w:rPr>
        <w:t>钕铁</w:t>
      </w:r>
      <w:proofErr w:type="gramStart"/>
      <w:r w:rsidRPr="00C46DC6">
        <w:rPr>
          <w:szCs w:val="21"/>
        </w:rPr>
        <w:t>硼现有</w:t>
      </w:r>
      <w:proofErr w:type="gramEnd"/>
      <w:r w:rsidRPr="00C46DC6">
        <w:rPr>
          <w:szCs w:val="21"/>
        </w:rPr>
        <w:t>标准包括《</w:t>
      </w:r>
      <w:r w:rsidRPr="00C46DC6">
        <w:rPr>
          <w:szCs w:val="21"/>
        </w:rPr>
        <w:t>GB/T13560-2017</w:t>
      </w:r>
      <w:r w:rsidRPr="00C46DC6">
        <w:rPr>
          <w:szCs w:val="21"/>
        </w:rPr>
        <w:t>烧结钕铁硼永磁材料》、《</w:t>
      </w:r>
      <w:r w:rsidRPr="00C46DC6">
        <w:rPr>
          <w:szCs w:val="21"/>
        </w:rPr>
        <w:t>GB/T 17803-2015</w:t>
      </w:r>
      <w:r w:rsidRPr="00C46DC6">
        <w:rPr>
          <w:szCs w:val="21"/>
        </w:rPr>
        <w:t>稀土产品牌号表示方法》、《</w:t>
      </w:r>
      <w:r w:rsidRPr="00C46DC6">
        <w:rPr>
          <w:rFonts w:hint="eastAsia"/>
          <w:szCs w:val="21"/>
        </w:rPr>
        <w:t>热压钕铁硼永磁材料</w:t>
      </w:r>
      <w:r w:rsidRPr="00C46DC6">
        <w:rPr>
          <w:szCs w:val="21"/>
        </w:rPr>
        <w:t xml:space="preserve"> GB/T 34495-2017</w:t>
      </w:r>
      <w:r w:rsidRPr="00C46DC6">
        <w:rPr>
          <w:szCs w:val="21"/>
        </w:rPr>
        <w:t>》、</w:t>
      </w:r>
      <w:r w:rsidRPr="00C46DC6">
        <w:rPr>
          <w:rFonts w:hint="eastAsia"/>
          <w:szCs w:val="21"/>
        </w:rPr>
        <w:t>《再生烧结钕铁硼永磁材料</w:t>
      </w:r>
      <w:r w:rsidRPr="00C46DC6">
        <w:rPr>
          <w:szCs w:val="21"/>
        </w:rPr>
        <w:t xml:space="preserve"> GB/T 34490-2017</w:t>
      </w:r>
      <w:r w:rsidRPr="00C46DC6">
        <w:rPr>
          <w:rFonts w:hint="eastAsia"/>
          <w:szCs w:val="21"/>
        </w:rPr>
        <w:t>》、</w:t>
      </w:r>
      <w:r w:rsidRPr="00C46DC6">
        <w:rPr>
          <w:szCs w:val="21"/>
        </w:rPr>
        <w:t>《</w:t>
      </w:r>
      <w:r w:rsidRPr="00C46DC6">
        <w:rPr>
          <w:szCs w:val="21"/>
        </w:rPr>
        <w:t>GB</w:t>
      </w:r>
      <w:r w:rsidRPr="00C46DC6">
        <w:rPr>
          <w:rFonts w:hint="eastAsia"/>
          <w:szCs w:val="21"/>
        </w:rPr>
        <w:t>/</w:t>
      </w:r>
      <w:r w:rsidRPr="00C46DC6">
        <w:rPr>
          <w:szCs w:val="21"/>
        </w:rPr>
        <w:t>T 34491-2017</w:t>
      </w:r>
      <w:r w:rsidRPr="00C46DC6">
        <w:rPr>
          <w:szCs w:val="21"/>
        </w:rPr>
        <w:t>烧结钕铁硼表面镀层》等相关标准，另外还有稀土行业标准</w:t>
      </w:r>
      <w:r w:rsidRPr="00C46DC6">
        <w:rPr>
          <w:szCs w:val="21"/>
        </w:rPr>
        <w:t>XB/T617.1</w:t>
      </w:r>
      <w:r w:rsidRPr="00C46DC6">
        <w:rPr>
          <w:szCs w:val="21"/>
        </w:rPr>
        <w:t>～</w:t>
      </w:r>
      <w:r w:rsidRPr="00C46DC6">
        <w:rPr>
          <w:szCs w:val="21"/>
        </w:rPr>
        <w:t>7</w:t>
      </w:r>
      <w:r w:rsidRPr="00C46DC6">
        <w:rPr>
          <w:szCs w:val="21"/>
        </w:rPr>
        <w:t>涉及钕铁硼合金化学分析方法，</w:t>
      </w:r>
      <w:r w:rsidRPr="00161972">
        <w:rPr>
          <w:rFonts w:hint="eastAsia"/>
          <w:szCs w:val="21"/>
        </w:rPr>
        <w:t>缺少针对</w:t>
      </w:r>
      <w:r w:rsidRPr="00C46DC6">
        <w:rPr>
          <w:szCs w:val="21"/>
        </w:rPr>
        <w:t>晶界扩散钕铁硼永磁材料</w:t>
      </w:r>
      <w:r w:rsidRPr="00161972">
        <w:rPr>
          <w:rFonts w:hint="eastAsia"/>
          <w:szCs w:val="21"/>
        </w:rPr>
        <w:t>的相关标准。</w:t>
      </w:r>
      <w:r w:rsidRPr="004B72AC">
        <w:rPr>
          <w:rFonts w:hAnsi="宋体" w:hint="eastAsia"/>
          <w:kern w:val="0"/>
          <w:szCs w:val="21"/>
        </w:rPr>
        <w:t>国内已有多家企业</w:t>
      </w:r>
      <w:r>
        <w:rPr>
          <w:rFonts w:hAnsi="宋体" w:hint="eastAsia"/>
          <w:kern w:val="0"/>
          <w:szCs w:val="21"/>
        </w:rPr>
        <w:t>规模化生产</w:t>
      </w:r>
      <w:r w:rsidRPr="00C46DC6">
        <w:rPr>
          <w:szCs w:val="21"/>
        </w:rPr>
        <w:t>晶界扩散钕铁</w:t>
      </w:r>
      <w:r w:rsidRPr="00C46DC6">
        <w:rPr>
          <w:szCs w:val="21"/>
        </w:rPr>
        <w:lastRenderedPageBreak/>
        <w:t>硼永磁材料</w:t>
      </w:r>
      <w:r w:rsidRPr="004B72AC">
        <w:rPr>
          <w:rFonts w:hAnsi="宋体" w:hint="eastAsia"/>
          <w:kern w:val="0"/>
          <w:szCs w:val="21"/>
        </w:rPr>
        <w:t>，例如：宁波韵升、中科三环、厦门钨业、烟台正海和江西金力等。</w:t>
      </w:r>
      <w:r w:rsidRPr="004B72AC">
        <w:rPr>
          <w:rFonts w:hAnsi="宋体"/>
          <w:kern w:val="0"/>
          <w:szCs w:val="21"/>
        </w:rPr>
        <w:t>区别于传统工艺制备的烧结钕铁硼磁体，具有高磁性能、不同表现的辅助磁性能以及物理、力学和抗腐蚀特性，</w:t>
      </w:r>
      <w:r>
        <w:rPr>
          <w:rFonts w:hAnsi="宋体" w:hint="eastAsia"/>
          <w:kern w:val="0"/>
          <w:szCs w:val="21"/>
        </w:rPr>
        <w:t>统一我国晶界扩散工艺制备高性能钕铁硼磁体的性能、牌号分类、检验方法，方便行业交流，也为用户提供设计和验收依据；</w:t>
      </w:r>
      <w:r w:rsidRPr="00630A8A">
        <w:rPr>
          <w:rFonts w:ascii="宋体" w:hAnsi="宋体" w:hint="eastAsia"/>
          <w:color w:val="000000"/>
          <w:szCs w:val="21"/>
        </w:rPr>
        <w:t>推动钕铁</w:t>
      </w:r>
      <w:proofErr w:type="gramStart"/>
      <w:r w:rsidRPr="00630A8A">
        <w:rPr>
          <w:rFonts w:ascii="宋体" w:hAnsi="宋体" w:hint="eastAsia"/>
          <w:color w:val="000000"/>
          <w:szCs w:val="21"/>
        </w:rPr>
        <w:t>硼企业</w:t>
      </w:r>
      <w:proofErr w:type="gramEnd"/>
      <w:r w:rsidRPr="00630A8A">
        <w:rPr>
          <w:rFonts w:ascii="宋体" w:hAnsi="宋体" w:hint="eastAsia"/>
          <w:color w:val="000000"/>
          <w:szCs w:val="21"/>
        </w:rPr>
        <w:t>产品质量的提高，满足新的市场需求，避免产品贸易中无标准为依据解决质量纠纷，也力争用标准作为技术支撑之一助力我国早日成为钕铁硼制造强国。</w:t>
      </w:r>
    </w:p>
    <w:p w:rsidR="00820168" w:rsidRPr="00127EFD" w:rsidRDefault="00B41735">
      <w:pPr>
        <w:spacing w:beforeLines="50" w:before="156" w:afterLines="50" w:after="156" w:line="312" w:lineRule="auto"/>
        <w:rPr>
          <w:rFonts w:ascii="黑体" w:eastAsia="黑体" w:hAnsi="宋体"/>
          <w:bCs/>
          <w:sz w:val="24"/>
        </w:rPr>
      </w:pPr>
      <w:r w:rsidRPr="00127EFD">
        <w:rPr>
          <w:rFonts w:ascii="黑体" w:eastAsia="黑体" w:hAnsi="宋体" w:hint="eastAsia"/>
          <w:bCs/>
          <w:sz w:val="24"/>
        </w:rPr>
        <w:t>（二）项目的可行性简述</w:t>
      </w:r>
    </w:p>
    <w:p w:rsidR="00E12B82" w:rsidRPr="00E12B82" w:rsidRDefault="00E12B82" w:rsidP="00E12B82">
      <w:pPr>
        <w:spacing w:beforeLines="50" w:before="156" w:afterLines="50" w:after="156" w:line="312" w:lineRule="auto"/>
        <w:rPr>
          <w:rFonts w:ascii="黑体" w:eastAsia="黑体" w:hAnsi="黑体"/>
        </w:rPr>
      </w:pPr>
      <w:r w:rsidRPr="00E12B82">
        <w:rPr>
          <w:rFonts w:ascii="黑体" w:eastAsia="黑体" w:hAnsi="黑体" w:hint="eastAsia"/>
        </w:rPr>
        <w:t>1、起草单位标准研制技术能力</w:t>
      </w:r>
    </w:p>
    <w:p w:rsidR="006B31A6" w:rsidRPr="00161972" w:rsidRDefault="006B31A6" w:rsidP="00426272">
      <w:pPr>
        <w:pStyle w:val="afffe"/>
        <w:spacing w:line="276" w:lineRule="auto"/>
        <w:rPr>
          <w:szCs w:val="21"/>
        </w:rPr>
      </w:pPr>
      <w:proofErr w:type="gramStart"/>
      <w:r w:rsidRPr="00161972">
        <w:rPr>
          <w:szCs w:val="21"/>
        </w:rPr>
        <w:t>宁波韵升股份有限公司</w:t>
      </w:r>
      <w:proofErr w:type="gramEnd"/>
      <w:r w:rsidRPr="00161972">
        <w:rPr>
          <w:szCs w:val="21"/>
        </w:rPr>
        <w:t>（股票代码：</w:t>
      </w:r>
      <w:r w:rsidRPr="00161972">
        <w:rPr>
          <w:szCs w:val="21"/>
        </w:rPr>
        <w:t>600366</w:t>
      </w:r>
      <w:r w:rsidRPr="00161972">
        <w:rPr>
          <w:szCs w:val="21"/>
        </w:rPr>
        <w:t>）成立于</w:t>
      </w:r>
      <w:r w:rsidRPr="00161972">
        <w:rPr>
          <w:szCs w:val="21"/>
        </w:rPr>
        <w:t>1994</w:t>
      </w:r>
      <w:r w:rsidRPr="00161972">
        <w:rPr>
          <w:szCs w:val="21"/>
        </w:rPr>
        <w:t>年，注册资本</w:t>
      </w:r>
      <w:r w:rsidRPr="00161972">
        <w:rPr>
          <w:szCs w:val="21"/>
        </w:rPr>
        <w:t>98911.37</w:t>
      </w:r>
      <w:r w:rsidRPr="00161972">
        <w:rPr>
          <w:szCs w:val="21"/>
        </w:rPr>
        <w:t>万元，是一家专业从事稀土永磁材料的研发、制造和销售的国家高新技术企业。宁波</w:t>
      </w:r>
      <w:proofErr w:type="gramStart"/>
      <w:r w:rsidRPr="00161972">
        <w:rPr>
          <w:szCs w:val="21"/>
        </w:rPr>
        <w:t>韵升拥有</w:t>
      </w:r>
      <w:proofErr w:type="gramEnd"/>
      <w:r w:rsidRPr="00161972">
        <w:rPr>
          <w:szCs w:val="21"/>
        </w:rPr>
        <w:t>国家级企业技术中心、浙江省重点企业研究院和博士后科研工作站等创新平台，是国家知识产权示范</w:t>
      </w:r>
      <w:r w:rsidR="00426272">
        <w:rPr>
          <w:rFonts w:hint="eastAsia"/>
          <w:szCs w:val="21"/>
        </w:rPr>
        <w:t>、</w:t>
      </w:r>
      <w:r w:rsidR="00426272" w:rsidRPr="00426272">
        <w:rPr>
          <w:rFonts w:hint="eastAsia"/>
          <w:szCs w:val="21"/>
        </w:rPr>
        <w:t>国家技术创新示范</w:t>
      </w:r>
      <w:r w:rsidR="00426272">
        <w:rPr>
          <w:rFonts w:hint="eastAsia"/>
          <w:szCs w:val="21"/>
        </w:rPr>
        <w:t>和</w:t>
      </w:r>
      <w:r w:rsidR="00426272" w:rsidRPr="00426272">
        <w:rPr>
          <w:rFonts w:hint="eastAsia"/>
          <w:szCs w:val="21"/>
        </w:rPr>
        <w:t>国家</w:t>
      </w:r>
      <w:r w:rsidR="00426272">
        <w:rPr>
          <w:rFonts w:hint="eastAsia"/>
          <w:szCs w:val="21"/>
        </w:rPr>
        <w:t>单项冠军（产品）企业</w:t>
      </w:r>
      <w:r w:rsidRPr="00161972">
        <w:rPr>
          <w:szCs w:val="21"/>
        </w:rPr>
        <w:t>；拥有授权专利</w:t>
      </w:r>
      <w:r w:rsidRPr="00161972">
        <w:rPr>
          <w:szCs w:val="21"/>
        </w:rPr>
        <w:t>140</w:t>
      </w:r>
      <w:r w:rsidRPr="00161972">
        <w:rPr>
          <w:szCs w:val="21"/>
        </w:rPr>
        <w:t>项，其中发明专利</w:t>
      </w:r>
      <w:r w:rsidRPr="00161972">
        <w:rPr>
          <w:szCs w:val="21"/>
        </w:rPr>
        <w:t>8</w:t>
      </w:r>
      <w:r w:rsidRPr="00161972">
        <w:rPr>
          <w:rFonts w:hint="eastAsia"/>
          <w:szCs w:val="21"/>
        </w:rPr>
        <w:t>4</w:t>
      </w:r>
      <w:r w:rsidRPr="00161972">
        <w:rPr>
          <w:szCs w:val="21"/>
        </w:rPr>
        <w:t>项；承担</w:t>
      </w:r>
      <w:r w:rsidRPr="00161972">
        <w:rPr>
          <w:szCs w:val="21"/>
        </w:rPr>
        <w:t>2</w:t>
      </w:r>
      <w:r w:rsidRPr="00161972">
        <w:rPr>
          <w:szCs w:val="21"/>
        </w:rPr>
        <w:t>项工信部</w:t>
      </w:r>
      <w:r w:rsidRPr="00161972">
        <w:rPr>
          <w:rFonts w:hint="eastAsia"/>
          <w:szCs w:val="21"/>
        </w:rPr>
        <w:t>项目</w:t>
      </w:r>
      <w:r w:rsidRPr="00161972">
        <w:rPr>
          <w:szCs w:val="21"/>
        </w:rPr>
        <w:t>、完成</w:t>
      </w:r>
      <w:r w:rsidRPr="00161972">
        <w:rPr>
          <w:szCs w:val="21"/>
        </w:rPr>
        <w:t>5</w:t>
      </w:r>
      <w:r w:rsidRPr="00161972">
        <w:rPr>
          <w:szCs w:val="21"/>
        </w:rPr>
        <w:t>项</w:t>
      </w:r>
      <w:r w:rsidRPr="00161972">
        <w:rPr>
          <w:szCs w:val="21"/>
        </w:rPr>
        <w:t>863</w:t>
      </w:r>
      <w:r w:rsidRPr="00161972">
        <w:rPr>
          <w:szCs w:val="21"/>
        </w:rPr>
        <w:t>课题、</w:t>
      </w:r>
      <w:r w:rsidRPr="00161972">
        <w:rPr>
          <w:szCs w:val="21"/>
        </w:rPr>
        <w:t>8</w:t>
      </w:r>
      <w:r w:rsidRPr="00161972">
        <w:rPr>
          <w:szCs w:val="21"/>
        </w:rPr>
        <w:t>项国家火炬计划和重点新产品</w:t>
      </w:r>
      <w:r w:rsidRPr="00161972">
        <w:rPr>
          <w:rFonts w:hint="eastAsia"/>
          <w:szCs w:val="21"/>
        </w:rPr>
        <w:t>，其中“</w:t>
      </w:r>
      <w:r w:rsidRPr="00161972">
        <w:rPr>
          <w:szCs w:val="21"/>
        </w:rPr>
        <w:t>高性能稀土永磁材料产业化</w:t>
      </w:r>
      <w:r w:rsidRPr="00161972">
        <w:rPr>
          <w:szCs w:val="21"/>
        </w:rPr>
        <w:t>”</w:t>
      </w:r>
      <w:r w:rsidRPr="00161972">
        <w:rPr>
          <w:szCs w:val="21"/>
        </w:rPr>
        <w:t>项目</w:t>
      </w:r>
      <w:r w:rsidRPr="00161972">
        <w:rPr>
          <w:rFonts w:hint="eastAsia"/>
          <w:szCs w:val="21"/>
        </w:rPr>
        <w:t>2010</w:t>
      </w:r>
      <w:r w:rsidRPr="00161972">
        <w:rPr>
          <w:rFonts w:hint="eastAsia"/>
          <w:szCs w:val="21"/>
        </w:rPr>
        <w:t>年</w:t>
      </w:r>
      <w:r w:rsidRPr="00161972">
        <w:rPr>
          <w:szCs w:val="21"/>
        </w:rPr>
        <w:t>被工信部评为国家重大科技成果转化项目；获得</w:t>
      </w:r>
      <w:r w:rsidRPr="00161972">
        <w:rPr>
          <w:szCs w:val="21"/>
        </w:rPr>
        <w:t>2</w:t>
      </w:r>
      <w:r w:rsidRPr="00161972">
        <w:rPr>
          <w:szCs w:val="21"/>
        </w:rPr>
        <w:t>项国家科技进步二等奖、</w:t>
      </w:r>
      <w:r w:rsidRPr="00161972">
        <w:rPr>
          <w:szCs w:val="21"/>
        </w:rPr>
        <w:t>5</w:t>
      </w:r>
      <w:r w:rsidRPr="00161972">
        <w:rPr>
          <w:szCs w:val="21"/>
        </w:rPr>
        <w:t>项省部级科技进步奖。</w:t>
      </w:r>
    </w:p>
    <w:p w:rsidR="006B31A6" w:rsidRPr="00161972" w:rsidRDefault="006B31A6" w:rsidP="006B31A6">
      <w:pPr>
        <w:snapToGrid w:val="0"/>
        <w:spacing w:line="276" w:lineRule="auto"/>
        <w:ind w:firstLineChars="200" w:firstLine="420"/>
        <w:mirrorIndents/>
        <w:jc w:val="left"/>
        <w:rPr>
          <w:szCs w:val="21"/>
        </w:rPr>
      </w:pPr>
      <w:r w:rsidRPr="00161972">
        <w:rPr>
          <w:rFonts w:hint="eastAsia"/>
          <w:szCs w:val="21"/>
        </w:rPr>
        <w:t>宁波韵升</w:t>
      </w:r>
      <w:r w:rsidRPr="00161972">
        <w:rPr>
          <w:szCs w:val="21"/>
        </w:rPr>
        <w:t>在宁波、包头、北京及青岛拥有稀土永磁产品坯料生产、机械加工及表面处理生产线，具有年产坯料</w:t>
      </w:r>
      <w:r w:rsidRPr="00161972">
        <w:rPr>
          <w:szCs w:val="21"/>
        </w:rPr>
        <w:t>10000</w:t>
      </w:r>
      <w:r w:rsidRPr="00161972">
        <w:rPr>
          <w:szCs w:val="21"/>
        </w:rPr>
        <w:t>吨的生产能力，是中国主要的稀土永磁材料制造基地</w:t>
      </w:r>
      <w:r w:rsidRPr="00161972">
        <w:rPr>
          <w:rFonts w:hint="eastAsia"/>
          <w:szCs w:val="21"/>
        </w:rPr>
        <w:t>，产品应用于信息技术、高档数控机床和机器人、航空航天、先进轨道交通装备、节能与新能源汽车、高性能医疗器械以及节能家电等领域，客户遍布美洲、欧洲和亚洲各地，与众多国际知名企业达成战略合作关系。</w:t>
      </w:r>
      <w:r w:rsidRPr="00161972">
        <w:rPr>
          <w:szCs w:val="21"/>
        </w:rPr>
        <w:t>201</w:t>
      </w:r>
      <w:r>
        <w:rPr>
          <w:rFonts w:hint="eastAsia"/>
          <w:szCs w:val="21"/>
        </w:rPr>
        <w:t>9</w:t>
      </w:r>
      <w:r w:rsidRPr="00161972">
        <w:rPr>
          <w:szCs w:val="21"/>
        </w:rPr>
        <w:t>年公司资产总计</w:t>
      </w:r>
      <w:r w:rsidRPr="00161972">
        <w:rPr>
          <w:szCs w:val="21"/>
        </w:rPr>
        <w:t>5</w:t>
      </w:r>
      <w:r>
        <w:rPr>
          <w:rFonts w:hint="eastAsia"/>
          <w:szCs w:val="21"/>
        </w:rPr>
        <w:t>6.26</w:t>
      </w:r>
      <w:r>
        <w:rPr>
          <w:rFonts w:hint="eastAsia"/>
          <w:szCs w:val="21"/>
        </w:rPr>
        <w:t>亿元</w:t>
      </w:r>
      <w:r w:rsidRPr="00161972">
        <w:rPr>
          <w:szCs w:val="21"/>
        </w:rPr>
        <w:t>，营业收入</w:t>
      </w:r>
      <w:r>
        <w:rPr>
          <w:rFonts w:hint="eastAsia"/>
          <w:szCs w:val="21"/>
        </w:rPr>
        <w:t>19.4574</w:t>
      </w:r>
      <w:r>
        <w:rPr>
          <w:rFonts w:hint="eastAsia"/>
          <w:szCs w:val="21"/>
        </w:rPr>
        <w:t>亿元</w:t>
      </w:r>
      <w:r w:rsidRPr="00161972">
        <w:rPr>
          <w:szCs w:val="21"/>
        </w:rPr>
        <w:t>。净利润</w:t>
      </w:r>
      <w:r>
        <w:rPr>
          <w:rFonts w:hint="eastAsia"/>
          <w:szCs w:val="21"/>
        </w:rPr>
        <w:t>4483.86</w:t>
      </w:r>
      <w:r w:rsidRPr="00161972">
        <w:rPr>
          <w:szCs w:val="21"/>
        </w:rPr>
        <w:t>万元，上缴税费总额</w:t>
      </w:r>
      <w:r>
        <w:rPr>
          <w:rFonts w:hint="eastAsia"/>
          <w:szCs w:val="21"/>
        </w:rPr>
        <w:t>9487.37</w:t>
      </w:r>
      <w:r w:rsidRPr="00161972">
        <w:rPr>
          <w:szCs w:val="21"/>
        </w:rPr>
        <w:t>万元。</w:t>
      </w:r>
    </w:p>
    <w:p w:rsidR="006B31A6" w:rsidRPr="00161972" w:rsidRDefault="006B31A6" w:rsidP="006B31A6">
      <w:pPr>
        <w:snapToGrid w:val="0"/>
        <w:spacing w:line="276" w:lineRule="auto"/>
        <w:ind w:firstLineChars="200" w:firstLine="420"/>
        <w:mirrorIndents/>
        <w:jc w:val="left"/>
        <w:rPr>
          <w:szCs w:val="21"/>
        </w:rPr>
      </w:pPr>
      <w:r w:rsidRPr="00161972">
        <w:rPr>
          <w:rFonts w:hint="eastAsia"/>
          <w:szCs w:val="21"/>
        </w:rPr>
        <w:t>公司积极</w:t>
      </w:r>
      <w:r w:rsidRPr="00161972">
        <w:rPr>
          <w:szCs w:val="21"/>
        </w:rPr>
        <w:t>参与全国稀土标准化技术委员会</w:t>
      </w:r>
      <w:r w:rsidRPr="00161972">
        <w:rPr>
          <w:rFonts w:hint="eastAsia"/>
          <w:szCs w:val="21"/>
        </w:rPr>
        <w:t>和</w:t>
      </w:r>
      <w:r w:rsidRPr="00161972">
        <w:rPr>
          <w:szCs w:val="21"/>
        </w:rPr>
        <w:t>全国电工合金标准化技术委员会标准制修订工作</w:t>
      </w:r>
      <w:r w:rsidRPr="00161972">
        <w:rPr>
          <w:rFonts w:hint="eastAsia"/>
          <w:szCs w:val="21"/>
        </w:rPr>
        <w:t>，</w:t>
      </w:r>
      <w:r w:rsidRPr="00161972">
        <w:rPr>
          <w:szCs w:val="21"/>
        </w:rPr>
        <w:t>起草或参与制定了如表</w:t>
      </w:r>
      <w:r w:rsidR="006A5DB0">
        <w:rPr>
          <w:rFonts w:hint="eastAsia"/>
          <w:szCs w:val="21"/>
        </w:rPr>
        <w:t>10</w:t>
      </w:r>
      <w:r w:rsidRPr="00161972">
        <w:rPr>
          <w:szCs w:val="21"/>
        </w:rPr>
        <w:t>所示</w:t>
      </w:r>
      <w:r w:rsidRPr="00161972">
        <w:rPr>
          <w:rFonts w:hint="eastAsia"/>
          <w:szCs w:val="21"/>
        </w:rPr>
        <w:t>的国家标准</w:t>
      </w:r>
      <w:r w:rsidRPr="00161972">
        <w:rPr>
          <w:szCs w:val="21"/>
        </w:rPr>
        <w:t>。</w:t>
      </w:r>
    </w:p>
    <w:p w:rsidR="006B31A6" w:rsidRPr="00161972" w:rsidRDefault="006B31A6" w:rsidP="006B31A6">
      <w:pPr>
        <w:snapToGrid w:val="0"/>
        <w:spacing w:line="276" w:lineRule="auto"/>
        <w:mirrorIndents/>
        <w:jc w:val="center"/>
        <w:rPr>
          <w:b/>
          <w:szCs w:val="21"/>
        </w:rPr>
      </w:pPr>
      <w:r w:rsidRPr="00161972">
        <w:rPr>
          <w:b/>
          <w:szCs w:val="21"/>
        </w:rPr>
        <w:t>表</w:t>
      </w:r>
      <w:r w:rsidR="006A5DB0">
        <w:rPr>
          <w:rFonts w:hint="eastAsia"/>
          <w:b/>
          <w:szCs w:val="21"/>
        </w:rPr>
        <w:t>10</w:t>
      </w:r>
      <w:r w:rsidRPr="00161972">
        <w:rPr>
          <w:b/>
          <w:szCs w:val="21"/>
        </w:rPr>
        <w:t xml:space="preserve">  </w:t>
      </w:r>
      <w:proofErr w:type="gramStart"/>
      <w:r w:rsidRPr="00161972">
        <w:rPr>
          <w:rFonts w:hint="eastAsia"/>
          <w:b/>
          <w:szCs w:val="21"/>
        </w:rPr>
        <w:t>韵升</w:t>
      </w:r>
      <w:r w:rsidR="007D6236">
        <w:rPr>
          <w:rFonts w:hint="eastAsia"/>
          <w:b/>
          <w:szCs w:val="21"/>
        </w:rPr>
        <w:t>参与</w:t>
      </w:r>
      <w:proofErr w:type="gramEnd"/>
      <w:r w:rsidRPr="00161972">
        <w:rPr>
          <w:b/>
          <w:szCs w:val="21"/>
        </w:rPr>
        <w:t>标准情况</w:t>
      </w:r>
    </w:p>
    <w:tbl>
      <w:tblPr>
        <w:tblW w:w="0" w:type="auto"/>
        <w:jc w:val="center"/>
        <w:tblLook w:val="04A0" w:firstRow="1" w:lastRow="0" w:firstColumn="1" w:lastColumn="0" w:noHBand="0" w:noVBand="1"/>
      </w:tblPr>
      <w:tblGrid>
        <w:gridCol w:w="636"/>
        <w:gridCol w:w="2303"/>
        <w:gridCol w:w="4124"/>
        <w:gridCol w:w="2127"/>
      </w:tblGrid>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标准编号</w:t>
            </w:r>
          </w:p>
        </w:tc>
        <w:tc>
          <w:tcPr>
            <w:tcW w:w="4124" w:type="dxa"/>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标准名称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主持</w:t>
            </w:r>
            <w:r w:rsidRPr="00100DB5">
              <w:rPr>
                <w:bCs/>
                <w:kern w:val="0"/>
                <w:szCs w:val="21"/>
              </w:rPr>
              <w:t>/</w:t>
            </w:r>
            <w:r w:rsidRPr="00100DB5">
              <w:rPr>
                <w:bCs/>
                <w:kern w:val="0"/>
                <w:szCs w:val="21"/>
              </w:rPr>
              <w:t>参与</w:t>
            </w:r>
          </w:p>
        </w:tc>
      </w:tr>
      <w:tr w:rsidR="00100DB5" w:rsidRPr="00100DB5" w:rsidTr="00E159DE">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GB/T 34491-2017</w:t>
            </w:r>
          </w:p>
        </w:tc>
        <w:tc>
          <w:tcPr>
            <w:tcW w:w="4124" w:type="dxa"/>
            <w:tcBorders>
              <w:top w:val="nil"/>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烧结钕铁硼表面镀层</w:t>
            </w:r>
          </w:p>
        </w:tc>
        <w:tc>
          <w:tcPr>
            <w:tcW w:w="2127" w:type="dxa"/>
            <w:tcBorders>
              <w:top w:val="nil"/>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主持</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GB/T 20168-2017</w:t>
            </w:r>
          </w:p>
        </w:tc>
        <w:tc>
          <w:tcPr>
            <w:tcW w:w="4124" w:type="dxa"/>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快淬钕铁硼永磁粉</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B31A6" w:rsidRPr="00100DB5" w:rsidRDefault="006B31A6" w:rsidP="009B750D">
            <w:pPr>
              <w:widowControl/>
              <w:adjustRightInd w:val="0"/>
              <w:snapToGrid w:val="0"/>
              <w:mirrorIndents/>
              <w:jc w:val="center"/>
              <w:rPr>
                <w:bCs/>
                <w:kern w:val="0"/>
                <w:szCs w:val="21"/>
              </w:rPr>
            </w:pPr>
            <w:r w:rsidRPr="00100DB5">
              <w:rPr>
                <w:bCs/>
                <w:kern w:val="0"/>
                <w:szCs w:val="21"/>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GB/T 13560-2017</w:t>
            </w:r>
          </w:p>
        </w:tc>
        <w:tc>
          <w:tcPr>
            <w:tcW w:w="4124" w:type="dxa"/>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D5310F">
            <w:pPr>
              <w:widowControl/>
              <w:adjustRightInd w:val="0"/>
              <w:snapToGrid w:val="0"/>
              <w:mirrorIndents/>
              <w:jc w:val="left"/>
              <w:rPr>
                <w:bCs/>
                <w:kern w:val="0"/>
                <w:szCs w:val="21"/>
              </w:rPr>
            </w:pPr>
            <w:r w:rsidRPr="00100DB5">
              <w:rPr>
                <w:bCs/>
                <w:kern w:val="0"/>
                <w:szCs w:val="21"/>
              </w:rPr>
              <w:t>烧结钕铁硼永磁材料</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B31A6" w:rsidRPr="00100DB5" w:rsidRDefault="006B31A6" w:rsidP="00100DB5">
            <w:pPr>
              <w:widowControl/>
              <w:adjustRightInd w:val="0"/>
              <w:snapToGrid w:val="0"/>
              <w:mirrorIndents/>
              <w:jc w:val="left"/>
              <w:rPr>
                <w:bCs/>
                <w:kern w:val="0"/>
                <w:szCs w:val="21"/>
              </w:rPr>
            </w:pPr>
            <w:r w:rsidRPr="00100DB5">
              <w:rPr>
                <w:bCs/>
                <w:kern w:val="0"/>
                <w:szCs w:val="21"/>
              </w:rPr>
              <w:t>参与</w:t>
            </w:r>
            <w:r w:rsidR="002374BD" w:rsidRPr="00100DB5">
              <w:rPr>
                <w:rFonts w:hint="eastAsia"/>
                <w:bCs/>
                <w:kern w:val="0"/>
                <w:szCs w:val="21"/>
              </w:rPr>
              <w:t>（个人参与）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31A6" w:rsidRPr="00100DB5" w:rsidRDefault="006B31A6" w:rsidP="009B750D">
            <w:pPr>
              <w:widowControl/>
              <w:adjustRightInd w:val="0"/>
              <w:snapToGrid w:val="0"/>
              <w:mirrorIndents/>
              <w:jc w:val="center"/>
              <w:rPr>
                <w:bCs/>
                <w:kern w:val="0"/>
                <w:szCs w:val="21"/>
              </w:rPr>
            </w:pPr>
            <w:r w:rsidRPr="00100DB5">
              <w:rPr>
                <w:bCs/>
                <w:kern w:val="0"/>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6B31A6" w:rsidRPr="00100DB5" w:rsidRDefault="00EC2E70" w:rsidP="00D5310F">
            <w:pPr>
              <w:widowControl/>
              <w:adjustRightInd w:val="0"/>
              <w:snapToGrid w:val="0"/>
              <w:mirrorIndents/>
              <w:jc w:val="left"/>
              <w:rPr>
                <w:bCs/>
                <w:kern w:val="0"/>
                <w:szCs w:val="21"/>
              </w:rPr>
            </w:pPr>
            <w:hyperlink r:id="rId22" w:tgtFrame="_blank" w:history="1">
              <w:r w:rsidR="006B31A6" w:rsidRPr="00100DB5">
                <w:rPr>
                  <w:bCs/>
                  <w:kern w:val="0"/>
                  <w:szCs w:val="21"/>
                </w:rPr>
                <w:t>GB/T 38090-2019</w:t>
              </w:r>
            </w:hyperlink>
          </w:p>
        </w:tc>
        <w:tc>
          <w:tcPr>
            <w:tcW w:w="4124" w:type="dxa"/>
            <w:tcBorders>
              <w:top w:val="single" w:sz="4" w:space="0" w:color="auto"/>
              <w:left w:val="nil"/>
              <w:bottom w:val="single" w:sz="4" w:space="0" w:color="auto"/>
              <w:right w:val="single" w:sz="4" w:space="0" w:color="auto"/>
            </w:tcBorders>
            <w:shd w:val="clear" w:color="auto" w:fill="auto"/>
            <w:vAlign w:val="center"/>
          </w:tcPr>
          <w:p w:rsidR="006B31A6" w:rsidRPr="00100DB5" w:rsidRDefault="006B31A6" w:rsidP="00D5310F">
            <w:pPr>
              <w:widowControl/>
              <w:adjustRightInd w:val="0"/>
              <w:snapToGrid w:val="0"/>
              <w:mirrorIndents/>
              <w:jc w:val="left"/>
              <w:rPr>
                <w:bCs/>
                <w:kern w:val="0"/>
                <w:szCs w:val="21"/>
              </w:rPr>
            </w:pPr>
            <w:r w:rsidRPr="00100DB5">
              <w:rPr>
                <w:bCs/>
                <w:kern w:val="0"/>
                <w:szCs w:val="21"/>
              </w:rPr>
              <w:t>电动汽车驱动电机用永磁材料技术要求</w:t>
            </w:r>
          </w:p>
        </w:tc>
        <w:tc>
          <w:tcPr>
            <w:tcW w:w="2127" w:type="dxa"/>
            <w:tcBorders>
              <w:top w:val="single" w:sz="4" w:space="0" w:color="auto"/>
              <w:left w:val="nil"/>
              <w:bottom w:val="single" w:sz="4" w:space="0" w:color="auto"/>
              <w:right w:val="single" w:sz="4" w:space="0" w:color="auto"/>
            </w:tcBorders>
            <w:shd w:val="clear" w:color="auto" w:fill="auto"/>
            <w:vAlign w:val="center"/>
          </w:tcPr>
          <w:p w:rsidR="006B31A6" w:rsidRPr="00100DB5" w:rsidRDefault="006B31A6" w:rsidP="00100DB5">
            <w:pPr>
              <w:widowControl/>
              <w:adjustRightInd w:val="0"/>
              <w:snapToGrid w:val="0"/>
              <w:mirrorIndents/>
              <w:jc w:val="left"/>
              <w:rPr>
                <w:bCs/>
                <w:kern w:val="0"/>
                <w:szCs w:val="21"/>
              </w:rPr>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31A6" w:rsidRPr="00100DB5" w:rsidRDefault="006B31A6" w:rsidP="009B750D">
            <w:pPr>
              <w:widowControl/>
              <w:adjustRightInd w:val="0"/>
              <w:snapToGrid w:val="0"/>
              <w:mirrorIndents/>
              <w:jc w:val="center"/>
              <w:rPr>
                <w:bCs/>
                <w:kern w:val="0"/>
                <w:szCs w:val="21"/>
              </w:rPr>
            </w:pPr>
            <w:r w:rsidRPr="00100DB5">
              <w:rPr>
                <w:bCs/>
                <w:kern w:val="0"/>
                <w:szCs w:val="21"/>
              </w:rPr>
              <w:t>5</w:t>
            </w:r>
          </w:p>
        </w:tc>
        <w:tc>
          <w:tcPr>
            <w:tcW w:w="0" w:type="auto"/>
            <w:tcBorders>
              <w:top w:val="single" w:sz="4" w:space="0" w:color="auto"/>
              <w:left w:val="nil"/>
              <w:bottom w:val="single" w:sz="4" w:space="0" w:color="auto"/>
              <w:right w:val="single" w:sz="4" w:space="0" w:color="auto"/>
            </w:tcBorders>
            <w:shd w:val="clear" w:color="auto" w:fill="auto"/>
            <w:vAlign w:val="center"/>
          </w:tcPr>
          <w:p w:rsidR="006B31A6" w:rsidRPr="00100DB5" w:rsidRDefault="00EC2E70" w:rsidP="00D5310F">
            <w:pPr>
              <w:widowControl/>
              <w:adjustRightInd w:val="0"/>
              <w:snapToGrid w:val="0"/>
              <w:mirrorIndents/>
              <w:jc w:val="left"/>
              <w:rPr>
                <w:bCs/>
                <w:kern w:val="0"/>
                <w:szCs w:val="21"/>
              </w:rPr>
            </w:pPr>
            <w:hyperlink r:id="rId23" w:tgtFrame="_blank" w:history="1">
              <w:r w:rsidR="006B31A6" w:rsidRPr="00100DB5">
                <w:rPr>
                  <w:bCs/>
                  <w:kern w:val="0"/>
                  <w:szCs w:val="21"/>
                </w:rPr>
                <w:t>GB/T 39494-2020</w:t>
              </w:r>
            </w:hyperlink>
          </w:p>
        </w:tc>
        <w:tc>
          <w:tcPr>
            <w:tcW w:w="4124" w:type="dxa"/>
            <w:tcBorders>
              <w:top w:val="single" w:sz="4" w:space="0" w:color="auto"/>
              <w:left w:val="nil"/>
              <w:bottom w:val="single" w:sz="4" w:space="0" w:color="auto"/>
              <w:right w:val="single" w:sz="4" w:space="0" w:color="auto"/>
            </w:tcBorders>
            <w:shd w:val="clear" w:color="auto" w:fill="auto"/>
            <w:vAlign w:val="center"/>
          </w:tcPr>
          <w:p w:rsidR="006B31A6" w:rsidRPr="00100DB5" w:rsidRDefault="006B31A6" w:rsidP="00D5310F">
            <w:pPr>
              <w:widowControl/>
              <w:adjustRightInd w:val="0"/>
              <w:snapToGrid w:val="0"/>
              <w:mirrorIndents/>
              <w:jc w:val="left"/>
              <w:rPr>
                <w:bCs/>
                <w:kern w:val="0"/>
                <w:szCs w:val="21"/>
              </w:rPr>
            </w:pPr>
            <w:r w:rsidRPr="00100DB5">
              <w:rPr>
                <w:bCs/>
                <w:kern w:val="0"/>
                <w:szCs w:val="21"/>
              </w:rPr>
              <w:t>新能源汽车驱动电机用稀土永磁材料表面涂镀层结合力的测定</w:t>
            </w:r>
          </w:p>
        </w:tc>
        <w:tc>
          <w:tcPr>
            <w:tcW w:w="2127" w:type="dxa"/>
            <w:tcBorders>
              <w:top w:val="single" w:sz="4" w:space="0" w:color="auto"/>
              <w:left w:val="nil"/>
              <w:bottom w:val="single" w:sz="4" w:space="0" w:color="auto"/>
              <w:right w:val="single" w:sz="4" w:space="0" w:color="auto"/>
            </w:tcBorders>
            <w:shd w:val="clear" w:color="auto" w:fill="auto"/>
            <w:vAlign w:val="center"/>
          </w:tcPr>
          <w:p w:rsidR="006B31A6" w:rsidRPr="00100DB5" w:rsidRDefault="006B31A6" w:rsidP="00D5310F">
            <w:pPr>
              <w:widowControl/>
              <w:adjustRightInd w:val="0"/>
              <w:snapToGrid w:val="0"/>
              <w:mirrorIndents/>
              <w:jc w:val="left"/>
              <w:rPr>
                <w:bCs/>
                <w:kern w:val="0"/>
                <w:szCs w:val="21"/>
              </w:rPr>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374BD" w:rsidRPr="00100DB5" w:rsidRDefault="002374BD" w:rsidP="009B750D">
            <w:pPr>
              <w:widowControl/>
              <w:adjustRightInd w:val="0"/>
              <w:snapToGrid w:val="0"/>
              <w:mirrorIndents/>
              <w:jc w:val="center"/>
              <w:rPr>
                <w:bCs/>
                <w:kern w:val="0"/>
                <w:szCs w:val="21"/>
              </w:rPr>
            </w:pPr>
            <w:r w:rsidRPr="00100DB5">
              <w:rPr>
                <w:rFonts w:hint="eastAsia"/>
                <w:bCs/>
                <w:kern w:val="0"/>
                <w:szCs w:val="21"/>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2374BD" w:rsidRPr="00100DB5" w:rsidRDefault="002374BD" w:rsidP="00D5310F">
            <w:pPr>
              <w:widowControl/>
              <w:adjustRightInd w:val="0"/>
              <w:snapToGrid w:val="0"/>
              <w:mirrorIndents/>
              <w:jc w:val="left"/>
              <w:rPr>
                <w:bCs/>
                <w:kern w:val="0"/>
                <w:szCs w:val="21"/>
              </w:rPr>
            </w:pPr>
            <w:r w:rsidRPr="00100DB5">
              <w:rPr>
                <w:rFonts w:hint="eastAsia"/>
                <w:bCs/>
                <w:kern w:val="0"/>
                <w:szCs w:val="21"/>
              </w:rPr>
              <w:t>已审定</w:t>
            </w:r>
            <w:r w:rsidR="00765575" w:rsidRPr="00100DB5">
              <w:rPr>
                <w:szCs w:val="21"/>
              </w:rPr>
              <w:t>20182090-T-469</w:t>
            </w:r>
          </w:p>
        </w:tc>
        <w:tc>
          <w:tcPr>
            <w:tcW w:w="4124" w:type="dxa"/>
            <w:tcBorders>
              <w:top w:val="single" w:sz="4" w:space="0" w:color="auto"/>
              <w:left w:val="nil"/>
              <w:bottom w:val="single" w:sz="4" w:space="0" w:color="auto"/>
              <w:right w:val="single" w:sz="4" w:space="0" w:color="auto"/>
            </w:tcBorders>
            <w:shd w:val="clear" w:color="auto" w:fill="auto"/>
            <w:vAlign w:val="center"/>
          </w:tcPr>
          <w:p w:rsidR="002374BD" w:rsidRPr="00100DB5" w:rsidRDefault="00765575" w:rsidP="00D5310F">
            <w:pPr>
              <w:widowControl/>
              <w:adjustRightInd w:val="0"/>
              <w:snapToGrid w:val="0"/>
              <w:mirrorIndents/>
              <w:jc w:val="left"/>
              <w:rPr>
                <w:bCs/>
                <w:kern w:val="0"/>
                <w:szCs w:val="21"/>
              </w:rPr>
            </w:pPr>
            <w:r w:rsidRPr="00100DB5">
              <w:rPr>
                <w:rFonts w:hAnsi="宋体"/>
                <w:szCs w:val="21"/>
              </w:rPr>
              <w:t>烧结钕铁硼表面涂层</w:t>
            </w:r>
          </w:p>
        </w:tc>
        <w:tc>
          <w:tcPr>
            <w:tcW w:w="2127" w:type="dxa"/>
            <w:tcBorders>
              <w:top w:val="single" w:sz="4" w:space="0" w:color="auto"/>
              <w:left w:val="nil"/>
              <w:bottom w:val="single" w:sz="4" w:space="0" w:color="auto"/>
              <w:right w:val="single" w:sz="4" w:space="0" w:color="auto"/>
            </w:tcBorders>
            <w:shd w:val="clear" w:color="auto" w:fill="auto"/>
            <w:vAlign w:val="center"/>
          </w:tcPr>
          <w:p w:rsidR="002374BD" w:rsidRPr="00100DB5" w:rsidRDefault="002374BD" w:rsidP="00D5310F">
            <w:pPr>
              <w:widowControl/>
              <w:adjustRightInd w:val="0"/>
              <w:snapToGrid w:val="0"/>
              <w:mirrorIndents/>
              <w:jc w:val="left"/>
              <w:rPr>
                <w:bCs/>
                <w:kern w:val="0"/>
                <w:szCs w:val="21"/>
              </w:rPr>
            </w:pPr>
            <w:r w:rsidRPr="00100DB5">
              <w:rPr>
                <w:bCs/>
                <w:kern w:val="0"/>
                <w:szCs w:val="21"/>
              </w:rPr>
              <w:t>主持</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5575" w:rsidRPr="00100DB5" w:rsidRDefault="00765575" w:rsidP="009B750D">
            <w:pPr>
              <w:widowControl/>
              <w:adjustRightInd w:val="0"/>
              <w:snapToGrid w:val="0"/>
              <w:mirrorIndents/>
              <w:jc w:val="center"/>
              <w:rPr>
                <w:bCs/>
                <w:kern w:val="0"/>
                <w:szCs w:val="21"/>
              </w:rPr>
            </w:pPr>
            <w:r w:rsidRPr="00100DB5">
              <w:rPr>
                <w:rFonts w:hint="eastAsia"/>
                <w:bCs/>
                <w:kern w:val="0"/>
                <w:szCs w:val="21"/>
              </w:rPr>
              <w:t>7</w:t>
            </w:r>
          </w:p>
        </w:tc>
        <w:tc>
          <w:tcPr>
            <w:tcW w:w="0" w:type="auto"/>
            <w:tcBorders>
              <w:top w:val="single" w:sz="4" w:space="0" w:color="auto"/>
              <w:left w:val="nil"/>
              <w:bottom w:val="single" w:sz="4" w:space="0" w:color="auto"/>
              <w:right w:val="single" w:sz="4" w:space="0" w:color="auto"/>
            </w:tcBorders>
            <w:shd w:val="clear" w:color="auto" w:fill="auto"/>
            <w:vAlign w:val="center"/>
          </w:tcPr>
          <w:p w:rsidR="00765575" w:rsidRPr="00100DB5" w:rsidRDefault="00D5310F" w:rsidP="00D5310F">
            <w:pPr>
              <w:widowControl/>
              <w:adjustRightInd w:val="0"/>
              <w:snapToGrid w:val="0"/>
              <w:mirrorIndents/>
              <w:jc w:val="left"/>
              <w:rPr>
                <w:bCs/>
                <w:kern w:val="0"/>
                <w:szCs w:val="21"/>
              </w:rPr>
            </w:pPr>
            <w:r w:rsidRPr="00100DB5">
              <w:rPr>
                <w:rFonts w:hint="eastAsia"/>
                <w:bCs/>
                <w:kern w:val="0"/>
                <w:szCs w:val="21"/>
              </w:rPr>
              <w:t>已审定</w:t>
            </w:r>
            <w:r w:rsidR="00765575" w:rsidRPr="00100DB5">
              <w:rPr>
                <w:szCs w:val="21"/>
              </w:rPr>
              <w:t>20182089-T-469</w:t>
            </w:r>
          </w:p>
        </w:tc>
        <w:tc>
          <w:tcPr>
            <w:tcW w:w="4124" w:type="dxa"/>
            <w:tcBorders>
              <w:top w:val="single" w:sz="4" w:space="0" w:color="auto"/>
              <w:left w:val="nil"/>
              <w:bottom w:val="single" w:sz="4" w:space="0" w:color="auto"/>
              <w:right w:val="single" w:sz="4" w:space="0" w:color="auto"/>
            </w:tcBorders>
            <w:shd w:val="clear" w:color="auto" w:fill="auto"/>
            <w:vAlign w:val="center"/>
          </w:tcPr>
          <w:p w:rsidR="00765575" w:rsidRPr="00100DB5" w:rsidRDefault="00765575" w:rsidP="00D5310F">
            <w:pPr>
              <w:widowControl/>
              <w:adjustRightInd w:val="0"/>
              <w:snapToGrid w:val="0"/>
              <w:mirrorIndents/>
              <w:jc w:val="left"/>
              <w:rPr>
                <w:bCs/>
                <w:kern w:val="0"/>
                <w:szCs w:val="21"/>
              </w:rPr>
            </w:pPr>
            <w:r w:rsidRPr="00100DB5">
              <w:rPr>
                <w:rFonts w:hAnsi="宋体"/>
                <w:szCs w:val="21"/>
              </w:rPr>
              <w:t>烧结钕铁硼永磁体失重试验方法</w:t>
            </w:r>
          </w:p>
        </w:tc>
        <w:tc>
          <w:tcPr>
            <w:tcW w:w="2127" w:type="dxa"/>
            <w:tcBorders>
              <w:top w:val="single" w:sz="4" w:space="0" w:color="auto"/>
              <w:left w:val="nil"/>
              <w:bottom w:val="single" w:sz="4" w:space="0" w:color="auto"/>
              <w:right w:val="single" w:sz="4" w:space="0" w:color="auto"/>
            </w:tcBorders>
            <w:shd w:val="clear" w:color="auto" w:fill="auto"/>
          </w:tcPr>
          <w:p w:rsidR="00765575" w:rsidRPr="00100DB5" w:rsidRDefault="00765575" w:rsidP="00D5310F">
            <w:pPr>
              <w:jc w:val="left"/>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5575" w:rsidRPr="00100DB5" w:rsidRDefault="00765575" w:rsidP="009B750D">
            <w:pPr>
              <w:widowControl/>
              <w:adjustRightInd w:val="0"/>
              <w:snapToGrid w:val="0"/>
              <w:mirrorIndents/>
              <w:jc w:val="center"/>
              <w:rPr>
                <w:bCs/>
                <w:kern w:val="0"/>
                <w:szCs w:val="21"/>
              </w:rPr>
            </w:pPr>
            <w:r w:rsidRPr="00100DB5">
              <w:rPr>
                <w:rFonts w:hint="eastAsia"/>
                <w:bCs/>
                <w:kern w:val="0"/>
                <w:szCs w:val="21"/>
              </w:rPr>
              <w:t>8</w:t>
            </w:r>
          </w:p>
        </w:tc>
        <w:tc>
          <w:tcPr>
            <w:tcW w:w="0" w:type="auto"/>
            <w:tcBorders>
              <w:top w:val="single" w:sz="4" w:space="0" w:color="auto"/>
              <w:left w:val="nil"/>
              <w:bottom w:val="single" w:sz="4" w:space="0" w:color="auto"/>
              <w:right w:val="single" w:sz="4" w:space="0" w:color="auto"/>
            </w:tcBorders>
            <w:shd w:val="clear" w:color="auto" w:fill="auto"/>
            <w:vAlign w:val="center"/>
          </w:tcPr>
          <w:p w:rsidR="00765575" w:rsidRPr="00100DB5" w:rsidRDefault="00D5310F" w:rsidP="00D5310F">
            <w:pPr>
              <w:widowControl/>
              <w:adjustRightInd w:val="0"/>
              <w:snapToGrid w:val="0"/>
              <w:mirrorIndents/>
              <w:jc w:val="left"/>
              <w:rPr>
                <w:szCs w:val="21"/>
              </w:rPr>
            </w:pPr>
            <w:r w:rsidRPr="00100DB5">
              <w:rPr>
                <w:rFonts w:hint="eastAsia"/>
                <w:bCs/>
                <w:kern w:val="0"/>
                <w:szCs w:val="21"/>
              </w:rPr>
              <w:t>已审定</w:t>
            </w:r>
            <w:r w:rsidR="00765575" w:rsidRPr="00100DB5">
              <w:rPr>
                <w:szCs w:val="21"/>
              </w:rPr>
              <w:t>20182091-T-469</w:t>
            </w:r>
          </w:p>
        </w:tc>
        <w:tc>
          <w:tcPr>
            <w:tcW w:w="4124" w:type="dxa"/>
            <w:tcBorders>
              <w:top w:val="single" w:sz="4" w:space="0" w:color="auto"/>
              <w:left w:val="nil"/>
              <w:bottom w:val="single" w:sz="4" w:space="0" w:color="auto"/>
              <w:right w:val="single" w:sz="4" w:space="0" w:color="auto"/>
            </w:tcBorders>
            <w:shd w:val="clear" w:color="auto" w:fill="auto"/>
            <w:vAlign w:val="center"/>
          </w:tcPr>
          <w:p w:rsidR="00765575" w:rsidRPr="00100DB5" w:rsidRDefault="00765575" w:rsidP="00D5310F">
            <w:pPr>
              <w:widowControl/>
              <w:adjustRightInd w:val="0"/>
              <w:snapToGrid w:val="0"/>
              <w:mirrorIndents/>
              <w:jc w:val="left"/>
              <w:rPr>
                <w:rFonts w:hAnsi="宋体"/>
                <w:szCs w:val="21"/>
              </w:rPr>
            </w:pPr>
            <w:r w:rsidRPr="00100DB5">
              <w:rPr>
                <w:rFonts w:hAnsi="宋体"/>
                <w:szCs w:val="21"/>
              </w:rPr>
              <w:t>烧结</w:t>
            </w:r>
            <w:proofErr w:type="gramStart"/>
            <w:r w:rsidRPr="00100DB5">
              <w:rPr>
                <w:rFonts w:hAnsi="宋体"/>
                <w:szCs w:val="21"/>
              </w:rPr>
              <w:t>铈</w:t>
            </w:r>
            <w:proofErr w:type="gramEnd"/>
            <w:r w:rsidRPr="00100DB5">
              <w:rPr>
                <w:rFonts w:hAnsi="宋体"/>
                <w:szCs w:val="21"/>
              </w:rPr>
              <w:t>及富</w:t>
            </w:r>
            <w:proofErr w:type="gramStart"/>
            <w:r w:rsidRPr="00100DB5">
              <w:rPr>
                <w:rFonts w:hAnsi="宋体"/>
                <w:szCs w:val="21"/>
              </w:rPr>
              <w:t>铈</w:t>
            </w:r>
            <w:proofErr w:type="gramEnd"/>
            <w:r w:rsidRPr="00100DB5">
              <w:rPr>
                <w:rFonts w:hAnsi="宋体"/>
                <w:szCs w:val="21"/>
              </w:rPr>
              <w:t>永磁材料</w:t>
            </w:r>
          </w:p>
        </w:tc>
        <w:tc>
          <w:tcPr>
            <w:tcW w:w="2127" w:type="dxa"/>
            <w:tcBorders>
              <w:top w:val="single" w:sz="4" w:space="0" w:color="auto"/>
              <w:left w:val="nil"/>
              <w:bottom w:val="single" w:sz="4" w:space="0" w:color="auto"/>
              <w:right w:val="single" w:sz="4" w:space="0" w:color="auto"/>
            </w:tcBorders>
            <w:shd w:val="clear" w:color="auto" w:fill="auto"/>
          </w:tcPr>
          <w:p w:rsidR="00765575" w:rsidRPr="00100DB5" w:rsidRDefault="00765575" w:rsidP="00D5310F">
            <w:pPr>
              <w:jc w:val="left"/>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5575" w:rsidRPr="00100DB5" w:rsidRDefault="00765575" w:rsidP="009B750D">
            <w:pPr>
              <w:widowControl/>
              <w:adjustRightInd w:val="0"/>
              <w:snapToGrid w:val="0"/>
              <w:mirrorIndents/>
              <w:jc w:val="center"/>
              <w:rPr>
                <w:bCs/>
                <w:kern w:val="0"/>
                <w:szCs w:val="21"/>
              </w:rPr>
            </w:pPr>
            <w:r w:rsidRPr="00100DB5">
              <w:rPr>
                <w:rFonts w:hint="eastAsia"/>
                <w:bCs/>
                <w:kern w:val="0"/>
                <w:szCs w:val="21"/>
              </w:rPr>
              <w:t>9</w:t>
            </w:r>
          </w:p>
        </w:tc>
        <w:tc>
          <w:tcPr>
            <w:tcW w:w="0" w:type="auto"/>
            <w:tcBorders>
              <w:top w:val="single" w:sz="4" w:space="0" w:color="auto"/>
              <w:left w:val="nil"/>
              <w:bottom w:val="single" w:sz="4" w:space="0" w:color="auto"/>
              <w:right w:val="single" w:sz="4" w:space="0" w:color="auto"/>
            </w:tcBorders>
            <w:shd w:val="clear" w:color="auto" w:fill="auto"/>
            <w:vAlign w:val="center"/>
          </w:tcPr>
          <w:p w:rsidR="00765575" w:rsidRPr="00100DB5" w:rsidRDefault="00D5310F" w:rsidP="00D5310F">
            <w:pPr>
              <w:widowControl/>
              <w:adjustRightInd w:val="0"/>
              <w:snapToGrid w:val="0"/>
              <w:mirrorIndents/>
              <w:jc w:val="left"/>
              <w:rPr>
                <w:szCs w:val="21"/>
              </w:rPr>
            </w:pPr>
            <w:r w:rsidRPr="00100DB5">
              <w:rPr>
                <w:rFonts w:hint="eastAsia"/>
                <w:bCs/>
                <w:kern w:val="0"/>
                <w:szCs w:val="21"/>
              </w:rPr>
              <w:t>已审定</w:t>
            </w:r>
            <w:r w:rsidR="00765575" w:rsidRPr="00100DB5">
              <w:rPr>
                <w:szCs w:val="21"/>
              </w:rPr>
              <w:t>20190885-T-469</w:t>
            </w:r>
          </w:p>
        </w:tc>
        <w:tc>
          <w:tcPr>
            <w:tcW w:w="4124" w:type="dxa"/>
            <w:tcBorders>
              <w:top w:val="single" w:sz="4" w:space="0" w:color="auto"/>
              <w:left w:val="nil"/>
              <w:bottom w:val="single" w:sz="4" w:space="0" w:color="auto"/>
              <w:right w:val="single" w:sz="4" w:space="0" w:color="auto"/>
            </w:tcBorders>
            <w:shd w:val="clear" w:color="auto" w:fill="auto"/>
            <w:vAlign w:val="center"/>
          </w:tcPr>
          <w:p w:rsidR="00765575" w:rsidRPr="00100DB5" w:rsidRDefault="0011486B" w:rsidP="00D5310F">
            <w:pPr>
              <w:widowControl/>
              <w:adjustRightInd w:val="0"/>
              <w:snapToGrid w:val="0"/>
              <w:mirrorIndents/>
              <w:jc w:val="left"/>
              <w:rPr>
                <w:rFonts w:hAnsi="宋体"/>
                <w:szCs w:val="21"/>
              </w:rPr>
            </w:pPr>
            <w:r w:rsidRPr="00100DB5">
              <w:rPr>
                <w:rFonts w:hAnsi="宋体" w:hint="eastAsia"/>
                <w:szCs w:val="21"/>
              </w:rPr>
              <w:t>稀土永磁体高温磁通不可逆损失检测方法</w:t>
            </w:r>
          </w:p>
        </w:tc>
        <w:tc>
          <w:tcPr>
            <w:tcW w:w="2127" w:type="dxa"/>
            <w:tcBorders>
              <w:top w:val="single" w:sz="4" w:space="0" w:color="auto"/>
              <w:left w:val="nil"/>
              <w:bottom w:val="single" w:sz="4" w:space="0" w:color="auto"/>
              <w:right w:val="single" w:sz="4" w:space="0" w:color="auto"/>
            </w:tcBorders>
            <w:shd w:val="clear" w:color="auto" w:fill="auto"/>
          </w:tcPr>
          <w:p w:rsidR="00765575" w:rsidRPr="00100DB5" w:rsidRDefault="00765575" w:rsidP="00D5310F">
            <w:pPr>
              <w:jc w:val="left"/>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5310F" w:rsidRPr="00100DB5" w:rsidRDefault="00D5310F" w:rsidP="009B750D">
            <w:pPr>
              <w:widowControl/>
              <w:adjustRightInd w:val="0"/>
              <w:snapToGrid w:val="0"/>
              <w:mirrorIndents/>
              <w:jc w:val="center"/>
              <w:rPr>
                <w:bCs/>
                <w:kern w:val="0"/>
                <w:szCs w:val="21"/>
              </w:rPr>
            </w:pPr>
            <w:r w:rsidRPr="00100DB5">
              <w:rPr>
                <w:rFonts w:hint="eastAsia"/>
                <w:bCs/>
                <w:kern w:val="0"/>
                <w:szCs w:val="21"/>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D5310F" w:rsidRPr="00100DB5" w:rsidRDefault="00D5310F" w:rsidP="00D5310F">
            <w:pPr>
              <w:widowControl/>
              <w:adjustRightInd w:val="0"/>
              <w:snapToGrid w:val="0"/>
              <w:mirrorIndents/>
              <w:jc w:val="left"/>
              <w:rPr>
                <w:szCs w:val="21"/>
              </w:rPr>
            </w:pPr>
            <w:r w:rsidRPr="00100DB5">
              <w:rPr>
                <w:rFonts w:hint="eastAsia"/>
                <w:bCs/>
                <w:kern w:val="0"/>
                <w:szCs w:val="21"/>
              </w:rPr>
              <w:t>已审定</w:t>
            </w:r>
            <w:r w:rsidRPr="00100DB5">
              <w:rPr>
                <w:rFonts w:hAnsi="宋体"/>
                <w:szCs w:val="21"/>
              </w:rPr>
              <w:t>修订</w:t>
            </w:r>
            <w:r w:rsidRPr="00100DB5">
              <w:rPr>
                <w:szCs w:val="21"/>
              </w:rPr>
              <w:t>GJB1912</w:t>
            </w:r>
          </w:p>
        </w:tc>
        <w:tc>
          <w:tcPr>
            <w:tcW w:w="4124" w:type="dxa"/>
            <w:tcBorders>
              <w:top w:val="single" w:sz="4" w:space="0" w:color="auto"/>
              <w:left w:val="nil"/>
              <w:bottom w:val="single" w:sz="4" w:space="0" w:color="auto"/>
              <w:right w:val="single" w:sz="4" w:space="0" w:color="auto"/>
            </w:tcBorders>
            <w:shd w:val="clear" w:color="auto" w:fill="auto"/>
            <w:vAlign w:val="center"/>
          </w:tcPr>
          <w:p w:rsidR="00D5310F" w:rsidRPr="00100DB5" w:rsidRDefault="00D5310F" w:rsidP="00D5310F">
            <w:pPr>
              <w:widowControl/>
              <w:adjustRightInd w:val="0"/>
              <w:snapToGrid w:val="0"/>
              <w:mirrorIndents/>
              <w:jc w:val="left"/>
              <w:rPr>
                <w:rFonts w:hAnsi="宋体"/>
                <w:szCs w:val="21"/>
              </w:rPr>
            </w:pPr>
            <w:r w:rsidRPr="00100DB5">
              <w:rPr>
                <w:rFonts w:hAnsi="宋体"/>
                <w:szCs w:val="21"/>
              </w:rPr>
              <w:t>永磁体表面磁场均匀性测试方法</w:t>
            </w:r>
          </w:p>
        </w:tc>
        <w:tc>
          <w:tcPr>
            <w:tcW w:w="2127" w:type="dxa"/>
            <w:tcBorders>
              <w:top w:val="single" w:sz="4" w:space="0" w:color="auto"/>
              <w:left w:val="nil"/>
              <w:bottom w:val="single" w:sz="4" w:space="0" w:color="auto"/>
              <w:right w:val="single" w:sz="4" w:space="0" w:color="auto"/>
            </w:tcBorders>
            <w:shd w:val="clear" w:color="auto" w:fill="auto"/>
          </w:tcPr>
          <w:p w:rsidR="00D5310F" w:rsidRPr="00100DB5" w:rsidRDefault="00D5310F" w:rsidP="00D5310F">
            <w:pPr>
              <w:jc w:val="left"/>
            </w:pPr>
            <w:r w:rsidRPr="00100DB5">
              <w:rPr>
                <w:bCs/>
                <w:kern w:val="0"/>
                <w:szCs w:val="21"/>
              </w:rPr>
              <w:t>参与</w:t>
            </w:r>
          </w:p>
        </w:tc>
      </w:tr>
      <w:tr w:rsidR="00100DB5" w:rsidRPr="00100DB5"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5310F" w:rsidRPr="00100DB5" w:rsidRDefault="00D5310F" w:rsidP="009B750D">
            <w:pPr>
              <w:widowControl/>
              <w:adjustRightInd w:val="0"/>
              <w:snapToGrid w:val="0"/>
              <w:mirrorIndents/>
              <w:jc w:val="center"/>
              <w:rPr>
                <w:bCs/>
                <w:kern w:val="0"/>
                <w:szCs w:val="21"/>
              </w:rPr>
            </w:pPr>
            <w:r w:rsidRPr="00100DB5">
              <w:rPr>
                <w:rFonts w:hint="eastAsia"/>
                <w:bCs/>
                <w:kern w:val="0"/>
                <w:szCs w:val="21"/>
              </w:rPr>
              <w:t>11</w:t>
            </w:r>
          </w:p>
        </w:tc>
        <w:tc>
          <w:tcPr>
            <w:tcW w:w="0" w:type="auto"/>
            <w:tcBorders>
              <w:top w:val="single" w:sz="4" w:space="0" w:color="auto"/>
              <w:left w:val="nil"/>
              <w:bottom w:val="single" w:sz="4" w:space="0" w:color="auto"/>
              <w:right w:val="single" w:sz="4" w:space="0" w:color="auto"/>
            </w:tcBorders>
            <w:shd w:val="clear" w:color="auto" w:fill="auto"/>
            <w:vAlign w:val="center"/>
          </w:tcPr>
          <w:p w:rsidR="00D5310F" w:rsidRPr="00100DB5" w:rsidRDefault="00D5310F" w:rsidP="00D5310F">
            <w:pPr>
              <w:widowControl/>
              <w:adjustRightInd w:val="0"/>
              <w:snapToGrid w:val="0"/>
              <w:mirrorIndents/>
              <w:jc w:val="left"/>
              <w:rPr>
                <w:rFonts w:hAnsi="宋体"/>
                <w:szCs w:val="21"/>
              </w:rPr>
            </w:pPr>
            <w:r w:rsidRPr="00100DB5">
              <w:rPr>
                <w:rFonts w:hAnsi="宋体"/>
                <w:szCs w:val="21"/>
              </w:rPr>
              <w:t>修订</w:t>
            </w:r>
            <w:r w:rsidRPr="00100DB5">
              <w:rPr>
                <w:szCs w:val="21"/>
              </w:rPr>
              <w:t>GB/T 17951</w:t>
            </w:r>
            <w:r w:rsidRPr="00100DB5">
              <w:rPr>
                <w:rFonts w:hAnsi="宋体"/>
                <w:szCs w:val="21"/>
              </w:rPr>
              <w:t xml:space="preserve"> </w:t>
            </w:r>
          </w:p>
        </w:tc>
        <w:tc>
          <w:tcPr>
            <w:tcW w:w="4124" w:type="dxa"/>
            <w:tcBorders>
              <w:top w:val="single" w:sz="4" w:space="0" w:color="auto"/>
              <w:left w:val="nil"/>
              <w:bottom w:val="single" w:sz="4" w:space="0" w:color="auto"/>
              <w:right w:val="single" w:sz="4" w:space="0" w:color="auto"/>
            </w:tcBorders>
            <w:shd w:val="clear" w:color="auto" w:fill="auto"/>
            <w:vAlign w:val="center"/>
          </w:tcPr>
          <w:p w:rsidR="00D5310F" w:rsidRPr="00100DB5" w:rsidRDefault="00D5310F" w:rsidP="00D5310F">
            <w:pPr>
              <w:widowControl/>
              <w:adjustRightInd w:val="0"/>
              <w:snapToGrid w:val="0"/>
              <w:mirrorIndents/>
              <w:jc w:val="left"/>
              <w:rPr>
                <w:rFonts w:hAnsi="宋体"/>
                <w:szCs w:val="21"/>
              </w:rPr>
            </w:pPr>
            <w:r w:rsidRPr="00100DB5">
              <w:rPr>
                <w:rFonts w:hAnsi="宋体"/>
                <w:szCs w:val="21"/>
              </w:rPr>
              <w:t>硬磁材料一般技术条件</w:t>
            </w:r>
          </w:p>
        </w:tc>
        <w:tc>
          <w:tcPr>
            <w:tcW w:w="2127" w:type="dxa"/>
            <w:tcBorders>
              <w:top w:val="single" w:sz="4" w:space="0" w:color="auto"/>
              <w:left w:val="nil"/>
              <w:bottom w:val="single" w:sz="4" w:space="0" w:color="auto"/>
              <w:right w:val="single" w:sz="4" w:space="0" w:color="auto"/>
            </w:tcBorders>
            <w:shd w:val="clear" w:color="auto" w:fill="auto"/>
          </w:tcPr>
          <w:p w:rsidR="00D5310F" w:rsidRPr="00100DB5" w:rsidRDefault="00D5310F" w:rsidP="00100DB5">
            <w:pPr>
              <w:jc w:val="left"/>
            </w:pPr>
            <w:r w:rsidRPr="00100DB5">
              <w:rPr>
                <w:bCs/>
                <w:kern w:val="0"/>
                <w:szCs w:val="21"/>
              </w:rPr>
              <w:t>参与</w:t>
            </w:r>
          </w:p>
        </w:tc>
      </w:tr>
    </w:tbl>
    <w:p w:rsidR="006B31A6" w:rsidRDefault="006B31A6" w:rsidP="006B31A6">
      <w:pPr>
        <w:spacing w:line="276" w:lineRule="auto"/>
        <w:ind w:firstLineChars="200" w:firstLine="420"/>
        <w:rPr>
          <w:szCs w:val="21"/>
        </w:rPr>
      </w:pPr>
      <w:r w:rsidRPr="00161972">
        <w:rPr>
          <w:rFonts w:hint="eastAsia"/>
          <w:szCs w:val="21"/>
        </w:rPr>
        <w:t>本标准编制组成员单位</w:t>
      </w:r>
      <w:r w:rsidR="007850A3">
        <w:rPr>
          <w:rFonts w:hint="eastAsia"/>
          <w:szCs w:val="21"/>
        </w:rPr>
        <w:t>还</w:t>
      </w:r>
      <w:r w:rsidRPr="00161972">
        <w:rPr>
          <w:rFonts w:hint="eastAsia"/>
          <w:szCs w:val="21"/>
        </w:rPr>
        <w:t>有</w:t>
      </w:r>
      <w:r w:rsidR="007850A3" w:rsidRPr="0041793F">
        <w:rPr>
          <w:rFonts w:hint="eastAsia"/>
          <w:color w:val="000000"/>
        </w:rPr>
        <w:t>安徽大地熊新材料股份有限公司</w:t>
      </w:r>
      <w:r w:rsidR="007850A3">
        <w:rPr>
          <w:rFonts w:hint="eastAsia"/>
          <w:color w:val="000000"/>
        </w:rPr>
        <w:t>、</w:t>
      </w:r>
      <w:r w:rsidR="007850A3" w:rsidRPr="0041793F">
        <w:rPr>
          <w:rFonts w:hint="eastAsia"/>
          <w:color w:val="000000"/>
        </w:rPr>
        <w:t>北京中科三环高技术股份有限公司</w:t>
      </w:r>
      <w:r w:rsidR="007850A3">
        <w:rPr>
          <w:rFonts w:hint="eastAsia"/>
          <w:color w:val="000000"/>
        </w:rPr>
        <w:t>、</w:t>
      </w:r>
      <w:r w:rsidR="007850A3" w:rsidRPr="0041793F">
        <w:rPr>
          <w:rFonts w:hint="eastAsia"/>
          <w:color w:val="000000"/>
        </w:rPr>
        <w:t>北京工业大学</w:t>
      </w:r>
      <w:r w:rsidR="007850A3">
        <w:rPr>
          <w:rFonts w:hint="eastAsia"/>
          <w:color w:val="000000"/>
        </w:rPr>
        <w:t>、</w:t>
      </w:r>
      <w:r w:rsidR="007850A3" w:rsidRPr="0041793F">
        <w:rPr>
          <w:rFonts w:hint="eastAsia"/>
          <w:color w:val="000000"/>
        </w:rPr>
        <w:t>有</w:t>
      </w:r>
      <w:proofErr w:type="gramStart"/>
      <w:r w:rsidR="007850A3" w:rsidRPr="0041793F">
        <w:rPr>
          <w:rFonts w:hint="eastAsia"/>
          <w:color w:val="000000"/>
        </w:rPr>
        <w:t>研</w:t>
      </w:r>
      <w:proofErr w:type="gramEnd"/>
      <w:r w:rsidR="007850A3" w:rsidRPr="0041793F">
        <w:rPr>
          <w:rFonts w:hint="eastAsia"/>
          <w:color w:val="000000"/>
        </w:rPr>
        <w:t>稀土新材料股份有限公司、包头稀土研究院、赣州富尔特电子股份有限公司、中国科学院宁波材料技术与工程研究所、福建省长</w:t>
      </w:r>
      <w:proofErr w:type="gramStart"/>
      <w:r w:rsidR="007850A3" w:rsidRPr="0041793F">
        <w:rPr>
          <w:rFonts w:hint="eastAsia"/>
          <w:color w:val="000000"/>
        </w:rPr>
        <w:t>汀</w:t>
      </w:r>
      <w:proofErr w:type="gramEnd"/>
      <w:r w:rsidR="007850A3" w:rsidRPr="0041793F">
        <w:rPr>
          <w:rFonts w:hint="eastAsia"/>
          <w:color w:val="000000"/>
        </w:rPr>
        <w:t>金龙稀土有限公司、中国北方稀土（集团）高科技股份有限公司、包头天和磁材科技股份有限公司</w:t>
      </w:r>
      <w:r w:rsidRPr="00161972">
        <w:rPr>
          <w:rFonts w:hint="eastAsia"/>
          <w:szCs w:val="21"/>
        </w:rPr>
        <w:t>等（排名不分先后）拥有多年的烧结钕铁硼研究、生产经验，长期致力于高性能钕铁硼的设备和工艺技术开发，是国内极为重要的</w:t>
      </w:r>
      <w:r w:rsidRPr="00C46DC6">
        <w:rPr>
          <w:szCs w:val="21"/>
        </w:rPr>
        <w:t>晶界扩散钕铁硼永磁材料</w:t>
      </w:r>
      <w:r w:rsidRPr="00161972">
        <w:rPr>
          <w:rFonts w:hint="eastAsia"/>
          <w:szCs w:val="21"/>
        </w:rPr>
        <w:t>生产企业与研究机构。</w:t>
      </w:r>
    </w:p>
    <w:p w:rsidR="00E12B82" w:rsidRPr="00E12B82" w:rsidRDefault="00E12B82" w:rsidP="00E12B82">
      <w:pPr>
        <w:spacing w:beforeLines="50" w:before="156" w:afterLines="50" w:after="156" w:line="312" w:lineRule="auto"/>
        <w:rPr>
          <w:rFonts w:ascii="黑体" w:eastAsia="黑体" w:hAnsi="黑体"/>
        </w:rPr>
      </w:pPr>
      <w:r w:rsidRPr="00E12B82">
        <w:rPr>
          <w:rFonts w:ascii="黑体" w:eastAsia="黑体" w:hAnsi="黑体" w:hint="eastAsia"/>
        </w:rPr>
        <w:t>2、</w:t>
      </w:r>
      <w:r w:rsidR="0011486B">
        <w:rPr>
          <w:rFonts w:ascii="黑体" w:eastAsia="黑体" w:hAnsi="黑体" w:hint="eastAsia"/>
        </w:rPr>
        <w:t>已有</w:t>
      </w:r>
      <w:r>
        <w:rPr>
          <w:rFonts w:ascii="黑体" w:eastAsia="黑体" w:hAnsi="黑体" w:hint="eastAsia"/>
        </w:rPr>
        <w:t>标准体系</w:t>
      </w:r>
      <w:r w:rsidR="0011486B">
        <w:rPr>
          <w:rFonts w:ascii="黑体" w:eastAsia="黑体" w:hAnsi="黑体" w:hint="eastAsia"/>
        </w:rPr>
        <w:t>的基础</w:t>
      </w:r>
    </w:p>
    <w:p w:rsidR="00E12B82" w:rsidRDefault="00205A6F" w:rsidP="008B0595">
      <w:pPr>
        <w:spacing w:line="276" w:lineRule="auto"/>
        <w:ind w:firstLineChars="200" w:firstLine="420"/>
        <w:rPr>
          <w:szCs w:val="21"/>
        </w:rPr>
      </w:pPr>
      <w:r w:rsidRPr="00D8616C">
        <w:rPr>
          <w:rFonts w:hint="eastAsia"/>
          <w:szCs w:val="21"/>
        </w:rPr>
        <w:lastRenderedPageBreak/>
        <w:t>已发布的</w:t>
      </w:r>
      <w:r w:rsidR="005A0FDF">
        <w:rPr>
          <w:rFonts w:hint="eastAsia"/>
          <w:szCs w:val="21"/>
        </w:rPr>
        <w:t>“</w:t>
      </w:r>
      <w:r w:rsidR="00D8616C" w:rsidRPr="00D8616C">
        <w:rPr>
          <w:szCs w:val="21"/>
        </w:rPr>
        <w:t>GB/T 13560-2017</w:t>
      </w:r>
      <w:r w:rsidR="00D8616C" w:rsidRPr="00D8616C">
        <w:rPr>
          <w:rFonts w:hint="eastAsia"/>
          <w:szCs w:val="21"/>
        </w:rPr>
        <w:t>烧结钕铁硼永磁材料</w:t>
      </w:r>
      <w:r w:rsidR="005A0FDF">
        <w:rPr>
          <w:rFonts w:hint="eastAsia"/>
          <w:szCs w:val="21"/>
        </w:rPr>
        <w:t>”</w:t>
      </w:r>
      <w:r w:rsidRPr="00D8616C">
        <w:rPr>
          <w:rFonts w:hint="eastAsia"/>
          <w:szCs w:val="21"/>
        </w:rPr>
        <w:t>，着重</w:t>
      </w:r>
      <w:r w:rsidR="00D8616C" w:rsidRPr="00D8616C">
        <w:rPr>
          <w:rFonts w:hint="eastAsia"/>
          <w:szCs w:val="21"/>
        </w:rPr>
        <w:t>采用常规铸片、制粉、成型和烧结工艺生产</w:t>
      </w:r>
      <w:r w:rsidRPr="00D8616C">
        <w:rPr>
          <w:rFonts w:hint="eastAsia"/>
          <w:szCs w:val="21"/>
        </w:rPr>
        <w:t>技术</w:t>
      </w:r>
      <w:r w:rsidR="00D8616C" w:rsidRPr="00D8616C">
        <w:rPr>
          <w:rFonts w:hint="eastAsia"/>
          <w:szCs w:val="21"/>
        </w:rPr>
        <w:t>的主要磁性能</w:t>
      </w:r>
      <w:r w:rsidRPr="00D8616C">
        <w:rPr>
          <w:rFonts w:hint="eastAsia"/>
          <w:szCs w:val="21"/>
        </w:rPr>
        <w:t>；</w:t>
      </w:r>
      <w:r w:rsidR="005A0FDF">
        <w:rPr>
          <w:rFonts w:hint="eastAsia"/>
          <w:szCs w:val="21"/>
        </w:rPr>
        <w:t>“</w:t>
      </w:r>
      <w:r w:rsidR="005A0FDF" w:rsidRPr="006365AA">
        <w:rPr>
          <w:szCs w:val="21"/>
        </w:rPr>
        <w:t>GB/T 34490-2017</w:t>
      </w:r>
      <w:r w:rsidR="006365AA" w:rsidRPr="006365AA">
        <w:rPr>
          <w:rFonts w:hint="eastAsia"/>
          <w:szCs w:val="21"/>
        </w:rPr>
        <w:t>再生烧结钕铁硼永磁材料</w:t>
      </w:r>
      <w:r w:rsidR="005A0FDF">
        <w:rPr>
          <w:rFonts w:hint="eastAsia"/>
          <w:szCs w:val="21"/>
        </w:rPr>
        <w:t>”</w:t>
      </w:r>
      <w:r w:rsidR="006365AA" w:rsidRPr="00D8616C">
        <w:rPr>
          <w:rFonts w:hint="eastAsia"/>
          <w:szCs w:val="21"/>
        </w:rPr>
        <w:t>着重</w:t>
      </w:r>
      <w:r w:rsidR="006365AA">
        <w:rPr>
          <w:rFonts w:hint="eastAsia"/>
          <w:szCs w:val="21"/>
        </w:rPr>
        <w:t>用制粉再生等方法制备烧结钕铁硼</w:t>
      </w:r>
      <w:r w:rsidR="005A0FDF">
        <w:rPr>
          <w:rFonts w:hint="eastAsia"/>
          <w:szCs w:val="21"/>
        </w:rPr>
        <w:t>的主要磁性能</w:t>
      </w:r>
      <w:r w:rsidR="006365AA">
        <w:rPr>
          <w:rFonts w:hint="eastAsia"/>
          <w:szCs w:val="21"/>
        </w:rPr>
        <w:t>；还有</w:t>
      </w:r>
      <w:r w:rsidR="005A0FDF">
        <w:rPr>
          <w:rFonts w:hint="eastAsia"/>
          <w:szCs w:val="21"/>
        </w:rPr>
        <w:t>“</w:t>
      </w:r>
      <w:r w:rsidR="005A0FDF" w:rsidRPr="006365AA">
        <w:rPr>
          <w:szCs w:val="21"/>
        </w:rPr>
        <w:t>GB/T 34495-2017</w:t>
      </w:r>
      <w:r w:rsidR="006365AA" w:rsidRPr="006365AA">
        <w:rPr>
          <w:rFonts w:hint="eastAsia"/>
          <w:szCs w:val="21"/>
        </w:rPr>
        <w:t>热压钕铁硼永磁材料</w:t>
      </w:r>
      <w:r w:rsidR="005A0FDF">
        <w:rPr>
          <w:rFonts w:hint="eastAsia"/>
          <w:szCs w:val="21"/>
        </w:rPr>
        <w:t>”</w:t>
      </w:r>
      <w:r w:rsidR="006365AA">
        <w:rPr>
          <w:rFonts w:hint="eastAsia"/>
          <w:szCs w:val="21"/>
        </w:rPr>
        <w:t>，这种采用</w:t>
      </w:r>
      <w:proofErr w:type="gramStart"/>
      <w:r w:rsidR="006365AA">
        <w:rPr>
          <w:rFonts w:hint="eastAsia"/>
          <w:szCs w:val="21"/>
        </w:rPr>
        <w:t>热压热</w:t>
      </w:r>
      <w:proofErr w:type="gramEnd"/>
      <w:r w:rsidR="006365AA">
        <w:rPr>
          <w:rFonts w:hint="eastAsia"/>
          <w:szCs w:val="21"/>
        </w:rPr>
        <w:t>挤出的工艺生产的钕铁硼；而</w:t>
      </w:r>
      <w:r w:rsidR="005A0FDF">
        <w:rPr>
          <w:rFonts w:hint="eastAsia"/>
          <w:szCs w:val="21"/>
        </w:rPr>
        <w:t>“</w:t>
      </w:r>
      <w:r w:rsidR="005A0FDF" w:rsidRPr="006365AA">
        <w:rPr>
          <w:szCs w:val="21"/>
        </w:rPr>
        <w:t>GB/T 18880-2012</w:t>
      </w:r>
      <w:r w:rsidR="006365AA" w:rsidRPr="006365AA">
        <w:rPr>
          <w:rFonts w:hint="eastAsia"/>
          <w:szCs w:val="21"/>
        </w:rPr>
        <w:t>粘结钕铁硼永磁材料</w:t>
      </w:r>
      <w:r w:rsidR="005A0FDF">
        <w:rPr>
          <w:rFonts w:hint="eastAsia"/>
          <w:szCs w:val="21"/>
        </w:rPr>
        <w:t>”</w:t>
      </w:r>
      <w:r w:rsidR="006365AA">
        <w:rPr>
          <w:rFonts w:hint="eastAsia"/>
          <w:szCs w:val="21"/>
        </w:rPr>
        <w:t>，阐述了采用快淬粉（</w:t>
      </w:r>
      <w:r w:rsidR="006365AA" w:rsidRPr="006365AA">
        <w:rPr>
          <w:szCs w:val="21"/>
        </w:rPr>
        <w:t>GB/T 20168-2017</w:t>
      </w:r>
      <w:r w:rsidR="006365AA" w:rsidRPr="006365AA">
        <w:rPr>
          <w:rFonts w:hint="eastAsia"/>
          <w:szCs w:val="21"/>
        </w:rPr>
        <w:t>快淬钕铁硼永磁粉）</w:t>
      </w:r>
      <w:r w:rsidR="00E12B82">
        <w:rPr>
          <w:rFonts w:hint="eastAsia"/>
          <w:szCs w:val="21"/>
        </w:rPr>
        <w:t>添加</w:t>
      </w:r>
      <w:r w:rsidR="006365AA">
        <w:rPr>
          <w:rFonts w:hint="eastAsia"/>
          <w:szCs w:val="21"/>
        </w:rPr>
        <w:t>环氧树脂压制成型再固化</w:t>
      </w:r>
      <w:r w:rsidR="00E12B82">
        <w:rPr>
          <w:rFonts w:hint="eastAsia"/>
          <w:szCs w:val="21"/>
        </w:rPr>
        <w:t>或添加</w:t>
      </w:r>
      <w:r w:rsidR="006365AA">
        <w:rPr>
          <w:rFonts w:hint="eastAsia"/>
          <w:szCs w:val="21"/>
        </w:rPr>
        <w:t>尼龙注射成型的</w:t>
      </w:r>
      <w:r w:rsidR="006365AA" w:rsidRPr="006365AA">
        <w:rPr>
          <w:rFonts w:hint="eastAsia"/>
          <w:szCs w:val="21"/>
        </w:rPr>
        <w:t>钕铁硼</w:t>
      </w:r>
      <w:r w:rsidR="006365AA">
        <w:rPr>
          <w:rFonts w:hint="eastAsia"/>
          <w:szCs w:val="21"/>
        </w:rPr>
        <w:t>磁体性能。</w:t>
      </w:r>
      <w:r w:rsidR="005A0FDF">
        <w:rPr>
          <w:rFonts w:hint="eastAsia"/>
          <w:szCs w:val="21"/>
        </w:rPr>
        <w:t>2020</w:t>
      </w:r>
      <w:r w:rsidR="005A0FDF">
        <w:rPr>
          <w:rFonts w:hint="eastAsia"/>
          <w:szCs w:val="21"/>
        </w:rPr>
        <w:t>年在研制的</w:t>
      </w:r>
      <w:r w:rsidR="005A0FDF">
        <w:rPr>
          <w:rFonts w:hint="eastAsia"/>
        </w:rPr>
        <w:t>烧结</w:t>
      </w:r>
      <w:proofErr w:type="gramStart"/>
      <w:r w:rsidR="005A0FDF">
        <w:rPr>
          <w:rFonts w:hint="eastAsia"/>
        </w:rPr>
        <w:t>铈</w:t>
      </w:r>
      <w:proofErr w:type="gramEnd"/>
      <w:r w:rsidR="005A0FDF">
        <w:rPr>
          <w:rFonts w:hint="eastAsia"/>
        </w:rPr>
        <w:t>及富</w:t>
      </w:r>
      <w:proofErr w:type="gramStart"/>
      <w:r w:rsidR="005A0FDF">
        <w:rPr>
          <w:rFonts w:hint="eastAsia"/>
        </w:rPr>
        <w:t>铈</w:t>
      </w:r>
      <w:proofErr w:type="gramEnd"/>
      <w:r w:rsidR="005A0FDF">
        <w:rPr>
          <w:rFonts w:hint="eastAsia"/>
        </w:rPr>
        <w:t>永磁体标准，着重体现添加</w:t>
      </w:r>
      <w:r w:rsidR="005A0FDF">
        <w:rPr>
          <w:rFonts w:hint="eastAsia"/>
        </w:rPr>
        <w:t>La</w:t>
      </w:r>
      <w:r w:rsidR="005A0FDF">
        <w:rPr>
          <w:rFonts w:hint="eastAsia"/>
        </w:rPr>
        <w:t>、</w:t>
      </w:r>
      <w:r w:rsidR="005A0FDF">
        <w:rPr>
          <w:rFonts w:hint="eastAsia"/>
        </w:rPr>
        <w:t>Ce</w:t>
      </w:r>
      <w:r w:rsidR="005A0FDF">
        <w:rPr>
          <w:rFonts w:hint="eastAsia"/>
        </w:rPr>
        <w:t>等元素后能够制备出磁体的主要磁性能，其性能牌号已包括了采用晶界扩散工艺制备的磁体性能。</w:t>
      </w:r>
    </w:p>
    <w:p w:rsidR="00820168" w:rsidRDefault="00205A6F" w:rsidP="008B0595">
      <w:pPr>
        <w:spacing w:line="276" w:lineRule="auto"/>
        <w:ind w:firstLineChars="200" w:firstLine="420"/>
        <w:rPr>
          <w:szCs w:val="21"/>
        </w:rPr>
      </w:pPr>
      <w:r w:rsidRPr="006365AA">
        <w:rPr>
          <w:rFonts w:hint="eastAsia"/>
          <w:szCs w:val="21"/>
        </w:rPr>
        <w:t>而本标准将规范化地确定</w:t>
      </w:r>
      <w:r w:rsidR="005A0FDF">
        <w:rPr>
          <w:rFonts w:hint="eastAsia"/>
          <w:szCs w:val="21"/>
        </w:rPr>
        <w:t>了</w:t>
      </w:r>
      <w:r w:rsidR="00DF278C">
        <w:rPr>
          <w:rFonts w:hint="eastAsia"/>
          <w:szCs w:val="21"/>
        </w:rPr>
        <w:t>“</w:t>
      </w:r>
      <w:r w:rsidR="005A0FDF" w:rsidRPr="00482430">
        <w:rPr>
          <w:szCs w:val="21"/>
        </w:rPr>
        <w:t>晶界扩散钕铁硼永磁材料</w:t>
      </w:r>
      <w:r w:rsidR="00DF278C">
        <w:rPr>
          <w:rFonts w:hint="eastAsia"/>
          <w:szCs w:val="21"/>
        </w:rPr>
        <w:t>”</w:t>
      </w:r>
      <w:r w:rsidR="005A0FDF">
        <w:rPr>
          <w:rFonts w:hint="eastAsia"/>
          <w:szCs w:val="21"/>
        </w:rPr>
        <w:t>主要磁性能、磁性能温度系数</w:t>
      </w:r>
      <w:r w:rsidR="0011486B">
        <w:rPr>
          <w:rFonts w:hint="eastAsia"/>
          <w:szCs w:val="21"/>
        </w:rPr>
        <w:t>等</w:t>
      </w:r>
      <w:r w:rsidR="005A0FDF">
        <w:rPr>
          <w:rFonts w:hint="eastAsia"/>
          <w:szCs w:val="21"/>
        </w:rPr>
        <w:t>的</w:t>
      </w:r>
      <w:r w:rsidR="0011486B">
        <w:rPr>
          <w:rFonts w:hint="eastAsia"/>
          <w:szCs w:val="21"/>
        </w:rPr>
        <w:t>性能</w:t>
      </w:r>
      <w:r w:rsidR="005A0FDF">
        <w:rPr>
          <w:rFonts w:hint="eastAsia"/>
          <w:szCs w:val="21"/>
        </w:rPr>
        <w:t>要求，以</w:t>
      </w:r>
      <w:r w:rsidR="005A0FDF" w:rsidRPr="00D8616C">
        <w:rPr>
          <w:rFonts w:hint="eastAsia"/>
          <w:szCs w:val="21"/>
        </w:rPr>
        <w:t>常规铸片、制粉、成型和烧结工艺生产</w:t>
      </w:r>
      <w:r w:rsidR="005A0FDF">
        <w:rPr>
          <w:rFonts w:hint="eastAsia"/>
          <w:szCs w:val="21"/>
        </w:rPr>
        <w:t>的基体（</w:t>
      </w:r>
      <w:r w:rsidR="005A0FDF" w:rsidRPr="00D8616C">
        <w:rPr>
          <w:szCs w:val="21"/>
        </w:rPr>
        <w:t>GB/T 13560-2017</w:t>
      </w:r>
      <w:r w:rsidR="005A0FDF" w:rsidRPr="00D8616C">
        <w:rPr>
          <w:rFonts w:hint="eastAsia"/>
          <w:szCs w:val="21"/>
        </w:rPr>
        <w:t>烧结钕铁硼永磁材料</w:t>
      </w:r>
      <w:r w:rsidR="005A0FDF">
        <w:rPr>
          <w:rFonts w:hint="eastAsia"/>
          <w:szCs w:val="21"/>
        </w:rPr>
        <w:t>）基础上，采用</w:t>
      </w:r>
      <w:r w:rsidR="005A0FDF" w:rsidRPr="00482430">
        <w:rPr>
          <w:szCs w:val="21"/>
        </w:rPr>
        <w:t>前处理、包覆和扩散工艺</w:t>
      </w:r>
      <w:r w:rsidR="005A0FDF">
        <w:rPr>
          <w:rFonts w:hint="eastAsia"/>
          <w:szCs w:val="21"/>
        </w:rPr>
        <w:t>而制备获得，</w:t>
      </w:r>
      <w:r w:rsidR="005A0FDF" w:rsidRPr="00482430">
        <w:rPr>
          <w:szCs w:val="21"/>
        </w:rPr>
        <w:t>使得重稀土沿烧结钕铁硼永磁体的晶界扩散进入磁体内部，晶界扩散钕铁硼磁体中重稀土的含量由磁体表面到中心逐渐减小，在钕铁硼主相晶粒表层形成高重稀土含量的壳层</w:t>
      </w:r>
      <w:r w:rsidR="005A0FDF">
        <w:rPr>
          <w:rFonts w:hint="eastAsia"/>
          <w:szCs w:val="21"/>
        </w:rPr>
        <w:t>，提高了磁体磁性能、降低</w:t>
      </w:r>
      <w:proofErr w:type="gramStart"/>
      <w:r w:rsidR="005A0B29">
        <w:rPr>
          <w:rFonts w:hint="eastAsia"/>
          <w:szCs w:val="21"/>
        </w:rPr>
        <w:t>镝铽</w:t>
      </w:r>
      <w:proofErr w:type="gramEnd"/>
      <w:r w:rsidR="005A0B29">
        <w:rPr>
          <w:rFonts w:hint="eastAsia"/>
          <w:szCs w:val="21"/>
        </w:rPr>
        <w:t>等重稀土用量</w:t>
      </w:r>
      <w:r w:rsidR="0011486B">
        <w:rPr>
          <w:rFonts w:hint="eastAsia"/>
          <w:szCs w:val="21"/>
        </w:rPr>
        <w:t>，完善了中国钕铁硼制造大国的标准化体系</w:t>
      </w:r>
      <w:r w:rsidR="005A0B29">
        <w:rPr>
          <w:rFonts w:hint="eastAsia"/>
          <w:szCs w:val="21"/>
        </w:rPr>
        <w:t>。</w:t>
      </w:r>
    </w:p>
    <w:p w:rsidR="00E12B82" w:rsidRPr="00E12B82" w:rsidRDefault="00E12B82" w:rsidP="00E12B82">
      <w:pPr>
        <w:spacing w:beforeLines="50" w:before="156" w:afterLines="50" w:after="156" w:line="312" w:lineRule="auto"/>
        <w:rPr>
          <w:rFonts w:ascii="黑体" w:eastAsia="黑体" w:hAnsi="黑体"/>
        </w:rPr>
      </w:pPr>
      <w:r>
        <w:rPr>
          <w:rFonts w:ascii="黑体" w:eastAsia="黑体" w:hAnsi="黑体" w:hint="eastAsia"/>
        </w:rPr>
        <w:t>3、研制内容科学性</w:t>
      </w:r>
    </w:p>
    <w:p w:rsidR="0011486B" w:rsidRDefault="00DF278C" w:rsidP="008B0595">
      <w:pPr>
        <w:spacing w:line="276" w:lineRule="auto"/>
        <w:ind w:firstLineChars="200" w:firstLine="420"/>
        <w:rPr>
          <w:szCs w:val="21"/>
        </w:rPr>
      </w:pPr>
      <w:r>
        <w:rPr>
          <w:rFonts w:hint="eastAsia"/>
          <w:szCs w:val="21"/>
        </w:rPr>
        <w:t>“</w:t>
      </w:r>
      <w:r w:rsidR="0011486B" w:rsidRPr="00482430">
        <w:rPr>
          <w:szCs w:val="21"/>
        </w:rPr>
        <w:t>晶界扩散钕铁硼永磁材料</w:t>
      </w:r>
      <w:r>
        <w:rPr>
          <w:rFonts w:hint="eastAsia"/>
          <w:szCs w:val="21"/>
        </w:rPr>
        <w:t>”规定了</w:t>
      </w:r>
      <w:r w:rsidR="00943723">
        <w:rPr>
          <w:rFonts w:hint="eastAsia"/>
          <w:szCs w:val="21"/>
        </w:rPr>
        <w:t>包括出厂检验和型式检验</w:t>
      </w:r>
      <w:r w:rsidR="00BF48C8">
        <w:rPr>
          <w:rFonts w:hint="eastAsia"/>
          <w:szCs w:val="21"/>
        </w:rPr>
        <w:t>在内</w:t>
      </w:r>
      <w:r w:rsidR="00943723">
        <w:rPr>
          <w:rFonts w:hint="eastAsia"/>
          <w:szCs w:val="21"/>
        </w:rPr>
        <w:t>的</w:t>
      </w:r>
      <w:r w:rsidR="00243647">
        <w:rPr>
          <w:rFonts w:hint="eastAsia"/>
          <w:szCs w:val="21"/>
        </w:rPr>
        <w:t>磁性能（</w:t>
      </w:r>
      <w:r w:rsidR="0011486B">
        <w:rPr>
          <w:rFonts w:hint="eastAsia"/>
          <w:szCs w:val="21"/>
        </w:rPr>
        <w:t>主要磁性能</w:t>
      </w:r>
      <w:r w:rsidR="00243647">
        <w:rPr>
          <w:rFonts w:hint="eastAsia"/>
          <w:szCs w:val="21"/>
        </w:rPr>
        <w:t>和方形度）</w:t>
      </w:r>
      <w:r w:rsidR="0011486B">
        <w:rPr>
          <w:rFonts w:hint="eastAsia"/>
          <w:szCs w:val="21"/>
        </w:rPr>
        <w:t>、磁性能温度系数、其它物理性能</w:t>
      </w:r>
      <w:r w:rsidR="00BF48C8">
        <w:rPr>
          <w:rFonts w:hint="eastAsia"/>
          <w:szCs w:val="21"/>
        </w:rPr>
        <w:t>（包括</w:t>
      </w:r>
      <w:r w:rsidR="00BF48C8" w:rsidRPr="00963762">
        <w:rPr>
          <w:rFonts w:ascii="宋体" w:hAnsi="宋体"/>
        </w:rPr>
        <w:t>密度</w:t>
      </w:r>
      <w:r w:rsidR="00BF48C8">
        <w:rPr>
          <w:rFonts w:ascii="宋体" w:hAnsi="宋体" w:hint="eastAsia"/>
        </w:rPr>
        <w:t>、</w:t>
      </w:r>
      <w:r w:rsidR="00BF48C8" w:rsidRPr="00963762">
        <w:rPr>
          <w:rFonts w:ascii="宋体" w:hAnsi="宋体"/>
        </w:rPr>
        <w:t>硬度</w:t>
      </w:r>
      <w:r w:rsidR="00BF48C8">
        <w:rPr>
          <w:rFonts w:ascii="宋体" w:hAnsi="宋体" w:hint="eastAsia"/>
        </w:rPr>
        <w:t>、</w:t>
      </w:r>
      <w:r w:rsidR="00BF48C8" w:rsidRPr="00963762">
        <w:rPr>
          <w:rFonts w:ascii="宋体" w:hAnsi="宋体"/>
        </w:rPr>
        <w:t>抗压强度</w:t>
      </w:r>
      <w:r w:rsidR="00BF48C8">
        <w:rPr>
          <w:rFonts w:ascii="宋体" w:hAnsi="宋体" w:hint="eastAsia"/>
        </w:rPr>
        <w:t>、</w:t>
      </w:r>
      <w:r w:rsidR="00BF48C8" w:rsidRPr="00963762">
        <w:rPr>
          <w:rFonts w:ascii="宋体" w:hAnsi="宋体"/>
        </w:rPr>
        <w:t>抗弯强度</w:t>
      </w:r>
      <w:r w:rsidR="00BF48C8">
        <w:rPr>
          <w:rFonts w:ascii="宋体" w:hAnsi="宋体" w:hint="eastAsia"/>
        </w:rPr>
        <w:t>、</w:t>
      </w:r>
      <w:r w:rsidR="00BF48C8" w:rsidRPr="00963762">
        <w:rPr>
          <w:rFonts w:ascii="宋体" w:hAnsi="宋体"/>
        </w:rPr>
        <w:t>热传导率</w:t>
      </w:r>
      <w:r w:rsidR="00BF48C8">
        <w:rPr>
          <w:rFonts w:ascii="宋体" w:hAnsi="宋体" w:hint="eastAsia"/>
        </w:rPr>
        <w:t>、</w:t>
      </w:r>
      <w:r w:rsidR="00BF48C8" w:rsidRPr="00963762">
        <w:rPr>
          <w:rFonts w:ascii="宋体" w:hAnsi="宋体"/>
        </w:rPr>
        <w:t>杨氏模量</w:t>
      </w:r>
      <w:r w:rsidR="00BF48C8">
        <w:rPr>
          <w:rFonts w:ascii="宋体" w:hAnsi="宋体" w:hint="eastAsia"/>
        </w:rPr>
        <w:t>、</w:t>
      </w:r>
      <w:r w:rsidR="00BF48C8" w:rsidRPr="00963762">
        <w:rPr>
          <w:rFonts w:ascii="宋体" w:hAnsi="宋体"/>
        </w:rPr>
        <w:t>电阻率</w:t>
      </w:r>
      <w:r w:rsidR="00BF48C8">
        <w:rPr>
          <w:rFonts w:ascii="宋体" w:hAnsi="宋体" w:hint="eastAsia"/>
        </w:rPr>
        <w:t>、</w:t>
      </w:r>
      <w:r w:rsidR="00BF48C8" w:rsidRPr="00963762">
        <w:rPr>
          <w:rFonts w:ascii="宋体" w:hAnsi="宋体"/>
        </w:rPr>
        <w:t>热膨胀系数</w:t>
      </w:r>
      <w:r w:rsidR="00BF48C8">
        <w:rPr>
          <w:rFonts w:ascii="宋体" w:hAnsi="宋体" w:hint="eastAsia"/>
        </w:rPr>
        <w:t>、</w:t>
      </w:r>
      <w:r w:rsidR="00BF48C8" w:rsidRPr="00B3492B">
        <w:rPr>
          <w:rFonts w:ascii="宋体" w:hAnsi="宋体"/>
        </w:rPr>
        <w:t>最高</w:t>
      </w:r>
      <w:r w:rsidR="00BF48C8">
        <w:rPr>
          <w:rFonts w:ascii="宋体" w:hAnsi="宋体" w:hint="eastAsia"/>
        </w:rPr>
        <w:t>使用</w:t>
      </w:r>
      <w:r w:rsidR="00BF48C8" w:rsidRPr="00B3492B">
        <w:rPr>
          <w:rFonts w:ascii="宋体" w:hAnsi="宋体"/>
        </w:rPr>
        <w:t>温度</w:t>
      </w:r>
      <w:r w:rsidR="00BF48C8">
        <w:rPr>
          <w:rFonts w:ascii="宋体" w:hAnsi="宋体" w:hint="eastAsia"/>
        </w:rPr>
        <w:t>）</w:t>
      </w:r>
      <w:r w:rsidR="0011486B">
        <w:rPr>
          <w:rFonts w:hint="eastAsia"/>
          <w:szCs w:val="21"/>
        </w:rPr>
        <w:t>、失重、</w:t>
      </w:r>
      <w:r w:rsidR="0074100D">
        <w:rPr>
          <w:rFonts w:hint="eastAsia"/>
          <w:szCs w:val="21"/>
        </w:rPr>
        <w:t>镀层（涂层）防护、</w:t>
      </w:r>
      <w:r w:rsidR="0011486B">
        <w:rPr>
          <w:rFonts w:hint="eastAsia"/>
          <w:szCs w:val="21"/>
        </w:rPr>
        <w:t>磁矩</w:t>
      </w:r>
      <w:r w:rsidR="0074100D">
        <w:rPr>
          <w:rFonts w:hint="eastAsia"/>
          <w:szCs w:val="21"/>
        </w:rPr>
        <w:t>一致性</w:t>
      </w:r>
      <w:r w:rsidR="0011486B">
        <w:rPr>
          <w:rFonts w:hint="eastAsia"/>
          <w:szCs w:val="21"/>
        </w:rPr>
        <w:t>、高温磁通不可逆损失</w:t>
      </w:r>
      <w:r w:rsidR="0074100D">
        <w:rPr>
          <w:rFonts w:hint="eastAsia"/>
          <w:szCs w:val="21"/>
        </w:rPr>
        <w:t>等</w:t>
      </w:r>
      <w:r w:rsidR="0011486B">
        <w:rPr>
          <w:rFonts w:hint="eastAsia"/>
          <w:szCs w:val="21"/>
        </w:rPr>
        <w:t>的要求</w:t>
      </w:r>
      <w:r w:rsidR="00C05E42">
        <w:rPr>
          <w:rFonts w:hint="eastAsia"/>
          <w:szCs w:val="21"/>
        </w:rPr>
        <w:t>，</w:t>
      </w:r>
      <w:r w:rsidR="00943723">
        <w:rPr>
          <w:rFonts w:hint="eastAsia"/>
          <w:szCs w:val="21"/>
        </w:rPr>
        <w:t>这些是下游产业</w:t>
      </w:r>
      <w:proofErr w:type="gramStart"/>
      <w:r w:rsidR="00943723">
        <w:rPr>
          <w:rFonts w:hint="eastAsia"/>
          <w:szCs w:val="21"/>
        </w:rPr>
        <w:t>链</w:t>
      </w:r>
      <w:r w:rsidR="00943723" w:rsidRPr="006458FA">
        <w:rPr>
          <w:rFonts w:hint="eastAsia"/>
          <w:szCs w:val="21"/>
        </w:rPr>
        <w:t>应用</w:t>
      </w:r>
      <w:proofErr w:type="gramEnd"/>
      <w:r w:rsidR="00943723">
        <w:rPr>
          <w:rFonts w:hint="eastAsia"/>
          <w:szCs w:val="21"/>
        </w:rPr>
        <w:t>企业所关注的。标准</w:t>
      </w:r>
      <w:r w:rsidR="00C05E42">
        <w:rPr>
          <w:rFonts w:hint="eastAsia"/>
          <w:szCs w:val="21"/>
        </w:rPr>
        <w:t>引用了已有如“</w:t>
      </w:r>
      <w:r w:rsidR="00C05E42" w:rsidRPr="00C05E42">
        <w:rPr>
          <w:szCs w:val="21"/>
        </w:rPr>
        <w:t>GB/T 3850</w:t>
      </w:r>
      <w:r w:rsidR="0074100D">
        <w:rPr>
          <w:rFonts w:hint="eastAsia"/>
          <w:szCs w:val="21"/>
        </w:rPr>
        <w:t>-2015</w:t>
      </w:r>
      <w:r w:rsidR="00C05E42" w:rsidRPr="00C05E42">
        <w:rPr>
          <w:szCs w:val="21"/>
        </w:rPr>
        <w:t xml:space="preserve"> </w:t>
      </w:r>
      <w:r w:rsidR="00C05E42" w:rsidRPr="00C05E42">
        <w:rPr>
          <w:szCs w:val="21"/>
        </w:rPr>
        <w:t>致密烧结金属材料与硬质合金</w:t>
      </w:r>
      <w:r w:rsidR="00C05E42" w:rsidRPr="00C05E42">
        <w:rPr>
          <w:szCs w:val="21"/>
        </w:rPr>
        <w:t xml:space="preserve"> </w:t>
      </w:r>
      <w:r w:rsidR="00C05E42" w:rsidRPr="00C05E42">
        <w:rPr>
          <w:szCs w:val="21"/>
        </w:rPr>
        <w:t>密度测定方法</w:t>
      </w:r>
      <w:r w:rsidR="00C05E42" w:rsidRPr="00C05E42">
        <w:rPr>
          <w:rFonts w:hint="eastAsia"/>
          <w:szCs w:val="21"/>
        </w:rPr>
        <w:t>”、“</w:t>
      </w:r>
      <w:r w:rsidR="00C05E42" w:rsidRPr="00C05E42">
        <w:rPr>
          <w:szCs w:val="21"/>
        </w:rPr>
        <w:t xml:space="preserve">GB/T </w:t>
      </w:r>
      <w:r w:rsidR="00C05E42" w:rsidRPr="00C05E42">
        <w:rPr>
          <w:rFonts w:hint="eastAsia"/>
          <w:szCs w:val="21"/>
        </w:rPr>
        <w:t>4339</w:t>
      </w:r>
      <w:r w:rsidR="00C05E42" w:rsidRPr="00C05E42">
        <w:rPr>
          <w:szCs w:val="21"/>
        </w:rPr>
        <w:t xml:space="preserve"> </w:t>
      </w:r>
      <w:r w:rsidR="00C05E42" w:rsidRPr="00C05E42">
        <w:rPr>
          <w:rFonts w:hint="eastAsia"/>
          <w:szCs w:val="21"/>
        </w:rPr>
        <w:t>金属材料热膨胀特征参数的测定”、“</w:t>
      </w:r>
      <w:r w:rsidR="00C05E42" w:rsidRPr="00C05E42">
        <w:rPr>
          <w:szCs w:val="21"/>
        </w:rPr>
        <w:t>GB/T 5166</w:t>
      </w:r>
      <w:r w:rsidR="0074100D">
        <w:rPr>
          <w:rFonts w:hint="eastAsia"/>
          <w:szCs w:val="21"/>
        </w:rPr>
        <w:t>-1998</w:t>
      </w:r>
      <w:r w:rsidR="00C05E42" w:rsidRPr="00C05E42">
        <w:rPr>
          <w:rFonts w:hint="eastAsia"/>
          <w:szCs w:val="21"/>
        </w:rPr>
        <w:t xml:space="preserve"> </w:t>
      </w:r>
      <w:r w:rsidR="00C05E42" w:rsidRPr="00C05E42">
        <w:rPr>
          <w:szCs w:val="21"/>
        </w:rPr>
        <w:t>烧结金属材料和硬质合金弹性模量测定</w:t>
      </w:r>
      <w:r w:rsidR="00C05E42" w:rsidRPr="00C05E42">
        <w:rPr>
          <w:rFonts w:hint="eastAsia"/>
          <w:szCs w:val="21"/>
        </w:rPr>
        <w:t>”、“</w:t>
      </w:r>
      <w:r w:rsidR="00C05E42" w:rsidRPr="00C05E42">
        <w:rPr>
          <w:szCs w:val="21"/>
        </w:rPr>
        <w:t>GB/T 5167</w:t>
      </w:r>
      <w:r w:rsidR="0074100D">
        <w:rPr>
          <w:rFonts w:hint="eastAsia"/>
          <w:szCs w:val="21"/>
        </w:rPr>
        <w:t>-2018</w:t>
      </w:r>
      <w:r w:rsidR="00C05E42" w:rsidRPr="00C05E42">
        <w:rPr>
          <w:szCs w:val="21"/>
        </w:rPr>
        <w:t xml:space="preserve"> </w:t>
      </w:r>
      <w:r w:rsidR="00C05E42" w:rsidRPr="00C05E42">
        <w:rPr>
          <w:szCs w:val="21"/>
        </w:rPr>
        <w:t>烧结金属材料和硬质合金电阻率的测定</w:t>
      </w:r>
      <w:r w:rsidR="00C05E42" w:rsidRPr="00C05E42">
        <w:rPr>
          <w:rFonts w:hint="eastAsia"/>
          <w:szCs w:val="21"/>
        </w:rPr>
        <w:t>”等</w:t>
      </w:r>
      <w:r w:rsidR="00943723">
        <w:rPr>
          <w:rFonts w:hint="eastAsia"/>
          <w:szCs w:val="21"/>
        </w:rPr>
        <w:t>，</w:t>
      </w:r>
      <w:r w:rsidR="00C05E42">
        <w:rPr>
          <w:rFonts w:hint="eastAsia"/>
          <w:szCs w:val="21"/>
        </w:rPr>
        <w:t>或</w:t>
      </w:r>
      <w:r w:rsidR="00943723">
        <w:rPr>
          <w:rFonts w:hint="eastAsia"/>
          <w:szCs w:val="21"/>
        </w:rPr>
        <w:t>引用了已审定</w:t>
      </w:r>
      <w:r w:rsidR="00C05E42">
        <w:rPr>
          <w:rFonts w:hint="eastAsia"/>
          <w:szCs w:val="21"/>
        </w:rPr>
        <w:t>的试验方法如</w:t>
      </w:r>
      <w:r w:rsidR="00943723">
        <w:rPr>
          <w:rFonts w:hint="eastAsia"/>
          <w:szCs w:val="21"/>
        </w:rPr>
        <w:t>“</w:t>
      </w:r>
      <w:r w:rsidR="00C05E42" w:rsidRPr="005D2C84">
        <w:rPr>
          <w:szCs w:val="21"/>
        </w:rPr>
        <w:t>20182089-T-469</w:t>
      </w:r>
      <w:r w:rsidR="00C05E42" w:rsidRPr="00C05E42">
        <w:rPr>
          <w:rFonts w:hint="eastAsia"/>
          <w:szCs w:val="21"/>
        </w:rPr>
        <w:t xml:space="preserve"> </w:t>
      </w:r>
      <w:r w:rsidR="00C05E42" w:rsidRPr="00C05E42">
        <w:rPr>
          <w:rFonts w:hint="eastAsia"/>
          <w:szCs w:val="21"/>
        </w:rPr>
        <w:t>烧结钕铁硼永磁体失重试验方法</w:t>
      </w:r>
      <w:r w:rsidR="00943723">
        <w:rPr>
          <w:rFonts w:hint="eastAsia"/>
          <w:szCs w:val="21"/>
        </w:rPr>
        <w:t>”</w:t>
      </w:r>
      <w:r w:rsidR="00C05E42">
        <w:rPr>
          <w:rFonts w:hint="eastAsia"/>
          <w:szCs w:val="21"/>
        </w:rPr>
        <w:t>、</w:t>
      </w:r>
      <w:r w:rsidR="00943723">
        <w:rPr>
          <w:rFonts w:hint="eastAsia"/>
          <w:szCs w:val="21"/>
        </w:rPr>
        <w:t>“</w:t>
      </w:r>
      <w:r w:rsidR="00C05E42" w:rsidRPr="005D2C84">
        <w:rPr>
          <w:szCs w:val="21"/>
        </w:rPr>
        <w:t>20190885-T-469</w:t>
      </w:r>
      <w:r w:rsidR="00C05E42" w:rsidRPr="00C05E42">
        <w:rPr>
          <w:rFonts w:hint="eastAsia"/>
          <w:szCs w:val="21"/>
        </w:rPr>
        <w:t>稀土永磁体高温磁通不可逆损失检测方法</w:t>
      </w:r>
      <w:r w:rsidR="00943723">
        <w:rPr>
          <w:rFonts w:hint="eastAsia"/>
          <w:szCs w:val="21"/>
        </w:rPr>
        <w:t>”</w:t>
      </w:r>
      <w:r w:rsidR="00C05E42">
        <w:rPr>
          <w:rFonts w:hint="eastAsia"/>
          <w:szCs w:val="21"/>
        </w:rPr>
        <w:t>、</w:t>
      </w:r>
      <w:r w:rsidR="00943723">
        <w:rPr>
          <w:rFonts w:hint="eastAsia"/>
          <w:szCs w:val="21"/>
        </w:rPr>
        <w:t>“</w:t>
      </w:r>
      <w:r w:rsidR="00C05E42" w:rsidRPr="005D2C84">
        <w:rPr>
          <w:szCs w:val="21"/>
        </w:rPr>
        <w:t>20182090-T-469</w:t>
      </w:r>
      <w:r w:rsidR="00C05E42" w:rsidRPr="00C05E42">
        <w:rPr>
          <w:szCs w:val="21"/>
        </w:rPr>
        <w:t>烧结钕铁硼表面</w:t>
      </w:r>
      <w:r w:rsidR="00C05E42" w:rsidRPr="00C05E42">
        <w:rPr>
          <w:rFonts w:hint="eastAsia"/>
          <w:szCs w:val="21"/>
        </w:rPr>
        <w:t>涂</w:t>
      </w:r>
      <w:r w:rsidR="00C05E42" w:rsidRPr="00C05E42">
        <w:rPr>
          <w:szCs w:val="21"/>
        </w:rPr>
        <w:t>层</w:t>
      </w:r>
      <w:r w:rsidR="00943723">
        <w:rPr>
          <w:rFonts w:hint="eastAsia"/>
          <w:szCs w:val="21"/>
        </w:rPr>
        <w:t>”</w:t>
      </w:r>
      <w:r w:rsidR="00C05E42">
        <w:rPr>
          <w:rFonts w:hint="eastAsia"/>
          <w:szCs w:val="21"/>
        </w:rPr>
        <w:t>专门提到的试验方法，体现</w:t>
      </w:r>
      <w:r w:rsidR="00943723">
        <w:rPr>
          <w:rFonts w:hint="eastAsia"/>
          <w:szCs w:val="21"/>
        </w:rPr>
        <w:t>科学性和标准化完整性。</w:t>
      </w:r>
    </w:p>
    <w:p w:rsidR="00F2783F" w:rsidRPr="00426272" w:rsidRDefault="00205A6F" w:rsidP="008B0595">
      <w:pPr>
        <w:spacing w:line="276" w:lineRule="auto"/>
        <w:ind w:firstLineChars="200" w:firstLine="420"/>
        <w:rPr>
          <w:szCs w:val="21"/>
        </w:rPr>
      </w:pPr>
      <w:r w:rsidRPr="006458FA">
        <w:rPr>
          <w:rFonts w:hint="eastAsia"/>
          <w:szCs w:val="21"/>
        </w:rPr>
        <w:t>本标准，依据于主要钕铁</w:t>
      </w:r>
      <w:proofErr w:type="gramStart"/>
      <w:r w:rsidRPr="006458FA">
        <w:rPr>
          <w:rFonts w:hint="eastAsia"/>
          <w:szCs w:val="21"/>
        </w:rPr>
        <w:t>硼生产</w:t>
      </w:r>
      <w:proofErr w:type="gramEnd"/>
      <w:r w:rsidRPr="006458FA">
        <w:rPr>
          <w:rFonts w:hint="eastAsia"/>
          <w:szCs w:val="21"/>
        </w:rPr>
        <w:t>企业实际生产数据和研究机构，研制过程也征询了广大的钕铁</w:t>
      </w:r>
      <w:proofErr w:type="gramStart"/>
      <w:r w:rsidRPr="006458FA">
        <w:rPr>
          <w:rFonts w:hint="eastAsia"/>
          <w:szCs w:val="21"/>
        </w:rPr>
        <w:t>硼生产</w:t>
      </w:r>
      <w:proofErr w:type="gramEnd"/>
      <w:r w:rsidRPr="006458FA">
        <w:rPr>
          <w:rFonts w:hint="eastAsia"/>
          <w:szCs w:val="21"/>
        </w:rPr>
        <w:t>企业，本标准适应市场发展的需要，反映近年来烧结钕铁</w:t>
      </w:r>
      <w:proofErr w:type="gramStart"/>
      <w:r w:rsidRPr="006458FA">
        <w:rPr>
          <w:rFonts w:hint="eastAsia"/>
          <w:szCs w:val="21"/>
        </w:rPr>
        <w:t>硼行业</w:t>
      </w:r>
      <w:proofErr w:type="gramEnd"/>
      <w:r w:rsidRPr="006458FA">
        <w:rPr>
          <w:rFonts w:hint="eastAsia"/>
          <w:szCs w:val="21"/>
        </w:rPr>
        <w:t>的技术进步，本标准是</w:t>
      </w:r>
      <w:r w:rsidR="0011486B" w:rsidRPr="00482430">
        <w:rPr>
          <w:szCs w:val="21"/>
        </w:rPr>
        <w:t>钕铁</w:t>
      </w:r>
      <w:proofErr w:type="gramStart"/>
      <w:r w:rsidR="0011486B" w:rsidRPr="00482430">
        <w:rPr>
          <w:szCs w:val="21"/>
        </w:rPr>
        <w:t>硼</w:t>
      </w:r>
      <w:r w:rsidR="0011486B">
        <w:rPr>
          <w:rFonts w:hint="eastAsia"/>
          <w:szCs w:val="21"/>
        </w:rPr>
        <w:t>生产</w:t>
      </w:r>
      <w:proofErr w:type="gramEnd"/>
      <w:r w:rsidR="0011486B">
        <w:rPr>
          <w:rFonts w:hint="eastAsia"/>
          <w:szCs w:val="21"/>
        </w:rPr>
        <w:t>企业和下游产业</w:t>
      </w:r>
      <w:proofErr w:type="gramStart"/>
      <w:r w:rsidR="0011486B">
        <w:rPr>
          <w:rFonts w:hint="eastAsia"/>
          <w:szCs w:val="21"/>
        </w:rPr>
        <w:t>链</w:t>
      </w:r>
      <w:r w:rsidRPr="006458FA">
        <w:rPr>
          <w:rFonts w:hint="eastAsia"/>
          <w:szCs w:val="21"/>
        </w:rPr>
        <w:t>应用</w:t>
      </w:r>
      <w:proofErr w:type="gramEnd"/>
      <w:r w:rsidR="0011486B">
        <w:rPr>
          <w:rFonts w:hint="eastAsia"/>
          <w:szCs w:val="21"/>
        </w:rPr>
        <w:t>企业</w:t>
      </w:r>
      <w:r w:rsidRPr="006458FA">
        <w:rPr>
          <w:rFonts w:hint="eastAsia"/>
          <w:szCs w:val="21"/>
        </w:rPr>
        <w:t>的重要指南。</w:t>
      </w:r>
    </w:p>
    <w:p w:rsidR="00820168" w:rsidRPr="00127EFD" w:rsidRDefault="00B41735">
      <w:pPr>
        <w:spacing w:beforeLines="50" w:before="156" w:afterLines="50" w:after="156" w:line="312" w:lineRule="auto"/>
        <w:rPr>
          <w:rFonts w:ascii="黑体" w:eastAsia="黑体" w:hAnsi="宋体"/>
          <w:bCs/>
          <w:sz w:val="24"/>
        </w:rPr>
      </w:pPr>
      <w:r w:rsidRPr="00127EFD">
        <w:rPr>
          <w:rFonts w:ascii="黑体" w:eastAsia="黑体" w:hAnsi="宋体" w:hint="eastAsia"/>
          <w:bCs/>
          <w:sz w:val="24"/>
        </w:rPr>
        <w:t>（三）标准的先进性、创新性、标准实施后预期产生的经济效益和社会效益</w:t>
      </w:r>
    </w:p>
    <w:p w:rsidR="00D80C95" w:rsidRPr="00D80C95" w:rsidRDefault="00127EFD" w:rsidP="008B0595">
      <w:pPr>
        <w:spacing w:line="276" w:lineRule="auto"/>
        <w:ind w:firstLineChars="200" w:firstLine="420"/>
        <w:rPr>
          <w:szCs w:val="21"/>
        </w:rPr>
      </w:pPr>
      <w:r w:rsidRPr="00D80C95">
        <w:rPr>
          <w:rFonts w:hint="eastAsia"/>
          <w:szCs w:val="21"/>
        </w:rPr>
        <w:t>本</w:t>
      </w:r>
      <w:r w:rsidRPr="00D80C95">
        <w:rPr>
          <w:szCs w:val="21"/>
        </w:rPr>
        <w:t>标准尚未检索到国际同类标准</w:t>
      </w:r>
      <w:r w:rsidRPr="00D80C95">
        <w:rPr>
          <w:rFonts w:hint="eastAsia"/>
          <w:szCs w:val="21"/>
        </w:rPr>
        <w:t>。</w:t>
      </w:r>
    </w:p>
    <w:p w:rsidR="001D0D88" w:rsidRDefault="00D80C95" w:rsidP="004445AD">
      <w:pPr>
        <w:spacing w:line="276" w:lineRule="auto"/>
        <w:ind w:firstLineChars="200" w:firstLine="420"/>
        <w:rPr>
          <w:szCs w:val="21"/>
        </w:rPr>
      </w:pPr>
      <w:r w:rsidRPr="00D80C95">
        <w:rPr>
          <w:rFonts w:hint="eastAsia"/>
          <w:szCs w:val="21"/>
        </w:rPr>
        <w:t>目前，日本企业信越化工已列出综合磁性能为</w:t>
      </w:r>
      <w:r w:rsidRPr="00D80C95">
        <w:rPr>
          <w:rFonts w:hint="eastAsia"/>
          <w:szCs w:val="21"/>
        </w:rPr>
        <w:t>68</w:t>
      </w:r>
      <w:r w:rsidR="00057817">
        <w:rPr>
          <w:rFonts w:hint="eastAsia"/>
          <w:szCs w:val="21"/>
        </w:rPr>
        <w:t>.5</w:t>
      </w:r>
      <w:r w:rsidRPr="00D80C95">
        <w:rPr>
          <w:rFonts w:hint="eastAsia"/>
          <w:szCs w:val="21"/>
        </w:rPr>
        <w:t>-7</w:t>
      </w:r>
      <w:r w:rsidR="00057817">
        <w:rPr>
          <w:rFonts w:hint="eastAsia"/>
          <w:szCs w:val="21"/>
        </w:rPr>
        <w:t>3.5</w:t>
      </w:r>
      <w:r w:rsidRPr="00057817">
        <w:rPr>
          <w:rFonts w:hint="eastAsia"/>
          <w:szCs w:val="21"/>
        </w:rPr>
        <w:t>的</w:t>
      </w:r>
      <w:hyperlink r:id="rId24" w:history="1">
        <w:r w:rsidRPr="00057817">
          <w:rPr>
            <w:rFonts w:hint="eastAsia"/>
            <w:szCs w:val="21"/>
          </w:rPr>
          <w:t>N5</w:t>
        </w:r>
        <w:r w:rsidR="004C1396">
          <w:rPr>
            <w:rFonts w:hint="eastAsia"/>
            <w:szCs w:val="21"/>
          </w:rPr>
          <w:t>2</w:t>
        </w:r>
        <w:r w:rsidR="00057817" w:rsidRPr="00057817">
          <w:rPr>
            <w:rFonts w:hint="eastAsia"/>
            <w:szCs w:val="21"/>
          </w:rPr>
          <w:t>AS</w:t>
        </w:r>
        <w:r w:rsidRPr="00057817">
          <w:rPr>
            <w:rFonts w:hint="eastAsia"/>
            <w:szCs w:val="21"/>
          </w:rPr>
          <w:t>-G</w:t>
        </w:r>
      </w:hyperlink>
      <w:r w:rsidR="00057817" w:rsidRPr="00057817">
        <w:rPr>
          <w:rFonts w:hint="eastAsia"/>
          <w:szCs w:val="21"/>
        </w:rPr>
        <w:t>F</w:t>
      </w:r>
      <w:r w:rsidRPr="00057817">
        <w:rPr>
          <w:rFonts w:hint="eastAsia"/>
          <w:szCs w:val="21"/>
        </w:rPr>
        <w:t>、</w:t>
      </w:r>
      <w:hyperlink r:id="rId25" w:history="1">
        <w:r w:rsidRPr="00057817">
          <w:rPr>
            <w:rFonts w:hint="eastAsia"/>
            <w:szCs w:val="21"/>
          </w:rPr>
          <w:t>N50</w:t>
        </w:r>
        <w:r w:rsidR="00057817" w:rsidRPr="00057817">
          <w:rPr>
            <w:rFonts w:hint="eastAsia"/>
            <w:szCs w:val="21"/>
          </w:rPr>
          <w:t>SH</w:t>
        </w:r>
        <w:r w:rsidRPr="00057817">
          <w:rPr>
            <w:rFonts w:hint="eastAsia"/>
            <w:szCs w:val="21"/>
          </w:rPr>
          <w:t>-G</w:t>
        </w:r>
      </w:hyperlink>
      <w:r w:rsidR="00057817" w:rsidRPr="00057817">
        <w:rPr>
          <w:rFonts w:hint="eastAsia"/>
          <w:szCs w:val="21"/>
        </w:rPr>
        <w:t>F</w:t>
      </w:r>
      <w:r w:rsidRPr="00057817">
        <w:rPr>
          <w:rFonts w:hint="eastAsia"/>
          <w:szCs w:val="21"/>
        </w:rPr>
        <w:t>、</w:t>
      </w:r>
      <w:hyperlink r:id="rId26" w:history="1">
        <w:r w:rsidRPr="00057817">
          <w:rPr>
            <w:rFonts w:hint="eastAsia"/>
            <w:szCs w:val="21"/>
          </w:rPr>
          <w:t>N49</w:t>
        </w:r>
        <w:r w:rsidR="00057817" w:rsidRPr="00057817">
          <w:rPr>
            <w:rFonts w:hint="eastAsia"/>
            <w:szCs w:val="21"/>
          </w:rPr>
          <w:t>TS</w:t>
        </w:r>
        <w:r w:rsidRPr="00057817">
          <w:rPr>
            <w:rFonts w:hint="eastAsia"/>
            <w:szCs w:val="21"/>
          </w:rPr>
          <w:t>-G</w:t>
        </w:r>
        <w:r w:rsidR="00057817" w:rsidRPr="00057817">
          <w:rPr>
            <w:rFonts w:hint="eastAsia"/>
            <w:szCs w:val="21"/>
          </w:rPr>
          <w:t>R</w:t>
        </w:r>
      </w:hyperlink>
      <w:r w:rsidRPr="00057817">
        <w:rPr>
          <w:rFonts w:hint="eastAsia"/>
          <w:szCs w:val="21"/>
        </w:rPr>
        <w:t>、</w:t>
      </w:r>
      <w:hyperlink r:id="rId27" w:history="1">
        <w:r w:rsidR="007D601A" w:rsidRPr="00057817">
          <w:rPr>
            <w:rFonts w:hint="eastAsia"/>
            <w:szCs w:val="21"/>
          </w:rPr>
          <w:t>N47TS-GF</w:t>
        </w:r>
      </w:hyperlink>
      <w:r w:rsidR="007D601A" w:rsidRPr="00057817">
        <w:rPr>
          <w:rFonts w:hint="eastAsia"/>
          <w:szCs w:val="21"/>
        </w:rPr>
        <w:t>、</w:t>
      </w:r>
      <w:hyperlink r:id="rId28" w:history="1">
        <w:r w:rsidRPr="00057817">
          <w:rPr>
            <w:rFonts w:hint="eastAsia"/>
            <w:szCs w:val="21"/>
          </w:rPr>
          <w:t>N4</w:t>
        </w:r>
        <w:r w:rsidR="00057817" w:rsidRPr="00057817">
          <w:rPr>
            <w:rFonts w:hint="eastAsia"/>
            <w:szCs w:val="21"/>
          </w:rPr>
          <w:t>8</w:t>
        </w:r>
        <w:r w:rsidRPr="00057817">
          <w:rPr>
            <w:rFonts w:hint="eastAsia"/>
            <w:szCs w:val="21"/>
          </w:rPr>
          <w:t>UH-GR</w:t>
        </w:r>
      </w:hyperlink>
      <w:r w:rsidRPr="00057817">
        <w:rPr>
          <w:rFonts w:hint="eastAsia"/>
          <w:szCs w:val="21"/>
        </w:rPr>
        <w:t>、</w:t>
      </w:r>
      <w:hyperlink r:id="rId29" w:history="1">
        <w:r w:rsidRPr="00057817">
          <w:rPr>
            <w:rFonts w:hint="eastAsia"/>
            <w:szCs w:val="21"/>
          </w:rPr>
          <w:t>N44TU-GR</w:t>
        </w:r>
      </w:hyperlink>
      <w:r w:rsidRPr="00057817">
        <w:rPr>
          <w:rFonts w:hint="eastAsia"/>
          <w:szCs w:val="21"/>
        </w:rPr>
        <w:t>、</w:t>
      </w:r>
      <w:hyperlink r:id="rId30" w:history="1">
        <w:r w:rsidRPr="00057817">
          <w:rPr>
            <w:rFonts w:hint="eastAsia"/>
            <w:szCs w:val="21"/>
          </w:rPr>
          <w:t>N4</w:t>
        </w:r>
        <w:r w:rsidR="00057817" w:rsidRPr="00057817">
          <w:rPr>
            <w:rFonts w:hint="eastAsia"/>
            <w:szCs w:val="21"/>
          </w:rPr>
          <w:t>4</w:t>
        </w:r>
        <w:r w:rsidRPr="00057817">
          <w:rPr>
            <w:rFonts w:hint="eastAsia"/>
            <w:szCs w:val="21"/>
          </w:rPr>
          <w:t>UZ-GR</w:t>
        </w:r>
      </w:hyperlink>
      <w:r w:rsidRPr="00057817">
        <w:rPr>
          <w:rFonts w:hint="eastAsia"/>
          <w:szCs w:val="21"/>
        </w:rPr>
        <w:t>、</w:t>
      </w:r>
      <w:hyperlink r:id="rId31" w:history="1">
        <w:r w:rsidRPr="00057817">
          <w:rPr>
            <w:rFonts w:hint="eastAsia"/>
            <w:szCs w:val="21"/>
          </w:rPr>
          <w:t>N41Z-GR</w:t>
        </w:r>
      </w:hyperlink>
      <w:r w:rsidRPr="00057817">
        <w:rPr>
          <w:rFonts w:hint="eastAsia"/>
          <w:szCs w:val="21"/>
        </w:rPr>
        <w:t>、</w:t>
      </w:r>
      <w:hyperlink r:id="rId32" w:history="1">
        <w:r w:rsidR="00057817" w:rsidRPr="00057817">
          <w:rPr>
            <w:rFonts w:hint="eastAsia"/>
            <w:szCs w:val="21"/>
          </w:rPr>
          <w:t>N41MZ-GR</w:t>
        </w:r>
      </w:hyperlink>
      <w:r w:rsidRPr="00057817">
        <w:rPr>
          <w:rFonts w:hint="eastAsia"/>
          <w:szCs w:val="21"/>
        </w:rPr>
        <w:t>和</w:t>
      </w:r>
      <w:hyperlink r:id="rId33" w:history="1">
        <w:r w:rsidRPr="00057817">
          <w:rPr>
            <w:rFonts w:hint="eastAsia"/>
            <w:szCs w:val="21"/>
          </w:rPr>
          <w:t>N37EZ-G</w:t>
        </w:r>
      </w:hyperlink>
      <w:r w:rsidR="004445AD">
        <w:rPr>
          <w:rFonts w:hint="eastAsia"/>
          <w:szCs w:val="21"/>
        </w:rPr>
        <w:t>，以及属于</w:t>
      </w:r>
      <w:r w:rsidR="004445AD">
        <w:rPr>
          <w:rFonts w:hint="eastAsia"/>
          <w:szCs w:val="21"/>
        </w:rPr>
        <w:t>S</w:t>
      </w:r>
      <w:r w:rsidR="004445AD">
        <w:rPr>
          <w:rFonts w:hint="eastAsia"/>
          <w:szCs w:val="21"/>
        </w:rPr>
        <w:t>类</w:t>
      </w:r>
      <w:r w:rsidR="009E0360" w:rsidRPr="00D80C95">
        <w:rPr>
          <w:rFonts w:hint="eastAsia"/>
          <w:szCs w:val="21"/>
        </w:rPr>
        <w:t>综合磁性能为</w:t>
      </w:r>
      <w:r w:rsidR="009E0360">
        <w:rPr>
          <w:rFonts w:hint="eastAsia"/>
          <w:szCs w:val="21"/>
        </w:rPr>
        <w:t>73</w:t>
      </w:r>
      <w:r w:rsidR="009E0360" w:rsidRPr="00D80C95">
        <w:rPr>
          <w:rFonts w:hint="eastAsia"/>
          <w:szCs w:val="21"/>
        </w:rPr>
        <w:t>-</w:t>
      </w:r>
      <w:r w:rsidR="009E0360">
        <w:rPr>
          <w:rFonts w:hint="eastAsia"/>
          <w:szCs w:val="21"/>
        </w:rPr>
        <w:t>76</w:t>
      </w:r>
      <w:r w:rsidR="004445AD">
        <w:rPr>
          <w:rFonts w:hint="eastAsia"/>
          <w:szCs w:val="21"/>
        </w:rPr>
        <w:t>的</w:t>
      </w:r>
      <w:r w:rsidR="004445AD" w:rsidRPr="004445AD">
        <w:rPr>
          <w:szCs w:val="21"/>
        </w:rPr>
        <w:t>N52TS-SGF</w:t>
      </w:r>
      <w:r w:rsidR="004445AD">
        <w:rPr>
          <w:rFonts w:hint="eastAsia"/>
          <w:szCs w:val="21"/>
        </w:rPr>
        <w:t>、</w:t>
      </w:r>
      <w:r w:rsidR="004445AD" w:rsidRPr="004445AD">
        <w:rPr>
          <w:szCs w:val="21"/>
        </w:rPr>
        <w:t>N50UH-SGF</w:t>
      </w:r>
      <w:r w:rsidR="004445AD">
        <w:rPr>
          <w:rFonts w:hint="eastAsia"/>
          <w:szCs w:val="21"/>
        </w:rPr>
        <w:t>、</w:t>
      </w:r>
      <w:r w:rsidR="004445AD" w:rsidRPr="004445AD">
        <w:rPr>
          <w:szCs w:val="21"/>
        </w:rPr>
        <w:t>N48UZ-SGR</w:t>
      </w:r>
      <w:r w:rsidR="004445AD">
        <w:rPr>
          <w:rFonts w:hint="eastAsia"/>
          <w:szCs w:val="21"/>
        </w:rPr>
        <w:t>、</w:t>
      </w:r>
      <w:r w:rsidR="004445AD" w:rsidRPr="004445AD">
        <w:rPr>
          <w:szCs w:val="21"/>
        </w:rPr>
        <w:t>N47TU-SGF</w:t>
      </w:r>
      <w:r w:rsidR="004445AD">
        <w:rPr>
          <w:rFonts w:hint="eastAsia"/>
          <w:szCs w:val="21"/>
        </w:rPr>
        <w:t>、</w:t>
      </w:r>
      <w:r w:rsidR="004445AD" w:rsidRPr="004445AD">
        <w:rPr>
          <w:szCs w:val="21"/>
        </w:rPr>
        <w:t>N44Z-SGR</w:t>
      </w:r>
      <w:r w:rsidR="004445AD">
        <w:rPr>
          <w:rFonts w:hint="eastAsia"/>
          <w:szCs w:val="21"/>
        </w:rPr>
        <w:t>、</w:t>
      </w:r>
      <w:r w:rsidR="004445AD" w:rsidRPr="004445AD">
        <w:rPr>
          <w:szCs w:val="21"/>
        </w:rPr>
        <w:t>N41EZ-SGR</w:t>
      </w:r>
      <w:r w:rsidR="004445AD">
        <w:rPr>
          <w:rFonts w:hint="eastAsia"/>
          <w:szCs w:val="21"/>
        </w:rPr>
        <w:t>，</w:t>
      </w:r>
      <w:r w:rsidRPr="00057817">
        <w:rPr>
          <w:rFonts w:hint="eastAsia"/>
          <w:szCs w:val="21"/>
        </w:rPr>
        <w:t>共</w:t>
      </w:r>
      <w:r w:rsidRPr="00057817">
        <w:rPr>
          <w:rFonts w:hint="eastAsia"/>
          <w:szCs w:val="21"/>
        </w:rPr>
        <w:t>1</w:t>
      </w:r>
      <w:r w:rsidR="002006FA">
        <w:rPr>
          <w:rFonts w:hint="eastAsia"/>
          <w:szCs w:val="21"/>
        </w:rPr>
        <w:t>6</w:t>
      </w:r>
      <w:r w:rsidRPr="00057817">
        <w:rPr>
          <w:rFonts w:hint="eastAsia"/>
          <w:szCs w:val="21"/>
        </w:rPr>
        <w:t>个牌号，</w:t>
      </w:r>
      <w:r w:rsidRPr="006B66AE">
        <w:rPr>
          <w:szCs w:val="21"/>
        </w:rPr>
        <w:t>TDK</w:t>
      </w:r>
      <w:r w:rsidRPr="006B66AE">
        <w:rPr>
          <w:rFonts w:hint="eastAsia"/>
          <w:szCs w:val="21"/>
        </w:rPr>
        <w:t>（</w:t>
      </w:r>
      <w:r w:rsidRPr="006B66AE">
        <w:rPr>
          <w:rFonts w:hint="eastAsia"/>
          <w:szCs w:val="21"/>
        </w:rPr>
        <w:t>HAL</w:t>
      </w:r>
      <w:r w:rsidRPr="006B66AE">
        <w:rPr>
          <w:rFonts w:hint="eastAsia"/>
          <w:szCs w:val="21"/>
        </w:rPr>
        <w:t>工艺）列出综合磁性能为</w:t>
      </w:r>
      <w:r w:rsidRPr="006B66AE">
        <w:rPr>
          <w:rFonts w:hint="eastAsia"/>
          <w:szCs w:val="21"/>
        </w:rPr>
        <w:t>7</w:t>
      </w:r>
      <w:r w:rsidR="004B5D97" w:rsidRPr="006B66AE">
        <w:rPr>
          <w:rFonts w:hint="eastAsia"/>
          <w:szCs w:val="21"/>
        </w:rPr>
        <w:t>3</w:t>
      </w:r>
      <w:r w:rsidRPr="006B66AE">
        <w:rPr>
          <w:rFonts w:hint="eastAsia"/>
          <w:szCs w:val="21"/>
        </w:rPr>
        <w:t>-7</w:t>
      </w:r>
      <w:r w:rsidR="004B5D97" w:rsidRPr="006B66AE">
        <w:rPr>
          <w:rFonts w:hint="eastAsia"/>
          <w:szCs w:val="21"/>
        </w:rPr>
        <w:t>4</w:t>
      </w:r>
      <w:r w:rsidRPr="006B66AE">
        <w:rPr>
          <w:rFonts w:hint="eastAsia"/>
          <w:szCs w:val="21"/>
        </w:rPr>
        <w:t>的</w:t>
      </w:r>
      <w:r w:rsidRPr="006B66AE">
        <w:rPr>
          <w:rFonts w:hint="eastAsia"/>
          <w:szCs w:val="21"/>
        </w:rPr>
        <w:t>NEOREC51DSX</w:t>
      </w:r>
      <w:r w:rsidRPr="006B66AE">
        <w:rPr>
          <w:rFonts w:hint="eastAsia"/>
          <w:szCs w:val="21"/>
        </w:rPr>
        <w:t>、</w:t>
      </w:r>
      <w:r w:rsidRPr="006B66AE">
        <w:rPr>
          <w:rFonts w:hint="eastAsia"/>
          <w:szCs w:val="21"/>
        </w:rPr>
        <w:t>48DUH</w:t>
      </w:r>
      <w:r w:rsidRPr="006B66AE">
        <w:rPr>
          <w:rFonts w:hint="eastAsia"/>
          <w:szCs w:val="21"/>
        </w:rPr>
        <w:t>和</w:t>
      </w:r>
      <w:r w:rsidRPr="006B66AE">
        <w:rPr>
          <w:rFonts w:hint="eastAsia"/>
          <w:szCs w:val="21"/>
        </w:rPr>
        <w:t>44DUX</w:t>
      </w:r>
      <w:r w:rsidRPr="006B66AE">
        <w:rPr>
          <w:rFonts w:hint="eastAsia"/>
          <w:szCs w:val="21"/>
        </w:rPr>
        <w:t>共</w:t>
      </w:r>
      <w:r w:rsidRPr="006B66AE">
        <w:rPr>
          <w:rFonts w:hint="eastAsia"/>
          <w:szCs w:val="21"/>
        </w:rPr>
        <w:t>3</w:t>
      </w:r>
      <w:r w:rsidRPr="006B66AE">
        <w:rPr>
          <w:rFonts w:hint="eastAsia"/>
          <w:szCs w:val="21"/>
        </w:rPr>
        <w:t>个牌号，</w:t>
      </w:r>
      <w:r w:rsidRPr="00D80C95">
        <w:rPr>
          <w:szCs w:val="21"/>
        </w:rPr>
        <w:t>日立金属</w:t>
      </w:r>
      <w:r w:rsidRPr="00D80C95">
        <w:rPr>
          <w:rFonts w:hint="eastAsia"/>
          <w:szCs w:val="21"/>
        </w:rPr>
        <w:t>列出综合磁性能为</w:t>
      </w:r>
      <w:r w:rsidR="00196CD8">
        <w:rPr>
          <w:rFonts w:hint="eastAsia"/>
          <w:szCs w:val="21"/>
        </w:rPr>
        <w:t>69.5</w:t>
      </w:r>
      <w:r w:rsidRPr="00D80C95">
        <w:rPr>
          <w:rFonts w:hint="eastAsia"/>
          <w:szCs w:val="21"/>
        </w:rPr>
        <w:t>-7</w:t>
      </w:r>
      <w:r w:rsidR="00196CD8">
        <w:rPr>
          <w:rFonts w:hint="eastAsia"/>
          <w:szCs w:val="21"/>
        </w:rPr>
        <w:t>3</w:t>
      </w:r>
      <w:r w:rsidRPr="00D80C95">
        <w:rPr>
          <w:rFonts w:hint="eastAsia"/>
          <w:szCs w:val="21"/>
        </w:rPr>
        <w:t>的</w:t>
      </w:r>
      <w:r w:rsidRPr="00D80C95">
        <w:rPr>
          <w:rFonts w:hint="eastAsia"/>
          <w:szCs w:val="21"/>
        </w:rPr>
        <w:t>NMX-E50CH</w:t>
      </w:r>
      <w:r w:rsidRPr="00D80C95">
        <w:rPr>
          <w:rFonts w:hint="eastAsia"/>
          <w:szCs w:val="21"/>
        </w:rPr>
        <w:t>、</w:t>
      </w:r>
      <w:r w:rsidRPr="00D80C95">
        <w:rPr>
          <w:rFonts w:hint="eastAsia"/>
          <w:szCs w:val="21"/>
        </w:rPr>
        <w:t>E49SH</w:t>
      </w:r>
      <w:r w:rsidRPr="00D80C95">
        <w:rPr>
          <w:rFonts w:hint="eastAsia"/>
          <w:szCs w:val="21"/>
        </w:rPr>
        <w:t>、</w:t>
      </w:r>
      <w:r w:rsidR="001D0D88" w:rsidRPr="00D80C95">
        <w:rPr>
          <w:rFonts w:hint="eastAsia"/>
          <w:szCs w:val="21"/>
        </w:rPr>
        <w:t>U48SH</w:t>
      </w:r>
      <w:r w:rsidR="001D0D88" w:rsidRPr="00D80C95">
        <w:rPr>
          <w:rFonts w:hint="eastAsia"/>
          <w:szCs w:val="21"/>
        </w:rPr>
        <w:t>、</w:t>
      </w:r>
      <w:r w:rsidR="001D0D88" w:rsidRPr="00D80C95">
        <w:rPr>
          <w:rFonts w:hint="eastAsia"/>
          <w:szCs w:val="21"/>
        </w:rPr>
        <w:t>U47EH</w:t>
      </w:r>
      <w:r w:rsidR="001D0D88" w:rsidRPr="00D80C95">
        <w:rPr>
          <w:rFonts w:hint="eastAsia"/>
          <w:szCs w:val="21"/>
        </w:rPr>
        <w:t>、</w:t>
      </w:r>
      <w:r w:rsidR="001D0D88" w:rsidRPr="00D80C95">
        <w:rPr>
          <w:rFonts w:hint="eastAsia"/>
          <w:szCs w:val="21"/>
        </w:rPr>
        <w:t>E</w:t>
      </w:r>
      <w:r w:rsidRPr="00D80C95">
        <w:rPr>
          <w:rFonts w:hint="eastAsia"/>
          <w:szCs w:val="21"/>
        </w:rPr>
        <w:t>45EH</w:t>
      </w:r>
      <w:r w:rsidRPr="00D80C95">
        <w:rPr>
          <w:rFonts w:hint="eastAsia"/>
          <w:szCs w:val="21"/>
        </w:rPr>
        <w:t>和</w:t>
      </w:r>
      <w:r w:rsidR="001D0D88" w:rsidRPr="00D80C95">
        <w:rPr>
          <w:rFonts w:hint="eastAsia"/>
          <w:szCs w:val="21"/>
        </w:rPr>
        <w:t>E41EH</w:t>
      </w:r>
      <w:r w:rsidRPr="00D80C95">
        <w:rPr>
          <w:rFonts w:hint="eastAsia"/>
          <w:szCs w:val="21"/>
        </w:rPr>
        <w:t>共</w:t>
      </w:r>
      <w:r w:rsidRPr="00D80C95">
        <w:rPr>
          <w:rFonts w:hint="eastAsia"/>
          <w:szCs w:val="21"/>
        </w:rPr>
        <w:t>6</w:t>
      </w:r>
      <w:r w:rsidRPr="00D80C95">
        <w:rPr>
          <w:rFonts w:hint="eastAsia"/>
          <w:szCs w:val="21"/>
        </w:rPr>
        <w:t>个牌号</w:t>
      </w:r>
      <w:r w:rsidRPr="00D80C95">
        <w:rPr>
          <w:szCs w:val="21"/>
        </w:rPr>
        <w:t>。</w:t>
      </w:r>
    </w:p>
    <w:p w:rsidR="00214B00" w:rsidRDefault="00214B00" w:rsidP="008B0595">
      <w:pPr>
        <w:spacing w:line="276" w:lineRule="auto"/>
        <w:ind w:firstLineChars="200" w:firstLine="420"/>
        <w:rPr>
          <w:szCs w:val="21"/>
        </w:rPr>
      </w:pPr>
      <w:r>
        <w:rPr>
          <w:rFonts w:hint="eastAsia"/>
          <w:szCs w:val="21"/>
        </w:rPr>
        <w:t>本标准列出了</w:t>
      </w:r>
      <w:r w:rsidRPr="00D80C95">
        <w:rPr>
          <w:rFonts w:hint="eastAsia"/>
          <w:szCs w:val="21"/>
        </w:rPr>
        <w:t>综合磁性能</w:t>
      </w:r>
      <w:r>
        <w:rPr>
          <w:rFonts w:hint="eastAsia"/>
          <w:szCs w:val="21"/>
        </w:rPr>
        <w:t>58-80</w:t>
      </w:r>
      <w:r>
        <w:rPr>
          <w:rFonts w:hint="eastAsia"/>
          <w:szCs w:val="21"/>
        </w:rPr>
        <w:t>的</w:t>
      </w:r>
      <w:r>
        <w:rPr>
          <w:rFonts w:hint="eastAsia"/>
          <w:szCs w:val="21"/>
        </w:rPr>
        <w:t>3</w:t>
      </w:r>
      <w:r w:rsidR="001B65D4">
        <w:rPr>
          <w:rFonts w:hint="eastAsia"/>
          <w:szCs w:val="21"/>
        </w:rPr>
        <w:t>6</w:t>
      </w:r>
      <w:r>
        <w:rPr>
          <w:rFonts w:hint="eastAsia"/>
          <w:szCs w:val="21"/>
        </w:rPr>
        <w:t>个牌号，</w:t>
      </w:r>
      <w:r w:rsidR="00442D5F">
        <w:rPr>
          <w:rFonts w:hint="eastAsia"/>
          <w:szCs w:val="21"/>
        </w:rPr>
        <w:t>其中</w:t>
      </w:r>
      <w:r w:rsidRPr="00D80C95">
        <w:rPr>
          <w:rFonts w:hint="eastAsia"/>
          <w:szCs w:val="21"/>
        </w:rPr>
        <w:t>综合磁性能</w:t>
      </w:r>
      <w:r w:rsidR="00442D5F">
        <w:rPr>
          <w:rFonts w:hint="eastAsia"/>
          <w:szCs w:val="21"/>
        </w:rPr>
        <w:t>≥</w:t>
      </w:r>
      <w:r w:rsidR="00442D5F">
        <w:rPr>
          <w:rFonts w:hint="eastAsia"/>
          <w:szCs w:val="21"/>
        </w:rPr>
        <w:t>7</w:t>
      </w:r>
      <w:r w:rsidR="00753206">
        <w:rPr>
          <w:rFonts w:hint="eastAsia"/>
          <w:szCs w:val="21"/>
        </w:rPr>
        <w:t>7</w:t>
      </w:r>
      <w:r w:rsidR="00442D5F">
        <w:rPr>
          <w:rFonts w:hint="eastAsia"/>
          <w:szCs w:val="21"/>
        </w:rPr>
        <w:t>有</w:t>
      </w:r>
      <w:r w:rsidR="002006FA">
        <w:rPr>
          <w:rFonts w:hint="eastAsia"/>
          <w:szCs w:val="21"/>
        </w:rPr>
        <w:t>6</w:t>
      </w:r>
      <w:r>
        <w:rPr>
          <w:rFonts w:hint="eastAsia"/>
          <w:szCs w:val="21"/>
        </w:rPr>
        <w:t>个牌号</w:t>
      </w:r>
      <w:r w:rsidR="00442D5F">
        <w:rPr>
          <w:rFonts w:hint="eastAsia"/>
          <w:szCs w:val="21"/>
        </w:rPr>
        <w:t>，</w:t>
      </w:r>
      <w:r w:rsidR="00DF5444">
        <w:rPr>
          <w:rFonts w:hint="eastAsia"/>
          <w:szCs w:val="21"/>
        </w:rPr>
        <w:t>具体请见表</w:t>
      </w:r>
      <w:r w:rsidR="000374E2">
        <w:rPr>
          <w:rFonts w:hint="eastAsia"/>
          <w:szCs w:val="21"/>
        </w:rPr>
        <w:t>5</w:t>
      </w:r>
      <w:r w:rsidR="00DF5444">
        <w:rPr>
          <w:rFonts w:hint="eastAsia"/>
          <w:szCs w:val="21"/>
        </w:rPr>
        <w:t>，这些牌号具有</w:t>
      </w:r>
      <w:r>
        <w:rPr>
          <w:rFonts w:hint="eastAsia"/>
          <w:szCs w:val="21"/>
        </w:rPr>
        <w:t>前瞻性</w:t>
      </w:r>
      <w:r w:rsidR="00DF5444">
        <w:rPr>
          <w:rFonts w:hint="eastAsia"/>
          <w:szCs w:val="21"/>
        </w:rPr>
        <w:t>，领先于国际水平。</w:t>
      </w:r>
    </w:p>
    <w:p w:rsidR="00E159DE" w:rsidRPr="00D80C95" w:rsidRDefault="006E504E" w:rsidP="008B0595">
      <w:pPr>
        <w:spacing w:line="276" w:lineRule="auto"/>
        <w:ind w:firstLineChars="200" w:firstLine="420"/>
        <w:rPr>
          <w:szCs w:val="21"/>
        </w:rPr>
      </w:pPr>
      <w:r>
        <w:rPr>
          <w:rFonts w:hint="eastAsia"/>
          <w:szCs w:val="21"/>
        </w:rPr>
        <w:t>对比本标准与日本企业</w:t>
      </w:r>
      <w:r w:rsidR="008F4AA4">
        <w:rPr>
          <w:rFonts w:hint="eastAsia"/>
          <w:szCs w:val="21"/>
        </w:rPr>
        <w:t>所给出的磁</w:t>
      </w:r>
      <w:r>
        <w:rPr>
          <w:rFonts w:hint="eastAsia"/>
          <w:szCs w:val="21"/>
        </w:rPr>
        <w:t>性能</w:t>
      </w:r>
      <w:r w:rsidR="00971D3B">
        <w:rPr>
          <w:rFonts w:hint="eastAsia"/>
          <w:szCs w:val="21"/>
        </w:rPr>
        <w:t>，</w:t>
      </w:r>
      <w:r w:rsidR="00921DFB">
        <w:rPr>
          <w:rFonts w:hint="eastAsia"/>
          <w:szCs w:val="21"/>
        </w:rPr>
        <w:t>首先关注</w:t>
      </w:r>
      <w:r w:rsidR="00921DFB" w:rsidRPr="00921DFB">
        <w:rPr>
          <w:i/>
          <w:szCs w:val="21"/>
        </w:rPr>
        <w:t>H</w:t>
      </w:r>
      <w:r w:rsidR="00921DFB" w:rsidRPr="00921DFB">
        <w:rPr>
          <w:szCs w:val="21"/>
          <w:vertAlign w:val="subscript"/>
        </w:rPr>
        <w:t>cJ</w:t>
      </w:r>
      <w:r w:rsidR="00921DFB" w:rsidRPr="00921DFB">
        <w:rPr>
          <w:rFonts w:hint="eastAsia"/>
          <w:szCs w:val="21"/>
        </w:rPr>
        <w:t>落入的档次，</w:t>
      </w:r>
      <w:r w:rsidR="00971D3B">
        <w:rPr>
          <w:rFonts w:hint="eastAsia"/>
          <w:szCs w:val="21"/>
        </w:rPr>
        <w:t>这三家日本企业牌号</w:t>
      </w:r>
      <w:r w:rsidR="00971D3B" w:rsidRPr="00921DFB">
        <w:rPr>
          <w:i/>
          <w:szCs w:val="21"/>
        </w:rPr>
        <w:t>H</w:t>
      </w:r>
      <w:r w:rsidR="00971D3B" w:rsidRPr="00921DFB">
        <w:rPr>
          <w:szCs w:val="21"/>
          <w:vertAlign w:val="subscript"/>
        </w:rPr>
        <w:t>cJ</w:t>
      </w:r>
      <w:r w:rsidR="00971D3B" w:rsidRPr="00971D3B">
        <w:rPr>
          <w:rFonts w:hint="eastAsia"/>
          <w:szCs w:val="21"/>
        </w:rPr>
        <w:t>可以划分如下：</w:t>
      </w:r>
      <w:r w:rsidR="00971D3B" w:rsidRPr="00971D3B">
        <w:rPr>
          <w:rFonts w:hint="eastAsia"/>
          <w:szCs w:val="21"/>
        </w:rPr>
        <w:t>19.5-21</w:t>
      </w:r>
      <w:r w:rsidR="00971D3B" w:rsidRPr="00971D3B">
        <w:rPr>
          <w:rFonts w:hint="eastAsia"/>
          <w:szCs w:val="21"/>
        </w:rPr>
        <w:t>、</w:t>
      </w:r>
      <w:r w:rsidR="00971D3B" w:rsidRPr="00971D3B">
        <w:rPr>
          <w:rFonts w:hint="eastAsia"/>
          <w:szCs w:val="21"/>
        </w:rPr>
        <w:t>22.5-23</w:t>
      </w:r>
      <w:r w:rsidR="00971D3B" w:rsidRPr="00971D3B">
        <w:rPr>
          <w:rFonts w:hint="eastAsia"/>
          <w:szCs w:val="21"/>
        </w:rPr>
        <w:t>、</w:t>
      </w:r>
      <w:r w:rsidR="00971D3B" w:rsidRPr="00971D3B">
        <w:rPr>
          <w:rFonts w:hint="eastAsia"/>
          <w:szCs w:val="21"/>
        </w:rPr>
        <w:t>25</w:t>
      </w:r>
      <w:r w:rsidR="00971D3B" w:rsidRPr="00971D3B">
        <w:rPr>
          <w:rFonts w:hint="eastAsia"/>
          <w:szCs w:val="21"/>
        </w:rPr>
        <w:t>、</w:t>
      </w:r>
      <w:r w:rsidR="00971D3B" w:rsidRPr="00971D3B">
        <w:rPr>
          <w:rFonts w:hint="eastAsia"/>
          <w:szCs w:val="21"/>
        </w:rPr>
        <w:t>26.5-28</w:t>
      </w:r>
      <w:r w:rsidR="00971D3B" w:rsidRPr="00971D3B">
        <w:rPr>
          <w:rFonts w:hint="eastAsia"/>
          <w:szCs w:val="21"/>
        </w:rPr>
        <w:t>、</w:t>
      </w:r>
      <w:r w:rsidR="00971D3B" w:rsidRPr="00971D3B">
        <w:rPr>
          <w:rFonts w:hint="eastAsia"/>
          <w:szCs w:val="21"/>
        </w:rPr>
        <w:t>30-32.5</w:t>
      </w:r>
      <w:r w:rsidR="00971D3B" w:rsidRPr="00971D3B">
        <w:rPr>
          <w:rFonts w:hint="eastAsia"/>
          <w:szCs w:val="21"/>
        </w:rPr>
        <w:t>和</w:t>
      </w:r>
      <w:r w:rsidR="00971D3B" w:rsidRPr="00971D3B">
        <w:rPr>
          <w:rFonts w:hint="eastAsia"/>
          <w:szCs w:val="21"/>
        </w:rPr>
        <w:t>35</w:t>
      </w:r>
      <w:proofErr w:type="gramStart"/>
      <w:r>
        <w:rPr>
          <w:rFonts w:hint="eastAsia"/>
          <w:szCs w:val="21"/>
        </w:rPr>
        <w:t>六</w:t>
      </w:r>
      <w:proofErr w:type="gramEnd"/>
      <w:r>
        <w:rPr>
          <w:rFonts w:hint="eastAsia"/>
          <w:szCs w:val="21"/>
        </w:rPr>
        <w:t>档</w:t>
      </w:r>
      <w:r w:rsidR="00971D3B" w:rsidRPr="00971D3B">
        <w:rPr>
          <w:rFonts w:hint="eastAsia"/>
          <w:szCs w:val="21"/>
        </w:rPr>
        <w:t>，</w:t>
      </w:r>
      <w:r w:rsidR="00971D3B" w:rsidRPr="00971D3B">
        <w:rPr>
          <w:rFonts w:hint="eastAsia"/>
          <w:szCs w:val="21"/>
        </w:rPr>
        <w:t>19.5-21</w:t>
      </w:r>
      <w:r w:rsidR="00971D3B" w:rsidRPr="00971D3B">
        <w:rPr>
          <w:rFonts w:hint="eastAsia"/>
          <w:szCs w:val="21"/>
        </w:rPr>
        <w:t>、</w:t>
      </w:r>
      <w:r w:rsidR="00971D3B" w:rsidRPr="00971D3B">
        <w:rPr>
          <w:rFonts w:hint="eastAsia"/>
          <w:szCs w:val="21"/>
        </w:rPr>
        <w:t>22.5-23</w:t>
      </w:r>
      <w:r w:rsidR="00971D3B">
        <w:rPr>
          <w:rFonts w:hint="eastAsia"/>
          <w:szCs w:val="21"/>
        </w:rPr>
        <w:t>对应本标准的</w:t>
      </w:r>
      <w:r w:rsidR="00971D3B">
        <w:rPr>
          <w:rFonts w:hint="eastAsia"/>
          <w:szCs w:val="21"/>
        </w:rPr>
        <w:t>SH</w:t>
      </w:r>
      <w:r w:rsidR="00971D3B">
        <w:rPr>
          <w:rFonts w:hint="eastAsia"/>
          <w:szCs w:val="21"/>
        </w:rPr>
        <w:t>的</w:t>
      </w:r>
      <w:r w:rsidR="00971D3B" w:rsidRPr="00921DFB">
        <w:rPr>
          <w:i/>
          <w:szCs w:val="21"/>
        </w:rPr>
        <w:t>H</w:t>
      </w:r>
      <w:r w:rsidR="00971D3B" w:rsidRPr="00921DFB">
        <w:rPr>
          <w:szCs w:val="21"/>
          <w:vertAlign w:val="subscript"/>
        </w:rPr>
        <w:t>cJ</w:t>
      </w:r>
      <w:r w:rsidR="00971D3B" w:rsidRPr="00971D3B">
        <w:rPr>
          <w:rFonts w:hint="eastAsia"/>
          <w:szCs w:val="21"/>
        </w:rPr>
        <w:t>20</w:t>
      </w:r>
      <w:r w:rsidR="00971D3B">
        <w:rPr>
          <w:rFonts w:hint="eastAsia"/>
          <w:szCs w:val="21"/>
        </w:rPr>
        <w:t>，</w:t>
      </w:r>
      <w:r w:rsidR="00971D3B" w:rsidRPr="00971D3B">
        <w:rPr>
          <w:rFonts w:hint="eastAsia"/>
          <w:szCs w:val="21"/>
        </w:rPr>
        <w:t>25</w:t>
      </w:r>
      <w:r w:rsidR="00971D3B" w:rsidRPr="00971D3B">
        <w:rPr>
          <w:rFonts w:hint="eastAsia"/>
          <w:szCs w:val="21"/>
        </w:rPr>
        <w:t>、</w:t>
      </w:r>
      <w:r w:rsidR="00971D3B" w:rsidRPr="00971D3B">
        <w:rPr>
          <w:rFonts w:hint="eastAsia"/>
          <w:szCs w:val="21"/>
        </w:rPr>
        <w:t>26.5-28</w:t>
      </w:r>
      <w:r w:rsidR="00971D3B">
        <w:rPr>
          <w:rFonts w:hint="eastAsia"/>
          <w:szCs w:val="21"/>
        </w:rPr>
        <w:t>对应本标准的</w:t>
      </w:r>
      <w:r w:rsidR="00971D3B">
        <w:rPr>
          <w:rFonts w:hint="eastAsia"/>
          <w:szCs w:val="21"/>
        </w:rPr>
        <w:t>UH</w:t>
      </w:r>
      <w:r w:rsidR="00971D3B">
        <w:rPr>
          <w:rFonts w:hint="eastAsia"/>
          <w:szCs w:val="21"/>
        </w:rPr>
        <w:t>的</w:t>
      </w:r>
      <w:r w:rsidR="00971D3B" w:rsidRPr="00921DFB">
        <w:rPr>
          <w:i/>
          <w:szCs w:val="21"/>
        </w:rPr>
        <w:t>H</w:t>
      </w:r>
      <w:r w:rsidR="00971D3B" w:rsidRPr="00921DFB">
        <w:rPr>
          <w:szCs w:val="21"/>
          <w:vertAlign w:val="subscript"/>
        </w:rPr>
        <w:t>cJ</w:t>
      </w:r>
      <w:r w:rsidR="00971D3B" w:rsidRPr="00971D3B">
        <w:rPr>
          <w:rFonts w:hint="eastAsia"/>
          <w:szCs w:val="21"/>
        </w:rPr>
        <w:t>2</w:t>
      </w:r>
      <w:r w:rsidR="00971D3B">
        <w:rPr>
          <w:rFonts w:hint="eastAsia"/>
          <w:szCs w:val="21"/>
        </w:rPr>
        <w:t>5</w:t>
      </w:r>
      <w:r w:rsidR="00971D3B">
        <w:rPr>
          <w:rFonts w:hint="eastAsia"/>
          <w:szCs w:val="21"/>
        </w:rPr>
        <w:t>，</w:t>
      </w:r>
      <w:r w:rsidR="00971D3B" w:rsidRPr="00971D3B">
        <w:rPr>
          <w:rFonts w:hint="eastAsia"/>
          <w:szCs w:val="21"/>
        </w:rPr>
        <w:t>30-32.5</w:t>
      </w:r>
      <w:r w:rsidR="00971D3B">
        <w:rPr>
          <w:rFonts w:hint="eastAsia"/>
          <w:szCs w:val="21"/>
        </w:rPr>
        <w:t>对应本标准的</w:t>
      </w:r>
      <w:r w:rsidR="00971D3B">
        <w:rPr>
          <w:rFonts w:hint="eastAsia"/>
          <w:szCs w:val="21"/>
        </w:rPr>
        <w:t>EH</w:t>
      </w:r>
      <w:r w:rsidR="00971D3B">
        <w:rPr>
          <w:rFonts w:hint="eastAsia"/>
          <w:szCs w:val="21"/>
        </w:rPr>
        <w:t>的</w:t>
      </w:r>
      <w:r w:rsidR="00971D3B" w:rsidRPr="00921DFB">
        <w:rPr>
          <w:i/>
          <w:szCs w:val="21"/>
        </w:rPr>
        <w:t>H</w:t>
      </w:r>
      <w:r w:rsidR="00971D3B" w:rsidRPr="00921DFB">
        <w:rPr>
          <w:szCs w:val="21"/>
          <w:vertAlign w:val="subscript"/>
        </w:rPr>
        <w:t>cJ</w:t>
      </w:r>
      <w:r w:rsidR="00971D3B">
        <w:rPr>
          <w:rFonts w:hint="eastAsia"/>
          <w:szCs w:val="21"/>
        </w:rPr>
        <w:t>3</w:t>
      </w:r>
      <w:r w:rsidR="00971D3B" w:rsidRPr="00971D3B">
        <w:rPr>
          <w:rFonts w:hint="eastAsia"/>
          <w:szCs w:val="21"/>
        </w:rPr>
        <w:t>0</w:t>
      </w:r>
      <w:r w:rsidR="00971D3B">
        <w:rPr>
          <w:rFonts w:hint="eastAsia"/>
          <w:szCs w:val="21"/>
        </w:rPr>
        <w:t>，</w:t>
      </w:r>
      <w:r w:rsidR="00971D3B" w:rsidRPr="00971D3B">
        <w:rPr>
          <w:rFonts w:hint="eastAsia"/>
          <w:szCs w:val="21"/>
        </w:rPr>
        <w:t>35</w:t>
      </w:r>
      <w:r w:rsidR="00971D3B">
        <w:rPr>
          <w:rFonts w:hint="eastAsia"/>
          <w:szCs w:val="21"/>
        </w:rPr>
        <w:t>对应本标准的</w:t>
      </w:r>
      <w:r>
        <w:rPr>
          <w:rFonts w:hint="eastAsia"/>
          <w:szCs w:val="21"/>
        </w:rPr>
        <w:t>T</w:t>
      </w:r>
      <w:r w:rsidR="00971D3B">
        <w:rPr>
          <w:rFonts w:hint="eastAsia"/>
          <w:szCs w:val="21"/>
        </w:rPr>
        <w:t>H</w:t>
      </w:r>
      <w:r w:rsidR="00971D3B">
        <w:rPr>
          <w:rFonts w:hint="eastAsia"/>
          <w:szCs w:val="21"/>
        </w:rPr>
        <w:t>的</w:t>
      </w:r>
      <w:r w:rsidR="00971D3B" w:rsidRPr="00921DFB">
        <w:rPr>
          <w:i/>
          <w:szCs w:val="21"/>
        </w:rPr>
        <w:t>H</w:t>
      </w:r>
      <w:r w:rsidR="00971D3B" w:rsidRPr="00921DFB">
        <w:rPr>
          <w:szCs w:val="21"/>
          <w:vertAlign w:val="subscript"/>
        </w:rPr>
        <w:t>cJ</w:t>
      </w:r>
      <w:r w:rsidR="00971D3B">
        <w:rPr>
          <w:rFonts w:hint="eastAsia"/>
          <w:szCs w:val="21"/>
        </w:rPr>
        <w:t>35</w:t>
      </w:r>
      <w:r>
        <w:rPr>
          <w:rFonts w:hint="eastAsia"/>
          <w:szCs w:val="21"/>
        </w:rPr>
        <w:t>；</w:t>
      </w:r>
      <w:r w:rsidR="00921DFB" w:rsidRPr="00921DFB">
        <w:rPr>
          <w:rFonts w:hint="eastAsia"/>
          <w:szCs w:val="21"/>
        </w:rPr>
        <w:lastRenderedPageBreak/>
        <w:t>其次关注</w:t>
      </w:r>
      <w:r w:rsidR="00921DFB" w:rsidRPr="005F4A02">
        <w:rPr>
          <w:rFonts w:eastAsiaTheme="minorEastAsia"/>
          <w:i/>
          <w:kern w:val="0"/>
          <w:sz w:val="18"/>
          <w:szCs w:val="18"/>
        </w:rPr>
        <w:t>(BH)</w:t>
      </w:r>
      <w:r w:rsidR="00921DFB" w:rsidRPr="005F4A02">
        <w:rPr>
          <w:rFonts w:eastAsiaTheme="minorEastAsia"/>
          <w:kern w:val="0"/>
          <w:sz w:val="18"/>
          <w:szCs w:val="18"/>
          <w:vertAlign w:val="subscript"/>
        </w:rPr>
        <w:t>max</w:t>
      </w:r>
      <w:r w:rsidR="00921DFB" w:rsidRPr="00921DFB">
        <w:rPr>
          <w:rFonts w:hint="eastAsia"/>
          <w:szCs w:val="21"/>
        </w:rPr>
        <w:t>的下限值，</w:t>
      </w:r>
      <w:r>
        <w:rPr>
          <w:rFonts w:hint="eastAsia"/>
          <w:szCs w:val="21"/>
        </w:rPr>
        <w:t>这三家日本企业牌号</w:t>
      </w:r>
      <w:r w:rsidRPr="005F4A02">
        <w:rPr>
          <w:rFonts w:eastAsiaTheme="minorEastAsia"/>
          <w:i/>
          <w:kern w:val="0"/>
          <w:sz w:val="18"/>
          <w:szCs w:val="18"/>
        </w:rPr>
        <w:t>(BH)</w:t>
      </w:r>
      <w:r w:rsidRPr="005F4A02">
        <w:rPr>
          <w:rFonts w:eastAsiaTheme="minorEastAsia"/>
          <w:kern w:val="0"/>
          <w:sz w:val="18"/>
          <w:szCs w:val="18"/>
          <w:vertAlign w:val="subscript"/>
        </w:rPr>
        <w:t>max</w:t>
      </w:r>
      <w:r w:rsidRPr="00921DFB">
        <w:rPr>
          <w:rFonts w:hint="eastAsia"/>
          <w:szCs w:val="21"/>
        </w:rPr>
        <w:t>的下限值</w:t>
      </w:r>
      <w:r>
        <w:rPr>
          <w:rFonts w:hint="eastAsia"/>
          <w:szCs w:val="21"/>
        </w:rPr>
        <w:t>与本标准下限值</w:t>
      </w:r>
      <w:r w:rsidR="008F4AA4">
        <w:rPr>
          <w:rFonts w:hint="eastAsia"/>
          <w:szCs w:val="21"/>
        </w:rPr>
        <w:t>相同或</w:t>
      </w:r>
      <w:r>
        <w:rPr>
          <w:rFonts w:hint="eastAsia"/>
          <w:szCs w:val="21"/>
        </w:rPr>
        <w:t>相近，列入本标准同一行或相近位置。本标准与</w:t>
      </w:r>
      <w:r w:rsidRPr="00D80C95">
        <w:rPr>
          <w:rFonts w:hint="eastAsia"/>
          <w:szCs w:val="21"/>
        </w:rPr>
        <w:t>日本企业对比</w:t>
      </w:r>
      <w:r>
        <w:rPr>
          <w:rFonts w:hint="eastAsia"/>
          <w:szCs w:val="21"/>
        </w:rPr>
        <w:t>性能</w:t>
      </w:r>
      <w:r w:rsidRPr="00D80C95">
        <w:rPr>
          <w:rFonts w:hint="eastAsia"/>
          <w:szCs w:val="21"/>
        </w:rPr>
        <w:t>如</w:t>
      </w:r>
      <w:r>
        <w:rPr>
          <w:rFonts w:hint="eastAsia"/>
          <w:szCs w:val="21"/>
        </w:rPr>
        <w:t>表</w:t>
      </w:r>
      <w:r w:rsidR="001B65D4">
        <w:rPr>
          <w:rFonts w:hint="eastAsia"/>
          <w:szCs w:val="21"/>
        </w:rPr>
        <w:t>1</w:t>
      </w:r>
      <w:r w:rsidR="007D1D45">
        <w:rPr>
          <w:rFonts w:hint="eastAsia"/>
          <w:szCs w:val="21"/>
        </w:rPr>
        <w:t>2</w:t>
      </w:r>
      <w:r>
        <w:rPr>
          <w:rFonts w:hint="eastAsia"/>
          <w:szCs w:val="21"/>
        </w:rPr>
        <w:t>（附后）</w:t>
      </w:r>
      <w:r w:rsidRPr="00D80C95">
        <w:rPr>
          <w:szCs w:val="21"/>
        </w:rPr>
        <w:t>。</w:t>
      </w:r>
    </w:p>
    <w:p w:rsidR="00127EFD" w:rsidRPr="006B31A6" w:rsidRDefault="00127EFD" w:rsidP="008B0595">
      <w:pPr>
        <w:spacing w:line="276" w:lineRule="auto"/>
        <w:ind w:firstLineChars="200" w:firstLine="420"/>
        <w:rPr>
          <w:szCs w:val="21"/>
          <w:highlight w:val="yellow"/>
        </w:rPr>
      </w:pPr>
      <w:r w:rsidRPr="00E159DE">
        <w:rPr>
          <w:szCs w:val="21"/>
        </w:rPr>
        <w:t>本标准</w:t>
      </w:r>
      <w:r w:rsidR="00D80C95" w:rsidRPr="00E159DE">
        <w:rPr>
          <w:rFonts w:hint="eastAsia"/>
          <w:szCs w:val="21"/>
        </w:rPr>
        <w:t>规定了下游产业</w:t>
      </w:r>
      <w:proofErr w:type="gramStart"/>
      <w:r w:rsidR="00D80C95" w:rsidRPr="00E159DE">
        <w:rPr>
          <w:rFonts w:hint="eastAsia"/>
          <w:szCs w:val="21"/>
        </w:rPr>
        <w:t>链应用</w:t>
      </w:r>
      <w:proofErr w:type="gramEnd"/>
      <w:r w:rsidR="00D80C95" w:rsidRPr="00E159DE">
        <w:rPr>
          <w:rFonts w:hint="eastAsia"/>
          <w:szCs w:val="21"/>
        </w:rPr>
        <w:t>企业所关注的</w:t>
      </w:r>
      <w:r w:rsidR="00D80C95" w:rsidRPr="00E159DE">
        <w:rPr>
          <w:szCs w:val="21"/>
        </w:rPr>
        <w:t>晶界扩散钕铁硼永磁材料</w:t>
      </w:r>
      <w:r w:rsidR="00D80C95" w:rsidRPr="00E159DE">
        <w:rPr>
          <w:rFonts w:hint="eastAsia"/>
          <w:szCs w:val="21"/>
        </w:rPr>
        <w:t>磁性能、磁性能温度系数、其它物理性能（包括</w:t>
      </w:r>
      <w:r w:rsidR="00D80C95" w:rsidRPr="00E159DE">
        <w:rPr>
          <w:rFonts w:ascii="宋体" w:hAnsi="宋体"/>
        </w:rPr>
        <w:t>密度</w:t>
      </w:r>
      <w:r w:rsidR="00D80C95" w:rsidRPr="00E159DE">
        <w:rPr>
          <w:rFonts w:ascii="宋体" w:hAnsi="宋体" w:hint="eastAsia"/>
        </w:rPr>
        <w:t>、</w:t>
      </w:r>
      <w:r w:rsidR="00D80C95" w:rsidRPr="00E159DE">
        <w:rPr>
          <w:rFonts w:ascii="宋体" w:hAnsi="宋体"/>
        </w:rPr>
        <w:t>硬度</w:t>
      </w:r>
      <w:r w:rsidR="00D80C95" w:rsidRPr="00E159DE">
        <w:rPr>
          <w:rFonts w:ascii="宋体" w:hAnsi="宋体" w:hint="eastAsia"/>
        </w:rPr>
        <w:t>、</w:t>
      </w:r>
      <w:r w:rsidR="00D80C95" w:rsidRPr="00E159DE">
        <w:rPr>
          <w:rFonts w:ascii="宋体" w:hAnsi="宋体"/>
        </w:rPr>
        <w:t>抗压强度</w:t>
      </w:r>
      <w:r w:rsidR="00D80C95" w:rsidRPr="00E159DE">
        <w:rPr>
          <w:rFonts w:ascii="宋体" w:hAnsi="宋体" w:hint="eastAsia"/>
        </w:rPr>
        <w:t>、</w:t>
      </w:r>
      <w:r w:rsidR="00D80C95" w:rsidRPr="00E159DE">
        <w:rPr>
          <w:rFonts w:ascii="宋体" w:hAnsi="宋体"/>
        </w:rPr>
        <w:t>抗弯强度</w:t>
      </w:r>
      <w:r w:rsidR="00D80C95" w:rsidRPr="00E159DE">
        <w:rPr>
          <w:rFonts w:ascii="宋体" w:hAnsi="宋体" w:hint="eastAsia"/>
        </w:rPr>
        <w:t>、</w:t>
      </w:r>
      <w:r w:rsidR="00D80C95" w:rsidRPr="00E159DE">
        <w:rPr>
          <w:rFonts w:ascii="宋体" w:hAnsi="宋体"/>
        </w:rPr>
        <w:t>热传导率</w:t>
      </w:r>
      <w:r w:rsidR="00D80C95" w:rsidRPr="00E159DE">
        <w:rPr>
          <w:rFonts w:ascii="宋体" w:hAnsi="宋体" w:hint="eastAsia"/>
        </w:rPr>
        <w:t>、</w:t>
      </w:r>
      <w:r w:rsidR="00D80C95" w:rsidRPr="00E159DE">
        <w:rPr>
          <w:rFonts w:ascii="宋体" w:hAnsi="宋体"/>
        </w:rPr>
        <w:t>杨氏模量</w:t>
      </w:r>
      <w:r w:rsidR="00D80C95" w:rsidRPr="00E159DE">
        <w:rPr>
          <w:rFonts w:ascii="宋体" w:hAnsi="宋体" w:hint="eastAsia"/>
        </w:rPr>
        <w:t>、</w:t>
      </w:r>
      <w:r w:rsidR="00D80C95" w:rsidRPr="00E159DE">
        <w:rPr>
          <w:rFonts w:ascii="宋体" w:hAnsi="宋体"/>
        </w:rPr>
        <w:t>电阻率</w:t>
      </w:r>
      <w:r w:rsidR="00D80C95" w:rsidRPr="00E159DE">
        <w:rPr>
          <w:rFonts w:ascii="宋体" w:hAnsi="宋体" w:hint="eastAsia"/>
        </w:rPr>
        <w:t>、</w:t>
      </w:r>
      <w:r w:rsidR="00D80C95" w:rsidRPr="00E159DE">
        <w:rPr>
          <w:rFonts w:ascii="宋体" w:hAnsi="宋体"/>
        </w:rPr>
        <w:t>热膨胀系数</w:t>
      </w:r>
      <w:r w:rsidR="00D80C95" w:rsidRPr="00E159DE">
        <w:rPr>
          <w:rFonts w:ascii="宋体" w:hAnsi="宋体" w:hint="eastAsia"/>
        </w:rPr>
        <w:t>、</w:t>
      </w:r>
      <w:r w:rsidR="00D80C95" w:rsidRPr="00E159DE">
        <w:rPr>
          <w:rFonts w:ascii="宋体" w:hAnsi="宋体"/>
        </w:rPr>
        <w:t>最高</w:t>
      </w:r>
      <w:r w:rsidR="00D80C95" w:rsidRPr="00E159DE">
        <w:rPr>
          <w:rFonts w:ascii="宋体" w:hAnsi="宋体" w:hint="eastAsia"/>
        </w:rPr>
        <w:t>使用</w:t>
      </w:r>
      <w:r w:rsidR="00D80C95" w:rsidRPr="00E159DE">
        <w:rPr>
          <w:rFonts w:ascii="宋体" w:hAnsi="宋体"/>
        </w:rPr>
        <w:t>温度</w:t>
      </w:r>
      <w:r w:rsidR="00D80C95" w:rsidRPr="00E159DE">
        <w:rPr>
          <w:rFonts w:ascii="宋体" w:hAnsi="宋体" w:hint="eastAsia"/>
        </w:rPr>
        <w:t>）</w:t>
      </w:r>
      <w:r w:rsidR="00D80C95" w:rsidRPr="00E159DE">
        <w:rPr>
          <w:rFonts w:hint="eastAsia"/>
          <w:szCs w:val="21"/>
        </w:rPr>
        <w:t>、失重、镀层（涂层）防护、磁矩一致性、高温磁通不可逆损失等要求，</w:t>
      </w:r>
      <w:r w:rsidR="00676DCE">
        <w:rPr>
          <w:rFonts w:hint="eastAsia"/>
          <w:szCs w:val="21"/>
        </w:rPr>
        <w:t>完整</w:t>
      </w:r>
      <w:r w:rsidR="009F72F0">
        <w:rPr>
          <w:rFonts w:hint="eastAsia"/>
          <w:szCs w:val="21"/>
        </w:rPr>
        <w:t>地表达客户需求</w:t>
      </w:r>
      <w:r w:rsidR="00FF50FC">
        <w:rPr>
          <w:rFonts w:hint="eastAsia"/>
          <w:szCs w:val="21"/>
        </w:rPr>
        <w:t>。在</w:t>
      </w:r>
      <w:r w:rsidR="00FF50FC" w:rsidRPr="00E159DE">
        <w:rPr>
          <w:rFonts w:hint="eastAsia"/>
          <w:szCs w:val="21"/>
        </w:rPr>
        <w:t>磁性能</w:t>
      </w:r>
      <w:r w:rsidR="00FF50FC">
        <w:rPr>
          <w:rFonts w:hint="eastAsia"/>
          <w:szCs w:val="21"/>
        </w:rPr>
        <w:t>要求中，</w:t>
      </w:r>
      <w:r w:rsidR="00D80C95" w:rsidRPr="00E159DE">
        <w:rPr>
          <w:rFonts w:hint="eastAsia"/>
          <w:szCs w:val="21"/>
        </w:rPr>
        <w:t>首次用</w:t>
      </w:r>
      <w:r w:rsidR="00D80C95" w:rsidRPr="00E159DE">
        <w:rPr>
          <w:rFonts w:hint="eastAsia"/>
          <w:szCs w:val="21"/>
        </w:rPr>
        <w:t>4</w:t>
      </w:r>
      <w:r w:rsidR="00D80C95" w:rsidRPr="00E159DE">
        <w:rPr>
          <w:rFonts w:hint="eastAsia"/>
          <w:szCs w:val="21"/>
        </w:rPr>
        <w:t>个有效数字</w:t>
      </w:r>
      <w:r w:rsidR="00FF50FC">
        <w:rPr>
          <w:rFonts w:hint="eastAsia"/>
          <w:szCs w:val="21"/>
        </w:rPr>
        <w:t>、</w:t>
      </w:r>
      <w:r w:rsidR="00E159DE" w:rsidRPr="00E159DE">
        <w:rPr>
          <w:rFonts w:hint="eastAsia"/>
          <w:szCs w:val="21"/>
        </w:rPr>
        <w:t>末尾为</w:t>
      </w:r>
      <w:r w:rsidR="00E159DE" w:rsidRPr="00E159DE">
        <w:rPr>
          <w:rFonts w:hint="eastAsia"/>
          <w:szCs w:val="21"/>
        </w:rPr>
        <w:t>0</w:t>
      </w:r>
      <w:r w:rsidR="00E159DE" w:rsidRPr="00E159DE">
        <w:rPr>
          <w:rFonts w:hint="eastAsia"/>
          <w:szCs w:val="21"/>
        </w:rPr>
        <w:t>或</w:t>
      </w:r>
      <w:r w:rsidR="00E159DE" w:rsidRPr="00E159DE">
        <w:rPr>
          <w:rFonts w:hint="eastAsia"/>
          <w:szCs w:val="21"/>
        </w:rPr>
        <w:t>5</w:t>
      </w:r>
      <w:r w:rsidR="00E159DE" w:rsidRPr="00E159DE">
        <w:rPr>
          <w:rFonts w:hint="eastAsia"/>
          <w:szCs w:val="21"/>
        </w:rPr>
        <w:t>进位表达</w:t>
      </w:r>
      <w:r w:rsidR="00E159DE" w:rsidRPr="00E159DE">
        <w:rPr>
          <w:rFonts w:ascii="宋体" w:hAnsi="宋体"/>
          <w:i/>
          <w:iCs/>
          <w:color w:val="000000"/>
          <w:kern w:val="0"/>
          <w:szCs w:val="21"/>
        </w:rPr>
        <w:t>B</w:t>
      </w:r>
      <w:r w:rsidR="00E159DE" w:rsidRPr="00E159DE">
        <w:rPr>
          <w:rFonts w:ascii="宋体" w:hAnsi="宋体"/>
          <w:iCs/>
          <w:color w:val="000000"/>
          <w:kern w:val="0"/>
          <w:szCs w:val="21"/>
          <w:vertAlign w:val="subscript"/>
        </w:rPr>
        <w:t>r</w:t>
      </w:r>
      <w:r w:rsidR="00FF50FC" w:rsidRPr="00FF50FC">
        <w:rPr>
          <w:rFonts w:hint="eastAsia"/>
          <w:szCs w:val="21"/>
        </w:rPr>
        <w:t>，这样防止</w:t>
      </w:r>
      <w:bookmarkStart w:id="21" w:name="OLE_LINK3"/>
      <w:bookmarkStart w:id="22" w:name="OLE_LINK5"/>
      <w:r w:rsidR="009F72F0">
        <w:rPr>
          <w:rFonts w:hint="eastAsia"/>
          <w:szCs w:val="21"/>
        </w:rPr>
        <w:t>发生</w:t>
      </w:r>
      <w:bookmarkEnd w:id="21"/>
      <w:bookmarkEnd w:id="22"/>
      <w:r w:rsidR="00FF50FC" w:rsidRPr="00FF50FC">
        <w:rPr>
          <w:rFonts w:hint="eastAsia"/>
          <w:szCs w:val="21"/>
        </w:rPr>
        <w:t>测算</w:t>
      </w:r>
      <w:r w:rsidR="00FF50FC" w:rsidRPr="005F4A02">
        <w:rPr>
          <w:rFonts w:eastAsiaTheme="minorEastAsia"/>
          <w:i/>
          <w:kern w:val="0"/>
          <w:sz w:val="18"/>
          <w:szCs w:val="18"/>
        </w:rPr>
        <w:t>(BH)</w:t>
      </w:r>
      <w:r w:rsidR="00FF50FC" w:rsidRPr="005F4A02">
        <w:rPr>
          <w:rFonts w:eastAsiaTheme="minorEastAsia"/>
          <w:kern w:val="0"/>
          <w:sz w:val="18"/>
          <w:szCs w:val="18"/>
          <w:vertAlign w:val="subscript"/>
        </w:rPr>
        <w:t>max</w:t>
      </w:r>
      <w:r w:rsidR="00984BF7">
        <w:rPr>
          <w:rFonts w:hint="eastAsia"/>
          <w:szCs w:val="21"/>
        </w:rPr>
        <w:t>与实际不一致</w:t>
      </w:r>
      <w:r w:rsidR="009F72F0">
        <w:rPr>
          <w:rFonts w:hint="eastAsia"/>
          <w:szCs w:val="21"/>
        </w:rPr>
        <w:t>的现象</w:t>
      </w:r>
      <w:r w:rsidR="00FF50FC">
        <w:rPr>
          <w:rFonts w:hint="eastAsia"/>
          <w:szCs w:val="21"/>
        </w:rPr>
        <w:t>，特别是</w:t>
      </w:r>
      <w:r w:rsidR="00361291">
        <w:rPr>
          <w:rFonts w:hint="eastAsia"/>
          <w:szCs w:val="21"/>
        </w:rPr>
        <w:t>防止</w:t>
      </w:r>
      <w:r w:rsidR="009F72F0">
        <w:rPr>
          <w:rFonts w:hint="eastAsia"/>
          <w:szCs w:val="21"/>
        </w:rPr>
        <w:t>发生相邻</w:t>
      </w:r>
      <w:r w:rsidR="00FF50FC">
        <w:rPr>
          <w:rFonts w:hint="eastAsia"/>
          <w:szCs w:val="21"/>
        </w:rPr>
        <w:t>牌号最大磁能积相差</w:t>
      </w:r>
      <w:r w:rsidR="00FF50FC">
        <w:rPr>
          <w:rFonts w:hint="eastAsia"/>
          <w:szCs w:val="21"/>
        </w:rPr>
        <w:t>1MGO</w:t>
      </w:r>
      <w:r w:rsidR="00984BF7">
        <w:rPr>
          <w:rFonts w:hint="eastAsia"/>
          <w:szCs w:val="21"/>
        </w:rPr>
        <w:t>e</w:t>
      </w:r>
      <w:r w:rsidR="00984BF7">
        <w:rPr>
          <w:rFonts w:hint="eastAsia"/>
          <w:szCs w:val="21"/>
        </w:rPr>
        <w:t>时、</w:t>
      </w:r>
      <w:r w:rsidR="009F72F0">
        <w:rPr>
          <w:rFonts w:hint="eastAsia"/>
          <w:szCs w:val="21"/>
        </w:rPr>
        <w:t>相邻牌号</w:t>
      </w:r>
      <w:r w:rsidR="00984BF7">
        <w:rPr>
          <w:rFonts w:hint="eastAsia"/>
          <w:szCs w:val="21"/>
        </w:rPr>
        <w:t>的</w:t>
      </w:r>
      <w:r w:rsidR="00984BF7" w:rsidRPr="00E159DE">
        <w:rPr>
          <w:rFonts w:ascii="宋体" w:hAnsi="宋体"/>
          <w:i/>
          <w:iCs/>
          <w:color w:val="000000"/>
          <w:kern w:val="0"/>
          <w:szCs w:val="21"/>
        </w:rPr>
        <w:t>B</w:t>
      </w:r>
      <w:r w:rsidR="00984BF7" w:rsidRPr="00E159DE">
        <w:rPr>
          <w:rFonts w:ascii="宋体" w:hAnsi="宋体"/>
          <w:iCs/>
          <w:color w:val="000000"/>
          <w:kern w:val="0"/>
          <w:szCs w:val="21"/>
          <w:vertAlign w:val="subscript"/>
        </w:rPr>
        <w:t>r</w:t>
      </w:r>
      <w:r w:rsidR="00361291" w:rsidRPr="00361291">
        <w:rPr>
          <w:rFonts w:hint="eastAsia"/>
          <w:szCs w:val="21"/>
        </w:rPr>
        <w:t>由于原来</w:t>
      </w:r>
      <w:r w:rsidR="00361291" w:rsidRPr="00361291">
        <w:rPr>
          <w:rFonts w:hint="eastAsia"/>
          <w:szCs w:val="21"/>
        </w:rPr>
        <w:t>3</w:t>
      </w:r>
      <w:r w:rsidR="00361291" w:rsidRPr="00361291">
        <w:rPr>
          <w:rFonts w:hint="eastAsia"/>
          <w:szCs w:val="21"/>
        </w:rPr>
        <w:t>个有效数字</w:t>
      </w:r>
      <w:r w:rsidR="00361291">
        <w:rPr>
          <w:rFonts w:hint="eastAsia"/>
          <w:szCs w:val="21"/>
        </w:rPr>
        <w:t>而</w:t>
      </w:r>
      <w:r w:rsidR="00984BF7" w:rsidRPr="00984BF7">
        <w:rPr>
          <w:rFonts w:hint="eastAsia"/>
          <w:szCs w:val="21"/>
        </w:rPr>
        <w:t>规定</w:t>
      </w:r>
      <w:r w:rsidR="00361291">
        <w:rPr>
          <w:rFonts w:hint="eastAsia"/>
          <w:szCs w:val="21"/>
        </w:rPr>
        <w:t>间隔</w:t>
      </w:r>
      <w:r w:rsidR="00984BF7" w:rsidRPr="00984BF7">
        <w:rPr>
          <w:rFonts w:hint="eastAsia"/>
          <w:szCs w:val="21"/>
        </w:rPr>
        <w:t>数值太</w:t>
      </w:r>
      <w:r w:rsidR="009F72F0">
        <w:rPr>
          <w:rFonts w:hint="eastAsia"/>
          <w:szCs w:val="21"/>
        </w:rPr>
        <w:t>靠</w:t>
      </w:r>
      <w:r w:rsidR="00984BF7" w:rsidRPr="00984BF7">
        <w:rPr>
          <w:rFonts w:hint="eastAsia"/>
          <w:szCs w:val="21"/>
        </w:rPr>
        <w:t>近</w:t>
      </w:r>
      <w:r w:rsidR="009F72F0">
        <w:rPr>
          <w:rFonts w:hint="eastAsia"/>
          <w:szCs w:val="21"/>
        </w:rPr>
        <w:t>的现象</w:t>
      </w:r>
      <w:r w:rsidR="00D80C95" w:rsidRPr="00E159DE">
        <w:rPr>
          <w:rFonts w:hint="eastAsia"/>
          <w:szCs w:val="21"/>
        </w:rPr>
        <w:t>。</w:t>
      </w:r>
    </w:p>
    <w:p w:rsidR="00820168" w:rsidRDefault="00127EFD" w:rsidP="008B0595">
      <w:pPr>
        <w:spacing w:line="276" w:lineRule="auto"/>
        <w:ind w:firstLineChars="200" w:firstLine="420"/>
        <w:rPr>
          <w:szCs w:val="21"/>
        </w:rPr>
      </w:pPr>
      <w:r w:rsidRPr="00D80C95">
        <w:rPr>
          <w:rFonts w:hint="eastAsia"/>
          <w:szCs w:val="21"/>
        </w:rPr>
        <w:t>本</w:t>
      </w:r>
      <w:r w:rsidRPr="00D80C95">
        <w:rPr>
          <w:szCs w:val="21"/>
        </w:rPr>
        <w:t>标准</w:t>
      </w:r>
      <w:r w:rsidR="000A2CD5" w:rsidRPr="00D80C95">
        <w:rPr>
          <w:rFonts w:hint="eastAsia"/>
          <w:szCs w:val="21"/>
        </w:rPr>
        <w:t>规范</w:t>
      </w:r>
      <w:r w:rsidR="00D80C95">
        <w:rPr>
          <w:rFonts w:hint="eastAsia"/>
          <w:szCs w:val="21"/>
        </w:rPr>
        <w:t>了</w:t>
      </w:r>
      <w:r w:rsidR="00D80C95" w:rsidRPr="00D80C95">
        <w:rPr>
          <w:szCs w:val="21"/>
        </w:rPr>
        <w:t>晶界扩散钕铁硼永磁材料</w:t>
      </w:r>
      <w:r w:rsidR="000A2CD5" w:rsidRPr="00D80C95">
        <w:rPr>
          <w:rFonts w:hint="eastAsia"/>
          <w:szCs w:val="21"/>
        </w:rPr>
        <w:t>性能，为钕铁</w:t>
      </w:r>
      <w:proofErr w:type="gramStart"/>
      <w:r w:rsidR="000A2CD5" w:rsidRPr="00D80C95">
        <w:rPr>
          <w:rFonts w:hint="eastAsia"/>
          <w:szCs w:val="21"/>
        </w:rPr>
        <w:t>硼行业</w:t>
      </w:r>
      <w:proofErr w:type="gramEnd"/>
      <w:r w:rsidR="000A2CD5" w:rsidRPr="00D80C95">
        <w:rPr>
          <w:rFonts w:hint="eastAsia"/>
          <w:szCs w:val="21"/>
        </w:rPr>
        <w:t>技术交流、指导用户在</w:t>
      </w:r>
      <w:r w:rsidR="00D80C95" w:rsidRPr="00D80C95">
        <w:rPr>
          <w:szCs w:val="21"/>
        </w:rPr>
        <w:t>晶界扩散钕铁硼永磁材料</w:t>
      </w:r>
      <w:r w:rsidR="00D80C95">
        <w:rPr>
          <w:rFonts w:hint="eastAsia"/>
          <w:szCs w:val="21"/>
        </w:rPr>
        <w:t>上述性能要求</w:t>
      </w:r>
      <w:r w:rsidR="000A2CD5" w:rsidRPr="00D80C95">
        <w:rPr>
          <w:rFonts w:hint="eastAsia"/>
          <w:szCs w:val="21"/>
        </w:rPr>
        <w:t>以及检验方法等方面提供依据，促进我国烧结钕铁硼</w:t>
      </w:r>
      <w:r w:rsidR="00D80C95" w:rsidRPr="00D80C95">
        <w:rPr>
          <w:rFonts w:hint="eastAsia"/>
          <w:szCs w:val="21"/>
        </w:rPr>
        <w:t>高性能烧结钕铁</w:t>
      </w:r>
      <w:proofErr w:type="gramStart"/>
      <w:r w:rsidR="00D80C95" w:rsidRPr="00D80C95">
        <w:rPr>
          <w:rFonts w:hint="eastAsia"/>
          <w:szCs w:val="21"/>
        </w:rPr>
        <w:t>硼采用</w:t>
      </w:r>
      <w:proofErr w:type="gramEnd"/>
      <w:r w:rsidR="00D80C95" w:rsidRPr="00D80C95">
        <w:rPr>
          <w:rFonts w:hint="eastAsia"/>
          <w:szCs w:val="21"/>
        </w:rPr>
        <w:t>晶界扩散工艺制备</w:t>
      </w:r>
      <w:r w:rsidR="000A2CD5" w:rsidRPr="00D80C95">
        <w:rPr>
          <w:rFonts w:hint="eastAsia"/>
          <w:szCs w:val="21"/>
        </w:rPr>
        <w:t>的</w:t>
      </w:r>
      <w:r w:rsidR="00D80C95" w:rsidRPr="00D80C95">
        <w:rPr>
          <w:rFonts w:hint="eastAsia"/>
          <w:szCs w:val="21"/>
        </w:rPr>
        <w:t>性能</w:t>
      </w:r>
      <w:r w:rsidR="000A2CD5" w:rsidRPr="00D80C95">
        <w:rPr>
          <w:rFonts w:hint="eastAsia"/>
          <w:szCs w:val="21"/>
        </w:rPr>
        <w:t>规范化、标准化技术提升，从而实现我国稀土新材料的产业进步和发展。</w:t>
      </w:r>
    </w:p>
    <w:p w:rsidR="00820168" w:rsidRPr="00127EFD" w:rsidRDefault="00B41735">
      <w:pPr>
        <w:spacing w:beforeLines="50" w:before="156" w:afterLines="50" w:after="156" w:line="312" w:lineRule="auto"/>
        <w:rPr>
          <w:rFonts w:ascii="黑体" w:eastAsia="黑体" w:hAnsi="宋体"/>
          <w:bCs/>
          <w:sz w:val="24"/>
        </w:rPr>
      </w:pPr>
      <w:r w:rsidRPr="00127EFD">
        <w:rPr>
          <w:rFonts w:ascii="黑体" w:eastAsia="黑体" w:hAnsi="宋体" w:hint="eastAsia"/>
          <w:bCs/>
          <w:sz w:val="24"/>
        </w:rPr>
        <w:t>六</w:t>
      </w:r>
      <w:r w:rsidRPr="00127EFD">
        <w:rPr>
          <w:rFonts w:ascii="黑体" w:eastAsia="黑体" w:hAnsi="宋体"/>
          <w:bCs/>
          <w:sz w:val="24"/>
        </w:rPr>
        <w:t>、</w:t>
      </w:r>
      <w:r w:rsidRPr="00127EFD">
        <w:rPr>
          <w:rFonts w:ascii="黑体" w:eastAsia="黑体" w:hAnsi="宋体" w:hint="eastAsia"/>
          <w:bCs/>
          <w:sz w:val="24"/>
        </w:rPr>
        <w:t>采用国际标准和国外先进标准的情况</w:t>
      </w:r>
    </w:p>
    <w:p w:rsidR="00820168" w:rsidRDefault="00B41735" w:rsidP="008B0595">
      <w:pPr>
        <w:spacing w:beforeLines="50" w:before="156" w:afterLines="50" w:after="156" w:line="276" w:lineRule="auto"/>
        <w:ind w:firstLineChars="200" w:firstLine="420"/>
        <w:rPr>
          <w:rFonts w:ascii="黑体" w:eastAsia="黑体" w:hAnsi="宋体"/>
          <w:bCs/>
          <w:sz w:val="24"/>
        </w:rPr>
      </w:pPr>
      <w:r w:rsidRPr="005B0C39">
        <w:rPr>
          <w:rFonts w:hAnsi="宋体" w:hint="eastAsia"/>
        </w:rPr>
        <w:t>经查</w:t>
      </w:r>
      <w:r w:rsidRPr="005B0C39">
        <w:rPr>
          <w:rFonts w:hAnsi="宋体"/>
        </w:rPr>
        <w:t>，</w:t>
      </w:r>
      <w:r w:rsidRPr="005B0C39">
        <w:rPr>
          <w:rFonts w:hAnsi="宋体" w:hint="eastAsia"/>
        </w:rPr>
        <w:t>国外</w:t>
      </w:r>
      <w:r w:rsidRPr="005B0C39">
        <w:rPr>
          <w:rFonts w:hAnsi="宋体"/>
        </w:rPr>
        <w:t>无相同类型的标准。</w:t>
      </w:r>
      <w:r w:rsidRPr="005B0C39">
        <w:rPr>
          <w:rFonts w:hAnsi="宋体" w:hint="eastAsia"/>
        </w:rPr>
        <w:t>本标准</w:t>
      </w:r>
      <w:r w:rsidRPr="005B0C39">
        <w:rPr>
          <w:rFonts w:hAnsi="宋体"/>
        </w:rPr>
        <w:t>未</w:t>
      </w:r>
      <w:r w:rsidRPr="005B0C39">
        <w:rPr>
          <w:rFonts w:hAnsi="宋体" w:hint="eastAsia"/>
        </w:rPr>
        <w:t>采用（包括</w:t>
      </w:r>
      <w:r w:rsidRPr="005B0C39">
        <w:rPr>
          <w:rFonts w:hAnsi="宋体"/>
        </w:rPr>
        <w:t>等同采用、修改采用</w:t>
      </w:r>
      <w:r w:rsidRPr="005B0C39">
        <w:rPr>
          <w:rFonts w:hAnsi="宋体" w:hint="eastAsia"/>
        </w:rPr>
        <w:t>及</w:t>
      </w:r>
      <w:r w:rsidRPr="005B0C39">
        <w:rPr>
          <w:rFonts w:hAnsi="宋体"/>
        </w:rPr>
        <w:t>非等效采用</w:t>
      </w:r>
      <w:r w:rsidRPr="005B0C39">
        <w:rPr>
          <w:rFonts w:hAnsi="宋体" w:hint="eastAsia"/>
        </w:rPr>
        <w:t>）</w:t>
      </w:r>
      <w:r w:rsidRPr="005B0C39">
        <w:rPr>
          <w:rFonts w:hAnsi="宋体"/>
        </w:rPr>
        <w:t>国际标准或国外先进标准。</w:t>
      </w:r>
    </w:p>
    <w:p w:rsidR="00820168" w:rsidRPr="006A6041" w:rsidRDefault="00B41735">
      <w:pPr>
        <w:spacing w:beforeLines="50" w:before="156" w:afterLines="50" w:after="156" w:line="312" w:lineRule="auto"/>
        <w:rPr>
          <w:rFonts w:ascii="黑体" w:eastAsia="黑体" w:hAnsi="宋体"/>
          <w:bCs/>
          <w:sz w:val="24"/>
        </w:rPr>
      </w:pPr>
      <w:r w:rsidRPr="006A6041">
        <w:rPr>
          <w:rFonts w:ascii="黑体" w:eastAsia="黑体" w:hAnsi="宋体" w:hint="eastAsia"/>
          <w:bCs/>
          <w:sz w:val="24"/>
        </w:rPr>
        <w:t>七、与现行法律、法规、强制性国家标准及相关标准的关系</w:t>
      </w:r>
    </w:p>
    <w:p w:rsidR="00820168" w:rsidRPr="00E159DE" w:rsidRDefault="00BD00D3" w:rsidP="008B0595">
      <w:pPr>
        <w:spacing w:line="276" w:lineRule="auto"/>
        <w:ind w:firstLineChars="200" w:firstLine="420"/>
        <w:rPr>
          <w:szCs w:val="21"/>
        </w:rPr>
      </w:pPr>
      <w:r w:rsidRPr="005B0C39">
        <w:rPr>
          <w:rFonts w:hint="eastAsia"/>
          <w:szCs w:val="21"/>
        </w:rPr>
        <w:t>本标准是完善了</w:t>
      </w:r>
      <w:r w:rsidR="00E159DE">
        <w:rPr>
          <w:rFonts w:hint="eastAsia"/>
          <w:szCs w:val="21"/>
        </w:rPr>
        <w:t>现有</w:t>
      </w:r>
      <w:r w:rsidRPr="005B0C39">
        <w:rPr>
          <w:rFonts w:hint="eastAsia"/>
          <w:szCs w:val="21"/>
        </w:rPr>
        <w:t>烧结钕铁硼标准化体系</w:t>
      </w:r>
      <w:r w:rsidR="00E159DE">
        <w:rPr>
          <w:rFonts w:hint="eastAsia"/>
          <w:szCs w:val="21"/>
        </w:rPr>
        <w:t>，具体请见“</w:t>
      </w:r>
      <w:r w:rsidR="00E159DE" w:rsidRPr="00E159DE">
        <w:rPr>
          <w:rFonts w:hint="eastAsia"/>
          <w:szCs w:val="21"/>
        </w:rPr>
        <w:t>五</w:t>
      </w:r>
      <w:r w:rsidR="00E159DE" w:rsidRPr="00E159DE">
        <w:rPr>
          <w:szCs w:val="21"/>
        </w:rPr>
        <w:t>、</w:t>
      </w:r>
      <w:r w:rsidR="00E159DE" w:rsidRPr="00E159DE">
        <w:rPr>
          <w:rFonts w:hint="eastAsia"/>
          <w:szCs w:val="21"/>
        </w:rPr>
        <w:t>预期达到的社会效益（二）项目的可行性简述</w:t>
      </w:r>
      <w:r w:rsidR="00E159DE" w:rsidRPr="00E159DE">
        <w:rPr>
          <w:rFonts w:hint="eastAsia"/>
          <w:szCs w:val="21"/>
        </w:rPr>
        <w:t>2</w:t>
      </w:r>
      <w:r w:rsidR="00E159DE" w:rsidRPr="00E159DE">
        <w:rPr>
          <w:rFonts w:hint="eastAsia"/>
          <w:szCs w:val="21"/>
        </w:rPr>
        <w:t>、已有标准体系的基础”</w:t>
      </w:r>
      <w:r w:rsidRPr="005B0C39">
        <w:rPr>
          <w:rFonts w:hint="eastAsia"/>
          <w:szCs w:val="21"/>
        </w:rPr>
        <w:t>。</w:t>
      </w:r>
    </w:p>
    <w:p w:rsidR="00820168" w:rsidRPr="006A6041" w:rsidRDefault="00B41735">
      <w:pPr>
        <w:spacing w:beforeLines="50" w:before="156" w:afterLines="50" w:after="156" w:line="312" w:lineRule="auto"/>
        <w:rPr>
          <w:rFonts w:ascii="黑体" w:eastAsia="黑体" w:hAnsi="宋体"/>
          <w:bCs/>
          <w:sz w:val="24"/>
        </w:rPr>
      </w:pPr>
      <w:r w:rsidRPr="006A6041">
        <w:rPr>
          <w:rFonts w:ascii="黑体" w:eastAsia="黑体" w:hAnsi="宋体" w:hint="eastAsia"/>
          <w:bCs/>
          <w:sz w:val="24"/>
        </w:rPr>
        <w:t>八、重大分歧意见的处理和依据</w:t>
      </w:r>
    </w:p>
    <w:p w:rsidR="00820168" w:rsidRPr="00D6568D" w:rsidRDefault="00676DCE" w:rsidP="00D6568D">
      <w:pPr>
        <w:spacing w:beforeLines="50" w:before="156" w:afterLines="50" w:after="156" w:line="312" w:lineRule="auto"/>
        <w:rPr>
          <w:rFonts w:ascii="黑体" w:eastAsia="黑体" w:hAnsi="黑体"/>
        </w:rPr>
      </w:pPr>
      <w:r w:rsidRPr="00377B59">
        <w:rPr>
          <w:rFonts w:ascii="黑体" w:eastAsia="黑体" w:hAnsi="宋体" w:hint="eastAsia"/>
          <w:bCs/>
          <w:sz w:val="24"/>
        </w:rPr>
        <w:t>（一）</w:t>
      </w:r>
      <w:r w:rsidRPr="00676DCE">
        <w:rPr>
          <w:rFonts w:ascii="黑体" w:eastAsia="黑体" w:hAnsi="宋体" w:hint="eastAsia"/>
          <w:bCs/>
          <w:sz w:val="24"/>
        </w:rPr>
        <w:t>术语及英文</w:t>
      </w:r>
    </w:p>
    <w:p w:rsidR="003B5CC4" w:rsidRPr="00FF50FC" w:rsidRDefault="003B5CC4" w:rsidP="008B0595">
      <w:pPr>
        <w:spacing w:line="276" w:lineRule="auto"/>
        <w:ind w:firstLineChars="200" w:firstLine="420"/>
        <w:rPr>
          <w:rFonts w:eastAsiaTheme="minorEastAsia"/>
          <w:szCs w:val="21"/>
        </w:rPr>
      </w:pPr>
      <w:r>
        <w:rPr>
          <w:rFonts w:hint="eastAsia"/>
          <w:szCs w:val="21"/>
        </w:rPr>
        <w:t>请见“</w:t>
      </w:r>
      <w:r w:rsidRPr="003B5CC4">
        <w:rPr>
          <w:rFonts w:hint="eastAsia"/>
          <w:szCs w:val="21"/>
        </w:rPr>
        <w:t>三、标准</w:t>
      </w:r>
      <w:r w:rsidRPr="00FF50FC">
        <w:rPr>
          <w:rFonts w:eastAsiaTheme="minorEastAsia"/>
          <w:szCs w:val="21"/>
        </w:rPr>
        <w:t>主要内容、确定依据及主要试验和验证情况分析（一）标准的主要内容、确定的依据</w:t>
      </w:r>
      <w:r w:rsidRPr="00FF50FC">
        <w:rPr>
          <w:rFonts w:eastAsiaTheme="minorEastAsia"/>
          <w:szCs w:val="21"/>
        </w:rPr>
        <w:t>3</w:t>
      </w:r>
      <w:r w:rsidRPr="00FF50FC">
        <w:rPr>
          <w:rFonts w:eastAsiaTheme="minorEastAsia"/>
          <w:szCs w:val="21"/>
        </w:rPr>
        <w:t>、本文件的术语和定义</w:t>
      </w:r>
      <w:r w:rsidRPr="00FF50FC">
        <w:rPr>
          <w:rFonts w:eastAsiaTheme="minorEastAsia"/>
          <w:szCs w:val="21"/>
        </w:rPr>
        <w:t>”</w:t>
      </w:r>
      <w:r w:rsidRPr="00FF50FC">
        <w:rPr>
          <w:rFonts w:eastAsiaTheme="minorEastAsia"/>
          <w:szCs w:val="21"/>
        </w:rPr>
        <w:t>。</w:t>
      </w:r>
    </w:p>
    <w:p w:rsidR="003B5CC4" w:rsidRPr="00D6568D" w:rsidRDefault="00676DCE" w:rsidP="00D6568D">
      <w:pPr>
        <w:spacing w:beforeLines="50" w:before="156" w:afterLines="50" w:after="156" w:line="312" w:lineRule="auto"/>
        <w:rPr>
          <w:rFonts w:ascii="黑体" w:eastAsia="黑体" w:hAnsi="黑体"/>
        </w:rPr>
      </w:pPr>
      <w:r w:rsidRPr="00377B59">
        <w:rPr>
          <w:rFonts w:ascii="黑体" w:eastAsia="黑体" w:hAnsi="宋体" w:hint="eastAsia"/>
          <w:bCs/>
          <w:sz w:val="24"/>
        </w:rPr>
        <w:t>（</w:t>
      </w:r>
      <w:r>
        <w:rPr>
          <w:rFonts w:ascii="黑体" w:eastAsia="黑体" w:hAnsi="宋体" w:hint="eastAsia"/>
          <w:bCs/>
          <w:sz w:val="24"/>
        </w:rPr>
        <w:t>二</w:t>
      </w:r>
      <w:r w:rsidRPr="00377B59">
        <w:rPr>
          <w:rFonts w:ascii="黑体" w:eastAsia="黑体" w:hAnsi="宋体" w:hint="eastAsia"/>
          <w:bCs/>
          <w:sz w:val="24"/>
        </w:rPr>
        <w:t>）</w:t>
      </w:r>
      <w:r w:rsidR="003B5CC4" w:rsidRPr="00676DCE">
        <w:rPr>
          <w:rFonts w:ascii="黑体" w:eastAsia="黑体" w:hAnsi="宋体" w:hint="eastAsia"/>
          <w:bCs/>
          <w:sz w:val="24"/>
        </w:rPr>
        <w:t>标准所包含的</w:t>
      </w:r>
      <w:r w:rsidR="00D6568D" w:rsidRPr="00676DCE">
        <w:rPr>
          <w:rFonts w:ascii="黑体" w:eastAsia="黑体" w:hAnsi="宋体" w:hint="eastAsia"/>
          <w:bCs/>
          <w:sz w:val="24"/>
        </w:rPr>
        <w:t>要求项目</w:t>
      </w:r>
      <w:r w:rsidR="003B5CC4" w:rsidRPr="00676DCE">
        <w:rPr>
          <w:rFonts w:ascii="黑体" w:eastAsia="黑体" w:hAnsi="宋体" w:hint="eastAsia"/>
          <w:bCs/>
          <w:sz w:val="24"/>
        </w:rPr>
        <w:t>范围</w:t>
      </w:r>
    </w:p>
    <w:p w:rsidR="009B750D" w:rsidRDefault="00D6568D" w:rsidP="008B0595">
      <w:pPr>
        <w:spacing w:line="276" w:lineRule="auto"/>
        <w:ind w:firstLineChars="200" w:firstLine="420"/>
        <w:rPr>
          <w:szCs w:val="21"/>
        </w:rPr>
      </w:pPr>
      <w:r>
        <w:rPr>
          <w:rFonts w:hint="eastAsia"/>
          <w:szCs w:val="21"/>
        </w:rPr>
        <w:t>意见不一致表现：有</w:t>
      </w:r>
      <w:r w:rsidR="009B750D">
        <w:rPr>
          <w:rFonts w:hint="eastAsia"/>
          <w:szCs w:val="21"/>
        </w:rPr>
        <w:t>认为材料标准，</w:t>
      </w:r>
      <w:r w:rsidR="00117784">
        <w:rPr>
          <w:rFonts w:hint="eastAsia"/>
          <w:szCs w:val="21"/>
        </w:rPr>
        <w:t>永</w:t>
      </w:r>
      <w:r w:rsidR="009B750D">
        <w:rPr>
          <w:rFonts w:hint="eastAsia"/>
          <w:szCs w:val="21"/>
        </w:rPr>
        <w:t>磁体</w:t>
      </w:r>
      <w:r>
        <w:rPr>
          <w:rFonts w:hint="eastAsia"/>
          <w:szCs w:val="21"/>
        </w:rPr>
        <w:t>涉及的要求</w:t>
      </w:r>
      <w:r w:rsidR="009B750D">
        <w:rPr>
          <w:rFonts w:hint="eastAsia"/>
          <w:szCs w:val="21"/>
        </w:rPr>
        <w:t>不应该纳入</w:t>
      </w:r>
      <w:r>
        <w:rPr>
          <w:rFonts w:hint="eastAsia"/>
          <w:szCs w:val="21"/>
        </w:rPr>
        <w:t>；也有认为，本标准应该是</w:t>
      </w:r>
      <w:r w:rsidR="00117784">
        <w:rPr>
          <w:rFonts w:hint="eastAsia"/>
          <w:szCs w:val="21"/>
        </w:rPr>
        <w:t>永</w:t>
      </w:r>
      <w:r>
        <w:rPr>
          <w:rFonts w:hint="eastAsia"/>
          <w:szCs w:val="21"/>
        </w:rPr>
        <w:t>磁体标准，材料词也弱化或改名。</w:t>
      </w:r>
    </w:p>
    <w:p w:rsidR="0076391F" w:rsidRDefault="003B5CC4" w:rsidP="008B0595">
      <w:pPr>
        <w:spacing w:line="276" w:lineRule="auto"/>
        <w:ind w:firstLineChars="200" w:firstLine="420"/>
        <w:rPr>
          <w:szCs w:val="21"/>
        </w:rPr>
      </w:pPr>
      <w:r>
        <w:rPr>
          <w:rFonts w:hint="eastAsia"/>
          <w:szCs w:val="21"/>
        </w:rPr>
        <w:t>由于术语的定义</w:t>
      </w:r>
      <w:r w:rsidR="00676DCE">
        <w:rPr>
          <w:rFonts w:hint="eastAsia"/>
          <w:szCs w:val="21"/>
        </w:rPr>
        <w:t>，把</w:t>
      </w:r>
      <w:r w:rsidR="00676DCE">
        <w:rPr>
          <w:rFonts w:hint="eastAsia"/>
          <w:szCs w:val="21"/>
        </w:rPr>
        <w:t xml:space="preserve">magnet </w:t>
      </w:r>
      <w:r w:rsidR="00676DCE">
        <w:rPr>
          <w:rFonts w:hint="eastAsia"/>
          <w:szCs w:val="21"/>
        </w:rPr>
        <w:t>与</w:t>
      </w:r>
      <w:r w:rsidR="00676DCE">
        <w:rPr>
          <w:rFonts w:hint="eastAsia"/>
          <w:szCs w:val="21"/>
        </w:rPr>
        <w:t>material</w:t>
      </w:r>
      <w:r w:rsidR="00676DCE">
        <w:rPr>
          <w:rFonts w:hint="eastAsia"/>
          <w:szCs w:val="21"/>
        </w:rPr>
        <w:t>揉合在一起，也是其他</w:t>
      </w:r>
      <w:r w:rsidR="001B14A8">
        <w:rPr>
          <w:rFonts w:hint="eastAsia"/>
          <w:szCs w:val="21"/>
        </w:rPr>
        <w:t>相近</w:t>
      </w:r>
      <w:r w:rsidR="00676DCE">
        <w:rPr>
          <w:rFonts w:hint="eastAsia"/>
          <w:szCs w:val="21"/>
        </w:rPr>
        <w:t>标准的惯例，如美国磁性材料制造协会（</w:t>
      </w:r>
      <w:r w:rsidR="00676DCE" w:rsidRPr="0038091E">
        <w:rPr>
          <w:szCs w:val="21"/>
        </w:rPr>
        <w:t>MAGNETIC MATERIALS PRODUCERS ASSOCIATION</w:t>
      </w:r>
      <w:r w:rsidR="00676DCE" w:rsidRPr="0038091E">
        <w:rPr>
          <w:rFonts w:hint="eastAsia"/>
          <w:szCs w:val="21"/>
        </w:rPr>
        <w:t>）</w:t>
      </w:r>
      <w:r w:rsidR="00676DCE" w:rsidRPr="0039352C">
        <w:rPr>
          <w:rFonts w:hint="eastAsia"/>
          <w:szCs w:val="21"/>
        </w:rPr>
        <w:t>MMPA</w:t>
      </w:r>
      <w:r w:rsidR="00676DCE" w:rsidRPr="0039352C">
        <w:rPr>
          <w:szCs w:val="21"/>
        </w:rPr>
        <w:t>0100-00</w:t>
      </w:r>
      <w:r w:rsidR="00003A41" w:rsidRPr="0038091E">
        <w:rPr>
          <w:rFonts w:hint="eastAsia"/>
          <w:szCs w:val="21"/>
        </w:rPr>
        <w:t xml:space="preserve"> </w:t>
      </w:r>
      <w:r w:rsidR="00676DCE" w:rsidRPr="0038091E">
        <w:rPr>
          <w:szCs w:val="21"/>
        </w:rPr>
        <w:t>STANDARD SPECIFICATIONS</w:t>
      </w:r>
      <w:r w:rsidR="00676DCE" w:rsidRPr="0038091E">
        <w:rPr>
          <w:rFonts w:hint="eastAsia"/>
          <w:szCs w:val="21"/>
        </w:rPr>
        <w:t xml:space="preserve"> </w:t>
      </w:r>
      <w:r w:rsidR="00676DCE" w:rsidRPr="0038091E">
        <w:rPr>
          <w:szCs w:val="21"/>
        </w:rPr>
        <w:t>FOR PERMANENT</w:t>
      </w:r>
      <w:r w:rsidR="00676DCE" w:rsidRPr="0038091E">
        <w:rPr>
          <w:rFonts w:hint="eastAsia"/>
          <w:szCs w:val="21"/>
        </w:rPr>
        <w:t xml:space="preserve"> </w:t>
      </w:r>
      <w:r w:rsidR="00676DCE" w:rsidRPr="0038091E">
        <w:rPr>
          <w:szCs w:val="21"/>
        </w:rPr>
        <w:t>MAGNET</w:t>
      </w:r>
      <w:r w:rsidR="00676DCE" w:rsidRPr="0038091E">
        <w:rPr>
          <w:rFonts w:hint="eastAsia"/>
          <w:szCs w:val="21"/>
        </w:rPr>
        <w:t xml:space="preserve"> </w:t>
      </w:r>
      <w:r w:rsidR="00676DCE" w:rsidRPr="0038091E">
        <w:rPr>
          <w:szCs w:val="21"/>
        </w:rPr>
        <w:t>MATERIALS</w:t>
      </w:r>
      <w:r w:rsidR="00676DCE">
        <w:rPr>
          <w:rFonts w:hint="eastAsia"/>
          <w:szCs w:val="21"/>
        </w:rPr>
        <w:t>，</w:t>
      </w:r>
      <w:r w:rsidR="00003A41">
        <w:rPr>
          <w:rFonts w:hint="eastAsia"/>
          <w:szCs w:val="21"/>
        </w:rPr>
        <w:t>又</w:t>
      </w:r>
      <w:r w:rsidR="00676DCE">
        <w:rPr>
          <w:rFonts w:hint="eastAsia"/>
          <w:szCs w:val="21"/>
        </w:rPr>
        <w:t>如</w:t>
      </w:r>
      <w:r w:rsidR="00003A41">
        <w:rPr>
          <w:rFonts w:hint="eastAsia"/>
          <w:szCs w:val="21"/>
        </w:rPr>
        <w:t>GB/T</w:t>
      </w:r>
      <w:r w:rsidR="00FF50FC">
        <w:rPr>
          <w:rFonts w:hint="eastAsia"/>
          <w:szCs w:val="21"/>
        </w:rPr>
        <w:t xml:space="preserve"> </w:t>
      </w:r>
      <w:r w:rsidR="00003A41">
        <w:rPr>
          <w:rFonts w:hint="eastAsia"/>
          <w:szCs w:val="21"/>
        </w:rPr>
        <w:t>17951-2005(</w:t>
      </w:r>
      <w:r w:rsidR="001B14A8">
        <w:rPr>
          <w:rFonts w:hint="eastAsia"/>
          <w:szCs w:val="21"/>
        </w:rPr>
        <w:t xml:space="preserve">mod </w:t>
      </w:r>
      <w:r w:rsidR="00003A41">
        <w:rPr>
          <w:rFonts w:hint="eastAsia"/>
          <w:szCs w:val="21"/>
        </w:rPr>
        <w:t>iec</w:t>
      </w:r>
      <w:r w:rsidR="001B14A8" w:rsidRPr="0038091E">
        <w:rPr>
          <w:szCs w:val="21"/>
        </w:rPr>
        <w:t xml:space="preserve"> IEC 60404-8-1:2001</w:t>
      </w:r>
      <w:r w:rsidR="00003A41">
        <w:rPr>
          <w:rFonts w:hint="eastAsia"/>
          <w:szCs w:val="21"/>
        </w:rPr>
        <w:t>)</w:t>
      </w:r>
      <w:r w:rsidR="001B14A8">
        <w:rPr>
          <w:rFonts w:hint="eastAsia"/>
          <w:szCs w:val="21"/>
        </w:rPr>
        <w:t>以及</w:t>
      </w:r>
      <w:r w:rsidR="001B14A8">
        <w:rPr>
          <w:rFonts w:hint="eastAsia"/>
          <w:szCs w:val="21"/>
        </w:rPr>
        <w:t>GB/T</w:t>
      </w:r>
      <w:r w:rsidR="00FF50FC">
        <w:rPr>
          <w:rFonts w:hint="eastAsia"/>
          <w:szCs w:val="21"/>
        </w:rPr>
        <w:t xml:space="preserve"> </w:t>
      </w:r>
      <w:r w:rsidR="001B14A8">
        <w:rPr>
          <w:rFonts w:hint="eastAsia"/>
          <w:szCs w:val="21"/>
        </w:rPr>
        <w:t>13560-2017</w:t>
      </w:r>
      <w:r w:rsidR="0038091E">
        <w:rPr>
          <w:rFonts w:hint="eastAsia"/>
          <w:szCs w:val="21"/>
        </w:rPr>
        <w:t>，规定了材料性能，也提出了尺寸等</w:t>
      </w:r>
      <w:r w:rsidR="00117784">
        <w:rPr>
          <w:rFonts w:hint="eastAsia"/>
          <w:szCs w:val="21"/>
        </w:rPr>
        <w:t>永</w:t>
      </w:r>
      <w:r w:rsidR="0038091E">
        <w:rPr>
          <w:rFonts w:hint="eastAsia"/>
          <w:szCs w:val="21"/>
        </w:rPr>
        <w:t>磁体要求</w:t>
      </w:r>
      <w:r w:rsidR="0076391F">
        <w:rPr>
          <w:rFonts w:hint="eastAsia"/>
          <w:szCs w:val="21"/>
        </w:rPr>
        <w:t>。</w:t>
      </w:r>
    </w:p>
    <w:p w:rsidR="0076391F" w:rsidRDefault="003B5CC4" w:rsidP="008B0595">
      <w:pPr>
        <w:spacing w:line="276" w:lineRule="auto"/>
        <w:ind w:firstLineChars="200" w:firstLine="420"/>
        <w:rPr>
          <w:szCs w:val="21"/>
        </w:rPr>
      </w:pPr>
      <w:r>
        <w:rPr>
          <w:rFonts w:hint="eastAsia"/>
          <w:szCs w:val="21"/>
        </w:rPr>
        <w:t>同时切合</w:t>
      </w:r>
      <w:r w:rsidR="009B750D">
        <w:rPr>
          <w:rFonts w:hint="eastAsia"/>
          <w:szCs w:val="21"/>
        </w:rPr>
        <w:t>下游产业</w:t>
      </w:r>
      <w:proofErr w:type="gramStart"/>
      <w:r w:rsidR="009B750D">
        <w:rPr>
          <w:rFonts w:hint="eastAsia"/>
          <w:szCs w:val="21"/>
        </w:rPr>
        <w:t>链</w:t>
      </w:r>
      <w:r w:rsidR="009B750D" w:rsidRPr="006458FA">
        <w:rPr>
          <w:rFonts w:hint="eastAsia"/>
          <w:szCs w:val="21"/>
        </w:rPr>
        <w:t>应用</w:t>
      </w:r>
      <w:proofErr w:type="gramEnd"/>
      <w:r w:rsidR="009B750D">
        <w:rPr>
          <w:rFonts w:hint="eastAsia"/>
          <w:szCs w:val="21"/>
        </w:rPr>
        <w:t>企业所关注的型式检验和出厂检验项目</w:t>
      </w:r>
      <w:r w:rsidR="0038091E">
        <w:rPr>
          <w:rFonts w:hint="eastAsia"/>
          <w:szCs w:val="21"/>
        </w:rPr>
        <w:t>的需求</w:t>
      </w:r>
      <w:r w:rsidR="009B750D">
        <w:rPr>
          <w:rFonts w:hint="eastAsia"/>
          <w:szCs w:val="21"/>
        </w:rPr>
        <w:t>，包括了磁性能（主要磁性能和方形度）、磁性能温度系数、其它物理性能（包括</w:t>
      </w:r>
      <w:r w:rsidR="009B750D" w:rsidRPr="0038091E">
        <w:rPr>
          <w:szCs w:val="21"/>
        </w:rPr>
        <w:t>密度</w:t>
      </w:r>
      <w:r w:rsidR="009B750D" w:rsidRPr="0038091E">
        <w:rPr>
          <w:rFonts w:hint="eastAsia"/>
          <w:szCs w:val="21"/>
        </w:rPr>
        <w:t>、</w:t>
      </w:r>
      <w:r w:rsidR="009B750D" w:rsidRPr="0038091E">
        <w:rPr>
          <w:szCs w:val="21"/>
        </w:rPr>
        <w:t>硬度</w:t>
      </w:r>
      <w:r w:rsidR="009B750D" w:rsidRPr="0038091E">
        <w:rPr>
          <w:rFonts w:hint="eastAsia"/>
          <w:szCs w:val="21"/>
        </w:rPr>
        <w:t>、</w:t>
      </w:r>
      <w:r w:rsidR="009B750D" w:rsidRPr="0038091E">
        <w:rPr>
          <w:szCs w:val="21"/>
        </w:rPr>
        <w:t>抗压强度</w:t>
      </w:r>
      <w:r w:rsidR="009B750D" w:rsidRPr="0038091E">
        <w:rPr>
          <w:rFonts w:hint="eastAsia"/>
          <w:szCs w:val="21"/>
        </w:rPr>
        <w:t>、</w:t>
      </w:r>
      <w:r w:rsidR="009B750D" w:rsidRPr="0038091E">
        <w:rPr>
          <w:szCs w:val="21"/>
        </w:rPr>
        <w:t>抗弯强度</w:t>
      </w:r>
      <w:r w:rsidR="009B750D" w:rsidRPr="0038091E">
        <w:rPr>
          <w:rFonts w:hint="eastAsia"/>
          <w:szCs w:val="21"/>
        </w:rPr>
        <w:t>、</w:t>
      </w:r>
      <w:r w:rsidR="009B750D" w:rsidRPr="0038091E">
        <w:rPr>
          <w:szCs w:val="21"/>
        </w:rPr>
        <w:t>热传导率</w:t>
      </w:r>
      <w:r w:rsidR="009B750D" w:rsidRPr="0038091E">
        <w:rPr>
          <w:rFonts w:hint="eastAsia"/>
          <w:szCs w:val="21"/>
        </w:rPr>
        <w:t>、</w:t>
      </w:r>
      <w:r w:rsidR="009B750D" w:rsidRPr="0038091E">
        <w:rPr>
          <w:szCs w:val="21"/>
        </w:rPr>
        <w:t>杨氏模量</w:t>
      </w:r>
      <w:r w:rsidR="009B750D" w:rsidRPr="0038091E">
        <w:rPr>
          <w:rFonts w:hint="eastAsia"/>
          <w:szCs w:val="21"/>
        </w:rPr>
        <w:t>、</w:t>
      </w:r>
      <w:r w:rsidR="009B750D" w:rsidRPr="0038091E">
        <w:rPr>
          <w:szCs w:val="21"/>
        </w:rPr>
        <w:t>电阻率</w:t>
      </w:r>
      <w:r w:rsidR="009B750D" w:rsidRPr="0038091E">
        <w:rPr>
          <w:rFonts w:hint="eastAsia"/>
          <w:szCs w:val="21"/>
        </w:rPr>
        <w:t>、</w:t>
      </w:r>
      <w:r w:rsidR="009B750D" w:rsidRPr="0038091E">
        <w:rPr>
          <w:szCs w:val="21"/>
        </w:rPr>
        <w:t>热膨胀系数</w:t>
      </w:r>
      <w:r w:rsidR="009B750D" w:rsidRPr="0038091E">
        <w:rPr>
          <w:rFonts w:hint="eastAsia"/>
          <w:szCs w:val="21"/>
        </w:rPr>
        <w:t>、</w:t>
      </w:r>
      <w:r w:rsidR="009B750D" w:rsidRPr="0038091E">
        <w:rPr>
          <w:szCs w:val="21"/>
        </w:rPr>
        <w:t>最高</w:t>
      </w:r>
      <w:r w:rsidR="009B750D" w:rsidRPr="0038091E">
        <w:rPr>
          <w:rFonts w:hint="eastAsia"/>
          <w:szCs w:val="21"/>
        </w:rPr>
        <w:t>使用</w:t>
      </w:r>
      <w:r w:rsidR="009B750D" w:rsidRPr="0038091E">
        <w:rPr>
          <w:szCs w:val="21"/>
        </w:rPr>
        <w:t>温度</w:t>
      </w:r>
      <w:r w:rsidR="009B750D" w:rsidRPr="0038091E">
        <w:rPr>
          <w:rFonts w:hint="eastAsia"/>
          <w:szCs w:val="21"/>
        </w:rPr>
        <w:t>）</w:t>
      </w:r>
      <w:r w:rsidR="009B750D">
        <w:rPr>
          <w:rFonts w:hint="eastAsia"/>
          <w:szCs w:val="21"/>
        </w:rPr>
        <w:t>、失重、镀层（涂层）防护、</w:t>
      </w:r>
      <w:r w:rsidR="00F7777A">
        <w:rPr>
          <w:rFonts w:hint="eastAsia"/>
          <w:szCs w:val="21"/>
        </w:rPr>
        <w:t>磁偶极矩</w:t>
      </w:r>
      <w:r w:rsidR="009B750D">
        <w:rPr>
          <w:rFonts w:hint="eastAsia"/>
          <w:szCs w:val="21"/>
        </w:rPr>
        <w:t>一致性、高温磁通不可逆损失等的要求</w:t>
      </w:r>
      <w:r w:rsidR="0076391F">
        <w:rPr>
          <w:rFonts w:hint="eastAsia"/>
          <w:szCs w:val="21"/>
        </w:rPr>
        <w:t>。</w:t>
      </w:r>
    </w:p>
    <w:p w:rsidR="003B5CC4" w:rsidRDefault="009B750D" w:rsidP="008B0595">
      <w:pPr>
        <w:spacing w:line="276" w:lineRule="auto"/>
        <w:ind w:firstLineChars="200" w:firstLine="420"/>
        <w:rPr>
          <w:szCs w:val="21"/>
        </w:rPr>
      </w:pPr>
      <w:r>
        <w:rPr>
          <w:rFonts w:hint="eastAsia"/>
          <w:szCs w:val="21"/>
        </w:rPr>
        <w:t>以后随着</w:t>
      </w:r>
      <w:r w:rsidR="00676DCE">
        <w:rPr>
          <w:rFonts w:hint="eastAsia"/>
          <w:szCs w:val="21"/>
        </w:rPr>
        <w:t>试验方法标准</w:t>
      </w:r>
      <w:r w:rsidR="0076391F">
        <w:rPr>
          <w:rFonts w:hint="eastAsia"/>
          <w:szCs w:val="21"/>
        </w:rPr>
        <w:t>化体系逐步完善</w:t>
      </w:r>
      <w:r>
        <w:rPr>
          <w:rFonts w:hint="eastAsia"/>
          <w:szCs w:val="21"/>
        </w:rPr>
        <w:t>，添加如磁偏角要求等项目。</w:t>
      </w:r>
    </w:p>
    <w:p w:rsidR="00E52C70" w:rsidRDefault="00E52C70" w:rsidP="00DF64AB">
      <w:pPr>
        <w:spacing w:line="276" w:lineRule="auto"/>
        <w:ind w:firstLineChars="200" w:firstLine="420"/>
        <w:rPr>
          <w:rFonts w:eastAsiaTheme="minorEastAsia"/>
          <w:szCs w:val="21"/>
        </w:rPr>
      </w:pPr>
      <w:r w:rsidRPr="00117784">
        <w:rPr>
          <w:rFonts w:eastAsiaTheme="minorEastAsia"/>
          <w:szCs w:val="21"/>
        </w:rPr>
        <w:t>为了</w:t>
      </w:r>
      <w:r w:rsidR="00B36801" w:rsidRPr="00117784">
        <w:rPr>
          <w:rFonts w:eastAsiaTheme="minorEastAsia"/>
          <w:szCs w:val="21"/>
        </w:rPr>
        <w:t>使大家理解永磁材料与永磁体</w:t>
      </w:r>
      <w:r w:rsidR="00652A78" w:rsidRPr="00117784">
        <w:rPr>
          <w:rFonts w:eastAsiaTheme="minorEastAsia"/>
          <w:szCs w:val="21"/>
        </w:rPr>
        <w:t>含义</w:t>
      </w:r>
      <w:r w:rsidR="00B36801" w:rsidRPr="00117784">
        <w:rPr>
          <w:rFonts w:eastAsiaTheme="minorEastAsia"/>
          <w:szCs w:val="21"/>
        </w:rPr>
        <w:t>，编制如下</w:t>
      </w:r>
      <w:proofErr w:type="gramStart"/>
      <w:r w:rsidR="00B36801" w:rsidRPr="00117784">
        <w:rPr>
          <w:rFonts w:eastAsiaTheme="minorEastAsia"/>
          <w:szCs w:val="21"/>
        </w:rPr>
        <w:t>表</w:t>
      </w:r>
      <w:r w:rsidR="00F972E3" w:rsidRPr="00117784">
        <w:rPr>
          <w:rFonts w:eastAsiaTheme="minorEastAsia"/>
          <w:szCs w:val="21"/>
        </w:rPr>
        <w:t>相同</w:t>
      </w:r>
      <w:proofErr w:type="gramEnd"/>
      <w:r w:rsidR="00F972E3" w:rsidRPr="00117784">
        <w:rPr>
          <w:rFonts w:eastAsiaTheme="minorEastAsia"/>
          <w:szCs w:val="21"/>
        </w:rPr>
        <w:t>和细微差别点</w:t>
      </w:r>
      <w:r w:rsidR="00B36801" w:rsidRPr="00117784">
        <w:rPr>
          <w:rFonts w:eastAsiaTheme="minorEastAsia"/>
          <w:szCs w:val="21"/>
        </w:rPr>
        <w:t>。</w:t>
      </w:r>
    </w:p>
    <w:p w:rsidR="00A16FD3" w:rsidRDefault="00A16FD3" w:rsidP="00DF64AB">
      <w:pPr>
        <w:spacing w:line="276" w:lineRule="auto"/>
        <w:ind w:firstLineChars="200" w:firstLine="420"/>
        <w:rPr>
          <w:rFonts w:eastAsiaTheme="minorEastAsia"/>
          <w:szCs w:val="21"/>
        </w:rPr>
      </w:pPr>
    </w:p>
    <w:p w:rsidR="001B65D4" w:rsidRPr="001B65D4" w:rsidRDefault="001B65D4" w:rsidP="001B65D4">
      <w:pPr>
        <w:spacing w:line="276" w:lineRule="auto"/>
        <w:jc w:val="center"/>
        <w:rPr>
          <w:b/>
          <w:szCs w:val="21"/>
        </w:rPr>
      </w:pPr>
      <w:r w:rsidRPr="00161972">
        <w:rPr>
          <w:b/>
          <w:szCs w:val="21"/>
        </w:rPr>
        <w:lastRenderedPageBreak/>
        <w:t>表</w:t>
      </w:r>
      <w:r>
        <w:rPr>
          <w:rFonts w:hint="eastAsia"/>
          <w:b/>
          <w:szCs w:val="21"/>
        </w:rPr>
        <w:t>1</w:t>
      </w:r>
      <w:r w:rsidR="006A5DB0">
        <w:rPr>
          <w:rFonts w:hint="eastAsia"/>
          <w:b/>
          <w:szCs w:val="21"/>
        </w:rPr>
        <w:t>1</w:t>
      </w:r>
      <w:r w:rsidRPr="00161972">
        <w:rPr>
          <w:b/>
          <w:szCs w:val="21"/>
        </w:rPr>
        <w:t xml:space="preserve">  </w:t>
      </w:r>
      <w:r w:rsidRPr="001B65D4">
        <w:rPr>
          <w:b/>
          <w:szCs w:val="21"/>
        </w:rPr>
        <w:t>永磁材料与永磁体</w:t>
      </w:r>
      <w:r w:rsidRPr="001B65D4">
        <w:rPr>
          <w:rFonts w:hint="eastAsia"/>
          <w:b/>
          <w:szCs w:val="21"/>
        </w:rPr>
        <w:t>名词含义对比表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20"/>
        <w:gridCol w:w="3650"/>
      </w:tblGrid>
      <w:tr w:rsidR="00DF64AB" w:rsidRPr="00772809" w:rsidTr="004A0405">
        <w:trPr>
          <w:tblHeader/>
        </w:trPr>
        <w:tc>
          <w:tcPr>
            <w:tcW w:w="1384" w:type="dxa"/>
          </w:tcPr>
          <w:p w:rsidR="00652A78" w:rsidRPr="00772809" w:rsidRDefault="00652A78" w:rsidP="008B0595">
            <w:pPr>
              <w:spacing w:line="276" w:lineRule="auto"/>
              <w:rPr>
                <w:rFonts w:asciiTheme="minorEastAsia" w:eastAsiaTheme="minorEastAsia" w:hAnsiTheme="minorEastAsia"/>
                <w:b/>
                <w:sz w:val="18"/>
                <w:szCs w:val="18"/>
              </w:rPr>
            </w:pPr>
          </w:p>
        </w:tc>
        <w:tc>
          <w:tcPr>
            <w:tcW w:w="4820" w:type="dxa"/>
          </w:tcPr>
          <w:p w:rsidR="00652A78" w:rsidRPr="00772809" w:rsidRDefault="00652A78" w:rsidP="008B0595">
            <w:pPr>
              <w:spacing w:line="276" w:lineRule="auto"/>
              <w:rPr>
                <w:rFonts w:asciiTheme="minorEastAsia" w:eastAsiaTheme="minorEastAsia" w:hAnsiTheme="minorEastAsia"/>
                <w:b/>
                <w:sz w:val="18"/>
                <w:szCs w:val="18"/>
              </w:rPr>
            </w:pPr>
            <w:r w:rsidRPr="00772809">
              <w:rPr>
                <w:rFonts w:asciiTheme="minorEastAsia" w:eastAsiaTheme="minorEastAsia" w:hAnsiTheme="minorEastAsia"/>
                <w:b/>
                <w:sz w:val="18"/>
                <w:szCs w:val="18"/>
              </w:rPr>
              <w:t>永磁材料</w:t>
            </w:r>
          </w:p>
        </w:tc>
        <w:tc>
          <w:tcPr>
            <w:tcW w:w="3650" w:type="dxa"/>
          </w:tcPr>
          <w:p w:rsidR="00652A78" w:rsidRPr="00772809" w:rsidRDefault="00652A78" w:rsidP="008B0595">
            <w:pPr>
              <w:spacing w:line="276" w:lineRule="auto"/>
              <w:rPr>
                <w:rFonts w:asciiTheme="minorEastAsia" w:eastAsiaTheme="minorEastAsia" w:hAnsiTheme="minorEastAsia"/>
                <w:b/>
                <w:sz w:val="18"/>
                <w:szCs w:val="18"/>
              </w:rPr>
            </w:pPr>
            <w:r w:rsidRPr="00772809">
              <w:rPr>
                <w:rFonts w:asciiTheme="minorEastAsia" w:eastAsiaTheme="minorEastAsia" w:hAnsiTheme="minorEastAsia"/>
                <w:b/>
                <w:sz w:val="18"/>
                <w:szCs w:val="18"/>
              </w:rPr>
              <w:t>永磁体</w:t>
            </w:r>
          </w:p>
        </w:tc>
      </w:tr>
      <w:tr w:rsidR="001176E9" w:rsidRPr="00772809" w:rsidTr="004A0405">
        <w:tc>
          <w:tcPr>
            <w:tcW w:w="1384" w:type="dxa"/>
          </w:tcPr>
          <w:p w:rsidR="001176E9" w:rsidRPr="00772809" w:rsidRDefault="001176E9"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定义</w:t>
            </w:r>
          </w:p>
        </w:tc>
        <w:tc>
          <w:tcPr>
            <w:tcW w:w="4820" w:type="dxa"/>
          </w:tcPr>
          <w:p w:rsidR="001176E9" w:rsidRPr="00772809" w:rsidRDefault="001176E9"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［来源：GB/T 9637-2001 221-01-14永磁材料、硬磁材料］</w:t>
            </w:r>
            <w:r w:rsidRPr="00772809">
              <w:rPr>
                <w:rFonts w:asciiTheme="minorEastAsia" w:eastAsiaTheme="minorEastAsia" w:hAnsiTheme="minorEastAsia" w:hint="eastAsia"/>
                <w:sz w:val="18"/>
                <w:szCs w:val="18"/>
              </w:rPr>
              <w:t>对于磁通密度以及磁极化强度具有高矫顽力的磁性材料。</w:t>
            </w:r>
          </w:p>
        </w:tc>
        <w:tc>
          <w:tcPr>
            <w:tcW w:w="3650" w:type="dxa"/>
          </w:tcPr>
          <w:p w:rsidR="001176E9" w:rsidRPr="00772809" w:rsidRDefault="004D65BA"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sz w:val="18"/>
                <w:szCs w:val="18"/>
              </w:rPr>
              <w:t>永磁体是指在开路状态下能长期保留较高剩磁的磁体。</w:t>
            </w:r>
          </w:p>
        </w:tc>
      </w:tr>
      <w:tr w:rsidR="002D30CE" w:rsidRPr="00772809" w:rsidTr="004A0405">
        <w:tc>
          <w:tcPr>
            <w:tcW w:w="1384" w:type="dxa"/>
          </w:tcPr>
          <w:p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含义</w:t>
            </w:r>
          </w:p>
        </w:tc>
        <w:tc>
          <w:tcPr>
            <w:tcW w:w="4820" w:type="dxa"/>
          </w:tcPr>
          <w:p w:rsidR="002D30CE" w:rsidRPr="00772809" w:rsidRDefault="002D30CE"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sz w:val="18"/>
                <w:szCs w:val="18"/>
              </w:rPr>
              <w:t>永磁材料，又称“硬磁材料”，指的是一经磁化即能保持恒定磁性的材料。实用中，永磁材料工作于深度磁饱和及充磁后磁滞回线的第二象限退磁部分。常用的永磁材料分为铝镍钴系永磁合金、铁</w:t>
            </w:r>
            <w:proofErr w:type="gramStart"/>
            <w:r w:rsidRPr="004A0405">
              <w:rPr>
                <w:rFonts w:asciiTheme="minorEastAsia" w:eastAsiaTheme="minorEastAsia" w:hAnsiTheme="minorEastAsia"/>
                <w:sz w:val="18"/>
                <w:szCs w:val="18"/>
              </w:rPr>
              <w:t>铬钴系永磁合金</w:t>
            </w:r>
            <w:proofErr w:type="gramEnd"/>
            <w:r w:rsidRPr="004A0405">
              <w:rPr>
                <w:rFonts w:asciiTheme="minorEastAsia" w:eastAsiaTheme="minorEastAsia" w:hAnsiTheme="minorEastAsia"/>
                <w:sz w:val="18"/>
                <w:szCs w:val="18"/>
              </w:rPr>
              <w:t>、永磁铁氧体、稀土永磁材料和复合永磁材料等。</w:t>
            </w:r>
          </w:p>
        </w:tc>
        <w:tc>
          <w:tcPr>
            <w:tcW w:w="3650" w:type="dxa"/>
          </w:tcPr>
          <w:p w:rsidR="002D30CE" w:rsidRPr="00772809" w:rsidRDefault="002D30CE"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sz w:val="18"/>
                <w:szCs w:val="18"/>
              </w:rPr>
              <w:t>磁体：一般定义为能够吸引铁、钴、镍一类物质的物体。磁体是指能够产生</w:t>
            </w:r>
            <w:hyperlink r:id="rId34" w:tgtFrame="_blank" w:history="1">
              <w:r w:rsidRPr="00772809">
                <w:rPr>
                  <w:rFonts w:asciiTheme="minorEastAsia" w:eastAsiaTheme="minorEastAsia" w:hAnsiTheme="minorEastAsia"/>
                  <w:sz w:val="18"/>
                  <w:szCs w:val="18"/>
                </w:rPr>
                <w:t>磁场</w:t>
              </w:r>
            </w:hyperlink>
            <w:r w:rsidRPr="004A0405">
              <w:rPr>
                <w:rFonts w:asciiTheme="minorEastAsia" w:eastAsiaTheme="minorEastAsia" w:hAnsiTheme="minorEastAsia"/>
                <w:sz w:val="18"/>
                <w:szCs w:val="18"/>
              </w:rPr>
              <w:t>的物质或材料。是一种奇特的物质，它有一种无形的力，既能</w:t>
            </w:r>
            <w:hyperlink r:id="rId35" w:tgtFrame="_blank" w:history="1">
              <w:r w:rsidRPr="00772809">
                <w:rPr>
                  <w:rFonts w:asciiTheme="minorEastAsia" w:eastAsiaTheme="minorEastAsia" w:hAnsiTheme="minorEastAsia"/>
                  <w:sz w:val="18"/>
                  <w:szCs w:val="18"/>
                </w:rPr>
                <w:t>吸引</w:t>
              </w:r>
            </w:hyperlink>
            <w:r w:rsidRPr="004A0405">
              <w:rPr>
                <w:rFonts w:asciiTheme="minorEastAsia" w:eastAsiaTheme="minorEastAsia" w:hAnsiTheme="minorEastAsia"/>
                <w:sz w:val="18"/>
                <w:szCs w:val="18"/>
              </w:rPr>
              <w:t>一些物质，又能</w:t>
            </w:r>
            <w:hyperlink r:id="rId36" w:tgtFrame="_blank" w:history="1">
              <w:r w:rsidRPr="00772809">
                <w:rPr>
                  <w:rFonts w:asciiTheme="minorEastAsia" w:eastAsiaTheme="minorEastAsia" w:hAnsiTheme="minorEastAsia"/>
                  <w:sz w:val="18"/>
                  <w:szCs w:val="18"/>
                </w:rPr>
                <w:t>排斥</w:t>
              </w:r>
            </w:hyperlink>
            <w:r w:rsidRPr="004A0405">
              <w:rPr>
                <w:rFonts w:asciiTheme="minorEastAsia" w:eastAsiaTheme="minorEastAsia" w:hAnsiTheme="minorEastAsia"/>
                <w:sz w:val="18"/>
                <w:szCs w:val="18"/>
              </w:rPr>
              <w:t>一些物质。一般分为</w:t>
            </w:r>
            <w:hyperlink r:id="rId37" w:tgtFrame="_blank" w:history="1">
              <w:r w:rsidRPr="00772809">
                <w:rPr>
                  <w:rFonts w:asciiTheme="minorEastAsia" w:eastAsiaTheme="minorEastAsia" w:hAnsiTheme="minorEastAsia"/>
                  <w:sz w:val="18"/>
                  <w:szCs w:val="18"/>
                </w:rPr>
                <w:t>永磁体</w:t>
              </w:r>
            </w:hyperlink>
            <w:r w:rsidRPr="004A0405">
              <w:rPr>
                <w:rFonts w:asciiTheme="minorEastAsia" w:eastAsiaTheme="minorEastAsia" w:hAnsiTheme="minorEastAsia"/>
                <w:sz w:val="18"/>
                <w:szCs w:val="18"/>
              </w:rPr>
              <w:t>和</w:t>
            </w:r>
            <w:hyperlink r:id="rId38" w:tgtFrame="_blank" w:history="1">
              <w:r w:rsidRPr="00772809">
                <w:rPr>
                  <w:rFonts w:asciiTheme="minorEastAsia" w:eastAsiaTheme="minorEastAsia" w:hAnsiTheme="minorEastAsia"/>
                  <w:sz w:val="18"/>
                  <w:szCs w:val="18"/>
                </w:rPr>
                <w:t>软磁体</w:t>
              </w:r>
            </w:hyperlink>
            <w:r w:rsidRPr="004A0405">
              <w:rPr>
                <w:rFonts w:asciiTheme="minorEastAsia" w:eastAsiaTheme="minorEastAsia" w:hAnsiTheme="minorEastAsia"/>
                <w:sz w:val="18"/>
                <w:szCs w:val="18"/>
              </w:rPr>
              <w:t>。</w:t>
            </w:r>
          </w:p>
        </w:tc>
      </w:tr>
      <w:tr w:rsidR="002D30CE" w:rsidRPr="00772809" w:rsidTr="004A0405">
        <w:tc>
          <w:tcPr>
            <w:tcW w:w="1384" w:type="dxa"/>
          </w:tcPr>
          <w:p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英文</w:t>
            </w:r>
          </w:p>
        </w:tc>
        <w:tc>
          <w:tcPr>
            <w:tcW w:w="4820" w:type="dxa"/>
          </w:tcPr>
          <w:p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1、permanent magnet materials［来源： MMPA0100-00</w:t>
            </w:r>
            <w:r w:rsidRPr="00772809">
              <w:rPr>
                <w:rFonts w:asciiTheme="minorEastAsia" w:eastAsiaTheme="minorEastAsia" w:hAnsiTheme="minorEastAsia" w:hint="eastAsia"/>
                <w:sz w:val="18"/>
                <w:szCs w:val="18"/>
              </w:rPr>
              <w:t xml:space="preserve"> </w:t>
            </w:r>
            <w:r w:rsidRPr="004A0405">
              <w:rPr>
                <w:rFonts w:asciiTheme="minorEastAsia" w:eastAsiaTheme="minorEastAsia" w:hAnsiTheme="minorEastAsia"/>
                <w:sz w:val="18"/>
                <w:szCs w:val="18"/>
              </w:rPr>
              <w:t>STANDARD SPECIFICATIONS FOR PERMANENT MAGNET MATERIALS；</w:t>
            </w:r>
            <w:r w:rsidRPr="00772809">
              <w:rPr>
                <w:rFonts w:asciiTheme="minorEastAsia" w:eastAsiaTheme="minorEastAsia" w:hAnsiTheme="minorEastAsia"/>
                <w:sz w:val="18"/>
                <w:szCs w:val="18"/>
              </w:rPr>
              <w:t>GB/T 3217-2013 永磁（硬磁）材料 磁性试验方法，其对应的英文名称为permanent magnet （magnetically hard）materials—Methods of measurement of magnetic properties。］</w:t>
            </w:r>
          </w:p>
          <w:p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2、permanent magnetic material</w:t>
            </w:r>
          </w:p>
          <w:p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3、magnetically hard materials［来源：GB/T 9637-2001 221-01-14永磁材料、硬磁材料］</w:t>
            </w:r>
          </w:p>
        </w:tc>
        <w:tc>
          <w:tcPr>
            <w:tcW w:w="3650" w:type="dxa"/>
          </w:tcPr>
          <w:p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permanent magnet</w:t>
            </w:r>
          </w:p>
        </w:tc>
      </w:tr>
      <w:tr w:rsidR="002D30CE" w:rsidRPr="00772809" w:rsidTr="004A0405">
        <w:tc>
          <w:tcPr>
            <w:tcW w:w="1384" w:type="dxa"/>
          </w:tcPr>
          <w:p w:rsidR="002D30CE" w:rsidRPr="00772809" w:rsidRDefault="00BE4255"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相互之间关系</w:t>
            </w:r>
          </w:p>
        </w:tc>
        <w:tc>
          <w:tcPr>
            <w:tcW w:w="8470" w:type="dxa"/>
            <w:gridSpan w:val="2"/>
          </w:tcPr>
          <w:p w:rsidR="00F7777A"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从以上来看，永磁材料和永磁体，都是物质。</w:t>
            </w:r>
          </w:p>
          <w:p w:rsidR="00F7777A" w:rsidRPr="00772809" w:rsidRDefault="00BE4255"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永磁材料是制造</w:t>
            </w:r>
            <w:r w:rsidR="002D30CE" w:rsidRPr="00772809">
              <w:rPr>
                <w:rFonts w:asciiTheme="minorEastAsia" w:eastAsiaTheme="minorEastAsia" w:hAnsiTheme="minorEastAsia" w:hint="eastAsia"/>
                <w:sz w:val="18"/>
                <w:szCs w:val="18"/>
              </w:rPr>
              <w:t>永磁体</w:t>
            </w:r>
            <w:r w:rsidRPr="00772809">
              <w:rPr>
                <w:rFonts w:asciiTheme="minorEastAsia" w:eastAsiaTheme="minorEastAsia" w:hAnsiTheme="minorEastAsia" w:hint="eastAsia"/>
                <w:sz w:val="18"/>
                <w:szCs w:val="18"/>
              </w:rPr>
              <w:t>的来源。</w:t>
            </w:r>
          </w:p>
          <w:p w:rsidR="00BE4255" w:rsidRPr="00772809" w:rsidRDefault="00BE4255"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永磁体，</w:t>
            </w:r>
            <w:proofErr w:type="gramStart"/>
            <w:r w:rsidRPr="00772809">
              <w:rPr>
                <w:rFonts w:asciiTheme="minorEastAsia" w:eastAsiaTheme="minorEastAsia" w:hAnsiTheme="minorEastAsia" w:hint="eastAsia"/>
                <w:sz w:val="18"/>
                <w:szCs w:val="18"/>
              </w:rPr>
              <w:t>按吸引</w:t>
            </w:r>
            <w:r w:rsidRPr="004A0405">
              <w:rPr>
                <w:rFonts w:asciiTheme="minorEastAsia" w:eastAsiaTheme="minorEastAsia" w:hAnsiTheme="minorEastAsia"/>
                <w:sz w:val="18"/>
                <w:szCs w:val="18"/>
              </w:rPr>
              <w:t>铁</w:t>
            </w:r>
            <w:proofErr w:type="gramEnd"/>
            <w:r w:rsidRPr="004A0405">
              <w:rPr>
                <w:rFonts w:asciiTheme="minorEastAsia" w:eastAsiaTheme="minorEastAsia" w:hAnsiTheme="minorEastAsia"/>
                <w:sz w:val="18"/>
                <w:szCs w:val="18"/>
              </w:rPr>
              <w:t>、钴、镍</w:t>
            </w:r>
            <w:r w:rsidRPr="004A0405">
              <w:rPr>
                <w:rFonts w:asciiTheme="minorEastAsia" w:eastAsiaTheme="minorEastAsia" w:hAnsiTheme="minorEastAsia" w:hint="eastAsia"/>
                <w:sz w:val="18"/>
                <w:szCs w:val="18"/>
              </w:rPr>
              <w:t>铁磁性物质的说法，已经充磁了的。</w:t>
            </w:r>
          </w:p>
        </w:tc>
      </w:tr>
      <w:tr w:rsidR="00BE4255" w:rsidRPr="00772809" w:rsidTr="004A0405">
        <w:tc>
          <w:tcPr>
            <w:tcW w:w="1384" w:type="dxa"/>
          </w:tcPr>
          <w:p w:rsidR="00BE4255" w:rsidRPr="00772809" w:rsidRDefault="00117784"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惯例</w:t>
            </w:r>
          </w:p>
        </w:tc>
        <w:tc>
          <w:tcPr>
            <w:tcW w:w="8470" w:type="dxa"/>
            <w:gridSpan w:val="2"/>
          </w:tcPr>
          <w:p w:rsidR="00623742" w:rsidRPr="004A0405" w:rsidRDefault="00117784"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钕铁硼永磁材料制造企业</w:t>
            </w:r>
            <w:r w:rsidR="00DE3DA9" w:rsidRPr="00772809">
              <w:rPr>
                <w:rFonts w:asciiTheme="minorEastAsia" w:eastAsiaTheme="minorEastAsia" w:hAnsiTheme="minorEastAsia" w:hint="eastAsia"/>
                <w:sz w:val="18"/>
                <w:szCs w:val="18"/>
              </w:rPr>
              <w:t>一般认为：</w:t>
            </w:r>
            <w:r w:rsidR="00BE4255" w:rsidRPr="004A0405">
              <w:rPr>
                <w:rFonts w:asciiTheme="minorEastAsia" w:eastAsiaTheme="minorEastAsia" w:hAnsiTheme="minorEastAsia" w:hint="eastAsia"/>
                <w:sz w:val="18"/>
                <w:szCs w:val="18"/>
              </w:rPr>
              <w:t>经原材料熔炼、制粉、成型和烧结后的毛坯，</w:t>
            </w:r>
            <w:r w:rsidR="00623742" w:rsidRPr="004A0405">
              <w:rPr>
                <w:rFonts w:asciiTheme="minorEastAsia" w:eastAsiaTheme="minorEastAsia" w:hAnsiTheme="minorEastAsia" w:hint="eastAsia"/>
                <w:sz w:val="18"/>
                <w:szCs w:val="18"/>
              </w:rPr>
              <w:t>称为</w:t>
            </w:r>
            <w:r w:rsidR="00BE4255" w:rsidRPr="004A0405">
              <w:rPr>
                <w:rFonts w:asciiTheme="minorEastAsia" w:eastAsiaTheme="minorEastAsia" w:hAnsiTheme="minorEastAsia" w:hint="eastAsia"/>
                <w:sz w:val="18"/>
                <w:szCs w:val="18"/>
              </w:rPr>
              <w:t>永磁材料</w:t>
            </w:r>
            <w:r w:rsidR="00F7777A" w:rsidRPr="004A0405">
              <w:rPr>
                <w:rFonts w:asciiTheme="minorEastAsia" w:eastAsiaTheme="minorEastAsia" w:hAnsiTheme="minorEastAsia" w:hint="eastAsia"/>
                <w:sz w:val="18"/>
                <w:szCs w:val="18"/>
              </w:rPr>
              <w:t>。</w:t>
            </w:r>
          </w:p>
          <w:p w:rsidR="00BE4255" w:rsidRPr="00772809" w:rsidRDefault="00623742"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hint="eastAsia"/>
                <w:sz w:val="18"/>
                <w:szCs w:val="18"/>
              </w:rPr>
              <w:t>接毛坯后续，</w:t>
            </w:r>
            <w:r w:rsidR="00A43BDE" w:rsidRPr="004A0405">
              <w:rPr>
                <w:rFonts w:asciiTheme="minorEastAsia" w:eastAsiaTheme="minorEastAsia" w:hAnsiTheme="minorEastAsia" w:hint="eastAsia"/>
                <w:sz w:val="18"/>
                <w:szCs w:val="18"/>
              </w:rPr>
              <w:t>机械加工</w:t>
            </w:r>
            <w:r w:rsidR="00DE3DA9" w:rsidRPr="004A0405">
              <w:rPr>
                <w:rFonts w:asciiTheme="minorEastAsia" w:eastAsiaTheme="minorEastAsia" w:hAnsiTheme="minorEastAsia" w:hint="eastAsia"/>
                <w:sz w:val="18"/>
                <w:szCs w:val="18"/>
              </w:rPr>
              <w:t>成</w:t>
            </w:r>
            <w:r w:rsidRPr="004A0405">
              <w:rPr>
                <w:rFonts w:asciiTheme="minorEastAsia" w:eastAsiaTheme="minorEastAsia" w:hAnsiTheme="minorEastAsia" w:hint="eastAsia"/>
                <w:sz w:val="18"/>
                <w:szCs w:val="18"/>
              </w:rPr>
              <w:t>按照客户要求的形状和规格，特别是表面处理</w:t>
            </w:r>
            <w:r w:rsidR="005C1C16" w:rsidRPr="004A0405">
              <w:rPr>
                <w:rFonts w:asciiTheme="minorEastAsia" w:eastAsiaTheme="minorEastAsia" w:hAnsiTheme="minorEastAsia" w:hint="eastAsia"/>
                <w:sz w:val="18"/>
                <w:szCs w:val="18"/>
              </w:rPr>
              <w:t>已经很接近</w:t>
            </w:r>
            <w:r w:rsidR="00A43BDE" w:rsidRPr="004A0405">
              <w:rPr>
                <w:rFonts w:asciiTheme="minorEastAsia" w:eastAsiaTheme="minorEastAsia" w:hAnsiTheme="minorEastAsia" w:hint="eastAsia"/>
                <w:sz w:val="18"/>
                <w:szCs w:val="18"/>
              </w:rPr>
              <w:t>客户成品了</w:t>
            </w:r>
            <w:r w:rsidRPr="004A0405">
              <w:rPr>
                <w:rFonts w:asciiTheme="minorEastAsia" w:eastAsiaTheme="minorEastAsia" w:hAnsiTheme="minorEastAsia" w:hint="eastAsia"/>
                <w:sz w:val="18"/>
                <w:szCs w:val="18"/>
              </w:rPr>
              <w:t>，此时都称为永磁体。</w:t>
            </w:r>
          </w:p>
        </w:tc>
      </w:tr>
      <w:tr w:rsidR="00623742" w:rsidRPr="00772809" w:rsidTr="004A0405">
        <w:tc>
          <w:tcPr>
            <w:tcW w:w="1384" w:type="dxa"/>
          </w:tcPr>
          <w:p w:rsidR="00623742" w:rsidRPr="00772809" w:rsidRDefault="00623742"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本文件</w:t>
            </w:r>
          </w:p>
        </w:tc>
        <w:tc>
          <w:tcPr>
            <w:tcW w:w="8470" w:type="dxa"/>
            <w:gridSpan w:val="2"/>
          </w:tcPr>
          <w:p w:rsidR="00A43BDE" w:rsidRPr="00772809" w:rsidRDefault="00A43BD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按照以上的惯例，磁性能（主要磁性能和方形度）、磁性能温度系数、其它物理性能（包括</w:t>
            </w:r>
            <w:r w:rsidRPr="00772809">
              <w:rPr>
                <w:rFonts w:asciiTheme="minorEastAsia" w:eastAsiaTheme="minorEastAsia" w:hAnsiTheme="minorEastAsia"/>
                <w:sz w:val="18"/>
                <w:szCs w:val="18"/>
              </w:rPr>
              <w:t>密度</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硬度</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抗压强度</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抗弯强度</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热传导率</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杨氏模量</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电阻率</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热膨胀系数</w:t>
            </w:r>
            <w:r w:rsidRPr="00772809">
              <w:rPr>
                <w:rFonts w:asciiTheme="minorEastAsia" w:eastAsiaTheme="minorEastAsia" w:hAnsiTheme="minorEastAsia" w:hint="eastAsia"/>
                <w:sz w:val="18"/>
                <w:szCs w:val="18"/>
              </w:rPr>
              <w:t>、</w:t>
            </w:r>
            <w:r w:rsidRPr="00772809">
              <w:rPr>
                <w:rFonts w:asciiTheme="minorEastAsia" w:eastAsiaTheme="minorEastAsia" w:hAnsiTheme="minorEastAsia"/>
                <w:sz w:val="18"/>
                <w:szCs w:val="18"/>
              </w:rPr>
              <w:t>最高</w:t>
            </w:r>
            <w:r w:rsidRPr="00772809">
              <w:rPr>
                <w:rFonts w:asciiTheme="minorEastAsia" w:eastAsiaTheme="minorEastAsia" w:hAnsiTheme="minorEastAsia" w:hint="eastAsia"/>
                <w:sz w:val="18"/>
                <w:szCs w:val="18"/>
              </w:rPr>
              <w:t>使用</w:t>
            </w:r>
            <w:r w:rsidRPr="00772809">
              <w:rPr>
                <w:rFonts w:asciiTheme="minorEastAsia" w:eastAsiaTheme="minorEastAsia" w:hAnsiTheme="minorEastAsia"/>
                <w:sz w:val="18"/>
                <w:szCs w:val="18"/>
              </w:rPr>
              <w:t>温度</w:t>
            </w:r>
            <w:r w:rsidRPr="00772809">
              <w:rPr>
                <w:rFonts w:asciiTheme="minorEastAsia" w:eastAsiaTheme="minorEastAsia" w:hAnsiTheme="minorEastAsia" w:hint="eastAsia"/>
                <w:sz w:val="18"/>
                <w:szCs w:val="18"/>
              </w:rPr>
              <w:t>）</w:t>
            </w:r>
            <w:r w:rsidR="001E50AB" w:rsidRPr="00772809">
              <w:rPr>
                <w:rFonts w:asciiTheme="minorEastAsia" w:eastAsiaTheme="minorEastAsia" w:hAnsiTheme="minorEastAsia" w:hint="eastAsia"/>
                <w:sz w:val="18"/>
                <w:szCs w:val="18"/>
              </w:rPr>
              <w:t>、失重</w:t>
            </w:r>
            <w:r w:rsidRPr="00772809">
              <w:rPr>
                <w:rFonts w:asciiTheme="minorEastAsia" w:eastAsiaTheme="minorEastAsia" w:hAnsiTheme="minorEastAsia" w:hint="eastAsia"/>
                <w:sz w:val="18"/>
                <w:szCs w:val="18"/>
              </w:rPr>
              <w:t>，属于永磁材料的特性，</w:t>
            </w:r>
            <w:r w:rsidR="001E50AB" w:rsidRPr="00772809">
              <w:rPr>
                <w:rFonts w:asciiTheme="minorEastAsia" w:eastAsiaTheme="minorEastAsia" w:hAnsiTheme="minorEastAsia" w:hint="eastAsia"/>
                <w:sz w:val="18"/>
                <w:szCs w:val="18"/>
              </w:rPr>
              <w:t>这些特性，不同</w:t>
            </w:r>
            <w:r w:rsidR="001E50AB" w:rsidRPr="004A0405">
              <w:rPr>
                <w:rFonts w:asciiTheme="minorEastAsia" w:eastAsiaTheme="minorEastAsia" w:hAnsiTheme="minorEastAsia" w:hint="eastAsia"/>
                <w:sz w:val="18"/>
                <w:szCs w:val="18"/>
              </w:rPr>
              <w:t>形状、不同规格不会导致</w:t>
            </w:r>
            <w:r w:rsidR="001E50AB" w:rsidRPr="00772809">
              <w:rPr>
                <w:rFonts w:asciiTheme="minorEastAsia" w:eastAsiaTheme="minorEastAsia" w:hAnsiTheme="minorEastAsia" w:hint="eastAsia"/>
                <w:sz w:val="18"/>
                <w:szCs w:val="18"/>
              </w:rPr>
              <w:t>这些特性的差异，具有共同属性，</w:t>
            </w:r>
            <w:r w:rsidRPr="00772809">
              <w:rPr>
                <w:rFonts w:asciiTheme="minorEastAsia" w:eastAsiaTheme="minorEastAsia" w:hAnsiTheme="minorEastAsia" w:hint="eastAsia"/>
                <w:sz w:val="18"/>
                <w:szCs w:val="18"/>
              </w:rPr>
              <w:t>其主语为永磁材料。</w:t>
            </w:r>
          </w:p>
          <w:p w:rsidR="00623742" w:rsidRPr="00772809" w:rsidRDefault="00A43BD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镀层（涂层）防护、</w:t>
            </w:r>
            <w:r w:rsidR="00F7777A" w:rsidRPr="00772809">
              <w:rPr>
                <w:rFonts w:asciiTheme="minorEastAsia" w:eastAsiaTheme="minorEastAsia" w:hAnsiTheme="minorEastAsia" w:hint="eastAsia"/>
                <w:sz w:val="18"/>
                <w:szCs w:val="18"/>
              </w:rPr>
              <w:t>磁偶极矩</w:t>
            </w:r>
            <w:r w:rsidR="00117784" w:rsidRPr="00772809">
              <w:rPr>
                <w:rFonts w:asciiTheme="minorEastAsia" w:eastAsiaTheme="minorEastAsia" w:hAnsiTheme="minorEastAsia" w:hint="eastAsia"/>
                <w:sz w:val="18"/>
                <w:szCs w:val="18"/>
              </w:rPr>
              <w:t>及</w:t>
            </w:r>
            <w:r w:rsidRPr="00772809">
              <w:rPr>
                <w:rFonts w:asciiTheme="minorEastAsia" w:eastAsiaTheme="minorEastAsia" w:hAnsiTheme="minorEastAsia" w:hint="eastAsia"/>
                <w:sz w:val="18"/>
                <w:szCs w:val="18"/>
              </w:rPr>
              <w:t>一致性、高温磁通不可逆损失</w:t>
            </w:r>
            <w:r w:rsidR="001E50AB" w:rsidRPr="00772809">
              <w:rPr>
                <w:rFonts w:asciiTheme="minorEastAsia" w:eastAsiaTheme="minorEastAsia" w:hAnsiTheme="minorEastAsia" w:hint="eastAsia"/>
                <w:sz w:val="18"/>
                <w:szCs w:val="18"/>
              </w:rPr>
              <w:t>，这些与</w:t>
            </w:r>
            <w:r w:rsidR="001E50AB" w:rsidRPr="004A0405">
              <w:rPr>
                <w:rFonts w:asciiTheme="minorEastAsia" w:eastAsiaTheme="minorEastAsia" w:hAnsiTheme="minorEastAsia" w:hint="eastAsia"/>
                <w:sz w:val="18"/>
                <w:szCs w:val="18"/>
              </w:rPr>
              <w:t>形状和规格有着联系的，</w:t>
            </w:r>
            <w:r w:rsidR="001E50AB" w:rsidRPr="00772809">
              <w:rPr>
                <w:rFonts w:asciiTheme="minorEastAsia" w:eastAsiaTheme="minorEastAsia" w:hAnsiTheme="minorEastAsia" w:hint="eastAsia"/>
                <w:sz w:val="18"/>
                <w:szCs w:val="18"/>
              </w:rPr>
              <w:t>其主语为永磁体。</w:t>
            </w:r>
          </w:p>
        </w:tc>
      </w:tr>
      <w:tr w:rsidR="001E50AB" w:rsidRPr="00772809" w:rsidTr="004A0405">
        <w:tc>
          <w:tcPr>
            <w:tcW w:w="1384" w:type="dxa"/>
          </w:tcPr>
          <w:p w:rsidR="001E50AB" w:rsidRPr="00772809" w:rsidRDefault="001E50AB"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补充</w:t>
            </w:r>
            <w:r w:rsidR="00117784" w:rsidRPr="00772809">
              <w:rPr>
                <w:rFonts w:asciiTheme="minorEastAsia" w:eastAsiaTheme="minorEastAsia" w:hAnsiTheme="minorEastAsia" w:hint="eastAsia"/>
                <w:sz w:val="18"/>
                <w:szCs w:val="18"/>
              </w:rPr>
              <w:t>说明</w:t>
            </w:r>
          </w:p>
        </w:tc>
        <w:tc>
          <w:tcPr>
            <w:tcW w:w="8470" w:type="dxa"/>
            <w:gridSpan w:val="2"/>
          </w:tcPr>
          <w:p w:rsidR="001E50AB" w:rsidRPr="00772809" w:rsidRDefault="001E50AB" w:rsidP="00E9377C">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毛坯材料的磁性能（</w:t>
            </w:r>
            <w:proofErr w:type="gramStart"/>
            <w:r w:rsidRPr="00772809">
              <w:rPr>
                <w:rFonts w:asciiTheme="minorEastAsia" w:eastAsiaTheme="minorEastAsia" w:hAnsiTheme="minorEastAsia" w:hint="eastAsia"/>
                <w:sz w:val="18"/>
                <w:szCs w:val="18"/>
              </w:rPr>
              <w:t>样柱</w:t>
            </w:r>
            <w:proofErr w:type="gramEnd"/>
            <w:r w:rsidRPr="00772809">
              <w:rPr>
                <w:rFonts w:asciiTheme="minorEastAsia" w:eastAsiaTheme="minorEastAsia" w:hAnsiTheme="minorEastAsia" w:hint="eastAsia"/>
                <w:sz w:val="18"/>
                <w:szCs w:val="18"/>
              </w:rPr>
              <w:t>φ10×10 mm），实质上，不完全等于永磁体的磁性能，特别是微小</w:t>
            </w:r>
            <w:r w:rsidR="00F7777A" w:rsidRPr="00772809">
              <w:rPr>
                <w:rFonts w:asciiTheme="minorEastAsia" w:eastAsiaTheme="minorEastAsia" w:hAnsiTheme="minorEastAsia" w:hint="eastAsia"/>
                <w:sz w:val="18"/>
                <w:szCs w:val="18"/>
              </w:rPr>
              <w:t>永</w:t>
            </w:r>
            <w:r w:rsidRPr="00772809">
              <w:rPr>
                <w:rFonts w:asciiTheme="minorEastAsia" w:eastAsiaTheme="minorEastAsia" w:hAnsiTheme="minorEastAsia" w:hint="eastAsia"/>
                <w:sz w:val="18"/>
                <w:szCs w:val="18"/>
              </w:rPr>
              <w:t>磁体，其</w:t>
            </w:r>
            <w:r w:rsidR="00117784" w:rsidRPr="00772809">
              <w:rPr>
                <w:rFonts w:asciiTheme="minorEastAsia" w:eastAsiaTheme="minorEastAsia" w:hAnsiTheme="minorEastAsia" w:hint="eastAsia"/>
                <w:sz w:val="18"/>
                <w:szCs w:val="18"/>
              </w:rPr>
              <w:t>退磁曲线发生变化。但是永磁材料的磁性能仍作为衡量要求。</w:t>
            </w:r>
          </w:p>
          <w:p w:rsidR="00F7777A" w:rsidRPr="00772809" w:rsidRDefault="00F7777A" w:rsidP="00E9377C">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另外，尽管晶界扩散是永磁体上的再处理，符合</w:t>
            </w:r>
            <w:r w:rsidRPr="00E9377C">
              <w:rPr>
                <w:rFonts w:asciiTheme="minorEastAsia" w:eastAsiaTheme="minorEastAsia" w:hAnsiTheme="minorEastAsia" w:hint="eastAsia"/>
                <w:sz w:val="18"/>
                <w:szCs w:val="18"/>
              </w:rPr>
              <w:t>形状、规格接近客户要求的这一说法，但是，也有大块晶界扩散后再切成小块的，为此仍然维持上面本文件</w:t>
            </w:r>
            <w:r w:rsidRPr="00772809">
              <w:rPr>
                <w:rFonts w:asciiTheme="minorEastAsia" w:eastAsiaTheme="minorEastAsia" w:hAnsiTheme="minorEastAsia" w:hint="eastAsia"/>
                <w:sz w:val="18"/>
                <w:szCs w:val="18"/>
              </w:rPr>
              <w:t>永磁材料与永磁体的</w:t>
            </w:r>
            <w:r w:rsidRPr="00E9377C">
              <w:rPr>
                <w:rFonts w:asciiTheme="minorEastAsia" w:eastAsiaTheme="minorEastAsia" w:hAnsiTheme="minorEastAsia" w:hint="eastAsia"/>
                <w:sz w:val="18"/>
                <w:szCs w:val="18"/>
              </w:rPr>
              <w:t>区分。</w:t>
            </w:r>
          </w:p>
        </w:tc>
      </w:tr>
    </w:tbl>
    <w:p w:rsidR="003B5CC4" w:rsidRPr="00676DCE" w:rsidRDefault="00676DCE" w:rsidP="00D6568D">
      <w:pPr>
        <w:spacing w:beforeLines="50" w:before="156" w:afterLines="50" w:after="156" w:line="312" w:lineRule="auto"/>
        <w:rPr>
          <w:rFonts w:ascii="黑体" w:eastAsia="黑体" w:hAnsi="宋体"/>
          <w:bCs/>
          <w:sz w:val="24"/>
        </w:rPr>
      </w:pPr>
      <w:r w:rsidRPr="00377B59">
        <w:rPr>
          <w:rFonts w:ascii="黑体" w:eastAsia="黑体" w:hAnsi="宋体" w:hint="eastAsia"/>
          <w:bCs/>
          <w:sz w:val="24"/>
        </w:rPr>
        <w:t>（</w:t>
      </w:r>
      <w:r>
        <w:rPr>
          <w:rFonts w:ascii="黑体" w:eastAsia="黑体" w:hAnsi="宋体" w:hint="eastAsia"/>
          <w:bCs/>
          <w:sz w:val="24"/>
        </w:rPr>
        <w:t>三</w:t>
      </w:r>
      <w:r w:rsidRPr="00377B59">
        <w:rPr>
          <w:rFonts w:ascii="黑体" w:eastAsia="黑体" w:hAnsi="宋体" w:hint="eastAsia"/>
          <w:bCs/>
          <w:sz w:val="24"/>
        </w:rPr>
        <w:t>）</w:t>
      </w:r>
      <w:r w:rsidR="003B5CC4" w:rsidRPr="00676DCE">
        <w:rPr>
          <w:rFonts w:ascii="黑体" w:eastAsia="黑体" w:hAnsi="宋体" w:hint="eastAsia"/>
          <w:bCs/>
          <w:sz w:val="24"/>
        </w:rPr>
        <w:t>主要磁性能</w:t>
      </w:r>
    </w:p>
    <w:p w:rsidR="003B5CC4" w:rsidRPr="00D6568D" w:rsidRDefault="00D6568D" w:rsidP="00D6568D">
      <w:pPr>
        <w:spacing w:beforeLines="50" w:before="156" w:afterLines="50" w:after="156" w:line="312" w:lineRule="auto"/>
        <w:ind w:firstLineChars="200" w:firstLine="420"/>
        <w:rPr>
          <w:rFonts w:hAnsi="宋体"/>
        </w:rPr>
      </w:pPr>
      <w:r>
        <w:rPr>
          <w:rFonts w:hint="eastAsia"/>
          <w:szCs w:val="21"/>
        </w:rPr>
        <w:t>意见</w:t>
      </w:r>
      <w:r w:rsidR="009B750D">
        <w:rPr>
          <w:rFonts w:hAnsi="宋体" w:hint="eastAsia"/>
        </w:rPr>
        <w:t>如</w:t>
      </w:r>
      <w:r>
        <w:rPr>
          <w:rFonts w:hAnsi="宋体" w:hint="eastAsia"/>
        </w:rPr>
        <w:t>“</w:t>
      </w:r>
      <w:r w:rsidR="009B750D" w:rsidRPr="009B750D">
        <w:rPr>
          <w:rFonts w:hAnsi="宋体" w:hint="eastAsia"/>
        </w:rPr>
        <w:t>55H</w:t>
      </w:r>
      <w:r w:rsidR="009B750D" w:rsidRPr="009B750D">
        <w:rPr>
          <w:rFonts w:hAnsi="宋体" w:hint="eastAsia"/>
        </w:rPr>
        <w:t>、</w:t>
      </w:r>
      <w:r w:rsidR="009B750D" w:rsidRPr="009B750D">
        <w:rPr>
          <w:rFonts w:hAnsi="宋体" w:hint="eastAsia"/>
        </w:rPr>
        <w:t>55SH</w:t>
      </w:r>
      <w:r w:rsidR="009B750D" w:rsidRPr="009B750D">
        <w:rPr>
          <w:rFonts w:hAnsi="宋体" w:hint="eastAsia"/>
        </w:rPr>
        <w:t>建议剩磁下限由</w:t>
      </w:r>
      <w:r w:rsidR="009B750D" w:rsidRPr="009B750D">
        <w:rPr>
          <w:rFonts w:hAnsi="宋体" w:hint="eastAsia"/>
        </w:rPr>
        <w:t>14.7kGs</w:t>
      </w:r>
      <w:r w:rsidR="009B750D" w:rsidRPr="009B750D">
        <w:rPr>
          <w:rFonts w:hAnsi="宋体" w:hint="eastAsia"/>
        </w:rPr>
        <w:t>调整为</w:t>
      </w:r>
      <w:r w:rsidR="009B750D" w:rsidRPr="009B750D">
        <w:rPr>
          <w:rFonts w:hAnsi="宋体" w:hint="eastAsia"/>
        </w:rPr>
        <w:t>14.6kGs</w:t>
      </w:r>
      <w:r w:rsidR="009B750D">
        <w:rPr>
          <w:rFonts w:hAnsi="宋体" w:hint="eastAsia"/>
        </w:rPr>
        <w:t>，</w:t>
      </w:r>
      <w:r w:rsidR="009B750D" w:rsidRPr="009B750D">
        <w:rPr>
          <w:rFonts w:hAnsi="宋体" w:hint="eastAsia"/>
        </w:rPr>
        <w:t>磁能积可以达到</w:t>
      </w:r>
      <w:r w:rsidR="009B750D" w:rsidRPr="009B750D">
        <w:rPr>
          <w:rFonts w:hAnsi="宋体" w:hint="eastAsia"/>
        </w:rPr>
        <w:t>52MGOe</w:t>
      </w:r>
      <w:r w:rsidR="009B750D" w:rsidRPr="009B750D">
        <w:rPr>
          <w:rFonts w:hAnsi="宋体" w:hint="eastAsia"/>
        </w:rPr>
        <w:t>以上</w:t>
      </w:r>
      <w:r>
        <w:rPr>
          <w:rFonts w:hAnsi="宋体" w:hint="eastAsia"/>
        </w:rPr>
        <w:t>”</w:t>
      </w:r>
      <w:r w:rsidR="009B750D">
        <w:rPr>
          <w:rFonts w:hAnsi="宋体" w:hint="eastAsia"/>
        </w:rPr>
        <w:t>。</w:t>
      </w:r>
      <w:r>
        <w:rPr>
          <w:rFonts w:hAnsi="宋体" w:hint="eastAsia"/>
        </w:rPr>
        <w:t>处理意见维持</w:t>
      </w:r>
      <w:r>
        <w:rPr>
          <w:rFonts w:hAnsi="宋体" w:hint="eastAsia"/>
        </w:rPr>
        <w:t>14.70</w:t>
      </w:r>
      <w:r w:rsidRPr="00D6568D">
        <w:rPr>
          <w:rFonts w:hAnsi="宋体" w:hint="eastAsia"/>
        </w:rPr>
        <w:t xml:space="preserve"> </w:t>
      </w:r>
      <w:r w:rsidRPr="009B750D">
        <w:rPr>
          <w:rFonts w:hAnsi="宋体" w:hint="eastAsia"/>
        </w:rPr>
        <w:t>kGs</w:t>
      </w:r>
      <w:r>
        <w:rPr>
          <w:rFonts w:hAnsi="宋体" w:hint="eastAsia"/>
        </w:rPr>
        <w:t>，具体请见“</w:t>
      </w:r>
      <w:r w:rsidRPr="00D6568D">
        <w:rPr>
          <w:rFonts w:hAnsi="宋体" w:hint="eastAsia"/>
        </w:rPr>
        <w:t>三、标准主要内容、确定依据及主要试验和验证情况分析（二）</w:t>
      </w:r>
      <w:r w:rsidRPr="00D6568D">
        <w:rPr>
          <w:rFonts w:hAnsi="宋体"/>
        </w:rPr>
        <w:t>主要技术内容说明</w:t>
      </w:r>
      <w:r w:rsidRPr="00D6568D">
        <w:rPr>
          <w:rFonts w:hAnsi="宋体" w:hint="eastAsia"/>
        </w:rPr>
        <w:t>2</w:t>
      </w:r>
      <w:r w:rsidRPr="00D6568D">
        <w:rPr>
          <w:rFonts w:hAnsi="宋体" w:hint="eastAsia"/>
        </w:rPr>
        <w:t>、</w:t>
      </w:r>
      <w:r w:rsidR="0076391F">
        <w:rPr>
          <w:rFonts w:hAnsi="宋体" w:hint="eastAsia"/>
        </w:rPr>
        <w:t>主要</w:t>
      </w:r>
      <w:r w:rsidRPr="00D6568D">
        <w:rPr>
          <w:rFonts w:hAnsi="宋体" w:hint="eastAsia"/>
        </w:rPr>
        <w:t>磁性能数据的确定”。</w:t>
      </w:r>
    </w:p>
    <w:p w:rsidR="00820168" w:rsidRPr="00127EFD" w:rsidRDefault="00B41735">
      <w:pPr>
        <w:spacing w:beforeLines="50" w:before="156" w:afterLines="50" w:after="156" w:line="312" w:lineRule="auto"/>
        <w:rPr>
          <w:rFonts w:ascii="黑体" w:eastAsia="黑体" w:hAnsi="宋体"/>
          <w:bCs/>
          <w:sz w:val="24"/>
        </w:rPr>
      </w:pPr>
      <w:r w:rsidRPr="00127EFD">
        <w:rPr>
          <w:rFonts w:ascii="黑体" w:eastAsia="黑体" w:hAnsi="宋体" w:hint="eastAsia"/>
          <w:bCs/>
          <w:sz w:val="24"/>
        </w:rPr>
        <w:t>九、标准作为强制性或推荐性国家（或行业）标准的建议</w:t>
      </w:r>
    </w:p>
    <w:p w:rsidR="00820168" w:rsidRDefault="00B41735">
      <w:pPr>
        <w:pStyle w:val="afffd"/>
        <w:tabs>
          <w:tab w:val="center" w:pos="4201"/>
          <w:tab w:val="right" w:leader="dot" w:pos="9298"/>
        </w:tabs>
        <w:spacing w:line="312" w:lineRule="auto"/>
        <w:ind w:firstLine="420"/>
      </w:pPr>
      <w:r w:rsidRPr="003B5CC4">
        <w:rPr>
          <w:rFonts w:hint="eastAsia"/>
        </w:rPr>
        <w:lastRenderedPageBreak/>
        <w:t>建议该标准为</w:t>
      </w:r>
      <w:r w:rsidRPr="003B5CC4">
        <w:t>推荐</w:t>
      </w:r>
      <w:r w:rsidRPr="003B5CC4">
        <w:rPr>
          <w:rFonts w:hint="eastAsia"/>
        </w:rPr>
        <w:t>性国家</w:t>
      </w:r>
      <w:r w:rsidRPr="003B5CC4">
        <w:t>标准</w:t>
      </w:r>
      <w:r w:rsidRPr="003B5CC4">
        <w:rPr>
          <w:rFonts w:hint="eastAsia"/>
        </w:rPr>
        <w:t>。</w:t>
      </w:r>
    </w:p>
    <w:p w:rsidR="00820168" w:rsidRPr="008B0595" w:rsidRDefault="00B41735">
      <w:pPr>
        <w:spacing w:beforeLines="50" w:before="156" w:afterLines="50" w:after="156" w:line="312" w:lineRule="auto"/>
        <w:rPr>
          <w:rFonts w:ascii="黑体" w:eastAsia="黑体" w:hAnsi="宋体"/>
          <w:bCs/>
          <w:sz w:val="24"/>
        </w:rPr>
      </w:pPr>
      <w:r w:rsidRPr="008B0595">
        <w:rPr>
          <w:rFonts w:ascii="黑体" w:eastAsia="黑体" w:hAnsi="宋体" w:hint="eastAsia"/>
          <w:bCs/>
          <w:sz w:val="24"/>
        </w:rPr>
        <w:t>十、贯彻标准的要求和措施建议</w:t>
      </w:r>
    </w:p>
    <w:p w:rsidR="00820168" w:rsidRDefault="006A6041">
      <w:pPr>
        <w:spacing w:line="312" w:lineRule="auto"/>
        <w:ind w:firstLineChars="200" w:firstLine="420"/>
        <w:rPr>
          <w:rFonts w:ascii="黑体" w:eastAsia="黑体"/>
          <w:sz w:val="24"/>
        </w:rPr>
      </w:pPr>
      <w:r w:rsidRPr="003B5CC4">
        <w:rPr>
          <w:rFonts w:hint="eastAsia"/>
          <w:szCs w:val="21"/>
        </w:rPr>
        <w:t>本标准将作为</w:t>
      </w:r>
      <w:r w:rsidR="00E159DE" w:rsidRPr="003B5CC4">
        <w:rPr>
          <w:szCs w:val="21"/>
        </w:rPr>
        <w:t>晶界扩散钕铁硼永磁材料</w:t>
      </w:r>
      <w:r w:rsidRPr="003B5CC4">
        <w:rPr>
          <w:rFonts w:ascii="宋体" w:hAnsi="宋体" w:hint="eastAsia"/>
          <w:kern w:val="0"/>
          <w:szCs w:val="20"/>
        </w:rPr>
        <w:t>性能和检测的标准要求，可向企业和科研院校（所）推荐，</w:t>
      </w:r>
      <w:r w:rsidR="00B41735" w:rsidRPr="003B5CC4">
        <w:rPr>
          <w:rFonts w:ascii="宋体" w:hAnsi="宋体" w:hint="eastAsia"/>
          <w:kern w:val="0"/>
          <w:szCs w:val="20"/>
        </w:rPr>
        <w:t>组织</w:t>
      </w:r>
      <w:r w:rsidR="008B0595" w:rsidRPr="003B5CC4">
        <w:rPr>
          <w:rFonts w:ascii="宋体" w:hAnsi="宋体" w:hint="eastAsia"/>
          <w:kern w:val="0"/>
          <w:szCs w:val="20"/>
        </w:rPr>
        <w:t>生产和检测单位学习与宣贯</w:t>
      </w:r>
      <w:r w:rsidR="00B41735" w:rsidRPr="003B5CC4">
        <w:rPr>
          <w:rFonts w:ascii="宋体" w:hAnsi="宋体" w:hint="eastAsia"/>
          <w:kern w:val="0"/>
          <w:szCs w:val="20"/>
        </w:rPr>
        <w:t>本标准。</w:t>
      </w:r>
    </w:p>
    <w:p w:rsidR="00820168" w:rsidRPr="006A6041" w:rsidRDefault="00B41735">
      <w:pPr>
        <w:spacing w:beforeLines="50" w:before="156" w:afterLines="50" w:after="156" w:line="312" w:lineRule="auto"/>
        <w:rPr>
          <w:rFonts w:ascii="黑体" w:eastAsia="黑体" w:hAnsi="宋体"/>
          <w:bCs/>
          <w:sz w:val="24"/>
        </w:rPr>
      </w:pPr>
      <w:r w:rsidRPr="006A6041">
        <w:rPr>
          <w:rFonts w:ascii="黑体" w:eastAsia="黑体" w:hAnsi="宋体" w:hint="eastAsia"/>
          <w:bCs/>
          <w:sz w:val="24"/>
        </w:rPr>
        <w:t>十一、废止现行有关标准的建议</w:t>
      </w:r>
    </w:p>
    <w:p w:rsidR="00820168" w:rsidRPr="006A6041" w:rsidRDefault="006A6041">
      <w:pPr>
        <w:pStyle w:val="afffd"/>
        <w:spacing w:line="312" w:lineRule="auto"/>
        <w:ind w:firstLine="420"/>
      </w:pPr>
      <w:r w:rsidRPr="006A6041">
        <w:rPr>
          <w:rFonts w:hint="eastAsia"/>
        </w:rPr>
        <w:t>无</w:t>
      </w:r>
      <w:r>
        <w:rPr>
          <w:rFonts w:hint="eastAsia"/>
        </w:rPr>
        <w:t>。</w:t>
      </w:r>
    </w:p>
    <w:p w:rsidR="00820168" w:rsidRPr="006A6041" w:rsidRDefault="00B41735">
      <w:pPr>
        <w:spacing w:beforeLines="50" w:before="156" w:afterLines="50" w:after="156" w:line="312" w:lineRule="auto"/>
        <w:rPr>
          <w:rFonts w:ascii="黑体" w:eastAsia="黑体" w:hAnsi="宋体"/>
          <w:bCs/>
          <w:sz w:val="24"/>
        </w:rPr>
      </w:pPr>
      <w:r w:rsidRPr="006A6041">
        <w:rPr>
          <w:rFonts w:ascii="黑体" w:eastAsia="黑体" w:hAnsi="宋体" w:hint="eastAsia"/>
          <w:bCs/>
          <w:sz w:val="24"/>
        </w:rPr>
        <w:t>十二、其它应予说明的事项</w:t>
      </w:r>
    </w:p>
    <w:p w:rsidR="00820168" w:rsidRPr="006A6041" w:rsidRDefault="00B41735" w:rsidP="006A6041">
      <w:pPr>
        <w:pStyle w:val="afffd"/>
        <w:spacing w:line="312" w:lineRule="auto"/>
        <w:ind w:firstLine="420"/>
      </w:pPr>
      <w:r w:rsidRPr="006A6041">
        <w:rPr>
          <w:rFonts w:hint="eastAsia"/>
        </w:rPr>
        <w:t>无。</w:t>
      </w:r>
    </w:p>
    <w:p w:rsidR="00FD51E9" w:rsidRDefault="00FD51E9" w:rsidP="00127EFD">
      <w:pPr>
        <w:pStyle w:val="afffa"/>
        <w:spacing w:before="0" w:line="312" w:lineRule="auto"/>
        <w:ind w:leftChars="2500" w:left="5250" w:firstLineChars="0" w:firstLine="555"/>
        <w:jc w:val="both"/>
        <w:rPr>
          <w:rFonts w:ascii="宋体" w:hAnsi="宋体"/>
          <w:sz w:val="21"/>
        </w:rPr>
      </w:pPr>
    </w:p>
    <w:p w:rsidR="00FD51E9" w:rsidRDefault="00FD51E9" w:rsidP="00127EFD">
      <w:pPr>
        <w:pStyle w:val="afffa"/>
        <w:spacing w:before="0" w:line="312" w:lineRule="auto"/>
        <w:ind w:leftChars="2500" w:left="5250" w:firstLineChars="0" w:firstLine="555"/>
        <w:jc w:val="both"/>
        <w:rPr>
          <w:rFonts w:ascii="宋体" w:hAnsi="宋体"/>
          <w:sz w:val="21"/>
        </w:rPr>
      </w:pPr>
    </w:p>
    <w:p w:rsidR="00FD51E9" w:rsidRDefault="00FD51E9" w:rsidP="00127EFD">
      <w:pPr>
        <w:pStyle w:val="afffa"/>
        <w:spacing w:before="0" w:line="312" w:lineRule="auto"/>
        <w:ind w:leftChars="2500" w:left="5250" w:firstLineChars="0" w:firstLine="555"/>
        <w:jc w:val="both"/>
        <w:rPr>
          <w:rFonts w:ascii="宋体" w:hAnsi="宋体"/>
          <w:sz w:val="21"/>
        </w:rPr>
      </w:pPr>
    </w:p>
    <w:p w:rsidR="00FD51E9" w:rsidRDefault="00FD51E9" w:rsidP="00127EFD">
      <w:pPr>
        <w:pStyle w:val="afffa"/>
        <w:spacing w:before="0" w:line="312" w:lineRule="auto"/>
        <w:ind w:leftChars="2500" w:left="5250" w:firstLineChars="0" w:firstLine="555"/>
        <w:jc w:val="both"/>
        <w:rPr>
          <w:rFonts w:ascii="宋体" w:hAnsi="宋体"/>
          <w:sz w:val="21"/>
        </w:rPr>
      </w:pPr>
    </w:p>
    <w:p w:rsidR="00127EFD" w:rsidRPr="00127EFD" w:rsidRDefault="00127EFD" w:rsidP="006B31A6">
      <w:pPr>
        <w:pStyle w:val="afffa"/>
        <w:spacing w:before="0" w:line="312" w:lineRule="auto"/>
        <w:ind w:leftChars="2500" w:left="5250" w:firstLineChars="610" w:firstLine="1281"/>
        <w:jc w:val="both"/>
        <w:rPr>
          <w:rFonts w:ascii="宋体" w:hAnsi="宋体"/>
          <w:sz w:val="21"/>
        </w:rPr>
      </w:pPr>
      <w:proofErr w:type="gramStart"/>
      <w:r w:rsidRPr="00127EFD">
        <w:rPr>
          <w:rFonts w:ascii="宋体" w:hAnsi="宋体" w:hint="eastAsia"/>
          <w:sz w:val="21"/>
        </w:rPr>
        <w:t>宁波韵升股份有限公司</w:t>
      </w:r>
      <w:proofErr w:type="gramEnd"/>
    </w:p>
    <w:p w:rsidR="00820168" w:rsidRDefault="00B41735" w:rsidP="00FD51E9">
      <w:pPr>
        <w:pStyle w:val="afffa"/>
        <w:spacing w:before="0" w:line="312" w:lineRule="auto"/>
        <w:ind w:leftChars="2500" w:left="5250" w:firstLineChars="800" w:firstLine="1680"/>
        <w:jc w:val="both"/>
        <w:rPr>
          <w:sz w:val="21"/>
          <w:szCs w:val="21"/>
        </w:rPr>
      </w:pPr>
      <w:r>
        <w:rPr>
          <w:sz w:val="21"/>
          <w:szCs w:val="21"/>
        </w:rPr>
        <w:t>202</w:t>
      </w:r>
      <w:r w:rsidR="00DC06DD">
        <w:rPr>
          <w:rFonts w:hint="eastAsia"/>
          <w:sz w:val="21"/>
          <w:szCs w:val="21"/>
        </w:rPr>
        <w:t>1</w:t>
      </w:r>
      <w:r>
        <w:rPr>
          <w:sz w:val="21"/>
          <w:szCs w:val="21"/>
        </w:rPr>
        <w:t>年</w:t>
      </w:r>
      <w:r w:rsidR="00A16FD3">
        <w:rPr>
          <w:rFonts w:hint="eastAsia"/>
          <w:sz w:val="21"/>
          <w:szCs w:val="21"/>
        </w:rPr>
        <w:t>5</w:t>
      </w:r>
      <w:r>
        <w:rPr>
          <w:sz w:val="21"/>
          <w:szCs w:val="21"/>
        </w:rPr>
        <w:t>月</w:t>
      </w:r>
      <w:r w:rsidR="00A16FD3">
        <w:rPr>
          <w:rFonts w:hint="eastAsia"/>
          <w:sz w:val="21"/>
          <w:szCs w:val="21"/>
        </w:rPr>
        <w:t>28</w:t>
      </w:r>
      <w:r w:rsidR="002530B2">
        <w:rPr>
          <w:rFonts w:hint="eastAsia"/>
          <w:sz w:val="21"/>
          <w:szCs w:val="21"/>
        </w:rPr>
        <w:t>日</w:t>
      </w:r>
    </w:p>
    <w:p w:rsidR="000F553D" w:rsidRDefault="000F553D">
      <w:pPr>
        <w:widowControl/>
        <w:jc w:val="left"/>
        <w:rPr>
          <w:kern w:val="0"/>
          <w:sz w:val="28"/>
          <w:szCs w:val="21"/>
        </w:rPr>
      </w:pPr>
      <w:r>
        <w:rPr>
          <w:szCs w:val="21"/>
        </w:rPr>
        <w:br w:type="page"/>
      </w:r>
    </w:p>
    <w:p w:rsidR="000F553D" w:rsidRDefault="000F553D" w:rsidP="00195254">
      <w:pPr>
        <w:pStyle w:val="afffa"/>
        <w:spacing w:before="0" w:line="312" w:lineRule="auto"/>
        <w:ind w:leftChars="2500" w:left="5250" w:firstLineChars="800" w:firstLine="2240"/>
        <w:jc w:val="both"/>
        <w:rPr>
          <w:szCs w:val="21"/>
        </w:rPr>
        <w:sectPr w:rsidR="000F553D" w:rsidSect="0083272F">
          <w:footerReference w:type="default" r:id="rId39"/>
          <w:pgSz w:w="11906" w:h="16838"/>
          <w:pgMar w:top="1134" w:right="1134" w:bottom="1134" w:left="1134" w:header="851" w:footer="992" w:gutter="0"/>
          <w:pgNumType w:start="1"/>
          <w:cols w:space="425"/>
          <w:docGrid w:type="lines" w:linePitch="312"/>
        </w:sectPr>
      </w:pPr>
    </w:p>
    <w:p w:rsidR="00333022" w:rsidRDefault="003C59DB" w:rsidP="00043139">
      <w:pPr>
        <w:pStyle w:val="afffa"/>
        <w:spacing w:before="0" w:line="312" w:lineRule="auto"/>
        <w:ind w:leftChars="67" w:left="141" w:firstLineChars="0" w:firstLine="0"/>
        <w:rPr>
          <w:rFonts w:ascii="黑体" w:eastAsia="黑体" w:hAnsi="黑体"/>
          <w:sz w:val="21"/>
          <w:szCs w:val="21"/>
        </w:rPr>
      </w:pPr>
      <w:bookmarkStart w:id="23" w:name="_Toc55487069"/>
      <w:bookmarkStart w:id="24" w:name="OLE_LINK6"/>
      <w:bookmarkStart w:id="25" w:name="OLE_LINK7"/>
      <w:r w:rsidRPr="003C59DB">
        <w:rPr>
          <w:rFonts w:ascii="黑体" w:eastAsia="黑体" w:hAnsi="黑体"/>
          <w:sz w:val="21"/>
          <w:szCs w:val="21"/>
        </w:rPr>
        <w:lastRenderedPageBreak/>
        <w:t>表6晶界扩散钕铁硼永磁材料磁性能检测结果</w:t>
      </w:r>
    </w:p>
    <w:tbl>
      <w:tblPr>
        <w:tblW w:w="5000" w:type="pct"/>
        <w:jc w:val="center"/>
        <w:tblLook w:val="04A0" w:firstRow="1" w:lastRow="0" w:firstColumn="1" w:lastColumn="0" w:noHBand="0" w:noVBand="1"/>
      </w:tblPr>
      <w:tblGrid>
        <w:gridCol w:w="894"/>
        <w:gridCol w:w="1015"/>
        <w:gridCol w:w="1015"/>
        <w:gridCol w:w="1014"/>
        <w:gridCol w:w="532"/>
        <w:gridCol w:w="532"/>
        <w:gridCol w:w="532"/>
        <w:gridCol w:w="1014"/>
        <w:gridCol w:w="893"/>
        <w:gridCol w:w="893"/>
        <w:gridCol w:w="893"/>
        <w:gridCol w:w="1136"/>
        <w:gridCol w:w="1014"/>
        <w:gridCol w:w="1497"/>
        <w:gridCol w:w="1914"/>
      </w:tblGrid>
      <w:tr w:rsidR="00333022" w:rsidRPr="00BA0BD9" w:rsidTr="00043139">
        <w:trPr>
          <w:trHeight w:val="435"/>
          <w:tblHeader/>
          <w:jc w:val="center"/>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牌号</w:t>
            </w:r>
          </w:p>
        </w:tc>
        <w:tc>
          <w:tcPr>
            <w:tcW w:w="1910" w:type="pct"/>
            <w:gridSpan w:val="7"/>
            <w:tcBorders>
              <w:top w:val="single" w:sz="4" w:space="0" w:color="auto"/>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center"/>
              <w:rPr>
                <w:rFonts w:asciiTheme="minorEastAsia" w:eastAsiaTheme="minorEastAsia" w:hAnsiTheme="minorEastAsia" w:cs="宋体"/>
                <w:color w:val="000000"/>
                <w:kern w:val="0"/>
                <w:sz w:val="18"/>
                <w:szCs w:val="18"/>
              </w:rPr>
            </w:pPr>
            <w:r w:rsidRPr="00BA0BD9">
              <w:rPr>
                <w:rFonts w:asciiTheme="minorEastAsia" w:eastAsiaTheme="minorEastAsia" w:hAnsiTheme="minorEastAsia" w:cs="宋体" w:hint="eastAsia"/>
                <w:color w:val="000000"/>
                <w:kern w:val="0"/>
                <w:sz w:val="18"/>
                <w:szCs w:val="18"/>
              </w:rPr>
              <w:t>规定的要求</w:t>
            </w:r>
          </w:p>
        </w:tc>
        <w:tc>
          <w:tcPr>
            <w:tcW w:w="278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s="宋体"/>
                <w:color w:val="000000"/>
                <w:kern w:val="0"/>
                <w:sz w:val="18"/>
                <w:szCs w:val="18"/>
              </w:rPr>
            </w:pPr>
            <w:r w:rsidRPr="00BA0BD9">
              <w:rPr>
                <w:rFonts w:asciiTheme="minorEastAsia" w:eastAsiaTheme="minorEastAsia" w:hAnsiTheme="minorEastAsia" w:cs="宋体" w:hint="eastAsia"/>
                <w:color w:val="000000"/>
                <w:kern w:val="0"/>
                <w:sz w:val="18"/>
                <w:szCs w:val="18"/>
              </w:rPr>
              <w:t>测试情况</w:t>
            </w:r>
          </w:p>
        </w:tc>
      </w:tr>
      <w:tr w:rsidR="00333022" w:rsidRPr="00BA0BD9" w:rsidTr="00043139">
        <w:trPr>
          <w:trHeight w:val="435"/>
          <w:tblHeader/>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
        </w:tc>
        <w:tc>
          <w:tcPr>
            <w:tcW w:w="1567" w:type="pct"/>
            <w:gridSpan w:val="6"/>
            <w:tcBorders>
              <w:top w:val="single" w:sz="4" w:space="0" w:color="auto"/>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主要磁性能</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s="宋体"/>
                <w:color w:val="000000"/>
                <w:kern w:val="0"/>
                <w:sz w:val="18"/>
                <w:szCs w:val="18"/>
              </w:rPr>
            </w:pPr>
            <w:r w:rsidRPr="00BA0BD9">
              <w:rPr>
                <w:rFonts w:asciiTheme="minorEastAsia" w:eastAsiaTheme="minorEastAsia" w:hAnsiTheme="minorEastAsia" w:cs="宋体" w:hint="eastAsia"/>
                <w:color w:val="000000"/>
                <w:kern w:val="0"/>
                <w:sz w:val="18"/>
                <w:szCs w:val="18"/>
              </w:rPr>
              <w:t>方形度</w:t>
            </w:r>
          </w:p>
        </w:tc>
        <w:tc>
          <w:tcPr>
            <w:tcW w:w="2788" w:type="pct"/>
            <w:gridSpan w:val="7"/>
            <w:vMerge/>
            <w:tcBorders>
              <w:top w:val="nil"/>
              <w:left w:val="nil"/>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s="宋体"/>
                <w:color w:val="000000"/>
                <w:kern w:val="0"/>
                <w:sz w:val="18"/>
                <w:szCs w:val="18"/>
              </w:rPr>
            </w:pPr>
          </w:p>
        </w:tc>
      </w:tr>
      <w:tr w:rsidR="00043139" w:rsidRPr="00BA0BD9" w:rsidTr="00043139">
        <w:trPr>
          <w:trHeight w:val="435"/>
          <w:tblHeader/>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Br</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HcJ</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HcB</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(BH)max</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Hk/HcJ</w:t>
            </w:r>
          </w:p>
        </w:tc>
        <w:tc>
          <w:tcPr>
            <w:tcW w:w="2788" w:type="pct"/>
            <w:gridSpan w:val="7"/>
            <w:vMerge/>
            <w:tcBorders>
              <w:top w:val="nil"/>
              <w:left w:val="nil"/>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s="宋体"/>
                <w:color w:val="000000"/>
                <w:kern w:val="0"/>
                <w:sz w:val="18"/>
                <w:szCs w:val="18"/>
              </w:rPr>
            </w:pPr>
          </w:p>
        </w:tc>
      </w:tr>
      <w:tr w:rsidR="00BA0BD9" w:rsidRPr="00BA0BD9" w:rsidTr="00043139">
        <w:trPr>
          <w:trHeight w:val="435"/>
          <w:tblHeader/>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kGs</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kOe</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kOe</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MGOe</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Br</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HcJ</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HcB</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(BH)max</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Hk/HcJ</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s="宋体"/>
                <w:color w:val="000000"/>
                <w:kern w:val="0"/>
                <w:sz w:val="18"/>
                <w:szCs w:val="18"/>
              </w:rPr>
            </w:pPr>
            <w:r w:rsidRPr="00BA0BD9">
              <w:rPr>
                <w:rFonts w:asciiTheme="minorEastAsia" w:eastAsiaTheme="minorEastAsia" w:hAnsiTheme="minorEastAsia" w:cs="宋体" w:hint="eastAsia"/>
                <w:color w:val="000000"/>
                <w:kern w:val="0"/>
                <w:sz w:val="18"/>
                <w:szCs w:val="18"/>
              </w:rPr>
              <w:t>样品规格</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s="宋体"/>
                <w:color w:val="000000"/>
                <w:kern w:val="0"/>
                <w:sz w:val="18"/>
                <w:szCs w:val="18"/>
              </w:rPr>
            </w:pPr>
            <w:r w:rsidRPr="00BA0BD9">
              <w:rPr>
                <w:rFonts w:asciiTheme="minorEastAsia" w:eastAsiaTheme="minorEastAsia" w:hAnsiTheme="minorEastAsia" w:cs="宋体" w:hint="eastAsia"/>
                <w:color w:val="000000"/>
                <w:kern w:val="0"/>
                <w:sz w:val="18"/>
                <w:szCs w:val="18"/>
              </w:rPr>
              <w:t>提供方</w:t>
            </w:r>
            <w:r w:rsidRPr="00BA0BD9">
              <w:rPr>
                <w:rFonts w:asciiTheme="minorEastAsia" w:eastAsiaTheme="minorEastAsia" w:hAnsiTheme="minorEastAsia" w:cs="宋体" w:hint="eastAsia"/>
                <w:color w:val="000000"/>
                <w:kern w:val="0"/>
                <w:sz w:val="18"/>
                <w:szCs w:val="18"/>
              </w:rPr>
              <w:br/>
              <w:t>测试仪器</w:t>
            </w:r>
          </w:p>
        </w:tc>
      </w:tr>
      <w:tr w:rsidR="00BA0BD9" w:rsidRPr="00BA0BD9" w:rsidTr="00043139">
        <w:trPr>
          <w:trHeight w:val="435"/>
          <w:tblHeader/>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最小值</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最小值</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最小值</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范围值</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最小值</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kGs</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kOe</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kOe</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MGOe</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w:t>
            </w:r>
          </w:p>
        </w:tc>
        <w:tc>
          <w:tcPr>
            <w:tcW w:w="506" w:type="pct"/>
            <w:vMerge/>
            <w:tcBorders>
              <w:top w:val="nil"/>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s="宋体"/>
                <w:color w:val="000000"/>
                <w:kern w:val="0"/>
                <w:sz w:val="18"/>
                <w:szCs w:val="18"/>
              </w:rPr>
            </w:pPr>
          </w:p>
        </w:tc>
        <w:tc>
          <w:tcPr>
            <w:tcW w:w="649" w:type="pct"/>
            <w:vMerge/>
            <w:tcBorders>
              <w:top w:val="nil"/>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s="宋体"/>
                <w:color w:val="000000"/>
                <w:kern w:val="0"/>
                <w:sz w:val="18"/>
                <w:szCs w:val="18"/>
              </w:rPr>
            </w:pP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G52H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17</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53</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14.38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17.39</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14.07</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50.64</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98.7</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G55H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14.70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17</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G45SH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12.6</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43</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13.48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22.33</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13.26</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44.53</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G48SH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13.65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G50SH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G52SH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13.4</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53</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14.54</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20.47</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14.33</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52.51</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97.4</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10×10×4</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roofErr w:type="gramStart"/>
            <w:r w:rsidRPr="00BA0BD9">
              <w:rPr>
                <w:rFonts w:asciiTheme="minorEastAsia" w:eastAsiaTheme="minorEastAsia" w:hAnsiTheme="minorEastAsia" w:hint="eastAsia"/>
                <w:color w:val="000000"/>
                <w:kern w:val="0"/>
                <w:sz w:val="18"/>
                <w:szCs w:val="18"/>
              </w:rPr>
              <w:t>韵升</w:t>
            </w:r>
            <w:proofErr w:type="gramEnd"/>
            <w:r w:rsidRPr="00BA0BD9">
              <w:rPr>
                <w:rFonts w:asciiTheme="minorEastAsia" w:eastAsiaTheme="minorEastAsia" w:hAnsiTheme="minorEastAsia"/>
                <w:color w:val="000000"/>
                <w:kern w:val="0"/>
                <w:sz w:val="18"/>
                <w:szCs w:val="18"/>
              </w:rPr>
              <w:t>NIM-62000</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G55SH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14.70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14.74</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23.40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14.43</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53.37</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96.3</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10×10×4</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roofErr w:type="gramStart"/>
            <w:r w:rsidRPr="00BA0BD9">
              <w:rPr>
                <w:rFonts w:asciiTheme="minorEastAsia" w:eastAsiaTheme="minorEastAsia" w:hAnsiTheme="minorEastAsia" w:hint="eastAsia"/>
                <w:color w:val="000000"/>
                <w:kern w:val="0"/>
                <w:sz w:val="18"/>
                <w:szCs w:val="18"/>
              </w:rPr>
              <w:t>韵升</w:t>
            </w:r>
            <w:proofErr w:type="gramEnd"/>
            <w:r w:rsidRPr="00BA0BD9">
              <w:rPr>
                <w:rFonts w:asciiTheme="minorEastAsia" w:eastAsiaTheme="minorEastAsia" w:hAnsiTheme="minorEastAsia"/>
                <w:color w:val="000000"/>
                <w:kern w:val="0"/>
                <w:sz w:val="18"/>
                <w:szCs w:val="18"/>
              </w:rPr>
              <w:t>NIM-62000</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G33UH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34</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G35UH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11.70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33</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11.94</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25.93</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11.54</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34.30</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G38UH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36</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G40UH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12.55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12.65</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27.36</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12.51</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kern w:val="0"/>
                <w:sz w:val="18"/>
                <w:szCs w:val="18"/>
              </w:rPr>
            </w:pPr>
            <w:r w:rsidRPr="00BA0BD9">
              <w:rPr>
                <w:rFonts w:asciiTheme="minorEastAsia" w:eastAsiaTheme="minorEastAsia" w:hAnsiTheme="minorEastAsia"/>
                <w:kern w:val="0"/>
                <w:sz w:val="18"/>
                <w:szCs w:val="18"/>
              </w:rPr>
              <w:t>39.45</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92.1</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G42UH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12.85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40</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43</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13.14</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26.18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12.87</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42.44</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92.6</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10×10×4</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roofErr w:type="gramStart"/>
            <w:r w:rsidRPr="00BA0BD9">
              <w:rPr>
                <w:rFonts w:asciiTheme="minorEastAsia" w:eastAsiaTheme="minorEastAsia" w:hAnsiTheme="minorEastAsia" w:hint="eastAsia"/>
                <w:color w:val="000000"/>
                <w:kern w:val="0"/>
                <w:sz w:val="18"/>
                <w:szCs w:val="18"/>
              </w:rPr>
              <w:t>韵升</w:t>
            </w:r>
            <w:proofErr w:type="gramEnd"/>
            <w:r w:rsidRPr="00BA0BD9">
              <w:rPr>
                <w:rFonts w:asciiTheme="minorEastAsia" w:eastAsiaTheme="minorEastAsia" w:hAnsiTheme="minorEastAsia"/>
                <w:color w:val="000000"/>
                <w:kern w:val="0"/>
                <w:sz w:val="18"/>
                <w:szCs w:val="18"/>
              </w:rPr>
              <w:t>NIM-62000</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13.08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26.86</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12.67</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41.20</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G45UH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13.46</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25.61</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13.13</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43.96</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95.7</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G48UH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13.65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13.80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25.13</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13.52</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47.14</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96.2</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10×10×4</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roofErr w:type="gramStart"/>
            <w:r w:rsidRPr="00BA0BD9">
              <w:rPr>
                <w:rFonts w:asciiTheme="minorEastAsia" w:eastAsiaTheme="minorEastAsia" w:hAnsiTheme="minorEastAsia" w:hint="eastAsia"/>
                <w:color w:val="000000"/>
                <w:kern w:val="0"/>
                <w:sz w:val="18"/>
                <w:szCs w:val="18"/>
              </w:rPr>
              <w:t>韵升</w:t>
            </w:r>
            <w:proofErr w:type="gramEnd"/>
            <w:r w:rsidRPr="00BA0BD9">
              <w:rPr>
                <w:rFonts w:asciiTheme="minorEastAsia" w:eastAsiaTheme="minorEastAsia" w:hAnsiTheme="minorEastAsia"/>
                <w:color w:val="000000"/>
                <w:kern w:val="0"/>
                <w:sz w:val="18"/>
                <w:szCs w:val="18"/>
              </w:rPr>
              <w:t>NIM-62000</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13.72</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28.81</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13.12</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45.22</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95.6</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G50UH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G52UH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13.4</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53</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14.28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25.71</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13.85</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50.09</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93.8</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Φ9.5×5</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roofErr w:type="gramStart"/>
            <w:r w:rsidRPr="00BA0BD9">
              <w:rPr>
                <w:rFonts w:asciiTheme="minorEastAsia" w:eastAsiaTheme="minorEastAsia" w:hAnsiTheme="minorEastAsia" w:hint="eastAsia"/>
                <w:color w:val="000000"/>
                <w:kern w:val="0"/>
                <w:sz w:val="18"/>
                <w:szCs w:val="18"/>
              </w:rPr>
              <w:t>韵升</w:t>
            </w:r>
            <w:proofErr w:type="gramEnd"/>
            <w:r w:rsidRPr="00BA0BD9">
              <w:rPr>
                <w:rFonts w:asciiTheme="minorEastAsia" w:eastAsiaTheme="minorEastAsia" w:hAnsiTheme="minorEastAsia"/>
                <w:color w:val="000000"/>
                <w:kern w:val="0"/>
                <w:sz w:val="18"/>
                <w:szCs w:val="18"/>
              </w:rPr>
              <w:t>NIM-62000</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14.33</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25.93</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13.90</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50.15</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89.3</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Φ9.489×4</w:t>
            </w:r>
          </w:p>
        </w:tc>
        <w:tc>
          <w:tcPr>
            <w:tcW w:w="649" w:type="pct"/>
            <w:vMerge w:val="restart"/>
            <w:tcBorders>
              <w:top w:val="nil"/>
              <w:left w:val="single" w:sz="4" w:space="0" w:color="auto"/>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计量院NIM</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lastRenderedPageBreak/>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14.31</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26.10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13.88</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50.00</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88.4</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Φ9.489×4</w:t>
            </w:r>
          </w:p>
        </w:tc>
        <w:tc>
          <w:tcPr>
            <w:tcW w:w="649" w:type="pct"/>
            <w:vMerge/>
            <w:tcBorders>
              <w:top w:val="nil"/>
              <w:left w:val="single" w:sz="4" w:space="0" w:color="auto"/>
              <w:bottom w:val="single" w:sz="4" w:space="0" w:color="auto"/>
              <w:right w:val="single" w:sz="4" w:space="0" w:color="auto"/>
            </w:tcBorders>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14.48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25.58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14.00</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51.41</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97.6</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G54UH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14.50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G28EH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26</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G30EH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10.75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G33EH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34</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G35EH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11.70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33</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12.09</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32.51</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11.74</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35.29</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G38EH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36</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12.48</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34.10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12.11</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37.61</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G40EH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12.50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G42EH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12.70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12.0</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43</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12.79</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33.50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12.37</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39.42</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96.5</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长汀金龙</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G45EH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13.15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12.4</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G48EH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13.65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45</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G50EH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51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13.97</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FF0000"/>
                <w:kern w:val="0"/>
                <w:sz w:val="18"/>
                <w:szCs w:val="18"/>
              </w:rPr>
            </w:pPr>
            <w:r w:rsidRPr="00BA0BD9">
              <w:rPr>
                <w:rFonts w:asciiTheme="minorEastAsia" w:eastAsiaTheme="minorEastAsia" w:hAnsiTheme="minorEastAsia"/>
                <w:color w:val="FF0000"/>
                <w:kern w:val="0"/>
                <w:sz w:val="18"/>
                <w:szCs w:val="18"/>
              </w:rPr>
              <w:t>29.73</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13.55</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47.79</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93.4</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Φ10×4.7</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proofErr w:type="gramStart"/>
            <w:r w:rsidRPr="00BA0BD9">
              <w:rPr>
                <w:rFonts w:asciiTheme="minorEastAsia" w:eastAsiaTheme="minorEastAsia" w:hAnsiTheme="minorEastAsia" w:hint="eastAsia"/>
                <w:color w:val="000000"/>
                <w:kern w:val="0"/>
                <w:sz w:val="18"/>
                <w:szCs w:val="18"/>
              </w:rPr>
              <w:t>韵升</w:t>
            </w:r>
            <w:proofErr w:type="gramEnd"/>
            <w:r w:rsidRPr="00BA0BD9">
              <w:rPr>
                <w:rFonts w:asciiTheme="minorEastAsia" w:eastAsiaTheme="minorEastAsia" w:hAnsiTheme="minorEastAsia"/>
                <w:color w:val="000000"/>
                <w:kern w:val="0"/>
                <w:sz w:val="18"/>
                <w:szCs w:val="18"/>
              </w:rPr>
              <w:t>PFM14</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G28TH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26</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G30TH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10.75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28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G33TH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11.30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10.7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34</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G35TH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11.65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11.1</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33</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G38TH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12.20</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36</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39</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G40TH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11.8</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37</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41</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G42TH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12.65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12.0</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39</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43</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r w:rsidR="00BA0BD9" w:rsidRPr="00BA0BD9" w:rsidTr="00043139">
        <w:trPr>
          <w:trHeight w:val="285"/>
          <w:jc w:val="center"/>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G45TH</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13.15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12.4</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42</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hint="eastAsia"/>
                <w:color w:val="000000"/>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rsidR="00333022" w:rsidRPr="00BA0BD9" w:rsidRDefault="00333022" w:rsidP="00F04584">
            <w:pPr>
              <w:widowControl/>
              <w:jc w:val="righ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90</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343"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506"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center"/>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c>
          <w:tcPr>
            <w:tcW w:w="649" w:type="pct"/>
            <w:tcBorders>
              <w:top w:val="nil"/>
              <w:left w:val="nil"/>
              <w:bottom w:val="single" w:sz="4" w:space="0" w:color="auto"/>
              <w:right w:val="single" w:sz="4" w:space="0" w:color="auto"/>
            </w:tcBorders>
            <w:shd w:val="clear" w:color="auto" w:fill="auto"/>
            <w:vAlign w:val="center"/>
            <w:hideMark/>
          </w:tcPr>
          <w:p w:rsidR="00333022" w:rsidRPr="00BA0BD9" w:rsidRDefault="00333022" w:rsidP="00F04584">
            <w:pPr>
              <w:widowControl/>
              <w:jc w:val="left"/>
              <w:rPr>
                <w:rFonts w:asciiTheme="minorEastAsia" w:eastAsiaTheme="minorEastAsia" w:hAnsiTheme="minorEastAsia"/>
                <w:color w:val="000000"/>
                <w:kern w:val="0"/>
                <w:sz w:val="18"/>
                <w:szCs w:val="18"/>
              </w:rPr>
            </w:pPr>
            <w:r w:rsidRPr="00BA0BD9">
              <w:rPr>
                <w:rFonts w:asciiTheme="minorEastAsia" w:eastAsiaTheme="minorEastAsia" w:hAnsiTheme="minorEastAsia"/>
                <w:color w:val="000000"/>
                <w:kern w:val="0"/>
                <w:sz w:val="18"/>
                <w:szCs w:val="18"/>
              </w:rPr>
              <w:t xml:space="preserve">　</w:t>
            </w:r>
          </w:p>
        </w:tc>
      </w:tr>
    </w:tbl>
    <w:p w:rsidR="00333022" w:rsidRDefault="00333022" w:rsidP="009A5D8B">
      <w:pPr>
        <w:pStyle w:val="afffa"/>
        <w:spacing w:before="0" w:line="312" w:lineRule="auto"/>
        <w:ind w:leftChars="2500" w:left="5250" w:firstLineChars="800" w:firstLine="1680"/>
        <w:jc w:val="both"/>
        <w:rPr>
          <w:rFonts w:ascii="黑体" w:eastAsia="黑体" w:hAnsi="黑体"/>
          <w:sz w:val="21"/>
          <w:szCs w:val="21"/>
        </w:rPr>
      </w:pPr>
    </w:p>
    <w:p w:rsidR="00F04584" w:rsidRDefault="00F04584" w:rsidP="00F04584">
      <w:pPr>
        <w:pStyle w:val="afffa"/>
        <w:spacing w:before="0" w:line="312" w:lineRule="auto"/>
        <w:ind w:leftChars="67" w:left="141" w:firstLineChars="0" w:firstLine="0"/>
        <w:rPr>
          <w:rFonts w:ascii="黑体" w:eastAsia="黑体" w:hAnsi="黑体"/>
          <w:sz w:val="21"/>
          <w:szCs w:val="21"/>
        </w:rPr>
      </w:pPr>
      <w:r w:rsidRPr="003C59DB">
        <w:rPr>
          <w:rFonts w:ascii="黑体" w:eastAsia="黑体" w:hAnsi="黑体"/>
          <w:sz w:val="21"/>
          <w:szCs w:val="21"/>
        </w:rPr>
        <w:lastRenderedPageBreak/>
        <w:t>表</w:t>
      </w:r>
      <w:r w:rsidRPr="00F04584">
        <w:rPr>
          <w:rFonts w:ascii="黑体" w:eastAsia="黑体" w:hAnsi="黑体" w:hint="eastAsia"/>
          <w:sz w:val="21"/>
          <w:szCs w:val="21"/>
        </w:rPr>
        <w:t>7</w:t>
      </w:r>
      <w:r w:rsidRPr="00F04584">
        <w:rPr>
          <w:rFonts w:ascii="黑体" w:eastAsia="黑体" w:hAnsi="黑体"/>
          <w:sz w:val="21"/>
          <w:szCs w:val="21"/>
        </w:rPr>
        <w:t>晶界扩散钕铁硼永磁材料</w:t>
      </w:r>
      <w:r w:rsidRPr="00F04584">
        <w:rPr>
          <w:rFonts w:ascii="黑体" w:eastAsia="黑体" w:hAnsi="黑体" w:hint="eastAsia"/>
          <w:sz w:val="21"/>
          <w:szCs w:val="21"/>
        </w:rPr>
        <w:t>磁性能温度系数检测结果</w:t>
      </w:r>
    </w:p>
    <w:tbl>
      <w:tblPr>
        <w:tblW w:w="5000" w:type="pct"/>
        <w:tblLook w:val="04A0" w:firstRow="1" w:lastRow="0" w:firstColumn="1" w:lastColumn="0" w:noHBand="0" w:noVBand="1"/>
      </w:tblPr>
      <w:tblGrid>
        <w:gridCol w:w="957"/>
        <w:gridCol w:w="852"/>
        <w:gridCol w:w="994"/>
        <w:gridCol w:w="994"/>
        <w:gridCol w:w="1133"/>
        <w:gridCol w:w="994"/>
        <w:gridCol w:w="852"/>
        <w:gridCol w:w="1136"/>
        <w:gridCol w:w="849"/>
        <w:gridCol w:w="710"/>
        <w:gridCol w:w="849"/>
        <w:gridCol w:w="757"/>
        <w:gridCol w:w="1085"/>
        <w:gridCol w:w="1026"/>
        <w:gridCol w:w="1600"/>
      </w:tblGrid>
      <w:tr w:rsidR="00F04584" w:rsidRPr="00F04584" w:rsidTr="0083272F">
        <w:trPr>
          <w:trHeight w:val="300"/>
          <w:tblHeader/>
        </w:trPr>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牌号</w:t>
            </w:r>
          </w:p>
        </w:tc>
        <w:tc>
          <w:tcPr>
            <w:tcW w:w="1342" w:type="pct"/>
            <w:gridSpan w:val="4"/>
            <w:tcBorders>
              <w:top w:val="single" w:sz="4" w:space="0" w:color="auto"/>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规定的要求</w:t>
            </w:r>
          </w:p>
        </w:tc>
        <w:tc>
          <w:tcPr>
            <w:tcW w:w="3334" w:type="pct"/>
            <w:gridSpan w:val="10"/>
            <w:tcBorders>
              <w:top w:val="single" w:sz="4" w:space="0" w:color="auto"/>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测试情况</w:t>
            </w:r>
          </w:p>
        </w:tc>
      </w:tr>
      <w:tr w:rsidR="0083272F" w:rsidRPr="00F04584" w:rsidTr="0083272F">
        <w:trPr>
          <w:trHeight w:val="495"/>
          <w:tblHeader/>
        </w:trPr>
        <w:tc>
          <w:tcPr>
            <w:tcW w:w="324" w:type="pct"/>
            <w:vMerge/>
            <w:tcBorders>
              <w:top w:val="single" w:sz="4" w:space="0" w:color="auto"/>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基础温度</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温度变化的上限温度</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83272F" w:rsidRDefault="00F04584" w:rsidP="0083272F">
            <w:pPr>
              <w:widowControl/>
              <w:jc w:val="center"/>
              <w:rPr>
                <w:rFonts w:asciiTheme="minorEastAsia" w:eastAsiaTheme="minorEastAsia" w:hAnsiTheme="minorEastAsia" w:hint="eastAsia"/>
                <w:color w:val="000000"/>
                <w:kern w:val="0"/>
                <w:sz w:val="18"/>
                <w:szCs w:val="18"/>
              </w:rPr>
            </w:pPr>
            <w:r w:rsidRPr="00F04584">
              <w:rPr>
                <w:rFonts w:asciiTheme="minorEastAsia" w:eastAsiaTheme="minorEastAsia" w:hAnsiTheme="minorEastAsia"/>
                <w:i/>
                <w:iCs/>
                <w:color w:val="000000"/>
                <w:kern w:val="0"/>
                <w:sz w:val="18"/>
                <w:szCs w:val="18"/>
              </w:rPr>
              <w:t>α</w:t>
            </w:r>
            <w:r w:rsidRPr="00F04584">
              <w:rPr>
                <w:rFonts w:asciiTheme="minorEastAsia" w:eastAsiaTheme="minorEastAsia" w:hAnsiTheme="minorEastAsia"/>
                <w:color w:val="000000"/>
                <w:kern w:val="0"/>
                <w:sz w:val="18"/>
                <w:szCs w:val="18"/>
              </w:rPr>
              <w:t xml:space="preserve"> (B</w:t>
            </w:r>
            <w:r w:rsidRPr="00F04584">
              <w:rPr>
                <w:rFonts w:asciiTheme="minorEastAsia" w:eastAsiaTheme="minorEastAsia" w:hAnsiTheme="minorEastAsia"/>
                <w:color w:val="000000"/>
                <w:kern w:val="0"/>
                <w:sz w:val="18"/>
                <w:szCs w:val="18"/>
                <w:vertAlign w:val="subscript"/>
              </w:rPr>
              <w:t>r</w:t>
            </w:r>
            <w:r w:rsidRPr="00F04584">
              <w:rPr>
                <w:rFonts w:asciiTheme="minorEastAsia" w:eastAsiaTheme="minorEastAsia" w:hAnsiTheme="minorEastAsia"/>
                <w:color w:val="000000"/>
                <w:kern w:val="0"/>
                <w:sz w:val="18"/>
                <w:szCs w:val="18"/>
              </w:rPr>
              <w:t>)</w:t>
            </w:r>
          </w:p>
          <w:p w:rsidR="00F04584" w:rsidRPr="00F04584" w:rsidRDefault="00F04584" w:rsidP="0083272F">
            <w:pPr>
              <w:widowControl/>
              <w:jc w:val="center"/>
              <w:rPr>
                <w:rFonts w:asciiTheme="minorEastAsia" w:eastAsiaTheme="minorEastAsia" w:hAnsiTheme="minorEastAsia"/>
                <w:i/>
                <w:iCs/>
                <w:color w:val="000000"/>
                <w:kern w:val="0"/>
                <w:sz w:val="18"/>
                <w:szCs w:val="18"/>
              </w:rPr>
            </w:pPr>
            <w:r w:rsidRPr="00F04584">
              <w:rPr>
                <w:rFonts w:asciiTheme="minorEastAsia" w:eastAsiaTheme="minorEastAsia" w:hAnsiTheme="minorEastAsia"/>
                <w:color w:val="000000"/>
                <w:kern w:val="0"/>
                <w:sz w:val="18"/>
                <w:szCs w:val="18"/>
              </w:rPr>
              <w:t>%/K</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83272F" w:rsidRDefault="00F04584" w:rsidP="0083272F">
            <w:pPr>
              <w:widowControl/>
              <w:jc w:val="center"/>
              <w:rPr>
                <w:rFonts w:asciiTheme="minorEastAsia" w:eastAsiaTheme="minorEastAsia" w:hAnsiTheme="minorEastAsia" w:hint="eastAsia"/>
                <w:color w:val="000000"/>
                <w:kern w:val="0"/>
                <w:sz w:val="18"/>
                <w:szCs w:val="18"/>
              </w:rPr>
            </w:pPr>
            <w:r w:rsidRPr="00F04584">
              <w:rPr>
                <w:rFonts w:asciiTheme="minorEastAsia" w:eastAsiaTheme="minorEastAsia" w:hAnsiTheme="minorEastAsia"/>
                <w:i/>
                <w:iCs/>
                <w:color w:val="000000"/>
                <w:kern w:val="0"/>
                <w:sz w:val="18"/>
                <w:szCs w:val="18"/>
              </w:rPr>
              <w:t xml:space="preserve">α </w:t>
            </w:r>
            <w:r w:rsidRPr="00F04584">
              <w:rPr>
                <w:rFonts w:asciiTheme="minorEastAsia" w:eastAsiaTheme="minorEastAsia" w:hAnsiTheme="minorEastAsia"/>
                <w:color w:val="000000"/>
                <w:kern w:val="0"/>
                <w:sz w:val="18"/>
                <w:szCs w:val="18"/>
              </w:rPr>
              <w:t>(H</w:t>
            </w:r>
            <w:r w:rsidRPr="00F04584">
              <w:rPr>
                <w:rFonts w:asciiTheme="minorEastAsia" w:eastAsiaTheme="minorEastAsia" w:hAnsiTheme="minorEastAsia"/>
                <w:color w:val="000000"/>
                <w:kern w:val="0"/>
                <w:sz w:val="18"/>
                <w:szCs w:val="18"/>
                <w:vertAlign w:val="subscript"/>
              </w:rPr>
              <w:t>cJ</w:t>
            </w:r>
            <w:r w:rsidRPr="00F04584">
              <w:rPr>
                <w:rFonts w:asciiTheme="minorEastAsia" w:eastAsiaTheme="minorEastAsia" w:hAnsiTheme="minorEastAsia"/>
                <w:color w:val="000000"/>
                <w:kern w:val="0"/>
                <w:sz w:val="18"/>
                <w:szCs w:val="18"/>
              </w:rPr>
              <w:t>)</w:t>
            </w:r>
          </w:p>
          <w:p w:rsidR="00F04584" w:rsidRPr="00F04584" w:rsidRDefault="00F04584" w:rsidP="0083272F">
            <w:pPr>
              <w:widowControl/>
              <w:jc w:val="center"/>
              <w:rPr>
                <w:rFonts w:asciiTheme="minorEastAsia" w:eastAsiaTheme="minorEastAsia" w:hAnsiTheme="minorEastAsia"/>
                <w:i/>
                <w:iCs/>
                <w:color w:val="000000"/>
                <w:kern w:val="0"/>
                <w:sz w:val="18"/>
                <w:szCs w:val="18"/>
              </w:rPr>
            </w:pPr>
            <w:r w:rsidRPr="00F04584">
              <w:rPr>
                <w:rFonts w:asciiTheme="minorEastAsia" w:eastAsiaTheme="minorEastAsia" w:hAnsiTheme="minorEastAsia"/>
                <w:color w:val="000000"/>
                <w:kern w:val="0"/>
                <w:sz w:val="18"/>
                <w:szCs w:val="18"/>
              </w:rPr>
              <w:t>%/K</w:t>
            </w:r>
          </w:p>
        </w:tc>
        <w:tc>
          <w:tcPr>
            <w:tcW w:w="623" w:type="pct"/>
            <w:gridSpan w:val="2"/>
            <w:tcBorders>
              <w:top w:val="single" w:sz="4" w:space="0" w:color="auto"/>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福建省稀土有限公司检测中心实际测试值</w:t>
            </w:r>
          </w:p>
        </w:tc>
        <w:tc>
          <w:tcPr>
            <w:tcW w:w="1454" w:type="pct"/>
            <w:gridSpan w:val="5"/>
            <w:tcBorders>
              <w:top w:val="single" w:sz="4" w:space="0" w:color="auto"/>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hint="eastAsia"/>
                <w:kern w:val="0"/>
                <w:sz w:val="18"/>
                <w:szCs w:val="18"/>
              </w:rPr>
              <w:t>室温磁性能，如下</w:t>
            </w:r>
          </w:p>
        </w:tc>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温度变化的上限温度</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样品规格</w:t>
            </w:r>
          </w:p>
        </w:tc>
        <w:tc>
          <w:tcPr>
            <w:tcW w:w="54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提供方</w:t>
            </w:r>
            <w:r w:rsidRPr="00F04584">
              <w:rPr>
                <w:rFonts w:asciiTheme="minorEastAsia" w:eastAsiaTheme="minorEastAsia" w:hAnsiTheme="minorEastAsia" w:hint="eastAsia"/>
                <w:color w:val="000000"/>
                <w:kern w:val="0"/>
                <w:sz w:val="18"/>
                <w:szCs w:val="18"/>
              </w:rPr>
              <w:br/>
              <w:t>测试仪器</w:t>
            </w:r>
          </w:p>
        </w:tc>
      </w:tr>
      <w:tr w:rsidR="0083272F" w:rsidRPr="00F04584" w:rsidTr="0083272F">
        <w:trPr>
          <w:trHeight w:val="300"/>
          <w:tblHeader/>
        </w:trPr>
        <w:tc>
          <w:tcPr>
            <w:tcW w:w="324" w:type="pct"/>
            <w:vMerge/>
            <w:tcBorders>
              <w:top w:val="single" w:sz="4" w:space="0" w:color="auto"/>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i/>
                <w:iCs/>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i/>
                <w:iCs/>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83272F" w:rsidRDefault="00F04584" w:rsidP="0083272F">
            <w:pPr>
              <w:widowControl/>
              <w:jc w:val="center"/>
              <w:rPr>
                <w:rFonts w:asciiTheme="minorEastAsia" w:eastAsiaTheme="minorEastAsia" w:hAnsiTheme="minorEastAsia" w:hint="eastAsia"/>
                <w:color w:val="000000"/>
                <w:kern w:val="0"/>
                <w:sz w:val="18"/>
                <w:szCs w:val="18"/>
              </w:rPr>
            </w:pPr>
            <w:r w:rsidRPr="00F04584">
              <w:rPr>
                <w:rFonts w:asciiTheme="minorEastAsia" w:eastAsiaTheme="minorEastAsia" w:hAnsiTheme="minorEastAsia"/>
                <w:i/>
                <w:iCs/>
                <w:color w:val="000000"/>
                <w:kern w:val="0"/>
                <w:sz w:val="18"/>
                <w:szCs w:val="18"/>
              </w:rPr>
              <w:t>α</w:t>
            </w:r>
            <w:r w:rsidRPr="00F04584">
              <w:rPr>
                <w:rFonts w:asciiTheme="minorEastAsia" w:eastAsiaTheme="minorEastAsia" w:hAnsiTheme="minorEastAsia"/>
                <w:color w:val="000000"/>
                <w:kern w:val="0"/>
                <w:sz w:val="18"/>
                <w:szCs w:val="18"/>
              </w:rPr>
              <w:t xml:space="preserve"> (B</w:t>
            </w:r>
            <w:r w:rsidRPr="00F04584">
              <w:rPr>
                <w:rFonts w:asciiTheme="minorEastAsia" w:eastAsiaTheme="minorEastAsia" w:hAnsiTheme="minorEastAsia"/>
                <w:color w:val="000000"/>
                <w:kern w:val="0"/>
                <w:sz w:val="18"/>
                <w:szCs w:val="18"/>
                <w:vertAlign w:val="subscript"/>
              </w:rPr>
              <w:t>r</w:t>
            </w:r>
            <w:r w:rsidRPr="00F04584">
              <w:rPr>
                <w:rFonts w:asciiTheme="minorEastAsia" w:eastAsiaTheme="minorEastAsia" w:hAnsiTheme="minorEastAsia"/>
                <w:color w:val="000000"/>
                <w:kern w:val="0"/>
                <w:sz w:val="18"/>
                <w:szCs w:val="18"/>
              </w:rPr>
              <w:t>)</w:t>
            </w:r>
          </w:p>
          <w:p w:rsidR="00F04584" w:rsidRPr="00F04584" w:rsidRDefault="00F04584" w:rsidP="0083272F">
            <w:pPr>
              <w:widowControl/>
              <w:jc w:val="center"/>
              <w:rPr>
                <w:rFonts w:asciiTheme="minorEastAsia" w:eastAsiaTheme="minorEastAsia" w:hAnsiTheme="minorEastAsia"/>
                <w:i/>
                <w:iCs/>
                <w:color w:val="000000"/>
                <w:kern w:val="0"/>
                <w:sz w:val="18"/>
                <w:szCs w:val="18"/>
              </w:rPr>
            </w:pPr>
            <w:r w:rsidRPr="00F04584">
              <w:rPr>
                <w:rFonts w:asciiTheme="minorEastAsia" w:eastAsiaTheme="minorEastAsia" w:hAnsiTheme="minorEastAsia"/>
                <w:color w:val="000000"/>
                <w:kern w:val="0"/>
                <w:sz w:val="18"/>
                <w:szCs w:val="18"/>
              </w:rPr>
              <w:t>%/K</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83272F" w:rsidRDefault="00F04584" w:rsidP="0083272F">
            <w:pPr>
              <w:widowControl/>
              <w:jc w:val="center"/>
              <w:rPr>
                <w:rFonts w:asciiTheme="minorEastAsia" w:eastAsiaTheme="minorEastAsia" w:hAnsiTheme="minorEastAsia" w:hint="eastAsia"/>
                <w:color w:val="000000"/>
                <w:kern w:val="0"/>
                <w:sz w:val="18"/>
                <w:szCs w:val="18"/>
              </w:rPr>
            </w:pPr>
            <w:r w:rsidRPr="00F04584">
              <w:rPr>
                <w:rFonts w:asciiTheme="minorEastAsia" w:eastAsiaTheme="minorEastAsia" w:hAnsiTheme="minorEastAsia"/>
                <w:i/>
                <w:iCs/>
                <w:color w:val="000000"/>
                <w:kern w:val="0"/>
                <w:sz w:val="18"/>
                <w:szCs w:val="18"/>
              </w:rPr>
              <w:t xml:space="preserve">α </w:t>
            </w:r>
            <w:r w:rsidRPr="00F04584">
              <w:rPr>
                <w:rFonts w:asciiTheme="minorEastAsia" w:eastAsiaTheme="minorEastAsia" w:hAnsiTheme="minorEastAsia"/>
                <w:color w:val="000000"/>
                <w:kern w:val="0"/>
                <w:sz w:val="18"/>
                <w:szCs w:val="18"/>
              </w:rPr>
              <w:t>(H</w:t>
            </w:r>
            <w:r w:rsidRPr="00F04584">
              <w:rPr>
                <w:rFonts w:asciiTheme="minorEastAsia" w:eastAsiaTheme="minorEastAsia" w:hAnsiTheme="minorEastAsia"/>
                <w:color w:val="000000"/>
                <w:kern w:val="0"/>
                <w:sz w:val="18"/>
                <w:szCs w:val="18"/>
                <w:vertAlign w:val="subscript"/>
              </w:rPr>
              <w:t>cJ</w:t>
            </w:r>
            <w:r w:rsidRPr="00F04584">
              <w:rPr>
                <w:rFonts w:asciiTheme="minorEastAsia" w:eastAsiaTheme="minorEastAsia" w:hAnsiTheme="minorEastAsia"/>
                <w:color w:val="000000"/>
                <w:kern w:val="0"/>
                <w:sz w:val="18"/>
                <w:szCs w:val="18"/>
              </w:rPr>
              <w:t>)</w:t>
            </w:r>
          </w:p>
          <w:p w:rsidR="00F04584" w:rsidRPr="00F04584" w:rsidRDefault="00F04584" w:rsidP="0083272F">
            <w:pPr>
              <w:widowControl/>
              <w:jc w:val="center"/>
              <w:rPr>
                <w:rFonts w:asciiTheme="minorEastAsia" w:eastAsiaTheme="minorEastAsia" w:hAnsiTheme="minorEastAsia"/>
                <w:i/>
                <w:iCs/>
                <w:color w:val="000000"/>
                <w:kern w:val="0"/>
                <w:sz w:val="18"/>
                <w:szCs w:val="18"/>
              </w:rPr>
            </w:pPr>
            <w:r w:rsidRPr="00F04584">
              <w:rPr>
                <w:rFonts w:asciiTheme="minorEastAsia" w:eastAsiaTheme="minorEastAsia" w:hAnsiTheme="minorEastAsia"/>
                <w:color w:val="000000"/>
                <w:kern w:val="0"/>
                <w:sz w:val="18"/>
                <w:szCs w:val="18"/>
              </w:rPr>
              <w:t>%/K</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Br</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HcJ</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HcB</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(BH)max</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Hk/HcJ</w:t>
            </w:r>
          </w:p>
        </w:tc>
        <w:tc>
          <w:tcPr>
            <w:tcW w:w="367"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47"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54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r>
      <w:tr w:rsidR="0083272F" w:rsidRPr="00F04584" w:rsidTr="0083272F">
        <w:trPr>
          <w:trHeight w:val="300"/>
          <w:tblHeader/>
        </w:trPr>
        <w:tc>
          <w:tcPr>
            <w:tcW w:w="324" w:type="pct"/>
            <w:vMerge/>
            <w:tcBorders>
              <w:top w:val="single" w:sz="4" w:space="0" w:color="auto"/>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不小于</w:t>
            </w:r>
          </w:p>
        </w:tc>
        <w:tc>
          <w:tcPr>
            <w:tcW w:w="38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不小于</w:t>
            </w: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i/>
                <w:iCs/>
                <w:color w:val="000000"/>
                <w:kern w:val="0"/>
                <w:sz w:val="18"/>
                <w:szCs w:val="18"/>
              </w:rPr>
            </w:pP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i/>
                <w:iCs/>
                <w:color w:val="000000"/>
                <w:kern w:val="0"/>
                <w:sz w:val="18"/>
                <w:szCs w:val="18"/>
              </w:rPr>
            </w:pP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kGs</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kOe</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kOe</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MGOe</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G52H</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100</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-0.115</w:t>
            </w:r>
          </w:p>
        </w:tc>
        <w:tc>
          <w:tcPr>
            <w:tcW w:w="38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-0.66</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G55H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120</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-0.125</w:t>
            </w:r>
          </w:p>
        </w:tc>
        <w:tc>
          <w:tcPr>
            <w:tcW w:w="38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-0.62</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G45SH</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100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-0.115</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-0.61</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G48SH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G50SH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150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-0.125</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-0.55</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G52SH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-0.112</w:t>
            </w:r>
          </w:p>
        </w:tc>
        <w:tc>
          <w:tcPr>
            <w:tcW w:w="288"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-0.562</w:t>
            </w:r>
          </w:p>
        </w:tc>
        <w:tc>
          <w:tcPr>
            <w:tcW w:w="384"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14.38</w:t>
            </w:r>
          </w:p>
        </w:tc>
        <w:tc>
          <w:tcPr>
            <w:tcW w:w="28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24.01</w:t>
            </w:r>
          </w:p>
        </w:tc>
        <w:tc>
          <w:tcPr>
            <w:tcW w:w="240"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14.24</w:t>
            </w:r>
          </w:p>
        </w:tc>
        <w:tc>
          <w:tcPr>
            <w:tcW w:w="28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51.60</w:t>
            </w:r>
          </w:p>
        </w:tc>
        <w:tc>
          <w:tcPr>
            <w:tcW w:w="25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95.9</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100</w:t>
            </w:r>
          </w:p>
        </w:tc>
        <w:tc>
          <w:tcPr>
            <w:tcW w:w="34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10×10×4</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proofErr w:type="gramStart"/>
            <w:r w:rsidRPr="00F04584">
              <w:rPr>
                <w:rFonts w:asciiTheme="minorEastAsia" w:eastAsiaTheme="minorEastAsia" w:hAnsiTheme="minorEastAsia" w:hint="eastAsia"/>
                <w:color w:val="000000"/>
                <w:kern w:val="0"/>
                <w:sz w:val="18"/>
                <w:szCs w:val="18"/>
              </w:rPr>
              <w:t>韵升</w:t>
            </w:r>
            <w:proofErr w:type="gramEnd"/>
            <w:r w:rsidRPr="00F04584">
              <w:rPr>
                <w:rFonts w:asciiTheme="minorEastAsia" w:eastAsiaTheme="minorEastAsia" w:hAnsiTheme="minorEastAsia"/>
                <w:color w:val="000000"/>
                <w:kern w:val="0"/>
                <w:sz w:val="18"/>
                <w:szCs w:val="18"/>
              </w:rPr>
              <w:t>NIM-62000</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-0.119</w:t>
            </w:r>
          </w:p>
        </w:tc>
        <w:tc>
          <w:tcPr>
            <w:tcW w:w="288"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-0.503</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150</w:t>
            </w:r>
          </w:p>
        </w:tc>
        <w:tc>
          <w:tcPr>
            <w:tcW w:w="34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10×10×4</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proofErr w:type="gramStart"/>
            <w:r w:rsidRPr="00F04584">
              <w:rPr>
                <w:rFonts w:asciiTheme="minorEastAsia" w:eastAsiaTheme="minorEastAsia" w:hAnsiTheme="minorEastAsia" w:hint="eastAsia"/>
                <w:color w:val="000000"/>
                <w:kern w:val="0"/>
                <w:sz w:val="18"/>
                <w:szCs w:val="18"/>
              </w:rPr>
              <w:t>韵升</w:t>
            </w:r>
            <w:proofErr w:type="gramEnd"/>
            <w:r w:rsidRPr="00F04584">
              <w:rPr>
                <w:rFonts w:asciiTheme="minorEastAsia" w:eastAsiaTheme="minorEastAsia" w:hAnsiTheme="minorEastAsia"/>
                <w:color w:val="000000"/>
                <w:kern w:val="0"/>
                <w:sz w:val="18"/>
                <w:szCs w:val="18"/>
              </w:rPr>
              <w:t>NIM-62000</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G55SH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-0.113</w:t>
            </w:r>
          </w:p>
        </w:tc>
        <w:tc>
          <w:tcPr>
            <w:tcW w:w="288"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-0.567</w:t>
            </w:r>
          </w:p>
        </w:tc>
        <w:tc>
          <w:tcPr>
            <w:tcW w:w="384"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14.74</w:t>
            </w:r>
          </w:p>
        </w:tc>
        <w:tc>
          <w:tcPr>
            <w:tcW w:w="28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23.40</w:t>
            </w:r>
          </w:p>
        </w:tc>
        <w:tc>
          <w:tcPr>
            <w:tcW w:w="240"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14.43</w:t>
            </w:r>
          </w:p>
        </w:tc>
        <w:tc>
          <w:tcPr>
            <w:tcW w:w="28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53.37</w:t>
            </w:r>
          </w:p>
        </w:tc>
        <w:tc>
          <w:tcPr>
            <w:tcW w:w="25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96.3</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100</w:t>
            </w:r>
          </w:p>
        </w:tc>
        <w:tc>
          <w:tcPr>
            <w:tcW w:w="34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10×10×4</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proofErr w:type="gramStart"/>
            <w:r w:rsidRPr="00F04584">
              <w:rPr>
                <w:rFonts w:asciiTheme="minorEastAsia" w:eastAsiaTheme="minorEastAsia" w:hAnsiTheme="minorEastAsia" w:hint="eastAsia"/>
                <w:color w:val="000000"/>
                <w:kern w:val="0"/>
                <w:sz w:val="18"/>
                <w:szCs w:val="18"/>
              </w:rPr>
              <w:t>韵升</w:t>
            </w:r>
            <w:proofErr w:type="gramEnd"/>
            <w:r w:rsidRPr="00F04584">
              <w:rPr>
                <w:rFonts w:asciiTheme="minorEastAsia" w:eastAsiaTheme="minorEastAsia" w:hAnsiTheme="minorEastAsia"/>
                <w:color w:val="000000"/>
                <w:kern w:val="0"/>
                <w:sz w:val="18"/>
                <w:szCs w:val="18"/>
              </w:rPr>
              <w:t>NIM-62000</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-0.123</w:t>
            </w:r>
          </w:p>
        </w:tc>
        <w:tc>
          <w:tcPr>
            <w:tcW w:w="288"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-0.507</w:t>
            </w:r>
          </w:p>
        </w:tc>
        <w:tc>
          <w:tcPr>
            <w:tcW w:w="384"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150</w:t>
            </w:r>
          </w:p>
        </w:tc>
        <w:tc>
          <w:tcPr>
            <w:tcW w:w="347"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10×10×4</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proofErr w:type="gramStart"/>
            <w:r w:rsidRPr="00F04584">
              <w:rPr>
                <w:rFonts w:asciiTheme="minorEastAsia" w:eastAsiaTheme="minorEastAsia" w:hAnsiTheme="minorEastAsia" w:hint="eastAsia"/>
                <w:color w:val="000000"/>
                <w:kern w:val="0"/>
                <w:sz w:val="18"/>
                <w:szCs w:val="18"/>
              </w:rPr>
              <w:t>韵升</w:t>
            </w:r>
            <w:proofErr w:type="gramEnd"/>
            <w:r w:rsidRPr="00F04584">
              <w:rPr>
                <w:rFonts w:asciiTheme="minorEastAsia" w:eastAsiaTheme="minorEastAsia" w:hAnsiTheme="minorEastAsia"/>
                <w:color w:val="000000"/>
                <w:kern w:val="0"/>
                <w:sz w:val="18"/>
                <w:szCs w:val="18"/>
              </w:rPr>
              <w:t>NIM-62000</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G33UH</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-0.11</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-0.56</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G35UH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-0.113</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-0.420</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12.04</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31.02</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11.94</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35.90</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FF0000"/>
                <w:kern w:val="0"/>
                <w:sz w:val="18"/>
                <w:szCs w:val="18"/>
              </w:rPr>
            </w:pPr>
            <w:r w:rsidRPr="00F04584">
              <w:rPr>
                <w:rFonts w:asciiTheme="minorEastAsia" w:eastAsiaTheme="minorEastAsia" w:hAnsiTheme="minorEastAsia"/>
                <w:color w:val="FF0000"/>
                <w:kern w:val="0"/>
                <w:sz w:val="18"/>
                <w:szCs w:val="18"/>
              </w:rPr>
              <w:t>80.6</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180</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长汀金龙</w:t>
            </w:r>
            <w:r w:rsidRPr="00F04584">
              <w:rPr>
                <w:rFonts w:asciiTheme="minorEastAsia" w:eastAsiaTheme="minorEastAsia" w:hAnsiTheme="minorEastAsia"/>
                <w:color w:val="000000"/>
                <w:kern w:val="0"/>
                <w:sz w:val="18"/>
                <w:szCs w:val="18"/>
              </w:rPr>
              <w:t>PFM</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G38UH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G40UH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-0.107</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-0.443</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13.08</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26.86</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12.67</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41.20</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99.0</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180</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hint="eastAsia"/>
                <w:color w:val="000000"/>
                <w:kern w:val="0"/>
                <w:sz w:val="18"/>
                <w:szCs w:val="18"/>
              </w:rPr>
              <w:t>长汀金龙</w:t>
            </w:r>
            <w:r w:rsidRPr="00F04584">
              <w:rPr>
                <w:rFonts w:asciiTheme="minorEastAsia" w:eastAsiaTheme="minorEastAsia" w:hAnsiTheme="minorEastAsia"/>
                <w:color w:val="000000"/>
                <w:kern w:val="0"/>
                <w:sz w:val="18"/>
                <w:szCs w:val="18"/>
              </w:rPr>
              <w:t>PFM</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G42UH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-0.127</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-0.458</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13.18</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26.40</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12.93</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42.73</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93.1</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180</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10×10×5</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proofErr w:type="gramStart"/>
            <w:r w:rsidRPr="00F04584">
              <w:rPr>
                <w:rFonts w:asciiTheme="minorEastAsia" w:eastAsiaTheme="minorEastAsia" w:hAnsiTheme="minorEastAsia" w:hint="eastAsia"/>
                <w:color w:val="000000"/>
                <w:kern w:val="0"/>
                <w:sz w:val="18"/>
                <w:szCs w:val="18"/>
              </w:rPr>
              <w:t>韵升</w:t>
            </w:r>
            <w:proofErr w:type="gramEnd"/>
            <w:r w:rsidRPr="00F04584">
              <w:rPr>
                <w:rFonts w:asciiTheme="minorEastAsia" w:eastAsiaTheme="minorEastAsia" w:hAnsiTheme="minorEastAsia"/>
                <w:color w:val="000000"/>
                <w:kern w:val="0"/>
                <w:sz w:val="18"/>
                <w:szCs w:val="18"/>
              </w:rPr>
              <w:t>NIM-62000</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G45UH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180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-0.13</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-0.48</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G48UH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G50UH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-0.101</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-0.496</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14.04</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28.07</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13.63</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48.24</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95.2</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100</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left"/>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Φ10×4.7</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proofErr w:type="gramStart"/>
            <w:r w:rsidRPr="00F04584">
              <w:rPr>
                <w:rFonts w:asciiTheme="minorEastAsia" w:eastAsiaTheme="minorEastAsia" w:hAnsiTheme="minorEastAsia" w:hint="eastAsia"/>
                <w:color w:val="000000"/>
                <w:kern w:val="0"/>
                <w:sz w:val="18"/>
                <w:szCs w:val="18"/>
              </w:rPr>
              <w:t>韵升</w:t>
            </w:r>
            <w:proofErr w:type="gramEnd"/>
            <w:r w:rsidRPr="00F04584">
              <w:rPr>
                <w:rFonts w:asciiTheme="minorEastAsia" w:eastAsiaTheme="minorEastAsia" w:hAnsiTheme="minorEastAsia"/>
                <w:color w:val="000000"/>
                <w:kern w:val="0"/>
                <w:sz w:val="18"/>
                <w:szCs w:val="18"/>
              </w:rPr>
              <w:t>PFM14</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G52UH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G54UH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G28EH</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-0.105</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-0.55</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G30EH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G33EH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lastRenderedPageBreak/>
              <w:t>G35EH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G38EH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G40EH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-0.13</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-0.46</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G42EH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noWrap/>
            <w:vAlign w:val="bottom"/>
            <w:hideMark/>
          </w:tcPr>
          <w:p w:rsidR="00F04584" w:rsidRPr="00F04584" w:rsidRDefault="00F04584" w:rsidP="00F04584">
            <w:pPr>
              <w:widowControl/>
              <w:jc w:val="left"/>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G45EH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G48EH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G50EH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G28TH</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100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-0.095</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-0.51</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G30TH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G33TH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G35TH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G38TH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200</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-0.12</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-0.43</w:t>
            </w: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G40TH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G42TH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r w:rsidR="0083272F" w:rsidRPr="00F04584" w:rsidTr="0083272F">
        <w:trPr>
          <w:trHeight w:val="285"/>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F04584" w:rsidRPr="00F04584" w:rsidRDefault="00F04584" w:rsidP="007427B0">
            <w:pPr>
              <w:widowControl/>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G45TH</w:t>
            </w:r>
          </w:p>
        </w:tc>
        <w:tc>
          <w:tcPr>
            <w:tcW w:w="288"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F04584" w:rsidRPr="00F04584" w:rsidRDefault="00F04584" w:rsidP="00F04584">
            <w:pPr>
              <w:widowControl/>
              <w:jc w:val="left"/>
              <w:rPr>
                <w:rFonts w:asciiTheme="minorEastAsia" w:eastAsiaTheme="minorEastAsia" w:hAnsiTheme="minorEastAsia"/>
                <w:color w:val="000000"/>
                <w:kern w:val="0"/>
                <w:sz w:val="18"/>
                <w:szCs w:val="18"/>
              </w:rPr>
            </w:pPr>
          </w:p>
        </w:tc>
        <w:tc>
          <w:tcPr>
            <w:tcW w:w="33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288"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384"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40"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256"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6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color w:val="000000"/>
                <w:kern w:val="0"/>
                <w:sz w:val="18"/>
                <w:szCs w:val="18"/>
              </w:rPr>
            </w:pPr>
            <w:r w:rsidRPr="00F04584">
              <w:rPr>
                <w:rFonts w:asciiTheme="minorEastAsia" w:eastAsiaTheme="minorEastAsia" w:hAnsiTheme="minorEastAsia"/>
                <w:color w:val="000000"/>
                <w:kern w:val="0"/>
                <w:sz w:val="18"/>
                <w:szCs w:val="18"/>
              </w:rPr>
              <w:t xml:space="preserve">　</w:t>
            </w:r>
          </w:p>
        </w:tc>
        <w:tc>
          <w:tcPr>
            <w:tcW w:w="347"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c>
          <w:tcPr>
            <w:tcW w:w="543" w:type="pct"/>
            <w:tcBorders>
              <w:top w:val="nil"/>
              <w:left w:val="nil"/>
              <w:bottom w:val="single" w:sz="4" w:space="0" w:color="auto"/>
              <w:right w:val="single" w:sz="4" w:space="0" w:color="auto"/>
            </w:tcBorders>
            <w:shd w:val="clear" w:color="auto" w:fill="auto"/>
            <w:vAlign w:val="center"/>
            <w:hideMark/>
          </w:tcPr>
          <w:p w:rsidR="00F04584" w:rsidRPr="00F04584" w:rsidRDefault="00F04584" w:rsidP="00F04584">
            <w:pPr>
              <w:widowControl/>
              <w:jc w:val="center"/>
              <w:rPr>
                <w:rFonts w:asciiTheme="minorEastAsia" w:eastAsiaTheme="minorEastAsia" w:hAnsiTheme="minorEastAsia"/>
                <w:kern w:val="0"/>
                <w:sz w:val="18"/>
                <w:szCs w:val="18"/>
              </w:rPr>
            </w:pPr>
            <w:r w:rsidRPr="00F04584">
              <w:rPr>
                <w:rFonts w:asciiTheme="minorEastAsia" w:eastAsiaTheme="minorEastAsia" w:hAnsiTheme="minorEastAsia"/>
                <w:kern w:val="0"/>
                <w:sz w:val="18"/>
                <w:szCs w:val="18"/>
              </w:rPr>
              <w:t xml:space="preserve">　</w:t>
            </w:r>
          </w:p>
        </w:tc>
      </w:tr>
    </w:tbl>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83272F" w:rsidRDefault="0083272F" w:rsidP="00513672">
      <w:pPr>
        <w:pStyle w:val="afffa"/>
        <w:spacing w:before="0" w:line="312" w:lineRule="auto"/>
        <w:ind w:leftChars="67" w:left="141" w:firstLineChars="0" w:firstLine="0"/>
        <w:rPr>
          <w:rFonts w:ascii="黑体" w:eastAsia="黑体" w:hAnsi="黑体" w:hint="eastAsia"/>
          <w:sz w:val="21"/>
          <w:szCs w:val="21"/>
        </w:rPr>
      </w:pPr>
    </w:p>
    <w:p w:rsidR="00F04584" w:rsidRDefault="00513672" w:rsidP="00513672">
      <w:pPr>
        <w:pStyle w:val="afffa"/>
        <w:spacing w:before="0" w:line="312" w:lineRule="auto"/>
        <w:ind w:leftChars="67" w:left="141" w:firstLineChars="0" w:firstLine="0"/>
        <w:rPr>
          <w:rFonts w:ascii="黑体" w:eastAsia="黑体" w:hAnsi="黑体"/>
          <w:sz w:val="21"/>
          <w:szCs w:val="21"/>
        </w:rPr>
      </w:pPr>
      <w:r w:rsidRPr="00513672">
        <w:rPr>
          <w:rFonts w:ascii="黑体" w:eastAsia="黑体" w:hAnsi="黑体" w:hint="eastAsia"/>
          <w:sz w:val="21"/>
          <w:szCs w:val="21"/>
        </w:rPr>
        <w:lastRenderedPageBreak/>
        <w:t>表8</w:t>
      </w:r>
      <w:r w:rsidRPr="00513672">
        <w:rPr>
          <w:rFonts w:ascii="黑体" w:eastAsia="黑体" w:hAnsi="黑体"/>
          <w:sz w:val="21"/>
          <w:szCs w:val="21"/>
        </w:rPr>
        <w:t>晶界扩散钕铁硼永磁材料</w:t>
      </w:r>
      <w:r w:rsidRPr="00513672">
        <w:rPr>
          <w:rFonts w:ascii="黑体" w:eastAsia="黑体" w:hAnsi="黑体" w:hint="eastAsia"/>
          <w:sz w:val="21"/>
          <w:szCs w:val="21"/>
        </w:rPr>
        <w:t>其它物理性能、失重检测结果</w:t>
      </w:r>
    </w:p>
    <w:tbl>
      <w:tblPr>
        <w:tblW w:w="5000" w:type="pct"/>
        <w:tblLook w:val="04A0" w:firstRow="1" w:lastRow="0" w:firstColumn="1" w:lastColumn="0" w:noHBand="0" w:noVBand="1"/>
      </w:tblPr>
      <w:tblGrid>
        <w:gridCol w:w="943"/>
        <w:gridCol w:w="2567"/>
        <w:gridCol w:w="1491"/>
        <w:gridCol w:w="1485"/>
        <w:gridCol w:w="2694"/>
        <w:gridCol w:w="5608"/>
      </w:tblGrid>
      <w:tr w:rsidR="00513672" w:rsidRPr="00513672" w:rsidTr="00513672">
        <w:trPr>
          <w:trHeight w:val="270"/>
        </w:trPr>
        <w:tc>
          <w:tcPr>
            <w:tcW w:w="219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3672" w:rsidRPr="00513672" w:rsidRDefault="00513672" w:rsidP="00513672">
            <w:pPr>
              <w:widowControl/>
              <w:jc w:val="center"/>
              <w:rPr>
                <w:rFonts w:asciiTheme="minorEastAsia" w:eastAsiaTheme="minorEastAsia" w:hAnsiTheme="minorEastAsia" w:cs="宋体"/>
                <w:color w:val="000000"/>
                <w:kern w:val="0"/>
                <w:sz w:val="18"/>
                <w:szCs w:val="18"/>
              </w:rPr>
            </w:pPr>
            <w:r w:rsidRPr="00513672">
              <w:rPr>
                <w:rFonts w:asciiTheme="minorEastAsia" w:eastAsiaTheme="minorEastAsia" w:hAnsiTheme="minorEastAsia" w:cs="宋体" w:hint="eastAsia"/>
                <w:color w:val="000000"/>
                <w:kern w:val="0"/>
                <w:sz w:val="18"/>
                <w:szCs w:val="18"/>
              </w:rPr>
              <w:t>规定要求</w:t>
            </w:r>
          </w:p>
        </w:tc>
        <w:tc>
          <w:tcPr>
            <w:tcW w:w="2807" w:type="pct"/>
            <w:gridSpan w:val="2"/>
            <w:tcBorders>
              <w:top w:val="single" w:sz="4" w:space="0" w:color="auto"/>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center"/>
              <w:rPr>
                <w:rFonts w:asciiTheme="minorEastAsia" w:eastAsiaTheme="minorEastAsia" w:hAnsiTheme="minorEastAsia" w:cs="宋体"/>
                <w:color w:val="000000"/>
                <w:kern w:val="0"/>
                <w:sz w:val="18"/>
                <w:szCs w:val="18"/>
              </w:rPr>
            </w:pPr>
            <w:r w:rsidRPr="00513672">
              <w:rPr>
                <w:rFonts w:asciiTheme="minorEastAsia" w:eastAsiaTheme="minorEastAsia" w:hAnsiTheme="minorEastAsia" w:cs="宋体" w:hint="eastAsia"/>
                <w:color w:val="000000"/>
                <w:kern w:val="0"/>
                <w:sz w:val="18"/>
                <w:szCs w:val="18"/>
              </w:rPr>
              <w:t>测试情况</w:t>
            </w:r>
          </w:p>
        </w:tc>
      </w:tr>
      <w:tr w:rsidR="00513672" w:rsidRPr="00513672" w:rsidTr="00513672">
        <w:trPr>
          <w:trHeight w:val="39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参数名称</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单位</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参考值</w:t>
            </w:r>
          </w:p>
        </w:tc>
        <w:tc>
          <w:tcPr>
            <w:tcW w:w="911"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长汀金龙</w:t>
            </w:r>
          </w:p>
        </w:tc>
        <w:tc>
          <w:tcPr>
            <w:tcW w:w="1896"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proofErr w:type="gramStart"/>
            <w:r w:rsidRPr="00513672">
              <w:rPr>
                <w:rFonts w:asciiTheme="minorEastAsia" w:eastAsiaTheme="minorEastAsia" w:hAnsiTheme="minorEastAsia" w:hint="eastAsia"/>
                <w:color w:val="000000"/>
                <w:kern w:val="0"/>
                <w:sz w:val="18"/>
                <w:szCs w:val="18"/>
              </w:rPr>
              <w:t>宁波韵升</w:t>
            </w:r>
            <w:proofErr w:type="gramEnd"/>
          </w:p>
        </w:tc>
      </w:tr>
      <w:tr w:rsidR="00513672" w:rsidRPr="00513672" w:rsidTr="00513672">
        <w:trPr>
          <w:trHeight w:val="39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密度</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g/cm</w:t>
            </w:r>
            <w:r w:rsidRPr="00513672">
              <w:rPr>
                <w:rFonts w:asciiTheme="minorEastAsia" w:eastAsiaTheme="minorEastAsia" w:hAnsiTheme="minorEastAsia"/>
                <w:color w:val="000000"/>
                <w:kern w:val="0"/>
                <w:sz w:val="18"/>
                <w:szCs w:val="18"/>
                <w:vertAlign w:val="superscript"/>
              </w:rPr>
              <w:t>3</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7.40~7.70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维氏硬度</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HV</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500~700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抗压强度</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MPa</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1000~1100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86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抗弯强度</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MPa</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150~400</w:t>
            </w:r>
          </w:p>
        </w:tc>
        <w:tc>
          <w:tcPr>
            <w:tcW w:w="911" w:type="pct"/>
            <w:tcBorders>
              <w:top w:val="nil"/>
              <w:left w:val="nil"/>
              <w:bottom w:val="single" w:sz="4" w:space="0" w:color="auto"/>
              <w:right w:val="single" w:sz="4" w:space="0" w:color="auto"/>
            </w:tcBorders>
            <w:shd w:val="clear" w:color="auto" w:fill="auto"/>
            <w:noWrap/>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291.6</w:t>
            </w:r>
          </w:p>
        </w:tc>
        <w:tc>
          <w:tcPr>
            <w:tcW w:w="1896"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20mm*6mm*5mm</w:t>
            </w:r>
            <w:r w:rsidRPr="00513672">
              <w:rPr>
                <w:rFonts w:asciiTheme="minorEastAsia" w:eastAsiaTheme="minorEastAsia" w:hAnsiTheme="minorEastAsia"/>
                <w:color w:val="000000"/>
                <w:kern w:val="0"/>
                <w:sz w:val="18"/>
                <w:szCs w:val="18"/>
              </w:rPr>
              <w:br/>
              <w:t>50UH</w:t>
            </w:r>
            <w:r w:rsidRPr="00513672">
              <w:rPr>
                <w:rFonts w:asciiTheme="minorEastAsia" w:eastAsiaTheme="minorEastAsia" w:hAnsiTheme="minorEastAsia" w:hint="eastAsia"/>
                <w:color w:val="000000"/>
                <w:kern w:val="0"/>
                <w:sz w:val="18"/>
                <w:szCs w:val="18"/>
              </w:rPr>
              <w:t>：扩散前：</w:t>
            </w:r>
            <w:r w:rsidRPr="00513672">
              <w:rPr>
                <w:rFonts w:asciiTheme="minorEastAsia" w:eastAsiaTheme="minorEastAsia" w:hAnsiTheme="minorEastAsia"/>
                <w:color w:val="000000"/>
                <w:kern w:val="0"/>
                <w:sz w:val="18"/>
                <w:szCs w:val="18"/>
              </w:rPr>
              <w:t>336.66-503.08</w:t>
            </w:r>
            <w:r w:rsidRPr="00513672">
              <w:rPr>
                <w:rFonts w:asciiTheme="minorEastAsia" w:eastAsiaTheme="minorEastAsia" w:hAnsiTheme="minorEastAsia" w:hint="eastAsia"/>
                <w:color w:val="000000"/>
                <w:kern w:val="0"/>
                <w:sz w:val="18"/>
                <w:szCs w:val="18"/>
              </w:rPr>
              <w:t>；扩散后：</w:t>
            </w:r>
            <w:r w:rsidRPr="00513672">
              <w:rPr>
                <w:rFonts w:asciiTheme="minorEastAsia" w:eastAsiaTheme="minorEastAsia" w:hAnsiTheme="minorEastAsia"/>
                <w:color w:val="000000"/>
                <w:kern w:val="0"/>
                <w:sz w:val="18"/>
                <w:szCs w:val="18"/>
              </w:rPr>
              <w:t>297.34-499.41</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hint="eastAsia"/>
                <w:color w:val="000000"/>
                <w:kern w:val="0"/>
                <w:sz w:val="18"/>
                <w:szCs w:val="18"/>
              </w:rPr>
              <w:br/>
            </w:r>
            <w:r w:rsidRPr="00513672">
              <w:rPr>
                <w:rFonts w:asciiTheme="minorEastAsia" w:eastAsiaTheme="minorEastAsia" w:hAnsiTheme="minorEastAsia"/>
                <w:color w:val="000000"/>
                <w:kern w:val="0"/>
                <w:sz w:val="18"/>
                <w:szCs w:val="18"/>
              </w:rPr>
              <w:t>45EH</w:t>
            </w:r>
            <w:r w:rsidRPr="00513672">
              <w:rPr>
                <w:rFonts w:asciiTheme="minorEastAsia" w:eastAsiaTheme="minorEastAsia" w:hAnsiTheme="minorEastAsia" w:hint="eastAsia"/>
                <w:color w:val="000000"/>
                <w:kern w:val="0"/>
                <w:sz w:val="18"/>
                <w:szCs w:val="18"/>
              </w:rPr>
              <w:t>：扩散前：</w:t>
            </w:r>
            <w:r w:rsidRPr="00513672">
              <w:rPr>
                <w:rFonts w:asciiTheme="minorEastAsia" w:eastAsiaTheme="minorEastAsia" w:hAnsiTheme="minorEastAsia"/>
                <w:color w:val="000000"/>
                <w:kern w:val="0"/>
                <w:sz w:val="18"/>
                <w:szCs w:val="18"/>
              </w:rPr>
              <w:t>252.50-448.83</w:t>
            </w:r>
            <w:r w:rsidRPr="00513672">
              <w:rPr>
                <w:rFonts w:asciiTheme="minorEastAsia" w:eastAsiaTheme="minorEastAsia" w:hAnsiTheme="minorEastAsia" w:hint="eastAsia"/>
                <w:color w:val="000000"/>
                <w:kern w:val="0"/>
                <w:sz w:val="18"/>
                <w:szCs w:val="18"/>
              </w:rPr>
              <w:t>；扩散后：</w:t>
            </w:r>
            <w:r w:rsidRPr="00513672">
              <w:rPr>
                <w:rFonts w:asciiTheme="minorEastAsia" w:eastAsiaTheme="minorEastAsia" w:hAnsiTheme="minorEastAsia"/>
                <w:color w:val="000000"/>
                <w:kern w:val="0"/>
                <w:sz w:val="18"/>
                <w:szCs w:val="18"/>
              </w:rPr>
              <w:t>302.20-405.79</w:t>
            </w:r>
          </w:p>
        </w:tc>
      </w:tr>
      <w:tr w:rsidR="00513672" w:rsidRPr="00513672" w:rsidTr="00513672">
        <w:trPr>
          <w:trHeight w:val="39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热传导率</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W/(m·K)</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5~10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11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杨氏模量</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GPa</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150~200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403"/>
        </w:trPr>
        <w:tc>
          <w:tcPr>
            <w:tcW w:w="319" w:type="pct"/>
            <w:vMerge w:val="restart"/>
            <w:tcBorders>
              <w:top w:val="nil"/>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电阻率</w:t>
            </w: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C</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20</w:t>
            </w:r>
            <w:r w:rsidRPr="00513672">
              <w:rPr>
                <w:rFonts w:asciiTheme="minorEastAsia" w:eastAsiaTheme="minorEastAsia" w:hAnsiTheme="minorEastAsia" w:hint="eastAsia"/>
                <w:color w:val="000000"/>
                <w:kern w:val="0"/>
                <w:sz w:val="18"/>
                <w:szCs w:val="18"/>
              </w:rPr>
              <w:t>℃）</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μΩ·m</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1.4~1.6</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5"/>
        </w:trPr>
        <w:tc>
          <w:tcPr>
            <w:tcW w:w="319" w:type="pct"/>
            <w:vMerge/>
            <w:tcBorders>
              <w:top w:val="nil"/>
              <w:left w:val="single" w:sz="4" w:space="0" w:color="auto"/>
              <w:bottom w:val="single" w:sz="4" w:space="0" w:color="auto"/>
              <w:right w:val="single" w:sz="4" w:space="0" w:color="auto"/>
            </w:tcBorders>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C</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20</w:t>
            </w:r>
            <w:r w:rsidRPr="00513672">
              <w:rPr>
                <w:rFonts w:asciiTheme="minorEastAsia" w:eastAsiaTheme="minorEastAsia" w:hAnsiTheme="minorEastAsia" w:hint="eastAsia"/>
                <w:color w:val="000000"/>
                <w:kern w:val="0"/>
                <w:sz w:val="18"/>
                <w:szCs w:val="18"/>
              </w:rPr>
              <w:t>℃）</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μΩ·m</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1.2~1.4</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val="restart"/>
            <w:tcBorders>
              <w:top w:val="nil"/>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热膨胀系数</w:t>
            </w: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C</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20-100</w:t>
            </w:r>
            <w:r w:rsidRPr="00513672">
              <w:rPr>
                <w:rFonts w:asciiTheme="minorEastAsia" w:eastAsiaTheme="minorEastAsia" w:hAnsiTheme="minorEastAsia" w:hint="eastAsia"/>
                <w:color w:val="000000"/>
                <w:kern w:val="0"/>
                <w:sz w:val="18"/>
                <w:szCs w:val="18"/>
              </w:rPr>
              <w:t>℃）</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10</w:t>
            </w:r>
            <w:r w:rsidRPr="00513672">
              <w:rPr>
                <w:rFonts w:asciiTheme="minorEastAsia" w:eastAsiaTheme="minorEastAsia" w:hAnsiTheme="minorEastAsia"/>
                <w:color w:val="000000"/>
                <w:kern w:val="0"/>
                <w:sz w:val="18"/>
                <w:szCs w:val="18"/>
                <w:vertAlign w:val="superscript"/>
              </w:rPr>
              <w:t>-6</w:t>
            </w:r>
            <w:r w:rsidRPr="00513672">
              <w:rPr>
                <w:rFonts w:asciiTheme="minorEastAsia" w:eastAsiaTheme="minorEastAsia" w:hAnsiTheme="minorEastAsia"/>
                <w:color w:val="000000"/>
                <w:kern w:val="0"/>
                <w:sz w:val="18"/>
                <w:szCs w:val="18"/>
              </w:rPr>
              <w:t>/K</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4~9</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tcBorders>
              <w:top w:val="nil"/>
              <w:left w:val="single" w:sz="4" w:space="0" w:color="auto"/>
              <w:bottom w:val="single" w:sz="4" w:space="0" w:color="auto"/>
              <w:right w:val="single" w:sz="4" w:space="0" w:color="auto"/>
            </w:tcBorders>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C</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20-100</w:t>
            </w:r>
            <w:r w:rsidRPr="00513672">
              <w:rPr>
                <w:rFonts w:asciiTheme="minorEastAsia" w:eastAsiaTheme="minorEastAsia" w:hAnsiTheme="minorEastAsia" w:hint="eastAsia"/>
                <w:color w:val="000000"/>
                <w:kern w:val="0"/>
                <w:sz w:val="18"/>
                <w:szCs w:val="18"/>
              </w:rPr>
              <w:t>℃）</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10</w:t>
            </w:r>
            <w:r w:rsidRPr="00513672">
              <w:rPr>
                <w:rFonts w:asciiTheme="minorEastAsia" w:eastAsiaTheme="minorEastAsia" w:hAnsiTheme="minorEastAsia"/>
                <w:color w:val="000000"/>
                <w:kern w:val="0"/>
                <w:sz w:val="18"/>
                <w:szCs w:val="18"/>
                <w:vertAlign w:val="superscript"/>
              </w:rPr>
              <w:t>-6</w:t>
            </w:r>
            <w:r w:rsidRPr="00513672">
              <w:rPr>
                <w:rFonts w:asciiTheme="minorEastAsia" w:eastAsiaTheme="minorEastAsia" w:hAnsiTheme="minorEastAsia"/>
                <w:color w:val="000000"/>
                <w:kern w:val="0"/>
                <w:sz w:val="18"/>
                <w:szCs w:val="18"/>
              </w:rPr>
              <w:t>/K</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-2~0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val="restart"/>
            <w:tcBorders>
              <w:top w:val="nil"/>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最高使用温度</w:t>
            </w: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H</w:t>
            </w:r>
            <w:r w:rsidRPr="00513672">
              <w:rPr>
                <w:rFonts w:asciiTheme="minorEastAsia" w:eastAsiaTheme="minorEastAsia" w:hAnsiTheme="minorEastAsia" w:hint="eastAsia"/>
                <w:color w:val="000000"/>
                <w:kern w:val="0"/>
                <w:sz w:val="18"/>
                <w:szCs w:val="18"/>
              </w:rPr>
              <w:t>品种</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120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tcBorders>
              <w:top w:val="nil"/>
              <w:left w:val="single" w:sz="4" w:space="0" w:color="auto"/>
              <w:bottom w:val="single" w:sz="4" w:space="0" w:color="auto"/>
              <w:right w:val="single" w:sz="4" w:space="0" w:color="auto"/>
            </w:tcBorders>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SH</w:t>
            </w:r>
            <w:r w:rsidRPr="00513672">
              <w:rPr>
                <w:rFonts w:asciiTheme="minorEastAsia" w:eastAsiaTheme="minorEastAsia" w:hAnsiTheme="minorEastAsia" w:hint="eastAsia"/>
                <w:color w:val="000000"/>
                <w:kern w:val="0"/>
                <w:sz w:val="18"/>
                <w:szCs w:val="18"/>
              </w:rPr>
              <w:t>品种</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150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tcBorders>
              <w:top w:val="nil"/>
              <w:left w:val="single" w:sz="4" w:space="0" w:color="auto"/>
              <w:bottom w:val="single" w:sz="4" w:space="0" w:color="auto"/>
              <w:right w:val="single" w:sz="4" w:space="0" w:color="auto"/>
            </w:tcBorders>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UH</w:t>
            </w:r>
            <w:r w:rsidRPr="00513672">
              <w:rPr>
                <w:rFonts w:asciiTheme="minorEastAsia" w:eastAsiaTheme="minorEastAsia" w:hAnsiTheme="minorEastAsia" w:hint="eastAsia"/>
                <w:color w:val="000000"/>
                <w:kern w:val="0"/>
                <w:sz w:val="18"/>
                <w:szCs w:val="18"/>
              </w:rPr>
              <w:t>品种</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180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tcBorders>
              <w:top w:val="nil"/>
              <w:left w:val="single" w:sz="4" w:space="0" w:color="auto"/>
              <w:bottom w:val="single" w:sz="4" w:space="0" w:color="auto"/>
              <w:right w:val="single" w:sz="4" w:space="0" w:color="auto"/>
            </w:tcBorders>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EH</w:t>
            </w:r>
            <w:r w:rsidRPr="00513672">
              <w:rPr>
                <w:rFonts w:asciiTheme="minorEastAsia" w:eastAsiaTheme="minorEastAsia" w:hAnsiTheme="minorEastAsia" w:hint="eastAsia"/>
                <w:color w:val="000000"/>
                <w:kern w:val="0"/>
                <w:sz w:val="18"/>
                <w:szCs w:val="18"/>
              </w:rPr>
              <w:t>品种</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200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390"/>
        </w:trPr>
        <w:tc>
          <w:tcPr>
            <w:tcW w:w="319" w:type="pct"/>
            <w:vMerge/>
            <w:tcBorders>
              <w:top w:val="nil"/>
              <w:left w:val="single" w:sz="4" w:space="0" w:color="auto"/>
              <w:bottom w:val="single" w:sz="4" w:space="0" w:color="auto"/>
              <w:right w:val="single" w:sz="4" w:space="0" w:color="auto"/>
            </w:tcBorders>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TH</w:t>
            </w:r>
            <w:r w:rsidRPr="00513672">
              <w:rPr>
                <w:rFonts w:asciiTheme="minorEastAsia" w:eastAsiaTheme="minorEastAsia" w:hAnsiTheme="minorEastAsia" w:hint="eastAsia"/>
                <w:color w:val="000000"/>
                <w:kern w:val="0"/>
                <w:sz w:val="18"/>
                <w:szCs w:val="18"/>
              </w:rPr>
              <w:t>品种</w:t>
            </w:r>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230</w:t>
            </w:r>
          </w:p>
        </w:tc>
        <w:tc>
          <w:tcPr>
            <w:tcW w:w="911"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c>
          <w:tcPr>
            <w:tcW w:w="1896" w:type="pct"/>
            <w:tcBorders>
              <w:top w:val="nil"/>
              <w:left w:val="nil"/>
              <w:bottom w:val="single" w:sz="4" w:space="0" w:color="auto"/>
              <w:right w:val="single" w:sz="4" w:space="0" w:color="auto"/>
            </w:tcBorders>
            <w:shd w:val="clear" w:color="auto" w:fill="auto"/>
            <w:noWrap/>
            <w:vAlign w:val="bottom"/>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color w:val="000000"/>
                <w:kern w:val="0"/>
                <w:sz w:val="18"/>
                <w:szCs w:val="18"/>
              </w:rPr>
              <w:t xml:space="preserve">　</w:t>
            </w:r>
          </w:p>
        </w:tc>
      </w:tr>
      <w:tr w:rsidR="00513672" w:rsidRPr="00513672" w:rsidTr="00513672">
        <w:trPr>
          <w:trHeight w:val="1480"/>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kern w:val="0"/>
                <w:sz w:val="18"/>
                <w:szCs w:val="18"/>
              </w:rPr>
            </w:pPr>
            <w:r w:rsidRPr="00513672">
              <w:rPr>
                <w:rFonts w:asciiTheme="minorEastAsia" w:eastAsiaTheme="minorEastAsia" w:hAnsiTheme="minorEastAsia" w:hint="eastAsia"/>
                <w:kern w:val="0"/>
                <w:sz w:val="18"/>
                <w:szCs w:val="18"/>
              </w:rPr>
              <w:t>失重</w:t>
            </w:r>
          </w:p>
        </w:tc>
        <w:tc>
          <w:tcPr>
            <w:tcW w:w="868"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kern w:val="0"/>
                <w:sz w:val="18"/>
                <w:szCs w:val="18"/>
              </w:rPr>
            </w:pPr>
            <w:r w:rsidRPr="00513672">
              <w:rPr>
                <w:rFonts w:asciiTheme="minorEastAsia" w:eastAsiaTheme="minorEastAsia" w:hAnsiTheme="minorEastAsia"/>
                <w:kern w:val="0"/>
                <w:sz w:val="18"/>
                <w:szCs w:val="18"/>
              </w:rPr>
              <w:t xml:space="preserve">　</w:t>
            </w:r>
            <w:bookmarkStart w:id="26" w:name="_GoBack"/>
            <w:r w:rsidR="00FA15BD" w:rsidRPr="00FA15BD">
              <w:rPr>
                <w:rFonts w:asciiTheme="minorEastAsia" w:eastAsiaTheme="minorEastAsia" w:hAnsiTheme="minorEastAsia" w:hint="eastAsia"/>
                <w:color w:val="000000"/>
                <w:kern w:val="0"/>
                <w:sz w:val="18"/>
                <w:szCs w:val="18"/>
              </w:rPr>
              <w:t>96 h</w:t>
            </w:r>
            <w:bookmarkEnd w:id="26"/>
          </w:p>
        </w:tc>
        <w:tc>
          <w:tcPr>
            <w:tcW w:w="504"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kern w:val="0"/>
                <w:sz w:val="18"/>
                <w:szCs w:val="18"/>
              </w:rPr>
            </w:pPr>
            <w:r w:rsidRPr="00513672">
              <w:rPr>
                <w:rFonts w:asciiTheme="minorEastAsia" w:eastAsiaTheme="minorEastAsia" w:hAnsiTheme="minorEastAsia"/>
                <w:kern w:val="0"/>
                <w:sz w:val="18"/>
                <w:szCs w:val="18"/>
              </w:rPr>
              <w:t>mg/cm</w:t>
            </w:r>
            <w:r w:rsidRPr="00513672">
              <w:rPr>
                <w:rFonts w:asciiTheme="minorEastAsia" w:eastAsiaTheme="minorEastAsia" w:hAnsiTheme="minorEastAsia"/>
                <w:kern w:val="0"/>
                <w:sz w:val="18"/>
                <w:szCs w:val="18"/>
                <w:vertAlign w:val="superscript"/>
              </w:rPr>
              <w:t>2</w:t>
            </w:r>
          </w:p>
        </w:tc>
        <w:tc>
          <w:tcPr>
            <w:tcW w:w="502"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kern w:val="0"/>
                <w:sz w:val="18"/>
                <w:szCs w:val="18"/>
              </w:rPr>
            </w:pPr>
            <w:r w:rsidRPr="00513672">
              <w:rPr>
                <w:rFonts w:asciiTheme="minorEastAsia" w:eastAsiaTheme="minorEastAsia" w:hAnsiTheme="minorEastAsia" w:hint="eastAsia"/>
                <w:kern w:val="0"/>
                <w:sz w:val="18"/>
                <w:szCs w:val="18"/>
              </w:rPr>
              <w:t>≤</w:t>
            </w:r>
            <w:r w:rsidRPr="00513672">
              <w:rPr>
                <w:rFonts w:asciiTheme="minorEastAsia" w:eastAsiaTheme="minorEastAsia" w:hAnsiTheme="minorEastAsia"/>
                <w:kern w:val="0"/>
                <w:sz w:val="18"/>
                <w:szCs w:val="18"/>
              </w:rPr>
              <w:t>10</w:t>
            </w:r>
          </w:p>
        </w:tc>
        <w:tc>
          <w:tcPr>
            <w:tcW w:w="911"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center"/>
              <w:rPr>
                <w:rFonts w:asciiTheme="minorEastAsia" w:eastAsiaTheme="minorEastAsia" w:hAnsiTheme="minorEastAsia"/>
                <w:kern w:val="0"/>
                <w:sz w:val="18"/>
                <w:szCs w:val="18"/>
              </w:rPr>
            </w:pPr>
            <w:r w:rsidRPr="00513672">
              <w:rPr>
                <w:rFonts w:asciiTheme="minorEastAsia" w:eastAsiaTheme="minorEastAsia" w:hAnsiTheme="minorEastAsia"/>
                <w:kern w:val="0"/>
                <w:sz w:val="18"/>
                <w:szCs w:val="18"/>
              </w:rPr>
              <w:t>0.0286</w:t>
            </w:r>
            <w:r w:rsidRPr="00513672">
              <w:rPr>
                <w:rFonts w:asciiTheme="minorEastAsia" w:eastAsiaTheme="minorEastAsia" w:hAnsiTheme="minorEastAsia" w:hint="eastAsia"/>
                <w:kern w:val="0"/>
                <w:sz w:val="18"/>
                <w:szCs w:val="18"/>
              </w:rPr>
              <w:t>、</w:t>
            </w:r>
            <w:r w:rsidRPr="00513672">
              <w:rPr>
                <w:rFonts w:asciiTheme="minorEastAsia" w:eastAsiaTheme="minorEastAsia" w:hAnsiTheme="minorEastAsia"/>
                <w:kern w:val="0"/>
                <w:sz w:val="18"/>
                <w:szCs w:val="18"/>
              </w:rPr>
              <w:t>0.0858</w:t>
            </w:r>
            <w:r w:rsidRPr="00513672">
              <w:rPr>
                <w:rFonts w:asciiTheme="minorEastAsia" w:eastAsiaTheme="minorEastAsia" w:hAnsiTheme="minorEastAsia"/>
                <w:kern w:val="0"/>
                <w:sz w:val="18"/>
                <w:szCs w:val="18"/>
              </w:rPr>
              <w:br/>
            </w:r>
            <w:r w:rsidRPr="00513672">
              <w:rPr>
                <w:rFonts w:asciiTheme="minorEastAsia" w:eastAsiaTheme="minorEastAsia" w:hAnsiTheme="minorEastAsia" w:hint="eastAsia"/>
                <w:kern w:val="0"/>
                <w:sz w:val="18"/>
                <w:szCs w:val="18"/>
              </w:rPr>
              <w:t>（</w:t>
            </w:r>
            <w:r w:rsidRPr="00513672">
              <w:rPr>
                <w:rFonts w:asciiTheme="minorEastAsia" w:eastAsiaTheme="minorEastAsia" w:hAnsiTheme="minorEastAsia"/>
                <w:kern w:val="0"/>
                <w:sz w:val="18"/>
                <w:szCs w:val="18"/>
              </w:rPr>
              <w:t>0.03</w:t>
            </w:r>
            <w:r w:rsidRPr="00513672">
              <w:rPr>
                <w:rFonts w:asciiTheme="minorEastAsia" w:eastAsiaTheme="minorEastAsia" w:hAnsiTheme="minorEastAsia" w:hint="eastAsia"/>
                <w:kern w:val="0"/>
                <w:sz w:val="18"/>
                <w:szCs w:val="18"/>
              </w:rPr>
              <w:t>、</w:t>
            </w:r>
            <w:r w:rsidRPr="00513672">
              <w:rPr>
                <w:rFonts w:asciiTheme="minorEastAsia" w:eastAsiaTheme="minorEastAsia" w:hAnsiTheme="minorEastAsia"/>
                <w:kern w:val="0"/>
                <w:sz w:val="18"/>
                <w:szCs w:val="18"/>
              </w:rPr>
              <w:t>0.10</w:t>
            </w:r>
            <w:r w:rsidRPr="00513672">
              <w:rPr>
                <w:rFonts w:asciiTheme="minorEastAsia" w:eastAsiaTheme="minorEastAsia" w:hAnsiTheme="minorEastAsia" w:hint="eastAsia"/>
                <w:kern w:val="0"/>
                <w:sz w:val="18"/>
                <w:szCs w:val="18"/>
              </w:rPr>
              <w:t>）</w:t>
            </w:r>
            <w:r w:rsidRPr="00513672">
              <w:rPr>
                <w:rFonts w:asciiTheme="minorEastAsia" w:eastAsiaTheme="minorEastAsia" w:hAnsiTheme="minorEastAsia"/>
                <w:kern w:val="0"/>
                <w:sz w:val="18"/>
                <w:szCs w:val="18"/>
              </w:rPr>
              <w:t>52*21*1.8</w:t>
            </w:r>
            <w:r w:rsidRPr="00513672">
              <w:rPr>
                <w:rFonts w:asciiTheme="minorEastAsia" w:eastAsiaTheme="minorEastAsia" w:hAnsiTheme="minorEastAsia" w:hint="eastAsia"/>
                <w:kern w:val="0"/>
                <w:sz w:val="18"/>
                <w:szCs w:val="18"/>
              </w:rPr>
              <w:t>温度</w:t>
            </w:r>
            <w:r w:rsidRPr="00513672">
              <w:rPr>
                <w:rFonts w:asciiTheme="minorEastAsia" w:eastAsiaTheme="minorEastAsia" w:hAnsiTheme="minorEastAsia"/>
                <w:kern w:val="0"/>
                <w:sz w:val="18"/>
                <w:szCs w:val="18"/>
              </w:rPr>
              <w:t>120.0</w:t>
            </w:r>
            <w:r w:rsidRPr="00513672">
              <w:rPr>
                <w:rFonts w:asciiTheme="minorEastAsia" w:eastAsiaTheme="minorEastAsia" w:hAnsiTheme="minorEastAsia" w:hint="eastAsia"/>
                <w:kern w:val="0"/>
                <w:sz w:val="18"/>
                <w:szCs w:val="18"/>
              </w:rPr>
              <w:t>℃，相对湿度</w:t>
            </w:r>
            <w:r w:rsidRPr="00513672">
              <w:rPr>
                <w:rFonts w:asciiTheme="minorEastAsia" w:eastAsiaTheme="minorEastAsia" w:hAnsiTheme="minorEastAsia"/>
                <w:kern w:val="0"/>
                <w:sz w:val="18"/>
                <w:szCs w:val="18"/>
              </w:rPr>
              <w:t>100%(</w:t>
            </w:r>
            <w:r w:rsidRPr="00513672">
              <w:rPr>
                <w:rFonts w:asciiTheme="minorEastAsia" w:eastAsiaTheme="minorEastAsia" w:hAnsiTheme="minorEastAsia" w:hint="eastAsia"/>
                <w:kern w:val="0"/>
                <w:sz w:val="18"/>
                <w:szCs w:val="18"/>
              </w:rPr>
              <w:t>饱和模式</w:t>
            </w:r>
            <w:r w:rsidRPr="00513672">
              <w:rPr>
                <w:rFonts w:asciiTheme="minorEastAsia" w:eastAsiaTheme="minorEastAsia" w:hAnsiTheme="minorEastAsia"/>
                <w:kern w:val="0"/>
                <w:sz w:val="18"/>
                <w:szCs w:val="18"/>
              </w:rPr>
              <w:t>)</w:t>
            </w:r>
            <w:r w:rsidRPr="00513672">
              <w:rPr>
                <w:rFonts w:asciiTheme="minorEastAsia" w:eastAsiaTheme="minorEastAsia" w:hAnsiTheme="minorEastAsia" w:hint="eastAsia"/>
                <w:kern w:val="0"/>
                <w:sz w:val="18"/>
                <w:szCs w:val="18"/>
              </w:rPr>
              <w:t>，试验持续时间</w:t>
            </w:r>
            <w:r w:rsidRPr="00513672">
              <w:rPr>
                <w:rFonts w:asciiTheme="minorEastAsia" w:eastAsiaTheme="minorEastAsia" w:hAnsiTheme="minorEastAsia"/>
                <w:kern w:val="0"/>
                <w:sz w:val="18"/>
                <w:szCs w:val="18"/>
              </w:rPr>
              <w:t>2h</w:t>
            </w:r>
            <w:r w:rsidRPr="00513672">
              <w:rPr>
                <w:rFonts w:asciiTheme="minorEastAsia" w:eastAsiaTheme="minorEastAsia" w:hAnsiTheme="minorEastAsia" w:hint="eastAsia"/>
                <w:kern w:val="0"/>
                <w:sz w:val="18"/>
                <w:szCs w:val="18"/>
              </w:rPr>
              <w:t>后</w:t>
            </w:r>
          </w:p>
        </w:tc>
        <w:tc>
          <w:tcPr>
            <w:tcW w:w="1896" w:type="pct"/>
            <w:tcBorders>
              <w:top w:val="nil"/>
              <w:left w:val="nil"/>
              <w:bottom w:val="single" w:sz="4" w:space="0" w:color="auto"/>
              <w:right w:val="single" w:sz="4" w:space="0" w:color="auto"/>
            </w:tcBorders>
            <w:shd w:val="clear" w:color="auto" w:fill="auto"/>
            <w:vAlign w:val="center"/>
            <w:hideMark/>
          </w:tcPr>
          <w:p w:rsidR="00513672" w:rsidRPr="00513672" w:rsidRDefault="00513672" w:rsidP="00513672">
            <w:pPr>
              <w:widowControl/>
              <w:jc w:val="left"/>
              <w:rPr>
                <w:rFonts w:asciiTheme="minorEastAsia" w:eastAsiaTheme="minorEastAsia" w:hAnsiTheme="minorEastAsia"/>
                <w:color w:val="000000"/>
                <w:kern w:val="0"/>
                <w:sz w:val="18"/>
                <w:szCs w:val="18"/>
              </w:rPr>
            </w:pPr>
            <w:r w:rsidRPr="00513672">
              <w:rPr>
                <w:rFonts w:asciiTheme="minorEastAsia" w:eastAsiaTheme="minorEastAsia" w:hAnsiTheme="minorEastAsia" w:hint="eastAsia"/>
                <w:color w:val="000000"/>
                <w:kern w:val="0"/>
                <w:sz w:val="18"/>
                <w:szCs w:val="18"/>
              </w:rPr>
              <w:t>样品尺寸</w:t>
            </w:r>
            <w:r w:rsidRPr="00513672">
              <w:rPr>
                <w:rFonts w:asciiTheme="minorEastAsia" w:eastAsiaTheme="minorEastAsia" w:hAnsiTheme="minorEastAsia"/>
                <w:color w:val="000000"/>
                <w:kern w:val="0"/>
                <w:sz w:val="18"/>
                <w:szCs w:val="18"/>
              </w:rPr>
              <w:t>Φ10mm*7mm</w:t>
            </w:r>
            <w:r w:rsidRPr="00513672">
              <w:rPr>
                <w:rFonts w:asciiTheme="minorEastAsia" w:eastAsiaTheme="minorEastAsia" w:hAnsiTheme="minorEastAsia" w:hint="eastAsia"/>
                <w:color w:val="000000"/>
                <w:kern w:val="0"/>
                <w:sz w:val="18"/>
                <w:szCs w:val="18"/>
              </w:rPr>
              <w:t>；测试条件为</w:t>
            </w:r>
            <w:r w:rsidRPr="00513672">
              <w:rPr>
                <w:rFonts w:asciiTheme="minorEastAsia" w:eastAsiaTheme="minorEastAsia" w:hAnsiTheme="minorEastAsia"/>
                <w:color w:val="000000"/>
                <w:kern w:val="0"/>
                <w:sz w:val="18"/>
                <w:szCs w:val="18"/>
              </w:rPr>
              <w:t>100%RH</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120</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color w:val="000000"/>
                <w:kern w:val="0"/>
                <w:sz w:val="18"/>
                <w:szCs w:val="18"/>
              </w:rPr>
              <w:t>168h</w:t>
            </w:r>
            <w:r w:rsidRPr="00513672">
              <w:rPr>
                <w:rFonts w:asciiTheme="minorEastAsia" w:eastAsiaTheme="minorEastAsia" w:hAnsiTheme="minorEastAsia"/>
                <w:color w:val="000000"/>
                <w:kern w:val="0"/>
                <w:sz w:val="18"/>
                <w:szCs w:val="18"/>
              </w:rPr>
              <w:br/>
              <w:t>50UH</w:t>
            </w:r>
            <w:r w:rsidRPr="00513672">
              <w:rPr>
                <w:rFonts w:asciiTheme="minorEastAsia" w:eastAsiaTheme="minorEastAsia" w:hAnsiTheme="minorEastAsia" w:hint="eastAsia"/>
                <w:color w:val="000000"/>
                <w:kern w:val="0"/>
                <w:sz w:val="18"/>
                <w:szCs w:val="18"/>
              </w:rPr>
              <w:t>：扩散前：</w:t>
            </w:r>
            <w:r w:rsidRPr="00513672">
              <w:rPr>
                <w:rFonts w:asciiTheme="minorEastAsia" w:eastAsiaTheme="minorEastAsia" w:hAnsiTheme="minorEastAsia"/>
                <w:color w:val="000000"/>
                <w:kern w:val="0"/>
                <w:sz w:val="18"/>
                <w:szCs w:val="18"/>
              </w:rPr>
              <w:t>0.027-1.706(0.08-5.13)</w:t>
            </w:r>
            <w:r w:rsidRPr="00513672">
              <w:rPr>
                <w:rFonts w:asciiTheme="minorEastAsia" w:eastAsiaTheme="minorEastAsia" w:hAnsiTheme="minorEastAsia" w:hint="eastAsia"/>
                <w:color w:val="000000"/>
                <w:kern w:val="0"/>
                <w:sz w:val="18"/>
                <w:szCs w:val="18"/>
              </w:rPr>
              <w:t>；扩散后：</w:t>
            </w:r>
            <w:r w:rsidRPr="00513672">
              <w:rPr>
                <w:rFonts w:asciiTheme="minorEastAsia" w:eastAsiaTheme="minorEastAsia" w:hAnsiTheme="minorEastAsia"/>
                <w:color w:val="000000"/>
                <w:kern w:val="0"/>
                <w:sz w:val="18"/>
                <w:szCs w:val="18"/>
              </w:rPr>
              <w:t>0.269-0.807(0.81-2.43)</w:t>
            </w:r>
            <w:r w:rsidRPr="00513672">
              <w:rPr>
                <w:rFonts w:asciiTheme="minorEastAsia" w:eastAsiaTheme="minorEastAsia" w:hAnsiTheme="minorEastAsia" w:hint="eastAsia"/>
                <w:color w:val="000000"/>
                <w:kern w:val="0"/>
                <w:sz w:val="18"/>
                <w:szCs w:val="18"/>
              </w:rPr>
              <w:t>；</w:t>
            </w:r>
            <w:r w:rsidRPr="00513672">
              <w:rPr>
                <w:rFonts w:asciiTheme="minorEastAsia" w:eastAsiaTheme="minorEastAsia" w:hAnsiTheme="minorEastAsia" w:hint="eastAsia"/>
                <w:color w:val="000000"/>
                <w:kern w:val="0"/>
                <w:sz w:val="18"/>
                <w:szCs w:val="18"/>
              </w:rPr>
              <w:br/>
            </w:r>
            <w:r w:rsidRPr="00513672">
              <w:rPr>
                <w:rFonts w:asciiTheme="minorEastAsia" w:eastAsiaTheme="minorEastAsia" w:hAnsiTheme="minorEastAsia"/>
                <w:color w:val="000000"/>
                <w:kern w:val="0"/>
                <w:sz w:val="18"/>
                <w:szCs w:val="18"/>
              </w:rPr>
              <w:t>45EH</w:t>
            </w:r>
            <w:r w:rsidRPr="00513672">
              <w:rPr>
                <w:rFonts w:asciiTheme="minorEastAsia" w:eastAsiaTheme="minorEastAsia" w:hAnsiTheme="minorEastAsia" w:hint="eastAsia"/>
                <w:color w:val="000000"/>
                <w:kern w:val="0"/>
                <w:sz w:val="18"/>
                <w:szCs w:val="18"/>
              </w:rPr>
              <w:t>：扩散前：</w:t>
            </w:r>
            <w:r w:rsidRPr="00513672">
              <w:rPr>
                <w:rFonts w:asciiTheme="minorEastAsia" w:eastAsiaTheme="minorEastAsia" w:hAnsiTheme="minorEastAsia"/>
                <w:color w:val="000000"/>
                <w:kern w:val="0"/>
                <w:sz w:val="18"/>
                <w:szCs w:val="18"/>
              </w:rPr>
              <w:t>0.944-1.591(2.84-4.78)</w:t>
            </w:r>
            <w:r w:rsidRPr="00513672">
              <w:rPr>
                <w:rFonts w:asciiTheme="minorEastAsia" w:eastAsiaTheme="minorEastAsia" w:hAnsiTheme="minorEastAsia" w:hint="eastAsia"/>
                <w:color w:val="000000"/>
                <w:kern w:val="0"/>
                <w:sz w:val="18"/>
                <w:szCs w:val="18"/>
              </w:rPr>
              <w:t>；扩散后：</w:t>
            </w:r>
            <w:r w:rsidRPr="00513672">
              <w:rPr>
                <w:rFonts w:asciiTheme="minorEastAsia" w:eastAsiaTheme="minorEastAsia" w:hAnsiTheme="minorEastAsia"/>
                <w:color w:val="000000"/>
                <w:kern w:val="0"/>
                <w:sz w:val="18"/>
                <w:szCs w:val="18"/>
              </w:rPr>
              <w:t>0.782-1.294(2.35-3.89)</w:t>
            </w:r>
          </w:p>
        </w:tc>
      </w:tr>
    </w:tbl>
    <w:p w:rsidR="0017649D" w:rsidRDefault="00DA6AB4" w:rsidP="00DA6AB4">
      <w:pPr>
        <w:pStyle w:val="afffa"/>
        <w:spacing w:before="0" w:line="312" w:lineRule="auto"/>
        <w:ind w:leftChars="67" w:left="141" w:firstLineChars="0" w:firstLine="0"/>
        <w:rPr>
          <w:rFonts w:ascii="黑体" w:eastAsia="黑体" w:hAnsi="黑体"/>
          <w:sz w:val="21"/>
          <w:szCs w:val="21"/>
        </w:rPr>
      </w:pPr>
      <w:r w:rsidRPr="00DA6AB4">
        <w:rPr>
          <w:rFonts w:ascii="黑体" w:eastAsia="黑体" w:hAnsi="黑体" w:hint="eastAsia"/>
          <w:sz w:val="21"/>
          <w:szCs w:val="21"/>
        </w:rPr>
        <w:lastRenderedPageBreak/>
        <w:t>表9</w:t>
      </w:r>
      <w:r w:rsidRPr="00DA6AB4">
        <w:rPr>
          <w:rFonts w:ascii="黑体" w:eastAsia="黑体" w:hAnsi="黑体"/>
          <w:sz w:val="21"/>
          <w:szCs w:val="21"/>
        </w:rPr>
        <w:t>晶界扩散钕铁硼永磁材料</w:t>
      </w:r>
      <w:r w:rsidRPr="00DA6AB4">
        <w:rPr>
          <w:rFonts w:ascii="黑体" w:eastAsia="黑体" w:hAnsi="黑体" w:hint="eastAsia"/>
          <w:sz w:val="21"/>
          <w:szCs w:val="21"/>
        </w:rPr>
        <w:t>高温磁通不可逆损失检测结果</w:t>
      </w:r>
    </w:p>
    <w:p w:rsidR="00944B2F" w:rsidRDefault="00944B2F" w:rsidP="00DA6AB4">
      <w:pPr>
        <w:pStyle w:val="afffa"/>
        <w:spacing w:before="0" w:line="312" w:lineRule="auto"/>
        <w:ind w:firstLineChars="111"/>
        <w:jc w:val="both"/>
        <w:rPr>
          <w:rFonts w:asciiTheme="minorEastAsia" w:eastAsiaTheme="minorEastAsia" w:hAnsiTheme="minorEastAsia" w:hint="eastAsia"/>
          <w:sz w:val="18"/>
          <w:szCs w:val="18"/>
        </w:rPr>
      </w:pPr>
    </w:p>
    <w:tbl>
      <w:tblPr>
        <w:tblW w:w="5000" w:type="pct"/>
        <w:tblLook w:val="04A0" w:firstRow="1" w:lastRow="0" w:firstColumn="1" w:lastColumn="0" w:noHBand="0" w:noVBand="1"/>
      </w:tblPr>
      <w:tblGrid>
        <w:gridCol w:w="2058"/>
        <w:gridCol w:w="1124"/>
        <w:gridCol w:w="884"/>
        <w:gridCol w:w="1269"/>
        <w:gridCol w:w="1674"/>
        <w:gridCol w:w="1461"/>
        <w:gridCol w:w="1269"/>
        <w:gridCol w:w="1748"/>
        <w:gridCol w:w="1603"/>
        <w:gridCol w:w="1698"/>
      </w:tblGrid>
      <w:tr w:rsidR="00944B2F" w:rsidRPr="00944B2F" w:rsidTr="0083272F">
        <w:trPr>
          <w:trHeight w:val="454"/>
        </w:trPr>
        <w:tc>
          <w:tcPr>
            <w:tcW w:w="137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牌号</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50SH</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52SH</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52SH</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35UH</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40UH</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42UH</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45UH</w:t>
            </w:r>
          </w:p>
        </w:tc>
      </w:tr>
      <w:tr w:rsidR="00944B2F" w:rsidRPr="00944B2F" w:rsidTr="0083272F">
        <w:trPr>
          <w:trHeight w:val="454"/>
        </w:trPr>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室温基本磁性能</w:t>
            </w:r>
          </w:p>
        </w:tc>
        <w:tc>
          <w:tcPr>
            <w:tcW w:w="380"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Br</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kGs</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14.10</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14.35</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14.48</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12.48</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12.81</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13.49</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13.59</w:t>
            </w:r>
          </w:p>
        </w:tc>
      </w:tr>
      <w:tr w:rsidR="00944B2F" w:rsidRPr="00944B2F" w:rsidTr="0083272F">
        <w:trPr>
          <w:trHeight w:val="454"/>
        </w:trPr>
        <w:tc>
          <w:tcPr>
            <w:tcW w:w="696" w:type="pct"/>
            <w:vMerge/>
            <w:tcBorders>
              <w:top w:val="nil"/>
              <w:left w:val="single" w:sz="4" w:space="0" w:color="auto"/>
              <w:bottom w:val="single" w:sz="4" w:space="0" w:color="auto"/>
              <w:right w:val="single" w:sz="4" w:space="0" w:color="auto"/>
            </w:tcBorders>
            <w:vAlign w:val="center"/>
            <w:hideMark/>
          </w:tcPr>
          <w:p w:rsidR="00944B2F" w:rsidRPr="00944B2F" w:rsidRDefault="00944B2F" w:rsidP="0083272F">
            <w:pPr>
              <w:widowControl/>
              <w:jc w:val="left"/>
              <w:rPr>
                <w:rFonts w:asciiTheme="minorEastAsia" w:eastAsiaTheme="minorEastAsia" w:hAnsiTheme="minorEastAsia"/>
                <w:color w:val="000000"/>
                <w:kern w:val="0"/>
                <w:sz w:val="18"/>
                <w:szCs w:val="18"/>
              </w:rPr>
            </w:pPr>
          </w:p>
        </w:tc>
        <w:tc>
          <w:tcPr>
            <w:tcW w:w="380"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HcJ</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kOe</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24.87</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25.47</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25.58</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28.88</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27.72</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26.33</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25.39</w:t>
            </w:r>
          </w:p>
        </w:tc>
      </w:tr>
      <w:tr w:rsidR="00944B2F" w:rsidRPr="00944B2F" w:rsidTr="0083272F">
        <w:trPr>
          <w:trHeight w:val="454"/>
        </w:trPr>
        <w:tc>
          <w:tcPr>
            <w:tcW w:w="696" w:type="pct"/>
            <w:vMerge/>
            <w:tcBorders>
              <w:top w:val="nil"/>
              <w:left w:val="single" w:sz="4" w:space="0" w:color="auto"/>
              <w:bottom w:val="single" w:sz="4" w:space="0" w:color="auto"/>
              <w:right w:val="single" w:sz="4" w:space="0" w:color="auto"/>
            </w:tcBorders>
            <w:vAlign w:val="center"/>
            <w:hideMark/>
          </w:tcPr>
          <w:p w:rsidR="00944B2F" w:rsidRPr="00944B2F" w:rsidRDefault="00944B2F" w:rsidP="0083272F">
            <w:pPr>
              <w:widowControl/>
              <w:jc w:val="left"/>
              <w:rPr>
                <w:rFonts w:asciiTheme="minorEastAsia" w:eastAsiaTheme="minorEastAsia" w:hAnsiTheme="minorEastAsia"/>
                <w:color w:val="000000"/>
                <w:kern w:val="0"/>
                <w:sz w:val="18"/>
                <w:szCs w:val="18"/>
              </w:rPr>
            </w:pPr>
          </w:p>
        </w:tc>
        <w:tc>
          <w:tcPr>
            <w:tcW w:w="380"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HcB</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kOe</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13.29</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13.86</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14.00</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11.81</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12.44</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12.66</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12.89</w:t>
            </w:r>
          </w:p>
        </w:tc>
      </w:tr>
      <w:tr w:rsidR="00944B2F" w:rsidRPr="00944B2F" w:rsidTr="0083272F">
        <w:trPr>
          <w:trHeight w:val="454"/>
        </w:trPr>
        <w:tc>
          <w:tcPr>
            <w:tcW w:w="696" w:type="pct"/>
            <w:vMerge/>
            <w:tcBorders>
              <w:top w:val="nil"/>
              <w:left w:val="single" w:sz="4" w:space="0" w:color="auto"/>
              <w:bottom w:val="single" w:sz="4" w:space="0" w:color="auto"/>
              <w:right w:val="single" w:sz="4" w:space="0" w:color="auto"/>
            </w:tcBorders>
            <w:vAlign w:val="center"/>
            <w:hideMark/>
          </w:tcPr>
          <w:p w:rsidR="00944B2F" w:rsidRPr="00944B2F" w:rsidRDefault="00944B2F" w:rsidP="0083272F">
            <w:pPr>
              <w:widowControl/>
              <w:jc w:val="left"/>
              <w:rPr>
                <w:rFonts w:asciiTheme="minorEastAsia" w:eastAsiaTheme="minorEastAsia" w:hAnsiTheme="minorEastAsia"/>
                <w:color w:val="000000"/>
                <w:kern w:val="0"/>
                <w:sz w:val="18"/>
                <w:szCs w:val="18"/>
              </w:rPr>
            </w:pPr>
          </w:p>
        </w:tc>
        <w:tc>
          <w:tcPr>
            <w:tcW w:w="380"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(BH)max</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MGOe</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47.78</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50.09</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51.41</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37.95</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40.38</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43.68</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44.54</w:t>
            </w:r>
          </w:p>
        </w:tc>
      </w:tr>
      <w:tr w:rsidR="00944B2F" w:rsidRPr="00944B2F" w:rsidTr="0083272F">
        <w:trPr>
          <w:trHeight w:val="454"/>
        </w:trPr>
        <w:tc>
          <w:tcPr>
            <w:tcW w:w="696" w:type="pct"/>
            <w:vMerge/>
            <w:tcBorders>
              <w:top w:val="nil"/>
              <w:left w:val="single" w:sz="4" w:space="0" w:color="auto"/>
              <w:bottom w:val="single" w:sz="4" w:space="0" w:color="auto"/>
              <w:right w:val="single" w:sz="4" w:space="0" w:color="auto"/>
            </w:tcBorders>
            <w:vAlign w:val="center"/>
            <w:hideMark/>
          </w:tcPr>
          <w:p w:rsidR="00944B2F" w:rsidRPr="00944B2F" w:rsidRDefault="00944B2F" w:rsidP="0083272F">
            <w:pPr>
              <w:widowControl/>
              <w:jc w:val="left"/>
              <w:rPr>
                <w:rFonts w:asciiTheme="minorEastAsia" w:eastAsiaTheme="minorEastAsia" w:hAnsiTheme="minorEastAsia"/>
                <w:color w:val="000000"/>
                <w:kern w:val="0"/>
                <w:sz w:val="18"/>
                <w:szCs w:val="18"/>
              </w:rPr>
            </w:pPr>
          </w:p>
        </w:tc>
        <w:tc>
          <w:tcPr>
            <w:tcW w:w="380"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方形度</w:t>
            </w:r>
            <w:r w:rsidRPr="00944B2F">
              <w:rPr>
                <w:rFonts w:asciiTheme="minorEastAsia" w:eastAsiaTheme="minorEastAsia" w:hAnsiTheme="minorEastAsia"/>
                <w:color w:val="000000"/>
                <w:kern w:val="0"/>
                <w:sz w:val="18"/>
                <w:szCs w:val="18"/>
              </w:rPr>
              <w:t>Hk/HcJ</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98.68</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98.30</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97.55</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 xml:space="preserve">　</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 xml:space="preserve">　</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91.14</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98.95</w:t>
            </w:r>
          </w:p>
        </w:tc>
      </w:tr>
      <w:tr w:rsidR="00944B2F" w:rsidRPr="00944B2F" w:rsidTr="0083272F">
        <w:trPr>
          <w:trHeight w:val="454"/>
        </w:trPr>
        <w:tc>
          <w:tcPr>
            <w:tcW w:w="1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产品形状和规格</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mm</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38*23*1.8</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70*30*2.5</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42*21*1.8</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63*10*1.8</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40*21*1.8</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52*10.5*1.8</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61.5*25*2.4</w:t>
            </w:r>
          </w:p>
        </w:tc>
      </w:tr>
      <w:tr w:rsidR="00944B2F" w:rsidRPr="00944B2F" w:rsidTr="0083272F">
        <w:trPr>
          <w:trHeight w:val="454"/>
        </w:trPr>
        <w:tc>
          <w:tcPr>
            <w:tcW w:w="1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高温试验温度</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120</w:t>
            </w:r>
            <w:r w:rsidRPr="00944B2F">
              <w:rPr>
                <w:rFonts w:asciiTheme="minorEastAsia" w:eastAsiaTheme="minorEastAsia" w:hAnsiTheme="minorEastAsia" w:cs="宋体"/>
                <w:color w:val="000000"/>
                <w:kern w:val="0"/>
                <w:sz w:val="18"/>
                <w:szCs w:val="18"/>
              </w:rPr>
              <w:t>℃</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120</w:t>
            </w:r>
            <w:r w:rsidRPr="00944B2F">
              <w:rPr>
                <w:rFonts w:asciiTheme="minorEastAsia" w:eastAsiaTheme="minorEastAsia" w:hAnsiTheme="minorEastAsia" w:cs="宋体"/>
                <w:color w:val="000000"/>
                <w:kern w:val="0"/>
                <w:sz w:val="18"/>
                <w:szCs w:val="18"/>
              </w:rPr>
              <w:t>℃</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130</w:t>
            </w:r>
            <w:r w:rsidRPr="00944B2F">
              <w:rPr>
                <w:rFonts w:asciiTheme="minorEastAsia" w:eastAsiaTheme="minorEastAsia" w:hAnsiTheme="minorEastAsia" w:cs="宋体"/>
                <w:color w:val="000000"/>
                <w:kern w:val="0"/>
                <w:sz w:val="18"/>
                <w:szCs w:val="18"/>
              </w:rPr>
              <w:t>℃</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150</w:t>
            </w:r>
            <w:r w:rsidRPr="00944B2F">
              <w:rPr>
                <w:rFonts w:asciiTheme="minorEastAsia" w:eastAsiaTheme="minorEastAsia" w:hAnsiTheme="minorEastAsia" w:cs="宋体"/>
                <w:color w:val="000000"/>
                <w:kern w:val="0"/>
                <w:sz w:val="18"/>
                <w:szCs w:val="18"/>
              </w:rPr>
              <w:t>℃</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150</w:t>
            </w:r>
            <w:r w:rsidRPr="00944B2F">
              <w:rPr>
                <w:rFonts w:asciiTheme="minorEastAsia" w:eastAsiaTheme="minorEastAsia" w:hAnsiTheme="minorEastAsia" w:cs="宋体"/>
                <w:color w:val="000000"/>
                <w:kern w:val="0"/>
                <w:sz w:val="18"/>
                <w:szCs w:val="18"/>
              </w:rPr>
              <w:t>℃</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120</w:t>
            </w:r>
            <w:r w:rsidRPr="00944B2F">
              <w:rPr>
                <w:rFonts w:asciiTheme="minorEastAsia" w:eastAsiaTheme="minorEastAsia" w:hAnsiTheme="minorEastAsia" w:cs="宋体"/>
                <w:color w:val="000000"/>
                <w:kern w:val="0"/>
                <w:sz w:val="18"/>
                <w:szCs w:val="18"/>
              </w:rPr>
              <w:t>℃</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120</w:t>
            </w:r>
            <w:r w:rsidRPr="00944B2F">
              <w:rPr>
                <w:rFonts w:asciiTheme="minorEastAsia" w:eastAsiaTheme="minorEastAsia" w:hAnsiTheme="minorEastAsia" w:cs="宋体"/>
                <w:color w:val="000000"/>
                <w:kern w:val="0"/>
                <w:sz w:val="18"/>
                <w:szCs w:val="18"/>
              </w:rPr>
              <w:t>℃</w:t>
            </w:r>
          </w:p>
        </w:tc>
      </w:tr>
      <w:tr w:rsidR="00944B2F" w:rsidRPr="00944B2F" w:rsidTr="0083272F">
        <w:trPr>
          <w:trHeight w:val="454"/>
        </w:trPr>
        <w:tc>
          <w:tcPr>
            <w:tcW w:w="1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高温保温时间</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h</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3.5min</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3.5min</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2h</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2h</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2h</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3.5min</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3.5min</w:t>
            </w:r>
          </w:p>
        </w:tc>
      </w:tr>
      <w:tr w:rsidR="00944B2F" w:rsidRPr="00944B2F" w:rsidTr="0083272F">
        <w:trPr>
          <w:trHeight w:val="454"/>
        </w:trPr>
        <w:tc>
          <w:tcPr>
            <w:tcW w:w="137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开路还是半开路磁通方式、样品间距、半开路磁通方式时所选试样框板材及厚度</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全开路</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全开路</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半开路</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半开路</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半开路</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全开路</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s="Courier New"/>
                <w:color w:val="000000"/>
                <w:kern w:val="0"/>
                <w:sz w:val="18"/>
                <w:szCs w:val="18"/>
              </w:rPr>
            </w:pPr>
            <w:r w:rsidRPr="00944B2F">
              <w:rPr>
                <w:rFonts w:asciiTheme="minorEastAsia" w:eastAsiaTheme="minorEastAsia" w:hAnsiTheme="minorEastAsia" w:cs="Courier New"/>
                <w:color w:val="000000"/>
                <w:kern w:val="0"/>
                <w:sz w:val="18"/>
                <w:szCs w:val="18"/>
              </w:rPr>
              <w:t>全开路</w:t>
            </w:r>
          </w:p>
        </w:tc>
      </w:tr>
      <w:tr w:rsidR="00944B2F" w:rsidRPr="00944B2F" w:rsidTr="0083272F">
        <w:trPr>
          <w:trHeight w:val="454"/>
        </w:trPr>
        <w:tc>
          <w:tcPr>
            <w:tcW w:w="1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hint="eastAsia"/>
                <w:color w:val="000000"/>
                <w:kern w:val="0"/>
                <w:sz w:val="18"/>
                <w:szCs w:val="18"/>
              </w:rPr>
              <w:t>磁衰减率</w:t>
            </w:r>
          </w:p>
        </w:tc>
        <w:tc>
          <w:tcPr>
            <w:tcW w:w="29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1.13</w:t>
            </w:r>
          </w:p>
        </w:tc>
        <w:tc>
          <w:tcPr>
            <w:tcW w:w="566"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0.54</w:t>
            </w:r>
          </w:p>
        </w:tc>
        <w:tc>
          <w:tcPr>
            <w:tcW w:w="49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0.29</w:t>
            </w:r>
          </w:p>
        </w:tc>
        <w:tc>
          <w:tcPr>
            <w:tcW w:w="429"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0.74</w:t>
            </w:r>
          </w:p>
        </w:tc>
        <w:tc>
          <w:tcPr>
            <w:tcW w:w="591"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1.13</w:t>
            </w:r>
          </w:p>
        </w:tc>
        <w:tc>
          <w:tcPr>
            <w:tcW w:w="542"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0.41</w:t>
            </w:r>
          </w:p>
        </w:tc>
        <w:tc>
          <w:tcPr>
            <w:tcW w:w="574" w:type="pct"/>
            <w:tcBorders>
              <w:top w:val="nil"/>
              <w:left w:val="nil"/>
              <w:bottom w:val="single" w:sz="4" w:space="0" w:color="auto"/>
              <w:right w:val="single" w:sz="4" w:space="0" w:color="auto"/>
            </w:tcBorders>
            <w:shd w:val="clear" w:color="auto" w:fill="auto"/>
            <w:vAlign w:val="center"/>
            <w:hideMark/>
          </w:tcPr>
          <w:p w:rsidR="00944B2F" w:rsidRPr="00944B2F" w:rsidRDefault="00944B2F" w:rsidP="0083272F">
            <w:pPr>
              <w:widowControl/>
              <w:jc w:val="center"/>
              <w:rPr>
                <w:rFonts w:asciiTheme="minorEastAsia" w:eastAsiaTheme="minorEastAsia" w:hAnsiTheme="minorEastAsia"/>
                <w:color w:val="000000"/>
                <w:kern w:val="0"/>
                <w:sz w:val="18"/>
                <w:szCs w:val="18"/>
              </w:rPr>
            </w:pPr>
            <w:r w:rsidRPr="00944B2F">
              <w:rPr>
                <w:rFonts w:asciiTheme="minorEastAsia" w:eastAsiaTheme="minorEastAsia" w:hAnsiTheme="minorEastAsia"/>
                <w:color w:val="000000"/>
                <w:kern w:val="0"/>
                <w:sz w:val="18"/>
                <w:szCs w:val="18"/>
              </w:rPr>
              <w:t>0.46</w:t>
            </w:r>
          </w:p>
        </w:tc>
      </w:tr>
    </w:tbl>
    <w:p w:rsidR="00DA6AB4" w:rsidRPr="00DA6AB4" w:rsidRDefault="00DA6AB4" w:rsidP="00DA6AB4">
      <w:pPr>
        <w:pStyle w:val="afffa"/>
        <w:spacing w:before="0" w:line="312" w:lineRule="auto"/>
        <w:ind w:firstLineChars="111"/>
        <w:jc w:val="both"/>
        <w:rPr>
          <w:rFonts w:asciiTheme="minorEastAsia" w:eastAsiaTheme="minorEastAsia" w:hAnsiTheme="minorEastAsia"/>
          <w:sz w:val="18"/>
          <w:szCs w:val="18"/>
        </w:rPr>
      </w:pPr>
      <w:r w:rsidRPr="00DA6AB4">
        <w:rPr>
          <w:rFonts w:asciiTheme="minorEastAsia" w:eastAsiaTheme="minorEastAsia" w:hAnsiTheme="minorEastAsia" w:hint="eastAsia"/>
          <w:sz w:val="18"/>
          <w:szCs w:val="18"/>
        </w:rPr>
        <w:t>高温磁通不可逆损失检测结果由</w:t>
      </w:r>
      <w:r w:rsidRPr="00513672">
        <w:rPr>
          <w:rFonts w:asciiTheme="minorEastAsia" w:eastAsiaTheme="minorEastAsia" w:hAnsiTheme="minorEastAsia" w:hint="eastAsia"/>
          <w:color w:val="000000"/>
          <w:sz w:val="18"/>
          <w:szCs w:val="18"/>
        </w:rPr>
        <w:t>长汀金龙</w:t>
      </w:r>
      <w:r w:rsidRPr="00DA6AB4">
        <w:rPr>
          <w:rFonts w:asciiTheme="minorEastAsia" w:eastAsiaTheme="minorEastAsia" w:hAnsiTheme="minorEastAsia" w:hint="eastAsia"/>
          <w:color w:val="000000"/>
          <w:sz w:val="18"/>
          <w:szCs w:val="18"/>
        </w:rPr>
        <w:t>提供</w:t>
      </w:r>
    </w:p>
    <w:p w:rsidR="00333022" w:rsidRDefault="00333022">
      <w:pPr>
        <w:widowControl/>
        <w:jc w:val="left"/>
        <w:rPr>
          <w:rFonts w:ascii="黑体" w:eastAsia="黑体" w:hAnsi="黑体" w:hint="eastAsia"/>
          <w:szCs w:val="21"/>
        </w:rPr>
      </w:pPr>
      <w:r>
        <w:rPr>
          <w:rFonts w:ascii="黑体" w:eastAsia="黑体" w:hAnsi="黑体"/>
          <w:szCs w:val="21"/>
        </w:rPr>
        <w:br w:type="page"/>
      </w:r>
    </w:p>
    <w:p w:rsidR="0083272F" w:rsidRDefault="0083272F">
      <w:pPr>
        <w:widowControl/>
        <w:jc w:val="left"/>
        <w:rPr>
          <w:rFonts w:ascii="黑体" w:eastAsia="黑体" w:hAnsi="黑体" w:hint="eastAsia"/>
          <w:szCs w:val="21"/>
        </w:rPr>
      </w:pPr>
    </w:p>
    <w:p w:rsidR="0083272F" w:rsidRPr="00F04584" w:rsidRDefault="0083272F">
      <w:pPr>
        <w:widowControl/>
        <w:jc w:val="left"/>
        <w:rPr>
          <w:rFonts w:ascii="黑体" w:eastAsia="黑体" w:hAnsi="黑体"/>
          <w:kern w:val="0"/>
          <w:szCs w:val="21"/>
        </w:rPr>
      </w:pPr>
    </w:p>
    <w:p w:rsidR="00DA6AB4" w:rsidRDefault="00DA6AB4" w:rsidP="009A5D8B">
      <w:pPr>
        <w:pStyle w:val="afffa"/>
        <w:spacing w:before="0" w:line="312" w:lineRule="auto"/>
        <w:ind w:leftChars="2500" w:left="5250" w:firstLineChars="800" w:firstLine="1680"/>
        <w:jc w:val="both"/>
        <w:rPr>
          <w:rFonts w:ascii="黑体" w:eastAsia="黑体" w:hAnsi="黑体"/>
          <w:sz w:val="21"/>
          <w:szCs w:val="21"/>
        </w:rPr>
        <w:sectPr w:rsidR="00DA6AB4" w:rsidSect="0083272F">
          <w:headerReference w:type="default" r:id="rId40"/>
          <w:footerReference w:type="default" r:id="rId41"/>
          <w:pgSz w:w="16840" w:h="11907" w:orient="landscape" w:code="9"/>
          <w:pgMar w:top="1134" w:right="1134" w:bottom="1134" w:left="1134" w:header="851" w:footer="992" w:gutter="0"/>
          <w:cols w:space="425"/>
          <w:docGrid w:type="linesAndChars" w:linePitch="312"/>
        </w:sectPr>
      </w:pPr>
    </w:p>
    <w:p w:rsidR="00A348F1" w:rsidRDefault="00A348F1" w:rsidP="009A5D8B">
      <w:pPr>
        <w:pStyle w:val="afffa"/>
        <w:spacing w:before="0" w:line="312" w:lineRule="auto"/>
        <w:ind w:leftChars="2500" w:left="5250" w:firstLineChars="800" w:firstLine="1680"/>
        <w:jc w:val="both"/>
        <w:rPr>
          <w:rFonts w:ascii="黑体" w:eastAsia="黑体" w:hAnsi="黑体"/>
          <w:sz w:val="21"/>
          <w:szCs w:val="21"/>
        </w:rPr>
      </w:pPr>
    </w:p>
    <w:p w:rsidR="00195254" w:rsidRDefault="009A5D8B" w:rsidP="009A5D8B">
      <w:pPr>
        <w:pStyle w:val="afffa"/>
        <w:spacing w:before="0" w:line="312" w:lineRule="auto"/>
        <w:ind w:leftChars="2500" w:left="5250" w:firstLineChars="800" w:firstLine="1680"/>
        <w:jc w:val="both"/>
        <w:rPr>
          <w:rFonts w:ascii="黑体" w:eastAsia="黑体" w:hAnsi="黑体"/>
          <w:sz w:val="21"/>
          <w:szCs w:val="21"/>
        </w:rPr>
      </w:pPr>
      <w:r w:rsidRPr="009A5D8B">
        <w:rPr>
          <w:rFonts w:ascii="黑体" w:eastAsia="黑体" w:hAnsi="黑体" w:hint="eastAsia"/>
          <w:sz w:val="21"/>
          <w:szCs w:val="21"/>
        </w:rPr>
        <w:t>表</w:t>
      </w:r>
      <w:r w:rsidR="001B65D4">
        <w:rPr>
          <w:rFonts w:ascii="黑体" w:eastAsia="黑体" w:hAnsi="黑体" w:hint="eastAsia"/>
          <w:sz w:val="21"/>
          <w:szCs w:val="21"/>
        </w:rPr>
        <w:t>1</w:t>
      </w:r>
      <w:r w:rsidR="006A5DB0">
        <w:rPr>
          <w:rFonts w:ascii="黑体" w:eastAsia="黑体" w:hAnsi="黑体" w:hint="eastAsia"/>
          <w:sz w:val="21"/>
          <w:szCs w:val="21"/>
        </w:rPr>
        <w:t>2</w:t>
      </w:r>
      <w:r w:rsidRPr="009A5D8B">
        <w:rPr>
          <w:rFonts w:ascii="黑体" w:eastAsia="黑体" w:hAnsi="黑体" w:hint="eastAsia"/>
          <w:sz w:val="21"/>
          <w:szCs w:val="21"/>
        </w:rPr>
        <w:t xml:space="preserve"> </w:t>
      </w:r>
      <w:r w:rsidR="00FC1D97" w:rsidRPr="009A5D8B">
        <w:rPr>
          <w:rFonts w:ascii="黑体" w:eastAsia="黑体" w:hAnsi="黑体"/>
          <w:sz w:val="21"/>
          <w:szCs w:val="21"/>
        </w:rPr>
        <w:t>晶界扩散钕铁硼永磁材料在室温20</w:t>
      </w:r>
      <w:r w:rsidR="00FC1D97" w:rsidRPr="009A5D8B">
        <w:rPr>
          <w:rFonts w:ascii="黑体" w:eastAsia="黑体" w:hAnsi="黑体" w:cs="宋体" w:hint="eastAsia"/>
          <w:sz w:val="21"/>
          <w:szCs w:val="21"/>
        </w:rPr>
        <w:t>℃</w:t>
      </w:r>
      <w:r w:rsidR="00FC1D97" w:rsidRPr="009A5D8B">
        <w:rPr>
          <w:rFonts w:ascii="黑体" w:eastAsia="黑体" w:hAnsi="黑体"/>
          <w:sz w:val="21"/>
          <w:szCs w:val="21"/>
        </w:rPr>
        <w:t>下的磁性能</w:t>
      </w:r>
      <w:bookmarkEnd w:id="23"/>
      <w:r w:rsidRPr="009A5D8B">
        <w:rPr>
          <w:rFonts w:ascii="黑体" w:eastAsia="黑体" w:hAnsi="黑体" w:hint="eastAsia"/>
          <w:sz w:val="21"/>
          <w:szCs w:val="21"/>
        </w:rPr>
        <w:t>及与</w:t>
      </w:r>
      <w:r w:rsidRPr="009A5D8B">
        <w:rPr>
          <w:rFonts w:ascii="黑体" w:eastAsia="黑体" w:hAnsi="黑体" w:cs="宋体" w:hint="eastAsia"/>
          <w:sz w:val="21"/>
          <w:szCs w:val="21"/>
        </w:rPr>
        <w:t>日本企业</w:t>
      </w:r>
      <w:r w:rsidRPr="009A5D8B">
        <w:rPr>
          <w:rFonts w:ascii="黑体" w:eastAsia="黑体" w:hAnsi="黑体" w:hint="eastAsia"/>
          <w:sz w:val="21"/>
          <w:szCs w:val="21"/>
        </w:rPr>
        <w:t>对比</w:t>
      </w:r>
    </w:p>
    <w:tbl>
      <w:tblPr>
        <w:tblW w:w="22120" w:type="dxa"/>
        <w:tblInd w:w="93" w:type="dxa"/>
        <w:tblLook w:val="04A0" w:firstRow="1" w:lastRow="0" w:firstColumn="1" w:lastColumn="0" w:noHBand="0" w:noVBand="1"/>
      </w:tblPr>
      <w:tblGrid>
        <w:gridCol w:w="476"/>
        <w:gridCol w:w="1960"/>
        <w:gridCol w:w="880"/>
        <w:gridCol w:w="880"/>
        <w:gridCol w:w="880"/>
        <w:gridCol w:w="1304"/>
        <w:gridCol w:w="780"/>
        <w:gridCol w:w="880"/>
        <w:gridCol w:w="880"/>
        <w:gridCol w:w="880"/>
        <w:gridCol w:w="740"/>
        <w:gridCol w:w="460"/>
        <w:gridCol w:w="460"/>
        <w:gridCol w:w="460"/>
        <w:gridCol w:w="1740"/>
        <w:gridCol w:w="940"/>
        <w:gridCol w:w="840"/>
        <w:gridCol w:w="880"/>
        <w:gridCol w:w="960"/>
        <w:gridCol w:w="1060"/>
        <w:gridCol w:w="1000"/>
        <w:gridCol w:w="820"/>
        <w:gridCol w:w="760"/>
        <w:gridCol w:w="600"/>
        <w:gridCol w:w="600"/>
      </w:tblGrid>
      <w:tr w:rsidR="006E4326" w:rsidRPr="006E4326" w:rsidTr="006E4326">
        <w:trPr>
          <w:trHeight w:val="300"/>
        </w:trPr>
        <w:tc>
          <w:tcPr>
            <w:tcW w:w="1192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本文件</w:t>
            </w:r>
          </w:p>
        </w:tc>
        <w:tc>
          <w:tcPr>
            <w:tcW w:w="10200" w:type="dxa"/>
            <w:gridSpan w:val="11"/>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日本企业（信越化工、日立金属和</w:t>
            </w:r>
            <w:r w:rsidRPr="006E4326">
              <w:rPr>
                <w:rFonts w:eastAsiaTheme="minorEastAsia"/>
                <w:kern w:val="0"/>
                <w:sz w:val="18"/>
                <w:szCs w:val="18"/>
              </w:rPr>
              <w:t>TDK</w:t>
            </w:r>
            <w:r w:rsidRPr="006E4326">
              <w:rPr>
                <w:rFonts w:eastAsiaTheme="minorEastAsia"/>
                <w:kern w:val="0"/>
                <w:sz w:val="18"/>
                <w:szCs w:val="18"/>
              </w:rPr>
              <w:t>）</w:t>
            </w:r>
          </w:p>
        </w:tc>
      </w:tr>
      <w:tr w:rsidR="006E4326" w:rsidRPr="006E4326"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bookmarkStart w:id="27" w:name="RANGE!A2:N59"/>
            <w:r w:rsidRPr="006E4326">
              <w:rPr>
                <w:rFonts w:eastAsiaTheme="minorEastAsia"/>
                <w:color w:val="000000"/>
                <w:kern w:val="0"/>
                <w:sz w:val="18"/>
                <w:szCs w:val="18"/>
              </w:rPr>
              <w:t>品种</w:t>
            </w:r>
            <w:bookmarkEnd w:id="27"/>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SI</w:t>
            </w:r>
            <w:r w:rsidRPr="006E4326">
              <w:rPr>
                <w:rFonts w:eastAsiaTheme="minorEastAsia"/>
                <w:color w:val="000000"/>
                <w:kern w:val="0"/>
                <w:sz w:val="18"/>
                <w:szCs w:val="18"/>
              </w:rPr>
              <w:t>单位制牌号</w:t>
            </w:r>
          </w:p>
        </w:tc>
        <w:tc>
          <w:tcPr>
            <w:tcW w:w="3944" w:type="dxa"/>
            <w:gridSpan w:val="4"/>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方形度</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CGS</w:t>
            </w:r>
            <w:r w:rsidRPr="006E4326">
              <w:rPr>
                <w:rFonts w:eastAsiaTheme="minorEastAsia"/>
                <w:color w:val="000000"/>
                <w:kern w:val="0"/>
                <w:sz w:val="18"/>
                <w:szCs w:val="18"/>
              </w:rPr>
              <w:t>单位制牌号</w:t>
            </w:r>
          </w:p>
        </w:tc>
        <w:tc>
          <w:tcPr>
            <w:tcW w:w="3880" w:type="dxa"/>
            <w:gridSpan w:val="6"/>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牌号</w:t>
            </w:r>
          </w:p>
        </w:tc>
        <w:tc>
          <w:tcPr>
            <w:tcW w:w="3620" w:type="dxa"/>
            <w:gridSpan w:val="4"/>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主要磁性能</w:t>
            </w:r>
          </w:p>
        </w:tc>
        <w:tc>
          <w:tcPr>
            <w:tcW w:w="4840" w:type="dxa"/>
            <w:gridSpan w:val="6"/>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主要磁性能</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k</w:t>
            </w: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0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10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2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kGs</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MGOe</w:t>
            </w:r>
          </w:p>
        </w:tc>
        <w:tc>
          <w:tcPr>
            <w:tcW w:w="1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10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kGs</w:t>
            </w:r>
          </w:p>
        </w:tc>
        <w:tc>
          <w:tcPr>
            <w:tcW w:w="10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kOe</w:t>
            </w:r>
          </w:p>
        </w:tc>
        <w:tc>
          <w:tcPr>
            <w:tcW w:w="82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kOe</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MGOe</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80" w:type="dxa"/>
            <w:gridSpan w:val="3"/>
            <w:tcBorders>
              <w:top w:val="single" w:sz="4" w:space="0" w:color="auto"/>
              <w:left w:val="nil"/>
              <w:bottom w:val="nil"/>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1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8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范围值</w:t>
            </w:r>
          </w:p>
        </w:tc>
        <w:tc>
          <w:tcPr>
            <w:tcW w:w="10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10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82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范围值</w:t>
            </w:r>
          </w:p>
        </w:tc>
      </w:tr>
      <w:tr w:rsidR="006E4326" w:rsidRPr="006E4326"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H</w:t>
            </w: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G-NdFeB-415/135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1.425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1353</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1074</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390</w:t>
            </w:r>
            <w:r w:rsidRPr="006E4326">
              <w:rPr>
                <w:rFonts w:eastAsiaTheme="minorEastAsia"/>
                <w:color w:val="000000"/>
                <w:kern w:val="0"/>
                <w:sz w:val="18"/>
                <w:szCs w:val="18"/>
              </w:rPr>
              <w:t>～</w:t>
            </w:r>
            <w:r w:rsidRPr="006E4326">
              <w:rPr>
                <w:rFonts w:eastAsiaTheme="minorEastAsia"/>
                <w:color w:val="000000"/>
                <w:kern w:val="0"/>
                <w:sz w:val="18"/>
                <w:szCs w:val="18"/>
              </w:rPr>
              <w:t>422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G52H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14.25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17.00 </w:t>
            </w:r>
          </w:p>
        </w:tc>
        <w:tc>
          <w:tcPr>
            <w:tcW w:w="74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13.5 </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460" w:type="dxa"/>
            <w:tcBorders>
              <w:top w:val="single" w:sz="4" w:space="0" w:color="auto"/>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G-NdFeB-435/135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1353</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1106</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414</w:t>
            </w:r>
            <w:r w:rsidRPr="006E4326">
              <w:rPr>
                <w:rFonts w:eastAsiaTheme="minorEastAsia"/>
                <w:color w:val="000000"/>
                <w:kern w:val="0"/>
                <w:sz w:val="18"/>
                <w:szCs w:val="18"/>
              </w:rPr>
              <w:t>～</w:t>
            </w:r>
            <w:r w:rsidRPr="006E4326">
              <w:rPr>
                <w:rFonts w:eastAsiaTheme="minorEastAsia"/>
                <w:color w:val="000000"/>
                <w:kern w:val="0"/>
                <w:sz w:val="18"/>
                <w:szCs w:val="18"/>
              </w:rPr>
              <w:t>446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G55H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17.00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56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G-NdFeB-450/135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1.495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1353</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1122</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429</w:t>
            </w:r>
            <w:r w:rsidRPr="006E4326">
              <w:rPr>
                <w:rFonts w:eastAsiaTheme="minorEastAsia"/>
                <w:color w:val="000000"/>
                <w:kern w:val="0"/>
                <w:sz w:val="18"/>
                <w:szCs w:val="18"/>
              </w:rPr>
              <w:t>～</w:t>
            </w:r>
            <w:r w:rsidRPr="006E4326">
              <w:rPr>
                <w:rFonts w:eastAsiaTheme="minorEastAsia"/>
                <w:color w:val="000000"/>
                <w:kern w:val="0"/>
                <w:sz w:val="18"/>
                <w:szCs w:val="18"/>
              </w:rPr>
              <w:t>462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G57H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14.95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17.00 </w:t>
            </w:r>
          </w:p>
        </w:tc>
        <w:tc>
          <w:tcPr>
            <w:tcW w:w="74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14.1 </w:t>
            </w:r>
          </w:p>
        </w:tc>
        <w:tc>
          <w:tcPr>
            <w:tcW w:w="460" w:type="dxa"/>
            <w:tcBorders>
              <w:top w:val="nil"/>
              <w:left w:val="single" w:sz="4" w:space="0" w:color="auto"/>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54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58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SH</w:t>
            </w: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G-NdFeB-360/159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1003</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342</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G45SH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12.6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43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N47TS-GF</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995</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334</w:t>
            </w:r>
            <w:r w:rsidRPr="006E4326">
              <w:rPr>
                <w:rFonts w:eastAsiaTheme="minorEastAsia"/>
                <w:kern w:val="0"/>
                <w:sz w:val="18"/>
                <w:szCs w:val="18"/>
              </w:rPr>
              <w:t>～</w:t>
            </w:r>
            <w:r w:rsidRPr="006E4326">
              <w:rPr>
                <w:rFonts w:eastAsiaTheme="minorEastAsia"/>
                <w:kern w:val="0"/>
                <w:sz w:val="18"/>
                <w:szCs w:val="18"/>
              </w:rPr>
              <w:t>382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12.50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48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G-NdFeB-380/159</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1.365</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1027</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358</w:t>
            </w:r>
            <w:r w:rsidRPr="006E4326">
              <w:rPr>
                <w:rFonts w:eastAsiaTheme="minorEastAsia"/>
                <w:color w:val="000000"/>
                <w:kern w:val="0"/>
                <w:sz w:val="18"/>
                <w:szCs w:val="18"/>
              </w:rPr>
              <w:t>～</w:t>
            </w:r>
            <w:r w:rsidRPr="006E4326">
              <w:rPr>
                <w:rFonts w:eastAsiaTheme="minorEastAsia"/>
                <w:color w:val="000000"/>
                <w:kern w:val="0"/>
                <w:sz w:val="18"/>
                <w:szCs w:val="18"/>
              </w:rPr>
              <w:t>390</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G48SH</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13.65</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12.9 </w:t>
            </w:r>
          </w:p>
        </w:tc>
        <w:tc>
          <w:tcPr>
            <w:tcW w:w="460" w:type="dxa"/>
            <w:vMerge w:val="restart"/>
            <w:tcBorders>
              <w:top w:val="nil"/>
              <w:left w:val="single" w:sz="4" w:space="0" w:color="auto"/>
              <w:bottom w:val="single" w:sz="4" w:space="0" w:color="000000"/>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460" w:type="dxa"/>
            <w:vMerge w:val="restart"/>
            <w:tcBorders>
              <w:top w:val="nil"/>
              <w:left w:val="nil"/>
              <w:bottom w:val="single" w:sz="4" w:space="0" w:color="000000"/>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N49TS-GR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1.36-1.42</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350</w:t>
            </w:r>
            <w:r w:rsidRPr="006E4326">
              <w:rPr>
                <w:rFonts w:eastAsiaTheme="minorEastAsia"/>
                <w:kern w:val="0"/>
                <w:sz w:val="18"/>
                <w:szCs w:val="18"/>
              </w:rPr>
              <w:t>～</w:t>
            </w:r>
            <w:r w:rsidRPr="006E4326">
              <w:rPr>
                <w:rFonts w:eastAsiaTheme="minorEastAsia"/>
                <w:kern w:val="0"/>
                <w:sz w:val="18"/>
                <w:szCs w:val="18"/>
              </w:rPr>
              <w:t>398</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13.6-14.2</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12.80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44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50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B05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NMX-U48SH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1830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1018</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358</w:t>
            </w:r>
            <w:r w:rsidRPr="006E4326">
              <w:rPr>
                <w:rFonts w:eastAsiaTheme="minorEastAsia"/>
                <w:kern w:val="0"/>
                <w:sz w:val="18"/>
                <w:szCs w:val="18"/>
              </w:rPr>
              <w:t>～</w:t>
            </w:r>
            <w:r w:rsidRPr="006E4326">
              <w:rPr>
                <w:rFonts w:eastAsiaTheme="minorEastAsia"/>
                <w:kern w:val="0"/>
                <w:sz w:val="18"/>
                <w:szCs w:val="18"/>
              </w:rPr>
              <w:t>397</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23.0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12.79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50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B05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NMX-E49SH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1018</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358</w:t>
            </w:r>
            <w:r w:rsidRPr="006E4326">
              <w:rPr>
                <w:rFonts w:eastAsiaTheme="minorEastAsia"/>
                <w:kern w:val="0"/>
                <w:sz w:val="18"/>
                <w:szCs w:val="18"/>
              </w:rPr>
              <w:t>～</w:t>
            </w:r>
            <w:r w:rsidRPr="006E4326">
              <w:rPr>
                <w:rFonts w:eastAsiaTheme="minorEastAsia"/>
                <w:kern w:val="0"/>
                <w:sz w:val="18"/>
                <w:szCs w:val="18"/>
              </w:rPr>
              <w:t>397</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12.79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50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N50SH-GF</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1671</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1035</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362</w:t>
            </w:r>
            <w:r w:rsidRPr="006E4326">
              <w:rPr>
                <w:rFonts w:eastAsiaTheme="minorEastAsia"/>
                <w:kern w:val="0"/>
                <w:sz w:val="18"/>
                <w:szCs w:val="18"/>
              </w:rPr>
              <w:t>～</w:t>
            </w:r>
            <w:r w:rsidRPr="006E4326">
              <w:rPr>
                <w:rFonts w:eastAsiaTheme="minorEastAsia"/>
                <w:kern w:val="0"/>
                <w:sz w:val="18"/>
                <w:szCs w:val="18"/>
              </w:rPr>
              <w:t>406</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21.0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45.5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G-NdFeB-400/159</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1.395</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1051</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374</w:t>
            </w:r>
            <w:r w:rsidRPr="006E4326">
              <w:rPr>
                <w:rFonts w:eastAsiaTheme="minorEastAsia"/>
                <w:color w:val="000000"/>
                <w:kern w:val="0"/>
                <w:sz w:val="18"/>
                <w:szCs w:val="18"/>
              </w:rPr>
              <w:t>～</w:t>
            </w:r>
            <w:r w:rsidRPr="006E4326">
              <w:rPr>
                <w:rFonts w:eastAsiaTheme="minorEastAsia"/>
                <w:color w:val="000000"/>
                <w:kern w:val="0"/>
                <w:sz w:val="18"/>
                <w:szCs w:val="18"/>
              </w:rPr>
              <w:t>406</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G50SH</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13.95</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13.2 </w:t>
            </w:r>
          </w:p>
        </w:tc>
        <w:tc>
          <w:tcPr>
            <w:tcW w:w="460" w:type="dxa"/>
            <w:vMerge w:val="restart"/>
            <w:tcBorders>
              <w:top w:val="nil"/>
              <w:left w:val="single" w:sz="4" w:space="0" w:color="auto"/>
              <w:bottom w:val="single" w:sz="4" w:space="0" w:color="000000"/>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460" w:type="dxa"/>
            <w:vMerge w:val="restart"/>
            <w:tcBorders>
              <w:top w:val="nil"/>
              <w:left w:val="nil"/>
              <w:bottom w:val="single" w:sz="4" w:space="0" w:color="000000"/>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N52AS-GF</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1552</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1058</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422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19.5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13.29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N52TS-SGF</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1058</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422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13.29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B05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NMX-E50CH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1.39-1.45</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1552</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1042</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405</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13.9-14.5</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19.5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70C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NEOREC51DSX</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1.40-1.46</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1830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1039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406</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14.0-14.6</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23.0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13.05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G-NdFeB-415/159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1.425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1067</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390</w:t>
            </w:r>
            <w:r w:rsidRPr="006E4326">
              <w:rPr>
                <w:rFonts w:eastAsiaTheme="minorEastAsia"/>
                <w:color w:val="000000"/>
                <w:kern w:val="0"/>
                <w:sz w:val="18"/>
                <w:szCs w:val="18"/>
              </w:rPr>
              <w:t>～</w:t>
            </w:r>
            <w:r w:rsidRPr="006E4326">
              <w:rPr>
                <w:rFonts w:eastAsiaTheme="minorEastAsia"/>
                <w:color w:val="000000"/>
                <w:kern w:val="0"/>
                <w:sz w:val="18"/>
                <w:szCs w:val="18"/>
              </w:rPr>
              <w:t>422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G52SH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14.25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13.4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G-NdFeB-435/159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1106</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414</w:t>
            </w:r>
            <w:r w:rsidRPr="006E4326">
              <w:rPr>
                <w:rFonts w:eastAsiaTheme="minorEastAsia"/>
                <w:color w:val="000000"/>
                <w:kern w:val="0"/>
                <w:sz w:val="18"/>
                <w:szCs w:val="18"/>
              </w:rPr>
              <w:t>～</w:t>
            </w:r>
            <w:r w:rsidRPr="006E4326">
              <w:rPr>
                <w:rFonts w:eastAsiaTheme="minorEastAsia"/>
                <w:color w:val="000000"/>
                <w:kern w:val="0"/>
                <w:sz w:val="18"/>
                <w:szCs w:val="18"/>
              </w:rPr>
              <w:t>446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G55SH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56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UH</w:t>
            </w: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G-NdFeB-260/199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852</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247</w:t>
            </w:r>
            <w:r w:rsidRPr="006E4326">
              <w:rPr>
                <w:rFonts w:eastAsiaTheme="minorEastAsia"/>
                <w:color w:val="000000"/>
                <w:kern w:val="0"/>
                <w:sz w:val="18"/>
                <w:szCs w:val="18"/>
              </w:rPr>
              <w:t>～</w:t>
            </w:r>
            <w:r w:rsidRPr="006E4326">
              <w:rPr>
                <w:rFonts w:eastAsiaTheme="minorEastAsia"/>
                <w:color w:val="000000"/>
                <w:kern w:val="0"/>
                <w:sz w:val="18"/>
                <w:szCs w:val="18"/>
              </w:rPr>
              <w:t>271</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G33UH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10.7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34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G-NdFeB-280/199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883</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263</w:t>
            </w:r>
            <w:r w:rsidRPr="006E4326">
              <w:rPr>
                <w:rFonts w:eastAsiaTheme="minorEastAsia"/>
                <w:color w:val="000000"/>
                <w:kern w:val="0"/>
                <w:sz w:val="18"/>
                <w:szCs w:val="18"/>
              </w:rPr>
              <w:t>～</w:t>
            </w:r>
            <w:r w:rsidRPr="006E4326">
              <w:rPr>
                <w:rFonts w:eastAsiaTheme="minorEastAsia"/>
                <w:color w:val="000000"/>
                <w:kern w:val="0"/>
                <w:sz w:val="18"/>
                <w:szCs w:val="18"/>
              </w:rPr>
              <w:t>287</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G35UH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11.1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33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36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G-NdFeB-300/199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916</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287</w:t>
            </w:r>
            <w:r w:rsidRPr="006E4326">
              <w:rPr>
                <w:rFonts w:eastAsiaTheme="minorEastAsia"/>
                <w:color w:val="000000"/>
                <w:kern w:val="0"/>
                <w:sz w:val="18"/>
                <w:szCs w:val="18"/>
              </w:rPr>
              <w:t>～</w:t>
            </w:r>
            <w:r w:rsidRPr="006E4326">
              <w:rPr>
                <w:rFonts w:eastAsiaTheme="minorEastAsia"/>
                <w:color w:val="000000"/>
                <w:kern w:val="0"/>
                <w:sz w:val="18"/>
                <w:szCs w:val="18"/>
              </w:rPr>
              <w:t>310</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G38UH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11.5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36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G-NdFeB-320/199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1.255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939</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302</w:t>
            </w:r>
            <w:r w:rsidRPr="006E4326">
              <w:rPr>
                <w:rFonts w:eastAsiaTheme="minorEastAsia"/>
                <w:color w:val="000000"/>
                <w:kern w:val="0"/>
                <w:sz w:val="18"/>
                <w:szCs w:val="18"/>
              </w:rPr>
              <w:t>～</w:t>
            </w:r>
            <w:r w:rsidRPr="006E4326">
              <w:rPr>
                <w:rFonts w:eastAsiaTheme="minorEastAsia"/>
                <w:color w:val="000000"/>
                <w:kern w:val="0"/>
                <w:sz w:val="18"/>
                <w:szCs w:val="18"/>
              </w:rPr>
              <w:t>326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G40UH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12.55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11.8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41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G-NdFeB-335/199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1.285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963</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318</w:t>
            </w:r>
            <w:r w:rsidRPr="006E4326">
              <w:rPr>
                <w:rFonts w:eastAsiaTheme="minorEastAsia"/>
                <w:color w:val="000000"/>
                <w:kern w:val="0"/>
                <w:sz w:val="18"/>
                <w:szCs w:val="18"/>
              </w:rPr>
              <w:t>～</w:t>
            </w:r>
            <w:r w:rsidRPr="006E4326">
              <w:rPr>
                <w:rFonts w:eastAsiaTheme="minorEastAsia"/>
                <w:color w:val="000000"/>
                <w:kern w:val="0"/>
                <w:sz w:val="18"/>
                <w:szCs w:val="18"/>
              </w:rPr>
              <w:t>342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G42UH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12.85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12.1 </w:t>
            </w:r>
          </w:p>
        </w:tc>
        <w:tc>
          <w:tcPr>
            <w:tcW w:w="460" w:type="dxa"/>
            <w:tcBorders>
              <w:top w:val="nil"/>
              <w:left w:val="nil"/>
              <w:bottom w:val="nil"/>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40 </w:t>
            </w:r>
          </w:p>
        </w:tc>
        <w:tc>
          <w:tcPr>
            <w:tcW w:w="460" w:type="dxa"/>
            <w:tcBorders>
              <w:top w:val="nil"/>
              <w:left w:val="nil"/>
              <w:bottom w:val="nil"/>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nil"/>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43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N44TU-GR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1.29-1.35</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2109</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971</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314</w:t>
            </w:r>
            <w:r w:rsidRPr="006E4326">
              <w:rPr>
                <w:rFonts w:eastAsiaTheme="minorEastAsia"/>
                <w:kern w:val="0"/>
                <w:sz w:val="18"/>
                <w:szCs w:val="18"/>
              </w:rPr>
              <w:t>～</w:t>
            </w:r>
            <w:r w:rsidRPr="006E4326">
              <w:rPr>
                <w:rFonts w:eastAsiaTheme="minorEastAsia"/>
                <w:kern w:val="0"/>
                <w:sz w:val="18"/>
                <w:szCs w:val="18"/>
              </w:rPr>
              <w:t>358</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12.9-13.5</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26.5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12.20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39.5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无</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无</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74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460" w:type="dxa"/>
            <w:tcBorders>
              <w:top w:val="single" w:sz="4" w:space="0" w:color="auto"/>
              <w:left w:val="single" w:sz="4" w:space="0" w:color="auto"/>
              <w:bottom w:val="single" w:sz="4" w:space="0" w:color="auto"/>
              <w:right w:val="nil"/>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460" w:type="dxa"/>
            <w:tcBorders>
              <w:top w:val="single" w:sz="4" w:space="0" w:color="auto"/>
              <w:left w:val="nil"/>
              <w:bottom w:val="single" w:sz="4" w:space="0" w:color="auto"/>
              <w:right w:val="nil"/>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1740" w:type="dxa"/>
            <w:tcBorders>
              <w:top w:val="nil"/>
              <w:left w:val="nil"/>
              <w:bottom w:val="single" w:sz="4" w:space="0" w:color="auto"/>
              <w:right w:val="single" w:sz="4" w:space="0" w:color="auto"/>
            </w:tcBorders>
            <w:shd w:val="clear" w:color="000000" w:fill="00B05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NMX-E45EH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1.30-1.37</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2228</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970</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326</w:t>
            </w:r>
            <w:r w:rsidRPr="006E4326">
              <w:rPr>
                <w:rFonts w:eastAsiaTheme="minorEastAsia"/>
                <w:kern w:val="0"/>
                <w:sz w:val="18"/>
                <w:szCs w:val="18"/>
              </w:rPr>
              <w:t>～</w:t>
            </w:r>
            <w:r w:rsidRPr="006E4326">
              <w:rPr>
                <w:rFonts w:eastAsiaTheme="minorEastAsia"/>
                <w:kern w:val="0"/>
                <w:sz w:val="18"/>
                <w:szCs w:val="18"/>
              </w:rPr>
              <w:t>366</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13.0-13.7</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28.0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12.19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41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46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74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tcBorders>
              <w:top w:val="nil"/>
              <w:left w:val="single" w:sz="4" w:space="0" w:color="auto"/>
              <w:bottom w:val="single" w:sz="4" w:space="0" w:color="auto"/>
              <w:right w:val="nil"/>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N44UZ-GR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1.30-1.36</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2228</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979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318</w:t>
            </w:r>
            <w:r w:rsidRPr="006E4326">
              <w:rPr>
                <w:rFonts w:eastAsiaTheme="minorEastAsia"/>
                <w:kern w:val="0"/>
                <w:sz w:val="18"/>
                <w:szCs w:val="18"/>
              </w:rPr>
              <w:t>～</w:t>
            </w:r>
            <w:r w:rsidRPr="006E4326">
              <w:rPr>
                <w:rFonts w:eastAsiaTheme="minorEastAsia"/>
                <w:kern w:val="0"/>
                <w:sz w:val="18"/>
                <w:szCs w:val="18"/>
              </w:rPr>
              <w:t>362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13.0-13.6</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28.0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12.30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40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45.5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G-NdFeB-360/199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995</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334</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G45UH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94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84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88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96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106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100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82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76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60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c>
          <w:tcPr>
            <w:tcW w:w="600" w:type="dxa"/>
            <w:tcBorders>
              <w:top w:val="nil"/>
              <w:left w:val="nil"/>
              <w:bottom w:val="nil"/>
              <w:right w:val="nil"/>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single" w:sz="4" w:space="0" w:color="auto"/>
              <w:bottom w:val="single" w:sz="4" w:space="0" w:color="000000"/>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460" w:type="dxa"/>
            <w:vMerge w:val="restart"/>
            <w:tcBorders>
              <w:top w:val="nil"/>
              <w:left w:val="nil"/>
              <w:bottom w:val="single" w:sz="4" w:space="0" w:color="000000"/>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1740" w:type="dxa"/>
            <w:tcBorders>
              <w:top w:val="single" w:sz="4" w:space="0" w:color="auto"/>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N48UH-GR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1989</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338</w:t>
            </w:r>
            <w:r w:rsidRPr="006E4326">
              <w:rPr>
                <w:rFonts w:eastAsiaTheme="minorEastAsia"/>
                <w:kern w:val="0"/>
                <w:sz w:val="18"/>
                <w:szCs w:val="18"/>
              </w:rPr>
              <w:t>～</w:t>
            </w:r>
            <w:r w:rsidRPr="006E4326">
              <w:rPr>
                <w:rFonts w:eastAsiaTheme="minorEastAsia"/>
                <w:kern w:val="0"/>
                <w:sz w:val="18"/>
                <w:szCs w:val="18"/>
              </w:rPr>
              <w:t>390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12.60 </w:t>
            </w:r>
          </w:p>
        </w:tc>
        <w:tc>
          <w:tcPr>
            <w:tcW w:w="760" w:type="dxa"/>
            <w:tcBorders>
              <w:top w:val="single" w:sz="4" w:space="0" w:color="auto"/>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42.5 </w:t>
            </w:r>
          </w:p>
        </w:tc>
        <w:tc>
          <w:tcPr>
            <w:tcW w:w="600" w:type="dxa"/>
            <w:tcBorders>
              <w:top w:val="single" w:sz="4" w:space="0" w:color="auto"/>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N47TU-SGF</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2069</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995</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334</w:t>
            </w:r>
            <w:r w:rsidRPr="006E4326">
              <w:rPr>
                <w:rFonts w:eastAsiaTheme="minorEastAsia"/>
                <w:kern w:val="0"/>
                <w:sz w:val="18"/>
                <w:szCs w:val="18"/>
              </w:rPr>
              <w:t>～</w:t>
            </w:r>
            <w:r w:rsidRPr="006E4326">
              <w:rPr>
                <w:rFonts w:eastAsiaTheme="minorEastAsia"/>
                <w:kern w:val="0"/>
                <w:sz w:val="18"/>
                <w:szCs w:val="18"/>
              </w:rPr>
              <w:t>382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26.0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12.50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42.0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48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B05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NMX-U47EH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1.35-1.42</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1989</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1010</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350</w:t>
            </w:r>
            <w:r w:rsidRPr="006E4326">
              <w:rPr>
                <w:rFonts w:eastAsiaTheme="minorEastAsia"/>
                <w:kern w:val="0"/>
                <w:sz w:val="18"/>
                <w:szCs w:val="18"/>
              </w:rPr>
              <w:t>～</w:t>
            </w:r>
            <w:r w:rsidRPr="006E4326">
              <w:rPr>
                <w:rFonts w:eastAsiaTheme="minorEastAsia"/>
                <w:kern w:val="0"/>
                <w:sz w:val="18"/>
                <w:szCs w:val="18"/>
              </w:rPr>
              <w:t>390</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13.5-14.2</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12.69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44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70C0"/>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NEOREC48DUH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1.35-1.41</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1990</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1002</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350</w:t>
            </w:r>
            <w:r w:rsidRPr="006E4326">
              <w:rPr>
                <w:rFonts w:eastAsiaTheme="minorEastAsia"/>
                <w:kern w:val="0"/>
                <w:sz w:val="18"/>
                <w:szCs w:val="18"/>
              </w:rPr>
              <w:t>～</w:t>
            </w:r>
            <w:r w:rsidRPr="006E4326">
              <w:rPr>
                <w:rFonts w:eastAsiaTheme="minorEastAsia"/>
                <w:kern w:val="0"/>
                <w:sz w:val="18"/>
                <w:szCs w:val="18"/>
              </w:rPr>
              <w:t>382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13.5-14.1</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12.59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44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48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6E432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6E432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N48UZ-SGR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2228</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1003</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338</w:t>
            </w:r>
            <w:r w:rsidRPr="006E4326">
              <w:rPr>
                <w:rFonts w:eastAsiaTheme="minorEastAsia"/>
                <w:kern w:val="0"/>
                <w:sz w:val="18"/>
                <w:szCs w:val="18"/>
              </w:rPr>
              <w:t>～</w:t>
            </w:r>
            <w:r w:rsidRPr="006E4326">
              <w:rPr>
                <w:rFonts w:eastAsiaTheme="minorEastAsia"/>
                <w:kern w:val="0"/>
                <w:sz w:val="18"/>
                <w:szCs w:val="18"/>
              </w:rPr>
              <w:t>390</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28.0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12.60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42.5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G-NdFeB-380/199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1.365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1027</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358</w:t>
            </w:r>
            <w:r w:rsidRPr="006E4326">
              <w:rPr>
                <w:rFonts w:eastAsiaTheme="minorEastAsia"/>
                <w:color w:val="000000"/>
                <w:kern w:val="0"/>
                <w:sz w:val="18"/>
                <w:szCs w:val="18"/>
              </w:rPr>
              <w:t>～</w:t>
            </w:r>
            <w:r w:rsidRPr="006E4326">
              <w:rPr>
                <w:rFonts w:eastAsiaTheme="minorEastAsia"/>
                <w:color w:val="000000"/>
                <w:kern w:val="0"/>
                <w:sz w:val="18"/>
                <w:szCs w:val="18"/>
              </w:rPr>
              <w:t>390</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G48UH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13.65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G-NdFeB-400/199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1.395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1051</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374</w:t>
            </w:r>
            <w:r w:rsidRPr="006E4326">
              <w:rPr>
                <w:rFonts w:eastAsiaTheme="minorEastAsia"/>
                <w:color w:val="000000"/>
                <w:kern w:val="0"/>
                <w:sz w:val="18"/>
                <w:szCs w:val="18"/>
              </w:rPr>
              <w:t>～</w:t>
            </w:r>
            <w:r w:rsidRPr="006E4326">
              <w:rPr>
                <w:rFonts w:eastAsiaTheme="minorEastAsia"/>
                <w:color w:val="000000"/>
                <w:kern w:val="0"/>
                <w:sz w:val="18"/>
                <w:szCs w:val="18"/>
              </w:rPr>
              <w:t>406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G50UH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13.95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N50UH-SGF</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1989</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1035</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362</w:t>
            </w:r>
            <w:r w:rsidRPr="006E4326">
              <w:rPr>
                <w:rFonts w:eastAsiaTheme="minorEastAsia"/>
                <w:kern w:val="0"/>
                <w:sz w:val="18"/>
                <w:szCs w:val="18"/>
              </w:rPr>
              <w:t>～</w:t>
            </w:r>
            <w:r w:rsidRPr="006E4326">
              <w:rPr>
                <w:rFonts w:eastAsiaTheme="minorEastAsia"/>
                <w:kern w:val="0"/>
                <w:sz w:val="18"/>
                <w:szCs w:val="18"/>
              </w:rPr>
              <w:t>406</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45.5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G-NdFeB-415/199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1.425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1067</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390</w:t>
            </w:r>
            <w:r w:rsidRPr="006E4326">
              <w:rPr>
                <w:rFonts w:eastAsiaTheme="minorEastAsia"/>
                <w:color w:val="000000"/>
                <w:kern w:val="0"/>
                <w:sz w:val="18"/>
                <w:szCs w:val="18"/>
              </w:rPr>
              <w:t>～</w:t>
            </w:r>
            <w:r w:rsidRPr="006E4326">
              <w:rPr>
                <w:rFonts w:eastAsiaTheme="minorEastAsia"/>
                <w:color w:val="000000"/>
                <w:kern w:val="0"/>
                <w:sz w:val="18"/>
                <w:szCs w:val="18"/>
              </w:rPr>
              <w:t>422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G52UH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14.25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13.4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6E432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G-NdFeB-430/199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1.455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1090</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406</w:t>
            </w:r>
            <w:r w:rsidRPr="006E4326">
              <w:rPr>
                <w:rFonts w:eastAsiaTheme="minorEastAsia"/>
                <w:color w:val="000000"/>
                <w:kern w:val="0"/>
                <w:sz w:val="18"/>
                <w:szCs w:val="18"/>
              </w:rPr>
              <w:t>～</w:t>
            </w:r>
            <w:r w:rsidRPr="006E4326">
              <w:rPr>
                <w:rFonts w:eastAsiaTheme="minorEastAsia"/>
                <w:color w:val="000000"/>
                <w:kern w:val="0"/>
                <w:sz w:val="18"/>
                <w:szCs w:val="18"/>
              </w:rPr>
              <w:t>438</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G54UH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14.55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55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bl>
    <w:p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rsidR="006E4326" w:rsidRDefault="006E4326" w:rsidP="006E4326">
      <w:pPr>
        <w:pStyle w:val="afffa"/>
        <w:spacing w:before="0" w:line="312" w:lineRule="auto"/>
        <w:ind w:firstLineChars="0" w:firstLine="0"/>
        <w:rPr>
          <w:rFonts w:ascii="黑体" w:eastAsia="黑体" w:hAnsi="黑体"/>
          <w:sz w:val="21"/>
          <w:szCs w:val="21"/>
        </w:rPr>
      </w:pPr>
      <w:r w:rsidRPr="009A5D8B">
        <w:rPr>
          <w:rFonts w:ascii="黑体" w:eastAsia="黑体" w:hAnsi="黑体" w:hint="eastAsia"/>
          <w:sz w:val="21"/>
          <w:szCs w:val="21"/>
        </w:rPr>
        <w:t>表</w:t>
      </w:r>
      <w:r>
        <w:rPr>
          <w:rFonts w:ascii="黑体" w:eastAsia="黑体" w:hAnsi="黑体" w:hint="eastAsia"/>
          <w:sz w:val="21"/>
          <w:szCs w:val="21"/>
        </w:rPr>
        <w:t>1</w:t>
      </w:r>
      <w:r w:rsidR="007D1D45">
        <w:rPr>
          <w:rFonts w:ascii="黑体" w:eastAsia="黑体" w:hAnsi="黑体" w:hint="eastAsia"/>
          <w:sz w:val="21"/>
          <w:szCs w:val="21"/>
        </w:rPr>
        <w:t>2</w:t>
      </w:r>
      <w:r w:rsidRPr="009A5D8B">
        <w:rPr>
          <w:rFonts w:ascii="黑体" w:eastAsia="黑体" w:hAnsi="黑体" w:hint="eastAsia"/>
          <w:sz w:val="21"/>
          <w:szCs w:val="21"/>
        </w:rPr>
        <w:t xml:space="preserve"> </w:t>
      </w:r>
      <w:r>
        <w:rPr>
          <w:rFonts w:ascii="黑体" w:eastAsia="黑体" w:hAnsi="黑体" w:hint="eastAsia"/>
          <w:sz w:val="21"/>
          <w:szCs w:val="21"/>
        </w:rPr>
        <w:t>（续）</w:t>
      </w:r>
    </w:p>
    <w:tbl>
      <w:tblPr>
        <w:tblW w:w="22120" w:type="dxa"/>
        <w:tblInd w:w="93" w:type="dxa"/>
        <w:tblLook w:val="04A0" w:firstRow="1" w:lastRow="0" w:firstColumn="1" w:lastColumn="0" w:noHBand="0" w:noVBand="1"/>
      </w:tblPr>
      <w:tblGrid>
        <w:gridCol w:w="476"/>
        <w:gridCol w:w="1960"/>
        <w:gridCol w:w="880"/>
        <w:gridCol w:w="880"/>
        <w:gridCol w:w="880"/>
        <w:gridCol w:w="1304"/>
        <w:gridCol w:w="780"/>
        <w:gridCol w:w="880"/>
        <w:gridCol w:w="880"/>
        <w:gridCol w:w="880"/>
        <w:gridCol w:w="740"/>
        <w:gridCol w:w="460"/>
        <w:gridCol w:w="460"/>
        <w:gridCol w:w="460"/>
        <w:gridCol w:w="1740"/>
        <w:gridCol w:w="940"/>
        <w:gridCol w:w="840"/>
        <w:gridCol w:w="880"/>
        <w:gridCol w:w="960"/>
        <w:gridCol w:w="1060"/>
        <w:gridCol w:w="1000"/>
        <w:gridCol w:w="820"/>
        <w:gridCol w:w="760"/>
        <w:gridCol w:w="600"/>
        <w:gridCol w:w="600"/>
      </w:tblGrid>
      <w:tr w:rsidR="006E4326" w:rsidRPr="006E4326" w:rsidTr="004C1396">
        <w:trPr>
          <w:trHeight w:val="300"/>
        </w:trPr>
        <w:tc>
          <w:tcPr>
            <w:tcW w:w="1192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本文件</w:t>
            </w:r>
          </w:p>
        </w:tc>
        <w:tc>
          <w:tcPr>
            <w:tcW w:w="10200" w:type="dxa"/>
            <w:gridSpan w:val="11"/>
            <w:tcBorders>
              <w:top w:val="single" w:sz="4" w:space="0" w:color="auto"/>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日本企业（信越化工、日立金属和</w:t>
            </w:r>
            <w:r w:rsidRPr="006E4326">
              <w:rPr>
                <w:rFonts w:eastAsiaTheme="minorEastAsia"/>
                <w:kern w:val="0"/>
                <w:sz w:val="18"/>
                <w:szCs w:val="18"/>
              </w:rPr>
              <w:t>TDK</w:t>
            </w:r>
            <w:r w:rsidRPr="006E4326">
              <w:rPr>
                <w:rFonts w:eastAsiaTheme="minorEastAsia"/>
                <w:kern w:val="0"/>
                <w:sz w:val="18"/>
                <w:szCs w:val="18"/>
              </w:rPr>
              <w:t>）</w:t>
            </w:r>
          </w:p>
        </w:tc>
      </w:tr>
      <w:tr w:rsidR="006E4326" w:rsidRPr="006E4326"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品种</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SI</w:t>
            </w:r>
            <w:r w:rsidRPr="006E4326">
              <w:rPr>
                <w:rFonts w:eastAsiaTheme="minorEastAsia"/>
                <w:color w:val="000000"/>
                <w:kern w:val="0"/>
                <w:sz w:val="18"/>
                <w:szCs w:val="18"/>
              </w:rPr>
              <w:t>单位制牌号</w:t>
            </w:r>
          </w:p>
        </w:tc>
        <w:tc>
          <w:tcPr>
            <w:tcW w:w="3944" w:type="dxa"/>
            <w:gridSpan w:val="4"/>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方形度</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CGS</w:t>
            </w:r>
            <w:r w:rsidRPr="006E4326">
              <w:rPr>
                <w:rFonts w:eastAsiaTheme="minorEastAsia"/>
                <w:color w:val="000000"/>
                <w:kern w:val="0"/>
                <w:sz w:val="18"/>
                <w:szCs w:val="18"/>
              </w:rPr>
              <w:t>单位制牌号</w:t>
            </w:r>
          </w:p>
        </w:tc>
        <w:tc>
          <w:tcPr>
            <w:tcW w:w="3880" w:type="dxa"/>
            <w:gridSpan w:val="6"/>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牌号</w:t>
            </w:r>
          </w:p>
        </w:tc>
        <w:tc>
          <w:tcPr>
            <w:tcW w:w="3620" w:type="dxa"/>
            <w:gridSpan w:val="4"/>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主要磁性能</w:t>
            </w:r>
          </w:p>
        </w:tc>
        <w:tc>
          <w:tcPr>
            <w:tcW w:w="4840" w:type="dxa"/>
            <w:gridSpan w:val="6"/>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主要磁性能</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k</w:t>
            </w: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0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10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2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kGs</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MGOe</w:t>
            </w:r>
          </w:p>
        </w:tc>
        <w:tc>
          <w:tcPr>
            <w:tcW w:w="1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10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kGs</w:t>
            </w:r>
          </w:p>
        </w:tc>
        <w:tc>
          <w:tcPr>
            <w:tcW w:w="10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kOe</w:t>
            </w:r>
          </w:p>
        </w:tc>
        <w:tc>
          <w:tcPr>
            <w:tcW w:w="82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kOe</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MGOe</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80" w:type="dxa"/>
            <w:gridSpan w:val="3"/>
            <w:tcBorders>
              <w:top w:val="single" w:sz="4" w:space="0" w:color="auto"/>
              <w:left w:val="nil"/>
              <w:bottom w:val="nil"/>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1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8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范围值</w:t>
            </w:r>
          </w:p>
        </w:tc>
        <w:tc>
          <w:tcPr>
            <w:tcW w:w="10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10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82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范围值</w:t>
            </w:r>
          </w:p>
        </w:tc>
      </w:tr>
      <w:tr w:rsidR="006E4326" w:rsidRPr="006E4326"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EH</w:t>
            </w: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G-NdFeB-220/239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780</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207</w:t>
            </w:r>
            <w:r w:rsidRPr="006E4326">
              <w:rPr>
                <w:rFonts w:eastAsiaTheme="minorEastAsia"/>
                <w:color w:val="000000"/>
                <w:kern w:val="0"/>
                <w:sz w:val="18"/>
                <w:szCs w:val="18"/>
              </w:rPr>
              <w:t>～</w:t>
            </w:r>
            <w:r w:rsidRPr="006E4326">
              <w:rPr>
                <w:rFonts w:eastAsiaTheme="minorEastAsia"/>
                <w:color w:val="000000"/>
                <w:kern w:val="0"/>
                <w:sz w:val="18"/>
                <w:szCs w:val="18"/>
              </w:rPr>
              <w:t>231</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G28EH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9.8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26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G-NdFeB-240/239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812</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223</w:t>
            </w:r>
            <w:r w:rsidRPr="006E4326">
              <w:rPr>
                <w:rFonts w:eastAsiaTheme="minorEastAsia"/>
                <w:color w:val="000000"/>
                <w:kern w:val="0"/>
                <w:sz w:val="18"/>
                <w:szCs w:val="18"/>
              </w:rPr>
              <w:t>～</w:t>
            </w:r>
            <w:r w:rsidRPr="006E4326">
              <w:rPr>
                <w:rFonts w:eastAsiaTheme="minorEastAsia"/>
                <w:color w:val="000000"/>
                <w:kern w:val="0"/>
                <w:sz w:val="18"/>
                <w:szCs w:val="18"/>
              </w:rPr>
              <w:t>247</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G30EH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G-NdFeB-260/239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852</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247</w:t>
            </w:r>
            <w:r w:rsidRPr="006E4326">
              <w:rPr>
                <w:rFonts w:eastAsiaTheme="minorEastAsia"/>
                <w:color w:val="000000"/>
                <w:kern w:val="0"/>
                <w:sz w:val="18"/>
                <w:szCs w:val="18"/>
              </w:rPr>
              <w:t>～</w:t>
            </w:r>
            <w:r w:rsidRPr="006E4326">
              <w:rPr>
                <w:rFonts w:eastAsiaTheme="minorEastAsia"/>
                <w:color w:val="000000"/>
                <w:kern w:val="0"/>
                <w:sz w:val="18"/>
                <w:szCs w:val="18"/>
              </w:rPr>
              <w:t>271</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G33EH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34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G-NdFeB-280/239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883</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263</w:t>
            </w:r>
            <w:r w:rsidRPr="006E4326">
              <w:rPr>
                <w:rFonts w:eastAsiaTheme="minorEastAsia"/>
                <w:color w:val="000000"/>
                <w:kern w:val="0"/>
                <w:sz w:val="18"/>
                <w:szCs w:val="18"/>
              </w:rPr>
              <w:t>～</w:t>
            </w:r>
            <w:r w:rsidRPr="006E4326">
              <w:rPr>
                <w:rFonts w:eastAsiaTheme="minorEastAsia"/>
                <w:color w:val="000000"/>
                <w:kern w:val="0"/>
                <w:sz w:val="18"/>
                <w:szCs w:val="18"/>
              </w:rPr>
              <w:t>287</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G35EH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33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G-NdFeB-300/239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916</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287</w:t>
            </w:r>
            <w:r w:rsidRPr="006E4326">
              <w:rPr>
                <w:rFonts w:eastAsiaTheme="minorEastAsia"/>
                <w:color w:val="000000"/>
                <w:kern w:val="0"/>
                <w:sz w:val="18"/>
                <w:szCs w:val="18"/>
              </w:rPr>
              <w:t>～</w:t>
            </w:r>
            <w:r w:rsidRPr="006E4326">
              <w:rPr>
                <w:rFonts w:eastAsiaTheme="minorEastAsia"/>
                <w:color w:val="000000"/>
                <w:kern w:val="0"/>
                <w:sz w:val="18"/>
                <w:szCs w:val="18"/>
              </w:rPr>
              <w:t>310</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G38EH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single" w:sz="4" w:space="0" w:color="auto"/>
              <w:bottom w:val="single" w:sz="4" w:space="0" w:color="000000"/>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460" w:type="dxa"/>
            <w:vMerge w:val="restart"/>
            <w:tcBorders>
              <w:top w:val="nil"/>
              <w:left w:val="nil"/>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N41Z-GR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2387</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939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30.0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11.80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N41MZ-GR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2586</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939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32.5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11.80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B050"/>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NMX-E41EH</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1.24-1.31</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2546</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923</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12.4-13.1</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32.0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11.60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G-NdFeB-320/239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1.255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939</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302</w:t>
            </w:r>
            <w:r w:rsidRPr="006E4326">
              <w:rPr>
                <w:rFonts w:eastAsiaTheme="minorEastAsia"/>
                <w:color w:val="000000"/>
                <w:kern w:val="0"/>
                <w:sz w:val="18"/>
                <w:szCs w:val="18"/>
              </w:rPr>
              <w:t>～</w:t>
            </w:r>
            <w:r w:rsidRPr="006E4326">
              <w:rPr>
                <w:rFonts w:eastAsiaTheme="minorEastAsia"/>
                <w:color w:val="000000"/>
                <w:kern w:val="0"/>
                <w:sz w:val="18"/>
                <w:szCs w:val="18"/>
              </w:rPr>
              <w:t>326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G40EH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12.55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41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G-NdFeB-335/239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955</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310</w:t>
            </w:r>
            <w:r w:rsidRPr="006E4326">
              <w:rPr>
                <w:rFonts w:eastAsiaTheme="minorEastAsia"/>
                <w:color w:val="000000"/>
                <w:kern w:val="0"/>
                <w:sz w:val="18"/>
                <w:szCs w:val="18"/>
              </w:rPr>
              <w:t>～</w:t>
            </w:r>
            <w:r w:rsidRPr="006E4326">
              <w:rPr>
                <w:rFonts w:eastAsiaTheme="minorEastAsia"/>
                <w:color w:val="000000"/>
                <w:kern w:val="0"/>
                <w:sz w:val="18"/>
                <w:szCs w:val="18"/>
              </w:rPr>
              <w:t>342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G42EH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12.0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43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single" w:sz="4" w:space="0" w:color="auto"/>
              <w:bottom w:val="single" w:sz="4" w:space="0" w:color="000000"/>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460" w:type="dxa"/>
            <w:vMerge w:val="restart"/>
            <w:tcBorders>
              <w:top w:val="nil"/>
              <w:left w:val="nil"/>
              <w:bottom w:val="single" w:sz="4" w:space="0" w:color="000000"/>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1740" w:type="dxa"/>
            <w:tcBorders>
              <w:top w:val="nil"/>
              <w:left w:val="nil"/>
              <w:bottom w:val="single" w:sz="4" w:space="0" w:color="auto"/>
              <w:right w:val="single" w:sz="4" w:space="0" w:color="auto"/>
            </w:tcBorders>
            <w:shd w:val="clear" w:color="000000" w:fill="0070C0"/>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NEOREC44DUX</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2387</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967</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324</w:t>
            </w:r>
            <w:r w:rsidRPr="006E4326">
              <w:rPr>
                <w:rFonts w:eastAsiaTheme="minorEastAsia"/>
                <w:kern w:val="0"/>
                <w:sz w:val="18"/>
                <w:szCs w:val="18"/>
              </w:rPr>
              <w:t>～</w:t>
            </w:r>
            <w:r w:rsidRPr="006E4326">
              <w:rPr>
                <w:rFonts w:eastAsiaTheme="minorEastAsia"/>
                <w:kern w:val="0"/>
                <w:sz w:val="18"/>
                <w:szCs w:val="18"/>
              </w:rPr>
              <w:t>356</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30.0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12.15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40.7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44.7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rsidR="006E4326" w:rsidRPr="006E4326" w:rsidRDefault="006E4326" w:rsidP="004C139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4C1396">
            <w:pPr>
              <w:widowControl/>
              <w:jc w:val="left"/>
              <w:rPr>
                <w:rFonts w:eastAsiaTheme="minorEastAsia"/>
                <w:color w:val="FF0000"/>
                <w:kern w:val="0"/>
                <w:sz w:val="18"/>
                <w:szCs w:val="18"/>
              </w:rPr>
            </w:pPr>
            <w:r w:rsidRPr="006E4326">
              <w:rPr>
                <w:rFonts w:eastAsiaTheme="minorEastAsia"/>
                <w:color w:val="FF0000"/>
                <w:kern w:val="0"/>
                <w:sz w:val="18"/>
                <w:szCs w:val="18"/>
              </w:rPr>
              <w:t>N44Z-SGR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2467</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979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318</w:t>
            </w:r>
            <w:r w:rsidRPr="006E4326">
              <w:rPr>
                <w:rFonts w:eastAsiaTheme="minorEastAsia"/>
                <w:kern w:val="0"/>
                <w:sz w:val="18"/>
                <w:szCs w:val="18"/>
              </w:rPr>
              <w:t>～</w:t>
            </w:r>
            <w:r w:rsidRPr="006E4326">
              <w:rPr>
                <w:rFonts w:eastAsiaTheme="minorEastAsia"/>
                <w:kern w:val="0"/>
                <w:sz w:val="18"/>
                <w:szCs w:val="18"/>
              </w:rPr>
              <w:t>362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31.0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12.30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40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45.5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G-NdFeB-360/239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995</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334</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G45EH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G-NdFeB-380/239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1.365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1027</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358</w:t>
            </w:r>
            <w:r w:rsidRPr="006E4326">
              <w:rPr>
                <w:rFonts w:eastAsiaTheme="minorEastAsia"/>
                <w:color w:val="000000"/>
                <w:kern w:val="0"/>
                <w:sz w:val="18"/>
                <w:szCs w:val="18"/>
              </w:rPr>
              <w:t>～</w:t>
            </w:r>
            <w:r w:rsidRPr="006E4326">
              <w:rPr>
                <w:rFonts w:eastAsiaTheme="minorEastAsia"/>
                <w:color w:val="000000"/>
                <w:kern w:val="0"/>
                <w:sz w:val="18"/>
                <w:szCs w:val="18"/>
              </w:rPr>
              <w:t>390</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G48EH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13.65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G-NdFeB-400/239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1.395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1051</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374</w:t>
            </w:r>
            <w:r w:rsidRPr="006E4326">
              <w:rPr>
                <w:rFonts w:eastAsiaTheme="minorEastAsia"/>
                <w:color w:val="000000"/>
                <w:kern w:val="0"/>
                <w:sz w:val="18"/>
                <w:szCs w:val="18"/>
              </w:rPr>
              <w:t>～</w:t>
            </w:r>
            <w:r w:rsidRPr="006E4326">
              <w:rPr>
                <w:rFonts w:eastAsiaTheme="minorEastAsia"/>
                <w:color w:val="000000"/>
                <w:kern w:val="0"/>
                <w:sz w:val="18"/>
                <w:szCs w:val="18"/>
              </w:rPr>
              <w:t>406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G50EH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13.95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13.2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51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TH</w:t>
            </w: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G-NdFeB-220/279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780</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207</w:t>
            </w:r>
            <w:r w:rsidRPr="006E4326">
              <w:rPr>
                <w:rFonts w:eastAsiaTheme="minorEastAsia"/>
                <w:color w:val="000000"/>
                <w:kern w:val="0"/>
                <w:sz w:val="18"/>
                <w:szCs w:val="18"/>
              </w:rPr>
              <w:t>～</w:t>
            </w:r>
            <w:r w:rsidRPr="006E4326">
              <w:rPr>
                <w:rFonts w:eastAsiaTheme="minorEastAsia"/>
                <w:color w:val="000000"/>
                <w:kern w:val="0"/>
                <w:sz w:val="18"/>
                <w:szCs w:val="18"/>
              </w:rPr>
              <w:t>231</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G28TH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9.8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26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G-NdFeB-240/279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812</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223</w:t>
            </w:r>
            <w:r w:rsidRPr="006E4326">
              <w:rPr>
                <w:rFonts w:eastAsiaTheme="minorEastAsia"/>
                <w:color w:val="000000"/>
                <w:kern w:val="0"/>
                <w:sz w:val="18"/>
                <w:szCs w:val="18"/>
              </w:rPr>
              <w:t>～</w:t>
            </w:r>
            <w:r w:rsidRPr="006E4326">
              <w:rPr>
                <w:rFonts w:eastAsiaTheme="minorEastAsia"/>
                <w:color w:val="000000"/>
                <w:kern w:val="0"/>
                <w:sz w:val="18"/>
                <w:szCs w:val="18"/>
              </w:rPr>
              <w:t>247</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G30TH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28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G-NdFeB-260/279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852</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247</w:t>
            </w:r>
            <w:r w:rsidRPr="006E4326">
              <w:rPr>
                <w:rFonts w:eastAsiaTheme="minorEastAsia"/>
                <w:color w:val="000000"/>
                <w:kern w:val="0"/>
                <w:sz w:val="18"/>
                <w:szCs w:val="18"/>
              </w:rPr>
              <w:t>～</w:t>
            </w:r>
            <w:r w:rsidRPr="006E4326">
              <w:rPr>
                <w:rFonts w:eastAsiaTheme="minorEastAsia"/>
                <w:color w:val="000000"/>
                <w:kern w:val="0"/>
                <w:sz w:val="18"/>
                <w:szCs w:val="18"/>
              </w:rPr>
              <w:t>271</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G33TH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34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G-NdFeB-280/279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891</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263</w:t>
            </w:r>
            <w:r w:rsidRPr="006E4326">
              <w:rPr>
                <w:rFonts w:eastAsiaTheme="minorEastAsia"/>
                <w:color w:val="000000"/>
                <w:kern w:val="0"/>
                <w:sz w:val="18"/>
                <w:szCs w:val="18"/>
              </w:rPr>
              <w:t>～</w:t>
            </w:r>
            <w:r w:rsidRPr="006E4326">
              <w:rPr>
                <w:rFonts w:eastAsiaTheme="minorEastAsia"/>
                <w:color w:val="000000"/>
                <w:kern w:val="0"/>
                <w:sz w:val="18"/>
                <w:szCs w:val="18"/>
              </w:rPr>
              <w:t>287</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G35TH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33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N37EZ-G</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1.18-1.25</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2785</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883</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263</w:t>
            </w:r>
            <w:r w:rsidRPr="006E4326">
              <w:rPr>
                <w:rFonts w:eastAsiaTheme="minorEastAsia"/>
                <w:kern w:val="0"/>
                <w:sz w:val="18"/>
                <w:szCs w:val="18"/>
              </w:rPr>
              <w:t>～</w:t>
            </w:r>
            <w:r w:rsidRPr="006E4326">
              <w:rPr>
                <w:rFonts w:eastAsiaTheme="minorEastAsia"/>
                <w:kern w:val="0"/>
                <w:sz w:val="18"/>
                <w:szCs w:val="18"/>
              </w:rPr>
              <w:t>302</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11.8-12.5</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35.0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11.09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33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38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G-NdFeB-300/279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931</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287</w:t>
            </w:r>
            <w:r w:rsidRPr="006E4326">
              <w:rPr>
                <w:rFonts w:eastAsiaTheme="minorEastAsia"/>
                <w:color w:val="000000"/>
                <w:kern w:val="0"/>
                <w:sz w:val="18"/>
                <w:szCs w:val="18"/>
              </w:rPr>
              <w:t>～</w:t>
            </w:r>
            <w:r w:rsidRPr="006E4326">
              <w:rPr>
                <w:rFonts w:eastAsiaTheme="minorEastAsia"/>
                <w:color w:val="000000"/>
                <w:kern w:val="0"/>
                <w:sz w:val="18"/>
                <w:szCs w:val="18"/>
              </w:rPr>
              <w:t>310</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G38TH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G-NdFeB-320/279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1.240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947</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295</w:t>
            </w:r>
            <w:r w:rsidRPr="006E4326">
              <w:rPr>
                <w:rFonts w:eastAsiaTheme="minorEastAsia"/>
                <w:color w:val="000000"/>
                <w:kern w:val="0"/>
                <w:sz w:val="18"/>
                <w:szCs w:val="18"/>
              </w:rPr>
              <w:t>～</w:t>
            </w:r>
            <w:r w:rsidRPr="006E4326">
              <w:rPr>
                <w:rFonts w:eastAsiaTheme="minorEastAsia"/>
                <w:color w:val="000000"/>
                <w:kern w:val="0"/>
                <w:sz w:val="18"/>
                <w:szCs w:val="18"/>
              </w:rPr>
              <w:t>326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G40TH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12.40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41 </w:t>
            </w:r>
          </w:p>
        </w:tc>
        <w:tc>
          <w:tcPr>
            <w:tcW w:w="1740" w:type="dxa"/>
            <w:tcBorders>
              <w:top w:val="nil"/>
              <w:left w:val="nil"/>
              <w:bottom w:val="single" w:sz="4" w:space="0" w:color="auto"/>
              <w:right w:val="single" w:sz="4" w:space="0" w:color="auto"/>
            </w:tcBorders>
            <w:shd w:val="clear" w:color="000000" w:fill="FFFF00"/>
            <w:noWrap/>
            <w:vAlign w:val="bottom"/>
            <w:hideMark/>
          </w:tcPr>
          <w:p w:rsidR="006E4326" w:rsidRPr="006E4326" w:rsidRDefault="006E4326" w:rsidP="004C1396">
            <w:pPr>
              <w:widowControl/>
              <w:jc w:val="left"/>
              <w:rPr>
                <w:rFonts w:eastAsiaTheme="minorEastAsia"/>
                <w:color w:val="FF0000"/>
                <w:kern w:val="0"/>
                <w:sz w:val="18"/>
                <w:szCs w:val="18"/>
              </w:rPr>
            </w:pPr>
            <w:r w:rsidRPr="006E4326">
              <w:rPr>
                <w:rFonts w:eastAsiaTheme="minorEastAsia"/>
                <w:color w:val="FF0000"/>
                <w:kern w:val="0"/>
                <w:sz w:val="18"/>
                <w:szCs w:val="18"/>
              </w:rPr>
              <w:t>N41EZ-SGR</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2785</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939</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35.0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11.80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G-NdFeB-335/279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963</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310</w:t>
            </w:r>
            <w:r w:rsidRPr="006E4326">
              <w:rPr>
                <w:rFonts w:eastAsiaTheme="minorEastAsia"/>
                <w:color w:val="000000"/>
                <w:kern w:val="0"/>
                <w:sz w:val="18"/>
                <w:szCs w:val="18"/>
              </w:rPr>
              <w:t>～</w:t>
            </w:r>
            <w:r w:rsidRPr="006E4326">
              <w:rPr>
                <w:rFonts w:eastAsiaTheme="minorEastAsia"/>
                <w:color w:val="000000"/>
                <w:kern w:val="0"/>
                <w:sz w:val="18"/>
                <w:szCs w:val="18"/>
              </w:rPr>
              <w:t>342</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G42TH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12.1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43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G-NdFeB-360/279</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995</w:t>
            </w:r>
          </w:p>
        </w:tc>
        <w:tc>
          <w:tcPr>
            <w:tcW w:w="1304"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334</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G45TH</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12.5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c>
          <w:tcPr>
            <w:tcW w:w="4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bl>
    <w:p w:rsidR="006E4326" w:rsidRPr="003B2280" w:rsidRDefault="003B2280" w:rsidP="003B2280">
      <w:pPr>
        <w:pStyle w:val="afffa"/>
        <w:spacing w:before="0" w:line="312" w:lineRule="auto"/>
        <w:ind w:left="2" w:firstLineChars="67" w:firstLine="141"/>
        <w:jc w:val="both"/>
        <w:rPr>
          <w:rFonts w:asciiTheme="minorEastAsia" w:eastAsiaTheme="minorEastAsia" w:hAnsiTheme="minorEastAsia"/>
          <w:sz w:val="21"/>
          <w:szCs w:val="21"/>
        </w:rPr>
      </w:pPr>
      <w:r w:rsidRPr="003B2280">
        <w:rPr>
          <w:rFonts w:asciiTheme="minorEastAsia" w:eastAsiaTheme="minorEastAsia" w:hAnsiTheme="minorEastAsia" w:hint="eastAsia"/>
          <w:sz w:val="21"/>
          <w:szCs w:val="21"/>
        </w:rPr>
        <w:t>日本企业牌号前缀为N，</w:t>
      </w:r>
      <w:proofErr w:type="gramStart"/>
      <w:r w:rsidRPr="003B2280">
        <w:rPr>
          <w:rFonts w:asciiTheme="minorEastAsia" w:eastAsiaTheme="minorEastAsia" w:hAnsiTheme="minorEastAsia" w:hint="eastAsia"/>
          <w:sz w:val="21"/>
          <w:szCs w:val="21"/>
        </w:rPr>
        <w:t>属于信</w:t>
      </w:r>
      <w:proofErr w:type="gramEnd"/>
      <w:r w:rsidRPr="003B2280">
        <w:rPr>
          <w:rFonts w:asciiTheme="minorEastAsia" w:eastAsiaTheme="minorEastAsia" w:hAnsiTheme="minorEastAsia" w:hint="eastAsia"/>
          <w:sz w:val="21"/>
          <w:szCs w:val="21"/>
        </w:rPr>
        <w:t>越化工，共16个牌号；前缀为NMX-，属于日立金属，共6个牌号；前缀为NEOREC，属于TDK，共3个牌号。总计25个牌号。</w:t>
      </w:r>
    </w:p>
    <w:p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rsidR="006E4326" w:rsidRP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bookmarkEnd w:id="24"/>
    <w:bookmarkEnd w:id="25"/>
    <w:p w:rsidR="002D4CFB" w:rsidRPr="002D4CFB" w:rsidRDefault="002D4CFB" w:rsidP="00195254">
      <w:pPr>
        <w:pStyle w:val="afffa"/>
        <w:spacing w:before="0" w:line="312" w:lineRule="auto"/>
        <w:ind w:leftChars="2500" w:left="5250" w:firstLineChars="800" w:firstLine="2240"/>
        <w:jc w:val="both"/>
        <w:rPr>
          <w:szCs w:val="21"/>
        </w:rPr>
      </w:pPr>
    </w:p>
    <w:sectPr w:rsidR="002D4CFB" w:rsidRPr="002D4CFB" w:rsidSect="0083272F">
      <w:pgSz w:w="23814" w:h="16840" w:orient="landscape" w:code="8"/>
      <w:pgMar w:top="1134"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3F3F07" w15:done="0"/>
  <w15:commentEx w15:paraId="630F076E" w15:done="0"/>
  <w15:commentEx w15:paraId="2719478E" w15:done="0"/>
  <w15:commentEx w15:paraId="344547D2" w15:done="0"/>
  <w15:commentEx w15:paraId="4AAF1D05" w15:done="0"/>
  <w15:commentEx w15:paraId="67FB735E" w15:done="0"/>
  <w15:commentEx w15:paraId="380E7318" w15:done="0"/>
  <w15:commentEx w15:paraId="30C612B9" w15:done="0"/>
  <w15:commentEx w15:paraId="58790C6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70" w:rsidRDefault="00EC2E70">
      <w:r>
        <w:separator/>
      </w:r>
    </w:p>
  </w:endnote>
  <w:endnote w:type="continuationSeparator" w:id="0">
    <w:p w:rsidR="00EC2E70" w:rsidRDefault="00EC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84" w:rsidRDefault="00F04584">
    <w:pPr>
      <w:pStyle w:val="aff2"/>
      <w:jc w:val="center"/>
    </w:pPr>
    <w:r>
      <w:fldChar w:fldCharType="begin"/>
    </w:r>
    <w:r>
      <w:instrText xml:space="preserve"> PAGE   \* MERGEFORMAT </w:instrText>
    </w:r>
    <w:r>
      <w:fldChar w:fldCharType="separate"/>
    </w:r>
    <w:r w:rsidR="00FA15BD" w:rsidRPr="00FA15BD">
      <w:rPr>
        <w:noProof/>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84" w:rsidRDefault="00F04584">
    <w:pPr>
      <w:pStyle w:val="aff2"/>
      <w:jc w:val="center"/>
    </w:pPr>
    <w:r>
      <w:fldChar w:fldCharType="begin"/>
    </w:r>
    <w:r>
      <w:instrText xml:space="preserve"> PAGE   \* MERGEFORMAT </w:instrText>
    </w:r>
    <w:r>
      <w:fldChar w:fldCharType="separate"/>
    </w:r>
    <w:r w:rsidR="00FA15BD" w:rsidRPr="00FA15BD">
      <w:rPr>
        <w:noProof/>
        <w:lang w:val="zh-CN"/>
      </w:rPr>
      <w:t>18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70" w:rsidRDefault="00EC2E70">
      <w:r>
        <w:separator/>
      </w:r>
    </w:p>
  </w:footnote>
  <w:footnote w:type="continuationSeparator" w:id="0">
    <w:p w:rsidR="00EC2E70" w:rsidRDefault="00EC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584" w:rsidRDefault="00F04584">
    <w:pPr>
      <w:pStyle w:val="aff4"/>
    </w:pPr>
  </w:p>
  <w:p w:rsidR="00F04584" w:rsidRDefault="00F04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55B12BB"/>
    <w:multiLevelType w:val="hybridMultilevel"/>
    <w:tmpl w:val="878EE5CC"/>
    <w:lvl w:ilvl="0" w:tplc="A8262F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453DC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7E73894"/>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8397110"/>
    <w:multiLevelType w:val="multilevel"/>
    <w:tmpl w:val="384E8D8C"/>
    <w:lvl w:ilvl="0">
      <w:start w:val="1"/>
      <w:numFmt w:val="decimal"/>
      <w:lvlText w:val="（%1）"/>
      <w:lvlJc w:val="left"/>
      <w:pPr>
        <w:ind w:left="846"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08D697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4678"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41D965D5"/>
    <w:multiLevelType w:val="multilevel"/>
    <w:tmpl w:val="DE7CF6D8"/>
    <w:lvl w:ilvl="0">
      <w:start w:val="1"/>
      <w:numFmt w:val="chineseCountingThousand"/>
      <w:lvlText w:val="(%1)"/>
      <w:lvlJc w:val="left"/>
      <w:pPr>
        <w:ind w:left="1413"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E2539BE"/>
    <w:multiLevelType w:val="hybridMultilevel"/>
    <w:tmpl w:val="B7A2718E"/>
    <w:lvl w:ilvl="0" w:tplc="4BFA29E6">
      <w:start w:val="1"/>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1">
    <w:nsid w:val="503E2A43"/>
    <w:multiLevelType w:val="hybridMultilevel"/>
    <w:tmpl w:val="0302D7CA"/>
    <w:lvl w:ilvl="0" w:tplc="3F6A1B26">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57232AFD"/>
    <w:multiLevelType w:val="multilevel"/>
    <w:tmpl w:val="384E8D8C"/>
    <w:lvl w:ilvl="0">
      <w:start w:val="1"/>
      <w:numFmt w:val="decimal"/>
      <w:lvlText w:val="（%1）"/>
      <w:lvlJc w:val="left"/>
      <w:pPr>
        <w:ind w:left="704"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E0621D"/>
    <w:multiLevelType w:val="multilevel"/>
    <w:tmpl w:val="511AB872"/>
    <w:lvl w:ilvl="0">
      <w:start w:val="1"/>
      <w:numFmt w:val="decimal"/>
      <w:lvlText w:val="（%1）"/>
      <w:lvlJc w:val="left"/>
      <w:pPr>
        <w:ind w:left="2122"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15">
    <w:nsid w:val="6F393160"/>
    <w:multiLevelType w:val="multilevel"/>
    <w:tmpl w:val="511AB872"/>
    <w:lvl w:ilvl="0">
      <w:start w:val="1"/>
      <w:numFmt w:val="decimal"/>
      <w:lvlText w:val="（%1）"/>
      <w:lvlJc w:val="left"/>
      <w:pPr>
        <w:ind w:left="2122"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num w:numId="1">
    <w:abstractNumId w:val="1"/>
  </w:num>
  <w:num w:numId="2">
    <w:abstractNumId w:val="0"/>
  </w:num>
  <w:num w:numId="3">
    <w:abstractNumId w:val="13"/>
  </w:num>
  <w:num w:numId="4">
    <w:abstractNumId w:val="14"/>
  </w:num>
  <w:num w:numId="5">
    <w:abstractNumId w:val="4"/>
  </w:num>
  <w:num w:numId="6">
    <w:abstractNumId w:val="5"/>
  </w:num>
  <w:num w:numId="7">
    <w:abstractNumId w:val="9"/>
  </w:num>
  <w:num w:numId="8">
    <w:abstractNumId w:val="7"/>
  </w:num>
  <w:num w:numId="9">
    <w:abstractNumId w:val="2"/>
  </w:num>
  <w:num w:numId="10">
    <w:abstractNumId w:val="8"/>
  </w:num>
  <w:num w:numId="11">
    <w:abstractNumId w:val="11"/>
  </w:num>
  <w:num w:numId="12">
    <w:abstractNumId w:val="12"/>
  </w:num>
  <w:num w:numId="13">
    <w:abstractNumId w:val="6"/>
  </w:num>
  <w:num w:numId="14">
    <w:abstractNumId w:val="3"/>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兰">
    <w15:presenceInfo w15:providerId="WPS Office" w15:userId="290054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0843"/>
    <w:rsid w:val="00003A41"/>
    <w:rsid w:val="000046B0"/>
    <w:rsid w:val="00006A40"/>
    <w:rsid w:val="00010180"/>
    <w:rsid w:val="00012DB2"/>
    <w:rsid w:val="00014853"/>
    <w:rsid w:val="0002096F"/>
    <w:rsid w:val="00022FF0"/>
    <w:rsid w:val="00024B42"/>
    <w:rsid w:val="00026D78"/>
    <w:rsid w:val="00032195"/>
    <w:rsid w:val="000332A6"/>
    <w:rsid w:val="00033691"/>
    <w:rsid w:val="00035035"/>
    <w:rsid w:val="00036C57"/>
    <w:rsid w:val="000374E2"/>
    <w:rsid w:val="00043139"/>
    <w:rsid w:val="00046620"/>
    <w:rsid w:val="00047D95"/>
    <w:rsid w:val="00050085"/>
    <w:rsid w:val="0005146E"/>
    <w:rsid w:val="0005350B"/>
    <w:rsid w:val="00054965"/>
    <w:rsid w:val="00055B83"/>
    <w:rsid w:val="00057817"/>
    <w:rsid w:val="00061D34"/>
    <w:rsid w:val="00061D46"/>
    <w:rsid w:val="00062070"/>
    <w:rsid w:val="0006432D"/>
    <w:rsid w:val="0006477B"/>
    <w:rsid w:val="00072756"/>
    <w:rsid w:val="00073C3A"/>
    <w:rsid w:val="000752E3"/>
    <w:rsid w:val="000809FC"/>
    <w:rsid w:val="00081A9E"/>
    <w:rsid w:val="00083A57"/>
    <w:rsid w:val="000842C3"/>
    <w:rsid w:val="00085404"/>
    <w:rsid w:val="00091DD9"/>
    <w:rsid w:val="00097A4F"/>
    <w:rsid w:val="000A0C8C"/>
    <w:rsid w:val="000A0CA9"/>
    <w:rsid w:val="000A180E"/>
    <w:rsid w:val="000A1CC0"/>
    <w:rsid w:val="000A1DCD"/>
    <w:rsid w:val="000A2986"/>
    <w:rsid w:val="000A2CD5"/>
    <w:rsid w:val="000A54AC"/>
    <w:rsid w:val="000A569E"/>
    <w:rsid w:val="000A5CC2"/>
    <w:rsid w:val="000A7811"/>
    <w:rsid w:val="000A7FF3"/>
    <w:rsid w:val="000B14A6"/>
    <w:rsid w:val="000B3127"/>
    <w:rsid w:val="000B528B"/>
    <w:rsid w:val="000B605E"/>
    <w:rsid w:val="000B707A"/>
    <w:rsid w:val="000C1AB8"/>
    <w:rsid w:val="000C44B2"/>
    <w:rsid w:val="000C44E3"/>
    <w:rsid w:val="000D6334"/>
    <w:rsid w:val="000D6DAA"/>
    <w:rsid w:val="000D7360"/>
    <w:rsid w:val="000E068C"/>
    <w:rsid w:val="000E3741"/>
    <w:rsid w:val="000E37CA"/>
    <w:rsid w:val="000E5B60"/>
    <w:rsid w:val="000E6E9C"/>
    <w:rsid w:val="000E7ED5"/>
    <w:rsid w:val="000E7EDF"/>
    <w:rsid w:val="000F1FD1"/>
    <w:rsid w:val="000F224C"/>
    <w:rsid w:val="000F3489"/>
    <w:rsid w:val="000F553D"/>
    <w:rsid w:val="000F6322"/>
    <w:rsid w:val="0010034F"/>
    <w:rsid w:val="00100D28"/>
    <w:rsid w:val="00100DB5"/>
    <w:rsid w:val="0010369D"/>
    <w:rsid w:val="001074F0"/>
    <w:rsid w:val="00110508"/>
    <w:rsid w:val="001115A6"/>
    <w:rsid w:val="00112CBC"/>
    <w:rsid w:val="0011486B"/>
    <w:rsid w:val="0011570F"/>
    <w:rsid w:val="00116D8F"/>
    <w:rsid w:val="001176E9"/>
    <w:rsid w:val="00117784"/>
    <w:rsid w:val="00122903"/>
    <w:rsid w:val="001241A8"/>
    <w:rsid w:val="0012792A"/>
    <w:rsid w:val="00127EFD"/>
    <w:rsid w:val="001345DA"/>
    <w:rsid w:val="00134E2D"/>
    <w:rsid w:val="00135E64"/>
    <w:rsid w:val="00136064"/>
    <w:rsid w:val="00137D4C"/>
    <w:rsid w:val="001424D5"/>
    <w:rsid w:val="001438F6"/>
    <w:rsid w:val="00146467"/>
    <w:rsid w:val="00147C4D"/>
    <w:rsid w:val="0015171C"/>
    <w:rsid w:val="00151F1C"/>
    <w:rsid w:val="00152747"/>
    <w:rsid w:val="00154608"/>
    <w:rsid w:val="00156452"/>
    <w:rsid w:val="00163B6C"/>
    <w:rsid w:val="001645BF"/>
    <w:rsid w:val="0016567C"/>
    <w:rsid w:val="00166ED4"/>
    <w:rsid w:val="00171087"/>
    <w:rsid w:val="0017147D"/>
    <w:rsid w:val="001732C6"/>
    <w:rsid w:val="001742D0"/>
    <w:rsid w:val="0017649D"/>
    <w:rsid w:val="00176CA2"/>
    <w:rsid w:val="00181F19"/>
    <w:rsid w:val="00182D22"/>
    <w:rsid w:val="00183041"/>
    <w:rsid w:val="00186DB8"/>
    <w:rsid w:val="00187FC9"/>
    <w:rsid w:val="0019163F"/>
    <w:rsid w:val="00192E96"/>
    <w:rsid w:val="001932C5"/>
    <w:rsid w:val="00194EB2"/>
    <w:rsid w:val="00195254"/>
    <w:rsid w:val="00196CD8"/>
    <w:rsid w:val="001A02DA"/>
    <w:rsid w:val="001A0910"/>
    <w:rsid w:val="001A1931"/>
    <w:rsid w:val="001A1A3D"/>
    <w:rsid w:val="001A287E"/>
    <w:rsid w:val="001A78A3"/>
    <w:rsid w:val="001B14A8"/>
    <w:rsid w:val="001B3592"/>
    <w:rsid w:val="001B3E75"/>
    <w:rsid w:val="001B5781"/>
    <w:rsid w:val="001B65D4"/>
    <w:rsid w:val="001C35AF"/>
    <w:rsid w:val="001C4AB5"/>
    <w:rsid w:val="001C5722"/>
    <w:rsid w:val="001C5E29"/>
    <w:rsid w:val="001C6263"/>
    <w:rsid w:val="001D023F"/>
    <w:rsid w:val="001D02FE"/>
    <w:rsid w:val="001D0D88"/>
    <w:rsid w:val="001D18F0"/>
    <w:rsid w:val="001D1A3E"/>
    <w:rsid w:val="001D200A"/>
    <w:rsid w:val="001D24F0"/>
    <w:rsid w:val="001D57BC"/>
    <w:rsid w:val="001D6080"/>
    <w:rsid w:val="001D783C"/>
    <w:rsid w:val="001D7A87"/>
    <w:rsid w:val="001E141F"/>
    <w:rsid w:val="001E50AB"/>
    <w:rsid w:val="001E7268"/>
    <w:rsid w:val="001F4370"/>
    <w:rsid w:val="001F5F9B"/>
    <w:rsid w:val="001F65ED"/>
    <w:rsid w:val="001F6B47"/>
    <w:rsid w:val="001F7DA6"/>
    <w:rsid w:val="002006FA"/>
    <w:rsid w:val="0020225C"/>
    <w:rsid w:val="00205A6F"/>
    <w:rsid w:val="0021099A"/>
    <w:rsid w:val="0021153B"/>
    <w:rsid w:val="002119ED"/>
    <w:rsid w:val="002123C9"/>
    <w:rsid w:val="0021264D"/>
    <w:rsid w:val="00214B00"/>
    <w:rsid w:val="00216076"/>
    <w:rsid w:val="00220A49"/>
    <w:rsid w:val="0022213B"/>
    <w:rsid w:val="00222AF0"/>
    <w:rsid w:val="002246A5"/>
    <w:rsid w:val="00224A26"/>
    <w:rsid w:val="002344C3"/>
    <w:rsid w:val="002364D4"/>
    <w:rsid w:val="002367F4"/>
    <w:rsid w:val="002374BD"/>
    <w:rsid w:val="00237934"/>
    <w:rsid w:val="002408F8"/>
    <w:rsid w:val="00240D65"/>
    <w:rsid w:val="002414FB"/>
    <w:rsid w:val="00242023"/>
    <w:rsid w:val="00242AAA"/>
    <w:rsid w:val="00243647"/>
    <w:rsid w:val="00243777"/>
    <w:rsid w:val="00245A31"/>
    <w:rsid w:val="0024636D"/>
    <w:rsid w:val="002464C4"/>
    <w:rsid w:val="002474F1"/>
    <w:rsid w:val="00252865"/>
    <w:rsid w:val="00252CB5"/>
    <w:rsid w:val="002530B2"/>
    <w:rsid w:val="002569A0"/>
    <w:rsid w:val="00257050"/>
    <w:rsid w:val="002634A5"/>
    <w:rsid w:val="00263B9F"/>
    <w:rsid w:val="00264880"/>
    <w:rsid w:val="002658D8"/>
    <w:rsid w:val="00270709"/>
    <w:rsid w:val="00271256"/>
    <w:rsid w:val="00273376"/>
    <w:rsid w:val="00275581"/>
    <w:rsid w:val="00276D32"/>
    <w:rsid w:val="00277FC2"/>
    <w:rsid w:val="00283872"/>
    <w:rsid w:val="00283DB6"/>
    <w:rsid w:val="002841A5"/>
    <w:rsid w:val="002842F4"/>
    <w:rsid w:val="0029258B"/>
    <w:rsid w:val="00292C1B"/>
    <w:rsid w:val="002935AF"/>
    <w:rsid w:val="00294B68"/>
    <w:rsid w:val="00295158"/>
    <w:rsid w:val="0029546B"/>
    <w:rsid w:val="00295954"/>
    <w:rsid w:val="00296C10"/>
    <w:rsid w:val="00297A7C"/>
    <w:rsid w:val="002A08CD"/>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C7211"/>
    <w:rsid w:val="002D30CE"/>
    <w:rsid w:val="002D3442"/>
    <w:rsid w:val="002D4CFB"/>
    <w:rsid w:val="002D4DC6"/>
    <w:rsid w:val="002D542A"/>
    <w:rsid w:val="002D6ACC"/>
    <w:rsid w:val="002D7674"/>
    <w:rsid w:val="002E0737"/>
    <w:rsid w:val="002E1898"/>
    <w:rsid w:val="002E39B3"/>
    <w:rsid w:val="002E5361"/>
    <w:rsid w:val="002F1734"/>
    <w:rsid w:val="002F3670"/>
    <w:rsid w:val="003017C7"/>
    <w:rsid w:val="00301DF7"/>
    <w:rsid w:val="00302CA7"/>
    <w:rsid w:val="00305AB4"/>
    <w:rsid w:val="003070AE"/>
    <w:rsid w:val="00311372"/>
    <w:rsid w:val="0031608B"/>
    <w:rsid w:val="00317D69"/>
    <w:rsid w:val="00331DA0"/>
    <w:rsid w:val="003320EC"/>
    <w:rsid w:val="00332607"/>
    <w:rsid w:val="00333022"/>
    <w:rsid w:val="003336E8"/>
    <w:rsid w:val="00333F1C"/>
    <w:rsid w:val="00336817"/>
    <w:rsid w:val="003371FA"/>
    <w:rsid w:val="00340092"/>
    <w:rsid w:val="003402ED"/>
    <w:rsid w:val="003406E3"/>
    <w:rsid w:val="003430B3"/>
    <w:rsid w:val="003434AE"/>
    <w:rsid w:val="00352BC9"/>
    <w:rsid w:val="00361291"/>
    <w:rsid w:val="003639DC"/>
    <w:rsid w:val="00363C9B"/>
    <w:rsid w:val="00363FF5"/>
    <w:rsid w:val="00364128"/>
    <w:rsid w:val="00365670"/>
    <w:rsid w:val="00366C1C"/>
    <w:rsid w:val="00370FF7"/>
    <w:rsid w:val="00371AA3"/>
    <w:rsid w:val="00372782"/>
    <w:rsid w:val="00373131"/>
    <w:rsid w:val="00374F3D"/>
    <w:rsid w:val="00375669"/>
    <w:rsid w:val="00376DAF"/>
    <w:rsid w:val="00376F19"/>
    <w:rsid w:val="00377B59"/>
    <w:rsid w:val="0038091E"/>
    <w:rsid w:val="00383889"/>
    <w:rsid w:val="00385C99"/>
    <w:rsid w:val="00386212"/>
    <w:rsid w:val="003918BA"/>
    <w:rsid w:val="003922C1"/>
    <w:rsid w:val="00392AC9"/>
    <w:rsid w:val="003939C9"/>
    <w:rsid w:val="00395B19"/>
    <w:rsid w:val="0039640D"/>
    <w:rsid w:val="003A4DF7"/>
    <w:rsid w:val="003B2280"/>
    <w:rsid w:val="003B3203"/>
    <w:rsid w:val="003B4C78"/>
    <w:rsid w:val="003B5CC4"/>
    <w:rsid w:val="003B65F5"/>
    <w:rsid w:val="003B7E75"/>
    <w:rsid w:val="003B7F17"/>
    <w:rsid w:val="003C0CDA"/>
    <w:rsid w:val="003C1F6D"/>
    <w:rsid w:val="003C25C6"/>
    <w:rsid w:val="003C492E"/>
    <w:rsid w:val="003C5392"/>
    <w:rsid w:val="003C59DB"/>
    <w:rsid w:val="003C5F0B"/>
    <w:rsid w:val="003C72E6"/>
    <w:rsid w:val="003C7814"/>
    <w:rsid w:val="003D79E6"/>
    <w:rsid w:val="003E0A25"/>
    <w:rsid w:val="003E1178"/>
    <w:rsid w:val="003E1B2A"/>
    <w:rsid w:val="003E2665"/>
    <w:rsid w:val="003E47D4"/>
    <w:rsid w:val="003E4E92"/>
    <w:rsid w:val="003E7121"/>
    <w:rsid w:val="003F03FD"/>
    <w:rsid w:val="003F2632"/>
    <w:rsid w:val="003F34E7"/>
    <w:rsid w:val="003F5178"/>
    <w:rsid w:val="003F67B0"/>
    <w:rsid w:val="0040009E"/>
    <w:rsid w:val="00400ED1"/>
    <w:rsid w:val="00402FE6"/>
    <w:rsid w:val="00404E31"/>
    <w:rsid w:val="00405AFC"/>
    <w:rsid w:val="00411827"/>
    <w:rsid w:val="00415749"/>
    <w:rsid w:val="004169D7"/>
    <w:rsid w:val="00424F60"/>
    <w:rsid w:val="00426272"/>
    <w:rsid w:val="004306FA"/>
    <w:rsid w:val="0043072C"/>
    <w:rsid w:val="00433247"/>
    <w:rsid w:val="00437F04"/>
    <w:rsid w:val="004425AD"/>
    <w:rsid w:val="00442D5F"/>
    <w:rsid w:val="004445AD"/>
    <w:rsid w:val="0044631C"/>
    <w:rsid w:val="004468D7"/>
    <w:rsid w:val="0044747A"/>
    <w:rsid w:val="004507FA"/>
    <w:rsid w:val="00451D1D"/>
    <w:rsid w:val="0045247E"/>
    <w:rsid w:val="00455FD4"/>
    <w:rsid w:val="00456164"/>
    <w:rsid w:val="00457F66"/>
    <w:rsid w:val="004616F7"/>
    <w:rsid w:val="00462904"/>
    <w:rsid w:val="00465D91"/>
    <w:rsid w:val="00471A2D"/>
    <w:rsid w:val="00480F24"/>
    <w:rsid w:val="004814CC"/>
    <w:rsid w:val="00482D73"/>
    <w:rsid w:val="00483671"/>
    <w:rsid w:val="004837ED"/>
    <w:rsid w:val="0048575A"/>
    <w:rsid w:val="00487226"/>
    <w:rsid w:val="00487560"/>
    <w:rsid w:val="00493E0A"/>
    <w:rsid w:val="0049424A"/>
    <w:rsid w:val="004961DA"/>
    <w:rsid w:val="004A0405"/>
    <w:rsid w:val="004A28AA"/>
    <w:rsid w:val="004A2C5B"/>
    <w:rsid w:val="004A3A2A"/>
    <w:rsid w:val="004A513C"/>
    <w:rsid w:val="004B415A"/>
    <w:rsid w:val="004B41B0"/>
    <w:rsid w:val="004B5D97"/>
    <w:rsid w:val="004B5F05"/>
    <w:rsid w:val="004C0C60"/>
    <w:rsid w:val="004C0FFE"/>
    <w:rsid w:val="004C1396"/>
    <w:rsid w:val="004C144D"/>
    <w:rsid w:val="004C2E3D"/>
    <w:rsid w:val="004C63B3"/>
    <w:rsid w:val="004C6DE0"/>
    <w:rsid w:val="004D1285"/>
    <w:rsid w:val="004D2693"/>
    <w:rsid w:val="004D65BA"/>
    <w:rsid w:val="004E282E"/>
    <w:rsid w:val="004E7AD9"/>
    <w:rsid w:val="004F0AC8"/>
    <w:rsid w:val="004F59CD"/>
    <w:rsid w:val="00503416"/>
    <w:rsid w:val="00503CC1"/>
    <w:rsid w:val="005041BD"/>
    <w:rsid w:val="00505AB2"/>
    <w:rsid w:val="0050616B"/>
    <w:rsid w:val="00511935"/>
    <w:rsid w:val="00512455"/>
    <w:rsid w:val="0051270F"/>
    <w:rsid w:val="00513672"/>
    <w:rsid w:val="005139E1"/>
    <w:rsid w:val="00514BE8"/>
    <w:rsid w:val="00515853"/>
    <w:rsid w:val="0051585A"/>
    <w:rsid w:val="005164FF"/>
    <w:rsid w:val="00526898"/>
    <w:rsid w:val="005275AB"/>
    <w:rsid w:val="00535E44"/>
    <w:rsid w:val="00540267"/>
    <w:rsid w:val="005421E7"/>
    <w:rsid w:val="0054331E"/>
    <w:rsid w:val="005469A5"/>
    <w:rsid w:val="00546CAE"/>
    <w:rsid w:val="00546DF5"/>
    <w:rsid w:val="005475AF"/>
    <w:rsid w:val="00551151"/>
    <w:rsid w:val="0055122C"/>
    <w:rsid w:val="00554A02"/>
    <w:rsid w:val="00561BAB"/>
    <w:rsid w:val="0056535D"/>
    <w:rsid w:val="005671B8"/>
    <w:rsid w:val="00570BC3"/>
    <w:rsid w:val="00570EC2"/>
    <w:rsid w:val="00572C19"/>
    <w:rsid w:val="005731B4"/>
    <w:rsid w:val="00573F64"/>
    <w:rsid w:val="005812BF"/>
    <w:rsid w:val="0058298B"/>
    <w:rsid w:val="00584051"/>
    <w:rsid w:val="00584DCF"/>
    <w:rsid w:val="00587778"/>
    <w:rsid w:val="0059018B"/>
    <w:rsid w:val="00590C1C"/>
    <w:rsid w:val="00590DF2"/>
    <w:rsid w:val="00591B99"/>
    <w:rsid w:val="00592A0B"/>
    <w:rsid w:val="0059441F"/>
    <w:rsid w:val="00595C2D"/>
    <w:rsid w:val="00596F20"/>
    <w:rsid w:val="005A0B29"/>
    <w:rsid w:val="005A0FDF"/>
    <w:rsid w:val="005A433E"/>
    <w:rsid w:val="005A6367"/>
    <w:rsid w:val="005A7FAD"/>
    <w:rsid w:val="005B0C39"/>
    <w:rsid w:val="005B16F8"/>
    <w:rsid w:val="005B2B1D"/>
    <w:rsid w:val="005B3B2F"/>
    <w:rsid w:val="005B42D0"/>
    <w:rsid w:val="005B4F50"/>
    <w:rsid w:val="005B602A"/>
    <w:rsid w:val="005B65D7"/>
    <w:rsid w:val="005C04B7"/>
    <w:rsid w:val="005C0D74"/>
    <w:rsid w:val="005C1C16"/>
    <w:rsid w:val="005C1E9B"/>
    <w:rsid w:val="005C2AE2"/>
    <w:rsid w:val="005C6623"/>
    <w:rsid w:val="005C6E0A"/>
    <w:rsid w:val="005C76D7"/>
    <w:rsid w:val="005D1372"/>
    <w:rsid w:val="005D255E"/>
    <w:rsid w:val="005D5B2C"/>
    <w:rsid w:val="005D623A"/>
    <w:rsid w:val="005D7867"/>
    <w:rsid w:val="005E030E"/>
    <w:rsid w:val="005E11A2"/>
    <w:rsid w:val="005E2C35"/>
    <w:rsid w:val="005E48F0"/>
    <w:rsid w:val="005E5623"/>
    <w:rsid w:val="005E578E"/>
    <w:rsid w:val="005F4A02"/>
    <w:rsid w:val="005F55EA"/>
    <w:rsid w:val="005F7971"/>
    <w:rsid w:val="00600224"/>
    <w:rsid w:val="006009C9"/>
    <w:rsid w:val="00607C62"/>
    <w:rsid w:val="00607F6D"/>
    <w:rsid w:val="00610273"/>
    <w:rsid w:val="006102D3"/>
    <w:rsid w:val="00613007"/>
    <w:rsid w:val="00613CCB"/>
    <w:rsid w:val="00623742"/>
    <w:rsid w:val="006237B0"/>
    <w:rsid w:val="00633182"/>
    <w:rsid w:val="0063380C"/>
    <w:rsid w:val="0063508A"/>
    <w:rsid w:val="006365AA"/>
    <w:rsid w:val="00636BDB"/>
    <w:rsid w:val="00636F2E"/>
    <w:rsid w:val="00642493"/>
    <w:rsid w:val="006437BE"/>
    <w:rsid w:val="00644B14"/>
    <w:rsid w:val="006458FA"/>
    <w:rsid w:val="00645CDE"/>
    <w:rsid w:val="00646F53"/>
    <w:rsid w:val="0065133E"/>
    <w:rsid w:val="00652A78"/>
    <w:rsid w:val="00653DEA"/>
    <w:rsid w:val="006555BA"/>
    <w:rsid w:val="00657FDB"/>
    <w:rsid w:val="00661427"/>
    <w:rsid w:val="006619E4"/>
    <w:rsid w:val="0066318E"/>
    <w:rsid w:val="00664E99"/>
    <w:rsid w:val="006664F9"/>
    <w:rsid w:val="00666745"/>
    <w:rsid w:val="00672086"/>
    <w:rsid w:val="006727AA"/>
    <w:rsid w:val="00673F33"/>
    <w:rsid w:val="00674D40"/>
    <w:rsid w:val="00674DCA"/>
    <w:rsid w:val="00675AA1"/>
    <w:rsid w:val="00676DCE"/>
    <w:rsid w:val="006773F1"/>
    <w:rsid w:val="00677B56"/>
    <w:rsid w:val="006815E1"/>
    <w:rsid w:val="00681710"/>
    <w:rsid w:val="00685707"/>
    <w:rsid w:val="00686631"/>
    <w:rsid w:val="006877FE"/>
    <w:rsid w:val="006905BF"/>
    <w:rsid w:val="00695232"/>
    <w:rsid w:val="00696C74"/>
    <w:rsid w:val="006A070E"/>
    <w:rsid w:val="006A3686"/>
    <w:rsid w:val="006A5DB0"/>
    <w:rsid w:val="006A6041"/>
    <w:rsid w:val="006A6B27"/>
    <w:rsid w:val="006A71CE"/>
    <w:rsid w:val="006A7C7A"/>
    <w:rsid w:val="006B1820"/>
    <w:rsid w:val="006B1D5F"/>
    <w:rsid w:val="006B2E03"/>
    <w:rsid w:val="006B31A6"/>
    <w:rsid w:val="006B3ECC"/>
    <w:rsid w:val="006B643B"/>
    <w:rsid w:val="006B66AE"/>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38DC"/>
    <w:rsid w:val="006E4326"/>
    <w:rsid w:val="006E4918"/>
    <w:rsid w:val="006E504E"/>
    <w:rsid w:val="006E533A"/>
    <w:rsid w:val="006E5A49"/>
    <w:rsid w:val="006E67A8"/>
    <w:rsid w:val="006E7ACD"/>
    <w:rsid w:val="006E7C18"/>
    <w:rsid w:val="006F17C9"/>
    <w:rsid w:val="006F27D4"/>
    <w:rsid w:val="006F526E"/>
    <w:rsid w:val="00700E3B"/>
    <w:rsid w:val="007011A5"/>
    <w:rsid w:val="00704897"/>
    <w:rsid w:val="007123C8"/>
    <w:rsid w:val="00712513"/>
    <w:rsid w:val="00713AC2"/>
    <w:rsid w:val="00716A87"/>
    <w:rsid w:val="00716E2B"/>
    <w:rsid w:val="0071761A"/>
    <w:rsid w:val="00717801"/>
    <w:rsid w:val="0072080A"/>
    <w:rsid w:val="0072235E"/>
    <w:rsid w:val="00722B39"/>
    <w:rsid w:val="00723AF6"/>
    <w:rsid w:val="00723B32"/>
    <w:rsid w:val="00723CFC"/>
    <w:rsid w:val="007255D5"/>
    <w:rsid w:val="00726914"/>
    <w:rsid w:val="00726C2F"/>
    <w:rsid w:val="00727AB4"/>
    <w:rsid w:val="0074100D"/>
    <w:rsid w:val="007415D6"/>
    <w:rsid w:val="007427B0"/>
    <w:rsid w:val="007436BB"/>
    <w:rsid w:val="00744B0E"/>
    <w:rsid w:val="00745D4F"/>
    <w:rsid w:val="00746EF3"/>
    <w:rsid w:val="00747E57"/>
    <w:rsid w:val="00750CFC"/>
    <w:rsid w:val="00752374"/>
    <w:rsid w:val="00752ACC"/>
    <w:rsid w:val="00752FB4"/>
    <w:rsid w:val="00753206"/>
    <w:rsid w:val="00754E21"/>
    <w:rsid w:val="00755B27"/>
    <w:rsid w:val="0076391F"/>
    <w:rsid w:val="00764446"/>
    <w:rsid w:val="00765575"/>
    <w:rsid w:val="00766258"/>
    <w:rsid w:val="007671A8"/>
    <w:rsid w:val="00771198"/>
    <w:rsid w:val="00772809"/>
    <w:rsid w:val="0077424B"/>
    <w:rsid w:val="0077459D"/>
    <w:rsid w:val="0077484D"/>
    <w:rsid w:val="0078372D"/>
    <w:rsid w:val="007850A3"/>
    <w:rsid w:val="0078630F"/>
    <w:rsid w:val="00790E47"/>
    <w:rsid w:val="00790EBF"/>
    <w:rsid w:val="007967ED"/>
    <w:rsid w:val="00796FFE"/>
    <w:rsid w:val="007A15F7"/>
    <w:rsid w:val="007A16E2"/>
    <w:rsid w:val="007A3FC1"/>
    <w:rsid w:val="007B1B7D"/>
    <w:rsid w:val="007B29F0"/>
    <w:rsid w:val="007B5DB0"/>
    <w:rsid w:val="007B688D"/>
    <w:rsid w:val="007B74F4"/>
    <w:rsid w:val="007B7CBD"/>
    <w:rsid w:val="007B7D0F"/>
    <w:rsid w:val="007C2A43"/>
    <w:rsid w:val="007C35DE"/>
    <w:rsid w:val="007C3809"/>
    <w:rsid w:val="007C5452"/>
    <w:rsid w:val="007C5B98"/>
    <w:rsid w:val="007D1D45"/>
    <w:rsid w:val="007D27BC"/>
    <w:rsid w:val="007D601A"/>
    <w:rsid w:val="007D6236"/>
    <w:rsid w:val="007D75D0"/>
    <w:rsid w:val="007E17FF"/>
    <w:rsid w:val="007E2137"/>
    <w:rsid w:val="007E50D0"/>
    <w:rsid w:val="007E5723"/>
    <w:rsid w:val="007E5A6E"/>
    <w:rsid w:val="007E5B7A"/>
    <w:rsid w:val="007E6D59"/>
    <w:rsid w:val="007E70D2"/>
    <w:rsid w:val="007E7DF3"/>
    <w:rsid w:val="007F335B"/>
    <w:rsid w:val="007F3C07"/>
    <w:rsid w:val="007F3D28"/>
    <w:rsid w:val="007F4259"/>
    <w:rsid w:val="007F42A2"/>
    <w:rsid w:val="00801948"/>
    <w:rsid w:val="008029FF"/>
    <w:rsid w:val="008036B5"/>
    <w:rsid w:val="008039DF"/>
    <w:rsid w:val="008043CF"/>
    <w:rsid w:val="008130E4"/>
    <w:rsid w:val="008148E9"/>
    <w:rsid w:val="00815B0F"/>
    <w:rsid w:val="00820168"/>
    <w:rsid w:val="0082271E"/>
    <w:rsid w:val="00822777"/>
    <w:rsid w:val="00825D21"/>
    <w:rsid w:val="008260E1"/>
    <w:rsid w:val="0082615F"/>
    <w:rsid w:val="00826C6B"/>
    <w:rsid w:val="0083190B"/>
    <w:rsid w:val="0083272F"/>
    <w:rsid w:val="00832B3D"/>
    <w:rsid w:val="00835BDA"/>
    <w:rsid w:val="00842D20"/>
    <w:rsid w:val="008459EE"/>
    <w:rsid w:val="0084647D"/>
    <w:rsid w:val="00854C07"/>
    <w:rsid w:val="0086177D"/>
    <w:rsid w:val="00862280"/>
    <w:rsid w:val="00865477"/>
    <w:rsid w:val="00872C9E"/>
    <w:rsid w:val="00873AC3"/>
    <w:rsid w:val="00880BF7"/>
    <w:rsid w:val="00880F82"/>
    <w:rsid w:val="00881B81"/>
    <w:rsid w:val="0088606C"/>
    <w:rsid w:val="00894350"/>
    <w:rsid w:val="008A3569"/>
    <w:rsid w:val="008A3C8F"/>
    <w:rsid w:val="008A3FF9"/>
    <w:rsid w:val="008A4E27"/>
    <w:rsid w:val="008B0595"/>
    <w:rsid w:val="008B105E"/>
    <w:rsid w:val="008B6252"/>
    <w:rsid w:val="008B6805"/>
    <w:rsid w:val="008C06DE"/>
    <w:rsid w:val="008C306D"/>
    <w:rsid w:val="008C5E1E"/>
    <w:rsid w:val="008C6A2D"/>
    <w:rsid w:val="008C73F2"/>
    <w:rsid w:val="008C754F"/>
    <w:rsid w:val="008D3F5C"/>
    <w:rsid w:val="008D4991"/>
    <w:rsid w:val="008D6D53"/>
    <w:rsid w:val="008E1C30"/>
    <w:rsid w:val="008E22B8"/>
    <w:rsid w:val="008E2B02"/>
    <w:rsid w:val="008E2C62"/>
    <w:rsid w:val="008E340B"/>
    <w:rsid w:val="008F2540"/>
    <w:rsid w:val="008F4AA4"/>
    <w:rsid w:val="008F58FF"/>
    <w:rsid w:val="008F5C0C"/>
    <w:rsid w:val="0090020E"/>
    <w:rsid w:val="00907A92"/>
    <w:rsid w:val="009118E6"/>
    <w:rsid w:val="0091772E"/>
    <w:rsid w:val="00920149"/>
    <w:rsid w:val="0092194B"/>
    <w:rsid w:val="00921DFB"/>
    <w:rsid w:val="009227CD"/>
    <w:rsid w:val="009254EF"/>
    <w:rsid w:val="009256A5"/>
    <w:rsid w:val="00927C5A"/>
    <w:rsid w:val="009322D7"/>
    <w:rsid w:val="0093337F"/>
    <w:rsid w:val="00937C2A"/>
    <w:rsid w:val="0094184A"/>
    <w:rsid w:val="00943723"/>
    <w:rsid w:val="00944B2F"/>
    <w:rsid w:val="00945C50"/>
    <w:rsid w:val="009514E6"/>
    <w:rsid w:val="00952E60"/>
    <w:rsid w:val="0095338D"/>
    <w:rsid w:val="00953D99"/>
    <w:rsid w:val="00954F1C"/>
    <w:rsid w:val="00955795"/>
    <w:rsid w:val="009579E5"/>
    <w:rsid w:val="0096152F"/>
    <w:rsid w:val="00963399"/>
    <w:rsid w:val="00963674"/>
    <w:rsid w:val="00964A13"/>
    <w:rsid w:val="009660B1"/>
    <w:rsid w:val="00971D3B"/>
    <w:rsid w:val="00974F87"/>
    <w:rsid w:val="00977009"/>
    <w:rsid w:val="00977426"/>
    <w:rsid w:val="0098380E"/>
    <w:rsid w:val="00983DA9"/>
    <w:rsid w:val="00984BB9"/>
    <w:rsid w:val="00984BF7"/>
    <w:rsid w:val="009855CE"/>
    <w:rsid w:val="009855F9"/>
    <w:rsid w:val="00985E66"/>
    <w:rsid w:val="00987010"/>
    <w:rsid w:val="00990368"/>
    <w:rsid w:val="00990D94"/>
    <w:rsid w:val="009915D5"/>
    <w:rsid w:val="00991880"/>
    <w:rsid w:val="009938AE"/>
    <w:rsid w:val="00994D8F"/>
    <w:rsid w:val="00996ADD"/>
    <w:rsid w:val="009A06F2"/>
    <w:rsid w:val="009A2C15"/>
    <w:rsid w:val="009A48B0"/>
    <w:rsid w:val="009A5D8B"/>
    <w:rsid w:val="009A6D01"/>
    <w:rsid w:val="009B2597"/>
    <w:rsid w:val="009B2744"/>
    <w:rsid w:val="009B750D"/>
    <w:rsid w:val="009B79AC"/>
    <w:rsid w:val="009C2111"/>
    <w:rsid w:val="009C2CC3"/>
    <w:rsid w:val="009C5117"/>
    <w:rsid w:val="009C63C3"/>
    <w:rsid w:val="009C76E1"/>
    <w:rsid w:val="009D2729"/>
    <w:rsid w:val="009E0360"/>
    <w:rsid w:val="009E2786"/>
    <w:rsid w:val="009E3323"/>
    <w:rsid w:val="009E4222"/>
    <w:rsid w:val="009E437C"/>
    <w:rsid w:val="009E47AE"/>
    <w:rsid w:val="009E4EC4"/>
    <w:rsid w:val="009E532E"/>
    <w:rsid w:val="009E5672"/>
    <w:rsid w:val="009E5780"/>
    <w:rsid w:val="009E7658"/>
    <w:rsid w:val="009F18F8"/>
    <w:rsid w:val="009F479E"/>
    <w:rsid w:val="009F5C49"/>
    <w:rsid w:val="009F6382"/>
    <w:rsid w:val="009F6551"/>
    <w:rsid w:val="009F72F0"/>
    <w:rsid w:val="009F7A68"/>
    <w:rsid w:val="00A01650"/>
    <w:rsid w:val="00A0169F"/>
    <w:rsid w:val="00A02009"/>
    <w:rsid w:val="00A0267C"/>
    <w:rsid w:val="00A0302A"/>
    <w:rsid w:val="00A03103"/>
    <w:rsid w:val="00A03DF7"/>
    <w:rsid w:val="00A042AD"/>
    <w:rsid w:val="00A07E9D"/>
    <w:rsid w:val="00A10F0F"/>
    <w:rsid w:val="00A1283A"/>
    <w:rsid w:val="00A12D11"/>
    <w:rsid w:val="00A16FD3"/>
    <w:rsid w:val="00A17980"/>
    <w:rsid w:val="00A248DD"/>
    <w:rsid w:val="00A24FB2"/>
    <w:rsid w:val="00A25709"/>
    <w:rsid w:val="00A267A6"/>
    <w:rsid w:val="00A27A5C"/>
    <w:rsid w:val="00A313F7"/>
    <w:rsid w:val="00A3343B"/>
    <w:rsid w:val="00A33A0E"/>
    <w:rsid w:val="00A348F1"/>
    <w:rsid w:val="00A34DF3"/>
    <w:rsid w:val="00A35580"/>
    <w:rsid w:val="00A365CD"/>
    <w:rsid w:val="00A406A6"/>
    <w:rsid w:val="00A40CF0"/>
    <w:rsid w:val="00A4164F"/>
    <w:rsid w:val="00A41987"/>
    <w:rsid w:val="00A41EFF"/>
    <w:rsid w:val="00A43BDE"/>
    <w:rsid w:val="00A44F99"/>
    <w:rsid w:val="00A4553D"/>
    <w:rsid w:val="00A46447"/>
    <w:rsid w:val="00A46810"/>
    <w:rsid w:val="00A468C1"/>
    <w:rsid w:val="00A47E2B"/>
    <w:rsid w:val="00A5455A"/>
    <w:rsid w:val="00A551AC"/>
    <w:rsid w:val="00A552B7"/>
    <w:rsid w:val="00A56CCD"/>
    <w:rsid w:val="00A60FC6"/>
    <w:rsid w:val="00A61069"/>
    <w:rsid w:val="00A62258"/>
    <w:rsid w:val="00A66175"/>
    <w:rsid w:val="00A6707B"/>
    <w:rsid w:val="00A72A11"/>
    <w:rsid w:val="00A73569"/>
    <w:rsid w:val="00A76449"/>
    <w:rsid w:val="00A77438"/>
    <w:rsid w:val="00A7773A"/>
    <w:rsid w:val="00A77C1A"/>
    <w:rsid w:val="00A8120B"/>
    <w:rsid w:val="00A82230"/>
    <w:rsid w:val="00A82F63"/>
    <w:rsid w:val="00A834B6"/>
    <w:rsid w:val="00A847A8"/>
    <w:rsid w:val="00A84C6B"/>
    <w:rsid w:val="00A8711B"/>
    <w:rsid w:val="00A911C6"/>
    <w:rsid w:val="00A93CC9"/>
    <w:rsid w:val="00A976FA"/>
    <w:rsid w:val="00A97C9F"/>
    <w:rsid w:val="00AA20C7"/>
    <w:rsid w:val="00AA2645"/>
    <w:rsid w:val="00AA265A"/>
    <w:rsid w:val="00AA540B"/>
    <w:rsid w:val="00AB10A7"/>
    <w:rsid w:val="00AB171A"/>
    <w:rsid w:val="00AB640E"/>
    <w:rsid w:val="00AC1627"/>
    <w:rsid w:val="00AC20AF"/>
    <w:rsid w:val="00AC475D"/>
    <w:rsid w:val="00AC5F01"/>
    <w:rsid w:val="00AC7C70"/>
    <w:rsid w:val="00AD0DDB"/>
    <w:rsid w:val="00AD2E9B"/>
    <w:rsid w:val="00AD7DDD"/>
    <w:rsid w:val="00AE1106"/>
    <w:rsid w:val="00AE24F5"/>
    <w:rsid w:val="00AE3993"/>
    <w:rsid w:val="00AE7126"/>
    <w:rsid w:val="00AE723E"/>
    <w:rsid w:val="00AE728B"/>
    <w:rsid w:val="00AF4851"/>
    <w:rsid w:val="00B01873"/>
    <w:rsid w:val="00B01E95"/>
    <w:rsid w:val="00B02AD7"/>
    <w:rsid w:val="00B03B25"/>
    <w:rsid w:val="00B04D45"/>
    <w:rsid w:val="00B072E8"/>
    <w:rsid w:val="00B13BAB"/>
    <w:rsid w:val="00B13F4A"/>
    <w:rsid w:val="00B1517C"/>
    <w:rsid w:val="00B154A8"/>
    <w:rsid w:val="00B220F1"/>
    <w:rsid w:val="00B227E7"/>
    <w:rsid w:val="00B251A5"/>
    <w:rsid w:val="00B25B50"/>
    <w:rsid w:val="00B2693C"/>
    <w:rsid w:val="00B269C0"/>
    <w:rsid w:val="00B2769A"/>
    <w:rsid w:val="00B27EB5"/>
    <w:rsid w:val="00B33660"/>
    <w:rsid w:val="00B3625D"/>
    <w:rsid w:val="00B36291"/>
    <w:rsid w:val="00B36801"/>
    <w:rsid w:val="00B41735"/>
    <w:rsid w:val="00B4737D"/>
    <w:rsid w:val="00B508A5"/>
    <w:rsid w:val="00B510D2"/>
    <w:rsid w:val="00B52556"/>
    <w:rsid w:val="00B54154"/>
    <w:rsid w:val="00B54159"/>
    <w:rsid w:val="00B5610F"/>
    <w:rsid w:val="00B563D6"/>
    <w:rsid w:val="00B56E03"/>
    <w:rsid w:val="00B57954"/>
    <w:rsid w:val="00B60049"/>
    <w:rsid w:val="00B609A6"/>
    <w:rsid w:val="00B62071"/>
    <w:rsid w:val="00B623AB"/>
    <w:rsid w:val="00B6433D"/>
    <w:rsid w:val="00B64A25"/>
    <w:rsid w:val="00B66F49"/>
    <w:rsid w:val="00B6789F"/>
    <w:rsid w:val="00B73279"/>
    <w:rsid w:val="00B73312"/>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A0BD9"/>
    <w:rsid w:val="00BA16C8"/>
    <w:rsid w:val="00BA1713"/>
    <w:rsid w:val="00BA1787"/>
    <w:rsid w:val="00BA17DA"/>
    <w:rsid w:val="00BA5146"/>
    <w:rsid w:val="00BB29B0"/>
    <w:rsid w:val="00BB6830"/>
    <w:rsid w:val="00BB7322"/>
    <w:rsid w:val="00BC1D65"/>
    <w:rsid w:val="00BC1EBE"/>
    <w:rsid w:val="00BC677B"/>
    <w:rsid w:val="00BC6830"/>
    <w:rsid w:val="00BC7247"/>
    <w:rsid w:val="00BD00D3"/>
    <w:rsid w:val="00BD1292"/>
    <w:rsid w:val="00BD3E12"/>
    <w:rsid w:val="00BD7B7F"/>
    <w:rsid w:val="00BE07C9"/>
    <w:rsid w:val="00BE4255"/>
    <w:rsid w:val="00BE7122"/>
    <w:rsid w:val="00BF013A"/>
    <w:rsid w:val="00BF1244"/>
    <w:rsid w:val="00BF48C8"/>
    <w:rsid w:val="00BF592D"/>
    <w:rsid w:val="00BF6444"/>
    <w:rsid w:val="00C02390"/>
    <w:rsid w:val="00C027EA"/>
    <w:rsid w:val="00C05E42"/>
    <w:rsid w:val="00C1097A"/>
    <w:rsid w:val="00C15AC4"/>
    <w:rsid w:val="00C16FCF"/>
    <w:rsid w:val="00C17DCE"/>
    <w:rsid w:val="00C22C6B"/>
    <w:rsid w:val="00C23639"/>
    <w:rsid w:val="00C24CA2"/>
    <w:rsid w:val="00C27544"/>
    <w:rsid w:val="00C2763A"/>
    <w:rsid w:val="00C317D1"/>
    <w:rsid w:val="00C32990"/>
    <w:rsid w:val="00C33B55"/>
    <w:rsid w:val="00C35D4C"/>
    <w:rsid w:val="00C40DAE"/>
    <w:rsid w:val="00C417FC"/>
    <w:rsid w:val="00C45DF9"/>
    <w:rsid w:val="00C5372F"/>
    <w:rsid w:val="00C57F39"/>
    <w:rsid w:val="00C62684"/>
    <w:rsid w:val="00C63201"/>
    <w:rsid w:val="00C642D9"/>
    <w:rsid w:val="00C659BF"/>
    <w:rsid w:val="00C65B29"/>
    <w:rsid w:val="00C66710"/>
    <w:rsid w:val="00C749EB"/>
    <w:rsid w:val="00C76442"/>
    <w:rsid w:val="00C76B98"/>
    <w:rsid w:val="00C831AB"/>
    <w:rsid w:val="00C85A32"/>
    <w:rsid w:val="00C874C9"/>
    <w:rsid w:val="00C915A4"/>
    <w:rsid w:val="00C92209"/>
    <w:rsid w:val="00C96A7D"/>
    <w:rsid w:val="00CA0C05"/>
    <w:rsid w:val="00CA283F"/>
    <w:rsid w:val="00CA383D"/>
    <w:rsid w:val="00CA3E13"/>
    <w:rsid w:val="00CA454A"/>
    <w:rsid w:val="00CB10E8"/>
    <w:rsid w:val="00CB1633"/>
    <w:rsid w:val="00CB225F"/>
    <w:rsid w:val="00CB39F2"/>
    <w:rsid w:val="00CB3E68"/>
    <w:rsid w:val="00CB7BE6"/>
    <w:rsid w:val="00CC49B3"/>
    <w:rsid w:val="00CC4EA7"/>
    <w:rsid w:val="00CC57B8"/>
    <w:rsid w:val="00CC731D"/>
    <w:rsid w:val="00CC7D45"/>
    <w:rsid w:val="00CD25A3"/>
    <w:rsid w:val="00CD4D8F"/>
    <w:rsid w:val="00CD582F"/>
    <w:rsid w:val="00CD6CCF"/>
    <w:rsid w:val="00CD6F3F"/>
    <w:rsid w:val="00CE0C87"/>
    <w:rsid w:val="00CE39A4"/>
    <w:rsid w:val="00CE4947"/>
    <w:rsid w:val="00CE4D8F"/>
    <w:rsid w:val="00CE51DF"/>
    <w:rsid w:val="00CE63C6"/>
    <w:rsid w:val="00CE6DB0"/>
    <w:rsid w:val="00CE7929"/>
    <w:rsid w:val="00CF14FE"/>
    <w:rsid w:val="00CF423F"/>
    <w:rsid w:val="00CF66E5"/>
    <w:rsid w:val="00D00049"/>
    <w:rsid w:val="00D01284"/>
    <w:rsid w:val="00D0344B"/>
    <w:rsid w:val="00D052FF"/>
    <w:rsid w:val="00D053A8"/>
    <w:rsid w:val="00D05572"/>
    <w:rsid w:val="00D059BD"/>
    <w:rsid w:val="00D10123"/>
    <w:rsid w:val="00D14B3A"/>
    <w:rsid w:val="00D163A3"/>
    <w:rsid w:val="00D23C7C"/>
    <w:rsid w:val="00D2514B"/>
    <w:rsid w:val="00D3251C"/>
    <w:rsid w:val="00D3293E"/>
    <w:rsid w:val="00D358A0"/>
    <w:rsid w:val="00D364E8"/>
    <w:rsid w:val="00D37E79"/>
    <w:rsid w:val="00D40031"/>
    <w:rsid w:val="00D452DE"/>
    <w:rsid w:val="00D45373"/>
    <w:rsid w:val="00D46973"/>
    <w:rsid w:val="00D5310F"/>
    <w:rsid w:val="00D5684E"/>
    <w:rsid w:val="00D57110"/>
    <w:rsid w:val="00D60CF1"/>
    <w:rsid w:val="00D61D4E"/>
    <w:rsid w:val="00D627A0"/>
    <w:rsid w:val="00D62BBB"/>
    <w:rsid w:val="00D63D6E"/>
    <w:rsid w:val="00D64543"/>
    <w:rsid w:val="00D6568D"/>
    <w:rsid w:val="00D65801"/>
    <w:rsid w:val="00D6635E"/>
    <w:rsid w:val="00D66FE0"/>
    <w:rsid w:val="00D67E36"/>
    <w:rsid w:val="00D72DC7"/>
    <w:rsid w:val="00D77C0E"/>
    <w:rsid w:val="00D80C95"/>
    <w:rsid w:val="00D812CF"/>
    <w:rsid w:val="00D81811"/>
    <w:rsid w:val="00D81A5C"/>
    <w:rsid w:val="00D8616C"/>
    <w:rsid w:val="00D92B70"/>
    <w:rsid w:val="00D9464C"/>
    <w:rsid w:val="00D979B0"/>
    <w:rsid w:val="00DA0918"/>
    <w:rsid w:val="00DA2967"/>
    <w:rsid w:val="00DA43A9"/>
    <w:rsid w:val="00DA4676"/>
    <w:rsid w:val="00DA582E"/>
    <w:rsid w:val="00DA6AB4"/>
    <w:rsid w:val="00DC0616"/>
    <w:rsid w:val="00DC06DD"/>
    <w:rsid w:val="00DC60EE"/>
    <w:rsid w:val="00DD33FA"/>
    <w:rsid w:val="00DD3BAF"/>
    <w:rsid w:val="00DD6D4E"/>
    <w:rsid w:val="00DD70C1"/>
    <w:rsid w:val="00DE2AFA"/>
    <w:rsid w:val="00DE3DA9"/>
    <w:rsid w:val="00DE4206"/>
    <w:rsid w:val="00DE68A7"/>
    <w:rsid w:val="00DE6BD9"/>
    <w:rsid w:val="00DF278C"/>
    <w:rsid w:val="00DF4E97"/>
    <w:rsid w:val="00DF5444"/>
    <w:rsid w:val="00DF64AB"/>
    <w:rsid w:val="00E01E44"/>
    <w:rsid w:val="00E02A78"/>
    <w:rsid w:val="00E065B0"/>
    <w:rsid w:val="00E06F2D"/>
    <w:rsid w:val="00E12B82"/>
    <w:rsid w:val="00E159DE"/>
    <w:rsid w:val="00E15B13"/>
    <w:rsid w:val="00E16860"/>
    <w:rsid w:val="00E16B6F"/>
    <w:rsid w:val="00E172AB"/>
    <w:rsid w:val="00E17AC3"/>
    <w:rsid w:val="00E203A5"/>
    <w:rsid w:val="00E20C9D"/>
    <w:rsid w:val="00E22DE0"/>
    <w:rsid w:val="00E23F95"/>
    <w:rsid w:val="00E24DCD"/>
    <w:rsid w:val="00E27E4C"/>
    <w:rsid w:val="00E3074A"/>
    <w:rsid w:val="00E32E5B"/>
    <w:rsid w:val="00E338F5"/>
    <w:rsid w:val="00E33B73"/>
    <w:rsid w:val="00E340A6"/>
    <w:rsid w:val="00E344A8"/>
    <w:rsid w:val="00E45521"/>
    <w:rsid w:val="00E45B79"/>
    <w:rsid w:val="00E50610"/>
    <w:rsid w:val="00E50944"/>
    <w:rsid w:val="00E51658"/>
    <w:rsid w:val="00E51966"/>
    <w:rsid w:val="00E52C70"/>
    <w:rsid w:val="00E52C95"/>
    <w:rsid w:val="00E55128"/>
    <w:rsid w:val="00E5542E"/>
    <w:rsid w:val="00E55FB0"/>
    <w:rsid w:val="00E60000"/>
    <w:rsid w:val="00E633FB"/>
    <w:rsid w:val="00E73FAC"/>
    <w:rsid w:val="00E7408A"/>
    <w:rsid w:val="00E75019"/>
    <w:rsid w:val="00E76EF5"/>
    <w:rsid w:val="00E84B85"/>
    <w:rsid w:val="00E861EA"/>
    <w:rsid w:val="00E9377C"/>
    <w:rsid w:val="00E966A3"/>
    <w:rsid w:val="00E97A93"/>
    <w:rsid w:val="00EA3F4A"/>
    <w:rsid w:val="00EA4584"/>
    <w:rsid w:val="00EA545B"/>
    <w:rsid w:val="00EA5486"/>
    <w:rsid w:val="00EA5E1E"/>
    <w:rsid w:val="00EA7123"/>
    <w:rsid w:val="00EB1AA7"/>
    <w:rsid w:val="00EB40D5"/>
    <w:rsid w:val="00EB4EEB"/>
    <w:rsid w:val="00EB6C07"/>
    <w:rsid w:val="00EC2BC3"/>
    <w:rsid w:val="00EC2E70"/>
    <w:rsid w:val="00EC3811"/>
    <w:rsid w:val="00EC4880"/>
    <w:rsid w:val="00EC4AF8"/>
    <w:rsid w:val="00EC4C53"/>
    <w:rsid w:val="00EC6651"/>
    <w:rsid w:val="00EC6696"/>
    <w:rsid w:val="00EC6F1C"/>
    <w:rsid w:val="00ED0334"/>
    <w:rsid w:val="00ED4979"/>
    <w:rsid w:val="00ED51F7"/>
    <w:rsid w:val="00EE1A1C"/>
    <w:rsid w:val="00EE207A"/>
    <w:rsid w:val="00EE32C3"/>
    <w:rsid w:val="00EE37FC"/>
    <w:rsid w:val="00EE4D8B"/>
    <w:rsid w:val="00EE580F"/>
    <w:rsid w:val="00EE7CB8"/>
    <w:rsid w:val="00EF135F"/>
    <w:rsid w:val="00EF13E4"/>
    <w:rsid w:val="00EF1FFC"/>
    <w:rsid w:val="00EF24D7"/>
    <w:rsid w:val="00EF6149"/>
    <w:rsid w:val="00F04584"/>
    <w:rsid w:val="00F04B73"/>
    <w:rsid w:val="00F10465"/>
    <w:rsid w:val="00F10BF7"/>
    <w:rsid w:val="00F115A4"/>
    <w:rsid w:val="00F1351E"/>
    <w:rsid w:val="00F147BD"/>
    <w:rsid w:val="00F16864"/>
    <w:rsid w:val="00F173C9"/>
    <w:rsid w:val="00F2079F"/>
    <w:rsid w:val="00F2098A"/>
    <w:rsid w:val="00F20BBA"/>
    <w:rsid w:val="00F211DE"/>
    <w:rsid w:val="00F23970"/>
    <w:rsid w:val="00F25592"/>
    <w:rsid w:val="00F25D6D"/>
    <w:rsid w:val="00F26C05"/>
    <w:rsid w:val="00F2783F"/>
    <w:rsid w:val="00F34739"/>
    <w:rsid w:val="00F35194"/>
    <w:rsid w:val="00F355C3"/>
    <w:rsid w:val="00F35782"/>
    <w:rsid w:val="00F40404"/>
    <w:rsid w:val="00F41187"/>
    <w:rsid w:val="00F43D61"/>
    <w:rsid w:val="00F46975"/>
    <w:rsid w:val="00F469F7"/>
    <w:rsid w:val="00F46BF3"/>
    <w:rsid w:val="00F503DE"/>
    <w:rsid w:val="00F51D56"/>
    <w:rsid w:val="00F5206A"/>
    <w:rsid w:val="00F525E0"/>
    <w:rsid w:val="00F52730"/>
    <w:rsid w:val="00F56A99"/>
    <w:rsid w:val="00F57F6E"/>
    <w:rsid w:val="00F63F99"/>
    <w:rsid w:val="00F64BF1"/>
    <w:rsid w:val="00F65205"/>
    <w:rsid w:val="00F65E63"/>
    <w:rsid w:val="00F66868"/>
    <w:rsid w:val="00F672FB"/>
    <w:rsid w:val="00F705A2"/>
    <w:rsid w:val="00F73967"/>
    <w:rsid w:val="00F74579"/>
    <w:rsid w:val="00F752E6"/>
    <w:rsid w:val="00F75AE8"/>
    <w:rsid w:val="00F7777A"/>
    <w:rsid w:val="00F80277"/>
    <w:rsid w:val="00F803B7"/>
    <w:rsid w:val="00F82451"/>
    <w:rsid w:val="00F83187"/>
    <w:rsid w:val="00F83590"/>
    <w:rsid w:val="00F85869"/>
    <w:rsid w:val="00F85B7E"/>
    <w:rsid w:val="00F86BC9"/>
    <w:rsid w:val="00F87499"/>
    <w:rsid w:val="00F87729"/>
    <w:rsid w:val="00F9015C"/>
    <w:rsid w:val="00F92A5D"/>
    <w:rsid w:val="00F93070"/>
    <w:rsid w:val="00F95351"/>
    <w:rsid w:val="00F972E3"/>
    <w:rsid w:val="00FA15BD"/>
    <w:rsid w:val="00FA2949"/>
    <w:rsid w:val="00FA3AD1"/>
    <w:rsid w:val="00FB5882"/>
    <w:rsid w:val="00FB7CDE"/>
    <w:rsid w:val="00FC1558"/>
    <w:rsid w:val="00FC1D97"/>
    <w:rsid w:val="00FC491D"/>
    <w:rsid w:val="00FC4C72"/>
    <w:rsid w:val="00FD01B2"/>
    <w:rsid w:val="00FD1EA7"/>
    <w:rsid w:val="00FD27A1"/>
    <w:rsid w:val="00FD51E9"/>
    <w:rsid w:val="00FD684E"/>
    <w:rsid w:val="00FE33BB"/>
    <w:rsid w:val="00FE3922"/>
    <w:rsid w:val="00FE4FB4"/>
    <w:rsid w:val="00FE6B87"/>
    <w:rsid w:val="00FE7DF6"/>
    <w:rsid w:val="00FF50FC"/>
    <w:rsid w:val="00FF595B"/>
    <w:rsid w:val="00FF5C82"/>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spacing w:before="240" w:after="64" w:line="320" w:lineRule="auto"/>
      <w:outlineLvl w:val="6"/>
    </w:pPr>
    <w:rPr>
      <w:b/>
      <w:bCs/>
      <w:sz w:val="24"/>
    </w:rPr>
  </w:style>
  <w:style w:type="paragraph" w:styleId="8">
    <w:name w:val="heading 8"/>
    <w:basedOn w:val="a8"/>
    <w:next w:val="a8"/>
    <w:link w:val="8Char"/>
    <w:qFormat/>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qFormat/>
    <w:rPr>
      <w:b/>
      <w:bCs/>
      <w:kern w:val="44"/>
      <w:sz w:val="44"/>
      <w:szCs w:val="44"/>
    </w:rPr>
  </w:style>
  <w:style w:type="character" w:customStyle="1" w:styleId="2Char">
    <w:name w:val="标题 2 Char"/>
    <w:basedOn w:val="a9"/>
    <w:link w:val="2"/>
    <w:qFormat/>
    <w:rPr>
      <w:rFonts w:ascii="Arial" w:eastAsia="黑体" w:hAnsi="Arial"/>
      <w:b/>
      <w:bCs/>
      <w:kern w:val="2"/>
      <w:sz w:val="32"/>
      <w:szCs w:val="32"/>
    </w:rPr>
  </w:style>
  <w:style w:type="character" w:customStyle="1" w:styleId="3Char">
    <w:name w:val="标题 3 Char"/>
    <w:basedOn w:val="a9"/>
    <w:link w:val="3"/>
    <w:qFormat/>
    <w:rPr>
      <w:b/>
      <w:bCs/>
      <w:kern w:val="2"/>
      <w:sz w:val="32"/>
      <w:szCs w:val="32"/>
    </w:rPr>
  </w:style>
  <w:style w:type="character" w:customStyle="1" w:styleId="4Char">
    <w:name w:val="标题 4 Char"/>
    <w:basedOn w:val="a9"/>
    <w:link w:val="4"/>
    <w:qFormat/>
    <w:rPr>
      <w:rFonts w:ascii="Arial" w:eastAsia="黑体" w:hAnsi="Arial"/>
      <w:b/>
      <w:bCs/>
      <w:kern w:val="2"/>
      <w:sz w:val="28"/>
      <w:szCs w:val="28"/>
    </w:rPr>
  </w:style>
  <w:style w:type="character" w:customStyle="1" w:styleId="5Char">
    <w:name w:val="标题 5 Char"/>
    <w:basedOn w:val="a9"/>
    <w:link w:val="5"/>
    <w:qFormat/>
    <w:rPr>
      <w:b/>
      <w:bCs/>
      <w:kern w:val="2"/>
      <w:sz w:val="28"/>
      <w:szCs w:val="28"/>
    </w:rPr>
  </w:style>
  <w:style w:type="character" w:customStyle="1" w:styleId="6Char">
    <w:name w:val="标题 6 Char"/>
    <w:basedOn w:val="a9"/>
    <w:link w:val="6"/>
    <w:rPr>
      <w:rFonts w:ascii="Arial" w:eastAsia="黑体" w:hAnsi="Arial"/>
      <w:b/>
      <w:bCs/>
      <w:kern w:val="2"/>
      <w:sz w:val="24"/>
      <w:szCs w:val="24"/>
    </w:rPr>
  </w:style>
  <w:style w:type="character" w:customStyle="1" w:styleId="7Char">
    <w:name w:val="标题 7 Char"/>
    <w:basedOn w:val="a9"/>
    <w:link w:val="7"/>
    <w:qFormat/>
    <w:rPr>
      <w:b/>
      <w:bCs/>
      <w:kern w:val="2"/>
      <w:sz w:val="24"/>
      <w:szCs w:val="24"/>
    </w:rPr>
  </w:style>
  <w:style w:type="character" w:customStyle="1" w:styleId="8Char">
    <w:name w:val="标题 8 Char"/>
    <w:basedOn w:val="a9"/>
    <w:link w:val="8"/>
    <w:qFormat/>
    <w:rPr>
      <w:rFonts w:ascii="Arial" w:eastAsia="黑体" w:hAnsi="Arial"/>
      <w:kern w:val="2"/>
      <w:sz w:val="24"/>
      <w:szCs w:val="24"/>
    </w:rPr>
  </w:style>
  <w:style w:type="character" w:customStyle="1" w:styleId="9Char">
    <w:name w:val="标题 9 Char"/>
    <w:basedOn w:val="a9"/>
    <w:link w:val="9"/>
    <w:qFormat/>
    <w:rPr>
      <w:rFonts w:ascii="Arial" w:eastAsia="黑体" w:hAnsi="Arial"/>
      <w:kern w:val="2"/>
      <w:sz w:val="21"/>
      <w:szCs w:val="21"/>
    </w:rPr>
  </w:style>
  <w:style w:type="paragraph" w:styleId="ac">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basedOn w:val="a9"/>
    <w:link w:val="ac"/>
    <w:qFormat/>
    <w:rPr>
      <w:rFonts w:ascii="Courier New" w:hAnsi="Courier New" w:cs="Courier New"/>
      <w:kern w:val="2"/>
      <w:sz w:val="24"/>
      <w:szCs w:val="24"/>
    </w:rPr>
  </w:style>
  <w:style w:type="paragraph" w:styleId="30">
    <w:name w:val="List 3"/>
    <w:basedOn w:val="a8"/>
    <w:qFormat/>
    <w:pPr>
      <w:ind w:leftChars="400" w:left="100" w:hangingChars="200" w:hanging="200"/>
    </w:pPr>
  </w:style>
  <w:style w:type="paragraph" w:styleId="70">
    <w:name w:val="toc 7"/>
    <w:basedOn w:val="a8"/>
    <w:next w:val="a8"/>
    <w:qFormat/>
    <w:pPr>
      <w:ind w:leftChars="1200" w:left="2520"/>
    </w:pPr>
  </w:style>
  <w:style w:type="paragraph" w:styleId="20">
    <w:name w:val="List Number 2"/>
    <w:basedOn w:val="a8"/>
    <w:qFormat/>
    <w:pPr>
      <w:tabs>
        <w:tab w:val="left" w:pos="675"/>
        <w:tab w:val="left" w:pos="780"/>
      </w:tabs>
      <w:ind w:left="675" w:hanging="360"/>
    </w:pPr>
  </w:style>
  <w:style w:type="paragraph" w:styleId="ad">
    <w:name w:val="table of authorities"/>
    <w:basedOn w:val="a8"/>
    <w:next w:val="a8"/>
    <w:qFormat/>
    <w:pPr>
      <w:ind w:leftChars="200" w:left="420"/>
    </w:pPr>
  </w:style>
  <w:style w:type="paragraph" w:styleId="ae">
    <w:name w:val="Note Heading"/>
    <w:basedOn w:val="a8"/>
    <w:next w:val="a8"/>
    <w:link w:val="Char0"/>
    <w:qFormat/>
    <w:pPr>
      <w:jc w:val="center"/>
    </w:pPr>
  </w:style>
  <w:style w:type="character" w:customStyle="1" w:styleId="Char0">
    <w:name w:val="注释标题 Char"/>
    <w:basedOn w:val="a9"/>
    <w:link w:val="ae"/>
    <w:qFormat/>
    <w:rPr>
      <w:kern w:val="2"/>
      <w:sz w:val="21"/>
      <w:szCs w:val="24"/>
    </w:rPr>
  </w:style>
  <w:style w:type="paragraph" w:styleId="40">
    <w:name w:val="List Bullet 4"/>
    <w:basedOn w:val="a8"/>
    <w:qFormat/>
    <w:pPr>
      <w:tabs>
        <w:tab w:val="left" w:pos="750"/>
        <w:tab w:val="left" w:pos="1620"/>
      </w:tabs>
      <w:ind w:left="750" w:hanging="750"/>
    </w:pPr>
  </w:style>
  <w:style w:type="paragraph" w:styleId="80">
    <w:name w:val="index 8"/>
    <w:basedOn w:val="a8"/>
    <w:next w:val="a8"/>
    <w:qFormat/>
    <w:pPr>
      <w:ind w:leftChars="1400" w:left="1400"/>
    </w:pPr>
  </w:style>
  <w:style w:type="paragraph" w:styleId="af">
    <w:name w:val="E-mail Signature"/>
    <w:basedOn w:val="a8"/>
    <w:link w:val="Char1"/>
    <w:qFormat/>
  </w:style>
  <w:style w:type="character" w:customStyle="1" w:styleId="Char1">
    <w:name w:val="电子邮件签名 Char"/>
    <w:basedOn w:val="a9"/>
    <w:link w:val="af"/>
    <w:qFormat/>
    <w:rPr>
      <w:kern w:val="2"/>
      <w:sz w:val="21"/>
      <w:szCs w:val="24"/>
    </w:rPr>
  </w:style>
  <w:style w:type="paragraph" w:styleId="af0">
    <w:name w:val="List Number"/>
    <w:basedOn w:val="a8"/>
    <w:qFormat/>
    <w:pPr>
      <w:tabs>
        <w:tab w:val="left" w:pos="360"/>
        <w:tab w:val="left" w:pos="720"/>
      </w:tabs>
      <w:ind w:left="720" w:hanging="720"/>
    </w:pPr>
  </w:style>
  <w:style w:type="paragraph" w:styleId="af1">
    <w:name w:val="Normal Indent"/>
    <w:basedOn w:val="a8"/>
    <w:unhideWhenUsed/>
    <w:qFormat/>
    <w:pPr>
      <w:ind w:firstLineChars="200" w:firstLine="420"/>
    </w:pPr>
  </w:style>
  <w:style w:type="paragraph" w:styleId="af2">
    <w:name w:val="caption"/>
    <w:basedOn w:val="a8"/>
    <w:next w:val="a8"/>
    <w:qFormat/>
    <w:pPr>
      <w:jc w:val="center"/>
    </w:pPr>
    <w:rPr>
      <w:rFonts w:ascii="Arial" w:eastAsia="黑体" w:hAnsi="Arial" w:cs="Arial"/>
      <w:sz w:val="24"/>
      <w:szCs w:val="20"/>
    </w:rPr>
  </w:style>
  <w:style w:type="paragraph" w:styleId="50">
    <w:name w:val="index 5"/>
    <w:basedOn w:val="a8"/>
    <w:next w:val="a8"/>
    <w:qFormat/>
    <w:pPr>
      <w:ind w:leftChars="800" w:left="800"/>
    </w:pPr>
  </w:style>
  <w:style w:type="paragraph" w:styleId="af3">
    <w:name w:val="List Bullet"/>
    <w:basedOn w:val="a8"/>
    <w:qFormat/>
    <w:pPr>
      <w:tabs>
        <w:tab w:val="left" w:pos="360"/>
        <w:tab w:val="left" w:pos="720"/>
      </w:tabs>
      <w:ind w:left="720" w:hanging="720"/>
    </w:pPr>
  </w:style>
  <w:style w:type="paragraph" w:styleId="af4">
    <w:name w:val="envelope address"/>
    <w:basedOn w:val="a8"/>
    <w:qFormat/>
    <w:pPr>
      <w:snapToGrid w:val="0"/>
      <w:ind w:leftChars="1400" w:left="100"/>
    </w:pPr>
    <w:rPr>
      <w:rFonts w:ascii="Arial" w:hAnsi="Arial" w:cs="Arial"/>
      <w:sz w:val="24"/>
    </w:rPr>
  </w:style>
  <w:style w:type="paragraph" w:styleId="af5">
    <w:name w:val="Document Map"/>
    <w:basedOn w:val="a8"/>
    <w:link w:val="Char2"/>
    <w:qFormat/>
    <w:pPr>
      <w:shd w:val="clear" w:color="auto" w:fill="000080"/>
    </w:pPr>
  </w:style>
  <w:style w:type="character" w:customStyle="1" w:styleId="Char2">
    <w:name w:val="文档结构图 Char"/>
    <w:basedOn w:val="a9"/>
    <w:link w:val="af5"/>
    <w:qFormat/>
    <w:rPr>
      <w:kern w:val="2"/>
      <w:sz w:val="21"/>
      <w:szCs w:val="24"/>
      <w:shd w:val="clear" w:color="auto" w:fill="000080"/>
    </w:rPr>
  </w:style>
  <w:style w:type="paragraph" w:styleId="af6">
    <w:name w:val="toa heading"/>
    <w:basedOn w:val="a8"/>
    <w:next w:val="a8"/>
    <w:qFormat/>
    <w:pPr>
      <w:spacing w:before="120"/>
    </w:pPr>
    <w:rPr>
      <w:rFonts w:ascii="Arial" w:hAnsi="Arial" w:cs="Arial"/>
      <w:sz w:val="24"/>
    </w:rPr>
  </w:style>
  <w:style w:type="paragraph" w:styleId="af7">
    <w:name w:val="annotation text"/>
    <w:basedOn w:val="a8"/>
    <w:link w:val="Char3"/>
    <w:unhideWhenUsed/>
    <w:qFormat/>
    <w:pPr>
      <w:jc w:val="left"/>
    </w:pPr>
    <w:rPr>
      <w:szCs w:val="21"/>
    </w:rPr>
  </w:style>
  <w:style w:type="character" w:customStyle="1" w:styleId="Char3">
    <w:name w:val="批注文字 Char"/>
    <w:basedOn w:val="a9"/>
    <w:link w:val="af7"/>
    <w:qFormat/>
    <w:rPr>
      <w:kern w:val="2"/>
      <w:sz w:val="21"/>
      <w:szCs w:val="21"/>
    </w:rPr>
  </w:style>
  <w:style w:type="paragraph" w:styleId="60">
    <w:name w:val="index 6"/>
    <w:basedOn w:val="a8"/>
    <w:next w:val="a8"/>
    <w:qFormat/>
    <w:pPr>
      <w:ind w:leftChars="1000" w:left="1000"/>
    </w:pPr>
  </w:style>
  <w:style w:type="paragraph" w:styleId="af8">
    <w:name w:val="Salutation"/>
    <w:basedOn w:val="a8"/>
    <w:next w:val="a8"/>
    <w:link w:val="Char4"/>
    <w:qFormat/>
  </w:style>
  <w:style w:type="character" w:customStyle="1" w:styleId="Char4">
    <w:name w:val="称呼 Char"/>
    <w:basedOn w:val="a9"/>
    <w:link w:val="af8"/>
    <w:qFormat/>
    <w:rPr>
      <w:kern w:val="2"/>
      <w:sz w:val="21"/>
      <w:szCs w:val="24"/>
    </w:rPr>
  </w:style>
  <w:style w:type="paragraph" w:styleId="31">
    <w:name w:val="Body Text 3"/>
    <w:basedOn w:val="a8"/>
    <w:link w:val="3Char0"/>
    <w:qFormat/>
    <w:pPr>
      <w:spacing w:after="120"/>
    </w:pPr>
    <w:rPr>
      <w:sz w:val="16"/>
      <w:szCs w:val="16"/>
    </w:rPr>
  </w:style>
  <w:style w:type="character" w:customStyle="1" w:styleId="3Char0">
    <w:name w:val="正文文本 3 Char"/>
    <w:basedOn w:val="a9"/>
    <w:link w:val="31"/>
    <w:qFormat/>
    <w:rPr>
      <w:kern w:val="2"/>
      <w:sz w:val="16"/>
      <w:szCs w:val="16"/>
    </w:rPr>
  </w:style>
  <w:style w:type="paragraph" w:styleId="af9">
    <w:name w:val="Closing"/>
    <w:basedOn w:val="a8"/>
    <w:link w:val="Char5"/>
    <w:qFormat/>
    <w:pPr>
      <w:ind w:leftChars="2100" w:left="100"/>
    </w:pPr>
  </w:style>
  <w:style w:type="character" w:customStyle="1" w:styleId="Char5">
    <w:name w:val="结束语 Char"/>
    <w:basedOn w:val="a9"/>
    <w:link w:val="af9"/>
    <w:qFormat/>
    <w:rPr>
      <w:kern w:val="2"/>
      <w:sz w:val="21"/>
      <w:szCs w:val="24"/>
    </w:rPr>
  </w:style>
  <w:style w:type="paragraph" w:styleId="32">
    <w:name w:val="List Bullet 3"/>
    <w:basedOn w:val="a8"/>
    <w:qFormat/>
    <w:pPr>
      <w:tabs>
        <w:tab w:val="left" w:pos="480"/>
        <w:tab w:val="left" w:pos="1200"/>
      </w:tabs>
      <w:ind w:left="480" w:hanging="480"/>
    </w:pPr>
  </w:style>
  <w:style w:type="paragraph" w:styleId="afa">
    <w:name w:val="Body Text"/>
    <w:basedOn w:val="a8"/>
    <w:link w:val="Char6"/>
    <w:qFormat/>
    <w:pPr>
      <w:spacing w:after="120"/>
    </w:pPr>
  </w:style>
  <w:style w:type="character" w:customStyle="1" w:styleId="Char6">
    <w:name w:val="正文文本 Char"/>
    <w:basedOn w:val="a9"/>
    <w:link w:val="afa"/>
    <w:qFormat/>
    <w:rPr>
      <w:kern w:val="2"/>
      <w:sz w:val="21"/>
      <w:szCs w:val="24"/>
    </w:rPr>
  </w:style>
  <w:style w:type="paragraph" w:styleId="afb">
    <w:name w:val="Body Text Indent"/>
    <w:basedOn w:val="a8"/>
    <w:link w:val="Char7"/>
    <w:qFormat/>
    <w:pPr>
      <w:spacing w:after="120"/>
      <w:ind w:leftChars="200" w:left="420"/>
    </w:pPr>
  </w:style>
  <w:style w:type="character" w:customStyle="1" w:styleId="Char7">
    <w:name w:val="正文文本缩进 Char"/>
    <w:basedOn w:val="a9"/>
    <w:link w:val="afb"/>
    <w:qFormat/>
    <w:rPr>
      <w:kern w:val="2"/>
      <w:sz w:val="21"/>
      <w:szCs w:val="24"/>
    </w:rPr>
  </w:style>
  <w:style w:type="paragraph" w:styleId="33">
    <w:name w:val="List Number 3"/>
    <w:basedOn w:val="a8"/>
    <w:qFormat/>
    <w:pPr>
      <w:tabs>
        <w:tab w:val="left" w:pos="360"/>
        <w:tab w:val="left" w:pos="1200"/>
      </w:tabs>
      <w:ind w:left="360" w:hanging="360"/>
    </w:pPr>
  </w:style>
  <w:style w:type="paragraph" w:styleId="21">
    <w:name w:val="List 2"/>
    <w:basedOn w:val="a8"/>
    <w:qFormat/>
    <w:pPr>
      <w:ind w:leftChars="200" w:left="100" w:hangingChars="200" w:hanging="200"/>
      <w:contextualSpacing/>
    </w:pPr>
  </w:style>
  <w:style w:type="paragraph" w:styleId="afc">
    <w:name w:val="List Continue"/>
    <w:basedOn w:val="a8"/>
    <w:qFormat/>
    <w:pPr>
      <w:spacing w:after="120"/>
      <w:ind w:leftChars="200" w:left="420"/>
    </w:pPr>
  </w:style>
  <w:style w:type="paragraph" w:styleId="afd">
    <w:name w:val="Block Text"/>
    <w:basedOn w:val="a8"/>
    <w:qFormat/>
    <w:pPr>
      <w:spacing w:after="120"/>
      <w:ind w:leftChars="700" w:left="1440" w:rightChars="700" w:right="1440"/>
    </w:pPr>
  </w:style>
  <w:style w:type="paragraph" w:styleId="22">
    <w:name w:val="List Bullet 2"/>
    <w:basedOn w:val="a8"/>
    <w:qFormat/>
    <w:pPr>
      <w:tabs>
        <w:tab w:val="left" w:pos="720"/>
        <w:tab w:val="left" w:pos="780"/>
      </w:tabs>
      <w:ind w:left="720" w:hanging="360"/>
    </w:pPr>
  </w:style>
  <w:style w:type="paragraph" w:styleId="HTML">
    <w:name w:val="HTML Address"/>
    <w:basedOn w:val="a8"/>
    <w:link w:val="HTMLChar"/>
    <w:qFormat/>
    <w:rPr>
      <w:i/>
      <w:iCs/>
    </w:rPr>
  </w:style>
  <w:style w:type="character" w:customStyle="1" w:styleId="HTMLChar">
    <w:name w:val="HTML 地址 Char"/>
    <w:basedOn w:val="a9"/>
    <w:link w:val="HTML"/>
    <w:qFormat/>
    <w:rPr>
      <w:i/>
      <w:iCs/>
      <w:kern w:val="2"/>
      <w:sz w:val="21"/>
      <w:szCs w:val="24"/>
    </w:rPr>
  </w:style>
  <w:style w:type="paragraph" w:styleId="41">
    <w:name w:val="index 4"/>
    <w:basedOn w:val="a8"/>
    <w:next w:val="a8"/>
    <w:qFormat/>
    <w:pPr>
      <w:ind w:leftChars="600" w:left="600"/>
    </w:pPr>
  </w:style>
  <w:style w:type="paragraph" w:styleId="51">
    <w:name w:val="toc 5"/>
    <w:basedOn w:val="a8"/>
    <w:next w:val="a8"/>
    <w:qFormat/>
    <w:pPr>
      <w:ind w:leftChars="800" w:left="1680"/>
    </w:pPr>
  </w:style>
  <w:style w:type="paragraph" w:styleId="34">
    <w:name w:val="toc 3"/>
    <w:basedOn w:val="a8"/>
    <w:next w:val="a8"/>
    <w:qFormat/>
    <w:pPr>
      <w:tabs>
        <w:tab w:val="right" w:leader="dot" w:pos="8296"/>
      </w:tabs>
      <w:spacing w:line="312" w:lineRule="auto"/>
      <w:ind w:leftChars="400" w:left="400"/>
    </w:pPr>
    <w:rPr>
      <w:sz w:val="24"/>
    </w:rPr>
  </w:style>
  <w:style w:type="paragraph" w:styleId="afe">
    <w:name w:val="Plain Text"/>
    <w:basedOn w:val="a8"/>
    <w:link w:val="Char8"/>
    <w:qFormat/>
    <w:rPr>
      <w:rFonts w:ascii="宋体" w:hAnsi="Courier New" w:cs="Courier New"/>
      <w:szCs w:val="21"/>
    </w:rPr>
  </w:style>
  <w:style w:type="character" w:customStyle="1" w:styleId="Char8">
    <w:name w:val="纯文本 Char"/>
    <w:basedOn w:val="a9"/>
    <w:link w:val="afe"/>
    <w:qFormat/>
    <w:rPr>
      <w:rFonts w:ascii="宋体" w:hAnsi="Courier New" w:cs="Courier New"/>
      <w:kern w:val="2"/>
      <w:sz w:val="21"/>
      <w:szCs w:val="21"/>
    </w:rPr>
  </w:style>
  <w:style w:type="paragraph" w:styleId="52">
    <w:name w:val="List Bullet 5"/>
    <w:basedOn w:val="a8"/>
    <w:qFormat/>
    <w:pPr>
      <w:tabs>
        <w:tab w:val="left" w:pos="840"/>
        <w:tab w:val="left" w:pos="2040"/>
      </w:tabs>
      <w:ind w:left="840" w:hanging="420"/>
    </w:pPr>
  </w:style>
  <w:style w:type="paragraph" w:styleId="42">
    <w:name w:val="List Number 4"/>
    <w:basedOn w:val="a8"/>
    <w:qFormat/>
    <w:pPr>
      <w:tabs>
        <w:tab w:val="left" w:pos="960"/>
        <w:tab w:val="left" w:pos="1620"/>
      </w:tabs>
      <w:ind w:left="960" w:hanging="720"/>
    </w:pPr>
  </w:style>
  <w:style w:type="paragraph" w:styleId="81">
    <w:name w:val="toc 8"/>
    <w:basedOn w:val="a8"/>
    <w:next w:val="a8"/>
    <w:qFormat/>
    <w:pPr>
      <w:ind w:leftChars="1400" w:left="2940"/>
    </w:pPr>
  </w:style>
  <w:style w:type="paragraph" w:styleId="35">
    <w:name w:val="index 3"/>
    <w:basedOn w:val="a8"/>
    <w:next w:val="a8"/>
    <w:qFormat/>
    <w:pPr>
      <w:ind w:leftChars="400" w:left="400"/>
    </w:pPr>
  </w:style>
  <w:style w:type="paragraph" w:styleId="aff">
    <w:name w:val="Date"/>
    <w:basedOn w:val="a8"/>
    <w:next w:val="a8"/>
    <w:link w:val="Char9"/>
    <w:qFormat/>
    <w:pPr>
      <w:ind w:leftChars="2500" w:left="100"/>
    </w:pPr>
  </w:style>
  <w:style w:type="character" w:customStyle="1" w:styleId="Char9">
    <w:name w:val="日期 Char"/>
    <w:basedOn w:val="a9"/>
    <w:link w:val="aff"/>
    <w:qFormat/>
    <w:rPr>
      <w:kern w:val="2"/>
      <w:sz w:val="21"/>
      <w:szCs w:val="24"/>
    </w:rPr>
  </w:style>
  <w:style w:type="paragraph" w:styleId="23">
    <w:name w:val="Body Text Indent 2"/>
    <w:basedOn w:val="a8"/>
    <w:link w:val="2Char0"/>
    <w:qFormat/>
    <w:pPr>
      <w:spacing w:after="120" w:line="480" w:lineRule="auto"/>
      <w:ind w:leftChars="200" w:left="420"/>
    </w:pPr>
  </w:style>
  <w:style w:type="character" w:customStyle="1" w:styleId="2Char0">
    <w:name w:val="正文文本缩进 2 Char"/>
    <w:basedOn w:val="a9"/>
    <w:link w:val="23"/>
    <w:qFormat/>
    <w:rPr>
      <w:kern w:val="2"/>
      <w:sz w:val="21"/>
      <w:szCs w:val="24"/>
    </w:rPr>
  </w:style>
  <w:style w:type="paragraph" w:styleId="aff0">
    <w:name w:val="endnote text"/>
    <w:basedOn w:val="a8"/>
    <w:link w:val="Chara"/>
    <w:qFormat/>
    <w:pPr>
      <w:snapToGrid w:val="0"/>
      <w:jc w:val="left"/>
    </w:pPr>
  </w:style>
  <w:style w:type="character" w:customStyle="1" w:styleId="Chara">
    <w:name w:val="尾注文本 Char"/>
    <w:basedOn w:val="a9"/>
    <w:link w:val="aff0"/>
    <w:qFormat/>
    <w:rPr>
      <w:kern w:val="2"/>
      <w:sz w:val="21"/>
      <w:szCs w:val="24"/>
    </w:rPr>
  </w:style>
  <w:style w:type="paragraph" w:styleId="53">
    <w:name w:val="List Continue 5"/>
    <w:basedOn w:val="a8"/>
    <w:qFormat/>
    <w:pPr>
      <w:spacing w:after="120"/>
      <w:ind w:leftChars="1000" w:left="2100"/>
    </w:pPr>
  </w:style>
  <w:style w:type="paragraph" w:styleId="aff1">
    <w:name w:val="Balloon Text"/>
    <w:basedOn w:val="a8"/>
    <w:link w:val="Charb"/>
    <w:qFormat/>
    <w:rPr>
      <w:sz w:val="18"/>
      <w:szCs w:val="18"/>
    </w:rPr>
  </w:style>
  <w:style w:type="character" w:customStyle="1" w:styleId="Charb">
    <w:name w:val="批注框文本 Char"/>
    <w:basedOn w:val="a9"/>
    <w:link w:val="aff1"/>
    <w:qFormat/>
    <w:rPr>
      <w:kern w:val="2"/>
      <w:sz w:val="18"/>
      <w:szCs w:val="18"/>
    </w:rPr>
  </w:style>
  <w:style w:type="paragraph" w:styleId="aff2">
    <w:name w:val="footer"/>
    <w:basedOn w:val="a8"/>
    <w:link w:val="Charc"/>
    <w:uiPriority w:val="99"/>
    <w:qFormat/>
    <w:pPr>
      <w:tabs>
        <w:tab w:val="center" w:pos="4153"/>
        <w:tab w:val="right" w:pos="8306"/>
      </w:tabs>
      <w:snapToGrid w:val="0"/>
      <w:jc w:val="left"/>
    </w:pPr>
    <w:rPr>
      <w:sz w:val="18"/>
    </w:rPr>
  </w:style>
  <w:style w:type="character" w:customStyle="1" w:styleId="Charc">
    <w:name w:val="页脚 Char"/>
    <w:basedOn w:val="a9"/>
    <w:link w:val="aff2"/>
    <w:uiPriority w:val="99"/>
    <w:qFormat/>
    <w:rPr>
      <w:kern w:val="2"/>
      <w:sz w:val="18"/>
      <w:szCs w:val="24"/>
    </w:rPr>
  </w:style>
  <w:style w:type="paragraph" w:styleId="aff3">
    <w:name w:val="envelope return"/>
    <w:basedOn w:val="a8"/>
    <w:qFormat/>
    <w:pPr>
      <w:snapToGrid w:val="0"/>
    </w:pPr>
    <w:rPr>
      <w:rFonts w:ascii="Arial" w:hAnsi="Arial" w:cs="Arial"/>
    </w:rPr>
  </w:style>
  <w:style w:type="paragraph" w:styleId="aff4">
    <w:name w:val="header"/>
    <w:basedOn w:val="a8"/>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d">
    <w:name w:val="页眉 Char"/>
    <w:basedOn w:val="a9"/>
    <w:link w:val="aff4"/>
    <w:qFormat/>
    <w:rPr>
      <w:kern w:val="2"/>
      <w:sz w:val="18"/>
      <w:szCs w:val="24"/>
    </w:rPr>
  </w:style>
  <w:style w:type="paragraph" w:styleId="aff5">
    <w:name w:val="Signature"/>
    <w:basedOn w:val="a8"/>
    <w:link w:val="Chare"/>
    <w:qFormat/>
    <w:pPr>
      <w:ind w:leftChars="2100" w:left="100"/>
    </w:pPr>
  </w:style>
  <w:style w:type="character" w:customStyle="1" w:styleId="Chare">
    <w:name w:val="签名 Char"/>
    <w:basedOn w:val="a9"/>
    <w:link w:val="aff5"/>
    <w:qFormat/>
    <w:rPr>
      <w:kern w:val="2"/>
      <w:sz w:val="21"/>
      <w:szCs w:val="24"/>
    </w:rPr>
  </w:style>
  <w:style w:type="paragraph" w:styleId="10">
    <w:name w:val="toc 1"/>
    <w:basedOn w:val="a8"/>
    <w:next w:val="a8"/>
    <w:qFormat/>
    <w:pPr>
      <w:tabs>
        <w:tab w:val="right" w:leader="dot" w:pos="8296"/>
      </w:tabs>
      <w:spacing w:line="312" w:lineRule="auto"/>
    </w:pPr>
    <w:rPr>
      <w:sz w:val="24"/>
    </w:rPr>
  </w:style>
  <w:style w:type="paragraph" w:styleId="43">
    <w:name w:val="List Continue 4"/>
    <w:basedOn w:val="a8"/>
    <w:qFormat/>
    <w:pPr>
      <w:spacing w:after="120"/>
      <w:ind w:leftChars="800" w:left="1680"/>
    </w:pPr>
  </w:style>
  <w:style w:type="paragraph" w:styleId="44">
    <w:name w:val="toc 4"/>
    <w:basedOn w:val="a8"/>
    <w:next w:val="a8"/>
    <w:qFormat/>
    <w:pPr>
      <w:ind w:leftChars="600" w:left="1260"/>
    </w:pPr>
  </w:style>
  <w:style w:type="paragraph" w:styleId="aff6">
    <w:name w:val="index heading"/>
    <w:basedOn w:val="a8"/>
    <w:next w:val="11"/>
    <w:qFormat/>
    <w:rPr>
      <w:rFonts w:ascii="Arial" w:hAnsi="Arial" w:cs="Arial"/>
      <w:b/>
      <w:bCs/>
    </w:rPr>
  </w:style>
  <w:style w:type="paragraph" w:styleId="11">
    <w:name w:val="index 1"/>
    <w:basedOn w:val="a8"/>
    <w:next w:val="a8"/>
    <w:qFormat/>
  </w:style>
  <w:style w:type="paragraph" w:styleId="aff7">
    <w:name w:val="Subtitle"/>
    <w:basedOn w:val="a8"/>
    <w:link w:val="Charf"/>
    <w:qFormat/>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9"/>
    <w:link w:val="aff7"/>
    <w:qFormat/>
    <w:rPr>
      <w:rFonts w:ascii="Arial" w:hAnsi="Arial" w:cs="Arial"/>
      <w:b/>
      <w:bCs/>
      <w:kern w:val="28"/>
      <w:sz w:val="32"/>
      <w:szCs w:val="32"/>
    </w:rPr>
  </w:style>
  <w:style w:type="paragraph" w:styleId="54">
    <w:name w:val="List Number 5"/>
    <w:basedOn w:val="a8"/>
    <w:qFormat/>
    <w:pPr>
      <w:tabs>
        <w:tab w:val="left" w:pos="2040"/>
      </w:tabs>
    </w:pPr>
  </w:style>
  <w:style w:type="paragraph" w:styleId="aff8">
    <w:name w:val="List"/>
    <w:basedOn w:val="a8"/>
    <w:qFormat/>
    <w:pPr>
      <w:ind w:left="200" w:hangingChars="200" w:hanging="200"/>
    </w:pPr>
  </w:style>
  <w:style w:type="paragraph" w:styleId="aff9">
    <w:name w:val="footnote text"/>
    <w:basedOn w:val="a8"/>
    <w:link w:val="Charf0"/>
    <w:qFormat/>
    <w:pPr>
      <w:snapToGrid w:val="0"/>
      <w:jc w:val="left"/>
    </w:pPr>
    <w:rPr>
      <w:sz w:val="18"/>
      <w:szCs w:val="18"/>
    </w:rPr>
  </w:style>
  <w:style w:type="character" w:customStyle="1" w:styleId="Charf0">
    <w:name w:val="脚注文本 Char"/>
    <w:basedOn w:val="a9"/>
    <w:link w:val="aff9"/>
    <w:qFormat/>
    <w:rPr>
      <w:kern w:val="2"/>
      <w:sz w:val="18"/>
      <w:szCs w:val="18"/>
    </w:rPr>
  </w:style>
  <w:style w:type="paragraph" w:styleId="61">
    <w:name w:val="toc 6"/>
    <w:basedOn w:val="a8"/>
    <w:next w:val="a8"/>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character" w:customStyle="1" w:styleId="3Char1">
    <w:name w:val="正文文本缩进 3 Char"/>
    <w:basedOn w:val="a9"/>
    <w:link w:val="36"/>
    <w:qFormat/>
    <w:rPr>
      <w:kern w:val="2"/>
      <w:sz w:val="16"/>
      <w:szCs w:val="16"/>
    </w:rPr>
  </w:style>
  <w:style w:type="paragraph" w:styleId="71">
    <w:name w:val="index 7"/>
    <w:basedOn w:val="a8"/>
    <w:next w:val="a8"/>
    <w:qFormat/>
    <w:pPr>
      <w:ind w:leftChars="1200" w:left="1200"/>
    </w:pPr>
  </w:style>
  <w:style w:type="paragraph" w:styleId="90">
    <w:name w:val="index 9"/>
    <w:basedOn w:val="a8"/>
    <w:next w:val="a8"/>
    <w:qFormat/>
    <w:pPr>
      <w:ind w:leftChars="1600" w:left="1600"/>
    </w:pPr>
  </w:style>
  <w:style w:type="paragraph" w:styleId="affa">
    <w:name w:val="table of figures"/>
    <w:basedOn w:val="a8"/>
    <w:next w:val="a8"/>
    <w:qFormat/>
    <w:pPr>
      <w:ind w:leftChars="200" w:left="200" w:hangingChars="200" w:hanging="200"/>
    </w:pPr>
  </w:style>
  <w:style w:type="paragraph" w:styleId="24">
    <w:name w:val="toc 2"/>
    <w:basedOn w:val="a8"/>
    <w:next w:val="a8"/>
    <w:qFormat/>
    <w:pPr>
      <w:tabs>
        <w:tab w:val="right" w:leader="dot" w:pos="8296"/>
      </w:tabs>
      <w:spacing w:line="312" w:lineRule="auto"/>
      <w:ind w:leftChars="200" w:left="420"/>
    </w:pPr>
    <w:rPr>
      <w:sz w:val="24"/>
    </w:rPr>
  </w:style>
  <w:style w:type="paragraph" w:styleId="91">
    <w:name w:val="toc 9"/>
    <w:basedOn w:val="a8"/>
    <w:next w:val="a8"/>
    <w:qFormat/>
    <w:pPr>
      <w:ind w:leftChars="1600" w:left="3360"/>
    </w:pPr>
  </w:style>
  <w:style w:type="paragraph" w:styleId="25">
    <w:name w:val="Body Text 2"/>
    <w:basedOn w:val="a8"/>
    <w:link w:val="2Char1"/>
    <w:qFormat/>
    <w:pPr>
      <w:spacing w:after="120" w:line="480" w:lineRule="auto"/>
    </w:pPr>
  </w:style>
  <w:style w:type="character" w:customStyle="1" w:styleId="2Char1">
    <w:name w:val="正文文本 2 Char"/>
    <w:basedOn w:val="a9"/>
    <w:link w:val="25"/>
    <w:qFormat/>
    <w:rPr>
      <w:kern w:val="2"/>
      <w:sz w:val="21"/>
      <w:szCs w:val="24"/>
    </w:rPr>
  </w:style>
  <w:style w:type="paragraph" w:styleId="45">
    <w:name w:val="List 4"/>
    <w:basedOn w:val="a8"/>
    <w:qFormat/>
    <w:pPr>
      <w:ind w:leftChars="600" w:left="100" w:hangingChars="200" w:hanging="200"/>
    </w:pPr>
  </w:style>
  <w:style w:type="paragraph" w:styleId="26">
    <w:name w:val="List Continue 2"/>
    <w:basedOn w:val="a8"/>
    <w:qFormat/>
    <w:pPr>
      <w:spacing w:after="120"/>
      <w:ind w:leftChars="400" w:left="840"/>
    </w:pPr>
  </w:style>
  <w:style w:type="paragraph" w:styleId="affb">
    <w:name w:val="Message Header"/>
    <w:basedOn w:val="a8"/>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9"/>
    <w:link w:val="affb"/>
    <w:qFormat/>
    <w:rPr>
      <w:rFonts w:ascii="Arial" w:hAnsi="Arial" w:cs="Arial"/>
      <w:kern w:val="2"/>
      <w:sz w:val="24"/>
      <w:szCs w:val="24"/>
      <w:shd w:val="pct20" w:color="auto" w:fill="auto"/>
    </w:rPr>
  </w:style>
  <w:style w:type="paragraph" w:styleId="HTML0">
    <w:name w:val="HTML Preformatted"/>
    <w:basedOn w:val="a8"/>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Pr>
      <w:rFonts w:ascii="宋体" w:hAnsi="宋体" w:cs="宋体"/>
      <w:sz w:val="24"/>
      <w:szCs w:val="24"/>
    </w:rPr>
  </w:style>
  <w:style w:type="paragraph" w:styleId="af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8"/>
    <w:qFormat/>
    <w:pPr>
      <w:spacing w:after="120"/>
      <w:ind w:leftChars="600" w:left="1260"/>
    </w:pPr>
  </w:style>
  <w:style w:type="paragraph" w:styleId="27">
    <w:name w:val="index 2"/>
    <w:basedOn w:val="a8"/>
    <w:next w:val="a8"/>
    <w:qFormat/>
    <w:pPr>
      <w:ind w:leftChars="200" w:left="200"/>
    </w:pPr>
  </w:style>
  <w:style w:type="paragraph" w:styleId="affd">
    <w:name w:val="Title"/>
    <w:basedOn w:val="a8"/>
    <w:link w:val="Charf2"/>
    <w:qFormat/>
    <w:pPr>
      <w:spacing w:before="240" w:after="60"/>
      <w:jc w:val="center"/>
      <w:outlineLvl w:val="0"/>
    </w:pPr>
    <w:rPr>
      <w:rFonts w:ascii="Arial" w:hAnsi="Arial" w:cs="Arial"/>
      <w:b/>
      <w:bCs/>
      <w:sz w:val="32"/>
      <w:szCs w:val="32"/>
    </w:rPr>
  </w:style>
  <w:style w:type="character" w:customStyle="1" w:styleId="Charf2">
    <w:name w:val="标题 Char"/>
    <w:basedOn w:val="a9"/>
    <w:link w:val="affd"/>
    <w:qFormat/>
    <w:rPr>
      <w:rFonts w:ascii="Arial" w:hAnsi="Arial" w:cs="Arial"/>
      <w:b/>
      <w:bCs/>
      <w:kern w:val="2"/>
      <w:sz w:val="32"/>
      <w:szCs w:val="32"/>
    </w:rPr>
  </w:style>
  <w:style w:type="paragraph" w:styleId="affe">
    <w:name w:val="annotation subject"/>
    <w:basedOn w:val="af7"/>
    <w:next w:val="af7"/>
    <w:link w:val="Charf3"/>
    <w:qFormat/>
    <w:rPr>
      <w:b/>
      <w:bCs/>
      <w:szCs w:val="24"/>
    </w:rPr>
  </w:style>
  <w:style w:type="character" w:customStyle="1" w:styleId="Charf3">
    <w:name w:val="批注主题 Char"/>
    <w:basedOn w:val="Char3"/>
    <w:link w:val="affe"/>
    <w:qFormat/>
    <w:rPr>
      <w:b/>
      <w:bCs/>
      <w:kern w:val="2"/>
      <w:sz w:val="21"/>
      <w:szCs w:val="24"/>
    </w:rPr>
  </w:style>
  <w:style w:type="paragraph" w:styleId="afff">
    <w:name w:val="Body Text First Indent"/>
    <w:basedOn w:val="afa"/>
    <w:link w:val="Charf4"/>
    <w:qFormat/>
    <w:pPr>
      <w:ind w:firstLineChars="100" w:firstLine="420"/>
    </w:pPr>
  </w:style>
  <w:style w:type="character" w:customStyle="1" w:styleId="Charf4">
    <w:name w:val="正文首行缩进 Char"/>
    <w:basedOn w:val="Char6"/>
    <w:link w:val="afff"/>
    <w:qFormat/>
    <w:rPr>
      <w:kern w:val="2"/>
      <w:sz w:val="21"/>
      <w:szCs w:val="24"/>
    </w:rPr>
  </w:style>
  <w:style w:type="paragraph" w:styleId="28">
    <w:name w:val="Body Text First Indent 2"/>
    <w:basedOn w:val="afb"/>
    <w:link w:val="2Char2"/>
    <w:qFormat/>
    <w:pPr>
      <w:ind w:firstLineChars="200" w:firstLine="420"/>
    </w:pPr>
  </w:style>
  <w:style w:type="character" w:customStyle="1" w:styleId="2Char2">
    <w:name w:val="正文首行缩进 2 Char"/>
    <w:basedOn w:val="Char7"/>
    <w:link w:val="28"/>
    <w:qFormat/>
    <w:rPr>
      <w:kern w:val="2"/>
      <w:sz w:val="21"/>
      <w:szCs w:val="24"/>
    </w:rPr>
  </w:style>
  <w:style w:type="table" w:styleId="afff0">
    <w:name w:val="Table Grid"/>
    <w:basedOn w:val="aa"/>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Strong"/>
    <w:basedOn w:val="a9"/>
    <w:uiPriority w:val="22"/>
    <w:qFormat/>
    <w:rPr>
      <w:b/>
      <w:bCs/>
    </w:rPr>
  </w:style>
  <w:style w:type="character" w:styleId="afff2">
    <w:name w:val="endnote reference"/>
    <w:qFormat/>
    <w:rPr>
      <w:vertAlign w:val="superscript"/>
    </w:rPr>
  </w:style>
  <w:style w:type="character" w:styleId="afff3">
    <w:name w:val="page number"/>
    <w:basedOn w:val="a9"/>
    <w:unhideWhenUsed/>
    <w:qFormat/>
    <w:rPr>
      <w:rFonts w:ascii="Times New Roman" w:eastAsia="宋体" w:hAnsi="Times New Roman"/>
      <w:sz w:val="18"/>
    </w:rPr>
  </w:style>
  <w:style w:type="character" w:styleId="afff4">
    <w:name w:val="FollowedHyperlink"/>
    <w:basedOn w:val="a9"/>
    <w:uiPriority w:val="99"/>
    <w:qFormat/>
    <w:rPr>
      <w:color w:val="800080" w:themeColor="followedHyperlink"/>
      <w:u w:val="single"/>
    </w:rPr>
  </w:style>
  <w:style w:type="character" w:styleId="afff5">
    <w:name w:val="Emphasis"/>
    <w:uiPriority w:val="20"/>
    <w:qFormat/>
    <w:rPr>
      <w:i/>
      <w:iCs/>
    </w:rPr>
  </w:style>
  <w:style w:type="character" w:styleId="afff6">
    <w:name w:val="line number"/>
    <w:basedOn w:val="a9"/>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9"/>
    <w:qFormat/>
  </w:style>
  <w:style w:type="character" w:styleId="HTML4">
    <w:name w:val="HTML Variable"/>
    <w:qFormat/>
    <w:rPr>
      <w:i/>
      <w:iCs/>
    </w:rPr>
  </w:style>
  <w:style w:type="character" w:styleId="afff7">
    <w:name w:val="Hyperlink"/>
    <w:basedOn w:val="a9"/>
    <w:uiPriority w:val="99"/>
    <w:qFormat/>
    <w:rPr>
      <w:color w:val="0000FF"/>
      <w:u w:val="single"/>
    </w:rPr>
  </w:style>
  <w:style w:type="character" w:styleId="HTML5">
    <w:name w:val="HTML Code"/>
    <w:qFormat/>
    <w:rPr>
      <w:rFonts w:ascii="Courier New" w:hAnsi="Courier New" w:cs="Courier New"/>
      <w:sz w:val="20"/>
      <w:szCs w:val="20"/>
    </w:rPr>
  </w:style>
  <w:style w:type="character" w:styleId="afff8">
    <w:name w:val="annotation reference"/>
    <w:basedOn w:val="a9"/>
    <w:qFormat/>
    <w:rPr>
      <w:sz w:val="21"/>
      <w:szCs w:val="21"/>
    </w:rPr>
  </w:style>
  <w:style w:type="character" w:styleId="HTML6">
    <w:name w:val="HTML Cite"/>
    <w:qFormat/>
    <w:rPr>
      <w:i/>
      <w:iCs/>
    </w:rPr>
  </w:style>
  <w:style w:type="character" w:styleId="afff9">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afffa">
    <w:name w:val="封面标准英文名称"/>
    <w:qFormat/>
    <w:pPr>
      <w:widowControl w:val="0"/>
      <w:spacing w:before="370" w:line="400" w:lineRule="exact"/>
      <w:ind w:firstLineChars="200" w:firstLine="200"/>
      <w:jc w:val="center"/>
    </w:pPr>
    <w:rPr>
      <w:sz w:val="28"/>
    </w:rPr>
  </w:style>
  <w:style w:type="paragraph" w:customStyle="1" w:styleId="afffb">
    <w:name w:val="标准"/>
    <w:basedOn w:val="a8"/>
    <w:qFormat/>
    <w:pPr>
      <w:adjustRightInd w:val="0"/>
      <w:spacing w:line="312" w:lineRule="atLeast"/>
      <w:jc w:val="center"/>
      <w:textAlignment w:val="baseline"/>
    </w:pPr>
    <w:rPr>
      <w:kern w:val="0"/>
      <w:szCs w:val="20"/>
    </w:rPr>
  </w:style>
  <w:style w:type="paragraph" w:customStyle="1" w:styleId="29">
    <w:name w:val="封面标准号2"/>
    <w:basedOn w:val="a8"/>
    <w:qFormat/>
  </w:style>
  <w:style w:type="paragraph" w:customStyle="1" w:styleId="afffc">
    <w:name w:val="章标题"/>
    <w:next w:val="a8"/>
    <w:qFormat/>
    <w:pPr>
      <w:tabs>
        <w:tab w:val="left" w:pos="675"/>
      </w:tabs>
      <w:spacing w:beforeLines="100" w:afterLines="100"/>
      <w:ind w:left="675" w:hanging="360"/>
      <w:jc w:val="both"/>
      <w:outlineLvl w:val="1"/>
    </w:pPr>
    <w:rPr>
      <w:rFonts w:ascii="黑体" w:eastAsia="黑体"/>
      <w:sz w:val="21"/>
    </w:rPr>
  </w:style>
  <w:style w:type="paragraph" w:customStyle="1" w:styleId="afffd">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9"/>
    <w:link w:val="afffd"/>
    <w:qFormat/>
    <w:rPr>
      <w:rFonts w:ascii="宋体" w:hAnsi="宋体"/>
      <w:sz w:val="21"/>
    </w:rPr>
  </w:style>
  <w:style w:type="paragraph" w:customStyle="1" w:styleId="12">
    <w:name w:val="列出段落1"/>
    <w:basedOn w:val="a8"/>
    <w:qFormat/>
    <w:pPr>
      <w:ind w:firstLineChars="200" w:firstLine="420"/>
    </w:pPr>
    <w:rPr>
      <w:rFonts w:ascii="Calibri" w:hAnsi="Calibri" w:cs="黑体"/>
      <w:szCs w:val="22"/>
    </w:rPr>
  </w:style>
  <w:style w:type="paragraph" w:customStyle="1" w:styleId="CharCharCharChar">
    <w:name w:val="Char Char Char Char"/>
    <w:basedOn w:val="a8"/>
    <w:qFormat/>
    <w:pPr>
      <w:widowControl/>
      <w:spacing w:after="160" w:line="240" w:lineRule="exact"/>
      <w:jc w:val="left"/>
    </w:pPr>
  </w:style>
  <w:style w:type="character" w:customStyle="1" w:styleId="ttag">
    <w:name w:val="t_tag"/>
    <w:basedOn w:val="a9"/>
    <w:qFormat/>
  </w:style>
  <w:style w:type="character" w:customStyle="1" w:styleId="apple-converted-space">
    <w:name w:val="apple-converted-space"/>
    <w:basedOn w:val="a9"/>
    <w:qFormat/>
  </w:style>
  <w:style w:type="character" w:customStyle="1" w:styleId="apple-style-span">
    <w:name w:val="apple-style-span"/>
    <w:basedOn w:val="a9"/>
    <w:qFormat/>
  </w:style>
  <w:style w:type="paragraph" w:styleId="afffe">
    <w:name w:val="List Paragraph"/>
    <w:basedOn w:val="a8"/>
    <w:uiPriority w:val="34"/>
    <w:qFormat/>
    <w:pPr>
      <w:ind w:firstLineChars="200" w:firstLine="420"/>
    </w:pPr>
  </w:style>
  <w:style w:type="character" w:customStyle="1" w:styleId="shorttext1">
    <w:name w:val="short_text1"/>
    <w:basedOn w:val="a9"/>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f">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8"/>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8"/>
    <w:qFormat/>
    <w:pPr>
      <w:pBdr>
        <w:bottom w:val="single" w:sz="4" w:space="1" w:color="auto"/>
      </w:pBdr>
      <w:jc w:val="center"/>
    </w:pPr>
  </w:style>
  <w:style w:type="paragraph" w:customStyle="1" w:styleId="affff0">
    <w:name w:val="连续正文文字"/>
    <w:basedOn w:val="afa"/>
    <w:qFormat/>
    <w:pPr>
      <w:keepNext/>
      <w:widowControl/>
      <w:spacing w:after="220" w:line="180" w:lineRule="atLeast"/>
      <w:ind w:firstLine="476"/>
      <w:jc w:val="center"/>
    </w:pPr>
    <w:rPr>
      <w:spacing w:val="-5"/>
      <w:kern w:val="0"/>
      <w:sz w:val="30"/>
      <w:szCs w:val="20"/>
    </w:rPr>
  </w:style>
  <w:style w:type="paragraph" w:customStyle="1" w:styleId="affff1">
    <w:name w:val="正文（结尾部分）"/>
    <w:basedOn w:val="a8"/>
    <w:qFormat/>
    <w:pPr>
      <w:adjustRightInd w:val="0"/>
      <w:snapToGrid w:val="0"/>
      <w:spacing w:line="320" w:lineRule="exact"/>
      <w:ind w:firstLineChars="200" w:firstLine="200"/>
    </w:pPr>
  </w:style>
  <w:style w:type="paragraph" w:customStyle="1" w:styleId="affff2">
    <w:name w:val="基准页眉样式"/>
    <w:basedOn w:val="afa"/>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3">
    <w:name w:val="图标题"/>
    <w:basedOn w:val="a8"/>
    <w:next w:val="a8"/>
    <w:qFormat/>
    <w:pPr>
      <w:widowControl/>
      <w:spacing w:before="200" w:after="400" w:line="312" w:lineRule="auto"/>
      <w:ind w:firstLine="476"/>
      <w:jc w:val="center"/>
    </w:pPr>
    <w:rPr>
      <w:b/>
      <w:spacing w:val="-5"/>
      <w:kern w:val="0"/>
      <w:sz w:val="24"/>
      <w:szCs w:val="20"/>
    </w:rPr>
  </w:style>
  <w:style w:type="paragraph" w:customStyle="1" w:styleId="affff4">
    <w:name w:val="五级条标题"/>
    <w:basedOn w:val="affff5"/>
    <w:next w:val="afffd"/>
    <w:qFormat/>
    <w:pPr>
      <w:tabs>
        <w:tab w:val="left" w:pos="3360"/>
      </w:tabs>
      <w:ind w:left="3360"/>
      <w:outlineLvl w:val="6"/>
    </w:pPr>
  </w:style>
  <w:style w:type="paragraph" w:customStyle="1" w:styleId="affff5">
    <w:name w:val="四级条标题"/>
    <w:basedOn w:val="affff6"/>
    <w:next w:val="afffd"/>
    <w:qFormat/>
    <w:pPr>
      <w:tabs>
        <w:tab w:val="left" w:pos="2940"/>
      </w:tabs>
      <w:ind w:left="2940"/>
      <w:outlineLvl w:val="5"/>
    </w:pPr>
  </w:style>
  <w:style w:type="paragraph" w:customStyle="1" w:styleId="affff6">
    <w:name w:val="三级条标题"/>
    <w:basedOn w:val="affff7"/>
    <w:next w:val="afffd"/>
    <w:qFormat/>
    <w:pPr>
      <w:tabs>
        <w:tab w:val="left" w:pos="2520"/>
      </w:tabs>
      <w:ind w:left="2520"/>
      <w:outlineLvl w:val="4"/>
    </w:pPr>
  </w:style>
  <w:style w:type="paragraph" w:customStyle="1" w:styleId="affff7">
    <w:name w:val="二级条标题"/>
    <w:basedOn w:val="affff8"/>
    <w:next w:val="afffd"/>
    <w:qFormat/>
    <w:pPr>
      <w:tabs>
        <w:tab w:val="left" w:pos="2100"/>
      </w:tabs>
      <w:ind w:left="2100"/>
      <w:outlineLvl w:val="3"/>
    </w:pPr>
  </w:style>
  <w:style w:type="paragraph" w:customStyle="1" w:styleId="affff8">
    <w:name w:val="一级条标题"/>
    <w:basedOn w:val="afffc"/>
    <w:next w:val="afffd"/>
    <w:qFormat/>
    <w:pPr>
      <w:tabs>
        <w:tab w:val="clear" w:pos="675"/>
        <w:tab w:val="left" w:pos="1680"/>
      </w:tabs>
      <w:spacing w:beforeLines="0" w:afterLines="0"/>
      <w:ind w:left="1680" w:hanging="420"/>
      <w:outlineLvl w:val="2"/>
    </w:pPr>
  </w:style>
  <w:style w:type="paragraph" w:customStyle="1" w:styleId="affff9">
    <w:name w:val="附录"/>
    <w:basedOn w:val="1"/>
    <w:next w:val="a8"/>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8"/>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a">
    <w:name w:val="基准页脚样式"/>
    <w:basedOn w:val="afa"/>
    <w:qFormat/>
    <w:pPr>
      <w:keepLines/>
      <w:widowControl/>
      <w:spacing w:after="220" w:line="200" w:lineRule="atLeast"/>
      <w:ind w:firstLine="476"/>
      <w:jc w:val="center"/>
    </w:pPr>
    <w:rPr>
      <w:spacing w:val="-5"/>
      <w:kern w:val="0"/>
      <w:sz w:val="16"/>
      <w:szCs w:val="20"/>
    </w:rPr>
  </w:style>
  <w:style w:type="paragraph" w:customStyle="1" w:styleId="affffb">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c">
    <w:name w:val="前言、引言标题"/>
    <w:next w:val="a8"/>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8"/>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pPr>
      <w:spacing w:line="312" w:lineRule="auto"/>
      <w:ind w:left="200" w:hangingChars="200" w:hanging="200"/>
    </w:pPr>
    <w:rPr>
      <w:sz w:val="24"/>
    </w:rPr>
  </w:style>
  <w:style w:type="paragraph" w:customStyle="1" w:styleId="affffd">
    <w:name w:val="基准标题"/>
    <w:basedOn w:val="afa"/>
    <w:next w:val="afa"/>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8"/>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8"/>
    <w:qFormat/>
    <w:pPr>
      <w:spacing w:beforeLines="150" w:afterLines="50" w:line="360" w:lineRule="auto"/>
      <w:jc w:val="center"/>
    </w:pPr>
    <w:rPr>
      <w:rFonts w:eastAsia="黑体"/>
      <w:b/>
    </w:rPr>
  </w:style>
  <w:style w:type="paragraph" w:customStyle="1" w:styleId="affffe">
    <w:name w:val="图表题"/>
    <w:basedOn w:val="a8"/>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8"/>
    <w:qFormat/>
    <w:pPr>
      <w:pageBreakBefore/>
      <w:spacing w:after="340" w:line="312" w:lineRule="auto"/>
    </w:pPr>
    <w:rPr>
      <w:rFonts w:eastAsia="黑体"/>
      <w:sz w:val="30"/>
    </w:rPr>
  </w:style>
  <w:style w:type="paragraph" w:customStyle="1" w:styleId="u7">
    <w:name w:val="u脚注"/>
    <w:basedOn w:val="a8"/>
    <w:qFormat/>
    <w:pPr>
      <w:spacing w:before="100" w:beforeAutospacing="1" w:after="100" w:afterAutospacing="1"/>
    </w:pPr>
  </w:style>
  <w:style w:type="paragraph" w:customStyle="1" w:styleId="afffff">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fffff0">
    <w:name w:val="尾消息标题"/>
    <w:basedOn w:val="a8"/>
    <w:next w:val="afa"/>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pPr>
      <w:spacing w:line="312" w:lineRule="auto"/>
      <w:ind w:left="2160"/>
    </w:pPr>
    <w:rPr>
      <w:rFonts w:eastAsia="Times New Roman"/>
      <w:sz w:val="28"/>
    </w:rPr>
  </w:style>
  <w:style w:type="paragraph" w:customStyle="1" w:styleId="afffff1">
    <w:name w:val="表标题"/>
    <w:basedOn w:val="a8"/>
    <w:next w:val="a8"/>
    <w:qFormat/>
    <w:pPr>
      <w:widowControl/>
      <w:spacing w:before="400" w:after="200" w:line="312" w:lineRule="auto"/>
      <w:jc w:val="left"/>
    </w:pPr>
    <w:rPr>
      <w:b/>
      <w:spacing w:val="-5"/>
      <w:kern w:val="0"/>
      <w:sz w:val="24"/>
      <w:szCs w:val="20"/>
    </w:rPr>
  </w:style>
  <w:style w:type="paragraph" w:customStyle="1" w:styleId="afffff2">
    <w:name w:val="其他"/>
    <w:basedOn w:val="a8"/>
    <w:qFormat/>
  </w:style>
  <w:style w:type="paragraph" w:customStyle="1" w:styleId="u8">
    <w:name w:val="u参考文献条目顺序编码制"/>
    <w:basedOn w:val="a8"/>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8"/>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3">
    <w:name w:val="图片"/>
    <w:basedOn w:val="a8"/>
    <w:next w:val="af2"/>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8"/>
    <w:qFormat/>
    <w:pPr>
      <w:spacing w:beforeLines="10" w:afterLines="10" w:line="312" w:lineRule="auto"/>
      <w:ind w:firstLineChars="200" w:firstLine="480"/>
    </w:pPr>
    <w:rPr>
      <w:rFonts w:hAnsi="宋体" w:cs="宋体"/>
      <w:sz w:val="24"/>
    </w:rPr>
  </w:style>
  <w:style w:type="paragraph" w:customStyle="1" w:styleId="ua">
    <w:name w:val="u标题 不入目录"/>
    <w:basedOn w:val="a8"/>
    <w:qFormat/>
    <w:pPr>
      <w:jc w:val="center"/>
    </w:pPr>
    <w:rPr>
      <w:rFonts w:eastAsia="黑体"/>
      <w:b/>
      <w:sz w:val="30"/>
      <w:szCs w:val="30"/>
    </w:rPr>
  </w:style>
  <w:style w:type="paragraph" w:customStyle="1" w:styleId="xl63">
    <w:name w:val="xl63"/>
    <w:basedOn w:val="a8"/>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4">
    <w:name w:val="Placeholder Text"/>
    <w:basedOn w:val="a9"/>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c"/>
    <w:qFormat/>
    <w:pPr>
      <w:numPr>
        <w:numId w:val="1"/>
      </w:numPr>
      <w:tabs>
        <w:tab w:val="left" w:pos="6405"/>
      </w:tabs>
      <w:spacing w:after="200"/>
    </w:pPr>
    <w:rPr>
      <w:sz w:val="21"/>
    </w:rPr>
  </w:style>
  <w:style w:type="paragraph" w:customStyle="1" w:styleId="a0">
    <w:name w:val="附录章标题"/>
    <w:next w:val="afffd"/>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d"/>
    <w:qFormat/>
    <w:pPr>
      <w:numPr>
        <w:ilvl w:val="6"/>
      </w:numPr>
      <w:outlineLvl w:val="6"/>
    </w:pPr>
  </w:style>
  <w:style w:type="paragraph" w:customStyle="1" w:styleId="a4">
    <w:name w:val="附录四级条标题"/>
    <w:basedOn w:val="a3"/>
    <w:next w:val="afffd"/>
    <w:qFormat/>
    <w:pPr>
      <w:numPr>
        <w:ilvl w:val="5"/>
      </w:numPr>
      <w:outlineLvl w:val="5"/>
    </w:pPr>
  </w:style>
  <w:style w:type="paragraph" w:customStyle="1" w:styleId="a3">
    <w:name w:val="附录三级条标题"/>
    <w:basedOn w:val="a2"/>
    <w:next w:val="afffd"/>
    <w:qFormat/>
    <w:pPr>
      <w:numPr>
        <w:ilvl w:val="4"/>
      </w:numPr>
      <w:outlineLvl w:val="4"/>
    </w:pPr>
  </w:style>
  <w:style w:type="paragraph" w:customStyle="1" w:styleId="a2">
    <w:name w:val="附录二级条标题"/>
    <w:basedOn w:val="a1"/>
    <w:next w:val="afffd"/>
    <w:qFormat/>
    <w:pPr>
      <w:numPr>
        <w:ilvl w:val="3"/>
      </w:numPr>
      <w:outlineLvl w:val="3"/>
    </w:pPr>
  </w:style>
  <w:style w:type="paragraph" w:customStyle="1" w:styleId="a1">
    <w:name w:val="附录一级条标题"/>
    <w:basedOn w:val="a0"/>
    <w:next w:val="afffd"/>
    <w:qFormat/>
    <w:pPr>
      <w:numPr>
        <w:ilvl w:val="2"/>
      </w:numPr>
      <w:autoSpaceDN w:val="0"/>
      <w:spacing w:beforeLines="0" w:afterLines="0"/>
      <w:outlineLvl w:val="2"/>
    </w:pPr>
  </w:style>
  <w:style w:type="paragraph" w:customStyle="1" w:styleId="a6">
    <w:name w:val="附录图标号"/>
    <w:basedOn w:val="a8"/>
    <w:rsid w:val="00994D8F"/>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8"/>
    <w:next w:val="afffd"/>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b">
    <w:name w:val="封面标准文稿类别2"/>
    <w:basedOn w:val="a8"/>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8"/>
    <w:rsid w:val="000D6DAA"/>
    <w:pPr>
      <w:widowControl/>
      <w:spacing w:before="100" w:beforeAutospacing="1" w:after="100" w:afterAutospacing="1"/>
      <w:jc w:val="left"/>
    </w:pPr>
    <w:rPr>
      <w:kern w:val="0"/>
      <w:sz w:val="22"/>
      <w:szCs w:val="22"/>
    </w:rPr>
  </w:style>
  <w:style w:type="paragraph" w:customStyle="1" w:styleId="font9">
    <w:name w:val="font9"/>
    <w:basedOn w:val="a8"/>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8"/>
    <w:rsid w:val="000D6DAA"/>
    <w:pPr>
      <w:widowControl/>
      <w:spacing w:before="100" w:beforeAutospacing="1" w:after="100" w:afterAutospacing="1"/>
      <w:jc w:val="left"/>
    </w:pPr>
    <w:rPr>
      <w:color w:val="000000"/>
      <w:kern w:val="0"/>
      <w:sz w:val="22"/>
      <w:szCs w:val="22"/>
    </w:rPr>
  </w:style>
  <w:style w:type="paragraph" w:customStyle="1" w:styleId="font11">
    <w:name w:val="font11"/>
    <w:basedOn w:val="a8"/>
    <w:rsid w:val="000D6DAA"/>
    <w:pPr>
      <w:widowControl/>
      <w:spacing w:before="100" w:beforeAutospacing="1" w:after="100" w:afterAutospacing="1"/>
      <w:jc w:val="left"/>
    </w:pPr>
    <w:rPr>
      <w:color w:val="000000"/>
      <w:kern w:val="0"/>
      <w:sz w:val="22"/>
      <w:szCs w:val="22"/>
    </w:rPr>
  </w:style>
  <w:style w:type="paragraph" w:customStyle="1" w:styleId="font12">
    <w:name w:val="font12"/>
    <w:basedOn w:val="a8"/>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8"/>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8"/>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8"/>
    <w:rsid w:val="000D6DAA"/>
    <w:pPr>
      <w:widowControl/>
      <w:spacing w:before="100" w:beforeAutospacing="1" w:after="100" w:afterAutospacing="1"/>
      <w:jc w:val="left"/>
    </w:pPr>
    <w:rPr>
      <w:kern w:val="0"/>
      <w:sz w:val="22"/>
      <w:szCs w:val="22"/>
    </w:rPr>
  </w:style>
  <w:style w:type="paragraph" w:customStyle="1" w:styleId="xl88">
    <w:name w:val="xl88"/>
    <w:basedOn w:val="a8"/>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8"/>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8"/>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8"/>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8"/>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8"/>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8"/>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8"/>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8"/>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8"/>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8"/>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8"/>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8"/>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8"/>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spacing w:before="240" w:after="64" w:line="320" w:lineRule="auto"/>
      <w:outlineLvl w:val="6"/>
    </w:pPr>
    <w:rPr>
      <w:b/>
      <w:bCs/>
      <w:sz w:val="24"/>
    </w:rPr>
  </w:style>
  <w:style w:type="paragraph" w:styleId="8">
    <w:name w:val="heading 8"/>
    <w:basedOn w:val="a8"/>
    <w:next w:val="a8"/>
    <w:link w:val="8Char"/>
    <w:qFormat/>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qFormat/>
    <w:rPr>
      <w:b/>
      <w:bCs/>
      <w:kern w:val="44"/>
      <w:sz w:val="44"/>
      <w:szCs w:val="44"/>
    </w:rPr>
  </w:style>
  <w:style w:type="character" w:customStyle="1" w:styleId="2Char">
    <w:name w:val="标题 2 Char"/>
    <w:basedOn w:val="a9"/>
    <w:link w:val="2"/>
    <w:qFormat/>
    <w:rPr>
      <w:rFonts w:ascii="Arial" w:eastAsia="黑体" w:hAnsi="Arial"/>
      <w:b/>
      <w:bCs/>
      <w:kern w:val="2"/>
      <w:sz w:val="32"/>
      <w:szCs w:val="32"/>
    </w:rPr>
  </w:style>
  <w:style w:type="character" w:customStyle="1" w:styleId="3Char">
    <w:name w:val="标题 3 Char"/>
    <w:basedOn w:val="a9"/>
    <w:link w:val="3"/>
    <w:qFormat/>
    <w:rPr>
      <w:b/>
      <w:bCs/>
      <w:kern w:val="2"/>
      <w:sz w:val="32"/>
      <w:szCs w:val="32"/>
    </w:rPr>
  </w:style>
  <w:style w:type="character" w:customStyle="1" w:styleId="4Char">
    <w:name w:val="标题 4 Char"/>
    <w:basedOn w:val="a9"/>
    <w:link w:val="4"/>
    <w:qFormat/>
    <w:rPr>
      <w:rFonts w:ascii="Arial" w:eastAsia="黑体" w:hAnsi="Arial"/>
      <w:b/>
      <w:bCs/>
      <w:kern w:val="2"/>
      <w:sz w:val="28"/>
      <w:szCs w:val="28"/>
    </w:rPr>
  </w:style>
  <w:style w:type="character" w:customStyle="1" w:styleId="5Char">
    <w:name w:val="标题 5 Char"/>
    <w:basedOn w:val="a9"/>
    <w:link w:val="5"/>
    <w:qFormat/>
    <w:rPr>
      <w:b/>
      <w:bCs/>
      <w:kern w:val="2"/>
      <w:sz w:val="28"/>
      <w:szCs w:val="28"/>
    </w:rPr>
  </w:style>
  <w:style w:type="character" w:customStyle="1" w:styleId="6Char">
    <w:name w:val="标题 6 Char"/>
    <w:basedOn w:val="a9"/>
    <w:link w:val="6"/>
    <w:rPr>
      <w:rFonts w:ascii="Arial" w:eastAsia="黑体" w:hAnsi="Arial"/>
      <w:b/>
      <w:bCs/>
      <w:kern w:val="2"/>
      <w:sz w:val="24"/>
      <w:szCs w:val="24"/>
    </w:rPr>
  </w:style>
  <w:style w:type="character" w:customStyle="1" w:styleId="7Char">
    <w:name w:val="标题 7 Char"/>
    <w:basedOn w:val="a9"/>
    <w:link w:val="7"/>
    <w:qFormat/>
    <w:rPr>
      <w:b/>
      <w:bCs/>
      <w:kern w:val="2"/>
      <w:sz w:val="24"/>
      <w:szCs w:val="24"/>
    </w:rPr>
  </w:style>
  <w:style w:type="character" w:customStyle="1" w:styleId="8Char">
    <w:name w:val="标题 8 Char"/>
    <w:basedOn w:val="a9"/>
    <w:link w:val="8"/>
    <w:qFormat/>
    <w:rPr>
      <w:rFonts w:ascii="Arial" w:eastAsia="黑体" w:hAnsi="Arial"/>
      <w:kern w:val="2"/>
      <w:sz w:val="24"/>
      <w:szCs w:val="24"/>
    </w:rPr>
  </w:style>
  <w:style w:type="character" w:customStyle="1" w:styleId="9Char">
    <w:name w:val="标题 9 Char"/>
    <w:basedOn w:val="a9"/>
    <w:link w:val="9"/>
    <w:qFormat/>
    <w:rPr>
      <w:rFonts w:ascii="Arial" w:eastAsia="黑体" w:hAnsi="Arial"/>
      <w:kern w:val="2"/>
      <w:sz w:val="21"/>
      <w:szCs w:val="21"/>
    </w:rPr>
  </w:style>
  <w:style w:type="paragraph" w:styleId="ac">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basedOn w:val="a9"/>
    <w:link w:val="ac"/>
    <w:qFormat/>
    <w:rPr>
      <w:rFonts w:ascii="Courier New" w:hAnsi="Courier New" w:cs="Courier New"/>
      <w:kern w:val="2"/>
      <w:sz w:val="24"/>
      <w:szCs w:val="24"/>
    </w:rPr>
  </w:style>
  <w:style w:type="paragraph" w:styleId="30">
    <w:name w:val="List 3"/>
    <w:basedOn w:val="a8"/>
    <w:qFormat/>
    <w:pPr>
      <w:ind w:leftChars="400" w:left="100" w:hangingChars="200" w:hanging="200"/>
    </w:pPr>
  </w:style>
  <w:style w:type="paragraph" w:styleId="70">
    <w:name w:val="toc 7"/>
    <w:basedOn w:val="a8"/>
    <w:next w:val="a8"/>
    <w:qFormat/>
    <w:pPr>
      <w:ind w:leftChars="1200" w:left="2520"/>
    </w:pPr>
  </w:style>
  <w:style w:type="paragraph" w:styleId="20">
    <w:name w:val="List Number 2"/>
    <w:basedOn w:val="a8"/>
    <w:qFormat/>
    <w:pPr>
      <w:tabs>
        <w:tab w:val="left" w:pos="675"/>
        <w:tab w:val="left" w:pos="780"/>
      </w:tabs>
      <w:ind w:left="675" w:hanging="360"/>
    </w:pPr>
  </w:style>
  <w:style w:type="paragraph" w:styleId="ad">
    <w:name w:val="table of authorities"/>
    <w:basedOn w:val="a8"/>
    <w:next w:val="a8"/>
    <w:qFormat/>
    <w:pPr>
      <w:ind w:leftChars="200" w:left="420"/>
    </w:pPr>
  </w:style>
  <w:style w:type="paragraph" w:styleId="ae">
    <w:name w:val="Note Heading"/>
    <w:basedOn w:val="a8"/>
    <w:next w:val="a8"/>
    <w:link w:val="Char0"/>
    <w:qFormat/>
    <w:pPr>
      <w:jc w:val="center"/>
    </w:pPr>
  </w:style>
  <w:style w:type="character" w:customStyle="1" w:styleId="Char0">
    <w:name w:val="注释标题 Char"/>
    <w:basedOn w:val="a9"/>
    <w:link w:val="ae"/>
    <w:qFormat/>
    <w:rPr>
      <w:kern w:val="2"/>
      <w:sz w:val="21"/>
      <w:szCs w:val="24"/>
    </w:rPr>
  </w:style>
  <w:style w:type="paragraph" w:styleId="40">
    <w:name w:val="List Bullet 4"/>
    <w:basedOn w:val="a8"/>
    <w:qFormat/>
    <w:pPr>
      <w:tabs>
        <w:tab w:val="left" w:pos="750"/>
        <w:tab w:val="left" w:pos="1620"/>
      </w:tabs>
      <w:ind w:left="750" w:hanging="750"/>
    </w:pPr>
  </w:style>
  <w:style w:type="paragraph" w:styleId="80">
    <w:name w:val="index 8"/>
    <w:basedOn w:val="a8"/>
    <w:next w:val="a8"/>
    <w:qFormat/>
    <w:pPr>
      <w:ind w:leftChars="1400" w:left="1400"/>
    </w:pPr>
  </w:style>
  <w:style w:type="paragraph" w:styleId="af">
    <w:name w:val="E-mail Signature"/>
    <w:basedOn w:val="a8"/>
    <w:link w:val="Char1"/>
    <w:qFormat/>
  </w:style>
  <w:style w:type="character" w:customStyle="1" w:styleId="Char1">
    <w:name w:val="电子邮件签名 Char"/>
    <w:basedOn w:val="a9"/>
    <w:link w:val="af"/>
    <w:qFormat/>
    <w:rPr>
      <w:kern w:val="2"/>
      <w:sz w:val="21"/>
      <w:szCs w:val="24"/>
    </w:rPr>
  </w:style>
  <w:style w:type="paragraph" w:styleId="af0">
    <w:name w:val="List Number"/>
    <w:basedOn w:val="a8"/>
    <w:qFormat/>
    <w:pPr>
      <w:tabs>
        <w:tab w:val="left" w:pos="360"/>
        <w:tab w:val="left" w:pos="720"/>
      </w:tabs>
      <w:ind w:left="720" w:hanging="720"/>
    </w:pPr>
  </w:style>
  <w:style w:type="paragraph" w:styleId="af1">
    <w:name w:val="Normal Indent"/>
    <w:basedOn w:val="a8"/>
    <w:unhideWhenUsed/>
    <w:qFormat/>
    <w:pPr>
      <w:ind w:firstLineChars="200" w:firstLine="420"/>
    </w:pPr>
  </w:style>
  <w:style w:type="paragraph" w:styleId="af2">
    <w:name w:val="caption"/>
    <w:basedOn w:val="a8"/>
    <w:next w:val="a8"/>
    <w:qFormat/>
    <w:pPr>
      <w:jc w:val="center"/>
    </w:pPr>
    <w:rPr>
      <w:rFonts w:ascii="Arial" w:eastAsia="黑体" w:hAnsi="Arial" w:cs="Arial"/>
      <w:sz w:val="24"/>
      <w:szCs w:val="20"/>
    </w:rPr>
  </w:style>
  <w:style w:type="paragraph" w:styleId="50">
    <w:name w:val="index 5"/>
    <w:basedOn w:val="a8"/>
    <w:next w:val="a8"/>
    <w:qFormat/>
    <w:pPr>
      <w:ind w:leftChars="800" w:left="800"/>
    </w:pPr>
  </w:style>
  <w:style w:type="paragraph" w:styleId="af3">
    <w:name w:val="List Bullet"/>
    <w:basedOn w:val="a8"/>
    <w:qFormat/>
    <w:pPr>
      <w:tabs>
        <w:tab w:val="left" w:pos="360"/>
        <w:tab w:val="left" w:pos="720"/>
      </w:tabs>
      <w:ind w:left="720" w:hanging="720"/>
    </w:pPr>
  </w:style>
  <w:style w:type="paragraph" w:styleId="af4">
    <w:name w:val="envelope address"/>
    <w:basedOn w:val="a8"/>
    <w:qFormat/>
    <w:pPr>
      <w:snapToGrid w:val="0"/>
      <w:ind w:leftChars="1400" w:left="100"/>
    </w:pPr>
    <w:rPr>
      <w:rFonts w:ascii="Arial" w:hAnsi="Arial" w:cs="Arial"/>
      <w:sz w:val="24"/>
    </w:rPr>
  </w:style>
  <w:style w:type="paragraph" w:styleId="af5">
    <w:name w:val="Document Map"/>
    <w:basedOn w:val="a8"/>
    <w:link w:val="Char2"/>
    <w:qFormat/>
    <w:pPr>
      <w:shd w:val="clear" w:color="auto" w:fill="000080"/>
    </w:pPr>
  </w:style>
  <w:style w:type="character" w:customStyle="1" w:styleId="Char2">
    <w:name w:val="文档结构图 Char"/>
    <w:basedOn w:val="a9"/>
    <w:link w:val="af5"/>
    <w:qFormat/>
    <w:rPr>
      <w:kern w:val="2"/>
      <w:sz w:val="21"/>
      <w:szCs w:val="24"/>
      <w:shd w:val="clear" w:color="auto" w:fill="000080"/>
    </w:rPr>
  </w:style>
  <w:style w:type="paragraph" w:styleId="af6">
    <w:name w:val="toa heading"/>
    <w:basedOn w:val="a8"/>
    <w:next w:val="a8"/>
    <w:qFormat/>
    <w:pPr>
      <w:spacing w:before="120"/>
    </w:pPr>
    <w:rPr>
      <w:rFonts w:ascii="Arial" w:hAnsi="Arial" w:cs="Arial"/>
      <w:sz w:val="24"/>
    </w:rPr>
  </w:style>
  <w:style w:type="paragraph" w:styleId="af7">
    <w:name w:val="annotation text"/>
    <w:basedOn w:val="a8"/>
    <w:link w:val="Char3"/>
    <w:unhideWhenUsed/>
    <w:qFormat/>
    <w:pPr>
      <w:jc w:val="left"/>
    </w:pPr>
    <w:rPr>
      <w:szCs w:val="21"/>
    </w:rPr>
  </w:style>
  <w:style w:type="character" w:customStyle="1" w:styleId="Char3">
    <w:name w:val="批注文字 Char"/>
    <w:basedOn w:val="a9"/>
    <w:link w:val="af7"/>
    <w:qFormat/>
    <w:rPr>
      <w:kern w:val="2"/>
      <w:sz w:val="21"/>
      <w:szCs w:val="21"/>
    </w:rPr>
  </w:style>
  <w:style w:type="paragraph" w:styleId="60">
    <w:name w:val="index 6"/>
    <w:basedOn w:val="a8"/>
    <w:next w:val="a8"/>
    <w:qFormat/>
    <w:pPr>
      <w:ind w:leftChars="1000" w:left="1000"/>
    </w:pPr>
  </w:style>
  <w:style w:type="paragraph" w:styleId="af8">
    <w:name w:val="Salutation"/>
    <w:basedOn w:val="a8"/>
    <w:next w:val="a8"/>
    <w:link w:val="Char4"/>
    <w:qFormat/>
  </w:style>
  <w:style w:type="character" w:customStyle="1" w:styleId="Char4">
    <w:name w:val="称呼 Char"/>
    <w:basedOn w:val="a9"/>
    <w:link w:val="af8"/>
    <w:qFormat/>
    <w:rPr>
      <w:kern w:val="2"/>
      <w:sz w:val="21"/>
      <w:szCs w:val="24"/>
    </w:rPr>
  </w:style>
  <w:style w:type="paragraph" w:styleId="31">
    <w:name w:val="Body Text 3"/>
    <w:basedOn w:val="a8"/>
    <w:link w:val="3Char0"/>
    <w:qFormat/>
    <w:pPr>
      <w:spacing w:after="120"/>
    </w:pPr>
    <w:rPr>
      <w:sz w:val="16"/>
      <w:szCs w:val="16"/>
    </w:rPr>
  </w:style>
  <w:style w:type="character" w:customStyle="1" w:styleId="3Char0">
    <w:name w:val="正文文本 3 Char"/>
    <w:basedOn w:val="a9"/>
    <w:link w:val="31"/>
    <w:qFormat/>
    <w:rPr>
      <w:kern w:val="2"/>
      <w:sz w:val="16"/>
      <w:szCs w:val="16"/>
    </w:rPr>
  </w:style>
  <w:style w:type="paragraph" w:styleId="af9">
    <w:name w:val="Closing"/>
    <w:basedOn w:val="a8"/>
    <w:link w:val="Char5"/>
    <w:qFormat/>
    <w:pPr>
      <w:ind w:leftChars="2100" w:left="100"/>
    </w:pPr>
  </w:style>
  <w:style w:type="character" w:customStyle="1" w:styleId="Char5">
    <w:name w:val="结束语 Char"/>
    <w:basedOn w:val="a9"/>
    <w:link w:val="af9"/>
    <w:qFormat/>
    <w:rPr>
      <w:kern w:val="2"/>
      <w:sz w:val="21"/>
      <w:szCs w:val="24"/>
    </w:rPr>
  </w:style>
  <w:style w:type="paragraph" w:styleId="32">
    <w:name w:val="List Bullet 3"/>
    <w:basedOn w:val="a8"/>
    <w:qFormat/>
    <w:pPr>
      <w:tabs>
        <w:tab w:val="left" w:pos="480"/>
        <w:tab w:val="left" w:pos="1200"/>
      </w:tabs>
      <w:ind w:left="480" w:hanging="480"/>
    </w:pPr>
  </w:style>
  <w:style w:type="paragraph" w:styleId="afa">
    <w:name w:val="Body Text"/>
    <w:basedOn w:val="a8"/>
    <w:link w:val="Char6"/>
    <w:qFormat/>
    <w:pPr>
      <w:spacing w:after="120"/>
    </w:pPr>
  </w:style>
  <w:style w:type="character" w:customStyle="1" w:styleId="Char6">
    <w:name w:val="正文文本 Char"/>
    <w:basedOn w:val="a9"/>
    <w:link w:val="afa"/>
    <w:qFormat/>
    <w:rPr>
      <w:kern w:val="2"/>
      <w:sz w:val="21"/>
      <w:szCs w:val="24"/>
    </w:rPr>
  </w:style>
  <w:style w:type="paragraph" w:styleId="afb">
    <w:name w:val="Body Text Indent"/>
    <w:basedOn w:val="a8"/>
    <w:link w:val="Char7"/>
    <w:qFormat/>
    <w:pPr>
      <w:spacing w:after="120"/>
      <w:ind w:leftChars="200" w:left="420"/>
    </w:pPr>
  </w:style>
  <w:style w:type="character" w:customStyle="1" w:styleId="Char7">
    <w:name w:val="正文文本缩进 Char"/>
    <w:basedOn w:val="a9"/>
    <w:link w:val="afb"/>
    <w:qFormat/>
    <w:rPr>
      <w:kern w:val="2"/>
      <w:sz w:val="21"/>
      <w:szCs w:val="24"/>
    </w:rPr>
  </w:style>
  <w:style w:type="paragraph" w:styleId="33">
    <w:name w:val="List Number 3"/>
    <w:basedOn w:val="a8"/>
    <w:qFormat/>
    <w:pPr>
      <w:tabs>
        <w:tab w:val="left" w:pos="360"/>
        <w:tab w:val="left" w:pos="1200"/>
      </w:tabs>
      <w:ind w:left="360" w:hanging="360"/>
    </w:pPr>
  </w:style>
  <w:style w:type="paragraph" w:styleId="21">
    <w:name w:val="List 2"/>
    <w:basedOn w:val="a8"/>
    <w:qFormat/>
    <w:pPr>
      <w:ind w:leftChars="200" w:left="100" w:hangingChars="200" w:hanging="200"/>
      <w:contextualSpacing/>
    </w:pPr>
  </w:style>
  <w:style w:type="paragraph" w:styleId="afc">
    <w:name w:val="List Continue"/>
    <w:basedOn w:val="a8"/>
    <w:qFormat/>
    <w:pPr>
      <w:spacing w:after="120"/>
      <w:ind w:leftChars="200" w:left="420"/>
    </w:pPr>
  </w:style>
  <w:style w:type="paragraph" w:styleId="afd">
    <w:name w:val="Block Text"/>
    <w:basedOn w:val="a8"/>
    <w:qFormat/>
    <w:pPr>
      <w:spacing w:after="120"/>
      <w:ind w:leftChars="700" w:left="1440" w:rightChars="700" w:right="1440"/>
    </w:pPr>
  </w:style>
  <w:style w:type="paragraph" w:styleId="22">
    <w:name w:val="List Bullet 2"/>
    <w:basedOn w:val="a8"/>
    <w:qFormat/>
    <w:pPr>
      <w:tabs>
        <w:tab w:val="left" w:pos="720"/>
        <w:tab w:val="left" w:pos="780"/>
      </w:tabs>
      <w:ind w:left="720" w:hanging="360"/>
    </w:pPr>
  </w:style>
  <w:style w:type="paragraph" w:styleId="HTML">
    <w:name w:val="HTML Address"/>
    <w:basedOn w:val="a8"/>
    <w:link w:val="HTMLChar"/>
    <w:qFormat/>
    <w:rPr>
      <w:i/>
      <w:iCs/>
    </w:rPr>
  </w:style>
  <w:style w:type="character" w:customStyle="1" w:styleId="HTMLChar">
    <w:name w:val="HTML 地址 Char"/>
    <w:basedOn w:val="a9"/>
    <w:link w:val="HTML"/>
    <w:qFormat/>
    <w:rPr>
      <w:i/>
      <w:iCs/>
      <w:kern w:val="2"/>
      <w:sz w:val="21"/>
      <w:szCs w:val="24"/>
    </w:rPr>
  </w:style>
  <w:style w:type="paragraph" w:styleId="41">
    <w:name w:val="index 4"/>
    <w:basedOn w:val="a8"/>
    <w:next w:val="a8"/>
    <w:qFormat/>
    <w:pPr>
      <w:ind w:leftChars="600" w:left="600"/>
    </w:pPr>
  </w:style>
  <w:style w:type="paragraph" w:styleId="51">
    <w:name w:val="toc 5"/>
    <w:basedOn w:val="a8"/>
    <w:next w:val="a8"/>
    <w:qFormat/>
    <w:pPr>
      <w:ind w:leftChars="800" w:left="1680"/>
    </w:pPr>
  </w:style>
  <w:style w:type="paragraph" w:styleId="34">
    <w:name w:val="toc 3"/>
    <w:basedOn w:val="a8"/>
    <w:next w:val="a8"/>
    <w:qFormat/>
    <w:pPr>
      <w:tabs>
        <w:tab w:val="right" w:leader="dot" w:pos="8296"/>
      </w:tabs>
      <w:spacing w:line="312" w:lineRule="auto"/>
      <w:ind w:leftChars="400" w:left="400"/>
    </w:pPr>
    <w:rPr>
      <w:sz w:val="24"/>
    </w:rPr>
  </w:style>
  <w:style w:type="paragraph" w:styleId="afe">
    <w:name w:val="Plain Text"/>
    <w:basedOn w:val="a8"/>
    <w:link w:val="Char8"/>
    <w:qFormat/>
    <w:rPr>
      <w:rFonts w:ascii="宋体" w:hAnsi="Courier New" w:cs="Courier New"/>
      <w:szCs w:val="21"/>
    </w:rPr>
  </w:style>
  <w:style w:type="character" w:customStyle="1" w:styleId="Char8">
    <w:name w:val="纯文本 Char"/>
    <w:basedOn w:val="a9"/>
    <w:link w:val="afe"/>
    <w:qFormat/>
    <w:rPr>
      <w:rFonts w:ascii="宋体" w:hAnsi="Courier New" w:cs="Courier New"/>
      <w:kern w:val="2"/>
      <w:sz w:val="21"/>
      <w:szCs w:val="21"/>
    </w:rPr>
  </w:style>
  <w:style w:type="paragraph" w:styleId="52">
    <w:name w:val="List Bullet 5"/>
    <w:basedOn w:val="a8"/>
    <w:qFormat/>
    <w:pPr>
      <w:tabs>
        <w:tab w:val="left" w:pos="840"/>
        <w:tab w:val="left" w:pos="2040"/>
      </w:tabs>
      <w:ind w:left="840" w:hanging="420"/>
    </w:pPr>
  </w:style>
  <w:style w:type="paragraph" w:styleId="42">
    <w:name w:val="List Number 4"/>
    <w:basedOn w:val="a8"/>
    <w:qFormat/>
    <w:pPr>
      <w:tabs>
        <w:tab w:val="left" w:pos="960"/>
        <w:tab w:val="left" w:pos="1620"/>
      </w:tabs>
      <w:ind w:left="960" w:hanging="720"/>
    </w:pPr>
  </w:style>
  <w:style w:type="paragraph" w:styleId="81">
    <w:name w:val="toc 8"/>
    <w:basedOn w:val="a8"/>
    <w:next w:val="a8"/>
    <w:qFormat/>
    <w:pPr>
      <w:ind w:leftChars="1400" w:left="2940"/>
    </w:pPr>
  </w:style>
  <w:style w:type="paragraph" w:styleId="35">
    <w:name w:val="index 3"/>
    <w:basedOn w:val="a8"/>
    <w:next w:val="a8"/>
    <w:qFormat/>
    <w:pPr>
      <w:ind w:leftChars="400" w:left="400"/>
    </w:pPr>
  </w:style>
  <w:style w:type="paragraph" w:styleId="aff">
    <w:name w:val="Date"/>
    <w:basedOn w:val="a8"/>
    <w:next w:val="a8"/>
    <w:link w:val="Char9"/>
    <w:qFormat/>
    <w:pPr>
      <w:ind w:leftChars="2500" w:left="100"/>
    </w:pPr>
  </w:style>
  <w:style w:type="character" w:customStyle="1" w:styleId="Char9">
    <w:name w:val="日期 Char"/>
    <w:basedOn w:val="a9"/>
    <w:link w:val="aff"/>
    <w:qFormat/>
    <w:rPr>
      <w:kern w:val="2"/>
      <w:sz w:val="21"/>
      <w:szCs w:val="24"/>
    </w:rPr>
  </w:style>
  <w:style w:type="paragraph" w:styleId="23">
    <w:name w:val="Body Text Indent 2"/>
    <w:basedOn w:val="a8"/>
    <w:link w:val="2Char0"/>
    <w:qFormat/>
    <w:pPr>
      <w:spacing w:after="120" w:line="480" w:lineRule="auto"/>
      <w:ind w:leftChars="200" w:left="420"/>
    </w:pPr>
  </w:style>
  <w:style w:type="character" w:customStyle="1" w:styleId="2Char0">
    <w:name w:val="正文文本缩进 2 Char"/>
    <w:basedOn w:val="a9"/>
    <w:link w:val="23"/>
    <w:qFormat/>
    <w:rPr>
      <w:kern w:val="2"/>
      <w:sz w:val="21"/>
      <w:szCs w:val="24"/>
    </w:rPr>
  </w:style>
  <w:style w:type="paragraph" w:styleId="aff0">
    <w:name w:val="endnote text"/>
    <w:basedOn w:val="a8"/>
    <w:link w:val="Chara"/>
    <w:qFormat/>
    <w:pPr>
      <w:snapToGrid w:val="0"/>
      <w:jc w:val="left"/>
    </w:pPr>
  </w:style>
  <w:style w:type="character" w:customStyle="1" w:styleId="Chara">
    <w:name w:val="尾注文本 Char"/>
    <w:basedOn w:val="a9"/>
    <w:link w:val="aff0"/>
    <w:qFormat/>
    <w:rPr>
      <w:kern w:val="2"/>
      <w:sz w:val="21"/>
      <w:szCs w:val="24"/>
    </w:rPr>
  </w:style>
  <w:style w:type="paragraph" w:styleId="53">
    <w:name w:val="List Continue 5"/>
    <w:basedOn w:val="a8"/>
    <w:qFormat/>
    <w:pPr>
      <w:spacing w:after="120"/>
      <w:ind w:leftChars="1000" w:left="2100"/>
    </w:pPr>
  </w:style>
  <w:style w:type="paragraph" w:styleId="aff1">
    <w:name w:val="Balloon Text"/>
    <w:basedOn w:val="a8"/>
    <w:link w:val="Charb"/>
    <w:qFormat/>
    <w:rPr>
      <w:sz w:val="18"/>
      <w:szCs w:val="18"/>
    </w:rPr>
  </w:style>
  <w:style w:type="character" w:customStyle="1" w:styleId="Charb">
    <w:name w:val="批注框文本 Char"/>
    <w:basedOn w:val="a9"/>
    <w:link w:val="aff1"/>
    <w:qFormat/>
    <w:rPr>
      <w:kern w:val="2"/>
      <w:sz w:val="18"/>
      <w:szCs w:val="18"/>
    </w:rPr>
  </w:style>
  <w:style w:type="paragraph" w:styleId="aff2">
    <w:name w:val="footer"/>
    <w:basedOn w:val="a8"/>
    <w:link w:val="Charc"/>
    <w:uiPriority w:val="99"/>
    <w:qFormat/>
    <w:pPr>
      <w:tabs>
        <w:tab w:val="center" w:pos="4153"/>
        <w:tab w:val="right" w:pos="8306"/>
      </w:tabs>
      <w:snapToGrid w:val="0"/>
      <w:jc w:val="left"/>
    </w:pPr>
    <w:rPr>
      <w:sz w:val="18"/>
    </w:rPr>
  </w:style>
  <w:style w:type="character" w:customStyle="1" w:styleId="Charc">
    <w:name w:val="页脚 Char"/>
    <w:basedOn w:val="a9"/>
    <w:link w:val="aff2"/>
    <w:uiPriority w:val="99"/>
    <w:qFormat/>
    <w:rPr>
      <w:kern w:val="2"/>
      <w:sz w:val="18"/>
      <w:szCs w:val="24"/>
    </w:rPr>
  </w:style>
  <w:style w:type="paragraph" w:styleId="aff3">
    <w:name w:val="envelope return"/>
    <w:basedOn w:val="a8"/>
    <w:qFormat/>
    <w:pPr>
      <w:snapToGrid w:val="0"/>
    </w:pPr>
    <w:rPr>
      <w:rFonts w:ascii="Arial" w:hAnsi="Arial" w:cs="Arial"/>
    </w:rPr>
  </w:style>
  <w:style w:type="paragraph" w:styleId="aff4">
    <w:name w:val="header"/>
    <w:basedOn w:val="a8"/>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d">
    <w:name w:val="页眉 Char"/>
    <w:basedOn w:val="a9"/>
    <w:link w:val="aff4"/>
    <w:qFormat/>
    <w:rPr>
      <w:kern w:val="2"/>
      <w:sz w:val="18"/>
      <w:szCs w:val="24"/>
    </w:rPr>
  </w:style>
  <w:style w:type="paragraph" w:styleId="aff5">
    <w:name w:val="Signature"/>
    <w:basedOn w:val="a8"/>
    <w:link w:val="Chare"/>
    <w:qFormat/>
    <w:pPr>
      <w:ind w:leftChars="2100" w:left="100"/>
    </w:pPr>
  </w:style>
  <w:style w:type="character" w:customStyle="1" w:styleId="Chare">
    <w:name w:val="签名 Char"/>
    <w:basedOn w:val="a9"/>
    <w:link w:val="aff5"/>
    <w:qFormat/>
    <w:rPr>
      <w:kern w:val="2"/>
      <w:sz w:val="21"/>
      <w:szCs w:val="24"/>
    </w:rPr>
  </w:style>
  <w:style w:type="paragraph" w:styleId="10">
    <w:name w:val="toc 1"/>
    <w:basedOn w:val="a8"/>
    <w:next w:val="a8"/>
    <w:qFormat/>
    <w:pPr>
      <w:tabs>
        <w:tab w:val="right" w:leader="dot" w:pos="8296"/>
      </w:tabs>
      <w:spacing w:line="312" w:lineRule="auto"/>
    </w:pPr>
    <w:rPr>
      <w:sz w:val="24"/>
    </w:rPr>
  </w:style>
  <w:style w:type="paragraph" w:styleId="43">
    <w:name w:val="List Continue 4"/>
    <w:basedOn w:val="a8"/>
    <w:qFormat/>
    <w:pPr>
      <w:spacing w:after="120"/>
      <w:ind w:leftChars="800" w:left="1680"/>
    </w:pPr>
  </w:style>
  <w:style w:type="paragraph" w:styleId="44">
    <w:name w:val="toc 4"/>
    <w:basedOn w:val="a8"/>
    <w:next w:val="a8"/>
    <w:qFormat/>
    <w:pPr>
      <w:ind w:leftChars="600" w:left="1260"/>
    </w:pPr>
  </w:style>
  <w:style w:type="paragraph" w:styleId="aff6">
    <w:name w:val="index heading"/>
    <w:basedOn w:val="a8"/>
    <w:next w:val="11"/>
    <w:qFormat/>
    <w:rPr>
      <w:rFonts w:ascii="Arial" w:hAnsi="Arial" w:cs="Arial"/>
      <w:b/>
      <w:bCs/>
    </w:rPr>
  </w:style>
  <w:style w:type="paragraph" w:styleId="11">
    <w:name w:val="index 1"/>
    <w:basedOn w:val="a8"/>
    <w:next w:val="a8"/>
    <w:qFormat/>
  </w:style>
  <w:style w:type="paragraph" w:styleId="aff7">
    <w:name w:val="Subtitle"/>
    <w:basedOn w:val="a8"/>
    <w:link w:val="Charf"/>
    <w:qFormat/>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9"/>
    <w:link w:val="aff7"/>
    <w:qFormat/>
    <w:rPr>
      <w:rFonts w:ascii="Arial" w:hAnsi="Arial" w:cs="Arial"/>
      <w:b/>
      <w:bCs/>
      <w:kern w:val="28"/>
      <w:sz w:val="32"/>
      <w:szCs w:val="32"/>
    </w:rPr>
  </w:style>
  <w:style w:type="paragraph" w:styleId="54">
    <w:name w:val="List Number 5"/>
    <w:basedOn w:val="a8"/>
    <w:qFormat/>
    <w:pPr>
      <w:tabs>
        <w:tab w:val="left" w:pos="2040"/>
      </w:tabs>
    </w:pPr>
  </w:style>
  <w:style w:type="paragraph" w:styleId="aff8">
    <w:name w:val="List"/>
    <w:basedOn w:val="a8"/>
    <w:qFormat/>
    <w:pPr>
      <w:ind w:left="200" w:hangingChars="200" w:hanging="200"/>
    </w:pPr>
  </w:style>
  <w:style w:type="paragraph" w:styleId="aff9">
    <w:name w:val="footnote text"/>
    <w:basedOn w:val="a8"/>
    <w:link w:val="Charf0"/>
    <w:qFormat/>
    <w:pPr>
      <w:snapToGrid w:val="0"/>
      <w:jc w:val="left"/>
    </w:pPr>
    <w:rPr>
      <w:sz w:val="18"/>
      <w:szCs w:val="18"/>
    </w:rPr>
  </w:style>
  <w:style w:type="character" w:customStyle="1" w:styleId="Charf0">
    <w:name w:val="脚注文本 Char"/>
    <w:basedOn w:val="a9"/>
    <w:link w:val="aff9"/>
    <w:qFormat/>
    <w:rPr>
      <w:kern w:val="2"/>
      <w:sz w:val="18"/>
      <w:szCs w:val="18"/>
    </w:rPr>
  </w:style>
  <w:style w:type="paragraph" w:styleId="61">
    <w:name w:val="toc 6"/>
    <w:basedOn w:val="a8"/>
    <w:next w:val="a8"/>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character" w:customStyle="1" w:styleId="3Char1">
    <w:name w:val="正文文本缩进 3 Char"/>
    <w:basedOn w:val="a9"/>
    <w:link w:val="36"/>
    <w:qFormat/>
    <w:rPr>
      <w:kern w:val="2"/>
      <w:sz w:val="16"/>
      <w:szCs w:val="16"/>
    </w:rPr>
  </w:style>
  <w:style w:type="paragraph" w:styleId="71">
    <w:name w:val="index 7"/>
    <w:basedOn w:val="a8"/>
    <w:next w:val="a8"/>
    <w:qFormat/>
    <w:pPr>
      <w:ind w:leftChars="1200" w:left="1200"/>
    </w:pPr>
  </w:style>
  <w:style w:type="paragraph" w:styleId="90">
    <w:name w:val="index 9"/>
    <w:basedOn w:val="a8"/>
    <w:next w:val="a8"/>
    <w:qFormat/>
    <w:pPr>
      <w:ind w:leftChars="1600" w:left="1600"/>
    </w:pPr>
  </w:style>
  <w:style w:type="paragraph" w:styleId="affa">
    <w:name w:val="table of figures"/>
    <w:basedOn w:val="a8"/>
    <w:next w:val="a8"/>
    <w:qFormat/>
    <w:pPr>
      <w:ind w:leftChars="200" w:left="200" w:hangingChars="200" w:hanging="200"/>
    </w:pPr>
  </w:style>
  <w:style w:type="paragraph" w:styleId="24">
    <w:name w:val="toc 2"/>
    <w:basedOn w:val="a8"/>
    <w:next w:val="a8"/>
    <w:qFormat/>
    <w:pPr>
      <w:tabs>
        <w:tab w:val="right" w:leader="dot" w:pos="8296"/>
      </w:tabs>
      <w:spacing w:line="312" w:lineRule="auto"/>
      <w:ind w:leftChars="200" w:left="420"/>
    </w:pPr>
    <w:rPr>
      <w:sz w:val="24"/>
    </w:rPr>
  </w:style>
  <w:style w:type="paragraph" w:styleId="91">
    <w:name w:val="toc 9"/>
    <w:basedOn w:val="a8"/>
    <w:next w:val="a8"/>
    <w:qFormat/>
    <w:pPr>
      <w:ind w:leftChars="1600" w:left="3360"/>
    </w:pPr>
  </w:style>
  <w:style w:type="paragraph" w:styleId="25">
    <w:name w:val="Body Text 2"/>
    <w:basedOn w:val="a8"/>
    <w:link w:val="2Char1"/>
    <w:qFormat/>
    <w:pPr>
      <w:spacing w:after="120" w:line="480" w:lineRule="auto"/>
    </w:pPr>
  </w:style>
  <w:style w:type="character" w:customStyle="1" w:styleId="2Char1">
    <w:name w:val="正文文本 2 Char"/>
    <w:basedOn w:val="a9"/>
    <w:link w:val="25"/>
    <w:qFormat/>
    <w:rPr>
      <w:kern w:val="2"/>
      <w:sz w:val="21"/>
      <w:szCs w:val="24"/>
    </w:rPr>
  </w:style>
  <w:style w:type="paragraph" w:styleId="45">
    <w:name w:val="List 4"/>
    <w:basedOn w:val="a8"/>
    <w:qFormat/>
    <w:pPr>
      <w:ind w:leftChars="600" w:left="100" w:hangingChars="200" w:hanging="200"/>
    </w:pPr>
  </w:style>
  <w:style w:type="paragraph" w:styleId="26">
    <w:name w:val="List Continue 2"/>
    <w:basedOn w:val="a8"/>
    <w:qFormat/>
    <w:pPr>
      <w:spacing w:after="120"/>
      <w:ind w:leftChars="400" w:left="840"/>
    </w:pPr>
  </w:style>
  <w:style w:type="paragraph" w:styleId="affb">
    <w:name w:val="Message Header"/>
    <w:basedOn w:val="a8"/>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9"/>
    <w:link w:val="affb"/>
    <w:qFormat/>
    <w:rPr>
      <w:rFonts w:ascii="Arial" w:hAnsi="Arial" w:cs="Arial"/>
      <w:kern w:val="2"/>
      <w:sz w:val="24"/>
      <w:szCs w:val="24"/>
      <w:shd w:val="pct20" w:color="auto" w:fill="auto"/>
    </w:rPr>
  </w:style>
  <w:style w:type="paragraph" w:styleId="HTML0">
    <w:name w:val="HTML Preformatted"/>
    <w:basedOn w:val="a8"/>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Pr>
      <w:rFonts w:ascii="宋体" w:hAnsi="宋体" w:cs="宋体"/>
      <w:sz w:val="24"/>
      <w:szCs w:val="24"/>
    </w:rPr>
  </w:style>
  <w:style w:type="paragraph" w:styleId="af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8"/>
    <w:qFormat/>
    <w:pPr>
      <w:spacing w:after="120"/>
      <w:ind w:leftChars="600" w:left="1260"/>
    </w:pPr>
  </w:style>
  <w:style w:type="paragraph" w:styleId="27">
    <w:name w:val="index 2"/>
    <w:basedOn w:val="a8"/>
    <w:next w:val="a8"/>
    <w:qFormat/>
    <w:pPr>
      <w:ind w:leftChars="200" w:left="200"/>
    </w:pPr>
  </w:style>
  <w:style w:type="paragraph" w:styleId="affd">
    <w:name w:val="Title"/>
    <w:basedOn w:val="a8"/>
    <w:link w:val="Charf2"/>
    <w:qFormat/>
    <w:pPr>
      <w:spacing w:before="240" w:after="60"/>
      <w:jc w:val="center"/>
      <w:outlineLvl w:val="0"/>
    </w:pPr>
    <w:rPr>
      <w:rFonts w:ascii="Arial" w:hAnsi="Arial" w:cs="Arial"/>
      <w:b/>
      <w:bCs/>
      <w:sz w:val="32"/>
      <w:szCs w:val="32"/>
    </w:rPr>
  </w:style>
  <w:style w:type="character" w:customStyle="1" w:styleId="Charf2">
    <w:name w:val="标题 Char"/>
    <w:basedOn w:val="a9"/>
    <w:link w:val="affd"/>
    <w:qFormat/>
    <w:rPr>
      <w:rFonts w:ascii="Arial" w:hAnsi="Arial" w:cs="Arial"/>
      <w:b/>
      <w:bCs/>
      <w:kern w:val="2"/>
      <w:sz w:val="32"/>
      <w:szCs w:val="32"/>
    </w:rPr>
  </w:style>
  <w:style w:type="paragraph" w:styleId="affe">
    <w:name w:val="annotation subject"/>
    <w:basedOn w:val="af7"/>
    <w:next w:val="af7"/>
    <w:link w:val="Charf3"/>
    <w:qFormat/>
    <w:rPr>
      <w:b/>
      <w:bCs/>
      <w:szCs w:val="24"/>
    </w:rPr>
  </w:style>
  <w:style w:type="character" w:customStyle="1" w:styleId="Charf3">
    <w:name w:val="批注主题 Char"/>
    <w:basedOn w:val="Char3"/>
    <w:link w:val="affe"/>
    <w:qFormat/>
    <w:rPr>
      <w:b/>
      <w:bCs/>
      <w:kern w:val="2"/>
      <w:sz w:val="21"/>
      <w:szCs w:val="24"/>
    </w:rPr>
  </w:style>
  <w:style w:type="paragraph" w:styleId="afff">
    <w:name w:val="Body Text First Indent"/>
    <w:basedOn w:val="afa"/>
    <w:link w:val="Charf4"/>
    <w:qFormat/>
    <w:pPr>
      <w:ind w:firstLineChars="100" w:firstLine="420"/>
    </w:pPr>
  </w:style>
  <w:style w:type="character" w:customStyle="1" w:styleId="Charf4">
    <w:name w:val="正文首行缩进 Char"/>
    <w:basedOn w:val="Char6"/>
    <w:link w:val="afff"/>
    <w:qFormat/>
    <w:rPr>
      <w:kern w:val="2"/>
      <w:sz w:val="21"/>
      <w:szCs w:val="24"/>
    </w:rPr>
  </w:style>
  <w:style w:type="paragraph" w:styleId="28">
    <w:name w:val="Body Text First Indent 2"/>
    <w:basedOn w:val="afb"/>
    <w:link w:val="2Char2"/>
    <w:qFormat/>
    <w:pPr>
      <w:ind w:firstLineChars="200" w:firstLine="420"/>
    </w:pPr>
  </w:style>
  <w:style w:type="character" w:customStyle="1" w:styleId="2Char2">
    <w:name w:val="正文首行缩进 2 Char"/>
    <w:basedOn w:val="Char7"/>
    <w:link w:val="28"/>
    <w:qFormat/>
    <w:rPr>
      <w:kern w:val="2"/>
      <w:sz w:val="21"/>
      <w:szCs w:val="24"/>
    </w:rPr>
  </w:style>
  <w:style w:type="table" w:styleId="afff0">
    <w:name w:val="Table Grid"/>
    <w:basedOn w:val="aa"/>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Strong"/>
    <w:basedOn w:val="a9"/>
    <w:uiPriority w:val="22"/>
    <w:qFormat/>
    <w:rPr>
      <w:b/>
      <w:bCs/>
    </w:rPr>
  </w:style>
  <w:style w:type="character" w:styleId="afff2">
    <w:name w:val="endnote reference"/>
    <w:qFormat/>
    <w:rPr>
      <w:vertAlign w:val="superscript"/>
    </w:rPr>
  </w:style>
  <w:style w:type="character" w:styleId="afff3">
    <w:name w:val="page number"/>
    <w:basedOn w:val="a9"/>
    <w:unhideWhenUsed/>
    <w:qFormat/>
    <w:rPr>
      <w:rFonts w:ascii="Times New Roman" w:eastAsia="宋体" w:hAnsi="Times New Roman"/>
      <w:sz w:val="18"/>
    </w:rPr>
  </w:style>
  <w:style w:type="character" w:styleId="afff4">
    <w:name w:val="FollowedHyperlink"/>
    <w:basedOn w:val="a9"/>
    <w:uiPriority w:val="99"/>
    <w:qFormat/>
    <w:rPr>
      <w:color w:val="800080" w:themeColor="followedHyperlink"/>
      <w:u w:val="single"/>
    </w:rPr>
  </w:style>
  <w:style w:type="character" w:styleId="afff5">
    <w:name w:val="Emphasis"/>
    <w:uiPriority w:val="20"/>
    <w:qFormat/>
    <w:rPr>
      <w:i/>
      <w:iCs/>
    </w:rPr>
  </w:style>
  <w:style w:type="character" w:styleId="afff6">
    <w:name w:val="line number"/>
    <w:basedOn w:val="a9"/>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9"/>
    <w:qFormat/>
  </w:style>
  <w:style w:type="character" w:styleId="HTML4">
    <w:name w:val="HTML Variable"/>
    <w:qFormat/>
    <w:rPr>
      <w:i/>
      <w:iCs/>
    </w:rPr>
  </w:style>
  <w:style w:type="character" w:styleId="afff7">
    <w:name w:val="Hyperlink"/>
    <w:basedOn w:val="a9"/>
    <w:uiPriority w:val="99"/>
    <w:qFormat/>
    <w:rPr>
      <w:color w:val="0000FF"/>
      <w:u w:val="single"/>
    </w:rPr>
  </w:style>
  <w:style w:type="character" w:styleId="HTML5">
    <w:name w:val="HTML Code"/>
    <w:qFormat/>
    <w:rPr>
      <w:rFonts w:ascii="Courier New" w:hAnsi="Courier New" w:cs="Courier New"/>
      <w:sz w:val="20"/>
      <w:szCs w:val="20"/>
    </w:rPr>
  </w:style>
  <w:style w:type="character" w:styleId="afff8">
    <w:name w:val="annotation reference"/>
    <w:basedOn w:val="a9"/>
    <w:qFormat/>
    <w:rPr>
      <w:sz w:val="21"/>
      <w:szCs w:val="21"/>
    </w:rPr>
  </w:style>
  <w:style w:type="character" w:styleId="HTML6">
    <w:name w:val="HTML Cite"/>
    <w:qFormat/>
    <w:rPr>
      <w:i/>
      <w:iCs/>
    </w:rPr>
  </w:style>
  <w:style w:type="character" w:styleId="afff9">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afffa">
    <w:name w:val="封面标准英文名称"/>
    <w:qFormat/>
    <w:pPr>
      <w:widowControl w:val="0"/>
      <w:spacing w:before="370" w:line="400" w:lineRule="exact"/>
      <w:ind w:firstLineChars="200" w:firstLine="200"/>
      <w:jc w:val="center"/>
    </w:pPr>
    <w:rPr>
      <w:sz w:val="28"/>
    </w:rPr>
  </w:style>
  <w:style w:type="paragraph" w:customStyle="1" w:styleId="afffb">
    <w:name w:val="标准"/>
    <w:basedOn w:val="a8"/>
    <w:qFormat/>
    <w:pPr>
      <w:adjustRightInd w:val="0"/>
      <w:spacing w:line="312" w:lineRule="atLeast"/>
      <w:jc w:val="center"/>
      <w:textAlignment w:val="baseline"/>
    </w:pPr>
    <w:rPr>
      <w:kern w:val="0"/>
      <w:szCs w:val="20"/>
    </w:rPr>
  </w:style>
  <w:style w:type="paragraph" w:customStyle="1" w:styleId="29">
    <w:name w:val="封面标准号2"/>
    <w:basedOn w:val="a8"/>
    <w:qFormat/>
  </w:style>
  <w:style w:type="paragraph" w:customStyle="1" w:styleId="afffc">
    <w:name w:val="章标题"/>
    <w:next w:val="a8"/>
    <w:qFormat/>
    <w:pPr>
      <w:tabs>
        <w:tab w:val="left" w:pos="675"/>
      </w:tabs>
      <w:spacing w:beforeLines="100" w:afterLines="100"/>
      <w:ind w:left="675" w:hanging="360"/>
      <w:jc w:val="both"/>
      <w:outlineLvl w:val="1"/>
    </w:pPr>
    <w:rPr>
      <w:rFonts w:ascii="黑体" w:eastAsia="黑体"/>
      <w:sz w:val="21"/>
    </w:rPr>
  </w:style>
  <w:style w:type="paragraph" w:customStyle="1" w:styleId="afffd">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9"/>
    <w:link w:val="afffd"/>
    <w:qFormat/>
    <w:rPr>
      <w:rFonts w:ascii="宋体" w:hAnsi="宋体"/>
      <w:sz w:val="21"/>
    </w:rPr>
  </w:style>
  <w:style w:type="paragraph" w:customStyle="1" w:styleId="12">
    <w:name w:val="列出段落1"/>
    <w:basedOn w:val="a8"/>
    <w:qFormat/>
    <w:pPr>
      <w:ind w:firstLineChars="200" w:firstLine="420"/>
    </w:pPr>
    <w:rPr>
      <w:rFonts w:ascii="Calibri" w:hAnsi="Calibri" w:cs="黑体"/>
      <w:szCs w:val="22"/>
    </w:rPr>
  </w:style>
  <w:style w:type="paragraph" w:customStyle="1" w:styleId="CharCharCharChar">
    <w:name w:val="Char Char Char Char"/>
    <w:basedOn w:val="a8"/>
    <w:qFormat/>
    <w:pPr>
      <w:widowControl/>
      <w:spacing w:after="160" w:line="240" w:lineRule="exact"/>
      <w:jc w:val="left"/>
    </w:pPr>
  </w:style>
  <w:style w:type="character" w:customStyle="1" w:styleId="ttag">
    <w:name w:val="t_tag"/>
    <w:basedOn w:val="a9"/>
    <w:qFormat/>
  </w:style>
  <w:style w:type="character" w:customStyle="1" w:styleId="apple-converted-space">
    <w:name w:val="apple-converted-space"/>
    <w:basedOn w:val="a9"/>
    <w:qFormat/>
  </w:style>
  <w:style w:type="character" w:customStyle="1" w:styleId="apple-style-span">
    <w:name w:val="apple-style-span"/>
    <w:basedOn w:val="a9"/>
    <w:qFormat/>
  </w:style>
  <w:style w:type="paragraph" w:styleId="afffe">
    <w:name w:val="List Paragraph"/>
    <w:basedOn w:val="a8"/>
    <w:uiPriority w:val="34"/>
    <w:qFormat/>
    <w:pPr>
      <w:ind w:firstLineChars="200" w:firstLine="420"/>
    </w:pPr>
  </w:style>
  <w:style w:type="character" w:customStyle="1" w:styleId="shorttext1">
    <w:name w:val="short_text1"/>
    <w:basedOn w:val="a9"/>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f">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8"/>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8"/>
    <w:qFormat/>
    <w:pPr>
      <w:pBdr>
        <w:bottom w:val="single" w:sz="4" w:space="1" w:color="auto"/>
      </w:pBdr>
      <w:jc w:val="center"/>
    </w:pPr>
  </w:style>
  <w:style w:type="paragraph" w:customStyle="1" w:styleId="affff0">
    <w:name w:val="连续正文文字"/>
    <w:basedOn w:val="afa"/>
    <w:qFormat/>
    <w:pPr>
      <w:keepNext/>
      <w:widowControl/>
      <w:spacing w:after="220" w:line="180" w:lineRule="atLeast"/>
      <w:ind w:firstLine="476"/>
      <w:jc w:val="center"/>
    </w:pPr>
    <w:rPr>
      <w:spacing w:val="-5"/>
      <w:kern w:val="0"/>
      <w:sz w:val="30"/>
      <w:szCs w:val="20"/>
    </w:rPr>
  </w:style>
  <w:style w:type="paragraph" w:customStyle="1" w:styleId="affff1">
    <w:name w:val="正文（结尾部分）"/>
    <w:basedOn w:val="a8"/>
    <w:qFormat/>
    <w:pPr>
      <w:adjustRightInd w:val="0"/>
      <w:snapToGrid w:val="0"/>
      <w:spacing w:line="320" w:lineRule="exact"/>
      <w:ind w:firstLineChars="200" w:firstLine="200"/>
    </w:pPr>
  </w:style>
  <w:style w:type="paragraph" w:customStyle="1" w:styleId="affff2">
    <w:name w:val="基准页眉样式"/>
    <w:basedOn w:val="afa"/>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3">
    <w:name w:val="图标题"/>
    <w:basedOn w:val="a8"/>
    <w:next w:val="a8"/>
    <w:qFormat/>
    <w:pPr>
      <w:widowControl/>
      <w:spacing w:before="200" w:after="400" w:line="312" w:lineRule="auto"/>
      <w:ind w:firstLine="476"/>
      <w:jc w:val="center"/>
    </w:pPr>
    <w:rPr>
      <w:b/>
      <w:spacing w:val="-5"/>
      <w:kern w:val="0"/>
      <w:sz w:val="24"/>
      <w:szCs w:val="20"/>
    </w:rPr>
  </w:style>
  <w:style w:type="paragraph" w:customStyle="1" w:styleId="affff4">
    <w:name w:val="五级条标题"/>
    <w:basedOn w:val="affff5"/>
    <w:next w:val="afffd"/>
    <w:qFormat/>
    <w:pPr>
      <w:tabs>
        <w:tab w:val="left" w:pos="3360"/>
      </w:tabs>
      <w:ind w:left="3360"/>
      <w:outlineLvl w:val="6"/>
    </w:pPr>
  </w:style>
  <w:style w:type="paragraph" w:customStyle="1" w:styleId="affff5">
    <w:name w:val="四级条标题"/>
    <w:basedOn w:val="affff6"/>
    <w:next w:val="afffd"/>
    <w:qFormat/>
    <w:pPr>
      <w:tabs>
        <w:tab w:val="left" w:pos="2940"/>
      </w:tabs>
      <w:ind w:left="2940"/>
      <w:outlineLvl w:val="5"/>
    </w:pPr>
  </w:style>
  <w:style w:type="paragraph" w:customStyle="1" w:styleId="affff6">
    <w:name w:val="三级条标题"/>
    <w:basedOn w:val="affff7"/>
    <w:next w:val="afffd"/>
    <w:qFormat/>
    <w:pPr>
      <w:tabs>
        <w:tab w:val="left" w:pos="2520"/>
      </w:tabs>
      <w:ind w:left="2520"/>
      <w:outlineLvl w:val="4"/>
    </w:pPr>
  </w:style>
  <w:style w:type="paragraph" w:customStyle="1" w:styleId="affff7">
    <w:name w:val="二级条标题"/>
    <w:basedOn w:val="affff8"/>
    <w:next w:val="afffd"/>
    <w:qFormat/>
    <w:pPr>
      <w:tabs>
        <w:tab w:val="left" w:pos="2100"/>
      </w:tabs>
      <w:ind w:left="2100"/>
      <w:outlineLvl w:val="3"/>
    </w:pPr>
  </w:style>
  <w:style w:type="paragraph" w:customStyle="1" w:styleId="affff8">
    <w:name w:val="一级条标题"/>
    <w:basedOn w:val="afffc"/>
    <w:next w:val="afffd"/>
    <w:qFormat/>
    <w:pPr>
      <w:tabs>
        <w:tab w:val="clear" w:pos="675"/>
        <w:tab w:val="left" w:pos="1680"/>
      </w:tabs>
      <w:spacing w:beforeLines="0" w:afterLines="0"/>
      <w:ind w:left="1680" w:hanging="420"/>
      <w:outlineLvl w:val="2"/>
    </w:pPr>
  </w:style>
  <w:style w:type="paragraph" w:customStyle="1" w:styleId="affff9">
    <w:name w:val="附录"/>
    <w:basedOn w:val="1"/>
    <w:next w:val="a8"/>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8"/>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a">
    <w:name w:val="基准页脚样式"/>
    <w:basedOn w:val="afa"/>
    <w:qFormat/>
    <w:pPr>
      <w:keepLines/>
      <w:widowControl/>
      <w:spacing w:after="220" w:line="200" w:lineRule="atLeast"/>
      <w:ind w:firstLine="476"/>
      <w:jc w:val="center"/>
    </w:pPr>
    <w:rPr>
      <w:spacing w:val="-5"/>
      <w:kern w:val="0"/>
      <w:sz w:val="16"/>
      <w:szCs w:val="20"/>
    </w:rPr>
  </w:style>
  <w:style w:type="paragraph" w:customStyle="1" w:styleId="affffb">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c">
    <w:name w:val="前言、引言标题"/>
    <w:next w:val="a8"/>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8"/>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pPr>
      <w:spacing w:line="312" w:lineRule="auto"/>
      <w:ind w:left="200" w:hangingChars="200" w:hanging="200"/>
    </w:pPr>
    <w:rPr>
      <w:sz w:val="24"/>
    </w:rPr>
  </w:style>
  <w:style w:type="paragraph" w:customStyle="1" w:styleId="affffd">
    <w:name w:val="基准标题"/>
    <w:basedOn w:val="afa"/>
    <w:next w:val="afa"/>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8"/>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8"/>
    <w:qFormat/>
    <w:pPr>
      <w:spacing w:beforeLines="150" w:afterLines="50" w:line="360" w:lineRule="auto"/>
      <w:jc w:val="center"/>
    </w:pPr>
    <w:rPr>
      <w:rFonts w:eastAsia="黑体"/>
      <w:b/>
    </w:rPr>
  </w:style>
  <w:style w:type="paragraph" w:customStyle="1" w:styleId="affffe">
    <w:name w:val="图表题"/>
    <w:basedOn w:val="a8"/>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8"/>
    <w:qFormat/>
    <w:pPr>
      <w:pageBreakBefore/>
      <w:spacing w:after="340" w:line="312" w:lineRule="auto"/>
    </w:pPr>
    <w:rPr>
      <w:rFonts w:eastAsia="黑体"/>
      <w:sz w:val="30"/>
    </w:rPr>
  </w:style>
  <w:style w:type="paragraph" w:customStyle="1" w:styleId="u7">
    <w:name w:val="u脚注"/>
    <w:basedOn w:val="a8"/>
    <w:qFormat/>
    <w:pPr>
      <w:spacing w:before="100" w:beforeAutospacing="1" w:after="100" w:afterAutospacing="1"/>
    </w:pPr>
  </w:style>
  <w:style w:type="paragraph" w:customStyle="1" w:styleId="afffff">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fffff0">
    <w:name w:val="尾消息标题"/>
    <w:basedOn w:val="a8"/>
    <w:next w:val="afa"/>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pPr>
      <w:spacing w:line="312" w:lineRule="auto"/>
      <w:ind w:left="2160"/>
    </w:pPr>
    <w:rPr>
      <w:rFonts w:eastAsia="Times New Roman"/>
      <w:sz w:val="28"/>
    </w:rPr>
  </w:style>
  <w:style w:type="paragraph" w:customStyle="1" w:styleId="afffff1">
    <w:name w:val="表标题"/>
    <w:basedOn w:val="a8"/>
    <w:next w:val="a8"/>
    <w:qFormat/>
    <w:pPr>
      <w:widowControl/>
      <w:spacing w:before="400" w:after="200" w:line="312" w:lineRule="auto"/>
      <w:jc w:val="left"/>
    </w:pPr>
    <w:rPr>
      <w:b/>
      <w:spacing w:val="-5"/>
      <w:kern w:val="0"/>
      <w:sz w:val="24"/>
      <w:szCs w:val="20"/>
    </w:rPr>
  </w:style>
  <w:style w:type="paragraph" w:customStyle="1" w:styleId="afffff2">
    <w:name w:val="其他"/>
    <w:basedOn w:val="a8"/>
    <w:qFormat/>
  </w:style>
  <w:style w:type="paragraph" w:customStyle="1" w:styleId="u8">
    <w:name w:val="u参考文献条目顺序编码制"/>
    <w:basedOn w:val="a8"/>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8"/>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3">
    <w:name w:val="图片"/>
    <w:basedOn w:val="a8"/>
    <w:next w:val="af2"/>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8"/>
    <w:qFormat/>
    <w:pPr>
      <w:spacing w:beforeLines="10" w:afterLines="10" w:line="312" w:lineRule="auto"/>
      <w:ind w:firstLineChars="200" w:firstLine="480"/>
    </w:pPr>
    <w:rPr>
      <w:rFonts w:hAnsi="宋体" w:cs="宋体"/>
      <w:sz w:val="24"/>
    </w:rPr>
  </w:style>
  <w:style w:type="paragraph" w:customStyle="1" w:styleId="ua">
    <w:name w:val="u标题 不入目录"/>
    <w:basedOn w:val="a8"/>
    <w:qFormat/>
    <w:pPr>
      <w:jc w:val="center"/>
    </w:pPr>
    <w:rPr>
      <w:rFonts w:eastAsia="黑体"/>
      <w:b/>
      <w:sz w:val="30"/>
      <w:szCs w:val="30"/>
    </w:rPr>
  </w:style>
  <w:style w:type="paragraph" w:customStyle="1" w:styleId="xl63">
    <w:name w:val="xl63"/>
    <w:basedOn w:val="a8"/>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4">
    <w:name w:val="Placeholder Text"/>
    <w:basedOn w:val="a9"/>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c"/>
    <w:qFormat/>
    <w:pPr>
      <w:numPr>
        <w:numId w:val="1"/>
      </w:numPr>
      <w:tabs>
        <w:tab w:val="left" w:pos="6405"/>
      </w:tabs>
      <w:spacing w:after="200"/>
    </w:pPr>
    <w:rPr>
      <w:sz w:val="21"/>
    </w:rPr>
  </w:style>
  <w:style w:type="paragraph" w:customStyle="1" w:styleId="a0">
    <w:name w:val="附录章标题"/>
    <w:next w:val="afffd"/>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d"/>
    <w:qFormat/>
    <w:pPr>
      <w:numPr>
        <w:ilvl w:val="6"/>
      </w:numPr>
      <w:outlineLvl w:val="6"/>
    </w:pPr>
  </w:style>
  <w:style w:type="paragraph" w:customStyle="1" w:styleId="a4">
    <w:name w:val="附录四级条标题"/>
    <w:basedOn w:val="a3"/>
    <w:next w:val="afffd"/>
    <w:qFormat/>
    <w:pPr>
      <w:numPr>
        <w:ilvl w:val="5"/>
      </w:numPr>
      <w:outlineLvl w:val="5"/>
    </w:pPr>
  </w:style>
  <w:style w:type="paragraph" w:customStyle="1" w:styleId="a3">
    <w:name w:val="附录三级条标题"/>
    <w:basedOn w:val="a2"/>
    <w:next w:val="afffd"/>
    <w:qFormat/>
    <w:pPr>
      <w:numPr>
        <w:ilvl w:val="4"/>
      </w:numPr>
      <w:outlineLvl w:val="4"/>
    </w:pPr>
  </w:style>
  <w:style w:type="paragraph" w:customStyle="1" w:styleId="a2">
    <w:name w:val="附录二级条标题"/>
    <w:basedOn w:val="a1"/>
    <w:next w:val="afffd"/>
    <w:qFormat/>
    <w:pPr>
      <w:numPr>
        <w:ilvl w:val="3"/>
      </w:numPr>
      <w:outlineLvl w:val="3"/>
    </w:pPr>
  </w:style>
  <w:style w:type="paragraph" w:customStyle="1" w:styleId="a1">
    <w:name w:val="附录一级条标题"/>
    <w:basedOn w:val="a0"/>
    <w:next w:val="afffd"/>
    <w:qFormat/>
    <w:pPr>
      <w:numPr>
        <w:ilvl w:val="2"/>
      </w:numPr>
      <w:autoSpaceDN w:val="0"/>
      <w:spacing w:beforeLines="0" w:afterLines="0"/>
      <w:outlineLvl w:val="2"/>
    </w:pPr>
  </w:style>
  <w:style w:type="paragraph" w:customStyle="1" w:styleId="a6">
    <w:name w:val="附录图标号"/>
    <w:basedOn w:val="a8"/>
    <w:rsid w:val="00994D8F"/>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8"/>
    <w:next w:val="afffd"/>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b">
    <w:name w:val="封面标准文稿类别2"/>
    <w:basedOn w:val="a8"/>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8"/>
    <w:rsid w:val="000D6DAA"/>
    <w:pPr>
      <w:widowControl/>
      <w:spacing w:before="100" w:beforeAutospacing="1" w:after="100" w:afterAutospacing="1"/>
      <w:jc w:val="left"/>
    </w:pPr>
    <w:rPr>
      <w:kern w:val="0"/>
      <w:sz w:val="22"/>
      <w:szCs w:val="22"/>
    </w:rPr>
  </w:style>
  <w:style w:type="paragraph" w:customStyle="1" w:styleId="font9">
    <w:name w:val="font9"/>
    <w:basedOn w:val="a8"/>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8"/>
    <w:rsid w:val="000D6DAA"/>
    <w:pPr>
      <w:widowControl/>
      <w:spacing w:before="100" w:beforeAutospacing="1" w:after="100" w:afterAutospacing="1"/>
      <w:jc w:val="left"/>
    </w:pPr>
    <w:rPr>
      <w:color w:val="000000"/>
      <w:kern w:val="0"/>
      <w:sz w:val="22"/>
      <w:szCs w:val="22"/>
    </w:rPr>
  </w:style>
  <w:style w:type="paragraph" w:customStyle="1" w:styleId="font11">
    <w:name w:val="font11"/>
    <w:basedOn w:val="a8"/>
    <w:rsid w:val="000D6DAA"/>
    <w:pPr>
      <w:widowControl/>
      <w:spacing w:before="100" w:beforeAutospacing="1" w:after="100" w:afterAutospacing="1"/>
      <w:jc w:val="left"/>
    </w:pPr>
    <w:rPr>
      <w:color w:val="000000"/>
      <w:kern w:val="0"/>
      <w:sz w:val="22"/>
      <w:szCs w:val="22"/>
    </w:rPr>
  </w:style>
  <w:style w:type="paragraph" w:customStyle="1" w:styleId="font12">
    <w:name w:val="font12"/>
    <w:basedOn w:val="a8"/>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8"/>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8"/>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8"/>
    <w:rsid w:val="000D6DAA"/>
    <w:pPr>
      <w:widowControl/>
      <w:spacing w:before="100" w:beforeAutospacing="1" w:after="100" w:afterAutospacing="1"/>
      <w:jc w:val="left"/>
    </w:pPr>
    <w:rPr>
      <w:kern w:val="0"/>
      <w:sz w:val="22"/>
      <w:szCs w:val="22"/>
    </w:rPr>
  </w:style>
  <w:style w:type="paragraph" w:customStyle="1" w:styleId="xl88">
    <w:name w:val="xl88"/>
    <w:basedOn w:val="a8"/>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8"/>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8"/>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8"/>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8"/>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8"/>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8"/>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8"/>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8"/>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8"/>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8"/>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8"/>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8"/>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8"/>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118">
      <w:bodyDiv w:val="1"/>
      <w:marLeft w:val="0"/>
      <w:marRight w:val="0"/>
      <w:marTop w:val="0"/>
      <w:marBottom w:val="0"/>
      <w:divBdr>
        <w:top w:val="none" w:sz="0" w:space="0" w:color="auto"/>
        <w:left w:val="none" w:sz="0" w:space="0" w:color="auto"/>
        <w:bottom w:val="none" w:sz="0" w:space="0" w:color="auto"/>
        <w:right w:val="none" w:sz="0" w:space="0" w:color="auto"/>
      </w:divBdr>
    </w:div>
    <w:div w:id="93521460">
      <w:bodyDiv w:val="1"/>
      <w:marLeft w:val="0"/>
      <w:marRight w:val="0"/>
      <w:marTop w:val="0"/>
      <w:marBottom w:val="0"/>
      <w:divBdr>
        <w:top w:val="none" w:sz="0" w:space="0" w:color="auto"/>
        <w:left w:val="none" w:sz="0" w:space="0" w:color="auto"/>
        <w:bottom w:val="none" w:sz="0" w:space="0" w:color="auto"/>
        <w:right w:val="none" w:sz="0" w:space="0" w:color="auto"/>
      </w:divBdr>
    </w:div>
    <w:div w:id="131096510">
      <w:bodyDiv w:val="1"/>
      <w:marLeft w:val="0"/>
      <w:marRight w:val="0"/>
      <w:marTop w:val="0"/>
      <w:marBottom w:val="0"/>
      <w:divBdr>
        <w:top w:val="none" w:sz="0" w:space="0" w:color="auto"/>
        <w:left w:val="none" w:sz="0" w:space="0" w:color="auto"/>
        <w:bottom w:val="none" w:sz="0" w:space="0" w:color="auto"/>
        <w:right w:val="none" w:sz="0" w:space="0" w:color="auto"/>
      </w:divBdr>
    </w:div>
    <w:div w:id="412824373">
      <w:bodyDiv w:val="1"/>
      <w:marLeft w:val="0"/>
      <w:marRight w:val="0"/>
      <w:marTop w:val="0"/>
      <w:marBottom w:val="0"/>
      <w:divBdr>
        <w:top w:val="none" w:sz="0" w:space="0" w:color="auto"/>
        <w:left w:val="none" w:sz="0" w:space="0" w:color="auto"/>
        <w:bottom w:val="none" w:sz="0" w:space="0" w:color="auto"/>
        <w:right w:val="none" w:sz="0" w:space="0" w:color="auto"/>
      </w:divBdr>
    </w:div>
    <w:div w:id="412894472">
      <w:bodyDiv w:val="1"/>
      <w:marLeft w:val="0"/>
      <w:marRight w:val="0"/>
      <w:marTop w:val="0"/>
      <w:marBottom w:val="0"/>
      <w:divBdr>
        <w:top w:val="none" w:sz="0" w:space="0" w:color="auto"/>
        <w:left w:val="none" w:sz="0" w:space="0" w:color="auto"/>
        <w:bottom w:val="none" w:sz="0" w:space="0" w:color="auto"/>
        <w:right w:val="none" w:sz="0" w:space="0" w:color="auto"/>
      </w:divBdr>
    </w:div>
    <w:div w:id="432359627">
      <w:bodyDiv w:val="1"/>
      <w:marLeft w:val="0"/>
      <w:marRight w:val="0"/>
      <w:marTop w:val="0"/>
      <w:marBottom w:val="0"/>
      <w:divBdr>
        <w:top w:val="none" w:sz="0" w:space="0" w:color="auto"/>
        <w:left w:val="none" w:sz="0" w:space="0" w:color="auto"/>
        <w:bottom w:val="none" w:sz="0" w:space="0" w:color="auto"/>
        <w:right w:val="none" w:sz="0" w:space="0" w:color="auto"/>
      </w:divBdr>
    </w:div>
    <w:div w:id="549420821">
      <w:bodyDiv w:val="1"/>
      <w:marLeft w:val="0"/>
      <w:marRight w:val="0"/>
      <w:marTop w:val="0"/>
      <w:marBottom w:val="0"/>
      <w:divBdr>
        <w:top w:val="none" w:sz="0" w:space="0" w:color="auto"/>
        <w:left w:val="none" w:sz="0" w:space="0" w:color="auto"/>
        <w:bottom w:val="none" w:sz="0" w:space="0" w:color="auto"/>
        <w:right w:val="none" w:sz="0" w:space="0" w:color="auto"/>
      </w:divBdr>
    </w:div>
    <w:div w:id="558130362">
      <w:bodyDiv w:val="1"/>
      <w:marLeft w:val="0"/>
      <w:marRight w:val="0"/>
      <w:marTop w:val="0"/>
      <w:marBottom w:val="0"/>
      <w:divBdr>
        <w:top w:val="none" w:sz="0" w:space="0" w:color="auto"/>
        <w:left w:val="none" w:sz="0" w:space="0" w:color="auto"/>
        <w:bottom w:val="none" w:sz="0" w:space="0" w:color="auto"/>
        <w:right w:val="none" w:sz="0" w:space="0" w:color="auto"/>
      </w:divBdr>
    </w:div>
    <w:div w:id="630477046">
      <w:bodyDiv w:val="1"/>
      <w:marLeft w:val="0"/>
      <w:marRight w:val="0"/>
      <w:marTop w:val="0"/>
      <w:marBottom w:val="0"/>
      <w:divBdr>
        <w:top w:val="none" w:sz="0" w:space="0" w:color="auto"/>
        <w:left w:val="none" w:sz="0" w:space="0" w:color="auto"/>
        <w:bottom w:val="none" w:sz="0" w:space="0" w:color="auto"/>
        <w:right w:val="none" w:sz="0" w:space="0" w:color="auto"/>
      </w:divBdr>
    </w:div>
    <w:div w:id="740367677">
      <w:bodyDiv w:val="1"/>
      <w:marLeft w:val="0"/>
      <w:marRight w:val="0"/>
      <w:marTop w:val="0"/>
      <w:marBottom w:val="0"/>
      <w:divBdr>
        <w:top w:val="none" w:sz="0" w:space="0" w:color="auto"/>
        <w:left w:val="none" w:sz="0" w:space="0" w:color="auto"/>
        <w:bottom w:val="none" w:sz="0" w:space="0" w:color="auto"/>
        <w:right w:val="none" w:sz="0" w:space="0" w:color="auto"/>
      </w:divBdr>
    </w:div>
    <w:div w:id="744762806">
      <w:bodyDiv w:val="1"/>
      <w:marLeft w:val="0"/>
      <w:marRight w:val="0"/>
      <w:marTop w:val="0"/>
      <w:marBottom w:val="0"/>
      <w:divBdr>
        <w:top w:val="none" w:sz="0" w:space="0" w:color="auto"/>
        <w:left w:val="none" w:sz="0" w:space="0" w:color="auto"/>
        <w:bottom w:val="none" w:sz="0" w:space="0" w:color="auto"/>
        <w:right w:val="none" w:sz="0" w:space="0" w:color="auto"/>
      </w:divBdr>
    </w:div>
    <w:div w:id="765464439">
      <w:bodyDiv w:val="1"/>
      <w:marLeft w:val="0"/>
      <w:marRight w:val="0"/>
      <w:marTop w:val="0"/>
      <w:marBottom w:val="0"/>
      <w:divBdr>
        <w:top w:val="none" w:sz="0" w:space="0" w:color="auto"/>
        <w:left w:val="none" w:sz="0" w:space="0" w:color="auto"/>
        <w:bottom w:val="none" w:sz="0" w:space="0" w:color="auto"/>
        <w:right w:val="none" w:sz="0" w:space="0" w:color="auto"/>
      </w:divBdr>
    </w:div>
    <w:div w:id="882013597">
      <w:bodyDiv w:val="1"/>
      <w:marLeft w:val="0"/>
      <w:marRight w:val="0"/>
      <w:marTop w:val="0"/>
      <w:marBottom w:val="0"/>
      <w:divBdr>
        <w:top w:val="none" w:sz="0" w:space="0" w:color="auto"/>
        <w:left w:val="none" w:sz="0" w:space="0" w:color="auto"/>
        <w:bottom w:val="none" w:sz="0" w:space="0" w:color="auto"/>
        <w:right w:val="none" w:sz="0" w:space="0" w:color="auto"/>
      </w:divBdr>
    </w:div>
    <w:div w:id="885987840">
      <w:bodyDiv w:val="1"/>
      <w:marLeft w:val="0"/>
      <w:marRight w:val="0"/>
      <w:marTop w:val="0"/>
      <w:marBottom w:val="0"/>
      <w:divBdr>
        <w:top w:val="none" w:sz="0" w:space="0" w:color="auto"/>
        <w:left w:val="none" w:sz="0" w:space="0" w:color="auto"/>
        <w:bottom w:val="none" w:sz="0" w:space="0" w:color="auto"/>
        <w:right w:val="none" w:sz="0" w:space="0" w:color="auto"/>
      </w:divBdr>
    </w:div>
    <w:div w:id="1106004896">
      <w:bodyDiv w:val="1"/>
      <w:marLeft w:val="0"/>
      <w:marRight w:val="0"/>
      <w:marTop w:val="0"/>
      <w:marBottom w:val="0"/>
      <w:divBdr>
        <w:top w:val="none" w:sz="0" w:space="0" w:color="auto"/>
        <w:left w:val="none" w:sz="0" w:space="0" w:color="auto"/>
        <w:bottom w:val="none" w:sz="0" w:space="0" w:color="auto"/>
        <w:right w:val="none" w:sz="0" w:space="0" w:color="auto"/>
      </w:divBdr>
    </w:div>
    <w:div w:id="1156415246">
      <w:bodyDiv w:val="1"/>
      <w:marLeft w:val="0"/>
      <w:marRight w:val="0"/>
      <w:marTop w:val="0"/>
      <w:marBottom w:val="0"/>
      <w:divBdr>
        <w:top w:val="none" w:sz="0" w:space="0" w:color="auto"/>
        <w:left w:val="none" w:sz="0" w:space="0" w:color="auto"/>
        <w:bottom w:val="none" w:sz="0" w:space="0" w:color="auto"/>
        <w:right w:val="none" w:sz="0" w:space="0" w:color="auto"/>
      </w:divBdr>
    </w:div>
    <w:div w:id="1354500989">
      <w:bodyDiv w:val="1"/>
      <w:marLeft w:val="0"/>
      <w:marRight w:val="0"/>
      <w:marTop w:val="0"/>
      <w:marBottom w:val="0"/>
      <w:divBdr>
        <w:top w:val="none" w:sz="0" w:space="0" w:color="auto"/>
        <w:left w:val="none" w:sz="0" w:space="0" w:color="auto"/>
        <w:bottom w:val="none" w:sz="0" w:space="0" w:color="auto"/>
        <w:right w:val="none" w:sz="0" w:space="0" w:color="auto"/>
      </w:divBdr>
    </w:div>
    <w:div w:id="1370568198">
      <w:bodyDiv w:val="1"/>
      <w:marLeft w:val="0"/>
      <w:marRight w:val="0"/>
      <w:marTop w:val="0"/>
      <w:marBottom w:val="0"/>
      <w:divBdr>
        <w:top w:val="none" w:sz="0" w:space="0" w:color="auto"/>
        <w:left w:val="none" w:sz="0" w:space="0" w:color="auto"/>
        <w:bottom w:val="none" w:sz="0" w:space="0" w:color="auto"/>
        <w:right w:val="none" w:sz="0" w:space="0" w:color="auto"/>
      </w:divBdr>
    </w:div>
    <w:div w:id="1640069130">
      <w:bodyDiv w:val="1"/>
      <w:marLeft w:val="0"/>
      <w:marRight w:val="0"/>
      <w:marTop w:val="0"/>
      <w:marBottom w:val="0"/>
      <w:divBdr>
        <w:top w:val="none" w:sz="0" w:space="0" w:color="auto"/>
        <w:left w:val="none" w:sz="0" w:space="0" w:color="auto"/>
        <w:bottom w:val="none" w:sz="0" w:space="0" w:color="auto"/>
        <w:right w:val="none" w:sz="0" w:space="0" w:color="auto"/>
      </w:divBdr>
    </w:div>
    <w:div w:id="1669407442">
      <w:bodyDiv w:val="1"/>
      <w:marLeft w:val="0"/>
      <w:marRight w:val="0"/>
      <w:marTop w:val="0"/>
      <w:marBottom w:val="0"/>
      <w:divBdr>
        <w:top w:val="none" w:sz="0" w:space="0" w:color="auto"/>
        <w:left w:val="none" w:sz="0" w:space="0" w:color="auto"/>
        <w:bottom w:val="none" w:sz="0" w:space="0" w:color="auto"/>
        <w:right w:val="none" w:sz="0" w:space="0" w:color="auto"/>
      </w:divBdr>
    </w:div>
    <w:div w:id="1685397732">
      <w:bodyDiv w:val="1"/>
      <w:marLeft w:val="0"/>
      <w:marRight w:val="0"/>
      <w:marTop w:val="0"/>
      <w:marBottom w:val="0"/>
      <w:divBdr>
        <w:top w:val="none" w:sz="0" w:space="0" w:color="auto"/>
        <w:left w:val="none" w:sz="0" w:space="0" w:color="auto"/>
        <w:bottom w:val="none" w:sz="0" w:space="0" w:color="auto"/>
        <w:right w:val="none" w:sz="0" w:space="0" w:color="auto"/>
      </w:divBdr>
    </w:div>
    <w:div w:id="1879195976">
      <w:bodyDiv w:val="1"/>
      <w:marLeft w:val="0"/>
      <w:marRight w:val="0"/>
      <w:marTop w:val="0"/>
      <w:marBottom w:val="0"/>
      <w:divBdr>
        <w:top w:val="none" w:sz="0" w:space="0" w:color="auto"/>
        <w:left w:val="none" w:sz="0" w:space="0" w:color="auto"/>
        <w:bottom w:val="none" w:sz="0" w:space="0" w:color="auto"/>
        <w:right w:val="none" w:sz="0" w:space="0" w:color="auto"/>
      </w:divBdr>
    </w:div>
    <w:div w:id="203144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8%20N50AS-Gsheet.pdf" TargetMode="External"/><Relationship Id="rId18"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3%20N42UZ-GRsheet.pdf" TargetMode="External"/><Relationship Id="rId26"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9%20N49SH-GFsheet.pdf" TargetMode="External"/><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6%20N37EZ-Gsheet.pdf" TargetMode="External"/><Relationship Id="rId34" Type="http://schemas.openxmlformats.org/officeDocument/2006/relationships/hyperlink" Target="https://baike.baidu.com/item/%E7%A3%81%E5%9C%BA/63505"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7%20N52H-Gsheet.pdf" TargetMode="External"/><Relationship Id="rId17"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2%20N44TU-GRsheet.pdf" TargetMode="External"/><Relationship Id="rId25"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8%20N50AS-Gsheet.pdf" TargetMode="External"/><Relationship Id="rId33"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6%20N37EZ-Gsheet.pdf" TargetMode="External"/><Relationship Id="rId38" Type="http://schemas.openxmlformats.org/officeDocument/2006/relationships/hyperlink" Target="https://baike.baidu.com/item/%E8%BD%AF%E7%A3%81%E4%BD%93/239327" TargetMode="External"/><Relationship Id="rId2" Type="http://schemas.openxmlformats.org/officeDocument/2006/relationships/customXml" Target="../customXml/item1.xml"/><Relationship Id="rId16"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0%20N47UH-GRsheet.pdf" TargetMode="External"/><Relationship Id="rId20"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29"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2%20N44TU-GRsheet.pdf" TargetMode="External"/><Relationship Id="rId41"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ac.gov.cn/SACSearch/search?channelid=97779&amp;templet=gjcxjg_detail.jsp&amp;searchword=STANDARD_CODE=%27GB/T%2031967.2-2015%27&amp;XZ=T" TargetMode="External"/><Relationship Id="rId24"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7%20N52H-Gsheet.pdf" TargetMode="External"/><Relationship Id="rId32"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37" Type="http://schemas.openxmlformats.org/officeDocument/2006/relationships/hyperlink" Target="https://baike.baidu.com/item/%E6%B0%B8%E7%A3%81%E4%BD%93/4776746"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1%20N47TS-GFsheet.pdf" TargetMode="External"/><Relationship Id="rId23" Type="http://schemas.openxmlformats.org/officeDocument/2006/relationships/hyperlink" Target="http://std.samr.gov.cn/gb/search/gbDetailed?id=B4C25880C2D41CB3E05397BE0A0A92D0" TargetMode="External"/><Relationship Id="rId28"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0%20N47UH-GRsheet.pdf" TargetMode="External"/><Relationship Id="rId36" Type="http://schemas.openxmlformats.org/officeDocument/2006/relationships/hyperlink" Target="https://baike.baidu.com/item/%E6%8E%92%E6%96%A5/10717656"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31"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9%20N49SH-GFsheet.pdf" TargetMode="External"/><Relationship Id="rId22" Type="http://schemas.openxmlformats.org/officeDocument/2006/relationships/hyperlink" Target="http://std.samr.gov.cn/gb/search/gbDetailed?id=95A47695C5244F2CE05397BE0A0AB3E0" TargetMode="External"/><Relationship Id="rId27"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1%20N47TS-GFsheet.pdf" TargetMode="External"/><Relationship Id="rId30"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3%20N42UZ-GRsheet.pdf" TargetMode="External"/><Relationship Id="rId35" Type="http://schemas.openxmlformats.org/officeDocument/2006/relationships/hyperlink" Target="https://baike.baidu.com/item/%E5%90%B8%E5%BC%95/33308" TargetMode="External"/><Relationship Id="rId43" Type="http://schemas.openxmlformats.org/officeDocument/2006/relationships/theme" Target="theme/theme1.xml"/><Relationship Id="rId4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17840-0664-47C3-9FA6-E3B6A501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4816</Words>
  <Characters>27453</Characters>
  <Application>Microsoft Office Word</Application>
  <DocSecurity>0</DocSecurity>
  <Lines>228</Lines>
  <Paragraphs>64</Paragraphs>
  <ScaleCrop>false</ScaleCrop>
  <Company>www.xunchi.com</Company>
  <LinksUpToDate>false</LinksUpToDate>
  <CharactersWithSpaces>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沈国迪</cp:lastModifiedBy>
  <cp:revision>24</cp:revision>
  <cp:lastPrinted>2020-12-22T07:27:00Z</cp:lastPrinted>
  <dcterms:created xsi:type="dcterms:W3CDTF">2021-05-28T02:01:00Z</dcterms:created>
  <dcterms:modified xsi:type="dcterms:W3CDTF">2021-05-28T03:32:00Z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