
<file path=[Content_Types].xml><?xml version="1.0" encoding="utf-8"?>
<Types xmlns="http://schemas.openxmlformats.org/package/2006/content-types">
  <Default Extension="xml" ContentType="application/xml"/>
  <Default Extension="emf" ContentType="image/x-emf"/>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sz w:val="28"/>
          <w:szCs w:val="28"/>
          <w:lang w:eastAsia="zh-CN"/>
        </w:rPr>
      </w:pPr>
      <w:bookmarkStart w:id="40" w:name="_GoBack"/>
      <w:bookmarkEnd w:id="40"/>
    </w:p>
    <w:p>
      <w:pPr>
        <w:rPr>
          <w:rFonts w:ascii="黑体" w:hAnsi="黑体" w:eastAsia="黑体"/>
          <w:color w:val="000000"/>
          <w:sz w:val="21"/>
          <w:szCs w:val="21"/>
          <w:lang w:eastAsia="zh-CN"/>
        </w:rPr>
      </w:pPr>
      <w:r>
        <w:rPr>
          <w:rFonts w:hint="eastAsia" w:ascii="黑体" w:hAnsi="黑体" w:eastAsia="黑体"/>
          <w:color w:val="000000"/>
          <w:sz w:val="21"/>
          <w:szCs w:val="21"/>
          <w:lang w:eastAsia="zh-CN"/>
        </w:rPr>
        <w:t>ICS</w:t>
      </w:r>
    </w:p>
    <w:p>
      <w:pPr>
        <w:rPr>
          <w:rFonts w:ascii="黑体" w:hAnsi="黑体" w:eastAsia="黑体"/>
          <w:color w:val="000000"/>
          <w:sz w:val="21"/>
          <w:szCs w:val="21"/>
          <w:lang w:eastAsia="zh-CN"/>
        </w:rPr>
      </w:pPr>
      <w:r>
        <w:rPr>
          <w:rFonts w:hint="eastAsia" w:ascii="黑体" w:hAnsi="黑体" w:eastAsia="黑体"/>
          <w:color w:val="000000"/>
          <w:sz w:val="21"/>
          <w:szCs w:val="21"/>
          <w:lang w:eastAsia="zh-CN"/>
        </w:rPr>
        <w:t>CCS</w:t>
      </w:r>
    </w:p>
    <w:p>
      <w:pPr>
        <w:jc w:val="center"/>
        <w:rPr>
          <w:rFonts w:ascii="黑体" w:hAnsi="黑体" w:eastAsia="黑体"/>
          <w:b/>
          <w:color w:val="000000"/>
          <w:sz w:val="72"/>
          <w:szCs w:val="72"/>
          <w:lang w:eastAsia="zh-CN"/>
        </w:rPr>
      </w:pPr>
      <w:r>
        <w:rPr>
          <w:rFonts w:hint="eastAsia" w:ascii="黑体" w:hAnsi="黑体" w:eastAsia="黑体"/>
          <w:b/>
          <w:color w:val="000000"/>
          <w:sz w:val="72"/>
          <w:szCs w:val="72"/>
          <w:lang w:eastAsia="zh-CN"/>
        </w:rPr>
        <w:t xml:space="preserve">团  体  </w:t>
      </w:r>
      <w:r>
        <w:rPr>
          <w:rFonts w:ascii="黑体" w:hAnsi="黑体" w:eastAsia="黑体"/>
          <w:b/>
          <w:color w:val="000000"/>
          <w:sz w:val="72"/>
          <w:szCs w:val="72"/>
          <w:lang w:eastAsia="zh-CN"/>
        </w:rPr>
        <w:t>标</w:t>
      </w:r>
      <w:r>
        <w:rPr>
          <w:rFonts w:hint="eastAsia" w:ascii="黑体" w:hAnsi="黑体" w:eastAsia="黑体"/>
          <w:b/>
          <w:color w:val="000000"/>
          <w:sz w:val="72"/>
          <w:szCs w:val="72"/>
          <w:lang w:eastAsia="zh-CN"/>
        </w:rPr>
        <w:t xml:space="preserve">  </w:t>
      </w:r>
      <w:r>
        <w:rPr>
          <w:rFonts w:ascii="黑体" w:hAnsi="黑体" w:eastAsia="黑体"/>
          <w:b/>
          <w:color w:val="000000"/>
          <w:sz w:val="72"/>
          <w:szCs w:val="72"/>
          <w:lang w:eastAsia="zh-CN"/>
        </w:rPr>
        <w:t>准</w:t>
      </w:r>
    </w:p>
    <w:p>
      <w:pPr>
        <w:rPr>
          <w:b/>
          <w:color w:val="000000"/>
          <w:sz w:val="28"/>
          <w:szCs w:val="28"/>
          <w:lang w:eastAsia="zh-CN"/>
        </w:rPr>
      </w:pPr>
      <w:r>
        <w:rPr>
          <w:b/>
          <w:color w:val="000000"/>
          <w:sz w:val="28"/>
          <w:szCs w:val="28"/>
          <w:lang w:eastAsia="zh-CN"/>
        </w:rPr>
        <w:t xml:space="preserve">P           </w:t>
      </w:r>
      <w:r>
        <w:rPr>
          <w:rFonts w:hint="eastAsia"/>
          <w:b/>
          <w:color w:val="000000"/>
          <w:sz w:val="28"/>
          <w:szCs w:val="28"/>
          <w:lang w:eastAsia="zh-CN"/>
        </w:rPr>
        <w:t xml:space="preserve">                         </w:t>
      </w:r>
      <w:r>
        <w:rPr>
          <w:rFonts w:hint="eastAsia" w:ascii="黑体" w:hAnsi="黑体" w:eastAsia="黑体"/>
          <w:b/>
          <w:color w:val="000000"/>
          <w:sz w:val="28"/>
          <w:szCs w:val="28"/>
          <w:lang w:eastAsia="zh-CN"/>
        </w:rPr>
        <w:t xml:space="preserve">           T/CNIA </w:t>
      </w:r>
      <w:r>
        <w:rPr>
          <w:rFonts w:ascii="黑体" w:hAnsi="黑体" w:eastAsia="黑体"/>
          <w:b/>
          <w:color w:val="000000"/>
          <w:sz w:val="28"/>
          <w:szCs w:val="28"/>
          <w:lang w:eastAsia="zh-CN"/>
        </w:rPr>
        <w:t>XXXX-20</w:t>
      </w:r>
      <w:r>
        <w:rPr>
          <w:rFonts w:hint="eastAsia" w:ascii="黑体" w:hAnsi="黑体" w:eastAsia="黑体"/>
          <w:b/>
          <w:color w:val="000000"/>
          <w:sz w:val="28"/>
          <w:szCs w:val="28"/>
          <w:lang w:eastAsia="zh-CN"/>
        </w:rPr>
        <w:t>21</w:t>
      </w:r>
    </w:p>
    <w:p>
      <w:pPr>
        <w:rPr>
          <w:color w:val="000000"/>
          <w:sz w:val="28"/>
          <w:szCs w:val="28"/>
          <w:lang w:eastAsia="zh-CN"/>
        </w:rPr>
      </w:pPr>
      <w:r>
        <w:rPr>
          <w:color w:val="000000"/>
          <w:sz w:val="28"/>
          <w:szCs w:val="28"/>
          <w:lang w:eastAsia="zh-CN"/>
        </w:rPr>
        <mc:AlternateContent>
          <mc:Choice Requires="wps">
            <w:drawing>
              <wp:anchor distT="0" distB="0" distL="114300" distR="114300" simplePos="0" relativeHeight="251659264" behindDoc="0" locked="0" layoutInCell="1" allowOverlap="1">
                <wp:simplePos x="0" y="0"/>
                <wp:positionH relativeFrom="column">
                  <wp:posOffset>-680085</wp:posOffset>
                </wp:positionH>
                <wp:positionV relativeFrom="paragraph">
                  <wp:posOffset>191135</wp:posOffset>
                </wp:positionV>
                <wp:extent cx="7560310" cy="0"/>
                <wp:effectExtent l="0" t="0" r="21590" b="19050"/>
                <wp:wrapNone/>
                <wp:docPr id="13" name="直接箭头连接符 13"/>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53.55pt;margin-top:15.05pt;height:0pt;width:595.3pt;z-index:251659264;mso-width-relative:page;mso-height-relative:page;" filled="f" stroked="t" coordsize="21600,21600" o:gfxdata="UEsDBAoAAAAAAIdO4kAAAAAAAAAAAAAAAAAEAAAAZHJzL1BLAwQUAAAACACHTuJAdmH+8dUAAAAL&#10;AQAADwAAAGRycy9kb3ducmV2LnhtbE2PwU7DMAyG70i8Q2QkLmhLysSoStMdkDhxoGw8gNuYtqJx&#10;qiZdw9uTiQOcLNuffn8uD9GO4kyzHxxryLYKBHHrzMCdho/TyyYH4QOywdExafgmD4fq+qrEwriV&#10;3+l8DJ1IIewL1NCHMBVS+rYni37rJuK0+3SzxZDauZNmxjWF21HeK7WXFgdOF3qc6Lmn9uu4WA3x&#10;bc8h1nlsVl5efX5XR7S11rc3mXoCESiGPxgu+kkdquTUuIWNF6OGTaYes8Rq2KlUL4TKdw8gmt+J&#10;rEr5/4fqB1BLAwQUAAAACACHTuJAFHkYDvYBAADBAwAADgAAAGRycy9lMm9Eb2MueG1srVPNbhMx&#10;EL4j8Q6W72Q3rVpglU0PicqlQKWWB3C83l0L22N5nGzyErwAEifgBJx652mgPAZj54dSLj2wB8v2&#10;+Ptmvm9mJ2dra9hKBdTgaj4elZwpJ6HRrqv5m+vzJ884wyhcIww4VfONQn42ffxoMvhKHUEPplGB&#10;EYnDavA172P0VVGg7JUVOAKvHAVbCFZEOoauaIIYiN2a4qgsT4sBQuMDSIVIt/NtkO8Yw0MIoW21&#10;VHOQS6tc3LIGZUQkSdhrj3yaq21bJePrtkUVmak5KY15pSS0X6S1mE5E1QXhey13JYiHlHBPkxXa&#10;UdID1VxEwZZB/0NltQyA0MaRBFtshWRHSMW4vOfNVS+8ylrIavQH0/H/0cpXq8vAdEOTcMyZE5Y6&#10;fvv+5ue7T7ffvv74ePPr+4e0//KZUZzMGjxWhJm5y5DkyrW78hcg3yJzMOuF61Qu+nrjiWicEMVf&#10;kHRATykXw0to6I1YRsjOrdtgEyV5wta5QZtDg9Q6MkmXT09Oy+Mx9U7uY4Wo9kAfML5QYFna1Bxj&#10;ELrr4wycozGAMM5pxOoCYypLVHtAyurgXBuTp8E4NlDtz8uTMiMQjG5SNL3D0C1mJrCVSAOVvyyS&#10;InefBVi6ZpvFuJ0HSfbWwAU0m8uw94Y6m8vZTWEanbvnjP7z50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Zh/vHVAAAACwEAAA8AAAAAAAAAAQAgAAAAIgAAAGRycy9kb3ducmV2LnhtbFBLAQIU&#10;ABQAAAAIAIdO4kAUeRgO9gEAAMEDAAAOAAAAAAAAAAEAIAAAACQBAABkcnMvZTJvRG9jLnhtbFBL&#10;BQYAAAAABgAGAFkBAACMBQAAAAA=&#10;">
                <v:fill on="f" focussize="0,0"/>
                <v:stroke weight="1.5pt" color="#000000" joinstyle="round"/>
                <v:imagedata o:title=""/>
                <o:lock v:ext="edit" aspectratio="f"/>
              </v:shape>
            </w:pict>
          </mc:Fallback>
        </mc:AlternateContent>
      </w:r>
    </w:p>
    <w:p>
      <w:pPr>
        <w:rPr>
          <w:color w:val="000000"/>
          <w:sz w:val="28"/>
          <w:szCs w:val="28"/>
          <w:lang w:eastAsia="zh-CN"/>
        </w:rPr>
      </w:pPr>
    </w:p>
    <w:p>
      <w:pPr>
        <w:jc w:val="center"/>
        <w:rPr>
          <w:rFonts w:ascii="黑体" w:hAnsi="黑体" w:eastAsia="黑体"/>
          <w:b/>
          <w:color w:val="000000"/>
          <w:sz w:val="44"/>
          <w:szCs w:val="44"/>
          <w:lang w:eastAsia="zh-CN"/>
        </w:rPr>
      </w:pPr>
    </w:p>
    <w:p>
      <w:pPr>
        <w:jc w:val="center"/>
        <w:rPr>
          <w:rFonts w:ascii="黑体" w:hAnsi="黑体" w:eastAsia="黑体"/>
          <w:b/>
          <w:color w:val="000000"/>
          <w:sz w:val="44"/>
          <w:szCs w:val="44"/>
          <w:lang w:eastAsia="zh-CN"/>
        </w:rPr>
      </w:pPr>
    </w:p>
    <w:p>
      <w:pPr>
        <w:jc w:val="center"/>
        <w:rPr>
          <w:rFonts w:ascii="黑体" w:hAnsi="黑体" w:eastAsia="黑体"/>
          <w:b/>
          <w:color w:val="000000"/>
          <w:sz w:val="52"/>
          <w:szCs w:val="52"/>
          <w:lang w:eastAsia="zh-CN"/>
        </w:rPr>
      </w:pPr>
      <w:r>
        <w:rPr>
          <w:rFonts w:ascii="黑体" w:hAnsi="黑体" w:eastAsia="黑体"/>
          <w:b/>
          <w:color w:val="000000"/>
          <w:sz w:val="52"/>
          <w:szCs w:val="52"/>
          <w:lang w:eastAsia="zh-CN"/>
        </w:rPr>
        <w:t>有色金属</w:t>
      </w:r>
      <w:r>
        <w:rPr>
          <w:rFonts w:hint="eastAsia" w:ascii="黑体" w:hAnsi="黑体" w:eastAsia="黑体"/>
          <w:b/>
          <w:color w:val="000000"/>
          <w:sz w:val="52"/>
          <w:szCs w:val="52"/>
          <w:lang w:eastAsia="zh-CN"/>
        </w:rPr>
        <w:t>冶炼场地修复过程</w:t>
      </w:r>
    </w:p>
    <w:p>
      <w:pPr>
        <w:jc w:val="center"/>
        <w:rPr>
          <w:rFonts w:ascii="黑体" w:hAnsi="黑体" w:eastAsia="黑体"/>
          <w:b/>
          <w:color w:val="000000"/>
          <w:sz w:val="52"/>
          <w:szCs w:val="52"/>
          <w:lang w:eastAsia="zh-CN"/>
        </w:rPr>
      </w:pPr>
      <w:r>
        <w:rPr>
          <w:rFonts w:hint="eastAsia" w:ascii="黑体" w:hAnsi="黑体" w:eastAsia="黑体"/>
          <w:b/>
          <w:color w:val="000000"/>
          <w:sz w:val="52"/>
          <w:szCs w:val="52"/>
          <w:lang w:eastAsia="zh-CN"/>
        </w:rPr>
        <w:t>污染综合防控技术指南</w:t>
      </w:r>
    </w:p>
    <w:p>
      <w:pPr>
        <w:jc w:val="center"/>
        <w:rPr>
          <w:b/>
          <w:color w:val="000000"/>
          <w:sz w:val="44"/>
          <w:szCs w:val="44"/>
          <w:lang w:eastAsia="zh-CN"/>
        </w:rPr>
      </w:pPr>
    </w:p>
    <w:p>
      <w:pPr>
        <w:jc w:val="center"/>
        <w:rPr>
          <w:rFonts w:ascii="黑体" w:hAnsi="黑体" w:eastAsia="黑体"/>
          <w:b/>
          <w:color w:val="000000"/>
          <w:sz w:val="44"/>
          <w:szCs w:val="44"/>
        </w:rPr>
      </w:pPr>
      <w:r>
        <w:rPr>
          <w:rFonts w:ascii="黑体" w:hAnsi="黑体" w:eastAsia="黑体"/>
          <w:b/>
          <w:sz w:val="28"/>
        </w:rPr>
        <w:t xml:space="preserve">Guideline on Technology </w:t>
      </w:r>
      <w:r>
        <w:rPr>
          <w:rFonts w:hint="eastAsia" w:ascii="黑体" w:hAnsi="黑体" w:eastAsia="黑体"/>
          <w:b/>
          <w:sz w:val="28"/>
        </w:rPr>
        <w:t xml:space="preserve">for </w:t>
      </w:r>
      <w:r>
        <w:rPr>
          <w:rFonts w:ascii="黑体" w:hAnsi="黑体" w:eastAsia="黑体"/>
          <w:b/>
          <w:sz w:val="28"/>
        </w:rPr>
        <w:t>synthesize prevention and control</w:t>
      </w:r>
      <w:r>
        <w:rPr>
          <w:rFonts w:hint="eastAsia" w:ascii="黑体" w:hAnsi="黑体" w:eastAsia="黑体"/>
          <w:b/>
          <w:sz w:val="28"/>
        </w:rPr>
        <w:t xml:space="preserve"> </w:t>
      </w:r>
      <w:r>
        <w:rPr>
          <w:rFonts w:ascii="黑体" w:hAnsi="黑体" w:eastAsia="黑体"/>
          <w:b/>
          <w:sz w:val="28"/>
        </w:rPr>
        <w:t>in Contaminated Sites Remediati</w:t>
      </w:r>
      <w:r>
        <w:rPr>
          <w:rFonts w:hint="eastAsia" w:ascii="黑体" w:hAnsi="黑体" w:eastAsia="黑体"/>
          <w:b/>
          <w:sz w:val="28"/>
          <w:lang w:eastAsia="zh-CN"/>
        </w:rPr>
        <w:t>ng</w:t>
      </w:r>
      <w:r>
        <w:rPr>
          <w:rFonts w:hint="eastAsia" w:ascii="黑体" w:hAnsi="黑体" w:eastAsia="黑体"/>
          <w:b/>
          <w:sz w:val="28"/>
        </w:rPr>
        <w:t xml:space="preserve"> of </w:t>
      </w:r>
      <w:r>
        <w:rPr>
          <w:rFonts w:ascii="黑体" w:hAnsi="黑体" w:eastAsia="黑体"/>
          <w:b/>
          <w:sz w:val="28"/>
        </w:rPr>
        <w:t xml:space="preserve">Nonferrous Metals </w:t>
      </w:r>
      <w:r>
        <w:rPr>
          <w:rFonts w:hint="eastAsia" w:ascii="黑体" w:hAnsi="黑体" w:eastAsia="黑体"/>
          <w:b/>
          <w:sz w:val="28"/>
        </w:rPr>
        <w:t>S</w:t>
      </w:r>
      <w:r>
        <w:rPr>
          <w:rFonts w:ascii="黑体" w:hAnsi="黑体" w:eastAsia="黑体"/>
          <w:b/>
          <w:sz w:val="28"/>
        </w:rPr>
        <w:t>melting Industry</w:t>
      </w:r>
    </w:p>
    <w:p>
      <w:pPr>
        <w:rPr>
          <w:color w:val="000000"/>
          <w:sz w:val="28"/>
          <w:szCs w:val="28"/>
        </w:rPr>
      </w:pPr>
    </w:p>
    <w:p>
      <w:pPr>
        <w:jc w:val="center"/>
        <w:rPr>
          <w:color w:val="000000"/>
          <w:sz w:val="28"/>
          <w:szCs w:val="28"/>
          <w:lang w:eastAsia="zh-CN"/>
        </w:rPr>
      </w:pPr>
      <w:r>
        <w:rPr>
          <w:b/>
          <w:color w:val="000000"/>
          <w:sz w:val="44"/>
          <w:szCs w:val="44"/>
          <w:lang w:eastAsia="zh-CN"/>
        </w:rPr>
        <w:t>（</w:t>
      </w:r>
      <w:r>
        <w:rPr>
          <w:rFonts w:hint="eastAsia"/>
          <w:b/>
          <w:color w:val="000000"/>
          <w:sz w:val="32"/>
          <w:szCs w:val="32"/>
          <w:lang w:eastAsia="zh-CN"/>
        </w:rPr>
        <w:t>送审</w:t>
      </w:r>
      <w:r>
        <w:rPr>
          <w:b/>
          <w:color w:val="000000"/>
          <w:sz w:val="32"/>
          <w:szCs w:val="32"/>
          <w:lang w:eastAsia="zh-CN"/>
        </w:rPr>
        <w:t>稿</w:t>
      </w:r>
      <w:r>
        <w:rPr>
          <w:b/>
          <w:color w:val="000000"/>
          <w:sz w:val="44"/>
          <w:szCs w:val="44"/>
          <w:lang w:eastAsia="zh-CN"/>
        </w:rPr>
        <w:t>）</w:t>
      </w:r>
    </w:p>
    <w:p>
      <w:pPr>
        <w:rPr>
          <w:color w:val="000000"/>
          <w:sz w:val="28"/>
          <w:szCs w:val="28"/>
          <w:lang w:eastAsia="zh-CN"/>
        </w:rPr>
      </w:pPr>
    </w:p>
    <w:p>
      <w:pPr>
        <w:rPr>
          <w:color w:val="000000"/>
          <w:sz w:val="28"/>
          <w:szCs w:val="28"/>
          <w:lang w:eastAsia="zh-CN"/>
        </w:rPr>
      </w:pPr>
    </w:p>
    <w:p>
      <w:pPr>
        <w:rPr>
          <w:color w:val="000000"/>
          <w:sz w:val="28"/>
          <w:szCs w:val="28"/>
          <w:lang w:eastAsia="zh-CN"/>
        </w:rPr>
      </w:pPr>
    </w:p>
    <w:p>
      <w:pPr>
        <w:rPr>
          <w:color w:val="000000"/>
          <w:sz w:val="28"/>
          <w:szCs w:val="28"/>
          <w:lang w:eastAsia="zh-CN"/>
        </w:rPr>
      </w:pPr>
    </w:p>
    <w:p>
      <w:pPr>
        <w:rPr>
          <w:color w:val="000000"/>
          <w:sz w:val="28"/>
          <w:szCs w:val="28"/>
          <w:lang w:eastAsia="zh-CN"/>
        </w:rPr>
      </w:pPr>
    </w:p>
    <w:p>
      <w:pPr>
        <w:rPr>
          <w:color w:val="000000"/>
          <w:sz w:val="28"/>
          <w:szCs w:val="28"/>
          <w:lang w:eastAsia="zh-CN"/>
        </w:rPr>
      </w:pPr>
    </w:p>
    <w:p>
      <w:pPr>
        <w:rPr>
          <w:color w:val="000000"/>
          <w:sz w:val="28"/>
          <w:szCs w:val="28"/>
          <w:lang w:eastAsia="zh-CN"/>
        </w:rPr>
      </w:pPr>
    </w:p>
    <w:p>
      <w:pPr>
        <w:rPr>
          <w:color w:val="000000"/>
          <w:sz w:val="28"/>
          <w:szCs w:val="28"/>
          <w:lang w:eastAsia="zh-CN"/>
        </w:rPr>
      </w:pPr>
    </w:p>
    <w:p>
      <w:pPr>
        <w:rPr>
          <w:color w:val="000000"/>
          <w:sz w:val="28"/>
          <w:szCs w:val="28"/>
          <w:lang w:eastAsia="zh-CN"/>
        </w:rPr>
      </w:pPr>
    </w:p>
    <w:p>
      <w:pPr>
        <w:rPr>
          <w:color w:val="000000"/>
          <w:sz w:val="28"/>
          <w:szCs w:val="28"/>
          <w:lang w:eastAsia="zh-CN"/>
        </w:rPr>
      </w:pPr>
    </w:p>
    <w:p>
      <w:pPr>
        <w:rPr>
          <w:color w:val="000000"/>
          <w:sz w:val="28"/>
          <w:szCs w:val="28"/>
          <w:lang w:eastAsia="zh-CN"/>
        </w:rPr>
      </w:pPr>
    </w:p>
    <w:p>
      <w:pPr>
        <w:ind w:firstLine="278" w:firstLineChars="99"/>
        <w:rPr>
          <w:rFonts w:ascii="黑体" w:hAnsi="黑体" w:eastAsia="黑体"/>
          <w:b/>
          <w:color w:val="000000"/>
          <w:sz w:val="28"/>
          <w:szCs w:val="28"/>
          <w:lang w:eastAsia="zh-CN"/>
        </w:rPr>
      </w:pPr>
      <w:r>
        <w:rPr>
          <w:rFonts w:ascii="黑体" w:hAnsi="黑体" w:eastAsia="黑体"/>
          <w:b/>
          <w:color w:val="000000"/>
          <w:sz w:val="28"/>
          <w:szCs w:val="28"/>
          <w:lang w:eastAsia="zh-CN"/>
        </w:rPr>
        <w:t>20</w:t>
      </w:r>
      <w:r>
        <w:rPr>
          <w:rFonts w:hint="eastAsia" w:ascii="黑体" w:hAnsi="黑体" w:eastAsia="黑体"/>
          <w:b/>
          <w:color w:val="000000"/>
          <w:sz w:val="28"/>
          <w:szCs w:val="28"/>
          <w:lang w:eastAsia="zh-CN"/>
        </w:rPr>
        <w:t>21</w:t>
      </w:r>
      <w:r>
        <w:rPr>
          <w:rFonts w:ascii="黑体" w:hAnsi="黑体" w:eastAsia="黑体"/>
          <w:b/>
          <w:color w:val="000000"/>
          <w:sz w:val="28"/>
          <w:szCs w:val="28"/>
          <w:lang w:eastAsia="zh-CN"/>
        </w:rPr>
        <w:t xml:space="preserve">-xx-xx 发布                         </w:t>
      </w:r>
      <w:r>
        <w:rPr>
          <w:rFonts w:hint="eastAsia" w:ascii="黑体" w:hAnsi="黑体" w:eastAsia="黑体"/>
          <w:b/>
          <w:color w:val="000000"/>
          <w:sz w:val="28"/>
          <w:szCs w:val="28"/>
          <w:lang w:eastAsia="zh-CN"/>
        </w:rPr>
        <w:t xml:space="preserve">         </w:t>
      </w:r>
      <w:r>
        <w:rPr>
          <w:rFonts w:ascii="黑体" w:hAnsi="黑体" w:eastAsia="黑体"/>
          <w:b/>
          <w:color w:val="000000"/>
          <w:sz w:val="28"/>
          <w:szCs w:val="28"/>
          <w:lang w:eastAsia="zh-CN"/>
        </w:rPr>
        <w:t>20xx-xx-xx实施</w:t>
      </w:r>
    </w:p>
    <w:p>
      <w:pPr>
        <w:rPr>
          <w:color w:val="000000"/>
          <w:sz w:val="28"/>
          <w:szCs w:val="28"/>
          <w:lang w:eastAsia="zh-CN"/>
        </w:rPr>
      </w:pPr>
      <w:r>
        <w:rPr>
          <w:color w:val="000000"/>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-679450</wp:posOffset>
                </wp:positionH>
                <wp:positionV relativeFrom="paragraph">
                  <wp:posOffset>132080</wp:posOffset>
                </wp:positionV>
                <wp:extent cx="7560310" cy="0"/>
                <wp:effectExtent l="0" t="0" r="21590" b="19050"/>
                <wp:wrapNone/>
                <wp:docPr id="14" name="直接箭头连接符 14"/>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53.5pt;margin-top:10.4pt;height:0pt;width:595.3pt;z-index:251660288;mso-width-relative:page;mso-height-relative:page;" filled="f" stroked="t" coordsize="21600,21600" o:gfxdata="UEsDBAoAAAAAAIdO4kAAAAAAAAAAAAAAAAAEAAAAZHJzL1BLAwQUAAAACACHTuJAcsu6stUAAAAL&#10;AQAADwAAAGRycy9kb3ducmV2LnhtbE2PwU6EMBCG7ya+QzMmXsxuy5ogQcoeTDx5EFcfYKAjEOmU&#10;0LLUt7cbD3qcmT//fF91jHYSZ1r86FhDtlcgiDtnRu41fLw/7woQPiAbnByThm/ycKyvryosjdv4&#10;jc6n0ItUwr5EDUMIcyml7way6PduJk63T7dYDGlcemkW3FK5neRBqVxaHDl9GHCmp4G6r9NqNcTX&#10;nENsithuvL744q6JaButb28y9QgiUAx/YbjgJ3SoE1PrVjZeTBp2mXpIMkHDQSWHS0IV9zmI9ncj&#10;60r+d6h/AFBLAwQUAAAACACHTuJAxHnUYfYBAADBAwAADgAAAGRycy9lMm9Eb2MueG1srVPNbhMx&#10;EL4j8Q6W72Q3hRZYZdNDonIpUKnlARyvd9fC9lgeJ5u8BC+AxAk4AafeeRooj8HY+aGUSw/swbI9&#10;/r6Z75vZyenaGrZSATW4mo9HJWfKSWi062r+5urs0TPOMArXCANO1XyjkJ9OHz6YDL5SR9CDaVRg&#10;ROKwGnzN+xh9VRQoe2UFjsArR8EWghWRjqErmiAGYremOCrLk2KA0PgAUiHS7Xwb5DvGcB9CaFst&#10;1Rzk0ioXt6xBGRFJEvbaI5/mattWyfi6bVFFZmpOSmNeKQntF2ktphNRdUH4XstdCeI+JdzRZIV2&#10;lPRANRdRsGXQ/1BZLQMgtHEkwRZbIdkRUjEu73hz2QuvshayGv3BdPx/tPLV6iIw3dAkPOHMCUsd&#10;v3l//fPdp5tvX398vP71/UPaf/nMKE5mDR4rwszcRUhy5dpd+nOQb5E5mPXCdSoXfbXxRDROiOIv&#10;SDqgp5SL4SU09EYsI2Tn1m2wiZI8YevcoM2hQWodmaTLp8cn5eMx9U7uY4Wo9kAfML5QYFna1Bxj&#10;ELrr4wycozGAMM5pxOocYypLVHtAyurgTBuTp8E4NlDtz8vjMiMQjG5SNL3D0C1mJrCVSAOVvyyS&#10;IrefBVi6ZpvFuJ0HSfbWwAU0m4uw94Y6m8vZTWEandvnjP7z50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LLurLVAAAACwEAAA8AAAAAAAAAAQAgAAAAIgAAAGRycy9kb3ducmV2LnhtbFBLAQIU&#10;ABQAAAAIAIdO4kDEedRh9gEAAMEDAAAOAAAAAAAAAAEAIAAAACQBAABkcnMvZTJvRG9jLnhtbFBL&#10;BQYAAAAABgAGAFkBAACMBQAAAAA=&#10;">
                <v:fill on="f" focussize="0,0"/>
                <v:stroke weight="1.5pt" color="#000000" joinstyle="round"/>
                <v:imagedata o:title=""/>
                <o:lock v:ext="edit" aspectratio="f"/>
              </v:shape>
            </w:pict>
          </mc:Fallback>
        </mc:AlternateContent>
      </w:r>
    </w:p>
    <w:p>
      <w:pPr>
        <w:ind w:firstLine="2097" w:firstLineChars="746"/>
        <w:rPr>
          <w:rFonts w:ascii="黑体" w:hAnsi="黑体" w:eastAsia="黑体"/>
          <w:b/>
          <w:color w:val="000000"/>
          <w:spacing w:val="40"/>
          <w:sz w:val="28"/>
          <w:szCs w:val="28"/>
          <w:lang w:eastAsia="zh-CN"/>
        </w:rPr>
      </w:pPr>
      <w:r>
        <w:rPr>
          <w:rFonts w:ascii="黑体" w:hAnsi="黑体" w:eastAsia="黑体"/>
          <w:b/>
          <w:color w:val="000000"/>
          <w:sz w:val="28"/>
          <w:szCs w:val="28"/>
          <w:lang w:eastAsia="zh-CN"/>
        </w:rPr>
        <mc:AlternateContent>
          <mc:Choice Requires="wps">
            <w:drawing>
              <wp:anchor distT="0" distB="0" distL="114300" distR="114300" simplePos="0" relativeHeight="251661312" behindDoc="0" locked="0" layoutInCell="1" allowOverlap="1">
                <wp:simplePos x="0" y="0"/>
                <wp:positionH relativeFrom="column">
                  <wp:posOffset>4187825</wp:posOffset>
                </wp:positionH>
                <wp:positionV relativeFrom="paragraph">
                  <wp:posOffset>74295</wp:posOffset>
                </wp:positionV>
                <wp:extent cx="1173480" cy="419100"/>
                <wp:effectExtent l="0" t="0" r="26670" b="19050"/>
                <wp:wrapNone/>
                <wp:docPr id="15" name="矩形 15"/>
                <wp:cNvGraphicFramePr/>
                <a:graphic xmlns:a="http://schemas.openxmlformats.org/drawingml/2006/main">
                  <a:graphicData uri="http://schemas.microsoft.com/office/word/2010/wordprocessingShape">
                    <wps:wsp>
                      <wps:cNvSpPr>
                        <a:spLocks noChangeArrowheads="1"/>
                      </wps:cNvSpPr>
                      <wps:spPr bwMode="auto">
                        <a:xfrm>
                          <a:off x="0" y="0"/>
                          <a:ext cx="1173480" cy="419100"/>
                        </a:xfrm>
                        <a:prstGeom prst="rect">
                          <a:avLst/>
                        </a:prstGeom>
                        <a:solidFill>
                          <a:srgbClr val="FFFFFF"/>
                        </a:solidFill>
                        <a:ln w="9525">
                          <a:solidFill>
                            <a:srgbClr val="FFFFFF"/>
                          </a:solidFill>
                          <a:miter lim="800000"/>
                        </a:ln>
                      </wps:spPr>
                      <wps:txbx>
                        <w:txbxContent>
                          <w:p>
                            <w:pPr>
                              <w:rPr>
                                <w:rFonts w:ascii="黑体" w:hAnsi="黑体" w:eastAsia="黑体"/>
                                <w:b/>
                                <w:color w:val="000000"/>
                                <w:sz w:val="28"/>
                                <w:szCs w:val="28"/>
                              </w:rPr>
                            </w:pPr>
                            <w:r>
                              <w:rPr>
                                <w:rFonts w:hint="eastAsia" w:ascii="黑体" w:hAnsi="黑体" w:eastAsia="黑体"/>
                                <w:b/>
                                <w:color w:val="000000"/>
                                <w:sz w:val="28"/>
                                <w:szCs w:val="28"/>
                              </w:rPr>
                              <w:t>发布</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9.75pt;margin-top:5.85pt;height:33pt;width:92.4pt;z-index:251661312;mso-width-relative:page;mso-height-relative:page;" fillcolor="#FFFFFF" filled="t" stroked="t" coordsize="21600,21600" o:gfxdata="UEsDBAoAAAAAAIdO4kAAAAAAAAAAAAAAAAAEAAAAZHJzL1BLAwQUAAAACACHTuJAg1p84dgAAAAJ&#10;AQAADwAAAGRycy9kb3ducmV2LnhtbE2Py07DMBBF90j8gzVI7KgTSJsS4lSiBLHpopR2P3WGJMIe&#10;R7H74usxK1iO7tG9Z8rF2RpxpNH3jhWkkwQEsXZNz62C7cfr3RyED8gNGsek4EIeFtX1VYlF4078&#10;TsdNaEUsYV+ggi6EoZDS644s+okbiGP26UaLIZ5jK5sRT7HcGnmfJDNpsee40OFAy4701+ZgFawR&#10;X9bfb1o/15dVVtNyV5MzSt3epMkTiEDn8AfDr35Uhyo67d2BGy+Mgtn0cRrRGKQ5iAjMs+wBxF5B&#10;nucgq1L+/6D6AVBLAwQUAAAACACHTuJAJfgRpDgCAAB8BAAADgAAAGRycy9lMm9Eb2MueG1srVTB&#10;bhMxEL0j8Q+W72SzIaHtKpuqSlWEVKBS4QMcrzdrYXvM2Mkm/AwSt34En4P4DWa925CWSw7swfJ4&#10;xs/z3szs/HJnDdsqDBpcyfPRmDPlJFTarUv++dPNq3POQhSuEgacKvleBX65ePli3vpCTaABUylk&#10;BOJC0fqSNzH6IsuCbJQVYQReOXLWgFZEMnGdVShaQrcmm4zHb7IWsPIIUoVAp9e9kw+IeAog1LWW&#10;6hrkxioXe1RURkSiFBrtA1+kbOtayfixroOKzJScmMa00iO0X3VrtpiLYo3CN1oOKYhTUnjGyQrt&#10;6NED1LWIgm1Q/wNltUQIUMeRBJv1RJIixCIfP9PmvhFeJS4kdfAH0cP/g5UftnfIdEWdMOPMCUsV&#10;//394dfPH4wOSJ3Wh4KC7v0ddvyCvwX5JTAHy0a4tbpChLZRoqKc8i4+e3KhMwJdZav2PVSELTYR&#10;klC7Gm0HSBKwXarH/lAPtYtM0mGen72enlOpJPmm+UU+TgXLRPF422OIbxVY1m1KjlTvhC62tyF2&#10;2YjiMSRlD0ZXN9qYZOB6tTTItoJ64yZ9iQCRPA4zjrUlv5hNZgn5iS+cBmF1pJEx2pb8fNx9wzvG&#10;DXp1EvVSx91qN6i+gmpPyiH0TUsjS5sG8BtnLTVsycPXjUDFmXnnSP2LfDrtOjwZ09nZhAw89qyO&#10;PcJJgip55KzfLmM/FRuPet3QS3mi6+CKKlbrJGZXzT6rIW9qyqTxMEBd1x/bKervT2Px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NafOHYAAAACQEAAA8AAAAAAAAAAQAgAAAAIgAAAGRycy9kb3du&#10;cmV2LnhtbFBLAQIUABQAAAAIAIdO4kAl+BGkOAIAAHwEAAAOAAAAAAAAAAEAIAAAACcBAABkcnMv&#10;ZTJvRG9jLnhtbFBLBQYAAAAABgAGAFkBAADRBQAAAAA=&#10;">
                <v:fill on="t" focussize="0,0"/>
                <v:stroke color="#FFFFFF" miterlimit="8" joinstyle="miter"/>
                <v:imagedata o:title=""/>
                <o:lock v:ext="edit" aspectratio="f"/>
                <v:textbox>
                  <w:txbxContent>
                    <w:p>
                      <w:pPr>
                        <w:rPr>
                          <w:rFonts w:ascii="黑体" w:hAnsi="黑体" w:eastAsia="黑体"/>
                          <w:b/>
                          <w:color w:val="000000"/>
                          <w:sz w:val="28"/>
                          <w:szCs w:val="28"/>
                        </w:rPr>
                      </w:pPr>
                      <w:r>
                        <w:rPr>
                          <w:rFonts w:hint="eastAsia" w:ascii="黑体" w:hAnsi="黑体" w:eastAsia="黑体"/>
                          <w:b/>
                          <w:color w:val="000000"/>
                          <w:sz w:val="28"/>
                          <w:szCs w:val="28"/>
                        </w:rPr>
                        <w:t>发布</w:t>
                      </w:r>
                    </w:p>
                  </w:txbxContent>
                </v:textbox>
              </v:rect>
            </w:pict>
          </mc:Fallback>
        </mc:AlternateContent>
      </w:r>
      <w:r>
        <w:rPr>
          <w:rFonts w:hint="eastAsia" w:ascii="黑体" w:hAnsi="黑体" w:eastAsia="黑体"/>
          <w:b/>
          <w:color w:val="000000"/>
          <w:spacing w:val="37"/>
          <w:sz w:val="28"/>
          <w:szCs w:val="28"/>
          <w:lang w:eastAsia="zh-CN"/>
        </w:rPr>
        <w:t>中国有色金属工业协会</w:t>
      </w:r>
    </w:p>
    <w:p>
      <w:pPr>
        <w:ind w:firstLine="2097" w:firstLineChars="746"/>
        <w:rPr>
          <w:rFonts w:ascii="黑体" w:hAnsi="黑体" w:eastAsia="黑体"/>
          <w:b/>
          <w:color w:val="000000"/>
          <w:sz w:val="28"/>
          <w:szCs w:val="28"/>
          <w:lang w:eastAsia="zh-CN"/>
        </w:rPr>
      </w:pPr>
      <w:r>
        <w:rPr>
          <w:rFonts w:hint="eastAsia" w:ascii="黑体" w:hAnsi="黑体" w:eastAsia="黑体"/>
          <w:b/>
          <w:color w:val="000000"/>
          <w:sz w:val="28"/>
          <w:szCs w:val="28"/>
          <w:lang w:eastAsia="zh-CN"/>
        </w:rPr>
        <w:t xml:space="preserve">中 国 有 色 金 属 学 会 </w:t>
      </w:r>
    </w:p>
    <w:p>
      <w:pPr>
        <w:rPr>
          <w:sz w:val="52"/>
          <w:lang w:eastAsia="zh-CN"/>
        </w:rPr>
        <w:sectPr>
          <w:type w:val="continuous"/>
          <w:pgSz w:w="11910" w:h="16840"/>
          <w:pgMar w:top="1440" w:right="1080" w:bottom="1440" w:left="1080" w:header="720" w:footer="720" w:gutter="0"/>
          <w:cols w:space="720" w:num="1"/>
          <w:docGrid w:linePitch="299" w:charSpace="0"/>
        </w:sectPr>
      </w:pPr>
    </w:p>
    <w:p>
      <w:pPr>
        <w:pStyle w:val="8"/>
        <w:spacing w:before="4"/>
        <w:ind w:left="0"/>
        <w:rPr>
          <w:sz w:val="15"/>
          <w:lang w:eastAsia="zh-CN"/>
        </w:rPr>
      </w:pPr>
    </w:p>
    <w:p>
      <w:pPr>
        <w:spacing w:before="49"/>
        <w:ind w:left="920" w:right="938"/>
        <w:jc w:val="center"/>
        <w:rPr>
          <w:rFonts w:ascii="黑体" w:hAnsi="黑体" w:eastAsia="黑体"/>
          <w:b/>
          <w:sz w:val="32"/>
          <w:szCs w:val="32"/>
          <w:lang w:eastAsia="zh-CN"/>
        </w:rPr>
      </w:pPr>
      <w:r>
        <w:rPr>
          <w:rFonts w:ascii="黑体" w:hAnsi="黑体" w:eastAsia="黑体"/>
          <w:b/>
          <w:sz w:val="32"/>
          <w:szCs w:val="32"/>
          <w:lang w:eastAsia="zh-CN"/>
        </w:rPr>
        <w:t>目 录</w:t>
      </w:r>
    </w:p>
    <w:sdt>
      <w:sdtPr>
        <w:rPr>
          <w:b/>
          <w:bCs/>
          <w:lang w:val="zh-CN"/>
        </w:rPr>
        <w:id w:val="42030244"/>
        <w:docPartObj>
          <w:docPartGallery w:val="Table of Contents"/>
          <w:docPartUnique/>
        </w:docPartObj>
      </w:sdtPr>
      <w:sdtEndPr>
        <w:rPr>
          <w:rFonts w:asciiTheme="minorEastAsia" w:hAnsiTheme="minorEastAsia" w:eastAsiaTheme="minorEastAsia"/>
          <w:b w:val="0"/>
          <w:bCs w:val="0"/>
          <w:sz w:val="21"/>
          <w:szCs w:val="21"/>
          <w:lang w:val="zh-CN"/>
        </w:rPr>
      </w:sdtEndPr>
      <w:sdtContent>
        <w:p>
          <w:pPr>
            <w:rPr>
              <w:rFonts w:cs="黑体" w:asciiTheme="minorEastAsia" w:hAnsiTheme="minorEastAsia" w:eastAsiaTheme="minorEastAsia"/>
              <w:sz w:val="21"/>
              <w:szCs w:val="21"/>
            </w:rPr>
          </w:pPr>
          <w:r>
            <w:rPr>
              <w:rFonts w:asciiTheme="minorEastAsia" w:hAnsiTheme="minorEastAsia" w:eastAsiaTheme="minorEastAsia"/>
              <w:sz w:val="21"/>
              <w:szCs w:val="21"/>
            </w:rPr>
            <w:fldChar w:fldCharType="begin"/>
          </w:r>
          <w:r>
            <w:rPr>
              <w:rFonts w:asciiTheme="minorEastAsia" w:hAnsiTheme="minorEastAsia" w:eastAsiaTheme="minorEastAsia"/>
              <w:sz w:val="21"/>
              <w:szCs w:val="21"/>
            </w:rPr>
            <w:instrText xml:space="preserve"> TOC \o "1-2" \h \z \u </w:instrText>
          </w:r>
          <w:r>
            <w:rPr>
              <w:rFonts w:asciiTheme="minorEastAsia" w:hAnsiTheme="minorEastAsia" w:eastAsiaTheme="minorEastAsia"/>
              <w:sz w:val="21"/>
              <w:szCs w:val="21"/>
            </w:rPr>
            <w:fldChar w:fldCharType="separate"/>
          </w:r>
        </w:p>
        <w:p>
          <w:pPr>
            <w:pStyle w:val="14"/>
            <w:tabs>
              <w:tab w:val="right" w:leader="dot" w:pos="8770"/>
            </w:tabs>
          </w:pPr>
          <w:r>
            <w:fldChar w:fldCharType="begin"/>
          </w:r>
          <w:r>
            <w:instrText xml:space="preserve"> HYPERLINK \l "_Toc1681" </w:instrText>
          </w:r>
          <w:r>
            <w:fldChar w:fldCharType="separate"/>
          </w:r>
          <w:r>
            <w:rPr>
              <w:lang w:eastAsia="zh-CN"/>
            </w:rPr>
            <w:t>前言</w:t>
          </w:r>
          <w:r>
            <w:tab/>
          </w:r>
          <w:r>
            <w:fldChar w:fldCharType="begin"/>
          </w:r>
          <w:r>
            <w:instrText xml:space="preserve"> PAGEREF _Toc1681 \h </w:instrText>
          </w:r>
          <w:r>
            <w:fldChar w:fldCharType="separate"/>
          </w:r>
          <w:r>
            <w:t>III</w:t>
          </w:r>
          <w:r>
            <w:fldChar w:fldCharType="end"/>
          </w:r>
          <w:r>
            <w:fldChar w:fldCharType="end"/>
          </w:r>
        </w:p>
        <w:p>
          <w:pPr>
            <w:pStyle w:val="14"/>
            <w:tabs>
              <w:tab w:val="right" w:leader="dot" w:pos="8770"/>
            </w:tabs>
          </w:pPr>
          <w:r>
            <w:fldChar w:fldCharType="begin"/>
          </w:r>
          <w:r>
            <w:instrText xml:space="preserve"> HYPERLINK \l "_Toc19344" </w:instrText>
          </w:r>
          <w:r>
            <w:fldChar w:fldCharType="separate"/>
          </w:r>
          <w:r>
            <w:rPr>
              <w:rFonts w:hint="eastAsia"/>
              <w:lang w:eastAsia="zh-CN"/>
            </w:rPr>
            <w:t>引</w:t>
          </w:r>
          <w:r>
            <w:rPr>
              <w:lang w:eastAsia="zh-CN"/>
            </w:rPr>
            <w:t>言</w:t>
          </w:r>
          <w:r>
            <w:tab/>
          </w:r>
          <w:r>
            <w:fldChar w:fldCharType="begin"/>
          </w:r>
          <w:r>
            <w:instrText xml:space="preserve"> PAGEREF _Toc19344 \h </w:instrText>
          </w:r>
          <w:r>
            <w:fldChar w:fldCharType="separate"/>
          </w:r>
          <w:r>
            <w:t>IV</w:t>
          </w:r>
          <w:r>
            <w:fldChar w:fldCharType="end"/>
          </w:r>
          <w:r>
            <w:fldChar w:fldCharType="end"/>
          </w:r>
        </w:p>
        <w:p>
          <w:pPr>
            <w:pStyle w:val="14"/>
            <w:tabs>
              <w:tab w:val="right" w:leader="dot" w:pos="8770"/>
            </w:tabs>
          </w:pPr>
          <w:r>
            <w:fldChar w:fldCharType="begin"/>
          </w:r>
          <w:r>
            <w:instrText xml:space="preserve"> HYPERLINK \l "_Toc27169" </w:instrText>
          </w:r>
          <w:r>
            <w:fldChar w:fldCharType="separate"/>
          </w:r>
          <w:r>
            <w:rPr>
              <w:rFonts w:hint="eastAsia"/>
              <w:szCs w:val="21"/>
              <w:lang w:eastAsia="zh-CN"/>
            </w:rPr>
            <w:t>1 范围</w:t>
          </w:r>
          <w:r>
            <w:tab/>
          </w:r>
          <w:r>
            <w:fldChar w:fldCharType="begin"/>
          </w:r>
          <w:r>
            <w:instrText xml:space="preserve"> PAGEREF _Toc27169 \h </w:instrText>
          </w:r>
          <w:r>
            <w:fldChar w:fldCharType="separate"/>
          </w:r>
          <w:r>
            <w:t>1</w:t>
          </w:r>
          <w:r>
            <w:fldChar w:fldCharType="end"/>
          </w:r>
          <w:r>
            <w:fldChar w:fldCharType="end"/>
          </w:r>
        </w:p>
        <w:p>
          <w:pPr>
            <w:pStyle w:val="14"/>
            <w:tabs>
              <w:tab w:val="right" w:leader="dot" w:pos="8770"/>
            </w:tabs>
          </w:pPr>
          <w:r>
            <w:fldChar w:fldCharType="begin"/>
          </w:r>
          <w:r>
            <w:instrText xml:space="preserve"> HYPERLINK \l "_Toc16820" </w:instrText>
          </w:r>
          <w:r>
            <w:fldChar w:fldCharType="separate"/>
          </w:r>
          <w:r>
            <w:rPr>
              <w:rFonts w:hint="eastAsia"/>
              <w:szCs w:val="21"/>
              <w:lang w:eastAsia="zh-CN"/>
            </w:rPr>
            <w:t>2 规范性引用文件</w:t>
          </w:r>
          <w:r>
            <w:tab/>
          </w:r>
          <w:r>
            <w:fldChar w:fldCharType="begin"/>
          </w:r>
          <w:r>
            <w:instrText xml:space="preserve"> PAGEREF _Toc16820 \h </w:instrText>
          </w:r>
          <w:r>
            <w:fldChar w:fldCharType="separate"/>
          </w:r>
          <w:r>
            <w:t>1</w:t>
          </w:r>
          <w:r>
            <w:fldChar w:fldCharType="end"/>
          </w:r>
          <w:r>
            <w:fldChar w:fldCharType="end"/>
          </w:r>
        </w:p>
        <w:p>
          <w:pPr>
            <w:pStyle w:val="14"/>
            <w:tabs>
              <w:tab w:val="right" w:leader="dot" w:pos="8770"/>
            </w:tabs>
          </w:pPr>
          <w:r>
            <w:fldChar w:fldCharType="begin"/>
          </w:r>
          <w:r>
            <w:instrText xml:space="preserve"> HYPERLINK \l "_Toc27994" </w:instrText>
          </w:r>
          <w:r>
            <w:fldChar w:fldCharType="separate"/>
          </w:r>
          <w:r>
            <w:rPr>
              <w:rFonts w:hint="eastAsia"/>
              <w:szCs w:val="21"/>
              <w:lang w:eastAsia="zh-CN"/>
            </w:rPr>
            <w:t>3 术语及定义</w:t>
          </w:r>
          <w:r>
            <w:tab/>
          </w:r>
          <w:r>
            <w:fldChar w:fldCharType="begin"/>
          </w:r>
          <w:r>
            <w:instrText xml:space="preserve"> PAGEREF _Toc27994 \h </w:instrText>
          </w:r>
          <w:r>
            <w:fldChar w:fldCharType="separate"/>
          </w:r>
          <w:r>
            <w:t>1</w:t>
          </w:r>
          <w:r>
            <w:fldChar w:fldCharType="end"/>
          </w:r>
          <w:r>
            <w:fldChar w:fldCharType="end"/>
          </w:r>
        </w:p>
        <w:p>
          <w:pPr>
            <w:pStyle w:val="14"/>
            <w:tabs>
              <w:tab w:val="right" w:leader="dot" w:pos="8770"/>
            </w:tabs>
          </w:pPr>
          <w:r>
            <w:fldChar w:fldCharType="begin"/>
          </w:r>
          <w:r>
            <w:instrText xml:space="preserve"> HYPERLINK \l "_Toc11961" </w:instrText>
          </w:r>
          <w:r>
            <w:fldChar w:fldCharType="separate"/>
          </w:r>
          <w:r>
            <w:rPr>
              <w:rFonts w:hint="eastAsia"/>
              <w:szCs w:val="21"/>
              <w:lang w:eastAsia="zh-CN"/>
            </w:rPr>
            <w:t>4 场地类别及修复过程污染产生</w:t>
          </w:r>
          <w:r>
            <w:tab/>
          </w:r>
          <w:r>
            <w:fldChar w:fldCharType="begin"/>
          </w:r>
          <w:r>
            <w:instrText xml:space="preserve"> PAGEREF _Toc11961 \h </w:instrText>
          </w:r>
          <w:r>
            <w:fldChar w:fldCharType="separate"/>
          </w:r>
          <w:r>
            <w:t>3</w:t>
          </w:r>
          <w:r>
            <w:fldChar w:fldCharType="end"/>
          </w:r>
          <w:r>
            <w:fldChar w:fldCharType="end"/>
          </w:r>
        </w:p>
        <w:p>
          <w:pPr>
            <w:pStyle w:val="15"/>
            <w:tabs>
              <w:tab w:val="right" w:leader="dot" w:pos="8770"/>
            </w:tabs>
          </w:pPr>
          <w:r>
            <w:fldChar w:fldCharType="begin"/>
          </w:r>
          <w:r>
            <w:instrText xml:space="preserve"> HYPERLINK \l "_Toc19293" </w:instrText>
          </w:r>
          <w:r>
            <w:fldChar w:fldCharType="separate"/>
          </w:r>
          <w:r>
            <w:rPr>
              <w:rFonts w:hint="eastAsia"/>
              <w:szCs w:val="21"/>
              <w:lang w:eastAsia="zh-CN"/>
            </w:rPr>
            <w:t>4.1 场地类型、特征污染因子和修复技术</w:t>
          </w:r>
          <w:r>
            <w:tab/>
          </w:r>
          <w:r>
            <w:fldChar w:fldCharType="begin"/>
          </w:r>
          <w:r>
            <w:instrText xml:space="preserve"> PAGEREF _Toc19293 \h </w:instrText>
          </w:r>
          <w:r>
            <w:fldChar w:fldCharType="separate"/>
          </w:r>
          <w:r>
            <w:t>3</w:t>
          </w:r>
          <w:r>
            <w:fldChar w:fldCharType="end"/>
          </w:r>
          <w:r>
            <w:fldChar w:fldCharType="end"/>
          </w:r>
        </w:p>
        <w:p>
          <w:pPr>
            <w:pStyle w:val="15"/>
            <w:tabs>
              <w:tab w:val="right" w:leader="dot" w:pos="8770"/>
            </w:tabs>
          </w:pPr>
          <w:r>
            <w:fldChar w:fldCharType="begin"/>
          </w:r>
          <w:r>
            <w:instrText xml:space="preserve"> HYPERLINK \l "_Toc2589" </w:instrText>
          </w:r>
          <w:r>
            <w:fldChar w:fldCharType="separate"/>
          </w:r>
          <w:r>
            <w:rPr>
              <w:rFonts w:hint="eastAsia"/>
              <w:szCs w:val="21"/>
              <w:lang w:eastAsia="zh-CN"/>
            </w:rPr>
            <w:t>4.2 典型土壤修复工艺过程污染产生</w:t>
          </w:r>
          <w:r>
            <w:tab/>
          </w:r>
          <w:r>
            <w:fldChar w:fldCharType="begin"/>
          </w:r>
          <w:r>
            <w:instrText xml:space="preserve"> PAGEREF _Toc2589 \h </w:instrText>
          </w:r>
          <w:r>
            <w:fldChar w:fldCharType="separate"/>
          </w:r>
          <w:r>
            <w:t>3</w:t>
          </w:r>
          <w:r>
            <w:fldChar w:fldCharType="end"/>
          </w:r>
          <w:r>
            <w:fldChar w:fldCharType="end"/>
          </w:r>
        </w:p>
        <w:p>
          <w:pPr>
            <w:pStyle w:val="14"/>
            <w:tabs>
              <w:tab w:val="right" w:leader="dot" w:pos="8770"/>
            </w:tabs>
          </w:pPr>
          <w:r>
            <w:fldChar w:fldCharType="begin"/>
          </w:r>
          <w:r>
            <w:instrText xml:space="preserve"> HYPERLINK \l "_Toc11014" </w:instrText>
          </w:r>
          <w:r>
            <w:fldChar w:fldCharType="separate"/>
          </w:r>
          <w:r>
            <w:rPr>
              <w:rFonts w:hint="eastAsia"/>
              <w:szCs w:val="21"/>
              <w:lang w:eastAsia="zh-CN"/>
            </w:rPr>
            <w:t>5 修复过程污染防控</w:t>
          </w:r>
          <w:r>
            <w:tab/>
          </w:r>
          <w:r>
            <w:fldChar w:fldCharType="begin"/>
          </w:r>
          <w:r>
            <w:instrText xml:space="preserve"> PAGEREF _Toc11014 \h </w:instrText>
          </w:r>
          <w:r>
            <w:fldChar w:fldCharType="separate"/>
          </w:r>
          <w:r>
            <w:t>6</w:t>
          </w:r>
          <w:r>
            <w:fldChar w:fldCharType="end"/>
          </w:r>
          <w:r>
            <w:fldChar w:fldCharType="end"/>
          </w:r>
        </w:p>
        <w:p>
          <w:pPr>
            <w:pStyle w:val="15"/>
            <w:tabs>
              <w:tab w:val="right" w:leader="dot" w:pos="8770"/>
            </w:tabs>
          </w:pPr>
          <w:r>
            <w:fldChar w:fldCharType="begin"/>
          </w:r>
          <w:r>
            <w:instrText xml:space="preserve"> HYPERLINK \l "_Toc8001" </w:instrText>
          </w:r>
          <w:r>
            <w:fldChar w:fldCharType="separate"/>
          </w:r>
          <w:r>
            <w:rPr>
              <w:rFonts w:hint="eastAsia" w:ascii="黑体" w:hAnsi="黑体" w:eastAsia="黑体"/>
              <w:szCs w:val="21"/>
              <w:lang w:eastAsia="zh-CN"/>
            </w:rPr>
            <w:t>5.1 进场及修复准备过程污染预防</w:t>
          </w:r>
          <w:r>
            <w:tab/>
          </w:r>
          <w:r>
            <w:fldChar w:fldCharType="begin"/>
          </w:r>
          <w:r>
            <w:instrText xml:space="preserve"> PAGEREF _Toc8001 \h </w:instrText>
          </w:r>
          <w:r>
            <w:fldChar w:fldCharType="separate"/>
          </w:r>
          <w:r>
            <w:t>6</w:t>
          </w:r>
          <w:r>
            <w:fldChar w:fldCharType="end"/>
          </w:r>
          <w:r>
            <w:fldChar w:fldCharType="end"/>
          </w:r>
        </w:p>
        <w:p>
          <w:pPr>
            <w:pStyle w:val="15"/>
            <w:tabs>
              <w:tab w:val="right" w:leader="dot" w:pos="8770"/>
            </w:tabs>
          </w:pPr>
          <w:r>
            <w:fldChar w:fldCharType="begin"/>
          </w:r>
          <w:r>
            <w:instrText xml:space="preserve"> HYPERLINK \l "_Toc12894" </w:instrText>
          </w:r>
          <w:r>
            <w:fldChar w:fldCharType="separate"/>
          </w:r>
          <w:r>
            <w:rPr>
              <w:rFonts w:hint="eastAsia" w:ascii="黑体" w:hAnsi="黑体" w:eastAsia="黑体"/>
              <w:szCs w:val="21"/>
              <w:lang w:eastAsia="zh-CN"/>
            </w:rPr>
            <w:t>5.</w:t>
          </w:r>
          <w:r>
            <w:rPr>
              <w:rFonts w:ascii="黑体" w:hAnsi="黑体" w:eastAsia="黑体"/>
              <w:szCs w:val="21"/>
              <w:lang w:eastAsia="zh-CN"/>
            </w:rPr>
            <w:t>2</w:t>
          </w:r>
          <w:r>
            <w:rPr>
              <w:rFonts w:hint="eastAsia" w:ascii="黑体" w:hAnsi="黑体" w:eastAsia="黑体"/>
              <w:szCs w:val="21"/>
              <w:lang w:eastAsia="zh-CN"/>
            </w:rPr>
            <w:t xml:space="preserve"> 污染土壤开挖、转运及预处理过程污染预防</w:t>
          </w:r>
          <w:r>
            <w:tab/>
          </w:r>
          <w:r>
            <w:fldChar w:fldCharType="begin"/>
          </w:r>
          <w:r>
            <w:instrText xml:space="preserve"> PAGEREF _Toc12894 \h </w:instrText>
          </w:r>
          <w:r>
            <w:fldChar w:fldCharType="separate"/>
          </w:r>
          <w:r>
            <w:t>6</w:t>
          </w:r>
          <w:r>
            <w:fldChar w:fldCharType="end"/>
          </w:r>
          <w:r>
            <w:fldChar w:fldCharType="end"/>
          </w:r>
        </w:p>
        <w:p>
          <w:pPr>
            <w:pStyle w:val="15"/>
            <w:tabs>
              <w:tab w:val="right" w:leader="dot" w:pos="8770"/>
            </w:tabs>
          </w:pPr>
          <w:r>
            <w:fldChar w:fldCharType="begin"/>
          </w:r>
          <w:r>
            <w:instrText xml:space="preserve"> HYPERLINK \l "_Toc2954" </w:instrText>
          </w:r>
          <w:r>
            <w:fldChar w:fldCharType="separate"/>
          </w:r>
          <w:r>
            <w:rPr>
              <w:rFonts w:hint="eastAsia" w:ascii="黑体" w:hAnsi="黑体" w:eastAsia="黑体"/>
              <w:szCs w:val="21"/>
              <w:lang w:eastAsia="zh-CN"/>
            </w:rPr>
            <w:t>5.3 修复过程污染预防</w:t>
          </w:r>
          <w:r>
            <w:tab/>
          </w:r>
          <w:r>
            <w:fldChar w:fldCharType="begin"/>
          </w:r>
          <w:r>
            <w:instrText xml:space="preserve"> PAGEREF _Toc2954 \h </w:instrText>
          </w:r>
          <w:r>
            <w:fldChar w:fldCharType="separate"/>
          </w:r>
          <w:r>
            <w:t>7</w:t>
          </w:r>
          <w:r>
            <w:fldChar w:fldCharType="end"/>
          </w:r>
          <w:r>
            <w:fldChar w:fldCharType="end"/>
          </w:r>
        </w:p>
        <w:p>
          <w:pPr>
            <w:pStyle w:val="15"/>
            <w:tabs>
              <w:tab w:val="right" w:leader="dot" w:pos="8770"/>
            </w:tabs>
          </w:pPr>
          <w:r>
            <w:fldChar w:fldCharType="begin"/>
          </w:r>
          <w:r>
            <w:instrText xml:space="preserve"> HYPERLINK \l "_Toc25267" </w:instrText>
          </w:r>
          <w:r>
            <w:fldChar w:fldCharType="separate"/>
          </w:r>
          <w:r>
            <w:rPr>
              <w:rFonts w:hint="eastAsia" w:ascii="黑体" w:hAnsi="黑体" w:eastAsia="黑体"/>
              <w:szCs w:val="21"/>
              <w:lang w:eastAsia="zh-CN"/>
            </w:rPr>
            <w:t>5.4 污染阻隔过程污染预防</w:t>
          </w:r>
          <w:r>
            <w:tab/>
          </w:r>
          <w:r>
            <w:fldChar w:fldCharType="begin"/>
          </w:r>
          <w:r>
            <w:instrText xml:space="preserve"> PAGEREF _Toc25267 \h </w:instrText>
          </w:r>
          <w:r>
            <w:fldChar w:fldCharType="separate"/>
          </w:r>
          <w:r>
            <w:t>8</w:t>
          </w:r>
          <w:r>
            <w:fldChar w:fldCharType="end"/>
          </w:r>
          <w:r>
            <w:fldChar w:fldCharType="end"/>
          </w:r>
        </w:p>
        <w:p>
          <w:pPr>
            <w:pStyle w:val="15"/>
            <w:tabs>
              <w:tab w:val="right" w:leader="dot" w:pos="8770"/>
            </w:tabs>
          </w:pPr>
          <w:r>
            <w:fldChar w:fldCharType="begin"/>
          </w:r>
          <w:r>
            <w:instrText xml:space="preserve"> HYPERLINK \l "_Toc9887" </w:instrText>
          </w:r>
          <w:r>
            <w:fldChar w:fldCharType="separate"/>
          </w:r>
          <w:r>
            <w:rPr>
              <w:rFonts w:hint="eastAsia" w:ascii="黑体" w:hAnsi="黑体" w:eastAsia="黑体"/>
              <w:szCs w:val="21"/>
              <w:lang w:eastAsia="zh-CN"/>
            </w:rPr>
            <w:t>5.5 退场污染预防</w:t>
          </w:r>
          <w:r>
            <w:tab/>
          </w:r>
          <w:r>
            <w:fldChar w:fldCharType="begin"/>
          </w:r>
          <w:r>
            <w:instrText xml:space="preserve"> PAGEREF _Toc9887 \h </w:instrText>
          </w:r>
          <w:r>
            <w:fldChar w:fldCharType="separate"/>
          </w:r>
          <w:r>
            <w:t>8</w:t>
          </w:r>
          <w:r>
            <w:fldChar w:fldCharType="end"/>
          </w:r>
          <w:r>
            <w:fldChar w:fldCharType="end"/>
          </w:r>
        </w:p>
        <w:p>
          <w:pPr>
            <w:pStyle w:val="14"/>
            <w:tabs>
              <w:tab w:val="right" w:leader="dot" w:pos="8770"/>
            </w:tabs>
          </w:pPr>
          <w:r>
            <w:fldChar w:fldCharType="begin"/>
          </w:r>
          <w:r>
            <w:instrText xml:space="preserve"> HYPERLINK \l "_Toc27221" </w:instrText>
          </w:r>
          <w:r>
            <w:fldChar w:fldCharType="separate"/>
          </w:r>
          <w:r>
            <w:rPr>
              <w:rFonts w:hint="eastAsia"/>
              <w:szCs w:val="21"/>
              <w:lang w:eastAsia="zh-CN"/>
            </w:rPr>
            <w:t>6 污染治理可行技术</w:t>
          </w:r>
          <w:r>
            <w:tab/>
          </w:r>
          <w:r>
            <w:fldChar w:fldCharType="begin"/>
          </w:r>
          <w:r>
            <w:instrText xml:space="preserve"> PAGEREF _Toc27221 \h </w:instrText>
          </w:r>
          <w:r>
            <w:fldChar w:fldCharType="separate"/>
          </w:r>
          <w:r>
            <w:t>10</w:t>
          </w:r>
          <w:r>
            <w:fldChar w:fldCharType="end"/>
          </w:r>
          <w:r>
            <w:fldChar w:fldCharType="end"/>
          </w:r>
        </w:p>
        <w:p>
          <w:pPr>
            <w:pStyle w:val="15"/>
            <w:tabs>
              <w:tab w:val="right" w:leader="dot" w:pos="8770"/>
            </w:tabs>
          </w:pPr>
          <w:r>
            <w:fldChar w:fldCharType="begin"/>
          </w:r>
          <w:r>
            <w:instrText xml:space="preserve"> HYPERLINK \l "_Toc28084" </w:instrText>
          </w:r>
          <w:r>
            <w:fldChar w:fldCharType="separate"/>
          </w:r>
          <w:r>
            <w:rPr>
              <w:rFonts w:hint="eastAsia" w:ascii="黑体" w:hAnsi="黑体" w:eastAsia="黑体"/>
              <w:szCs w:val="21"/>
              <w:lang w:eastAsia="zh-CN"/>
            </w:rPr>
            <w:t>6.1 粉尘污染治理技术</w:t>
          </w:r>
          <w:r>
            <w:tab/>
          </w:r>
          <w:r>
            <w:fldChar w:fldCharType="begin"/>
          </w:r>
          <w:r>
            <w:instrText xml:space="preserve"> PAGEREF _Toc28084 \h </w:instrText>
          </w:r>
          <w:r>
            <w:fldChar w:fldCharType="separate"/>
          </w:r>
          <w:r>
            <w:t>10</w:t>
          </w:r>
          <w:r>
            <w:fldChar w:fldCharType="end"/>
          </w:r>
          <w:r>
            <w:fldChar w:fldCharType="end"/>
          </w:r>
        </w:p>
        <w:p>
          <w:pPr>
            <w:pStyle w:val="15"/>
            <w:tabs>
              <w:tab w:val="right" w:leader="dot" w:pos="8770"/>
            </w:tabs>
          </w:pPr>
          <w:r>
            <w:fldChar w:fldCharType="begin"/>
          </w:r>
          <w:r>
            <w:instrText xml:space="preserve"> HYPERLINK \l "_Toc16708" </w:instrText>
          </w:r>
          <w:r>
            <w:fldChar w:fldCharType="separate"/>
          </w:r>
          <w:r>
            <w:rPr>
              <w:rFonts w:hint="eastAsia" w:ascii="黑体" w:hAnsi="黑体" w:eastAsia="黑体"/>
              <w:szCs w:val="21"/>
              <w:lang w:eastAsia="zh-CN"/>
            </w:rPr>
            <w:t>6.2 废气和恶臭治理技术</w:t>
          </w:r>
          <w:r>
            <w:tab/>
          </w:r>
          <w:r>
            <w:fldChar w:fldCharType="begin"/>
          </w:r>
          <w:r>
            <w:instrText xml:space="preserve"> PAGEREF _Toc16708 \h </w:instrText>
          </w:r>
          <w:r>
            <w:fldChar w:fldCharType="separate"/>
          </w:r>
          <w:r>
            <w:t>10</w:t>
          </w:r>
          <w:r>
            <w:fldChar w:fldCharType="end"/>
          </w:r>
          <w:r>
            <w:fldChar w:fldCharType="end"/>
          </w:r>
        </w:p>
        <w:p>
          <w:pPr>
            <w:pStyle w:val="15"/>
            <w:tabs>
              <w:tab w:val="right" w:leader="dot" w:pos="8770"/>
            </w:tabs>
          </w:pPr>
          <w:r>
            <w:fldChar w:fldCharType="begin"/>
          </w:r>
          <w:r>
            <w:instrText xml:space="preserve"> HYPERLINK \l "_Toc4601" </w:instrText>
          </w:r>
          <w:r>
            <w:fldChar w:fldCharType="separate"/>
          </w:r>
          <w:r>
            <w:rPr>
              <w:rFonts w:hint="eastAsia" w:ascii="黑体" w:hAnsi="黑体" w:eastAsia="黑体"/>
              <w:szCs w:val="21"/>
              <w:lang w:eastAsia="zh-CN"/>
            </w:rPr>
            <w:t>6.3 修复过程废水处理技术</w:t>
          </w:r>
          <w:r>
            <w:tab/>
          </w:r>
          <w:r>
            <w:fldChar w:fldCharType="begin"/>
          </w:r>
          <w:r>
            <w:instrText xml:space="preserve"> PAGEREF _Toc4601 \h </w:instrText>
          </w:r>
          <w:r>
            <w:fldChar w:fldCharType="separate"/>
          </w:r>
          <w:r>
            <w:t>11</w:t>
          </w:r>
          <w:r>
            <w:fldChar w:fldCharType="end"/>
          </w:r>
          <w:r>
            <w:fldChar w:fldCharType="end"/>
          </w:r>
        </w:p>
        <w:p>
          <w:pPr>
            <w:pStyle w:val="15"/>
            <w:tabs>
              <w:tab w:val="right" w:leader="dot" w:pos="8770"/>
            </w:tabs>
          </w:pPr>
          <w:r>
            <w:fldChar w:fldCharType="begin"/>
          </w:r>
          <w:r>
            <w:instrText xml:space="preserve"> HYPERLINK \l "_Toc20571" </w:instrText>
          </w:r>
          <w:r>
            <w:fldChar w:fldCharType="separate"/>
          </w:r>
          <w:r>
            <w:rPr>
              <w:rFonts w:hint="eastAsia" w:ascii="黑体" w:hAnsi="黑体" w:eastAsia="黑体"/>
              <w:szCs w:val="21"/>
              <w:lang w:eastAsia="zh-CN"/>
            </w:rPr>
            <w:t>6.4 场地污染阻隔与监控技术</w:t>
          </w:r>
          <w:r>
            <w:tab/>
          </w:r>
          <w:r>
            <w:fldChar w:fldCharType="begin"/>
          </w:r>
          <w:r>
            <w:instrText xml:space="preserve"> PAGEREF _Toc20571 \h </w:instrText>
          </w:r>
          <w:r>
            <w:fldChar w:fldCharType="separate"/>
          </w:r>
          <w:r>
            <w:t>12</w:t>
          </w:r>
          <w:r>
            <w:fldChar w:fldCharType="end"/>
          </w:r>
          <w:r>
            <w:fldChar w:fldCharType="end"/>
          </w:r>
        </w:p>
        <w:p>
          <w:pPr>
            <w:pStyle w:val="15"/>
            <w:tabs>
              <w:tab w:val="right" w:leader="dot" w:pos="8770"/>
            </w:tabs>
          </w:pPr>
          <w:r>
            <w:fldChar w:fldCharType="begin"/>
          </w:r>
          <w:r>
            <w:instrText xml:space="preserve"> HYPERLINK \l "_Toc2979" </w:instrText>
          </w:r>
          <w:r>
            <w:fldChar w:fldCharType="separate"/>
          </w:r>
          <w:r>
            <w:rPr>
              <w:rFonts w:hint="eastAsia" w:ascii="黑体" w:hAnsi="黑体" w:eastAsia="黑体"/>
              <w:szCs w:val="21"/>
              <w:lang w:eastAsia="zh-CN"/>
            </w:rPr>
            <w:t>6.5 固体废物处置</w:t>
          </w:r>
          <w:r>
            <w:tab/>
          </w:r>
          <w:r>
            <w:fldChar w:fldCharType="begin"/>
          </w:r>
          <w:r>
            <w:instrText xml:space="preserve"> PAGEREF _Toc2979 \h </w:instrText>
          </w:r>
          <w:r>
            <w:fldChar w:fldCharType="separate"/>
          </w:r>
          <w:r>
            <w:t>13</w:t>
          </w:r>
          <w:r>
            <w:fldChar w:fldCharType="end"/>
          </w:r>
          <w:r>
            <w:fldChar w:fldCharType="end"/>
          </w:r>
        </w:p>
        <w:p>
          <w:pPr>
            <w:pStyle w:val="15"/>
            <w:tabs>
              <w:tab w:val="right" w:leader="dot" w:pos="8770"/>
            </w:tabs>
          </w:pPr>
          <w:r>
            <w:fldChar w:fldCharType="begin"/>
          </w:r>
          <w:r>
            <w:instrText xml:space="preserve"> HYPERLINK \l "_Toc7860" </w:instrText>
          </w:r>
          <w:r>
            <w:fldChar w:fldCharType="separate"/>
          </w:r>
          <w:r>
            <w:rPr>
              <w:rFonts w:hint="eastAsia"/>
              <w:szCs w:val="21"/>
              <w:lang w:eastAsia="zh-CN"/>
            </w:rPr>
            <w:t>6.6 噪声控制</w:t>
          </w:r>
          <w:r>
            <w:tab/>
          </w:r>
          <w:r>
            <w:fldChar w:fldCharType="begin"/>
          </w:r>
          <w:r>
            <w:instrText xml:space="preserve"> PAGEREF _Toc7860 \h </w:instrText>
          </w:r>
          <w:r>
            <w:fldChar w:fldCharType="separate"/>
          </w:r>
          <w:r>
            <w:t>13</w:t>
          </w:r>
          <w:r>
            <w:fldChar w:fldCharType="end"/>
          </w:r>
          <w:r>
            <w:fldChar w:fldCharType="end"/>
          </w:r>
        </w:p>
        <w:p>
          <w:pPr>
            <w:pStyle w:val="14"/>
            <w:tabs>
              <w:tab w:val="right" w:leader="dot" w:pos="8770"/>
            </w:tabs>
          </w:pPr>
          <w:r>
            <w:fldChar w:fldCharType="begin"/>
          </w:r>
          <w:r>
            <w:instrText xml:space="preserve"> HYPERLINK \l "_Toc24112" </w:instrText>
          </w:r>
          <w:r>
            <w:fldChar w:fldCharType="separate"/>
          </w:r>
          <w:r>
            <w:rPr>
              <w:rFonts w:hint="eastAsia"/>
              <w:szCs w:val="21"/>
              <w:lang w:eastAsia="zh-CN"/>
            </w:rPr>
            <w:t>7 修复过程污染监测和综合管控</w:t>
          </w:r>
          <w:r>
            <w:tab/>
          </w:r>
          <w:r>
            <w:fldChar w:fldCharType="begin"/>
          </w:r>
          <w:r>
            <w:instrText xml:space="preserve"> PAGEREF _Toc24112 \h </w:instrText>
          </w:r>
          <w:r>
            <w:fldChar w:fldCharType="separate"/>
          </w:r>
          <w:r>
            <w:t>14</w:t>
          </w:r>
          <w:r>
            <w:fldChar w:fldCharType="end"/>
          </w:r>
          <w:r>
            <w:fldChar w:fldCharType="end"/>
          </w:r>
        </w:p>
        <w:p>
          <w:pPr>
            <w:pStyle w:val="15"/>
            <w:tabs>
              <w:tab w:val="right" w:leader="dot" w:pos="8770"/>
            </w:tabs>
          </w:pPr>
          <w:r>
            <w:fldChar w:fldCharType="begin"/>
          </w:r>
          <w:r>
            <w:instrText xml:space="preserve"> HYPERLINK \l "_Toc8034" </w:instrText>
          </w:r>
          <w:r>
            <w:fldChar w:fldCharType="separate"/>
          </w:r>
          <w:r>
            <w:rPr>
              <w:rFonts w:hint="eastAsia" w:ascii="黑体" w:hAnsi="黑体" w:eastAsia="黑体"/>
              <w:szCs w:val="21"/>
              <w:lang w:eastAsia="zh-CN"/>
            </w:rPr>
            <w:t>7.1 污染监测</w:t>
          </w:r>
          <w:r>
            <w:tab/>
          </w:r>
          <w:r>
            <w:fldChar w:fldCharType="begin"/>
          </w:r>
          <w:r>
            <w:instrText xml:space="preserve"> PAGEREF _Toc8034 \h </w:instrText>
          </w:r>
          <w:r>
            <w:fldChar w:fldCharType="separate"/>
          </w:r>
          <w:r>
            <w:t>14</w:t>
          </w:r>
          <w:r>
            <w:fldChar w:fldCharType="end"/>
          </w:r>
          <w:r>
            <w:fldChar w:fldCharType="end"/>
          </w:r>
        </w:p>
        <w:p>
          <w:pPr>
            <w:pStyle w:val="15"/>
            <w:tabs>
              <w:tab w:val="right" w:leader="dot" w:pos="8770"/>
            </w:tabs>
          </w:pPr>
          <w:r>
            <w:fldChar w:fldCharType="begin"/>
          </w:r>
          <w:r>
            <w:instrText xml:space="preserve"> HYPERLINK \l "_Toc24527" </w:instrText>
          </w:r>
          <w:r>
            <w:fldChar w:fldCharType="separate"/>
          </w:r>
          <w:r>
            <w:rPr>
              <w:rFonts w:hint="eastAsia" w:ascii="黑体" w:hAnsi="黑体" w:eastAsia="黑体"/>
              <w:szCs w:val="21"/>
              <w:lang w:eastAsia="zh-CN"/>
            </w:rPr>
            <w:t>7.2 修复过程管理</w:t>
          </w:r>
          <w:r>
            <w:tab/>
          </w:r>
          <w:r>
            <w:fldChar w:fldCharType="begin"/>
          </w:r>
          <w:r>
            <w:instrText xml:space="preserve"> PAGEREF _Toc24527 \h </w:instrText>
          </w:r>
          <w:r>
            <w:fldChar w:fldCharType="separate"/>
          </w:r>
          <w:r>
            <w:t>14</w:t>
          </w:r>
          <w:r>
            <w:fldChar w:fldCharType="end"/>
          </w:r>
          <w:r>
            <w:fldChar w:fldCharType="end"/>
          </w:r>
        </w:p>
        <w:p>
          <w:pPr>
            <w:pStyle w:val="15"/>
            <w:tabs>
              <w:tab w:val="right" w:leader="dot" w:pos="8770"/>
            </w:tabs>
          </w:pPr>
          <w:r>
            <w:fldChar w:fldCharType="begin"/>
          </w:r>
          <w:r>
            <w:instrText xml:space="preserve"> HYPERLINK \l "_Toc18859" </w:instrText>
          </w:r>
          <w:r>
            <w:fldChar w:fldCharType="separate"/>
          </w:r>
          <w:r>
            <w:rPr>
              <w:rFonts w:hint="eastAsia" w:ascii="黑体" w:hAnsi="黑体" w:eastAsia="黑体"/>
              <w:szCs w:val="21"/>
              <w:lang w:eastAsia="zh-CN"/>
            </w:rPr>
            <w:t>7.3 修复过程应急措施</w:t>
          </w:r>
          <w:r>
            <w:tab/>
          </w:r>
          <w:r>
            <w:fldChar w:fldCharType="begin"/>
          </w:r>
          <w:r>
            <w:instrText xml:space="preserve"> PAGEREF _Toc18859 \h </w:instrText>
          </w:r>
          <w:r>
            <w:fldChar w:fldCharType="separate"/>
          </w:r>
          <w:r>
            <w:t>14</w:t>
          </w:r>
          <w:r>
            <w:fldChar w:fldCharType="end"/>
          </w:r>
          <w:r>
            <w:fldChar w:fldCharType="end"/>
          </w:r>
        </w:p>
        <w:p>
          <w:pPr>
            <w:pStyle w:val="14"/>
            <w:tabs>
              <w:tab w:val="right" w:leader="dot" w:pos="8770"/>
            </w:tabs>
          </w:pPr>
          <w:r>
            <w:fldChar w:fldCharType="begin"/>
          </w:r>
          <w:r>
            <w:instrText xml:space="preserve"> HYPERLINK \l "_Toc9500" </w:instrText>
          </w:r>
          <w:r>
            <w:fldChar w:fldCharType="separate"/>
          </w:r>
          <w:r>
            <w:rPr>
              <w:rFonts w:hint="eastAsia"/>
              <w:szCs w:val="21"/>
              <w:lang w:eastAsia="zh-CN"/>
            </w:rPr>
            <w:t>附录A</w:t>
          </w:r>
          <w:r>
            <w:tab/>
          </w:r>
          <w:r>
            <w:fldChar w:fldCharType="begin"/>
          </w:r>
          <w:r>
            <w:instrText xml:space="preserve"> PAGEREF _Toc9500 \h </w:instrText>
          </w:r>
          <w:r>
            <w:fldChar w:fldCharType="separate"/>
          </w:r>
          <w:r>
            <w:t>15</w:t>
          </w:r>
          <w:r>
            <w:fldChar w:fldCharType="end"/>
          </w:r>
          <w:r>
            <w:fldChar w:fldCharType="end"/>
          </w:r>
        </w:p>
        <w:p>
          <w:pPr>
            <w:pStyle w:val="14"/>
            <w:tabs>
              <w:tab w:val="right" w:leader="dot" w:pos="8770"/>
            </w:tabs>
          </w:pPr>
          <w:r>
            <w:fldChar w:fldCharType="begin"/>
          </w:r>
          <w:r>
            <w:instrText xml:space="preserve"> HYPERLINK \l "_Toc14443" </w:instrText>
          </w:r>
          <w:r>
            <w:fldChar w:fldCharType="separate"/>
          </w:r>
          <w:r>
            <w:rPr>
              <w:rFonts w:hint="eastAsia"/>
              <w:szCs w:val="21"/>
              <w:lang w:eastAsia="zh-CN"/>
            </w:rPr>
            <w:t>附录B</w:t>
          </w:r>
          <w:r>
            <w:tab/>
          </w:r>
          <w:r>
            <w:fldChar w:fldCharType="begin"/>
          </w:r>
          <w:r>
            <w:instrText xml:space="preserve"> PAGEREF _Toc14443 \h </w:instrText>
          </w:r>
          <w:r>
            <w:fldChar w:fldCharType="separate"/>
          </w:r>
          <w:r>
            <w:t>17</w:t>
          </w:r>
          <w:r>
            <w:fldChar w:fldCharType="end"/>
          </w:r>
          <w:r>
            <w:fldChar w:fldCharType="end"/>
          </w:r>
        </w:p>
        <w:p>
          <w:pPr>
            <w:pStyle w:val="14"/>
            <w:tabs>
              <w:tab w:val="right" w:leader="dot" w:pos="8770"/>
            </w:tabs>
          </w:pPr>
          <w:r>
            <w:fldChar w:fldCharType="begin"/>
          </w:r>
          <w:r>
            <w:instrText xml:space="preserve"> HYPERLINK \l "_Toc31622" </w:instrText>
          </w:r>
          <w:r>
            <w:fldChar w:fldCharType="separate"/>
          </w:r>
          <w:r>
            <w:rPr>
              <w:rFonts w:hint="eastAsia"/>
              <w:szCs w:val="21"/>
              <w:lang w:eastAsia="zh-CN"/>
            </w:rPr>
            <w:t>附录C</w:t>
          </w:r>
          <w:r>
            <w:tab/>
          </w:r>
          <w:r>
            <w:fldChar w:fldCharType="begin"/>
          </w:r>
          <w:r>
            <w:instrText xml:space="preserve"> PAGEREF _Toc31622 \h </w:instrText>
          </w:r>
          <w:r>
            <w:fldChar w:fldCharType="separate"/>
          </w:r>
          <w:r>
            <w:t>19</w:t>
          </w:r>
          <w:r>
            <w:fldChar w:fldCharType="end"/>
          </w:r>
          <w:r>
            <w:fldChar w:fldCharType="end"/>
          </w:r>
        </w:p>
        <w:p>
          <w:pPr>
            <w:pStyle w:val="15"/>
            <w:tabs>
              <w:tab w:val="right" w:leader="dot" w:pos="8770"/>
            </w:tabs>
          </w:pPr>
          <w:r>
            <w:fldChar w:fldCharType="begin"/>
          </w:r>
          <w:r>
            <w:instrText xml:space="preserve"> HYPERLINK \l "_Toc12623" </w:instrText>
          </w:r>
          <w:r>
            <w:fldChar w:fldCharType="separate"/>
          </w:r>
          <w:r>
            <w:rPr>
              <w:rFonts w:hint="eastAsia" w:ascii="黑体" w:hAnsi="黑体" w:eastAsia="黑体"/>
              <w:szCs w:val="21"/>
              <w:lang w:eastAsia="zh-CN"/>
            </w:rPr>
            <w:t>C.1 覆盖阻隔技术</w:t>
          </w:r>
          <w:r>
            <w:tab/>
          </w:r>
          <w:r>
            <w:fldChar w:fldCharType="begin"/>
          </w:r>
          <w:r>
            <w:instrText xml:space="preserve"> PAGEREF _Toc12623 \h </w:instrText>
          </w:r>
          <w:r>
            <w:fldChar w:fldCharType="separate"/>
          </w:r>
          <w:r>
            <w:t>19</w:t>
          </w:r>
          <w:r>
            <w:fldChar w:fldCharType="end"/>
          </w:r>
          <w:r>
            <w:fldChar w:fldCharType="end"/>
          </w:r>
        </w:p>
        <w:p>
          <w:pPr>
            <w:pStyle w:val="15"/>
            <w:tabs>
              <w:tab w:val="right" w:leader="dot" w:pos="8770"/>
            </w:tabs>
          </w:pPr>
          <w:r>
            <w:fldChar w:fldCharType="begin"/>
          </w:r>
          <w:r>
            <w:instrText xml:space="preserve"> HYPERLINK \l "_Toc28697" </w:instrText>
          </w:r>
          <w:r>
            <w:fldChar w:fldCharType="separate"/>
          </w:r>
          <w:r>
            <w:rPr>
              <w:rFonts w:hint="eastAsia" w:ascii="黑体" w:hAnsi="黑体" w:eastAsia="黑体"/>
              <w:szCs w:val="21"/>
              <w:lang w:eastAsia="zh-CN"/>
            </w:rPr>
            <w:t>C.2 垂直阻隔墙技术</w:t>
          </w:r>
          <w:r>
            <w:tab/>
          </w:r>
          <w:r>
            <w:fldChar w:fldCharType="begin"/>
          </w:r>
          <w:r>
            <w:instrText xml:space="preserve"> PAGEREF _Toc28697 \h </w:instrText>
          </w:r>
          <w:r>
            <w:fldChar w:fldCharType="separate"/>
          </w:r>
          <w:r>
            <w:t>20</w:t>
          </w:r>
          <w:r>
            <w:fldChar w:fldCharType="end"/>
          </w:r>
          <w:r>
            <w:fldChar w:fldCharType="end"/>
          </w:r>
        </w:p>
        <w:p>
          <w:pPr>
            <w:pStyle w:val="15"/>
            <w:tabs>
              <w:tab w:val="right" w:leader="dot" w:pos="8770"/>
            </w:tabs>
          </w:pPr>
          <w:r>
            <w:fldChar w:fldCharType="begin"/>
          </w:r>
          <w:r>
            <w:instrText xml:space="preserve"> HYPERLINK \l "_Toc15098" </w:instrText>
          </w:r>
          <w:r>
            <w:fldChar w:fldCharType="separate"/>
          </w:r>
          <w:r>
            <w:rPr>
              <w:rFonts w:hint="eastAsia" w:ascii="黑体" w:hAnsi="黑体" w:eastAsia="黑体"/>
              <w:szCs w:val="21"/>
              <w:lang w:eastAsia="zh-CN"/>
            </w:rPr>
            <w:t>C.3 防污染扩散监控技术</w:t>
          </w:r>
          <w:r>
            <w:tab/>
          </w:r>
          <w:r>
            <w:fldChar w:fldCharType="begin"/>
          </w:r>
          <w:r>
            <w:instrText xml:space="preserve"> PAGEREF _Toc15098 \h </w:instrText>
          </w:r>
          <w:r>
            <w:fldChar w:fldCharType="separate"/>
          </w:r>
          <w:r>
            <w:t>20</w:t>
          </w:r>
          <w:r>
            <w:fldChar w:fldCharType="end"/>
          </w:r>
          <w:r>
            <w:fldChar w:fldCharType="end"/>
          </w:r>
        </w:p>
        <w:p>
          <w:pPr>
            <w:pStyle w:val="15"/>
            <w:tabs>
              <w:tab w:val="right" w:leader="dot" w:pos="8770"/>
            </w:tabs>
          </w:pPr>
          <w:r>
            <w:fldChar w:fldCharType="begin"/>
          </w:r>
          <w:r>
            <w:instrText xml:space="preserve"> HYPERLINK \l "_Toc3469" </w:instrText>
          </w:r>
          <w:r>
            <w:fldChar w:fldCharType="separate"/>
          </w:r>
          <w:r>
            <w:rPr>
              <w:rFonts w:hint="eastAsia" w:ascii="黑体" w:hAnsi="黑体" w:eastAsia="黑体"/>
              <w:szCs w:val="21"/>
              <w:lang w:eastAsia="zh-CN"/>
            </w:rPr>
            <w:t>C.4 全阻隔防扩散技术</w:t>
          </w:r>
          <w:r>
            <w:tab/>
          </w:r>
          <w:r>
            <w:fldChar w:fldCharType="begin"/>
          </w:r>
          <w:r>
            <w:instrText xml:space="preserve"> PAGEREF _Toc3469 \h </w:instrText>
          </w:r>
          <w:r>
            <w:fldChar w:fldCharType="separate"/>
          </w:r>
          <w:r>
            <w:t>20</w:t>
          </w:r>
          <w:r>
            <w:fldChar w:fldCharType="end"/>
          </w:r>
          <w:r>
            <w:fldChar w:fldCharType="end"/>
          </w:r>
        </w:p>
        <w:p>
          <w:pPr>
            <w:pStyle w:val="14"/>
            <w:tabs>
              <w:tab w:val="right" w:leader="dot" w:pos="8760"/>
            </w:tabs>
            <w:rPr>
              <w:rFonts w:asciiTheme="minorEastAsia" w:hAnsiTheme="minorEastAsia" w:eastAsiaTheme="minorEastAsia"/>
              <w:sz w:val="21"/>
              <w:szCs w:val="21"/>
            </w:rPr>
          </w:pPr>
          <w:r>
            <w:rPr>
              <w:rFonts w:asciiTheme="minorEastAsia" w:hAnsiTheme="minorEastAsia" w:eastAsiaTheme="minorEastAsia"/>
              <w:sz w:val="21"/>
              <w:szCs w:val="21"/>
            </w:rPr>
            <w:fldChar w:fldCharType="end"/>
          </w:r>
        </w:p>
      </w:sdtContent>
    </w:sdt>
    <w:p>
      <w:pPr>
        <w:rPr>
          <w:rFonts w:asciiTheme="minorEastAsia" w:hAnsiTheme="minorEastAsia" w:eastAsiaTheme="minorEastAsia"/>
          <w:color w:val="000000"/>
          <w:sz w:val="21"/>
          <w:szCs w:val="21"/>
          <w:lang w:eastAsia="zh-CN"/>
        </w:rPr>
      </w:pPr>
      <w:r>
        <w:rPr>
          <w:rFonts w:asciiTheme="minorEastAsia" w:hAnsiTheme="minorEastAsia" w:eastAsiaTheme="minorEastAsia"/>
          <w:color w:val="000000"/>
          <w:sz w:val="21"/>
          <w:szCs w:val="21"/>
          <w:lang w:eastAsia="zh-CN"/>
        </w:rPr>
        <w:br w:type="page"/>
      </w:r>
    </w:p>
    <w:p>
      <w:pPr>
        <w:pStyle w:val="8"/>
        <w:ind w:left="0"/>
        <w:jc w:val="right"/>
        <w:rPr>
          <w:rFonts w:asciiTheme="minorEastAsia" w:hAnsiTheme="minorEastAsia" w:eastAsiaTheme="minorEastAsia"/>
          <w:sz w:val="21"/>
          <w:szCs w:val="21"/>
          <w:lang w:eastAsia="zh-CN"/>
        </w:rPr>
      </w:pPr>
      <w:r>
        <w:rPr>
          <w:rFonts w:hint="eastAsia" w:asciiTheme="minorEastAsia" w:hAnsiTheme="minorEastAsia" w:eastAsiaTheme="minorEastAsia"/>
          <w:color w:val="000000"/>
          <w:sz w:val="21"/>
          <w:szCs w:val="21"/>
          <w:lang w:eastAsia="zh-CN"/>
        </w:rPr>
        <w:t xml:space="preserve">T/CNIA </w:t>
      </w:r>
      <w:r>
        <w:rPr>
          <w:rFonts w:asciiTheme="minorEastAsia" w:hAnsiTheme="minorEastAsia" w:eastAsiaTheme="minorEastAsia"/>
          <w:color w:val="000000"/>
          <w:sz w:val="21"/>
          <w:szCs w:val="21"/>
          <w:lang w:eastAsia="zh-CN"/>
        </w:rPr>
        <w:t>XXXX-20</w:t>
      </w:r>
      <w:r>
        <w:rPr>
          <w:rFonts w:hint="eastAsia" w:asciiTheme="minorEastAsia" w:hAnsiTheme="minorEastAsia" w:eastAsiaTheme="minorEastAsia"/>
          <w:color w:val="000000"/>
          <w:sz w:val="21"/>
          <w:szCs w:val="21"/>
          <w:lang w:eastAsia="zh-CN"/>
        </w:rPr>
        <w:t>21</w:t>
      </w:r>
    </w:p>
    <w:p>
      <w:pPr>
        <w:pStyle w:val="8"/>
        <w:spacing w:before="2"/>
        <w:ind w:left="0"/>
        <w:rPr>
          <w:rFonts w:asciiTheme="minorEastAsia" w:hAnsiTheme="minorEastAsia" w:eastAsiaTheme="minorEastAsia"/>
          <w:b/>
          <w:sz w:val="21"/>
          <w:szCs w:val="21"/>
          <w:lang w:eastAsia="zh-CN"/>
        </w:rPr>
      </w:pPr>
    </w:p>
    <w:p>
      <w:pPr>
        <w:pStyle w:val="2"/>
        <w:rPr>
          <w:lang w:eastAsia="zh-CN"/>
        </w:rPr>
      </w:pPr>
      <w:bookmarkStart w:id="0" w:name="_Toc1681"/>
      <w:r>
        <w:rPr>
          <w:lang w:eastAsia="zh-CN"/>
        </w:rPr>
        <w:t>前言</w:t>
      </w:r>
      <w:bookmarkEnd w:id="0"/>
    </w:p>
    <w:p>
      <w:pPr>
        <w:pStyle w:val="8"/>
        <w:ind w:left="0"/>
        <w:rPr>
          <w:rFonts w:ascii="黑体"/>
          <w:b/>
          <w:sz w:val="32"/>
          <w:lang w:eastAsia="zh-CN"/>
        </w:rPr>
      </w:pPr>
    </w:p>
    <w:p>
      <w:pPr>
        <w:pStyle w:val="8"/>
        <w:spacing w:before="6"/>
        <w:ind w:left="0"/>
        <w:rPr>
          <w:rFonts w:ascii="黑体"/>
          <w:b/>
          <w:sz w:val="39"/>
          <w:lang w:eastAsia="zh-CN"/>
        </w:rPr>
      </w:pPr>
    </w:p>
    <w:p>
      <w:pPr>
        <w:spacing w:line="364" w:lineRule="auto"/>
        <w:ind w:left="220" w:right="237" w:firstLine="420"/>
        <w:rPr>
          <w:spacing w:val="-6"/>
          <w:sz w:val="21"/>
          <w:lang w:eastAsia="zh-CN"/>
        </w:rPr>
      </w:pPr>
      <w:r>
        <w:rPr>
          <w:spacing w:val="-6"/>
          <w:sz w:val="21"/>
          <w:lang w:eastAsia="zh-CN"/>
        </w:rPr>
        <w:t>为贯彻执行《中华人民共和国</w:t>
      </w:r>
      <w:r>
        <w:rPr>
          <w:rFonts w:hint="eastAsia"/>
          <w:spacing w:val="-6"/>
          <w:sz w:val="21"/>
          <w:lang w:eastAsia="zh-CN"/>
        </w:rPr>
        <w:t>土壤污染防治</w:t>
      </w:r>
      <w:r>
        <w:rPr>
          <w:spacing w:val="-6"/>
          <w:sz w:val="21"/>
          <w:lang w:eastAsia="zh-CN"/>
        </w:rPr>
        <w:t>法》，防治</w:t>
      </w:r>
      <w:r>
        <w:rPr>
          <w:rFonts w:hint="eastAsia"/>
          <w:spacing w:val="-6"/>
          <w:sz w:val="21"/>
          <w:lang w:eastAsia="zh-CN"/>
        </w:rPr>
        <w:t>土壤</w:t>
      </w:r>
      <w:r>
        <w:rPr>
          <w:spacing w:val="-6"/>
          <w:sz w:val="21"/>
          <w:lang w:eastAsia="zh-CN"/>
        </w:rPr>
        <w:t>环境污染，完善</w:t>
      </w:r>
      <w:r>
        <w:rPr>
          <w:rFonts w:hint="eastAsia"/>
          <w:spacing w:val="-6"/>
          <w:sz w:val="21"/>
          <w:lang w:eastAsia="zh-CN"/>
        </w:rPr>
        <w:t>有色金属冶炼污染场地稳定化等修复过程污染防控技术</w:t>
      </w:r>
      <w:r>
        <w:rPr>
          <w:spacing w:val="-6"/>
          <w:sz w:val="21"/>
          <w:lang w:eastAsia="zh-CN"/>
        </w:rPr>
        <w:t xml:space="preserve">体系， </w:t>
      </w:r>
      <w:r>
        <w:rPr>
          <w:rFonts w:hint="eastAsia"/>
          <w:spacing w:val="-6"/>
          <w:sz w:val="21"/>
          <w:lang w:eastAsia="zh-CN"/>
        </w:rPr>
        <w:t>打好净土保卫战，</w:t>
      </w:r>
      <w:r>
        <w:rPr>
          <w:spacing w:val="-6"/>
          <w:sz w:val="21"/>
          <w:lang w:eastAsia="zh-CN"/>
        </w:rPr>
        <w:t>制定本指南。</w:t>
      </w:r>
    </w:p>
    <w:p>
      <w:pPr>
        <w:spacing w:line="364" w:lineRule="auto"/>
        <w:ind w:left="220" w:right="237" w:firstLine="420"/>
        <w:rPr>
          <w:sz w:val="21"/>
          <w:lang w:eastAsia="zh-CN"/>
        </w:rPr>
      </w:pPr>
      <w:r>
        <w:rPr>
          <w:rFonts w:hint="eastAsia"/>
          <w:sz w:val="21"/>
          <w:lang w:eastAsia="zh-CN"/>
        </w:rPr>
        <w:t>本文件按照GB/T1.1-2020《标准化工作导则 第Ⅰ部分：标准化文件的结构和起草规则》的规定起草。</w:t>
      </w:r>
    </w:p>
    <w:p>
      <w:pPr>
        <w:spacing w:line="364" w:lineRule="auto"/>
        <w:ind w:left="220" w:right="235" w:firstLine="420"/>
        <w:rPr>
          <w:spacing w:val="-5"/>
          <w:sz w:val="21"/>
          <w:lang w:eastAsia="zh-CN"/>
        </w:rPr>
      </w:pPr>
      <w:r>
        <w:rPr>
          <w:spacing w:val="-5"/>
          <w:sz w:val="21"/>
          <w:lang w:eastAsia="zh-CN"/>
        </w:rPr>
        <w:t>本</w:t>
      </w:r>
      <w:r>
        <w:rPr>
          <w:rFonts w:hint="eastAsia"/>
          <w:spacing w:val="-5"/>
          <w:sz w:val="21"/>
          <w:lang w:eastAsia="zh-CN"/>
        </w:rPr>
        <w:t>文件</w:t>
      </w:r>
      <w:r>
        <w:rPr>
          <w:spacing w:val="-5"/>
          <w:sz w:val="21"/>
          <w:lang w:eastAsia="zh-CN"/>
        </w:rPr>
        <w:t>以</w:t>
      </w:r>
      <w:r>
        <w:rPr>
          <w:rFonts w:hint="eastAsia"/>
          <w:spacing w:val="-5"/>
          <w:sz w:val="21"/>
          <w:lang w:eastAsia="zh-CN"/>
        </w:rPr>
        <w:t>有色金属冶炼污染场地</w:t>
      </w:r>
      <w:r>
        <w:rPr>
          <w:rFonts w:hint="eastAsia"/>
          <w:spacing w:val="-5"/>
          <w:sz w:val="21"/>
          <w:u w:val="single"/>
          <w:lang w:eastAsia="zh-CN"/>
        </w:rPr>
        <w:t>土壤修复过程的次生污染风险防控</w:t>
      </w:r>
      <w:r>
        <w:rPr>
          <w:spacing w:val="-5"/>
          <w:sz w:val="21"/>
          <w:lang w:eastAsia="zh-CN"/>
        </w:rPr>
        <w:t>，</w:t>
      </w:r>
      <w:r>
        <w:rPr>
          <w:rFonts w:hint="eastAsia"/>
          <w:spacing w:val="-5"/>
          <w:sz w:val="21"/>
          <w:lang w:eastAsia="zh-CN"/>
        </w:rPr>
        <w:t>主要对目前应用广泛的原位或异位稳定化及污染阻隔修复过程产生的粉尘、废气、异味（恶臭）、废水、固体废物、噪声污染防控技术实践进行总结并形成技术指南，</w:t>
      </w:r>
      <w:r>
        <w:rPr>
          <w:spacing w:val="-5"/>
          <w:sz w:val="21"/>
          <w:lang w:eastAsia="zh-CN"/>
        </w:rPr>
        <w:t>作为</w:t>
      </w:r>
      <w:r>
        <w:rPr>
          <w:rFonts w:hint="eastAsia"/>
          <w:spacing w:val="-5"/>
          <w:sz w:val="21"/>
          <w:lang w:eastAsia="zh-CN"/>
        </w:rPr>
        <w:t>有色金属冶炼</w:t>
      </w:r>
      <w:r>
        <w:rPr>
          <w:spacing w:val="-5"/>
          <w:sz w:val="21"/>
          <w:lang w:eastAsia="zh-CN"/>
        </w:rPr>
        <w:t>场地治理修复污染</w:t>
      </w:r>
      <w:r>
        <w:rPr>
          <w:rFonts w:hint="eastAsia"/>
          <w:spacing w:val="-5"/>
          <w:sz w:val="21"/>
          <w:lang w:eastAsia="zh-CN"/>
        </w:rPr>
        <w:t>综合防控</w:t>
      </w:r>
      <w:r>
        <w:rPr>
          <w:spacing w:val="-5"/>
          <w:sz w:val="21"/>
          <w:lang w:eastAsia="zh-CN"/>
        </w:rPr>
        <w:t>的</w:t>
      </w:r>
      <w:r>
        <w:rPr>
          <w:rFonts w:hint="eastAsia"/>
          <w:spacing w:val="-5"/>
          <w:sz w:val="21"/>
          <w:lang w:eastAsia="zh-CN"/>
        </w:rPr>
        <w:t>指导性文件</w:t>
      </w:r>
      <w:r>
        <w:rPr>
          <w:spacing w:val="-5"/>
          <w:sz w:val="21"/>
          <w:lang w:eastAsia="zh-CN"/>
        </w:rPr>
        <w:t>。</w:t>
      </w:r>
    </w:p>
    <w:p>
      <w:pPr>
        <w:spacing w:line="364" w:lineRule="auto"/>
        <w:ind w:left="220" w:right="235" w:firstLine="420"/>
        <w:rPr>
          <w:spacing w:val="-5"/>
          <w:sz w:val="21"/>
          <w:u w:val="single"/>
          <w:lang w:eastAsia="zh-CN"/>
        </w:rPr>
      </w:pPr>
      <w:r>
        <w:rPr>
          <w:rFonts w:hint="eastAsia"/>
          <w:spacing w:val="-5"/>
          <w:sz w:val="21"/>
          <w:u w:val="single"/>
          <w:lang w:eastAsia="zh-CN"/>
        </w:rPr>
        <w:t>本文件不包含热脱附、水泥窑协同处置和玻璃化处置利用等修复过程的污染综合防控相关技术内容。</w:t>
      </w:r>
    </w:p>
    <w:p>
      <w:pPr>
        <w:spacing w:line="364" w:lineRule="auto"/>
        <w:ind w:left="220" w:right="235" w:firstLine="420"/>
        <w:rPr>
          <w:spacing w:val="-5"/>
          <w:sz w:val="21"/>
          <w:u w:val="single"/>
          <w:lang w:eastAsia="zh-CN"/>
        </w:rPr>
      </w:pPr>
      <w:r>
        <w:rPr>
          <w:rFonts w:hint="eastAsia"/>
          <w:spacing w:val="-5"/>
          <w:sz w:val="21"/>
          <w:u w:val="single"/>
          <w:lang w:eastAsia="zh-CN"/>
        </w:rPr>
        <w:t>本文件的部分内容可能涉及专利，本文件的发布机构不承担识别专利的责任。</w:t>
      </w:r>
    </w:p>
    <w:p>
      <w:pPr>
        <w:spacing w:line="364" w:lineRule="auto"/>
        <w:ind w:left="220" w:right="235" w:firstLine="420"/>
        <w:rPr>
          <w:sz w:val="21"/>
          <w:lang w:eastAsia="zh-CN"/>
        </w:rPr>
      </w:pPr>
      <w:r>
        <w:rPr>
          <w:rFonts w:hint="eastAsia"/>
          <w:spacing w:val="-5"/>
          <w:sz w:val="21"/>
          <w:u w:val="single"/>
          <w:lang w:eastAsia="zh-CN"/>
        </w:rPr>
        <w:t>本文件由有色金属工业协会提出并归口。</w:t>
      </w:r>
    </w:p>
    <w:p>
      <w:pPr>
        <w:spacing w:before="71" w:line="302" w:lineRule="auto"/>
        <w:ind w:left="220" w:right="236" w:firstLine="420"/>
        <w:rPr>
          <w:sz w:val="21"/>
          <w:lang w:eastAsia="zh-CN"/>
        </w:rPr>
      </w:pPr>
      <w:r>
        <w:rPr>
          <w:spacing w:val="-9"/>
          <w:sz w:val="21"/>
          <w:lang w:eastAsia="zh-CN"/>
        </w:rPr>
        <w:t>本</w:t>
      </w:r>
      <w:r>
        <w:rPr>
          <w:rFonts w:hint="eastAsia"/>
          <w:spacing w:val="-9"/>
          <w:sz w:val="21"/>
          <w:lang w:eastAsia="zh-CN"/>
        </w:rPr>
        <w:t>文件</w:t>
      </w:r>
      <w:r>
        <w:rPr>
          <w:spacing w:val="-9"/>
          <w:sz w:val="21"/>
          <w:lang w:eastAsia="zh-CN"/>
        </w:rPr>
        <w:t>起草单位：中国</w:t>
      </w:r>
      <w:r>
        <w:rPr>
          <w:rFonts w:hint="eastAsia"/>
          <w:spacing w:val="-9"/>
          <w:sz w:val="21"/>
          <w:lang w:eastAsia="zh-CN"/>
        </w:rPr>
        <w:t>瑞林工程技术股份有限公司</w:t>
      </w:r>
      <w:r>
        <w:rPr>
          <w:spacing w:val="-9"/>
          <w:sz w:val="21"/>
          <w:lang w:eastAsia="zh-CN"/>
        </w:rPr>
        <w:t>，</w:t>
      </w:r>
      <w:r>
        <w:rPr>
          <w:rFonts w:hint="eastAsia"/>
          <w:spacing w:val="-9"/>
          <w:sz w:val="21"/>
          <w:lang w:eastAsia="zh-CN"/>
        </w:rPr>
        <w:t>矿冶科技集团有限公司、永清环保股份有限公司</w:t>
      </w:r>
      <w:r>
        <w:rPr>
          <w:rFonts w:hint="eastAsia"/>
          <w:sz w:val="21"/>
          <w:lang w:eastAsia="zh-CN"/>
        </w:rPr>
        <w:t>等。</w:t>
      </w:r>
    </w:p>
    <w:p>
      <w:pPr>
        <w:spacing w:before="71" w:line="302" w:lineRule="auto"/>
        <w:ind w:right="236" w:firstLine="630" w:firstLineChars="300"/>
        <w:rPr>
          <w:sz w:val="21"/>
          <w:lang w:eastAsia="zh-CN"/>
        </w:rPr>
      </w:pPr>
      <w:r>
        <w:rPr>
          <w:rFonts w:hint="eastAsia"/>
          <w:sz w:val="21"/>
          <w:lang w:eastAsia="zh-CN"/>
        </w:rPr>
        <w:t>参加起草：等。</w:t>
      </w:r>
      <w:r>
        <w:rPr>
          <w:sz w:val="21"/>
          <w:lang w:eastAsia="zh-CN"/>
        </w:rPr>
        <w:t xml:space="preserve"> </w:t>
      </w:r>
    </w:p>
    <w:p>
      <w:pPr>
        <w:spacing w:before="71" w:line="302" w:lineRule="auto"/>
        <w:ind w:right="236" w:firstLine="630" w:firstLineChars="300"/>
        <w:rPr>
          <w:sz w:val="21"/>
          <w:lang w:eastAsia="zh-CN"/>
        </w:rPr>
      </w:pPr>
    </w:p>
    <w:p>
      <w:pPr>
        <w:rPr>
          <w:sz w:val="21"/>
          <w:lang w:eastAsia="zh-CN"/>
        </w:rPr>
      </w:pPr>
      <w:r>
        <w:rPr>
          <w:sz w:val="21"/>
          <w:lang w:eastAsia="zh-CN"/>
        </w:rPr>
        <w:br w:type="page"/>
      </w:r>
    </w:p>
    <w:p>
      <w:pPr>
        <w:pStyle w:val="8"/>
        <w:ind w:left="0"/>
        <w:jc w:val="right"/>
        <w:rPr>
          <w:sz w:val="21"/>
          <w:szCs w:val="21"/>
          <w:lang w:eastAsia="zh-CN"/>
        </w:rPr>
      </w:pPr>
      <w:r>
        <w:rPr>
          <w:rFonts w:hint="eastAsia" w:ascii="黑体" w:hAnsi="黑体" w:eastAsia="黑体"/>
          <w:color w:val="000000"/>
          <w:sz w:val="21"/>
          <w:szCs w:val="21"/>
          <w:lang w:eastAsia="zh-CN"/>
        </w:rPr>
        <w:t xml:space="preserve">T/CNIA </w:t>
      </w:r>
      <w:r>
        <w:rPr>
          <w:rFonts w:ascii="黑体" w:hAnsi="黑体" w:eastAsia="黑体"/>
          <w:color w:val="000000"/>
          <w:sz w:val="21"/>
          <w:szCs w:val="21"/>
          <w:lang w:eastAsia="zh-CN"/>
        </w:rPr>
        <w:t>XXXX-20</w:t>
      </w:r>
      <w:r>
        <w:rPr>
          <w:rFonts w:hint="eastAsia" w:ascii="黑体" w:hAnsi="黑体" w:eastAsia="黑体"/>
          <w:color w:val="000000"/>
          <w:sz w:val="21"/>
          <w:szCs w:val="21"/>
          <w:lang w:eastAsia="zh-CN"/>
        </w:rPr>
        <w:t>21</w:t>
      </w:r>
    </w:p>
    <w:p>
      <w:pPr>
        <w:spacing w:before="71" w:line="302" w:lineRule="auto"/>
        <w:ind w:right="236" w:firstLine="630" w:firstLineChars="300"/>
        <w:jc w:val="right"/>
        <w:rPr>
          <w:sz w:val="21"/>
          <w:lang w:eastAsia="zh-CN"/>
        </w:rPr>
      </w:pPr>
    </w:p>
    <w:p>
      <w:pPr>
        <w:pStyle w:val="2"/>
        <w:rPr>
          <w:lang w:eastAsia="zh-CN"/>
        </w:rPr>
      </w:pPr>
      <w:bookmarkStart w:id="1" w:name="_Toc19344"/>
      <w:r>
        <w:rPr>
          <w:rFonts w:hint="eastAsia"/>
          <w:lang w:eastAsia="zh-CN"/>
        </w:rPr>
        <w:t>引</w:t>
      </w:r>
      <w:r>
        <w:rPr>
          <w:lang w:eastAsia="zh-CN"/>
        </w:rPr>
        <w:t>言</w:t>
      </w:r>
      <w:bookmarkEnd w:id="1"/>
    </w:p>
    <w:p>
      <w:pPr>
        <w:spacing w:before="71" w:line="302" w:lineRule="auto"/>
        <w:ind w:right="236" w:firstLine="630" w:firstLineChars="300"/>
        <w:jc w:val="center"/>
        <w:rPr>
          <w:sz w:val="21"/>
          <w:lang w:eastAsia="zh-CN"/>
        </w:rPr>
      </w:pPr>
    </w:p>
    <w:p>
      <w:pPr>
        <w:spacing w:before="71" w:line="302" w:lineRule="auto"/>
        <w:ind w:right="236" w:firstLine="392" w:firstLineChars="196"/>
        <w:rPr>
          <w:spacing w:val="-5"/>
          <w:sz w:val="21"/>
          <w:lang w:eastAsia="zh-CN"/>
        </w:rPr>
      </w:pPr>
      <w:r>
        <w:rPr>
          <w:rFonts w:hint="eastAsia"/>
          <w:spacing w:val="-5"/>
          <w:sz w:val="21"/>
          <w:lang w:eastAsia="zh-CN"/>
        </w:rPr>
        <w:t>有色金属冶炼场地以酸碱和重金属污染为主要特征，目前国外同类污染地块以化学稳定化、淋洗方法修复为主，国内以稳定化、隔离封闭修复为主。因此，原位或异位稳定化及污染扩散阻隔技术是有色金属冶炼污染场地的常用修复技术，淋洗分离修复可作为稳定化辅助措施，其实施过程污染产生节点与稳定化修复类似，因此，在本指南相关排污节点中进行了标注。</w:t>
      </w:r>
    </w:p>
    <w:p>
      <w:pPr>
        <w:spacing w:before="71" w:line="302" w:lineRule="auto"/>
        <w:ind w:right="236" w:firstLine="392" w:firstLineChars="196"/>
        <w:rPr>
          <w:spacing w:val="-5"/>
          <w:sz w:val="21"/>
          <w:lang w:eastAsia="zh-CN"/>
        </w:rPr>
      </w:pPr>
      <w:r>
        <w:rPr>
          <w:rFonts w:hint="eastAsia"/>
          <w:spacing w:val="-5"/>
          <w:sz w:val="21"/>
          <w:lang w:eastAsia="zh-CN"/>
        </w:rPr>
        <w:t>本文件针对有色金属冶炼场地原位或异位稳定化和污染扩散阻隔等过程产生的粉尘、废气、异味（恶臭）、废水、固体废物、噪声污染的防控技术，包括修复中的污染预防、治理、监测。</w:t>
      </w:r>
    </w:p>
    <w:p>
      <w:pPr>
        <w:spacing w:before="71" w:line="302" w:lineRule="auto"/>
        <w:ind w:right="236" w:firstLine="392" w:firstLineChars="196"/>
        <w:rPr>
          <w:spacing w:val="-5"/>
          <w:sz w:val="21"/>
          <w:lang w:eastAsia="zh-CN"/>
        </w:rPr>
      </w:pPr>
      <w:r>
        <w:rPr>
          <w:rFonts w:hint="eastAsia"/>
          <w:spacing w:val="-5"/>
          <w:sz w:val="21"/>
          <w:lang w:eastAsia="zh-CN"/>
        </w:rPr>
        <w:t>本文件的场地修复过程，包括修复队伍和设备进场、组织实施施工、队伍和设备退场。</w:t>
      </w:r>
    </w:p>
    <w:p>
      <w:pPr>
        <w:spacing w:before="71" w:line="302" w:lineRule="auto"/>
        <w:ind w:right="236" w:firstLine="392" w:firstLineChars="196"/>
        <w:rPr>
          <w:spacing w:val="-5"/>
          <w:sz w:val="21"/>
          <w:lang w:eastAsia="zh-CN"/>
        </w:rPr>
      </w:pPr>
      <w:r>
        <w:rPr>
          <w:rFonts w:hint="eastAsia"/>
          <w:spacing w:val="-5"/>
          <w:sz w:val="21"/>
          <w:lang w:eastAsia="zh-CN"/>
        </w:rPr>
        <w:t>本文件的污染预防，包括从修复工艺、设备和药剂的合理选择、使用，减少污染物产生和排放。</w:t>
      </w:r>
    </w:p>
    <w:p>
      <w:pPr>
        <w:spacing w:before="71" w:line="302" w:lineRule="auto"/>
        <w:ind w:right="236" w:firstLine="411" w:firstLineChars="196"/>
        <w:rPr>
          <w:sz w:val="21"/>
          <w:lang w:eastAsia="zh-CN"/>
        </w:rPr>
      </w:pPr>
      <w:r>
        <w:rPr>
          <w:rFonts w:hint="eastAsia"/>
          <w:sz w:val="21"/>
          <w:lang w:eastAsia="zh-CN"/>
        </w:rPr>
        <w:t>本文件的污染治理，包括解决修复过程次生</w:t>
      </w:r>
      <w:r>
        <w:rPr>
          <w:rFonts w:hint="eastAsia"/>
          <w:spacing w:val="-5"/>
          <w:sz w:val="21"/>
          <w:lang w:eastAsia="zh-CN"/>
        </w:rPr>
        <w:t>粉尘、废气、异味（恶臭）、废水、固体废物、噪声</w:t>
      </w:r>
      <w:r>
        <w:rPr>
          <w:rFonts w:hint="eastAsia"/>
          <w:sz w:val="21"/>
          <w:lang w:eastAsia="zh-CN"/>
        </w:rPr>
        <w:t>污染物对土壤、地下水、地表水、生态和声环境的污染，使之达到规定的污染物排放标准、污染控制标准或质量标准。</w:t>
      </w:r>
    </w:p>
    <w:p>
      <w:pPr>
        <w:spacing w:before="71" w:line="302" w:lineRule="auto"/>
        <w:ind w:right="236" w:firstLine="411" w:firstLineChars="196"/>
        <w:rPr>
          <w:sz w:val="21"/>
          <w:lang w:eastAsia="zh-CN"/>
        </w:rPr>
      </w:pPr>
    </w:p>
    <w:p>
      <w:pPr>
        <w:rPr>
          <w:rFonts w:ascii="Calibri" w:eastAsia="Calibri"/>
          <w:lang w:eastAsia="zh-CN"/>
        </w:rPr>
        <w:sectPr>
          <w:pgSz w:w="11910" w:h="16840"/>
          <w:pgMar w:top="1600" w:right="1560" w:bottom="280" w:left="1580" w:header="720" w:footer="720" w:gutter="0"/>
          <w:pgNumType w:fmt="upperRoman" w:start="1"/>
          <w:cols w:space="720" w:num="1"/>
        </w:sectPr>
      </w:pPr>
    </w:p>
    <w:p>
      <w:pPr>
        <w:pStyle w:val="8"/>
        <w:ind w:left="0"/>
        <w:jc w:val="right"/>
        <w:rPr>
          <w:sz w:val="21"/>
          <w:szCs w:val="21"/>
          <w:lang w:eastAsia="zh-CN"/>
        </w:rPr>
      </w:pPr>
      <w:r>
        <w:rPr>
          <w:rFonts w:hint="eastAsia" w:ascii="黑体" w:hAnsi="黑体" w:eastAsia="黑体"/>
          <w:color w:val="000000"/>
          <w:sz w:val="21"/>
          <w:szCs w:val="21"/>
          <w:lang w:eastAsia="zh-CN"/>
        </w:rPr>
        <w:t xml:space="preserve">T/CNIA </w:t>
      </w:r>
      <w:r>
        <w:rPr>
          <w:rFonts w:ascii="黑体" w:hAnsi="黑体" w:eastAsia="黑体"/>
          <w:color w:val="000000"/>
          <w:sz w:val="21"/>
          <w:szCs w:val="21"/>
          <w:lang w:eastAsia="zh-CN"/>
        </w:rPr>
        <w:t>XXXX-20</w:t>
      </w:r>
      <w:r>
        <w:rPr>
          <w:rFonts w:hint="eastAsia" w:ascii="黑体" w:hAnsi="黑体" w:eastAsia="黑体"/>
          <w:color w:val="000000"/>
          <w:sz w:val="21"/>
          <w:szCs w:val="21"/>
          <w:lang w:eastAsia="zh-CN"/>
        </w:rPr>
        <w:t>21</w:t>
      </w:r>
    </w:p>
    <w:p>
      <w:pPr>
        <w:jc w:val="right"/>
        <w:rPr>
          <w:rFonts w:ascii="黑体" w:hAnsi="黑体" w:eastAsia="黑体"/>
          <w:color w:val="000000"/>
          <w:sz w:val="32"/>
          <w:szCs w:val="32"/>
          <w:lang w:eastAsia="zh-CN"/>
        </w:rPr>
      </w:pPr>
    </w:p>
    <w:p>
      <w:pPr>
        <w:jc w:val="center"/>
        <w:rPr>
          <w:rFonts w:ascii="黑体" w:hAnsi="黑体" w:eastAsia="黑体"/>
          <w:color w:val="000000"/>
          <w:sz w:val="32"/>
          <w:szCs w:val="32"/>
          <w:lang w:eastAsia="zh-CN"/>
        </w:rPr>
      </w:pPr>
      <w:r>
        <w:rPr>
          <w:rFonts w:ascii="黑体" w:hAnsi="黑体" w:eastAsia="黑体"/>
          <w:color w:val="000000"/>
          <w:sz w:val="32"/>
          <w:szCs w:val="32"/>
          <w:lang w:eastAsia="zh-CN"/>
        </w:rPr>
        <w:t>有色金属</w:t>
      </w:r>
      <w:r>
        <w:rPr>
          <w:rFonts w:hint="eastAsia" w:ascii="黑体" w:hAnsi="黑体" w:eastAsia="黑体"/>
          <w:color w:val="000000"/>
          <w:sz w:val="32"/>
          <w:szCs w:val="32"/>
          <w:lang w:eastAsia="zh-CN"/>
        </w:rPr>
        <w:t>冶炼场地修复过程</w:t>
      </w:r>
    </w:p>
    <w:p>
      <w:pPr>
        <w:jc w:val="center"/>
        <w:rPr>
          <w:rFonts w:ascii="黑体" w:hAnsi="黑体" w:eastAsia="黑体"/>
          <w:color w:val="000000"/>
          <w:sz w:val="32"/>
          <w:szCs w:val="32"/>
          <w:lang w:eastAsia="zh-CN"/>
        </w:rPr>
      </w:pPr>
      <w:r>
        <w:rPr>
          <w:rFonts w:hint="eastAsia" w:ascii="黑体" w:hAnsi="黑体" w:eastAsia="黑体"/>
          <w:color w:val="000000"/>
          <w:sz w:val="32"/>
          <w:szCs w:val="32"/>
          <w:lang w:eastAsia="zh-CN"/>
        </w:rPr>
        <w:t>污染综合防控技术指南</w:t>
      </w:r>
    </w:p>
    <w:p>
      <w:pPr>
        <w:pStyle w:val="2"/>
        <w:ind w:left="0"/>
        <w:rPr>
          <w:sz w:val="21"/>
          <w:szCs w:val="21"/>
          <w:lang w:eastAsia="zh-CN"/>
        </w:rPr>
      </w:pPr>
    </w:p>
    <w:p>
      <w:pPr>
        <w:pStyle w:val="2"/>
        <w:ind w:left="0"/>
        <w:rPr>
          <w:sz w:val="21"/>
          <w:szCs w:val="21"/>
          <w:lang w:eastAsia="zh-CN"/>
        </w:rPr>
      </w:pPr>
      <w:bookmarkStart w:id="2" w:name="_Toc27169"/>
      <w:r>
        <w:rPr>
          <w:rFonts w:hint="eastAsia"/>
          <w:sz w:val="21"/>
          <w:szCs w:val="21"/>
          <w:lang w:eastAsia="zh-CN"/>
        </w:rPr>
        <w:t>1 范围</w:t>
      </w:r>
      <w:bookmarkEnd w:id="2"/>
    </w:p>
    <w:p>
      <w:pPr>
        <w:pStyle w:val="8"/>
        <w:spacing w:before="161" w:line="364" w:lineRule="auto"/>
        <w:ind w:left="0" w:right="237" w:firstLine="404" w:firstLineChars="200"/>
        <w:jc w:val="both"/>
        <w:rPr>
          <w:spacing w:val="-11"/>
          <w:sz w:val="21"/>
          <w:szCs w:val="21"/>
          <w:lang w:eastAsia="zh-CN"/>
        </w:rPr>
      </w:pPr>
      <w:r>
        <w:rPr>
          <w:rFonts w:hint="eastAsia"/>
          <w:spacing w:val="-4"/>
          <w:sz w:val="21"/>
          <w:szCs w:val="21"/>
          <w:lang w:eastAsia="zh-CN"/>
        </w:rPr>
        <w:t>本文件</w:t>
      </w:r>
      <w:r>
        <w:rPr>
          <w:spacing w:val="-4"/>
          <w:sz w:val="21"/>
          <w:szCs w:val="21"/>
          <w:lang w:eastAsia="zh-CN"/>
        </w:rPr>
        <w:t>适用于</w:t>
      </w:r>
      <w:r>
        <w:rPr>
          <w:rFonts w:hint="eastAsia"/>
          <w:spacing w:val="-5"/>
          <w:sz w:val="21"/>
          <w:szCs w:val="21"/>
          <w:lang w:eastAsia="zh-CN"/>
        </w:rPr>
        <w:t>有色金属冶炼</w:t>
      </w:r>
      <w:r>
        <w:rPr>
          <w:rFonts w:hint="eastAsia"/>
          <w:spacing w:val="-4"/>
          <w:sz w:val="21"/>
          <w:szCs w:val="21"/>
          <w:lang w:eastAsia="zh-CN"/>
        </w:rPr>
        <w:t>污染场地的原位或异位土壤稳定化修复过程的污染综合防控，包括典型稳定化（含淋洗工艺）修复过程污染产排特征、修复过程污染预防措施、治理技术、污染监测和环境管理要求等</w:t>
      </w:r>
      <w:r>
        <w:rPr>
          <w:spacing w:val="-11"/>
          <w:sz w:val="21"/>
          <w:szCs w:val="21"/>
          <w:lang w:eastAsia="zh-CN"/>
        </w:rPr>
        <w:t>。</w:t>
      </w:r>
    </w:p>
    <w:p>
      <w:pPr>
        <w:pStyle w:val="8"/>
        <w:spacing w:line="365" w:lineRule="auto"/>
        <w:ind w:left="0" w:right="238" w:firstLine="368" w:firstLineChars="196"/>
        <w:jc w:val="both"/>
        <w:rPr>
          <w:spacing w:val="-13"/>
          <w:sz w:val="21"/>
          <w:szCs w:val="21"/>
          <w:lang w:eastAsia="zh-CN"/>
        </w:rPr>
      </w:pPr>
      <w:r>
        <w:rPr>
          <w:rFonts w:hint="eastAsia"/>
          <w:spacing w:val="-11"/>
          <w:sz w:val="21"/>
          <w:szCs w:val="21"/>
          <w:lang w:eastAsia="zh-CN"/>
        </w:rPr>
        <w:t>本文件不</w:t>
      </w:r>
      <w:r>
        <w:rPr>
          <w:spacing w:val="-11"/>
          <w:sz w:val="21"/>
          <w:szCs w:val="21"/>
          <w:lang w:eastAsia="zh-CN"/>
        </w:rPr>
        <w:t>适用于</w:t>
      </w:r>
      <w:r>
        <w:rPr>
          <w:rFonts w:hint="eastAsia"/>
          <w:spacing w:val="-5"/>
          <w:sz w:val="21"/>
          <w:szCs w:val="21"/>
          <w:lang w:eastAsia="zh-CN"/>
        </w:rPr>
        <w:t>有色金属冶炼</w:t>
      </w:r>
      <w:r>
        <w:rPr>
          <w:spacing w:val="-11"/>
          <w:sz w:val="21"/>
          <w:szCs w:val="21"/>
          <w:lang w:eastAsia="zh-CN"/>
        </w:rPr>
        <w:t>场地</w:t>
      </w:r>
      <w:r>
        <w:rPr>
          <w:rFonts w:hint="eastAsia"/>
          <w:spacing w:val="-13"/>
          <w:sz w:val="21"/>
          <w:szCs w:val="21"/>
          <w:lang w:eastAsia="zh-CN"/>
        </w:rPr>
        <w:t>污染</w:t>
      </w:r>
      <w:r>
        <w:rPr>
          <w:spacing w:val="-11"/>
          <w:sz w:val="21"/>
          <w:szCs w:val="21"/>
          <w:lang w:eastAsia="zh-CN"/>
        </w:rPr>
        <w:t>修复</w:t>
      </w:r>
      <w:r>
        <w:rPr>
          <w:rFonts w:hint="eastAsia"/>
          <w:spacing w:val="-13"/>
          <w:sz w:val="21"/>
          <w:szCs w:val="21"/>
          <w:lang w:eastAsia="zh-CN"/>
        </w:rPr>
        <w:t>过程辐射污染综合预防和控制，也不适用于热脱附等其他协同技术修复过程的污染综合防控</w:t>
      </w:r>
      <w:r>
        <w:rPr>
          <w:spacing w:val="-13"/>
          <w:sz w:val="21"/>
          <w:szCs w:val="21"/>
          <w:lang w:eastAsia="zh-CN"/>
        </w:rPr>
        <w:t>。</w:t>
      </w:r>
    </w:p>
    <w:p>
      <w:pPr>
        <w:pStyle w:val="2"/>
        <w:ind w:left="0"/>
        <w:rPr>
          <w:sz w:val="21"/>
          <w:szCs w:val="21"/>
          <w:lang w:eastAsia="zh-CN"/>
        </w:rPr>
      </w:pPr>
      <w:bookmarkStart w:id="3" w:name="_Toc16820"/>
      <w:r>
        <w:rPr>
          <w:rFonts w:hint="eastAsia"/>
          <w:sz w:val="21"/>
          <w:szCs w:val="21"/>
          <w:lang w:eastAsia="zh-CN"/>
        </w:rPr>
        <w:t>2 规范性引用文件</w:t>
      </w:r>
      <w:bookmarkEnd w:id="3"/>
    </w:p>
    <w:p>
      <w:pPr>
        <w:pStyle w:val="8"/>
        <w:kinsoku w:val="0"/>
        <w:overflowPunct w:val="0"/>
        <w:spacing w:before="120" w:beforeLines="50" w:line="360" w:lineRule="auto"/>
        <w:ind w:left="0" w:right="278" w:firstLine="420" w:firstLineChars="200"/>
        <w:rPr>
          <w:rFonts w:asciiTheme="minorEastAsia" w:hAnsiTheme="minorEastAsia" w:eastAsiaTheme="minor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下列文件中的内容通过文中的规范性引用而构成本文件中必不可少的条款。其中，注日期的引用文件，仅该日期对应的版本适用于本文件；不注日期的引用文件，其最新版本（包括所有的修改单）适用于本文件</w:t>
      </w:r>
      <w:r>
        <w:rPr>
          <w:rFonts w:hint="eastAsia" w:asciiTheme="minorEastAsia" w:hAnsiTheme="minorEastAsia" w:eastAsiaTheme="minorEastAsia"/>
          <w:color w:val="000000" w:themeColor="text1"/>
          <w:sz w:val="21"/>
          <w:szCs w:val="21"/>
          <w:lang w:eastAsia="zh-CN"/>
          <w14:textFill>
            <w14:solidFill>
              <w14:schemeClr w14:val="tx1"/>
            </w14:solidFill>
          </w14:textFill>
        </w:rPr>
        <w:t>。</w:t>
      </w:r>
    </w:p>
    <w:p>
      <w:pPr>
        <w:pStyle w:val="8"/>
        <w:kinsoku w:val="0"/>
        <w:overflowPunct w:val="0"/>
        <w:spacing w:line="360" w:lineRule="auto"/>
        <w:ind w:left="0" w:firstLine="420" w:firstLineChars="20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GB</w:t>
      </w:r>
      <w:r>
        <w:rPr>
          <w:rFonts w:hint="eastAsia" w:asciiTheme="minorEastAsia" w:hAnsiTheme="minorEastAsia" w:eastAsiaTheme="minorEastAsia"/>
          <w:sz w:val="21"/>
          <w:szCs w:val="21"/>
          <w:lang w:eastAsia="zh-CN"/>
        </w:rPr>
        <w:t xml:space="preserve"> </w:t>
      </w:r>
      <w:r>
        <w:rPr>
          <w:rFonts w:asciiTheme="minorEastAsia" w:hAnsiTheme="minorEastAsia" w:eastAsiaTheme="minorEastAsia"/>
          <w:sz w:val="21"/>
          <w:szCs w:val="21"/>
          <w:lang w:eastAsia="zh-CN"/>
        </w:rPr>
        <w:t>3838</w:t>
      </w:r>
      <w:r>
        <w:rPr>
          <w:rFonts w:hint="eastAsia" w:asciiTheme="minorEastAsia" w:hAnsiTheme="minorEastAsia" w:eastAsiaTheme="minorEastAsia"/>
          <w:sz w:val="21"/>
          <w:szCs w:val="21"/>
          <w:lang w:eastAsia="zh-CN"/>
        </w:rPr>
        <w:t xml:space="preserve"> </w:t>
      </w:r>
      <w:r>
        <w:rPr>
          <w:rFonts w:asciiTheme="minorEastAsia" w:hAnsiTheme="minorEastAsia" w:eastAsiaTheme="minorEastAsia"/>
          <w:sz w:val="21"/>
          <w:szCs w:val="21"/>
          <w:lang w:eastAsia="zh-CN"/>
        </w:rPr>
        <w:t>地表水环境质量标准</w:t>
      </w:r>
    </w:p>
    <w:p>
      <w:pPr>
        <w:spacing w:line="360" w:lineRule="auto"/>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GB 5085.1</w:t>
      </w:r>
      <w:r>
        <w:rPr>
          <w:rFonts w:hint="eastAsia"/>
          <w:sz w:val="21"/>
          <w:szCs w:val="21"/>
          <w:lang w:eastAsia="zh-CN"/>
        </w:rPr>
        <w:t>～</w:t>
      </w:r>
      <w:r>
        <w:rPr>
          <w:rFonts w:hint="eastAsia" w:asciiTheme="minorEastAsia" w:hAnsiTheme="minorEastAsia" w:eastAsiaTheme="minorEastAsia"/>
          <w:sz w:val="21"/>
          <w:szCs w:val="21"/>
          <w:lang w:eastAsia="zh-CN"/>
        </w:rPr>
        <w:t>7危险废物鉴别标准</w:t>
      </w:r>
    </w:p>
    <w:p>
      <w:pPr>
        <w:pStyle w:val="8"/>
        <w:kinsoku w:val="0"/>
        <w:overflowPunct w:val="0"/>
        <w:spacing w:line="360" w:lineRule="auto"/>
        <w:ind w:left="0"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GB 15618 土壤环境质量 农用地土壤污染风险管控标准（试行）</w:t>
      </w:r>
    </w:p>
    <w:p>
      <w:pPr>
        <w:pStyle w:val="8"/>
        <w:kinsoku w:val="0"/>
        <w:overflowPunct w:val="0"/>
        <w:spacing w:line="360" w:lineRule="auto"/>
        <w:ind w:left="0" w:firstLine="420" w:firstLineChars="200"/>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GB 18597 危险废物贮存污染控制标准</w:t>
      </w:r>
    </w:p>
    <w:p>
      <w:pPr>
        <w:pStyle w:val="8"/>
        <w:kinsoku w:val="0"/>
        <w:overflowPunct w:val="0"/>
        <w:spacing w:line="360" w:lineRule="auto"/>
        <w:ind w:left="0" w:firstLine="420" w:firstLineChars="200"/>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GB 18598 危险废物填埋污染控制标准</w:t>
      </w:r>
    </w:p>
    <w:p>
      <w:pPr>
        <w:pStyle w:val="8"/>
        <w:kinsoku w:val="0"/>
        <w:overflowPunct w:val="0"/>
        <w:spacing w:line="360" w:lineRule="auto"/>
        <w:ind w:left="0" w:firstLine="420" w:firstLineChars="200"/>
        <w:rPr>
          <w:rFonts w:cs="Times New Roman" w:asciiTheme="minorEastAsia" w:hAnsiTheme="minorEastAsia" w:eastAsiaTheme="minorEastAsia"/>
          <w:sz w:val="21"/>
          <w:szCs w:val="21"/>
          <w:lang w:eastAsia="zh-CN"/>
        </w:rPr>
      </w:pPr>
      <w:r>
        <w:rPr>
          <w:rFonts w:hint="eastAsia" w:cs="Times New Roman" w:asciiTheme="minorEastAsia" w:hAnsiTheme="minorEastAsia" w:eastAsiaTheme="minorEastAsia"/>
          <w:sz w:val="21"/>
          <w:szCs w:val="21"/>
          <w:lang w:eastAsia="zh-CN"/>
        </w:rPr>
        <w:t>GB 18599 一般工业固体废物贮存、</w:t>
      </w:r>
      <w:r>
        <w:rPr>
          <w:rFonts w:hint="eastAsia" w:cs="Times New Roman" w:asciiTheme="minorEastAsia" w:hAnsiTheme="minorEastAsia" w:eastAsiaTheme="minorEastAsia"/>
          <w:sz w:val="21"/>
          <w:szCs w:val="21"/>
          <w:u w:val="single"/>
          <w:lang w:eastAsia="zh-CN"/>
        </w:rPr>
        <w:t>填埋</w:t>
      </w:r>
      <w:r>
        <w:rPr>
          <w:rFonts w:hint="eastAsia" w:cs="Times New Roman" w:asciiTheme="minorEastAsia" w:hAnsiTheme="minorEastAsia" w:eastAsiaTheme="minorEastAsia"/>
          <w:sz w:val="21"/>
          <w:szCs w:val="21"/>
          <w:lang w:eastAsia="zh-CN"/>
        </w:rPr>
        <w:t>污染控制标准</w:t>
      </w:r>
    </w:p>
    <w:p>
      <w:pPr>
        <w:pStyle w:val="8"/>
        <w:kinsoku w:val="0"/>
        <w:overflowPunct w:val="0"/>
        <w:spacing w:line="360" w:lineRule="auto"/>
        <w:ind w:left="0" w:firstLine="420" w:firstLineChars="200"/>
        <w:rPr>
          <w:rFonts w:cs="Times New Roman" w:asciiTheme="minorEastAsia" w:hAnsiTheme="minorEastAsia" w:eastAsiaTheme="minorEastAsia"/>
          <w:sz w:val="21"/>
          <w:szCs w:val="21"/>
          <w:lang w:eastAsia="zh-CN"/>
        </w:rPr>
      </w:pPr>
      <w:r>
        <w:rPr>
          <w:rFonts w:cs="Times New Roman" w:asciiTheme="minorEastAsia" w:hAnsiTheme="minorEastAsia" w:eastAsiaTheme="minorEastAsia"/>
          <w:sz w:val="21"/>
          <w:szCs w:val="21"/>
          <w:lang w:eastAsia="zh-CN"/>
        </w:rPr>
        <w:t>GB 3</w:t>
      </w:r>
      <w:r>
        <w:rPr>
          <w:rFonts w:hint="eastAsia" w:cs="Times New Roman" w:asciiTheme="minorEastAsia" w:hAnsiTheme="minorEastAsia" w:eastAsiaTheme="minorEastAsia"/>
          <w:sz w:val="21"/>
          <w:szCs w:val="21"/>
          <w:lang w:eastAsia="zh-CN"/>
        </w:rPr>
        <w:t>433</w:t>
      </w:r>
      <w:r>
        <w:rPr>
          <w:rFonts w:cs="Times New Roman" w:asciiTheme="minorEastAsia" w:hAnsiTheme="minorEastAsia" w:eastAsiaTheme="minorEastAsia"/>
          <w:sz w:val="21"/>
          <w:szCs w:val="21"/>
          <w:lang w:eastAsia="zh-CN"/>
        </w:rPr>
        <w:t>0</w:t>
      </w:r>
      <w:r>
        <w:rPr>
          <w:rFonts w:hint="eastAsia" w:cs="Times New Roman" w:asciiTheme="minorEastAsia" w:hAnsiTheme="minorEastAsia" w:eastAsiaTheme="minorEastAsia"/>
          <w:sz w:val="21"/>
          <w:szCs w:val="21"/>
          <w:lang w:eastAsia="zh-CN"/>
        </w:rPr>
        <w:t xml:space="preserve"> 固体废物鉴别标准 通则</w:t>
      </w:r>
    </w:p>
    <w:p>
      <w:pPr>
        <w:pStyle w:val="8"/>
        <w:kinsoku w:val="0"/>
        <w:overflowPunct w:val="0"/>
        <w:spacing w:line="360" w:lineRule="auto"/>
        <w:ind w:left="0" w:firstLine="420" w:firstLineChars="200"/>
        <w:rPr>
          <w:rFonts w:asciiTheme="minorEastAsia" w:hAnsiTheme="minorEastAsia" w:eastAsiaTheme="minorEastAsia"/>
          <w:sz w:val="21"/>
          <w:szCs w:val="21"/>
          <w:lang w:eastAsia="zh-CN"/>
        </w:rPr>
      </w:pPr>
      <w:r>
        <w:rPr>
          <w:rFonts w:cs="Times New Roman" w:asciiTheme="minorEastAsia" w:hAnsiTheme="minorEastAsia" w:eastAsiaTheme="minorEastAsia"/>
          <w:sz w:val="21"/>
          <w:szCs w:val="21"/>
          <w:lang w:eastAsia="zh-CN"/>
        </w:rPr>
        <w:t xml:space="preserve">GB 36600 </w:t>
      </w:r>
      <w:r>
        <w:rPr>
          <w:rFonts w:hint="eastAsia" w:asciiTheme="minorEastAsia" w:hAnsiTheme="minorEastAsia" w:eastAsiaTheme="minorEastAsia"/>
          <w:spacing w:val="-7"/>
          <w:sz w:val="21"/>
          <w:szCs w:val="21"/>
          <w:lang w:eastAsia="zh-CN"/>
        </w:rPr>
        <w:t>土壤环境质量 建设用地土壤污染风险管控标准</w:t>
      </w:r>
      <w:r>
        <w:rPr>
          <w:rFonts w:hint="eastAsia" w:asciiTheme="minorEastAsia" w:hAnsiTheme="minorEastAsia" w:eastAsiaTheme="minorEastAsia"/>
          <w:sz w:val="21"/>
          <w:szCs w:val="21"/>
          <w:lang w:eastAsia="zh-CN"/>
        </w:rPr>
        <w:t>（试行）</w:t>
      </w:r>
    </w:p>
    <w:p>
      <w:pPr>
        <w:pStyle w:val="8"/>
        <w:kinsoku w:val="0"/>
        <w:overflowPunct w:val="0"/>
        <w:spacing w:line="360" w:lineRule="auto"/>
        <w:ind w:left="0" w:firstLine="420" w:firstLineChars="200"/>
        <w:rPr>
          <w:rFonts w:asciiTheme="minorEastAsia" w:hAnsiTheme="minorEastAsia" w:eastAsiaTheme="minorEastAsia"/>
          <w:sz w:val="21"/>
          <w:szCs w:val="21"/>
          <w:lang w:eastAsia="zh-CN"/>
        </w:rPr>
      </w:pPr>
      <w:r>
        <w:rPr>
          <w:rFonts w:cs="Times New Roman" w:asciiTheme="minorEastAsia" w:hAnsiTheme="minorEastAsia" w:eastAsiaTheme="minorEastAsia"/>
          <w:sz w:val="21"/>
          <w:szCs w:val="21"/>
          <w:lang w:eastAsia="zh-CN"/>
        </w:rPr>
        <w:t>GB/T 14848</w:t>
      </w:r>
      <w:r>
        <w:rPr>
          <w:rFonts w:cs="Times New Roman" w:asciiTheme="minorEastAsia" w:hAnsiTheme="minorEastAsia" w:eastAsiaTheme="minorEastAsia"/>
          <w:spacing w:val="50"/>
          <w:sz w:val="21"/>
          <w:szCs w:val="21"/>
          <w:lang w:eastAsia="zh-CN"/>
        </w:rPr>
        <w:t xml:space="preserve"> </w:t>
      </w:r>
      <w:r>
        <w:rPr>
          <w:rFonts w:hint="eastAsia" w:asciiTheme="minorEastAsia" w:hAnsiTheme="minorEastAsia" w:eastAsiaTheme="minorEastAsia"/>
          <w:sz w:val="21"/>
          <w:szCs w:val="21"/>
          <w:lang w:eastAsia="zh-CN"/>
        </w:rPr>
        <w:t>地下水质量标准</w:t>
      </w:r>
    </w:p>
    <w:p>
      <w:pPr>
        <w:pStyle w:val="8"/>
        <w:kinsoku w:val="0"/>
        <w:overflowPunct w:val="0"/>
        <w:spacing w:line="360" w:lineRule="auto"/>
        <w:ind w:left="0" w:firstLine="420" w:firstLineChars="200"/>
        <w:rPr>
          <w:rFonts w:asciiTheme="minorEastAsia" w:hAnsiTheme="minorEastAsia" w:eastAsiaTheme="minorEastAsia"/>
          <w:sz w:val="21"/>
          <w:szCs w:val="21"/>
          <w:lang w:eastAsia="zh-CN"/>
        </w:rPr>
      </w:pPr>
      <w:r>
        <w:rPr>
          <w:rFonts w:cs="Times New Roman" w:asciiTheme="minorEastAsia" w:hAnsiTheme="minorEastAsia" w:eastAsiaTheme="minorEastAsia"/>
          <w:sz w:val="21"/>
          <w:szCs w:val="21"/>
          <w:lang w:eastAsia="zh-CN"/>
        </w:rPr>
        <w:t xml:space="preserve">HJ 25.2  </w:t>
      </w:r>
      <w:r>
        <w:rPr>
          <w:rFonts w:hint="eastAsia" w:asciiTheme="minorEastAsia" w:hAnsiTheme="minorEastAsia" w:eastAsiaTheme="minorEastAsia"/>
          <w:sz w:val="21"/>
          <w:szCs w:val="21"/>
          <w:lang w:eastAsia="zh-CN"/>
        </w:rPr>
        <w:t>建设用地土壤污染风险管控和修复监测技术导则</w:t>
      </w:r>
    </w:p>
    <w:p>
      <w:pPr>
        <w:pStyle w:val="8"/>
        <w:kinsoku w:val="0"/>
        <w:overflowPunct w:val="0"/>
        <w:spacing w:line="360" w:lineRule="auto"/>
        <w:ind w:left="0" w:firstLine="420" w:firstLineChars="200"/>
        <w:rPr>
          <w:rFonts w:asciiTheme="minorEastAsia" w:hAnsiTheme="minorEastAsia" w:eastAsiaTheme="minorEastAsia"/>
          <w:sz w:val="21"/>
          <w:szCs w:val="21"/>
          <w:lang w:eastAsia="zh-CN"/>
        </w:rPr>
      </w:pPr>
      <w:r>
        <w:rPr>
          <w:rFonts w:cs="Times New Roman" w:asciiTheme="minorEastAsia" w:hAnsiTheme="minorEastAsia" w:eastAsiaTheme="minorEastAsia"/>
          <w:sz w:val="21"/>
          <w:szCs w:val="21"/>
          <w:lang w:eastAsia="zh-CN"/>
        </w:rPr>
        <w:t xml:space="preserve">HJ 25.3  </w:t>
      </w:r>
      <w:r>
        <w:rPr>
          <w:rFonts w:hint="eastAsia" w:asciiTheme="minorEastAsia" w:hAnsiTheme="minorEastAsia" w:eastAsiaTheme="minorEastAsia"/>
          <w:sz w:val="21"/>
          <w:szCs w:val="21"/>
          <w:lang w:eastAsia="zh-CN"/>
        </w:rPr>
        <w:t>建设用地土壤污染风险评估技术导则</w:t>
      </w:r>
    </w:p>
    <w:p>
      <w:pPr>
        <w:pStyle w:val="8"/>
        <w:kinsoku w:val="0"/>
        <w:overflowPunct w:val="0"/>
        <w:spacing w:line="360" w:lineRule="auto"/>
        <w:ind w:left="0" w:firstLine="420" w:firstLineChars="200"/>
        <w:rPr>
          <w:rFonts w:asciiTheme="minorEastAsia" w:hAnsiTheme="minorEastAsia" w:eastAsiaTheme="minorEastAsia"/>
          <w:sz w:val="21"/>
          <w:szCs w:val="21"/>
          <w:lang w:eastAsia="zh-CN"/>
        </w:rPr>
      </w:pPr>
      <w:r>
        <w:rPr>
          <w:rFonts w:cs="Times New Roman" w:asciiTheme="minorEastAsia" w:hAnsiTheme="minorEastAsia" w:eastAsiaTheme="minorEastAsia"/>
          <w:sz w:val="21"/>
          <w:szCs w:val="21"/>
          <w:lang w:eastAsia="zh-CN"/>
        </w:rPr>
        <w:t>HJ 25.4</w:t>
      </w:r>
      <w:r>
        <w:rPr>
          <w:rFonts w:hint="eastAsia" w:cs="Times New Roman"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lang w:eastAsia="zh-CN"/>
        </w:rPr>
        <w:t>建设用地土壤修复技术导则</w:t>
      </w:r>
    </w:p>
    <w:p>
      <w:pPr>
        <w:pStyle w:val="8"/>
        <w:kinsoku w:val="0"/>
        <w:overflowPunct w:val="0"/>
        <w:spacing w:line="360" w:lineRule="auto"/>
        <w:ind w:left="0" w:firstLine="420" w:firstLineChars="200"/>
        <w:rPr>
          <w:rFonts w:asciiTheme="minorEastAsia" w:hAnsiTheme="minorEastAsia" w:eastAsiaTheme="minorEastAsia"/>
          <w:sz w:val="21"/>
          <w:szCs w:val="21"/>
          <w:lang w:eastAsia="zh-CN"/>
        </w:rPr>
      </w:pPr>
      <w:r>
        <w:rPr>
          <w:rFonts w:cs="Times New Roman" w:asciiTheme="minorEastAsia" w:hAnsiTheme="minorEastAsia" w:eastAsiaTheme="minorEastAsia"/>
          <w:sz w:val="21"/>
          <w:szCs w:val="21"/>
          <w:lang w:eastAsia="zh-CN"/>
        </w:rPr>
        <w:t>HJ 25.5</w:t>
      </w:r>
      <w:r>
        <w:rPr>
          <w:rFonts w:hint="eastAsia" w:cs="Times New Roman" w:asciiTheme="minorEastAsia" w:hAnsiTheme="minorEastAsia" w:eastAsiaTheme="minorEastAsia"/>
          <w:sz w:val="21"/>
          <w:szCs w:val="21"/>
          <w:lang w:eastAsia="zh-CN"/>
        </w:rPr>
        <w:t xml:space="preserve">  </w:t>
      </w:r>
      <w:r>
        <w:rPr>
          <w:rFonts w:hint="eastAsia" w:asciiTheme="minorEastAsia" w:hAnsiTheme="minorEastAsia" w:eastAsiaTheme="minorEastAsia"/>
          <w:sz w:val="21"/>
          <w:szCs w:val="21"/>
          <w:lang w:eastAsia="zh-CN"/>
        </w:rPr>
        <w:t>污染地块风险管控与土壤修复效果评估技术导则</w:t>
      </w:r>
    </w:p>
    <w:p>
      <w:pPr>
        <w:pStyle w:val="8"/>
        <w:kinsoku w:val="0"/>
        <w:overflowPunct w:val="0"/>
        <w:spacing w:line="360" w:lineRule="auto"/>
        <w:ind w:left="0" w:firstLine="420" w:firstLineChars="200"/>
        <w:rPr>
          <w:rFonts w:asciiTheme="minorEastAsia" w:hAnsiTheme="minorEastAsia" w:eastAsiaTheme="minorEastAsia"/>
          <w:sz w:val="21"/>
          <w:szCs w:val="21"/>
          <w:lang w:eastAsia="zh-CN"/>
        </w:rPr>
      </w:pPr>
      <w:r>
        <w:rPr>
          <w:rFonts w:cs="Times New Roman" w:asciiTheme="minorEastAsia" w:hAnsiTheme="minorEastAsia" w:eastAsiaTheme="minorEastAsia"/>
          <w:sz w:val="21"/>
          <w:szCs w:val="21"/>
          <w:lang w:eastAsia="zh-CN"/>
        </w:rPr>
        <w:t>HJ 25.</w:t>
      </w:r>
      <w:r>
        <w:rPr>
          <w:rFonts w:hint="eastAsia" w:cs="Times New Roman" w:asciiTheme="minorEastAsia" w:hAnsiTheme="minorEastAsia" w:eastAsiaTheme="minorEastAsia"/>
          <w:sz w:val="21"/>
          <w:szCs w:val="21"/>
          <w:lang w:eastAsia="zh-CN"/>
        </w:rPr>
        <w:t xml:space="preserve">6  </w:t>
      </w:r>
      <w:r>
        <w:rPr>
          <w:rFonts w:hint="eastAsia" w:asciiTheme="minorEastAsia" w:hAnsiTheme="minorEastAsia" w:eastAsiaTheme="minorEastAsia"/>
          <w:sz w:val="21"/>
          <w:szCs w:val="21"/>
          <w:lang w:eastAsia="zh-CN"/>
        </w:rPr>
        <w:t>污染地块地下水修复和风险管控技术导则</w:t>
      </w:r>
    </w:p>
    <w:p>
      <w:pPr>
        <w:pStyle w:val="8"/>
        <w:kinsoku w:val="0"/>
        <w:overflowPunct w:val="0"/>
        <w:spacing w:line="360" w:lineRule="auto"/>
        <w:ind w:left="0" w:firstLine="420" w:firstLineChars="200"/>
        <w:rPr>
          <w:rFonts w:asciiTheme="minorEastAsia" w:hAnsiTheme="minorEastAsia" w:eastAsiaTheme="minorEastAsia"/>
          <w:sz w:val="21"/>
          <w:szCs w:val="21"/>
          <w:lang w:eastAsia="zh-CN"/>
        </w:rPr>
      </w:pPr>
      <w:r>
        <w:rPr>
          <w:rFonts w:cs="Times New Roman" w:asciiTheme="minorEastAsia" w:hAnsiTheme="minorEastAsia" w:eastAsiaTheme="minorEastAsia"/>
          <w:sz w:val="21"/>
          <w:szCs w:val="21"/>
          <w:lang w:eastAsia="zh-CN"/>
        </w:rPr>
        <w:t xml:space="preserve">HJ 610 </w:t>
      </w:r>
      <w:r>
        <w:rPr>
          <w:rFonts w:hint="eastAsia" w:asciiTheme="minorEastAsia" w:hAnsiTheme="minorEastAsia" w:eastAsiaTheme="minorEastAsia"/>
          <w:sz w:val="21"/>
          <w:szCs w:val="21"/>
          <w:lang w:eastAsia="zh-CN"/>
        </w:rPr>
        <w:t>环境影响评价技术导则 地下水环境</w:t>
      </w:r>
    </w:p>
    <w:p>
      <w:pPr>
        <w:pStyle w:val="8"/>
        <w:kinsoku w:val="0"/>
        <w:overflowPunct w:val="0"/>
        <w:spacing w:line="360" w:lineRule="auto"/>
        <w:ind w:left="0" w:firstLine="420" w:firstLineChars="200"/>
        <w:rPr>
          <w:rFonts w:cs="Times New Roman" w:asciiTheme="minorEastAsia" w:hAnsiTheme="minorEastAsia" w:eastAsiaTheme="minorEastAsia"/>
          <w:sz w:val="21"/>
          <w:szCs w:val="21"/>
          <w:lang w:eastAsia="zh-CN"/>
        </w:rPr>
      </w:pPr>
      <w:r>
        <w:rPr>
          <w:rFonts w:cs="Times New Roman" w:asciiTheme="minorEastAsia" w:hAnsiTheme="minorEastAsia" w:eastAsiaTheme="minorEastAsia"/>
          <w:sz w:val="21"/>
          <w:szCs w:val="21"/>
          <w:lang w:eastAsia="zh-CN"/>
        </w:rPr>
        <w:t>HJ 682</w:t>
      </w:r>
      <w:r>
        <w:rPr>
          <w:rFonts w:hint="eastAsia" w:cs="Times New Roman" w:asciiTheme="minorEastAsia" w:hAnsiTheme="minorEastAsia" w:eastAsiaTheme="minorEastAsia"/>
          <w:sz w:val="21"/>
          <w:szCs w:val="21"/>
          <w:lang w:eastAsia="zh-CN"/>
        </w:rPr>
        <w:t xml:space="preserve"> </w:t>
      </w:r>
      <w:r>
        <w:rPr>
          <w:rFonts w:cs="Times New Roman" w:asciiTheme="minorEastAsia" w:hAnsiTheme="minorEastAsia" w:eastAsiaTheme="minorEastAsia"/>
          <w:sz w:val="21"/>
          <w:szCs w:val="21"/>
          <w:lang w:eastAsia="zh-CN"/>
        </w:rPr>
        <w:t xml:space="preserve">建设用地土壤污染风险管控和修复术语 </w:t>
      </w:r>
    </w:p>
    <w:p>
      <w:pPr>
        <w:pStyle w:val="2"/>
        <w:spacing w:before="0" w:line="360" w:lineRule="auto"/>
        <w:ind w:left="0"/>
        <w:rPr>
          <w:sz w:val="21"/>
          <w:szCs w:val="21"/>
          <w:lang w:eastAsia="zh-CN"/>
        </w:rPr>
      </w:pPr>
      <w:bookmarkStart w:id="4" w:name="_Toc27994"/>
      <w:r>
        <w:rPr>
          <w:rFonts w:hint="eastAsia"/>
          <w:sz w:val="21"/>
          <w:szCs w:val="21"/>
          <w:lang w:eastAsia="zh-CN"/>
        </w:rPr>
        <w:t>3 术语及定义</w:t>
      </w:r>
      <w:bookmarkEnd w:id="4"/>
    </w:p>
    <w:p>
      <w:pPr>
        <w:pStyle w:val="8"/>
        <w:spacing w:line="360" w:lineRule="auto"/>
        <w:ind w:left="0" w:right="232"/>
        <w:jc w:val="both"/>
        <w:rPr>
          <w:rFonts w:ascii="黑体" w:hAnsi="黑体" w:eastAsia="黑体"/>
          <w:sz w:val="21"/>
          <w:szCs w:val="21"/>
          <w:lang w:eastAsia="zh-CN"/>
        </w:rPr>
      </w:pPr>
      <w:r>
        <w:rPr>
          <w:rFonts w:hint="eastAsia" w:ascii="黑体" w:hAnsi="黑体" w:eastAsia="黑体"/>
          <w:spacing w:val="-8"/>
          <w:sz w:val="21"/>
          <w:szCs w:val="21"/>
          <w:lang w:eastAsia="zh-CN"/>
        </w:rPr>
        <w:t xml:space="preserve">3.1 有色金属冶炼场地 </w:t>
      </w:r>
      <w:r>
        <w:rPr>
          <w:rFonts w:ascii="黑体" w:hAnsi="黑体" w:eastAsia="黑体"/>
          <w:sz w:val="21"/>
          <w:szCs w:val="21"/>
          <w:lang w:eastAsia="zh-CN"/>
        </w:rPr>
        <w:t xml:space="preserve">Sites </w:t>
      </w:r>
      <w:r>
        <w:rPr>
          <w:rFonts w:hint="eastAsia" w:ascii="黑体" w:hAnsi="黑体" w:eastAsia="黑体"/>
          <w:sz w:val="21"/>
          <w:szCs w:val="21"/>
          <w:lang w:eastAsia="zh-CN"/>
        </w:rPr>
        <w:t xml:space="preserve">of </w:t>
      </w:r>
      <w:r>
        <w:rPr>
          <w:rFonts w:ascii="黑体" w:hAnsi="黑体" w:eastAsia="黑体"/>
          <w:sz w:val="21"/>
          <w:szCs w:val="21"/>
          <w:lang w:eastAsia="zh-CN"/>
        </w:rPr>
        <w:t xml:space="preserve">Nonferrous Metals </w:t>
      </w:r>
      <w:r>
        <w:rPr>
          <w:rFonts w:hint="eastAsia" w:ascii="黑体" w:hAnsi="黑体" w:eastAsia="黑体"/>
          <w:sz w:val="21"/>
          <w:szCs w:val="21"/>
          <w:lang w:eastAsia="zh-CN"/>
        </w:rPr>
        <w:t>S</w:t>
      </w:r>
      <w:r>
        <w:rPr>
          <w:rFonts w:ascii="黑体" w:hAnsi="黑体" w:eastAsia="黑体"/>
          <w:sz w:val="21"/>
          <w:szCs w:val="21"/>
          <w:lang w:eastAsia="zh-CN"/>
        </w:rPr>
        <w:t>melting Industry</w:t>
      </w:r>
    </w:p>
    <w:p>
      <w:pPr>
        <w:pStyle w:val="8"/>
        <w:spacing w:line="360" w:lineRule="auto"/>
        <w:ind w:left="0" w:right="237" w:firstLine="407" w:firstLineChars="196"/>
        <w:jc w:val="both"/>
        <w:rPr>
          <w:spacing w:val="-1"/>
          <w:sz w:val="21"/>
          <w:szCs w:val="21"/>
          <w:lang w:eastAsia="zh-CN"/>
        </w:rPr>
      </w:pPr>
      <w:r>
        <w:rPr>
          <w:rFonts w:hint="eastAsia"/>
          <w:spacing w:val="-1"/>
          <w:sz w:val="21"/>
          <w:szCs w:val="21"/>
          <w:lang w:eastAsia="zh-CN"/>
        </w:rPr>
        <w:t>除</w:t>
      </w:r>
      <w:r>
        <w:fldChar w:fldCharType="begin"/>
      </w:r>
      <w:r>
        <w:instrText xml:space="preserve"> HYPERLINK "https://baike.baidu.com/item/%E9%BB%91%E8%89%B2%E9%87%91%E5%B1%9E/2941691" \t "_blank" </w:instrText>
      </w:r>
      <w:r>
        <w:fldChar w:fldCharType="separate"/>
      </w:r>
      <w:r>
        <w:rPr>
          <w:rFonts w:hint="eastAsia"/>
          <w:spacing w:val="-1"/>
          <w:sz w:val="21"/>
          <w:szCs w:val="21"/>
          <w:lang w:eastAsia="zh-CN"/>
        </w:rPr>
        <w:t>黑色金属</w:t>
      </w:r>
      <w:r>
        <w:rPr>
          <w:rFonts w:hint="eastAsia"/>
          <w:spacing w:val="-1"/>
          <w:sz w:val="21"/>
          <w:szCs w:val="21"/>
          <w:lang w:eastAsia="zh-CN"/>
        </w:rPr>
        <w:fldChar w:fldCharType="end"/>
      </w:r>
      <w:r>
        <w:rPr>
          <w:rFonts w:hint="eastAsia"/>
          <w:spacing w:val="-1"/>
          <w:sz w:val="21"/>
          <w:szCs w:val="21"/>
          <w:lang w:eastAsia="zh-CN"/>
        </w:rPr>
        <w:t>、黄金、放射性金属以外的所有金属，从矿物提炼为金属的生产场地，包括原料、产品和废物堆放场地。</w:t>
      </w:r>
    </w:p>
    <w:p>
      <w:pPr>
        <w:pStyle w:val="8"/>
        <w:spacing w:line="360" w:lineRule="auto"/>
        <w:ind w:left="0" w:right="238"/>
        <w:rPr>
          <w:rFonts w:ascii="黑体" w:hAnsi="黑体" w:eastAsia="黑体"/>
          <w:sz w:val="21"/>
          <w:szCs w:val="21"/>
          <w:lang w:eastAsia="zh-CN"/>
        </w:rPr>
      </w:pPr>
      <w:r>
        <w:rPr>
          <w:rFonts w:hint="eastAsia" w:ascii="黑体" w:hAnsi="黑体" w:eastAsia="黑体"/>
          <w:sz w:val="21"/>
          <w:szCs w:val="21"/>
          <w:lang w:eastAsia="zh-CN"/>
        </w:rPr>
        <w:t xml:space="preserve">3.2 原位修复 </w:t>
      </w:r>
      <w:r>
        <w:rPr>
          <w:rFonts w:ascii="黑体" w:hAnsi="黑体" w:eastAsia="黑体"/>
          <w:sz w:val="21"/>
          <w:szCs w:val="21"/>
          <w:lang w:eastAsia="zh-CN"/>
        </w:rPr>
        <w:t>in-situ</w:t>
      </w:r>
      <w:r>
        <w:rPr>
          <w:rFonts w:hint="eastAsia" w:ascii="黑体" w:hAnsi="黑体" w:eastAsia="黑体"/>
          <w:sz w:val="21"/>
          <w:szCs w:val="21"/>
          <w:lang w:eastAsia="zh-CN"/>
        </w:rPr>
        <w:t xml:space="preserve"> </w:t>
      </w:r>
      <w:r>
        <w:rPr>
          <w:rFonts w:ascii="黑体" w:hAnsi="黑体" w:eastAsia="黑体"/>
          <w:sz w:val="21"/>
          <w:szCs w:val="21"/>
          <w:lang w:eastAsia="zh-CN"/>
        </w:rPr>
        <w:t>re</w:t>
      </w:r>
      <w:r>
        <w:rPr>
          <w:rFonts w:ascii="黑体" w:hAnsi="黑体" w:eastAsia="黑体"/>
          <w:spacing w:val="-2"/>
          <w:sz w:val="21"/>
          <w:szCs w:val="21"/>
          <w:lang w:eastAsia="zh-CN"/>
        </w:rPr>
        <w:t>m</w:t>
      </w:r>
      <w:r>
        <w:rPr>
          <w:rFonts w:ascii="黑体" w:hAnsi="黑体" w:eastAsia="黑体"/>
          <w:sz w:val="21"/>
          <w:szCs w:val="21"/>
          <w:lang w:eastAsia="zh-CN"/>
        </w:rPr>
        <w:t>ediation</w:t>
      </w:r>
    </w:p>
    <w:p>
      <w:pPr>
        <w:pStyle w:val="8"/>
        <w:spacing w:line="360" w:lineRule="auto"/>
        <w:ind w:left="0" w:right="237" w:firstLine="420" w:firstLineChars="200"/>
        <w:rPr>
          <w:sz w:val="21"/>
          <w:szCs w:val="21"/>
          <w:lang w:eastAsia="zh-CN"/>
        </w:rPr>
      </w:pPr>
      <w:r>
        <w:rPr>
          <w:rFonts w:hint="eastAsia"/>
          <w:sz w:val="21"/>
          <w:szCs w:val="21"/>
          <w:lang w:eastAsia="zh-CN"/>
        </w:rPr>
        <w:t>不移动受污染的土壤和地下水，直接在场地发生污染的位置内对土壤和地下水中污染物进行治理、修复的模式</w:t>
      </w:r>
      <w:r>
        <w:rPr>
          <w:sz w:val="21"/>
          <w:szCs w:val="21"/>
          <w:lang w:eastAsia="zh-CN"/>
        </w:rPr>
        <w:t>。</w:t>
      </w:r>
    </w:p>
    <w:p>
      <w:pPr>
        <w:pStyle w:val="8"/>
        <w:spacing w:line="360" w:lineRule="auto"/>
        <w:ind w:left="0" w:right="238"/>
        <w:rPr>
          <w:rFonts w:ascii="黑体" w:hAnsi="黑体" w:eastAsia="黑体"/>
          <w:sz w:val="21"/>
          <w:szCs w:val="21"/>
          <w:lang w:eastAsia="zh-CN"/>
        </w:rPr>
      </w:pPr>
      <w:r>
        <w:rPr>
          <w:rFonts w:hint="eastAsia" w:ascii="黑体" w:hAnsi="黑体" w:eastAsia="黑体"/>
          <w:sz w:val="21"/>
          <w:szCs w:val="21"/>
          <w:lang w:eastAsia="zh-CN"/>
        </w:rPr>
        <w:t>3.3 异位修复 ex</w:t>
      </w:r>
      <w:r>
        <w:rPr>
          <w:rFonts w:ascii="黑体" w:hAnsi="黑体" w:eastAsia="黑体"/>
          <w:sz w:val="21"/>
          <w:szCs w:val="21"/>
          <w:lang w:eastAsia="zh-CN"/>
        </w:rPr>
        <w:t>-situ</w:t>
      </w:r>
      <w:r>
        <w:rPr>
          <w:rFonts w:hint="eastAsia" w:ascii="黑体" w:hAnsi="黑体" w:eastAsia="黑体"/>
          <w:sz w:val="21"/>
          <w:szCs w:val="21"/>
          <w:lang w:eastAsia="zh-CN"/>
        </w:rPr>
        <w:t xml:space="preserve"> </w:t>
      </w:r>
      <w:r>
        <w:rPr>
          <w:rFonts w:ascii="黑体" w:hAnsi="黑体" w:eastAsia="黑体"/>
          <w:sz w:val="21"/>
          <w:szCs w:val="21"/>
          <w:lang w:eastAsia="zh-CN"/>
        </w:rPr>
        <w:t>re</w:t>
      </w:r>
      <w:r>
        <w:rPr>
          <w:rFonts w:ascii="黑体" w:hAnsi="黑体" w:eastAsia="黑体"/>
          <w:spacing w:val="-2"/>
          <w:sz w:val="21"/>
          <w:szCs w:val="21"/>
          <w:lang w:eastAsia="zh-CN"/>
        </w:rPr>
        <w:t>m</w:t>
      </w:r>
      <w:r>
        <w:rPr>
          <w:rFonts w:ascii="黑体" w:hAnsi="黑体" w:eastAsia="黑体"/>
          <w:sz w:val="21"/>
          <w:szCs w:val="21"/>
          <w:lang w:eastAsia="zh-CN"/>
        </w:rPr>
        <w:t>ediation</w:t>
      </w:r>
    </w:p>
    <w:p>
      <w:pPr>
        <w:pStyle w:val="8"/>
        <w:spacing w:line="360" w:lineRule="auto"/>
        <w:ind w:left="0" w:right="237" w:firstLine="420" w:firstLineChars="200"/>
        <w:rPr>
          <w:sz w:val="21"/>
          <w:szCs w:val="21"/>
          <w:lang w:eastAsia="zh-CN"/>
        </w:rPr>
      </w:pPr>
      <w:r>
        <w:rPr>
          <w:rFonts w:hint="eastAsia"/>
          <w:sz w:val="21"/>
          <w:szCs w:val="21"/>
          <w:lang w:eastAsia="zh-CN"/>
        </w:rPr>
        <w:t>将受污染的土壤或地下水从场地发生污染的原来位置挖掘或抽提转移到场所或装置内对其中的污染物进行治理，同时对原场地按修复目标进行环境重建的模式。</w:t>
      </w:r>
    </w:p>
    <w:p>
      <w:pPr>
        <w:pStyle w:val="8"/>
        <w:spacing w:line="360" w:lineRule="auto"/>
        <w:ind w:left="0" w:right="237"/>
        <w:rPr>
          <w:rFonts w:ascii="黑体" w:hAnsi="黑体" w:eastAsia="黑体" w:cs="Times New Roman"/>
          <w:sz w:val="21"/>
          <w:szCs w:val="21"/>
        </w:rPr>
      </w:pPr>
      <w:r>
        <w:rPr>
          <w:rFonts w:hint="eastAsia" w:ascii="黑体" w:hAnsi="黑体" w:eastAsia="黑体"/>
          <w:sz w:val="21"/>
          <w:szCs w:val="21"/>
          <w:lang w:eastAsia="zh-CN"/>
        </w:rPr>
        <w:t xml:space="preserve">3.4 修复过程污染综合防控 </w:t>
      </w:r>
      <w:r>
        <w:rPr>
          <w:rFonts w:ascii="黑体" w:hAnsi="黑体" w:eastAsia="黑体" w:cs="Times New Roman"/>
          <w:sz w:val="21"/>
          <w:szCs w:val="21"/>
        </w:rPr>
        <w:t>synthesize</w:t>
      </w:r>
      <w:r>
        <w:rPr>
          <w:rFonts w:hint="eastAsia" w:ascii="黑体" w:hAnsi="黑体" w:eastAsia="黑体" w:cs="Times New Roman"/>
          <w:sz w:val="21"/>
          <w:szCs w:val="21"/>
          <w:lang w:eastAsia="zh-CN"/>
        </w:rPr>
        <w:t xml:space="preserve"> </w:t>
      </w:r>
      <w:r>
        <w:rPr>
          <w:rFonts w:ascii="黑体" w:hAnsi="黑体" w:eastAsia="黑体" w:cs="Times New Roman"/>
          <w:sz w:val="21"/>
          <w:szCs w:val="21"/>
        </w:rPr>
        <w:t xml:space="preserve"> prevention </w:t>
      </w:r>
      <w:r>
        <w:rPr>
          <w:rFonts w:hint="eastAsia" w:ascii="黑体" w:hAnsi="黑体" w:eastAsia="黑体" w:cs="Times New Roman"/>
          <w:sz w:val="21"/>
          <w:szCs w:val="21"/>
          <w:lang w:eastAsia="zh-CN"/>
        </w:rPr>
        <w:t xml:space="preserve"> </w:t>
      </w:r>
      <w:r>
        <w:rPr>
          <w:rFonts w:ascii="黑体" w:hAnsi="黑体" w:eastAsia="黑体" w:cs="Times New Roman"/>
          <w:sz w:val="21"/>
          <w:szCs w:val="21"/>
        </w:rPr>
        <w:t>and</w:t>
      </w:r>
      <w:r>
        <w:rPr>
          <w:rFonts w:hint="eastAsia" w:ascii="黑体" w:hAnsi="黑体" w:eastAsia="黑体" w:cs="Times New Roman"/>
          <w:sz w:val="21"/>
          <w:szCs w:val="21"/>
          <w:lang w:eastAsia="zh-CN"/>
        </w:rPr>
        <w:t xml:space="preserve"> </w:t>
      </w:r>
      <w:r>
        <w:rPr>
          <w:rFonts w:ascii="黑体" w:hAnsi="黑体" w:eastAsia="黑体" w:cs="Times New Roman"/>
          <w:sz w:val="21"/>
          <w:szCs w:val="21"/>
        </w:rPr>
        <w:t xml:space="preserve"> control </w:t>
      </w:r>
      <w:r>
        <w:rPr>
          <w:rFonts w:hint="eastAsia" w:ascii="黑体" w:hAnsi="黑体" w:eastAsia="黑体" w:cs="Times New Roman"/>
          <w:sz w:val="21"/>
          <w:szCs w:val="21"/>
          <w:lang w:eastAsia="zh-CN"/>
        </w:rPr>
        <w:t xml:space="preserve"> </w:t>
      </w:r>
      <w:r>
        <w:rPr>
          <w:rFonts w:ascii="黑体" w:hAnsi="黑体" w:eastAsia="黑体" w:cs="Times New Roman"/>
          <w:sz w:val="21"/>
          <w:szCs w:val="21"/>
        </w:rPr>
        <w:t xml:space="preserve">in </w:t>
      </w:r>
      <w:r>
        <w:rPr>
          <w:rFonts w:hint="eastAsia" w:ascii="黑体" w:hAnsi="黑体" w:eastAsia="黑体" w:cs="Times New Roman"/>
          <w:sz w:val="21"/>
          <w:szCs w:val="21"/>
        </w:rPr>
        <w:t xml:space="preserve"> </w:t>
      </w:r>
      <w:r>
        <w:rPr>
          <w:rFonts w:ascii="黑体" w:hAnsi="黑体" w:eastAsia="黑体" w:cs="Times New Roman"/>
          <w:sz w:val="21"/>
          <w:szCs w:val="21"/>
        </w:rPr>
        <w:t>Remediation</w:t>
      </w:r>
    </w:p>
    <w:p>
      <w:pPr>
        <w:pStyle w:val="8"/>
        <w:spacing w:line="360" w:lineRule="auto"/>
        <w:ind w:left="0" w:right="237" w:firstLine="420" w:firstLineChars="200"/>
        <w:rPr>
          <w:sz w:val="21"/>
          <w:szCs w:val="21"/>
          <w:lang w:eastAsia="zh-CN"/>
        </w:rPr>
      </w:pPr>
      <w:r>
        <w:rPr>
          <w:rFonts w:hint="eastAsia"/>
          <w:sz w:val="21"/>
          <w:szCs w:val="21"/>
          <w:lang w:eastAsia="zh-CN"/>
        </w:rPr>
        <w:t>在场地修复过程中对包括废气、粉尘、废水、固体废物、噪声等次生污染的预防和控制，包括防污染扩散阻隔措施。</w:t>
      </w:r>
    </w:p>
    <w:p>
      <w:pPr>
        <w:pStyle w:val="8"/>
        <w:kinsoku w:val="0"/>
        <w:overflowPunct w:val="0"/>
        <w:spacing w:line="360" w:lineRule="auto"/>
        <w:ind w:left="0"/>
        <w:rPr>
          <w:rFonts w:ascii="黑体" w:hAnsi="黑体" w:eastAsia="黑体" w:cs="Times New Roman"/>
          <w:sz w:val="21"/>
          <w:szCs w:val="21"/>
        </w:rPr>
      </w:pPr>
      <w:r>
        <w:rPr>
          <w:rFonts w:hint="eastAsia" w:ascii="黑体" w:hAnsi="黑体" w:eastAsia="黑体"/>
          <w:sz w:val="21"/>
          <w:szCs w:val="21"/>
          <w:lang w:eastAsia="zh-CN"/>
        </w:rPr>
        <w:t xml:space="preserve">3.5 </w:t>
      </w:r>
      <w:r>
        <w:rPr>
          <w:rFonts w:hint="eastAsia" w:ascii="黑体" w:hAnsi="黑体" w:eastAsia="黑体" w:cs="黑体"/>
          <w:sz w:val="21"/>
          <w:szCs w:val="21"/>
        </w:rPr>
        <w:t>修复模式</w:t>
      </w:r>
      <w:r>
        <w:rPr>
          <w:rFonts w:ascii="黑体" w:hAnsi="黑体" w:eastAsia="黑体" w:cs="黑体"/>
          <w:sz w:val="21"/>
          <w:szCs w:val="21"/>
        </w:rPr>
        <w:t xml:space="preserve"> </w:t>
      </w:r>
      <w:r>
        <w:rPr>
          <w:rFonts w:ascii="黑体" w:hAnsi="黑体" w:eastAsia="黑体" w:cs="Times New Roman"/>
          <w:sz w:val="21"/>
          <w:szCs w:val="21"/>
        </w:rPr>
        <w:t xml:space="preserve">remediation </w:t>
      </w:r>
      <w:r>
        <w:rPr>
          <w:rFonts w:hint="eastAsia" w:ascii="黑体" w:hAnsi="黑体" w:eastAsia="黑体" w:cs="Times New Roman"/>
          <w:sz w:val="21"/>
          <w:szCs w:val="21"/>
          <w:lang w:eastAsia="zh-CN"/>
        </w:rPr>
        <w:t xml:space="preserve"> </w:t>
      </w:r>
      <w:r>
        <w:rPr>
          <w:rFonts w:ascii="黑体" w:hAnsi="黑体" w:eastAsia="黑体" w:cs="Times New Roman"/>
          <w:sz w:val="21"/>
          <w:szCs w:val="21"/>
        </w:rPr>
        <w:t>strategy</w:t>
      </w:r>
    </w:p>
    <w:p>
      <w:pPr>
        <w:pStyle w:val="8"/>
        <w:spacing w:line="360" w:lineRule="auto"/>
        <w:ind w:left="0" w:right="237" w:firstLine="420" w:firstLineChars="200"/>
        <w:rPr>
          <w:sz w:val="21"/>
          <w:szCs w:val="21"/>
          <w:lang w:eastAsia="zh-CN"/>
        </w:rPr>
      </w:pPr>
      <w:r>
        <w:rPr>
          <w:rFonts w:hint="eastAsia"/>
          <w:sz w:val="21"/>
          <w:szCs w:val="21"/>
          <w:lang w:eastAsia="zh-CN"/>
        </w:rPr>
        <w:t>对地块进行修复的总体思路，包括原位修复、异位修复、污染阻隔和管控等，又称修复方式。</w:t>
      </w:r>
    </w:p>
    <w:p>
      <w:pPr>
        <w:pStyle w:val="8"/>
        <w:spacing w:line="360" w:lineRule="auto"/>
        <w:ind w:left="0" w:right="237"/>
        <w:rPr>
          <w:rFonts w:ascii="黑体" w:hAnsi="黑体" w:eastAsia="黑体"/>
          <w:sz w:val="21"/>
          <w:szCs w:val="21"/>
          <w:lang w:eastAsia="zh-CN"/>
        </w:rPr>
      </w:pPr>
      <w:r>
        <w:rPr>
          <w:rFonts w:hint="eastAsia" w:ascii="黑体" w:hAnsi="黑体" w:eastAsia="黑体"/>
          <w:sz w:val="21"/>
          <w:szCs w:val="21"/>
          <w:lang w:eastAsia="zh-CN"/>
        </w:rPr>
        <w:t xml:space="preserve">3.6 稳定化 </w:t>
      </w:r>
      <w:r>
        <w:rPr>
          <w:rFonts w:ascii="黑体" w:hAnsi="黑体" w:eastAsia="黑体" w:cs="Arial"/>
          <w:color w:val="333333"/>
          <w:sz w:val="21"/>
          <w:szCs w:val="21"/>
          <w:lang w:eastAsia="zh-CN"/>
        </w:rPr>
        <w:t>stabilization</w:t>
      </w:r>
    </w:p>
    <w:p>
      <w:pPr>
        <w:pStyle w:val="8"/>
        <w:spacing w:line="360" w:lineRule="auto"/>
        <w:ind w:left="0" w:right="237" w:firstLine="420" w:firstLineChars="200"/>
        <w:rPr>
          <w:sz w:val="21"/>
          <w:szCs w:val="21"/>
          <w:lang w:eastAsia="zh-CN"/>
        </w:rPr>
      </w:pPr>
      <w:r>
        <w:rPr>
          <w:rFonts w:hint="eastAsia"/>
          <w:sz w:val="21"/>
          <w:szCs w:val="21"/>
          <w:lang w:eastAsia="zh-CN"/>
        </w:rPr>
        <w:t>通过添加稳定剂，将土壤中的有毒有害物质转化成化学性质不活泼的形态，阻止其在环境中的迁移、扩散等过程，从而降低污染物毒害程度的修复技术。</w:t>
      </w:r>
    </w:p>
    <w:p>
      <w:pPr>
        <w:pStyle w:val="8"/>
        <w:spacing w:line="360" w:lineRule="auto"/>
        <w:ind w:left="0" w:right="237"/>
        <w:rPr>
          <w:rFonts w:ascii="黑体" w:hAnsi="黑体" w:eastAsia="黑体"/>
          <w:sz w:val="21"/>
          <w:szCs w:val="21"/>
          <w:lang w:eastAsia="zh-CN"/>
        </w:rPr>
      </w:pPr>
      <w:r>
        <w:rPr>
          <w:rFonts w:hint="eastAsia" w:ascii="黑体" w:hAnsi="黑体" w:eastAsia="黑体"/>
          <w:sz w:val="21"/>
          <w:szCs w:val="21"/>
          <w:lang w:eastAsia="zh-CN"/>
        </w:rPr>
        <w:t xml:space="preserve">3.7 淋洗分离 </w:t>
      </w:r>
      <w:r>
        <w:rPr>
          <w:rFonts w:ascii="黑体" w:hAnsi="黑体" w:eastAsia="黑体" w:cs="Times New Roman"/>
          <w:sz w:val="21"/>
          <w:szCs w:val="21"/>
          <w:lang w:eastAsia="zh-CN"/>
        </w:rPr>
        <w:t>washing elution</w:t>
      </w:r>
    </w:p>
    <w:p>
      <w:pPr>
        <w:pStyle w:val="8"/>
        <w:spacing w:line="360" w:lineRule="auto"/>
        <w:ind w:left="0" w:right="237" w:firstLine="420" w:firstLineChars="200"/>
        <w:rPr>
          <w:sz w:val="21"/>
          <w:szCs w:val="21"/>
          <w:lang w:eastAsia="zh-CN"/>
        </w:rPr>
      </w:pPr>
      <w:r>
        <w:rPr>
          <w:rFonts w:hint="eastAsia"/>
          <w:sz w:val="21"/>
          <w:szCs w:val="21"/>
          <w:lang w:eastAsia="zh-CN"/>
        </w:rPr>
        <w:t>用清水</w:t>
      </w:r>
      <w:r>
        <w:rPr>
          <w:rFonts w:hint="eastAsia"/>
          <w:sz w:val="21"/>
          <w:szCs w:val="21"/>
          <w:u w:val="single"/>
          <w:lang w:eastAsia="zh-CN"/>
        </w:rPr>
        <w:t>或药剂辅助</w:t>
      </w:r>
      <w:r>
        <w:rPr>
          <w:rFonts w:hint="eastAsia"/>
          <w:sz w:val="21"/>
          <w:szCs w:val="21"/>
          <w:lang w:eastAsia="zh-CN"/>
        </w:rPr>
        <w:t>对污染土壤进行洗涤，将附着在土壤颗粒表面的有机和无机污染物转移至水</w:t>
      </w:r>
      <w:r>
        <w:rPr>
          <w:rFonts w:hint="eastAsia"/>
          <w:color w:val="FF0000"/>
          <w:sz w:val="21"/>
          <w:szCs w:val="21"/>
          <w:lang w:eastAsia="zh-CN"/>
        </w:rPr>
        <w:t>或其他试剂</w:t>
      </w:r>
      <w:r>
        <w:rPr>
          <w:rFonts w:hint="eastAsia"/>
          <w:sz w:val="21"/>
          <w:szCs w:val="21"/>
          <w:lang w:eastAsia="zh-CN"/>
        </w:rPr>
        <w:t>溶液中，从而达到洗涤和清洁污染土壤的目的。</w:t>
      </w:r>
    </w:p>
    <w:p>
      <w:pPr>
        <w:pStyle w:val="8"/>
        <w:spacing w:line="360" w:lineRule="auto"/>
        <w:ind w:left="0" w:right="237"/>
        <w:rPr>
          <w:rFonts w:ascii="黑体" w:hAnsi="黑体" w:eastAsia="黑体" w:cs="Times New Roman"/>
          <w:sz w:val="21"/>
          <w:szCs w:val="21"/>
        </w:rPr>
      </w:pPr>
      <w:r>
        <w:rPr>
          <w:rFonts w:hint="eastAsia" w:ascii="黑体" w:hAnsi="黑体" w:eastAsia="黑体"/>
          <w:sz w:val="21"/>
          <w:szCs w:val="21"/>
          <w:lang w:eastAsia="zh-CN"/>
        </w:rPr>
        <w:t xml:space="preserve">3.8 阻隔技术 </w:t>
      </w:r>
      <w:r>
        <w:rPr>
          <w:rFonts w:ascii="黑体" w:hAnsi="黑体" w:eastAsia="黑体" w:cs="Times New Roman"/>
          <w:sz w:val="21"/>
          <w:szCs w:val="21"/>
        </w:rPr>
        <w:t>diaphragming</w:t>
      </w:r>
      <w:r>
        <w:rPr>
          <w:rFonts w:hint="eastAsia" w:ascii="黑体" w:hAnsi="黑体" w:eastAsia="黑体" w:cs="Times New Roman"/>
          <w:sz w:val="21"/>
          <w:szCs w:val="21"/>
        </w:rPr>
        <w:t xml:space="preserve"> </w:t>
      </w:r>
      <w:r>
        <w:rPr>
          <w:rFonts w:ascii="黑体" w:hAnsi="黑体" w:eastAsia="黑体" w:cs="Times New Roman"/>
          <w:sz w:val="21"/>
          <w:szCs w:val="21"/>
        </w:rPr>
        <w:t>engineering</w:t>
      </w:r>
      <w:r>
        <w:rPr>
          <w:rFonts w:hint="eastAsia" w:ascii="黑体" w:hAnsi="黑体" w:eastAsia="黑体" w:cs="Times New Roman"/>
          <w:sz w:val="21"/>
          <w:szCs w:val="21"/>
        </w:rPr>
        <w:t xml:space="preserve"> </w:t>
      </w:r>
      <w:r>
        <w:rPr>
          <w:rFonts w:ascii="黑体" w:hAnsi="黑体" w:eastAsia="黑体" w:cs="Times New Roman"/>
          <w:sz w:val="21"/>
          <w:szCs w:val="21"/>
        </w:rPr>
        <w:t>technology</w:t>
      </w:r>
    </w:p>
    <w:p>
      <w:pPr>
        <w:pStyle w:val="8"/>
        <w:spacing w:line="360" w:lineRule="auto"/>
        <w:ind w:left="0" w:right="237" w:firstLine="420" w:firstLineChars="200"/>
        <w:rPr>
          <w:sz w:val="21"/>
          <w:szCs w:val="21"/>
          <w:lang w:eastAsia="zh-CN"/>
        </w:rPr>
      </w:pPr>
      <w:r>
        <w:rPr>
          <w:rFonts w:hint="eastAsia" w:ascii="Arial" w:hAnsi="Arial" w:cs="Arial"/>
          <w:sz w:val="21"/>
          <w:szCs w:val="21"/>
          <w:lang w:eastAsia="zh-CN"/>
        </w:rPr>
        <w:t>采用阻隔、堵截、覆盖等工程措施，控制污染物迁移或阻断污染物暴露途径，使污染介质与周围环境隔离，避免污染物与人体接触和随降水或地下水迁移进而对人体和周围环境造成危害，降低和消除地块污染物对人体健康和环境的风险的技术。</w:t>
      </w:r>
    </w:p>
    <w:p>
      <w:pPr>
        <w:pStyle w:val="8"/>
        <w:spacing w:line="360" w:lineRule="auto"/>
        <w:ind w:left="0" w:right="237"/>
        <w:rPr>
          <w:rFonts w:ascii="黑体" w:hAnsi="黑体" w:eastAsia="黑体"/>
          <w:sz w:val="21"/>
          <w:szCs w:val="21"/>
          <w:lang w:eastAsia="zh-CN"/>
        </w:rPr>
      </w:pPr>
      <w:r>
        <w:rPr>
          <w:rFonts w:hint="eastAsia" w:ascii="黑体" w:hAnsi="黑体" w:eastAsia="黑体"/>
          <w:sz w:val="21"/>
          <w:szCs w:val="21"/>
          <w:lang w:eastAsia="zh-CN"/>
        </w:rPr>
        <w:t xml:space="preserve">3.9 土壤预处理 </w:t>
      </w:r>
      <w:r>
        <w:rPr>
          <w:rFonts w:ascii="黑体" w:hAnsi="黑体" w:eastAsia="黑体" w:cs="Times New Roman"/>
          <w:sz w:val="21"/>
          <w:szCs w:val="21"/>
          <w:lang w:eastAsia="zh-CN"/>
        </w:rPr>
        <w:t>soil pretreatment</w:t>
      </w:r>
      <w:r>
        <w:rPr>
          <w:rFonts w:hint="eastAsia"/>
          <w:sz w:val="21"/>
          <w:szCs w:val="21"/>
          <w:lang w:eastAsia="zh-CN"/>
        </w:rPr>
        <w:t> </w:t>
      </w:r>
    </w:p>
    <w:p>
      <w:pPr>
        <w:pStyle w:val="8"/>
        <w:spacing w:line="360" w:lineRule="auto"/>
        <w:ind w:left="0" w:right="237" w:firstLine="420" w:firstLineChars="200"/>
        <w:rPr>
          <w:sz w:val="21"/>
          <w:szCs w:val="21"/>
          <w:lang w:eastAsia="zh-CN"/>
        </w:rPr>
      </w:pPr>
      <w:r>
        <w:rPr>
          <w:rFonts w:hint="eastAsia"/>
          <w:sz w:val="21"/>
          <w:szCs w:val="21"/>
          <w:lang w:eastAsia="zh-CN"/>
        </w:rPr>
        <w:t>采用破碎、筛分、脱水等方法，作为土壤稳定化、淋洗修复的预先处理措施。</w:t>
      </w:r>
      <w:r>
        <w:rPr>
          <w:rFonts w:hint="eastAsia" w:ascii="黑体" w:hAnsi="黑体" w:eastAsia="黑体"/>
          <w:sz w:val="21"/>
          <w:szCs w:val="21"/>
          <w:lang w:eastAsia="zh-CN"/>
        </w:rPr>
        <w:t xml:space="preserve"> </w:t>
      </w:r>
    </w:p>
    <w:p>
      <w:pPr>
        <w:rPr>
          <w:sz w:val="24"/>
          <w:szCs w:val="24"/>
          <w:lang w:eastAsia="zh-CN"/>
        </w:rPr>
      </w:pPr>
      <w:r>
        <w:rPr>
          <w:lang w:eastAsia="zh-CN"/>
        </w:rPr>
        <w:br w:type="page"/>
      </w:r>
      <w:r>
        <w:rPr>
          <w:sz w:val="24"/>
          <w:szCs w:val="24"/>
          <w:lang w:eastAsia="zh-CN"/>
        </w:rPr>
        <w:t xml:space="preserve"> </w:t>
      </w:r>
    </w:p>
    <w:p>
      <w:pPr>
        <w:pStyle w:val="2"/>
        <w:spacing w:line="360" w:lineRule="auto"/>
        <w:ind w:left="0"/>
        <w:jc w:val="both"/>
        <w:rPr>
          <w:sz w:val="21"/>
          <w:szCs w:val="21"/>
          <w:lang w:eastAsia="zh-CN"/>
        </w:rPr>
      </w:pPr>
      <w:bookmarkStart w:id="5" w:name="_Toc11961"/>
      <w:r>
        <w:rPr>
          <w:rFonts w:hint="eastAsia"/>
          <w:sz w:val="21"/>
          <w:szCs w:val="21"/>
          <w:lang w:eastAsia="zh-CN"/>
        </w:rPr>
        <w:t>4 场地类别及修复过程污染产生</w:t>
      </w:r>
      <w:bookmarkEnd w:id="5"/>
    </w:p>
    <w:p>
      <w:pPr>
        <w:pStyle w:val="3"/>
        <w:spacing w:line="360" w:lineRule="auto"/>
        <w:ind w:left="0" w:firstLine="0"/>
        <w:rPr>
          <w:rFonts w:ascii="宋体" w:eastAsia="宋体"/>
          <w:sz w:val="21"/>
          <w:szCs w:val="21"/>
          <w:lang w:eastAsia="zh-CN"/>
        </w:rPr>
      </w:pPr>
      <w:bookmarkStart w:id="6" w:name="_Toc19293"/>
      <w:r>
        <w:rPr>
          <w:rFonts w:hint="eastAsia" w:ascii="宋体" w:eastAsia="宋体"/>
          <w:sz w:val="21"/>
          <w:szCs w:val="21"/>
          <w:lang w:eastAsia="zh-CN"/>
        </w:rPr>
        <w:t>4.1 场地类型、特征污染因子和修复技术</w:t>
      </w:r>
      <w:bookmarkEnd w:id="6"/>
    </w:p>
    <w:p>
      <w:pPr>
        <w:pStyle w:val="8"/>
        <w:spacing w:before="60" w:line="364" w:lineRule="auto"/>
        <w:ind w:left="0" w:right="142"/>
        <w:jc w:val="both"/>
        <w:rPr>
          <w:spacing w:val="-11"/>
          <w:sz w:val="21"/>
          <w:szCs w:val="21"/>
          <w:lang w:eastAsia="zh-CN"/>
        </w:rPr>
      </w:pPr>
      <w:r>
        <w:rPr>
          <w:rFonts w:hint="eastAsia"/>
          <w:spacing w:val="-11"/>
          <w:sz w:val="21"/>
          <w:szCs w:val="21"/>
          <w:lang w:eastAsia="zh-CN"/>
        </w:rPr>
        <w:t>4.1.1 有色金属冶炼场地类型宜按照金属类别划分，场地类型主要划分类别和污染因子可参见附录A。具体污染因子和污染物含量、风险程度一般应依据项目场地调查和风险评估报告确定。</w:t>
      </w:r>
    </w:p>
    <w:p>
      <w:pPr>
        <w:pStyle w:val="8"/>
        <w:spacing w:before="120" w:beforeLines="50" w:line="360" w:lineRule="auto"/>
        <w:ind w:left="0" w:right="232"/>
        <w:jc w:val="both"/>
        <w:rPr>
          <w:spacing w:val="-11"/>
          <w:sz w:val="21"/>
          <w:szCs w:val="21"/>
          <w:lang w:eastAsia="zh-CN"/>
        </w:rPr>
      </w:pPr>
      <w:r>
        <w:rPr>
          <w:rFonts w:hint="eastAsia"/>
          <w:spacing w:val="-11"/>
          <w:sz w:val="21"/>
          <w:szCs w:val="21"/>
          <w:lang w:eastAsia="zh-CN"/>
        </w:rPr>
        <w:t xml:space="preserve">4.1.2 </w:t>
      </w:r>
      <w:r>
        <w:rPr>
          <w:rFonts w:hint="eastAsia"/>
          <w:spacing w:val="-11"/>
          <w:sz w:val="21"/>
          <w:szCs w:val="21"/>
          <w:highlight w:val="yellow"/>
          <w:lang w:eastAsia="zh-CN"/>
        </w:rPr>
        <w:t>选择的修复技术、工艺流程</w:t>
      </w:r>
      <w:r>
        <w:rPr>
          <w:rFonts w:hint="eastAsia"/>
          <w:color w:val="FF0000"/>
          <w:spacing w:val="-11"/>
          <w:sz w:val="21"/>
          <w:szCs w:val="21"/>
          <w:highlight w:val="yellow"/>
          <w:lang w:eastAsia="zh-CN"/>
        </w:rPr>
        <w:t>和药剂，应根据审批的场地修复方案所确定的修复目标和污染控制要求，针对主要有色金属冶炼场地污染特征，选择修复技术，</w:t>
      </w:r>
      <w:r>
        <w:rPr>
          <w:rFonts w:hint="eastAsia"/>
          <w:spacing w:val="-11"/>
          <w:sz w:val="21"/>
          <w:szCs w:val="21"/>
          <w:highlight w:val="yellow"/>
          <w:lang w:eastAsia="zh-CN"/>
        </w:rPr>
        <w:t>可参考附录</w:t>
      </w:r>
      <w:r>
        <w:rPr>
          <w:spacing w:val="-11"/>
          <w:sz w:val="21"/>
          <w:szCs w:val="21"/>
          <w:highlight w:val="yellow"/>
          <w:lang w:eastAsia="zh-CN"/>
        </w:rPr>
        <w:t>B</w:t>
      </w:r>
      <w:r>
        <w:rPr>
          <w:rFonts w:hint="eastAsia"/>
          <w:spacing w:val="-11"/>
          <w:sz w:val="21"/>
          <w:szCs w:val="21"/>
          <w:highlight w:val="yellow"/>
          <w:lang w:eastAsia="zh-CN"/>
        </w:rPr>
        <w:t>，</w:t>
      </w:r>
      <w:r>
        <w:rPr>
          <w:rFonts w:hint="eastAsia"/>
          <w:color w:val="FF0000"/>
          <w:spacing w:val="-11"/>
          <w:sz w:val="21"/>
          <w:szCs w:val="21"/>
          <w:highlight w:val="yellow"/>
          <w:lang w:eastAsia="zh-CN"/>
        </w:rPr>
        <w:t>避免或减少</w:t>
      </w:r>
      <w:r>
        <w:rPr>
          <w:rFonts w:hint="eastAsia"/>
          <w:spacing w:val="-11"/>
          <w:sz w:val="21"/>
          <w:szCs w:val="21"/>
          <w:highlight w:val="yellow"/>
          <w:lang w:eastAsia="zh-CN"/>
        </w:rPr>
        <w:t>修复过程污染产生</w:t>
      </w:r>
      <w:r>
        <w:rPr>
          <w:spacing w:val="-11"/>
          <w:sz w:val="21"/>
          <w:szCs w:val="21"/>
          <w:highlight w:val="yellow"/>
          <w:lang w:eastAsia="zh-CN"/>
        </w:rPr>
        <w:t>。</w:t>
      </w:r>
    </w:p>
    <w:p>
      <w:pPr>
        <w:pStyle w:val="3"/>
        <w:spacing w:line="360" w:lineRule="auto"/>
        <w:ind w:left="0" w:firstLine="0"/>
        <w:rPr>
          <w:rFonts w:ascii="宋体" w:eastAsia="宋体"/>
          <w:sz w:val="21"/>
          <w:szCs w:val="21"/>
          <w:lang w:eastAsia="zh-CN"/>
        </w:rPr>
      </w:pPr>
      <w:bookmarkStart w:id="7" w:name="_Toc2589"/>
      <w:r>
        <w:rPr>
          <w:rFonts w:hint="eastAsia" w:ascii="宋体" w:eastAsia="宋体"/>
          <w:sz w:val="21"/>
          <w:szCs w:val="21"/>
          <w:lang w:eastAsia="zh-CN"/>
        </w:rPr>
        <w:t>4.2 典型土壤修复工艺过程污染产生</w:t>
      </w:r>
      <w:bookmarkEnd w:id="7"/>
    </w:p>
    <w:p>
      <w:pPr>
        <w:spacing w:line="360" w:lineRule="auto"/>
        <w:rPr>
          <w:spacing w:val="-11"/>
          <w:sz w:val="21"/>
          <w:szCs w:val="21"/>
          <w:lang w:eastAsia="zh-CN"/>
        </w:rPr>
      </w:pPr>
      <w:r>
        <w:rPr>
          <w:rFonts w:hint="eastAsia"/>
          <w:sz w:val="21"/>
          <w:szCs w:val="21"/>
          <w:lang w:eastAsia="zh-CN"/>
        </w:rPr>
        <w:t xml:space="preserve">    </w:t>
      </w:r>
      <w:r>
        <w:rPr>
          <w:rFonts w:hint="eastAsia"/>
          <w:spacing w:val="-11"/>
          <w:sz w:val="21"/>
          <w:szCs w:val="21"/>
          <w:lang w:eastAsia="zh-CN"/>
        </w:rPr>
        <w:t>场地土壤修复过程包括进场、场地平整、土壤预处理、污染阻隔、药剂投加和反应、次生污染防治和污染监测等。</w:t>
      </w:r>
    </w:p>
    <w:p>
      <w:pPr>
        <w:pStyle w:val="8"/>
        <w:spacing w:before="60" w:line="364" w:lineRule="auto"/>
        <w:ind w:left="0" w:right="142"/>
        <w:jc w:val="both"/>
        <w:rPr>
          <w:spacing w:val="-11"/>
          <w:sz w:val="21"/>
          <w:szCs w:val="21"/>
          <w:lang w:eastAsia="zh-CN"/>
        </w:rPr>
      </w:pPr>
      <w:r>
        <w:rPr>
          <w:rFonts w:hint="eastAsia"/>
          <w:spacing w:val="-11"/>
          <w:sz w:val="21"/>
          <w:szCs w:val="21"/>
          <w:lang w:eastAsia="zh-CN"/>
        </w:rPr>
        <w:t>4.2.1 异位修复过程的污染产生节点</w:t>
      </w:r>
    </w:p>
    <w:p>
      <w:pPr>
        <w:pStyle w:val="8"/>
        <w:spacing w:before="60" w:line="364" w:lineRule="auto"/>
        <w:ind w:left="0" w:right="142" w:firstLine="368" w:firstLineChars="196"/>
        <w:jc w:val="both"/>
        <w:rPr>
          <w:spacing w:val="-11"/>
          <w:sz w:val="21"/>
          <w:szCs w:val="21"/>
          <w:lang w:eastAsia="zh-CN"/>
        </w:rPr>
      </w:pPr>
      <w:r>
        <w:rPr>
          <w:rFonts w:hint="eastAsia"/>
          <w:spacing w:val="-11"/>
          <w:sz w:val="21"/>
          <w:szCs w:val="21"/>
          <w:lang w:eastAsia="zh-CN"/>
        </w:rPr>
        <w:t>土壤异位修复过程中的污染产生参见图1，各节点主要污染物表1。</w:t>
      </w:r>
    </w:p>
    <w:p>
      <w:pPr>
        <w:pStyle w:val="8"/>
        <w:spacing w:before="60" w:line="364" w:lineRule="auto"/>
        <w:ind w:left="0" w:right="142" w:firstLine="411" w:firstLineChars="196"/>
        <w:jc w:val="both"/>
        <w:rPr>
          <w:spacing w:val="-11"/>
          <w:sz w:val="21"/>
          <w:szCs w:val="21"/>
          <w:lang w:eastAsia="zh-CN"/>
        </w:rPr>
      </w:pPr>
      <w:r>
        <w:rPr>
          <w:rFonts w:asciiTheme="minorEastAsia" w:hAnsiTheme="minorEastAsia" w:eastAsiaTheme="minorEastAsia"/>
          <w:sz w:val="21"/>
          <w:szCs w:val="21"/>
          <w:lang w:eastAsia="zh-CN"/>
        </w:rPr>
        <w:drawing>
          <wp:inline distT="0" distB="0" distL="0" distR="0">
            <wp:extent cx="5509895" cy="2360930"/>
            <wp:effectExtent l="0" t="0" r="0" b="1270"/>
            <wp:docPr id="1" name="图片 1" descr="D:\微信\install\cache\WeChat Files\wxid_tv772uihwd2f22\FileStorage\File\2021-03\原位+异位污染物产生节点图.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微信\install\cache\WeChat Files\wxid_tv772uihwd2f22\FileStorage\File\2021-03\原位+异位污染物产生节点图.tif"/>
                    <pic:cNvPicPr>
                      <a:picLocks noChangeAspect="1" noChangeArrowheads="1"/>
                    </pic:cNvPicPr>
                  </pic:nvPicPr>
                  <pic:blipFill>
                    <a:blip r:embed="rId5">
                      <a:extLst>
                        <a:ext uri="{28A0092B-C50C-407E-A947-70E740481C1C}">
                          <a14:useLocalDpi xmlns:a14="http://schemas.microsoft.com/office/drawing/2010/main" val="0"/>
                        </a:ext>
                      </a:extLst>
                    </a:blip>
                    <a:srcRect l="1" t="58782" r="-1296" b="4199"/>
                    <a:stretch>
                      <a:fillRect/>
                    </a:stretch>
                  </pic:blipFill>
                  <pic:spPr>
                    <a:xfrm>
                      <a:off x="0" y="0"/>
                      <a:ext cx="5517558" cy="2364667"/>
                    </a:xfrm>
                    <a:prstGeom prst="rect">
                      <a:avLst/>
                    </a:prstGeom>
                    <a:noFill/>
                    <a:ln>
                      <a:noFill/>
                    </a:ln>
                  </pic:spPr>
                </pic:pic>
              </a:graphicData>
            </a:graphic>
          </wp:inline>
        </w:drawing>
      </w:r>
    </w:p>
    <w:p>
      <w:pPr>
        <w:pStyle w:val="8"/>
        <w:spacing w:before="60" w:line="364" w:lineRule="auto"/>
        <w:ind w:left="0" w:right="142"/>
        <w:jc w:val="center"/>
        <w:rPr>
          <w:spacing w:val="-11"/>
          <w:sz w:val="21"/>
          <w:szCs w:val="21"/>
          <w:lang w:eastAsia="zh-CN"/>
        </w:rPr>
      </w:pPr>
      <w:r>
        <w:rPr>
          <w:rFonts w:hint="eastAsia" w:ascii="黑体" w:hAnsi="黑体" w:eastAsia="黑体"/>
          <w:sz w:val="21"/>
          <w:szCs w:val="21"/>
          <w:lang w:eastAsia="zh-CN"/>
        </w:rPr>
        <w:t>图1 异位修复过程污染产生节点</w:t>
      </w:r>
    </w:p>
    <w:p>
      <w:pPr>
        <w:pStyle w:val="8"/>
        <w:spacing w:line="360" w:lineRule="auto"/>
        <w:ind w:left="0" w:right="193"/>
        <w:jc w:val="center"/>
        <w:rPr>
          <w:rFonts w:ascii="黑体" w:hAnsi="黑体" w:eastAsia="黑体"/>
          <w:sz w:val="21"/>
          <w:szCs w:val="21"/>
          <w:lang w:eastAsia="zh-CN"/>
        </w:rPr>
      </w:pPr>
      <w:r>
        <w:rPr>
          <w:rFonts w:hint="eastAsia" w:ascii="黑体" w:hAnsi="黑体" w:eastAsia="黑体"/>
          <w:sz w:val="21"/>
          <w:szCs w:val="21"/>
          <w:lang w:eastAsia="zh-CN"/>
        </w:rPr>
        <w:t>表1 异位修复过程污染产生节点及主要污染物</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16"/>
        <w:gridCol w:w="2126"/>
        <w:gridCol w:w="2410"/>
        <w:gridCol w:w="2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72" w:type="dxa"/>
            <w:tcMar>
              <w:left w:w="28" w:type="dxa"/>
              <w:right w:w="28" w:type="dxa"/>
            </w:tcMar>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序号</w:t>
            </w:r>
          </w:p>
        </w:tc>
        <w:tc>
          <w:tcPr>
            <w:tcW w:w="3042" w:type="dxa"/>
            <w:gridSpan w:val="2"/>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修复工序</w:t>
            </w:r>
          </w:p>
        </w:tc>
        <w:tc>
          <w:tcPr>
            <w:tcW w:w="2410"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污染产生节点</w:t>
            </w:r>
          </w:p>
        </w:tc>
        <w:tc>
          <w:tcPr>
            <w:tcW w:w="2782"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主要污染物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1</w:t>
            </w:r>
          </w:p>
        </w:tc>
        <w:tc>
          <w:tcPr>
            <w:tcW w:w="916" w:type="dxa"/>
            <w:vMerge w:val="restart"/>
            <w:tcMar>
              <w:left w:w="28" w:type="dxa"/>
              <w:right w:w="28" w:type="dxa"/>
            </w:tcMar>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进场</w:t>
            </w:r>
          </w:p>
        </w:tc>
        <w:tc>
          <w:tcPr>
            <w:tcW w:w="2126"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三通一平</w:t>
            </w:r>
          </w:p>
        </w:tc>
        <w:tc>
          <w:tcPr>
            <w:tcW w:w="2410"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场地平整、道路施工</w:t>
            </w:r>
          </w:p>
        </w:tc>
        <w:tc>
          <w:tcPr>
            <w:tcW w:w="2782" w:type="dxa"/>
            <w:vAlign w:val="center"/>
          </w:tcPr>
          <w:p>
            <w:pPr>
              <w:pStyle w:val="8"/>
              <w:spacing w:before="60" w:line="364" w:lineRule="auto"/>
              <w:ind w:left="0" w:right="142"/>
              <w:jc w:val="center"/>
              <w:rPr>
                <w:spacing w:val="-11"/>
                <w:sz w:val="18"/>
                <w:szCs w:val="18"/>
                <w:lang w:eastAsia="zh-CN"/>
              </w:rPr>
            </w:pPr>
            <w:r>
              <w:rPr>
                <w:rFonts w:hint="eastAsia"/>
                <w:sz w:val="18"/>
                <w:szCs w:val="18"/>
                <w:lang w:eastAsia="zh-CN"/>
              </w:rPr>
              <w:t>扬尘、噪声、固体废物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2</w:t>
            </w:r>
          </w:p>
        </w:tc>
        <w:tc>
          <w:tcPr>
            <w:tcW w:w="916" w:type="dxa"/>
            <w:vMerge w:val="continue"/>
            <w:tcMar>
              <w:left w:w="28" w:type="dxa"/>
              <w:right w:w="28" w:type="dxa"/>
            </w:tcMar>
            <w:vAlign w:val="center"/>
          </w:tcPr>
          <w:p>
            <w:pPr>
              <w:pStyle w:val="8"/>
              <w:spacing w:before="60" w:line="364" w:lineRule="auto"/>
              <w:ind w:left="0" w:right="142"/>
              <w:jc w:val="center"/>
              <w:rPr>
                <w:spacing w:val="-11"/>
                <w:sz w:val="18"/>
                <w:szCs w:val="18"/>
                <w:lang w:eastAsia="zh-CN"/>
              </w:rPr>
            </w:pPr>
          </w:p>
        </w:tc>
        <w:tc>
          <w:tcPr>
            <w:tcW w:w="2126"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材料、设备进场</w:t>
            </w:r>
          </w:p>
        </w:tc>
        <w:tc>
          <w:tcPr>
            <w:tcW w:w="2410"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场区道路、卸料处</w:t>
            </w:r>
          </w:p>
        </w:tc>
        <w:tc>
          <w:tcPr>
            <w:tcW w:w="2782" w:type="dxa"/>
            <w:vAlign w:val="center"/>
          </w:tcPr>
          <w:p>
            <w:pPr>
              <w:pStyle w:val="8"/>
              <w:spacing w:before="60" w:line="364" w:lineRule="auto"/>
              <w:ind w:left="0" w:right="142"/>
              <w:jc w:val="center"/>
              <w:rPr>
                <w:spacing w:val="-11"/>
                <w:sz w:val="18"/>
                <w:szCs w:val="18"/>
                <w:lang w:eastAsia="zh-CN"/>
              </w:rPr>
            </w:pPr>
            <w:r>
              <w:rPr>
                <w:rFonts w:hint="eastAsia"/>
                <w:sz w:val="18"/>
                <w:szCs w:val="18"/>
                <w:lang w:eastAsia="zh-CN"/>
              </w:rPr>
              <w:t>扬尘、噪声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3</w:t>
            </w:r>
          </w:p>
        </w:tc>
        <w:tc>
          <w:tcPr>
            <w:tcW w:w="916" w:type="dxa"/>
            <w:vMerge w:val="continue"/>
            <w:tcMar>
              <w:left w:w="28" w:type="dxa"/>
              <w:right w:w="28" w:type="dxa"/>
            </w:tcMar>
            <w:vAlign w:val="center"/>
          </w:tcPr>
          <w:p>
            <w:pPr>
              <w:pStyle w:val="8"/>
              <w:spacing w:before="60" w:line="364" w:lineRule="auto"/>
              <w:ind w:left="0" w:right="142"/>
              <w:jc w:val="center"/>
              <w:rPr>
                <w:spacing w:val="-11"/>
                <w:sz w:val="18"/>
                <w:szCs w:val="18"/>
                <w:lang w:eastAsia="zh-CN"/>
              </w:rPr>
            </w:pPr>
          </w:p>
        </w:tc>
        <w:tc>
          <w:tcPr>
            <w:tcW w:w="2126" w:type="dxa"/>
            <w:tcMar>
              <w:left w:w="28" w:type="dxa"/>
              <w:right w:w="28" w:type="dxa"/>
            </w:tcMar>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临建设施施工、设备安装</w:t>
            </w:r>
          </w:p>
        </w:tc>
        <w:tc>
          <w:tcPr>
            <w:tcW w:w="2410"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施工点</w:t>
            </w:r>
          </w:p>
        </w:tc>
        <w:tc>
          <w:tcPr>
            <w:tcW w:w="2782" w:type="dxa"/>
            <w:vAlign w:val="center"/>
          </w:tcPr>
          <w:p>
            <w:pPr>
              <w:pStyle w:val="8"/>
              <w:spacing w:before="60" w:line="364" w:lineRule="auto"/>
              <w:ind w:left="0" w:right="142"/>
              <w:jc w:val="center"/>
              <w:rPr>
                <w:spacing w:val="-11"/>
                <w:sz w:val="18"/>
                <w:szCs w:val="18"/>
                <w:lang w:eastAsia="zh-CN"/>
              </w:rPr>
            </w:pPr>
            <w:r>
              <w:rPr>
                <w:rFonts w:hint="eastAsia"/>
                <w:sz w:val="18"/>
                <w:szCs w:val="18"/>
                <w:lang w:eastAsia="zh-CN"/>
              </w:rPr>
              <w:t>扬尘、噪声、固体废物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4</w:t>
            </w:r>
          </w:p>
        </w:tc>
        <w:tc>
          <w:tcPr>
            <w:tcW w:w="916" w:type="dxa"/>
            <w:vMerge w:val="restart"/>
            <w:tcMar>
              <w:left w:w="28" w:type="dxa"/>
              <w:right w:w="28" w:type="dxa"/>
            </w:tcMar>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污染土开挖及转运</w:t>
            </w:r>
          </w:p>
        </w:tc>
        <w:tc>
          <w:tcPr>
            <w:tcW w:w="2126" w:type="dxa"/>
            <w:vAlign w:val="center"/>
          </w:tcPr>
          <w:p>
            <w:pPr>
              <w:pStyle w:val="8"/>
              <w:spacing w:before="60" w:line="364" w:lineRule="auto"/>
              <w:ind w:left="0" w:right="142"/>
              <w:jc w:val="center"/>
              <w:rPr>
                <w:spacing w:val="-11"/>
                <w:sz w:val="18"/>
                <w:szCs w:val="18"/>
                <w:lang w:eastAsia="zh-CN"/>
              </w:rPr>
            </w:pPr>
            <w:r>
              <w:rPr>
                <w:rFonts w:hint="eastAsia"/>
                <w:sz w:val="18"/>
                <w:szCs w:val="18"/>
                <w:lang w:eastAsia="zh-CN"/>
              </w:rPr>
              <w:t>开挖、堆放</w:t>
            </w:r>
          </w:p>
        </w:tc>
        <w:tc>
          <w:tcPr>
            <w:tcW w:w="2410" w:type="dxa"/>
            <w:vAlign w:val="center"/>
          </w:tcPr>
          <w:p>
            <w:pPr>
              <w:pStyle w:val="8"/>
              <w:spacing w:before="60" w:line="364" w:lineRule="auto"/>
              <w:ind w:left="0" w:right="142"/>
              <w:jc w:val="center"/>
              <w:rPr>
                <w:spacing w:val="-11"/>
                <w:sz w:val="18"/>
                <w:szCs w:val="18"/>
                <w:lang w:eastAsia="zh-CN"/>
              </w:rPr>
            </w:pPr>
            <w:r>
              <w:rPr>
                <w:rFonts w:hint="eastAsia"/>
                <w:sz w:val="18"/>
                <w:szCs w:val="18"/>
                <w:lang w:eastAsia="zh-CN"/>
              </w:rPr>
              <w:t>基坑、预处理区或卸料处</w:t>
            </w:r>
          </w:p>
        </w:tc>
        <w:tc>
          <w:tcPr>
            <w:tcW w:w="2782" w:type="dxa"/>
            <w:vAlign w:val="center"/>
          </w:tcPr>
          <w:p>
            <w:pPr>
              <w:pStyle w:val="8"/>
              <w:spacing w:before="60" w:line="364" w:lineRule="auto"/>
              <w:ind w:left="0" w:right="142"/>
              <w:jc w:val="center"/>
              <w:rPr>
                <w:sz w:val="18"/>
                <w:szCs w:val="18"/>
                <w:lang w:eastAsia="zh-CN"/>
              </w:rPr>
            </w:pPr>
            <w:r>
              <w:rPr>
                <w:rFonts w:hint="eastAsia"/>
                <w:sz w:val="18"/>
                <w:szCs w:val="18"/>
                <w:lang w:eastAsia="zh-CN"/>
              </w:rPr>
              <w:t>扬尘、噪声、废水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5</w:t>
            </w:r>
          </w:p>
        </w:tc>
        <w:tc>
          <w:tcPr>
            <w:tcW w:w="916" w:type="dxa"/>
            <w:vMerge w:val="continue"/>
            <w:tcMar>
              <w:left w:w="28" w:type="dxa"/>
              <w:right w:w="28" w:type="dxa"/>
            </w:tcMar>
            <w:vAlign w:val="center"/>
          </w:tcPr>
          <w:p>
            <w:pPr>
              <w:pStyle w:val="8"/>
              <w:spacing w:before="60" w:line="364" w:lineRule="auto"/>
              <w:ind w:left="0" w:right="142"/>
              <w:jc w:val="center"/>
              <w:rPr>
                <w:spacing w:val="-11"/>
                <w:sz w:val="18"/>
                <w:szCs w:val="18"/>
                <w:lang w:eastAsia="zh-CN"/>
              </w:rPr>
            </w:pPr>
          </w:p>
        </w:tc>
        <w:tc>
          <w:tcPr>
            <w:tcW w:w="2126" w:type="dxa"/>
            <w:vAlign w:val="center"/>
          </w:tcPr>
          <w:p>
            <w:pPr>
              <w:pStyle w:val="8"/>
              <w:spacing w:before="60" w:line="364" w:lineRule="auto"/>
              <w:ind w:left="0" w:right="142"/>
              <w:jc w:val="center"/>
              <w:rPr>
                <w:spacing w:val="-11"/>
                <w:sz w:val="18"/>
                <w:szCs w:val="18"/>
                <w:lang w:eastAsia="zh-CN"/>
              </w:rPr>
            </w:pPr>
            <w:r>
              <w:rPr>
                <w:rFonts w:hint="eastAsia"/>
                <w:sz w:val="18"/>
                <w:szCs w:val="18"/>
                <w:lang w:eastAsia="zh-CN"/>
              </w:rPr>
              <w:t>转运</w:t>
            </w:r>
          </w:p>
        </w:tc>
        <w:tc>
          <w:tcPr>
            <w:tcW w:w="2410" w:type="dxa"/>
            <w:vAlign w:val="center"/>
          </w:tcPr>
          <w:p>
            <w:pPr>
              <w:pStyle w:val="8"/>
              <w:spacing w:before="60" w:line="364" w:lineRule="auto"/>
              <w:ind w:left="0" w:right="142"/>
              <w:jc w:val="center"/>
              <w:rPr>
                <w:spacing w:val="-11"/>
                <w:sz w:val="18"/>
                <w:szCs w:val="18"/>
                <w:lang w:eastAsia="zh-CN"/>
              </w:rPr>
            </w:pPr>
            <w:r>
              <w:rPr>
                <w:rFonts w:hint="eastAsia"/>
                <w:sz w:val="18"/>
                <w:szCs w:val="18"/>
                <w:lang w:eastAsia="zh-CN"/>
              </w:rPr>
              <w:t>装车、运输途中、预处理区或卸料处</w:t>
            </w:r>
          </w:p>
        </w:tc>
        <w:tc>
          <w:tcPr>
            <w:tcW w:w="2782" w:type="dxa"/>
            <w:vAlign w:val="center"/>
          </w:tcPr>
          <w:p>
            <w:pPr>
              <w:pStyle w:val="8"/>
              <w:spacing w:before="60" w:line="364" w:lineRule="auto"/>
              <w:ind w:left="0" w:right="142"/>
              <w:jc w:val="center"/>
              <w:rPr>
                <w:sz w:val="18"/>
                <w:szCs w:val="18"/>
                <w:lang w:eastAsia="zh-CN"/>
              </w:rPr>
            </w:pPr>
            <w:r>
              <w:rPr>
                <w:rFonts w:hint="eastAsia"/>
                <w:sz w:val="18"/>
                <w:szCs w:val="18"/>
                <w:lang w:eastAsia="zh-CN"/>
              </w:rPr>
              <w:t>扬尘、固体废物、噪声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6</w:t>
            </w:r>
          </w:p>
        </w:tc>
        <w:tc>
          <w:tcPr>
            <w:tcW w:w="916" w:type="dxa"/>
            <w:vMerge w:val="restart"/>
            <w:tcMar>
              <w:left w:w="28" w:type="dxa"/>
              <w:right w:w="28" w:type="dxa"/>
            </w:tcMar>
            <w:vAlign w:val="center"/>
          </w:tcPr>
          <w:p>
            <w:pPr>
              <w:pStyle w:val="8"/>
              <w:spacing w:before="60" w:line="364" w:lineRule="auto"/>
              <w:ind w:left="0" w:right="142"/>
              <w:jc w:val="center"/>
              <w:rPr>
                <w:sz w:val="18"/>
                <w:szCs w:val="18"/>
                <w:lang w:eastAsia="zh-CN"/>
              </w:rPr>
            </w:pPr>
            <w:r>
              <w:rPr>
                <w:rFonts w:hint="eastAsia"/>
                <w:sz w:val="18"/>
                <w:szCs w:val="18"/>
                <w:lang w:eastAsia="zh-CN"/>
              </w:rPr>
              <w:t>污染土预处理</w:t>
            </w:r>
          </w:p>
        </w:tc>
        <w:tc>
          <w:tcPr>
            <w:tcW w:w="2126" w:type="dxa"/>
            <w:vAlign w:val="center"/>
          </w:tcPr>
          <w:p>
            <w:pPr>
              <w:pStyle w:val="8"/>
              <w:spacing w:before="60" w:line="364" w:lineRule="auto"/>
              <w:ind w:left="0" w:right="142"/>
              <w:jc w:val="center"/>
              <w:rPr>
                <w:spacing w:val="-11"/>
                <w:sz w:val="18"/>
                <w:szCs w:val="18"/>
                <w:lang w:eastAsia="zh-CN"/>
              </w:rPr>
            </w:pPr>
            <w:r>
              <w:rPr>
                <w:rFonts w:hint="eastAsia"/>
                <w:sz w:val="18"/>
                <w:szCs w:val="18"/>
                <w:lang w:eastAsia="zh-CN"/>
              </w:rPr>
              <w:t>破碎</w:t>
            </w:r>
          </w:p>
        </w:tc>
        <w:tc>
          <w:tcPr>
            <w:tcW w:w="2410" w:type="dxa"/>
            <w:vAlign w:val="center"/>
          </w:tcPr>
          <w:p>
            <w:pPr>
              <w:pStyle w:val="8"/>
              <w:spacing w:before="60" w:line="364" w:lineRule="auto"/>
              <w:ind w:left="0" w:right="142"/>
              <w:jc w:val="center"/>
              <w:rPr>
                <w:spacing w:val="-11"/>
                <w:sz w:val="18"/>
                <w:szCs w:val="18"/>
                <w:lang w:eastAsia="zh-CN"/>
              </w:rPr>
            </w:pPr>
            <w:r>
              <w:rPr>
                <w:rFonts w:hint="eastAsia"/>
                <w:sz w:val="18"/>
                <w:szCs w:val="18"/>
                <w:lang w:eastAsia="zh-CN"/>
              </w:rPr>
              <w:t>预处理区</w:t>
            </w:r>
          </w:p>
        </w:tc>
        <w:tc>
          <w:tcPr>
            <w:tcW w:w="2782"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粉尘、</w:t>
            </w:r>
            <w:r>
              <w:rPr>
                <w:rFonts w:hint="eastAsia"/>
                <w:sz w:val="18"/>
                <w:szCs w:val="18"/>
                <w:lang w:eastAsia="zh-CN"/>
              </w:rPr>
              <w:t>噪声、废气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7</w:t>
            </w:r>
          </w:p>
        </w:tc>
        <w:tc>
          <w:tcPr>
            <w:tcW w:w="916" w:type="dxa"/>
            <w:vMerge w:val="continue"/>
            <w:tcMar>
              <w:left w:w="28" w:type="dxa"/>
              <w:right w:w="28" w:type="dxa"/>
            </w:tcMar>
            <w:vAlign w:val="center"/>
          </w:tcPr>
          <w:p>
            <w:pPr>
              <w:pStyle w:val="8"/>
              <w:spacing w:before="60" w:line="364" w:lineRule="auto"/>
              <w:ind w:left="0" w:right="142"/>
              <w:jc w:val="center"/>
              <w:rPr>
                <w:sz w:val="18"/>
                <w:szCs w:val="18"/>
                <w:lang w:eastAsia="zh-CN"/>
              </w:rPr>
            </w:pPr>
          </w:p>
        </w:tc>
        <w:tc>
          <w:tcPr>
            <w:tcW w:w="2126" w:type="dxa"/>
            <w:vAlign w:val="center"/>
          </w:tcPr>
          <w:p>
            <w:pPr>
              <w:pStyle w:val="8"/>
              <w:spacing w:before="60" w:line="364" w:lineRule="auto"/>
              <w:ind w:left="0" w:right="142"/>
              <w:jc w:val="center"/>
              <w:rPr>
                <w:sz w:val="18"/>
                <w:szCs w:val="18"/>
                <w:lang w:eastAsia="zh-CN"/>
              </w:rPr>
            </w:pPr>
            <w:r>
              <w:rPr>
                <w:rFonts w:hint="eastAsia"/>
                <w:sz w:val="18"/>
                <w:szCs w:val="18"/>
                <w:lang w:eastAsia="zh-CN"/>
              </w:rPr>
              <w:t>筛分</w:t>
            </w:r>
          </w:p>
        </w:tc>
        <w:tc>
          <w:tcPr>
            <w:tcW w:w="2410" w:type="dxa"/>
            <w:vAlign w:val="center"/>
          </w:tcPr>
          <w:p>
            <w:pPr>
              <w:pStyle w:val="8"/>
              <w:spacing w:before="60" w:line="364" w:lineRule="auto"/>
              <w:ind w:left="0" w:right="142"/>
              <w:jc w:val="center"/>
              <w:rPr>
                <w:sz w:val="18"/>
                <w:szCs w:val="18"/>
                <w:lang w:eastAsia="zh-CN"/>
              </w:rPr>
            </w:pPr>
            <w:r>
              <w:rPr>
                <w:rFonts w:hint="eastAsia"/>
                <w:sz w:val="18"/>
                <w:szCs w:val="18"/>
                <w:lang w:eastAsia="zh-CN"/>
              </w:rPr>
              <w:t>预处理区</w:t>
            </w:r>
          </w:p>
        </w:tc>
        <w:tc>
          <w:tcPr>
            <w:tcW w:w="2782" w:type="dxa"/>
            <w:vAlign w:val="center"/>
          </w:tcPr>
          <w:p>
            <w:pPr>
              <w:pStyle w:val="8"/>
              <w:spacing w:before="60" w:line="364" w:lineRule="auto"/>
              <w:ind w:left="0" w:right="142"/>
              <w:jc w:val="center"/>
              <w:rPr>
                <w:sz w:val="18"/>
                <w:szCs w:val="18"/>
                <w:lang w:eastAsia="zh-CN"/>
              </w:rPr>
            </w:pPr>
            <w:r>
              <w:rPr>
                <w:rFonts w:hint="eastAsia"/>
                <w:spacing w:val="-11"/>
                <w:sz w:val="18"/>
                <w:szCs w:val="18"/>
                <w:lang w:eastAsia="zh-CN"/>
              </w:rPr>
              <w:t>粉尘、</w:t>
            </w:r>
            <w:r>
              <w:rPr>
                <w:rFonts w:hint="eastAsia"/>
                <w:sz w:val="18"/>
                <w:szCs w:val="18"/>
                <w:lang w:eastAsia="zh-CN"/>
              </w:rPr>
              <w:t>噪声、废气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8</w:t>
            </w:r>
          </w:p>
        </w:tc>
        <w:tc>
          <w:tcPr>
            <w:tcW w:w="916" w:type="dxa"/>
            <w:vMerge w:val="continue"/>
            <w:tcMar>
              <w:left w:w="28" w:type="dxa"/>
              <w:right w:w="28" w:type="dxa"/>
            </w:tcMar>
            <w:vAlign w:val="center"/>
          </w:tcPr>
          <w:p>
            <w:pPr>
              <w:pStyle w:val="8"/>
              <w:spacing w:before="60" w:line="364" w:lineRule="auto"/>
              <w:ind w:left="0" w:right="142"/>
              <w:jc w:val="center"/>
              <w:rPr>
                <w:sz w:val="18"/>
                <w:szCs w:val="18"/>
                <w:lang w:eastAsia="zh-CN"/>
              </w:rPr>
            </w:pPr>
          </w:p>
        </w:tc>
        <w:tc>
          <w:tcPr>
            <w:tcW w:w="2126"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含水率、pH调节</w:t>
            </w:r>
          </w:p>
        </w:tc>
        <w:tc>
          <w:tcPr>
            <w:tcW w:w="2410" w:type="dxa"/>
            <w:vAlign w:val="center"/>
          </w:tcPr>
          <w:p>
            <w:pPr>
              <w:pStyle w:val="8"/>
              <w:spacing w:before="60" w:line="364" w:lineRule="auto"/>
              <w:ind w:left="0" w:right="142"/>
              <w:jc w:val="center"/>
              <w:rPr>
                <w:spacing w:val="-11"/>
                <w:sz w:val="18"/>
                <w:szCs w:val="18"/>
                <w:lang w:eastAsia="zh-CN"/>
              </w:rPr>
            </w:pPr>
            <w:r>
              <w:rPr>
                <w:rFonts w:hint="eastAsia"/>
                <w:sz w:val="18"/>
                <w:szCs w:val="18"/>
                <w:lang w:eastAsia="zh-CN"/>
              </w:rPr>
              <w:t>预处理区</w:t>
            </w:r>
          </w:p>
        </w:tc>
        <w:tc>
          <w:tcPr>
            <w:tcW w:w="2782"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粉尘、废水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9</w:t>
            </w:r>
          </w:p>
        </w:tc>
        <w:tc>
          <w:tcPr>
            <w:tcW w:w="916" w:type="dxa"/>
            <w:vMerge w:val="restart"/>
            <w:tcMar>
              <w:left w:w="28" w:type="dxa"/>
              <w:right w:w="0" w:type="dxa"/>
            </w:tcMar>
            <w:vAlign w:val="center"/>
          </w:tcPr>
          <w:p>
            <w:pPr>
              <w:pStyle w:val="8"/>
              <w:spacing w:before="60" w:line="364" w:lineRule="auto"/>
              <w:ind w:left="0" w:right="142"/>
              <w:jc w:val="center"/>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污染土</w:t>
            </w:r>
            <w:r>
              <w:rPr>
                <w:color w:val="000000" w:themeColor="text1"/>
                <w:sz w:val="18"/>
                <w:szCs w:val="18"/>
                <w:lang w:eastAsia="zh-CN"/>
                <w14:textFill>
                  <w14:solidFill>
                    <w14:schemeClr w14:val="tx1"/>
                  </w14:solidFill>
                </w14:textFill>
              </w:rPr>
              <w:t>稳定化</w:t>
            </w:r>
            <w:r>
              <w:rPr>
                <w:rFonts w:hint="eastAsia"/>
                <w:color w:val="000000" w:themeColor="text1"/>
                <w:sz w:val="18"/>
                <w:szCs w:val="18"/>
                <w:lang w:eastAsia="zh-CN"/>
                <w14:textFill>
                  <w14:solidFill>
                    <w14:schemeClr w14:val="tx1"/>
                  </w14:solidFill>
                </w14:textFill>
              </w:rPr>
              <w:t>（异位）</w:t>
            </w:r>
          </w:p>
        </w:tc>
        <w:tc>
          <w:tcPr>
            <w:tcW w:w="2126" w:type="dxa"/>
            <w:vAlign w:val="center"/>
          </w:tcPr>
          <w:p>
            <w:pPr>
              <w:pStyle w:val="8"/>
              <w:spacing w:before="60" w:line="364" w:lineRule="auto"/>
              <w:ind w:left="0" w:right="142"/>
              <w:jc w:val="center"/>
              <w:rPr>
                <w:spacing w:val="-11"/>
                <w:sz w:val="18"/>
                <w:szCs w:val="18"/>
                <w:lang w:eastAsia="zh-CN"/>
              </w:rPr>
            </w:pPr>
            <w:r>
              <w:rPr>
                <w:rFonts w:hint="eastAsia"/>
                <w:color w:val="000000" w:themeColor="text1"/>
                <w:sz w:val="18"/>
                <w:szCs w:val="18"/>
                <w:lang w:eastAsia="zh-CN"/>
                <w14:textFill>
                  <w14:solidFill>
                    <w14:schemeClr w14:val="tx1"/>
                  </w14:solidFill>
                </w14:textFill>
              </w:rPr>
              <w:t>药剂现场制备</w:t>
            </w:r>
          </w:p>
        </w:tc>
        <w:tc>
          <w:tcPr>
            <w:tcW w:w="2410" w:type="dxa"/>
            <w:vAlign w:val="center"/>
          </w:tcPr>
          <w:p>
            <w:pPr>
              <w:pStyle w:val="8"/>
              <w:spacing w:before="60" w:line="364" w:lineRule="auto"/>
              <w:ind w:left="0" w:right="142"/>
              <w:jc w:val="center"/>
              <w:rPr>
                <w:spacing w:val="-11"/>
                <w:sz w:val="18"/>
                <w:szCs w:val="18"/>
                <w:lang w:eastAsia="zh-CN"/>
              </w:rPr>
            </w:pPr>
            <w:r>
              <w:rPr>
                <w:rFonts w:hint="eastAsia"/>
                <w:color w:val="000000" w:themeColor="text1"/>
                <w:sz w:val="18"/>
                <w:szCs w:val="18"/>
                <w:lang w:eastAsia="zh-CN"/>
                <w14:textFill>
                  <w14:solidFill>
                    <w14:schemeClr w14:val="tx1"/>
                  </w14:solidFill>
                </w14:textFill>
              </w:rPr>
              <w:t>存药处、加料口、搅拌机</w:t>
            </w:r>
          </w:p>
        </w:tc>
        <w:tc>
          <w:tcPr>
            <w:tcW w:w="2782" w:type="dxa"/>
            <w:vAlign w:val="center"/>
          </w:tcPr>
          <w:p>
            <w:pPr>
              <w:pStyle w:val="8"/>
              <w:spacing w:before="60" w:line="364" w:lineRule="auto"/>
              <w:ind w:left="0" w:right="142"/>
              <w:jc w:val="center"/>
              <w:rPr>
                <w:spacing w:val="-11"/>
                <w:sz w:val="18"/>
                <w:szCs w:val="18"/>
                <w:lang w:eastAsia="zh-CN"/>
              </w:rPr>
            </w:pPr>
            <w:r>
              <w:rPr>
                <w:rFonts w:hint="eastAsia"/>
                <w:color w:val="000000" w:themeColor="text1"/>
                <w:sz w:val="18"/>
                <w:szCs w:val="18"/>
                <w:lang w:eastAsia="zh-CN"/>
                <w14:textFill>
                  <w14:solidFill>
                    <w14:schemeClr w14:val="tx1"/>
                  </w14:solidFill>
                </w14:textFill>
              </w:rPr>
              <w:t>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10</w:t>
            </w:r>
          </w:p>
        </w:tc>
        <w:tc>
          <w:tcPr>
            <w:tcW w:w="916" w:type="dxa"/>
            <w:vMerge w:val="continue"/>
            <w:vAlign w:val="center"/>
          </w:tcPr>
          <w:p>
            <w:pPr>
              <w:pStyle w:val="8"/>
              <w:spacing w:before="60" w:line="364" w:lineRule="auto"/>
              <w:ind w:left="0" w:right="142"/>
              <w:jc w:val="center"/>
              <w:rPr>
                <w:color w:val="000000" w:themeColor="text1"/>
                <w:sz w:val="18"/>
                <w:szCs w:val="18"/>
                <w:lang w:eastAsia="zh-CN"/>
                <w14:textFill>
                  <w14:solidFill>
                    <w14:schemeClr w14:val="tx1"/>
                  </w14:solidFill>
                </w14:textFill>
              </w:rPr>
            </w:pPr>
          </w:p>
        </w:tc>
        <w:tc>
          <w:tcPr>
            <w:tcW w:w="2126" w:type="dxa"/>
            <w:vAlign w:val="center"/>
          </w:tcPr>
          <w:p>
            <w:pPr>
              <w:pStyle w:val="8"/>
              <w:spacing w:before="60" w:line="364" w:lineRule="auto"/>
              <w:ind w:left="0" w:right="142"/>
              <w:jc w:val="center"/>
              <w:rPr>
                <w:spacing w:val="-11"/>
                <w:sz w:val="18"/>
                <w:szCs w:val="18"/>
                <w:lang w:eastAsia="zh-CN"/>
              </w:rPr>
            </w:pPr>
            <w:r>
              <w:rPr>
                <w:rFonts w:hint="eastAsia"/>
                <w:color w:val="000000" w:themeColor="text1"/>
                <w:sz w:val="18"/>
                <w:szCs w:val="18"/>
                <w:lang w:eastAsia="zh-CN"/>
                <w14:textFill>
                  <w14:solidFill>
                    <w14:schemeClr w14:val="tx1"/>
                  </w14:solidFill>
                </w14:textFill>
              </w:rPr>
              <w:t>施洒药剂或投料</w:t>
            </w:r>
          </w:p>
        </w:tc>
        <w:tc>
          <w:tcPr>
            <w:tcW w:w="2410" w:type="dxa"/>
            <w:vAlign w:val="center"/>
          </w:tcPr>
          <w:p>
            <w:pPr>
              <w:pStyle w:val="8"/>
              <w:spacing w:before="60" w:line="364" w:lineRule="auto"/>
              <w:ind w:left="0" w:right="142"/>
              <w:jc w:val="center"/>
              <w:rPr>
                <w:spacing w:val="-11"/>
                <w:sz w:val="18"/>
                <w:szCs w:val="18"/>
                <w:lang w:eastAsia="zh-CN"/>
              </w:rPr>
            </w:pPr>
            <w:r>
              <w:rPr>
                <w:rFonts w:hint="eastAsia"/>
                <w:color w:val="000000" w:themeColor="text1"/>
                <w:sz w:val="18"/>
                <w:szCs w:val="18"/>
                <w:lang w:eastAsia="zh-CN"/>
                <w14:textFill>
                  <w14:solidFill>
                    <w14:schemeClr w14:val="tx1"/>
                  </w14:solidFill>
                </w14:textFill>
              </w:rPr>
              <w:t>施药处、加料口</w:t>
            </w:r>
          </w:p>
        </w:tc>
        <w:tc>
          <w:tcPr>
            <w:tcW w:w="2782" w:type="dxa"/>
            <w:vAlign w:val="center"/>
          </w:tcPr>
          <w:p>
            <w:pPr>
              <w:pStyle w:val="8"/>
              <w:spacing w:before="60" w:line="364" w:lineRule="auto"/>
              <w:ind w:left="0" w:right="142"/>
              <w:jc w:val="center"/>
              <w:rPr>
                <w:spacing w:val="-11"/>
                <w:sz w:val="18"/>
                <w:szCs w:val="18"/>
                <w:lang w:eastAsia="zh-CN"/>
              </w:rPr>
            </w:pPr>
            <w:r>
              <w:rPr>
                <w:rFonts w:hint="eastAsia"/>
                <w:color w:val="000000" w:themeColor="text1"/>
                <w:sz w:val="18"/>
                <w:szCs w:val="18"/>
                <w:lang w:eastAsia="zh-CN"/>
                <w14:textFill>
                  <w14:solidFill>
                    <w14:schemeClr w14:val="tx1"/>
                  </w14:solidFill>
                </w14:textFill>
              </w:rPr>
              <w:t>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11</w:t>
            </w:r>
          </w:p>
        </w:tc>
        <w:tc>
          <w:tcPr>
            <w:tcW w:w="916" w:type="dxa"/>
            <w:vMerge w:val="continue"/>
            <w:vAlign w:val="center"/>
          </w:tcPr>
          <w:p>
            <w:pPr>
              <w:pStyle w:val="8"/>
              <w:spacing w:before="60" w:line="364" w:lineRule="auto"/>
              <w:ind w:left="0" w:right="142"/>
              <w:jc w:val="center"/>
              <w:rPr>
                <w:color w:val="000000" w:themeColor="text1"/>
                <w:sz w:val="18"/>
                <w:szCs w:val="18"/>
                <w:lang w:eastAsia="zh-CN"/>
                <w14:textFill>
                  <w14:solidFill>
                    <w14:schemeClr w14:val="tx1"/>
                  </w14:solidFill>
                </w14:textFill>
              </w:rPr>
            </w:pPr>
          </w:p>
        </w:tc>
        <w:tc>
          <w:tcPr>
            <w:tcW w:w="2126" w:type="dxa"/>
            <w:vAlign w:val="center"/>
          </w:tcPr>
          <w:p>
            <w:pPr>
              <w:pStyle w:val="8"/>
              <w:spacing w:before="60" w:line="364" w:lineRule="auto"/>
              <w:ind w:left="0" w:right="142"/>
              <w:jc w:val="center"/>
              <w:rPr>
                <w:spacing w:val="-11"/>
                <w:sz w:val="18"/>
                <w:szCs w:val="18"/>
                <w:lang w:eastAsia="zh-CN"/>
              </w:rPr>
            </w:pPr>
            <w:r>
              <w:rPr>
                <w:rFonts w:hint="eastAsia"/>
                <w:color w:val="000000" w:themeColor="text1"/>
                <w:sz w:val="18"/>
                <w:szCs w:val="18"/>
                <w:lang w:eastAsia="zh-CN"/>
                <w14:textFill>
                  <w14:solidFill>
                    <w14:schemeClr w14:val="tx1"/>
                  </w14:solidFill>
                </w14:textFill>
              </w:rPr>
              <w:t>搅拌</w:t>
            </w:r>
          </w:p>
        </w:tc>
        <w:tc>
          <w:tcPr>
            <w:tcW w:w="2410" w:type="dxa"/>
            <w:vAlign w:val="center"/>
          </w:tcPr>
          <w:p>
            <w:pPr>
              <w:pStyle w:val="8"/>
              <w:spacing w:before="60" w:line="364" w:lineRule="auto"/>
              <w:ind w:left="0" w:right="142"/>
              <w:jc w:val="center"/>
              <w:rPr>
                <w:spacing w:val="-11"/>
                <w:sz w:val="18"/>
                <w:szCs w:val="18"/>
                <w:lang w:eastAsia="zh-CN"/>
              </w:rPr>
            </w:pPr>
            <w:r>
              <w:rPr>
                <w:rFonts w:hint="eastAsia"/>
                <w:color w:val="000000" w:themeColor="text1"/>
                <w:sz w:val="18"/>
                <w:szCs w:val="18"/>
                <w:lang w:eastAsia="zh-CN"/>
                <w14:textFill>
                  <w14:solidFill>
                    <w14:schemeClr w14:val="tx1"/>
                  </w14:solidFill>
                </w14:textFill>
              </w:rPr>
              <w:t>料口、机身</w:t>
            </w:r>
          </w:p>
        </w:tc>
        <w:tc>
          <w:tcPr>
            <w:tcW w:w="2782" w:type="dxa"/>
            <w:vAlign w:val="center"/>
          </w:tcPr>
          <w:p>
            <w:pPr>
              <w:pStyle w:val="8"/>
              <w:spacing w:before="60" w:line="364" w:lineRule="auto"/>
              <w:ind w:left="0" w:right="142"/>
              <w:jc w:val="center"/>
              <w:rPr>
                <w:spacing w:val="-11"/>
                <w:sz w:val="18"/>
                <w:szCs w:val="18"/>
                <w:lang w:eastAsia="zh-CN"/>
              </w:rPr>
            </w:pPr>
            <w:r>
              <w:rPr>
                <w:rFonts w:hint="eastAsia"/>
                <w:color w:val="000000" w:themeColor="text1"/>
                <w:sz w:val="18"/>
                <w:szCs w:val="18"/>
                <w:lang w:eastAsia="zh-CN"/>
                <w14:textFill>
                  <w14:solidFill>
                    <w14:schemeClr w14:val="tx1"/>
                  </w14:solidFill>
                </w14:textFill>
              </w:rPr>
              <w:t>粉尘、噪声、废水</w:t>
            </w:r>
            <w:r>
              <w:rPr>
                <w:rFonts w:hint="eastAsia"/>
                <w:sz w:val="18"/>
                <w:szCs w:val="18"/>
                <w:lang w:eastAsia="zh-CN"/>
              </w:rPr>
              <w:t>、废气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12</w:t>
            </w:r>
          </w:p>
        </w:tc>
        <w:tc>
          <w:tcPr>
            <w:tcW w:w="916" w:type="dxa"/>
            <w:vMerge w:val="continue"/>
            <w:vAlign w:val="center"/>
          </w:tcPr>
          <w:p>
            <w:pPr>
              <w:pStyle w:val="8"/>
              <w:spacing w:before="60" w:line="364" w:lineRule="auto"/>
              <w:ind w:left="0" w:right="142"/>
              <w:jc w:val="center"/>
              <w:rPr>
                <w:color w:val="000000" w:themeColor="text1"/>
                <w:sz w:val="18"/>
                <w:szCs w:val="18"/>
                <w:lang w:eastAsia="zh-CN"/>
                <w14:textFill>
                  <w14:solidFill>
                    <w14:schemeClr w14:val="tx1"/>
                  </w14:solidFill>
                </w14:textFill>
              </w:rPr>
            </w:pPr>
          </w:p>
        </w:tc>
        <w:tc>
          <w:tcPr>
            <w:tcW w:w="2126" w:type="dxa"/>
            <w:vAlign w:val="center"/>
          </w:tcPr>
          <w:p>
            <w:pPr>
              <w:pStyle w:val="8"/>
              <w:spacing w:before="60" w:line="364" w:lineRule="auto"/>
              <w:ind w:left="0" w:right="142"/>
              <w:jc w:val="center"/>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出料</w:t>
            </w:r>
          </w:p>
        </w:tc>
        <w:tc>
          <w:tcPr>
            <w:tcW w:w="2410" w:type="dxa"/>
            <w:vAlign w:val="center"/>
          </w:tcPr>
          <w:p>
            <w:pPr>
              <w:pStyle w:val="8"/>
              <w:spacing w:before="60" w:line="364" w:lineRule="auto"/>
              <w:ind w:left="0" w:right="142"/>
              <w:jc w:val="center"/>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出料口</w:t>
            </w:r>
          </w:p>
        </w:tc>
        <w:tc>
          <w:tcPr>
            <w:tcW w:w="2782" w:type="dxa"/>
            <w:vAlign w:val="center"/>
          </w:tcPr>
          <w:p>
            <w:pPr>
              <w:pStyle w:val="8"/>
              <w:spacing w:before="60" w:line="364" w:lineRule="auto"/>
              <w:ind w:left="0" w:right="142"/>
              <w:jc w:val="center"/>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粉尘、噪声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13</w:t>
            </w:r>
          </w:p>
        </w:tc>
        <w:tc>
          <w:tcPr>
            <w:tcW w:w="916" w:type="dxa"/>
            <w:vMerge w:val="continue"/>
            <w:vAlign w:val="center"/>
          </w:tcPr>
          <w:p>
            <w:pPr>
              <w:pStyle w:val="8"/>
              <w:spacing w:before="60" w:line="364" w:lineRule="auto"/>
              <w:ind w:left="0" w:right="142"/>
              <w:jc w:val="center"/>
              <w:rPr>
                <w:color w:val="000000" w:themeColor="text1"/>
                <w:sz w:val="18"/>
                <w:szCs w:val="18"/>
                <w:lang w:eastAsia="zh-CN"/>
                <w14:textFill>
                  <w14:solidFill>
                    <w14:schemeClr w14:val="tx1"/>
                  </w14:solidFill>
                </w14:textFill>
              </w:rPr>
            </w:pPr>
          </w:p>
        </w:tc>
        <w:tc>
          <w:tcPr>
            <w:tcW w:w="2126" w:type="dxa"/>
            <w:vAlign w:val="center"/>
          </w:tcPr>
          <w:p>
            <w:pPr>
              <w:pStyle w:val="8"/>
              <w:spacing w:before="60" w:line="364" w:lineRule="auto"/>
              <w:ind w:left="0" w:right="142"/>
              <w:jc w:val="center"/>
              <w:rPr>
                <w:spacing w:val="-11"/>
                <w:sz w:val="18"/>
                <w:szCs w:val="18"/>
                <w:lang w:eastAsia="zh-CN"/>
              </w:rPr>
            </w:pPr>
            <w:r>
              <w:rPr>
                <w:rFonts w:hint="eastAsia"/>
                <w:color w:val="000000" w:themeColor="text1"/>
                <w:sz w:val="18"/>
                <w:szCs w:val="18"/>
                <w:lang w:eastAsia="zh-CN"/>
                <w14:textFill>
                  <w14:solidFill>
                    <w14:schemeClr w14:val="tx1"/>
                  </w14:solidFill>
                </w14:textFill>
              </w:rPr>
              <w:t>养护及回填、绿化</w:t>
            </w:r>
          </w:p>
        </w:tc>
        <w:tc>
          <w:tcPr>
            <w:tcW w:w="2410" w:type="dxa"/>
            <w:tcMar>
              <w:left w:w="28" w:type="dxa"/>
              <w:right w:w="28" w:type="dxa"/>
            </w:tcMar>
            <w:vAlign w:val="center"/>
          </w:tcPr>
          <w:p>
            <w:pPr>
              <w:pStyle w:val="8"/>
              <w:spacing w:before="60" w:line="364" w:lineRule="auto"/>
              <w:ind w:left="0" w:right="142"/>
              <w:jc w:val="center"/>
              <w:rPr>
                <w:spacing w:val="-11"/>
                <w:sz w:val="18"/>
                <w:szCs w:val="18"/>
                <w:lang w:eastAsia="zh-CN"/>
              </w:rPr>
            </w:pPr>
            <w:r>
              <w:rPr>
                <w:rFonts w:hint="eastAsia"/>
                <w:color w:val="000000" w:themeColor="text1"/>
                <w:sz w:val="18"/>
                <w:szCs w:val="18"/>
                <w:lang w:eastAsia="zh-CN"/>
                <w14:textFill>
                  <w14:solidFill>
                    <w14:schemeClr w14:val="tx1"/>
                  </w14:solidFill>
                </w14:textFill>
              </w:rPr>
              <w:t>养护反应和待检堆体、回填场地</w:t>
            </w:r>
          </w:p>
        </w:tc>
        <w:tc>
          <w:tcPr>
            <w:tcW w:w="2782" w:type="dxa"/>
            <w:vAlign w:val="center"/>
          </w:tcPr>
          <w:p>
            <w:pPr>
              <w:pStyle w:val="8"/>
              <w:spacing w:before="60" w:line="364" w:lineRule="auto"/>
              <w:ind w:left="0" w:right="142"/>
              <w:jc w:val="center"/>
              <w:rPr>
                <w:spacing w:val="-11"/>
                <w:sz w:val="18"/>
                <w:szCs w:val="18"/>
                <w:lang w:eastAsia="zh-CN"/>
              </w:rPr>
            </w:pPr>
            <w:r>
              <w:rPr>
                <w:rFonts w:hint="eastAsia"/>
                <w:color w:val="000000" w:themeColor="text1"/>
                <w:sz w:val="18"/>
                <w:szCs w:val="18"/>
                <w:lang w:eastAsia="zh-CN"/>
                <w14:textFill>
                  <w14:solidFill>
                    <w14:schemeClr w14:val="tx1"/>
                  </w14:solidFill>
                </w14:textFill>
              </w:rPr>
              <w:t>粉尘、废水、噪声、固体废物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14</w:t>
            </w:r>
          </w:p>
        </w:tc>
        <w:tc>
          <w:tcPr>
            <w:tcW w:w="916" w:type="dxa"/>
            <w:vMerge w:val="restart"/>
            <w:vAlign w:val="center"/>
          </w:tcPr>
          <w:p>
            <w:pPr>
              <w:pStyle w:val="8"/>
              <w:spacing w:before="60" w:line="364" w:lineRule="auto"/>
              <w:ind w:left="0" w:right="142"/>
              <w:jc w:val="center"/>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污染土淋洗</w:t>
            </w:r>
          </w:p>
        </w:tc>
        <w:tc>
          <w:tcPr>
            <w:tcW w:w="2126" w:type="dxa"/>
            <w:vAlign w:val="center"/>
          </w:tcPr>
          <w:p>
            <w:pPr>
              <w:pStyle w:val="8"/>
              <w:spacing w:before="60" w:line="364" w:lineRule="auto"/>
              <w:ind w:left="0" w:right="142"/>
              <w:jc w:val="center"/>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进料</w:t>
            </w:r>
          </w:p>
        </w:tc>
        <w:tc>
          <w:tcPr>
            <w:tcW w:w="2410" w:type="dxa"/>
            <w:vAlign w:val="center"/>
          </w:tcPr>
          <w:p>
            <w:pPr>
              <w:pStyle w:val="8"/>
              <w:spacing w:before="60" w:line="364" w:lineRule="auto"/>
              <w:ind w:left="0" w:right="142"/>
              <w:jc w:val="center"/>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进料口</w:t>
            </w:r>
          </w:p>
        </w:tc>
        <w:tc>
          <w:tcPr>
            <w:tcW w:w="2782" w:type="dxa"/>
            <w:vAlign w:val="center"/>
          </w:tcPr>
          <w:p>
            <w:pPr>
              <w:pStyle w:val="8"/>
              <w:spacing w:before="60" w:line="364" w:lineRule="auto"/>
              <w:ind w:left="0" w:right="142"/>
              <w:jc w:val="center"/>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粉尘、噪声</w:t>
            </w:r>
            <w:r>
              <w:rPr>
                <w:rFonts w:hint="eastAsia"/>
                <w:sz w:val="18"/>
                <w:szCs w:val="18"/>
                <w:lang w:eastAsia="zh-CN"/>
              </w:rPr>
              <w:t>、废气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15</w:t>
            </w:r>
          </w:p>
        </w:tc>
        <w:tc>
          <w:tcPr>
            <w:tcW w:w="916" w:type="dxa"/>
            <w:vMerge w:val="continue"/>
            <w:vAlign w:val="center"/>
          </w:tcPr>
          <w:p>
            <w:pPr>
              <w:pStyle w:val="8"/>
              <w:spacing w:before="60" w:line="364" w:lineRule="auto"/>
              <w:ind w:left="0" w:right="142"/>
              <w:jc w:val="center"/>
              <w:rPr>
                <w:color w:val="000000" w:themeColor="text1"/>
                <w:sz w:val="18"/>
                <w:szCs w:val="18"/>
                <w:lang w:eastAsia="zh-CN"/>
                <w14:textFill>
                  <w14:solidFill>
                    <w14:schemeClr w14:val="tx1"/>
                  </w14:solidFill>
                </w14:textFill>
              </w:rPr>
            </w:pPr>
          </w:p>
        </w:tc>
        <w:tc>
          <w:tcPr>
            <w:tcW w:w="2126" w:type="dxa"/>
            <w:vAlign w:val="center"/>
          </w:tcPr>
          <w:p>
            <w:pPr>
              <w:pStyle w:val="8"/>
              <w:spacing w:before="60" w:line="364" w:lineRule="auto"/>
              <w:ind w:left="0" w:right="142"/>
              <w:jc w:val="center"/>
              <w:rPr>
                <w:sz w:val="18"/>
                <w:szCs w:val="18"/>
                <w:lang w:eastAsia="zh-CN"/>
              </w:rPr>
            </w:pPr>
            <w:r>
              <w:rPr>
                <w:rFonts w:hint="eastAsia"/>
                <w:sz w:val="18"/>
                <w:szCs w:val="18"/>
                <w:lang w:eastAsia="zh-CN"/>
              </w:rPr>
              <w:t>淋洗反应分离</w:t>
            </w:r>
          </w:p>
        </w:tc>
        <w:tc>
          <w:tcPr>
            <w:tcW w:w="2410" w:type="dxa"/>
            <w:vAlign w:val="center"/>
          </w:tcPr>
          <w:p>
            <w:pPr>
              <w:pStyle w:val="8"/>
              <w:spacing w:before="60" w:line="364" w:lineRule="auto"/>
              <w:ind w:left="0" w:right="142"/>
              <w:jc w:val="center"/>
              <w:rPr>
                <w:sz w:val="18"/>
                <w:szCs w:val="18"/>
                <w:lang w:eastAsia="zh-CN"/>
              </w:rPr>
            </w:pPr>
            <w:r>
              <w:rPr>
                <w:rFonts w:hint="eastAsia"/>
                <w:sz w:val="18"/>
                <w:szCs w:val="18"/>
                <w:lang w:eastAsia="zh-CN"/>
              </w:rPr>
              <w:t>洗涤器端口</w:t>
            </w:r>
          </w:p>
        </w:tc>
        <w:tc>
          <w:tcPr>
            <w:tcW w:w="2782" w:type="dxa"/>
            <w:vAlign w:val="center"/>
          </w:tcPr>
          <w:p>
            <w:pPr>
              <w:pStyle w:val="8"/>
              <w:spacing w:before="60" w:line="364" w:lineRule="auto"/>
              <w:ind w:left="0" w:right="142"/>
              <w:jc w:val="center"/>
              <w:rPr>
                <w:sz w:val="18"/>
                <w:szCs w:val="18"/>
                <w:lang w:eastAsia="zh-CN"/>
              </w:rPr>
            </w:pPr>
            <w:r>
              <w:rPr>
                <w:rFonts w:hint="eastAsia"/>
                <w:sz w:val="18"/>
                <w:szCs w:val="18"/>
                <w:lang w:eastAsia="zh-CN"/>
              </w:rPr>
              <w:t>粉尘、淋洗废水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16</w:t>
            </w:r>
          </w:p>
        </w:tc>
        <w:tc>
          <w:tcPr>
            <w:tcW w:w="916" w:type="dxa"/>
            <w:vMerge w:val="continue"/>
            <w:vAlign w:val="center"/>
          </w:tcPr>
          <w:p>
            <w:pPr>
              <w:pStyle w:val="8"/>
              <w:spacing w:before="60" w:line="364" w:lineRule="auto"/>
              <w:ind w:left="0" w:right="142"/>
              <w:jc w:val="center"/>
              <w:rPr>
                <w:color w:val="000000" w:themeColor="text1"/>
                <w:sz w:val="18"/>
                <w:szCs w:val="18"/>
                <w:lang w:eastAsia="zh-CN"/>
                <w14:textFill>
                  <w14:solidFill>
                    <w14:schemeClr w14:val="tx1"/>
                  </w14:solidFill>
                </w14:textFill>
              </w:rPr>
            </w:pPr>
          </w:p>
        </w:tc>
        <w:tc>
          <w:tcPr>
            <w:tcW w:w="2126" w:type="dxa"/>
            <w:vAlign w:val="center"/>
          </w:tcPr>
          <w:p>
            <w:pPr>
              <w:pStyle w:val="8"/>
              <w:spacing w:before="60" w:line="364" w:lineRule="auto"/>
              <w:ind w:left="0" w:right="142"/>
              <w:jc w:val="center"/>
              <w:rPr>
                <w:sz w:val="18"/>
                <w:szCs w:val="18"/>
                <w:lang w:eastAsia="zh-CN"/>
              </w:rPr>
            </w:pPr>
            <w:r>
              <w:rPr>
                <w:rFonts w:hint="eastAsia"/>
                <w:color w:val="000000" w:themeColor="text1"/>
                <w:sz w:val="18"/>
                <w:szCs w:val="18"/>
                <w:lang w:eastAsia="zh-CN"/>
                <w14:textFill>
                  <w14:solidFill>
                    <w14:schemeClr w14:val="tx1"/>
                  </w14:solidFill>
                </w14:textFill>
              </w:rPr>
              <w:t>压滤、脱水</w:t>
            </w:r>
          </w:p>
        </w:tc>
        <w:tc>
          <w:tcPr>
            <w:tcW w:w="2410" w:type="dxa"/>
            <w:vAlign w:val="center"/>
          </w:tcPr>
          <w:p>
            <w:pPr>
              <w:pStyle w:val="8"/>
              <w:spacing w:before="60" w:line="364" w:lineRule="auto"/>
              <w:ind w:left="0" w:right="142"/>
              <w:jc w:val="center"/>
              <w:rPr>
                <w:sz w:val="18"/>
                <w:szCs w:val="18"/>
                <w:lang w:eastAsia="zh-CN"/>
              </w:rPr>
            </w:pPr>
            <w:r>
              <w:rPr>
                <w:rFonts w:hint="eastAsia"/>
                <w:color w:val="000000" w:themeColor="text1"/>
                <w:sz w:val="18"/>
                <w:szCs w:val="18"/>
                <w:lang w:eastAsia="zh-CN"/>
                <w14:textFill>
                  <w14:solidFill>
                    <w14:schemeClr w14:val="tx1"/>
                  </w14:solidFill>
                </w14:textFill>
              </w:rPr>
              <w:t>压滤机出水口</w:t>
            </w:r>
          </w:p>
        </w:tc>
        <w:tc>
          <w:tcPr>
            <w:tcW w:w="2782" w:type="dxa"/>
            <w:vAlign w:val="center"/>
          </w:tcPr>
          <w:p>
            <w:pPr>
              <w:pStyle w:val="8"/>
              <w:spacing w:before="60" w:line="364" w:lineRule="auto"/>
              <w:ind w:left="0" w:right="142"/>
              <w:jc w:val="center"/>
              <w:rPr>
                <w:sz w:val="18"/>
                <w:szCs w:val="18"/>
                <w:lang w:eastAsia="zh-CN"/>
              </w:rPr>
            </w:pPr>
            <w:r>
              <w:rPr>
                <w:rFonts w:hint="eastAsia"/>
                <w:color w:val="000000" w:themeColor="text1"/>
                <w:sz w:val="18"/>
                <w:szCs w:val="18"/>
                <w:lang w:eastAsia="zh-CN"/>
                <w14:textFill>
                  <w14:solidFill>
                    <w14:schemeClr w14:val="tx1"/>
                  </w14:solidFill>
                </w14:textFill>
              </w:rPr>
              <w:t>压滤废</w:t>
            </w:r>
            <w:r>
              <w:rPr>
                <w:rFonts w:hint="eastAsia"/>
                <w:sz w:val="18"/>
                <w:szCs w:val="18"/>
                <w:lang w:eastAsia="zh-CN"/>
              </w:rPr>
              <w:t>水、污泥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17</w:t>
            </w:r>
          </w:p>
        </w:tc>
        <w:tc>
          <w:tcPr>
            <w:tcW w:w="916" w:type="dxa"/>
            <w:vMerge w:val="continue"/>
            <w:vAlign w:val="center"/>
          </w:tcPr>
          <w:p>
            <w:pPr>
              <w:pStyle w:val="8"/>
              <w:spacing w:before="60" w:line="364" w:lineRule="auto"/>
              <w:ind w:left="0" w:right="142"/>
              <w:jc w:val="center"/>
              <w:rPr>
                <w:color w:val="000000" w:themeColor="text1"/>
                <w:sz w:val="18"/>
                <w:szCs w:val="18"/>
                <w:lang w:eastAsia="zh-CN"/>
                <w14:textFill>
                  <w14:solidFill>
                    <w14:schemeClr w14:val="tx1"/>
                  </w14:solidFill>
                </w14:textFill>
              </w:rPr>
            </w:pPr>
          </w:p>
        </w:tc>
        <w:tc>
          <w:tcPr>
            <w:tcW w:w="2126" w:type="dxa"/>
            <w:vAlign w:val="center"/>
          </w:tcPr>
          <w:p>
            <w:pPr>
              <w:pStyle w:val="8"/>
              <w:spacing w:before="60" w:line="364" w:lineRule="auto"/>
              <w:ind w:left="0" w:right="142"/>
              <w:jc w:val="center"/>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干化场</w:t>
            </w:r>
          </w:p>
        </w:tc>
        <w:tc>
          <w:tcPr>
            <w:tcW w:w="2410" w:type="dxa"/>
            <w:vAlign w:val="center"/>
          </w:tcPr>
          <w:p>
            <w:pPr>
              <w:pStyle w:val="8"/>
              <w:spacing w:before="60" w:line="364" w:lineRule="auto"/>
              <w:ind w:left="0" w:right="142"/>
              <w:jc w:val="center"/>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导排口</w:t>
            </w:r>
          </w:p>
        </w:tc>
        <w:tc>
          <w:tcPr>
            <w:tcW w:w="2782" w:type="dxa"/>
            <w:vAlign w:val="center"/>
          </w:tcPr>
          <w:p>
            <w:pPr>
              <w:pStyle w:val="8"/>
              <w:spacing w:before="60" w:line="364" w:lineRule="auto"/>
              <w:ind w:left="0" w:right="142"/>
              <w:jc w:val="center"/>
              <w:rPr>
                <w:color w:val="000000" w:themeColor="text1"/>
                <w:sz w:val="18"/>
                <w:szCs w:val="18"/>
                <w:lang w:eastAsia="zh-CN"/>
                <w14:textFill>
                  <w14:solidFill>
                    <w14:schemeClr w14:val="tx1"/>
                  </w14:solidFill>
                </w14:textFill>
              </w:rPr>
            </w:pPr>
            <w:r>
              <w:rPr>
                <w:rFonts w:hint="eastAsia"/>
                <w:sz w:val="18"/>
                <w:szCs w:val="18"/>
                <w:lang w:eastAsia="zh-CN"/>
              </w:rPr>
              <w:t>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18</w:t>
            </w:r>
          </w:p>
        </w:tc>
        <w:tc>
          <w:tcPr>
            <w:tcW w:w="916" w:type="dxa"/>
            <w:vMerge w:val="continue"/>
            <w:vAlign w:val="center"/>
          </w:tcPr>
          <w:p>
            <w:pPr>
              <w:pStyle w:val="8"/>
              <w:spacing w:before="60" w:line="364" w:lineRule="auto"/>
              <w:ind w:left="0" w:right="142"/>
              <w:jc w:val="center"/>
              <w:rPr>
                <w:color w:val="000000" w:themeColor="text1"/>
                <w:sz w:val="18"/>
                <w:szCs w:val="18"/>
                <w:lang w:eastAsia="zh-CN"/>
                <w14:textFill>
                  <w14:solidFill>
                    <w14:schemeClr w14:val="tx1"/>
                  </w14:solidFill>
                </w14:textFill>
              </w:rPr>
            </w:pPr>
          </w:p>
        </w:tc>
        <w:tc>
          <w:tcPr>
            <w:tcW w:w="2126" w:type="dxa"/>
            <w:vAlign w:val="center"/>
          </w:tcPr>
          <w:p>
            <w:pPr>
              <w:pStyle w:val="8"/>
              <w:spacing w:before="60" w:line="364" w:lineRule="auto"/>
              <w:ind w:left="0" w:right="142"/>
              <w:jc w:val="center"/>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利用或绿化</w:t>
            </w:r>
          </w:p>
        </w:tc>
        <w:tc>
          <w:tcPr>
            <w:tcW w:w="2410" w:type="dxa"/>
            <w:vAlign w:val="center"/>
          </w:tcPr>
          <w:p>
            <w:pPr>
              <w:pStyle w:val="8"/>
              <w:spacing w:before="60" w:line="364" w:lineRule="auto"/>
              <w:ind w:left="0" w:right="142"/>
              <w:jc w:val="center"/>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待检堆体、利用场地</w:t>
            </w:r>
          </w:p>
        </w:tc>
        <w:tc>
          <w:tcPr>
            <w:tcW w:w="2782" w:type="dxa"/>
            <w:vAlign w:val="center"/>
          </w:tcPr>
          <w:p>
            <w:pPr>
              <w:pStyle w:val="8"/>
              <w:spacing w:before="60" w:line="364" w:lineRule="auto"/>
              <w:ind w:left="0" w:right="142"/>
              <w:jc w:val="center"/>
              <w:rPr>
                <w:sz w:val="18"/>
                <w:szCs w:val="18"/>
                <w:lang w:eastAsia="zh-CN"/>
              </w:rPr>
            </w:pPr>
            <w:r>
              <w:rPr>
                <w:rFonts w:hint="eastAsia"/>
                <w:color w:val="000000" w:themeColor="text1"/>
                <w:sz w:val="18"/>
                <w:szCs w:val="18"/>
                <w:lang w:eastAsia="zh-CN"/>
                <w14:textFill>
                  <w14:solidFill>
                    <w14:schemeClr w14:val="tx1"/>
                  </w14:solidFill>
                </w14:textFill>
              </w:rPr>
              <w:t>粉尘、废水、噪声、固体废物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18</w:t>
            </w:r>
          </w:p>
        </w:tc>
        <w:tc>
          <w:tcPr>
            <w:tcW w:w="916" w:type="dxa"/>
            <w:vMerge w:val="restart"/>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退场</w:t>
            </w:r>
          </w:p>
          <w:p>
            <w:pPr>
              <w:pStyle w:val="8"/>
              <w:spacing w:before="60" w:line="364" w:lineRule="auto"/>
              <w:ind w:left="0" w:right="142"/>
              <w:jc w:val="center"/>
              <w:rPr>
                <w:spacing w:val="-11"/>
                <w:sz w:val="18"/>
                <w:szCs w:val="18"/>
                <w:lang w:eastAsia="zh-CN"/>
              </w:rPr>
            </w:pPr>
          </w:p>
        </w:tc>
        <w:tc>
          <w:tcPr>
            <w:tcW w:w="2126"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临建设施、设备拆除</w:t>
            </w:r>
          </w:p>
        </w:tc>
        <w:tc>
          <w:tcPr>
            <w:tcW w:w="2410"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拆除点</w:t>
            </w:r>
          </w:p>
        </w:tc>
        <w:tc>
          <w:tcPr>
            <w:tcW w:w="2782" w:type="dxa"/>
            <w:vAlign w:val="center"/>
          </w:tcPr>
          <w:p>
            <w:pPr>
              <w:pStyle w:val="8"/>
              <w:spacing w:before="60" w:line="364" w:lineRule="auto"/>
              <w:ind w:left="0" w:right="142"/>
              <w:jc w:val="center"/>
              <w:rPr>
                <w:spacing w:val="-11"/>
                <w:sz w:val="18"/>
                <w:szCs w:val="18"/>
                <w:lang w:eastAsia="zh-CN"/>
              </w:rPr>
            </w:pPr>
            <w:r>
              <w:rPr>
                <w:rFonts w:hint="eastAsia"/>
                <w:sz w:val="18"/>
                <w:szCs w:val="18"/>
                <w:lang w:eastAsia="zh-CN"/>
              </w:rPr>
              <w:t>扬尘、噪声、固体废物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19</w:t>
            </w:r>
          </w:p>
        </w:tc>
        <w:tc>
          <w:tcPr>
            <w:tcW w:w="916" w:type="dxa"/>
            <w:vMerge w:val="continue"/>
            <w:vAlign w:val="center"/>
          </w:tcPr>
          <w:p>
            <w:pPr>
              <w:pStyle w:val="8"/>
              <w:spacing w:before="60" w:line="364" w:lineRule="auto"/>
              <w:ind w:left="0" w:right="142"/>
              <w:jc w:val="center"/>
              <w:rPr>
                <w:spacing w:val="-11"/>
                <w:sz w:val="18"/>
                <w:szCs w:val="18"/>
                <w:lang w:eastAsia="zh-CN"/>
              </w:rPr>
            </w:pPr>
          </w:p>
        </w:tc>
        <w:tc>
          <w:tcPr>
            <w:tcW w:w="2126"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设备、材料等运输出场</w:t>
            </w:r>
          </w:p>
        </w:tc>
        <w:tc>
          <w:tcPr>
            <w:tcW w:w="2410"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装车处、场区道路</w:t>
            </w:r>
          </w:p>
        </w:tc>
        <w:tc>
          <w:tcPr>
            <w:tcW w:w="2782" w:type="dxa"/>
            <w:vAlign w:val="center"/>
          </w:tcPr>
          <w:p>
            <w:pPr>
              <w:pStyle w:val="8"/>
              <w:spacing w:before="60" w:line="364" w:lineRule="auto"/>
              <w:ind w:left="0" w:right="142"/>
              <w:jc w:val="center"/>
              <w:rPr>
                <w:spacing w:val="-11"/>
                <w:sz w:val="18"/>
                <w:szCs w:val="18"/>
                <w:lang w:eastAsia="zh-CN"/>
              </w:rPr>
            </w:pPr>
            <w:r>
              <w:rPr>
                <w:rFonts w:hint="eastAsia"/>
                <w:sz w:val="18"/>
                <w:szCs w:val="18"/>
                <w:lang w:eastAsia="zh-CN"/>
              </w:rPr>
              <w:t>扬尘、噪声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20</w:t>
            </w:r>
          </w:p>
        </w:tc>
        <w:tc>
          <w:tcPr>
            <w:tcW w:w="916" w:type="dxa"/>
            <w:vMerge w:val="continue"/>
            <w:vAlign w:val="center"/>
          </w:tcPr>
          <w:p>
            <w:pPr>
              <w:pStyle w:val="8"/>
              <w:spacing w:before="60" w:line="364" w:lineRule="auto"/>
              <w:ind w:left="0" w:right="142"/>
              <w:jc w:val="center"/>
              <w:rPr>
                <w:spacing w:val="-11"/>
                <w:sz w:val="18"/>
                <w:szCs w:val="18"/>
                <w:lang w:eastAsia="zh-CN"/>
              </w:rPr>
            </w:pPr>
          </w:p>
        </w:tc>
        <w:tc>
          <w:tcPr>
            <w:tcW w:w="2126"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监测、整理</w:t>
            </w:r>
          </w:p>
        </w:tc>
        <w:tc>
          <w:tcPr>
            <w:tcW w:w="2410"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修复地块</w:t>
            </w:r>
          </w:p>
        </w:tc>
        <w:tc>
          <w:tcPr>
            <w:tcW w:w="2782" w:type="dxa"/>
            <w:vAlign w:val="center"/>
          </w:tcPr>
          <w:p>
            <w:pPr>
              <w:pStyle w:val="8"/>
              <w:spacing w:before="60" w:line="364" w:lineRule="auto"/>
              <w:ind w:left="0" w:right="142"/>
              <w:jc w:val="center"/>
              <w:rPr>
                <w:sz w:val="18"/>
                <w:szCs w:val="18"/>
                <w:lang w:eastAsia="zh-CN"/>
              </w:rPr>
            </w:pPr>
            <w:r>
              <w:rPr>
                <w:rFonts w:hint="eastAsia"/>
                <w:sz w:val="18"/>
                <w:szCs w:val="18"/>
                <w:lang w:eastAsia="zh-CN"/>
              </w:rPr>
              <w:t>扬尘、噪声、废水、固体废物</w:t>
            </w:r>
          </w:p>
        </w:tc>
      </w:tr>
    </w:tbl>
    <w:p>
      <w:pPr>
        <w:spacing w:line="360" w:lineRule="auto"/>
        <w:jc w:val="center"/>
        <w:rPr>
          <w:rFonts w:ascii="黑体" w:hAnsi="黑体" w:eastAsia="黑体"/>
          <w:color w:val="000000" w:themeColor="text1"/>
          <w:sz w:val="21"/>
          <w:szCs w:val="21"/>
          <w:lang w:eastAsia="zh-CN"/>
          <w14:textFill>
            <w14:solidFill>
              <w14:schemeClr w14:val="tx1"/>
            </w14:solidFill>
          </w14:textFill>
        </w:rPr>
      </w:pPr>
    </w:p>
    <w:p>
      <w:pPr>
        <w:pStyle w:val="8"/>
        <w:spacing w:before="60" w:line="364" w:lineRule="auto"/>
        <w:ind w:left="0" w:right="142"/>
        <w:jc w:val="both"/>
        <w:rPr>
          <w:spacing w:val="-11"/>
          <w:sz w:val="21"/>
          <w:szCs w:val="21"/>
          <w:lang w:eastAsia="zh-CN"/>
        </w:rPr>
      </w:pPr>
      <w:r>
        <w:rPr>
          <w:rFonts w:hint="eastAsia"/>
          <w:spacing w:val="-11"/>
          <w:sz w:val="21"/>
          <w:szCs w:val="21"/>
          <w:lang w:eastAsia="zh-CN"/>
        </w:rPr>
        <w:t>4.2.2 土壤原位修复过程污染产生节点</w:t>
      </w:r>
    </w:p>
    <w:p>
      <w:pPr>
        <w:pStyle w:val="8"/>
        <w:spacing w:before="60" w:line="364" w:lineRule="auto"/>
        <w:ind w:left="0" w:right="142" w:firstLine="368" w:firstLineChars="196"/>
        <w:jc w:val="both"/>
        <w:rPr>
          <w:spacing w:val="-11"/>
          <w:sz w:val="21"/>
          <w:szCs w:val="21"/>
          <w:lang w:eastAsia="zh-CN"/>
        </w:rPr>
      </w:pPr>
      <w:r>
        <w:rPr>
          <w:rFonts w:hint="eastAsia"/>
          <w:spacing w:val="-11"/>
          <w:sz w:val="21"/>
          <w:szCs w:val="21"/>
          <w:lang w:eastAsia="zh-CN"/>
        </w:rPr>
        <w:t>土壤原位修复过程中的污染产生节点参见图2，各节点主要污染物参见表2。</w:t>
      </w:r>
    </w:p>
    <w:p>
      <w:pPr>
        <w:pStyle w:val="8"/>
        <w:spacing w:before="120" w:beforeLines="50" w:line="360" w:lineRule="auto"/>
        <w:ind w:left="0" w:right="232"/>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drawing>
          <wp:inline distT="0" distB="0" distL="0" distR="0">
            <wp:extent cx="4452620" cy="2981325"/>
            <wp:effectExtent l="0" t="0" r="5080" b="9525"/>
            <wp:docPr id="2" name="图片 2" descr="D:\微信\install\cache\WeChat Files\wxid_tv772uihwd2f22\FileStorage\File\2021-03\原位+异位污染物产生节点图.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微信\install\cache\WeChat Files\wxid_tv772uihwd2f22\FileStorage\File\2021-03\原位+异位污染物产生节点图.tif"/>
                    <pic:cNvPicPr>
                      <a:picLocks noChangeAspect="1" noChangeArrowheads="1"/>
                    </pic:cNvPicPr>
                  </pic:nvPicPr>
                  <pic:blipFill>
                    <a:blip r:embed="rId5">
                      <a:extLst>
                        <a:ext uri="{28A0092B-C50C-407E-A947-70E740481C1C}">
                          <a14:useLocalDpi xmlns:a14="http://schemas.microsoft.com/office/drawing/2010/main" val="0"/>
                        </a:ext>
                      </a:extLst>
                    </a:blip>
                    <a:srcRect l="8992" t="-1" r="7493" b="52312"/>
                    <a:stretch>
                      <a:fillRect/>
                    </a:stretch>
                  </pic:blipFill>
                  <pic:spPr>
                    <a:xfrm>
                      <a:off x="0" y="0"/>
                      <a:ext cx="4452266" cy="2981429"/>
                    </a:xfrm>
                    <a:prstGeom prst="rect">
                      <a:avLst/>
                    </a:prstGeom>
                    <a:noFill/>
                    <a:ln>
                      <a:noFill/>
                    </a:ln>
                  </pic:spPr>
                </pic:pic>
              </a:graphicData>
            </a:graphic>
          </wp:inline>
        </w:drawing>
      </w:r>
    </w:p>
    <w:p>
      <w:pPr>
        <w:jc w:val="center"/>
        <w:rPr>
          <w:rFonts w:ascii="黑体" w:hAnsi="黑体" w:eastAsia="黑体"/>
          <w:sz w:val="21"/>
          <w:szCs w:val="21"/>
          <w:lang w:eastAsia="zh-CN"/>
        </w:rPr>
      </w:pPr>
      <w:r>
        <w:rPr>
          <w:rFonts w:hint="eastAsia" w:ascii="黑体" w:hAnsi="黑体" w:eastAsia="黑体"/>
          <w:sz w:val="21"/>
          <w:szCs w:val="21"/>
          <w:lang w:eastAsia="zh-CN"/>
        </w:rPr>
        <w:t>图2 原位修复过程污染产生节点</w:t>
      </w:r>
      <w:r>
        <w:rPr>
          <w:rFonts w:ascii="黑体" w:hAnsi="黑体" w:eastAsia="黑体"/>
          <w:sz w:val="21"/>
          <w:szCs w:val="21"/>
          <w:lang w:eastAsia="zh-CN"/>
        </w:rPr>
        <w:br w:type="page"/>
      </w:r>
      <w:r>
        <w:rPr>
          <w:rFonts w:hint="eastAsia" w:ascii="黑体" w:hAnsi="黑体" w:eastAsia="黑体"/>
          <w:sz w:val="21"/>
          <w:szCs w:val="21"/>
          <w:lang w:eastAsia="zh-CN"/>
        </w:rPr>
        <w:t>表2 场地原位修复过程污染产生节点及主要污染物</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34"/>
        <w:gridCol w:w="1985"/>
        <w:gridCol w:w="2409"/>
        <w:gridCol w:w="2641"/>
      </w:tblGrid>
      <w:tr>
        <w:tblPrEx>
          <w:tblCellMar>
            <w:top w:w="0" w:type="dxa"/>
            <w:left w:w="108" w:type="dxa"/>
            <w:bottom w:w="0" w:type="dxa"/>
            <w:right w:w="108" w:type="dxa"/>
          </w:tblCellMar>
        </w:tblPrEx>
        <w:tc>
          <w:tcPr>
            <w:tcW w:w="817"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序号</w:t>
            </w:r>
          </w:p>
        </w:tc>
        <w:tc>
          <w:tcPr>
            <w:tcW w:w="3119" w:type="dxa"/>
            <w:gridSpan w:val="2"/>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修复工序</w:t>
            </w:r>
          </w:p>
        </w:tc>
        <w:tc>
          <w:tcPr>
            <w:tcW w:w="2409"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污染产生节点</w:t>
            </w:r>
          </w:p>
        </w:tc>
        <w:tc>
          <w:tcPr>
            <w:tcW w:w="2641"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主要污染物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1</w:t>
            </w:r>
          </w:p>
        </w:tc>
        <w:tc>
          <w:tcPr>
            <w:tcW w:w="1134" w:type="dxa"/>
            <w:vMerge w:val="restart"/>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进场</w:t>
            </w:r>
          </w:p>
        </w:tc>
        <w:tc>
          <w:tcPr>
            <w:tcW w:w="1985"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三通一平</w:t>
            </w:r>
          </w:p>
        </w:tc>
        <w:tc>
          <w:tcPr>
            <w:tcW w:w="2409"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场地平整、道路施工</w:t>
            </w:r>
          </w:p>
        </w:tc>
        <w:tc>
          <w:tcPr>
            <w:tcW w:w="2641" w:type="dxa"/>
            <w:vAlign w:val="center"/>
          </w:tcPr>
          <w:p>
            <w:pPr>
              <w:pStyle w:val="8"/>
              <w:spacing w:before="60" w:line="364" w:lineRule="auto"/>
              <w:ind w:left="0" w:right="142"/>
              <w:jc w:val="center"/>
              <w:rPr>
                <w:spacing w:val="-11"/>
                <w:sz w:val="18"/>
                <w:szCs w:val="18"/>
                <w:lang w:eastAsia="zh-CN"/>
              </w:rPr>
            </w:pPr>
            <w:r>
              <w:rPr>
                <w:rFonts w:hint="eastAsia"/>
                <w:sz w:val="18"/>
                <w:szCs w:val="18"/>
                <w:lang w:eastAsia="zh-CN"/>
              </w:rPr>
              <w:t>扬尘、噪声、固体废物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2</w:t>
            </w:r>
          </w:p>
        </w:tc>
        <w:tc>
          <w:tcPr>
            <w:tcW w:w="1134" w:type="dxa"/>
            <w:vMerge w:val="continue"/>
            <w:vAlign w:val="center"/>
          </w:tcPr>
          <w:p>
            <w:pPr>
              <w:pStyle w:val="8"/>
              <w:spacing w:before="60" w:line="364" w:lineRule="auto"/>
              <w:ind w:left="0" w:right="142"/>
              <w:jc w:val="center"/>
              <w:rPr>
                <w:spacing w:val="-11"/>
                <w:sz w:val="18"/>
                <w:szCs w:val="18"/>
                <w:lang w:eastAsia="zh-CN"/>
              </w:rPr>
            </w:pPr>
          </w:p>
        </w:tc>
        <w:tc>
          <w:tcPr>
            <w:tcW w:w="1985"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材料、设备进场</w:t>
            </w:r>
          </w:p>
        </w:tc>
        <w:tc>
          <w:tcPr>
            <w:tcW w:w="2409"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场区道路、卸料处</w:t>
            </w:r>
          </w:p>
        </w:tc>
        <w:tc>
          <w:tcPr>
            <w:tcW w:w="2641" w:type="dxa"/>
            <w:vAlign w:val="center"/>
          </w:tcPr>
          <w:p>
            <w:pPr>
              <w:pStyle w:val="8"/>
              <w:spacing w:before="60" w:line="364" w:lineRule="auto"/>
              <w:ind w:left="0" w:right="142"/>
              <w:jc w:val="center"/>
              <w:rPr>
                <w:spacing w:val="-11"/>
                <w:sz w:val="18"/>
                <w:szCs w:val="18"/>
                <w:lang w:eastAsia="zh-CN"/>
              </w:rPr>
            </w:pPr>
            <w:r>
              <w:rPr>
                <w:rFonts w:hint="eastAsia"/>
                <w:sz w:val="18"/>
                <w:szCs w:val="18"/>
                <w:lang w:eastAsia="zh-CN"/>
              </w:rPr>
              <w:t>扬尘、噪声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3</w:t>
            </w:r>
          </w:p>
        </w:tc>
        <w:tc>
          <w:tcPr>
            <w:tcW w:w="1134" w:type="dxa"/>
            <w:vMerge w:val="continue"/>
            <w:vAlign w:val="center"/>
          </w:tcPr>
          <w:p>
            <w:pPr>
              <w:pStyle w:val="8"/>
              <w:spacing w:before="60" w:line="364" w:lineRule="auto"/>
              <w:ind w:left="0" w:right="142"/>
              <w:jc w:val="center"/>
              <w:rPr>
                <w:spacing w:val="-11"/>
                <w:sz w:val="18"/>
                <w:szCs w:val="18"/>
                <w:lang w:eastAsia="zh-CN"/>
              </w:rPr>
            </w:pPr>
          </w:p>
        </w:tc>
        <w:tc>
          <w:tcPr>
            <w:tcW w:w="1985"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临建设施施工、设备安装</w:t>
            </w:r>
          </w:p>
        </w:tc>
        <w:tc>
          <w:tcPr>
            <w:tcW w:w="2409"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施工点</w:t>
            </w:r>
          </w:p>
        </w:tc>
        <w:tc>
          <w:tcPr>
            <w:tcW w:w="2641" w:type="dxa"/>
            <w:vAlign w:val="center"/>
          </w:tcPr>
          <w:p>
            <w:pPr>
              <w:pStyle w:val="8"/>
              <w:spacing w:before="60" w:line="364" w:lineRule="auto"/>
              <w:ind w:left="0" w:right="142"/>
              <w:jc w:val="center"/>
              <w:rPr>
                <w:spacing w:val="-11"/>
                <w:sz w:val="18"/>
                <w:szCs w:val="18"/>
                <w:lang w:eastAsia="zh-CN"/>
              </w:rPr>
            </w:pPr>
            <w:r>
              <w:rPr>
                <w:rFonts w:hint="eastAsia"/>
                <w:sz w:val="18"/>
                <w:szCs w:val="18"/>
                <w:lang w:eastAsia="zh-CN"/>
              </w:rPr>
              <w:t>扬尘、噪声、固体废物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4</w:t>
            </w:r>
          </w:p>
        </w:tc>
        <w:tc>
          <w:tcPr>
            <w:tcW w:w="1134" w:type="dxa"/>
            <w:vMerge w:val="restart"/>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污染土</w:t>
            </w:r>
            <w:r>
              <w:rPr>
                <w:spacing w:val="-11"/>
                <w:sz w:val="18"/>
                <w:szCs w:val="18"/>
                <w:lang w:eastAsia="zh-CN"/>
              </w:rPr>
              <w:t>稳定化（原位）</w:t>
            </w:r>
          </w:p>
        </w:tc>
        <w:tc>
          <w:tcPr>
            <w:tcW w:w="1985" w:type="dxa"/>
            <w:vAlign w:val="center"/>
          </w:tcPr>
          <w:p>
            <w:pPr>
              <w:pStyle w:val="8"/>
              <w:spacing w:before="60" w:line="364" w:lineRule="auto"/>
              <w:ind w:left="0" w:right="142"/>
              <w:jc w:val="center"/>
              <w:rPr>
                <w:spacing w:val="-11"/>
                <w:sz w:val="18"/>
                <w:szCs w:val="18"/>
                <w:lang w:eastAsia="zh-CN"/>
              </w:rPr>
            </w:pPr>
            <w:r>
              <w:rPr>
                <w:rFonts w:hint="eastAsia"/>
                <w:sz w:val="18"/>
                <w:szCs w:val="18"/>
                <w:lang w:eastAsia="zh-CN"/>
              </w:rPr>
              <w:t>引孔、调试</w:t>
            </w:r>
          </w:p>
        </w:tc>
        <w:tc>
          <w:tcPr>
            <w:tcW w:w="2409"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钻孔点位</w:t>
            </w:r>
          </w:p>
        </w:tc>
        <w:tc>
          <w:tcPr>
            <w:tcW w:w="2641" w:type="dxa"/>
            <w:vAlign w:val="center"/>
          </w:tcPr>
          <w:p>
            <w:pPr>
              <w:pStyle w:val="8"/>
              <w:spacing w:before="60" w:line="364" w:lineRule="auto"/>
              <w:ind w:left="0" w:right="142"/>
              <w:jc w:val="center"/>
              <w:rPr>
                <w:spacing w:val="-11"/>
                <w:sz w:val="18"/>
                <w:szCs w:val="18"/>
                <w:lang w:eastAsia="zh-CN"/>
              </w:rPr>
            </w:pPr>
            <w:r>
              <w:rPr>
                <w:rFonts w:hint="eastAsia"/>
                <w:sz w:val="18"/>
                <w:szCs w:val="18"/>
                <w:lang w:eastAsia="zh-CN"/>
              </w:rPr>
              <w:t>扬尘、噪声、泥浆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5</w:t>
            </w:r>
          </w:p>
        </w:tc>
        <w:tc>
          <w:tcPr>
            <w:tcW w:w="1134" w:type="dxa"/>
            <w:vMerge w:val="continue"/>
            <w:vAlign w:val="center"/>
          </w:tcPr>
          <w:p>
            <w:pPr>
              <w:pStyle w:val="8"/>
              <w:spacing w:before="60" w:line="364" w:lineRule="auto"/>
              <w:ind w:left="0" w:right="142"/>
              <w:jc w:val="center"/>
              <w:rPr>
                <w:spacing w:val="-11"/>
                <w:sz w:val="18"/>
                <w:szCs w:val="18"/>
                <w:lang w:eastAsia="zh-CN"/>
              </w:rPr>
            </w:pPr>
          </w:p>
        </w:tc>
        <w:tc>
          <w:tcPr>
            <w:tcW w:w="1985" w:type="dxa"/>
            <w:vAlign w:val="center"/>
          </w:tcPr>
          <w:p>
            <w:pPr>
              <w:pStyle w:val="8"/>
              <w:spacing w:before="60" w:line="364" w:lineRule="auto"/>
              <w:ind w:left="0" w:right="142"/>
              <w:jc w:val="center"/>
              <w:rPr>
                <w:color w:val="FF0000"/>
                <w:sz w:val="18"/>
                <w:szCs w:val="18"/>
                <w:lang w:eastAsia="zh-CN"/>
              </w:rPr>
            </w:pPr>
            <w:r>
              <w:rPr>
                <w:rFonts w:hint="eastAsia"/>
                <w:color w:val="000000" w:themeColor="text1"/>
                <w:sz w:val="18"/>
                <w:szCs w:val="18"/>
                <w:lang w:eastAsia="zh-CN"/>
                <w14:textFill>
                  <w14:solidFill>
                    <w14:schemeClr w14:val="tx1"/>
                  </w14:solidFill>
                </w14:textFill>
              </w:rPr>
              <w:t>药剂制备</w:t>
            </w:r>
          </w:p>
        </w:tc>
        <w:tc>
          <w:tcPr>
            <w:tcW w:w="2409" w:type="dxa"/>
            <w:vAlign w:val="center"/>
          </w:tcPr>
          <w:p>
            <w:pPr>
              <w:pStyle w:val="8"/>
              <w:spacing w:before="60" w:line="364" w:lineRule="auto"/>
              <w:ind w:left="0" w:right="142"/>
              <w:jc w:val="center"/>
              <w:rPr>
                <w:spacing w:val="-11"/>
                <w:sz w:val="18"/>
                <w:szCs w:val="18"/>
                <w:lang w:eastAsia="zh-CN"/>
              </w:rPr>
            </w:pPr>
            <w:r>
              <w:rPr>
                <w:rFonts w:hint="eastAsia"/>
                <w:color w:val="000000" w:themeColor="text1"/>
                <w:sz w:val="18"/>
                <w:szCs w:val="18"/>
                <w:lang w:eastAsia="zh-CN"/>
                <w14:textFill>
                  <w14:solidFill>
                    <w14:schemeClr w14:val="tx1"/>
                  </w14:solidFill>
                </w14:textFill>
              </w:rPr>
              <w:t>存药处、加料口、搅拌机</w:t>
            </w:r>
          </w:p>
        </w:tc>
        <w:tc>
          <w:tcPr>
            <w:tcW w:w="2641" w:type="dxa"/>
            <w:vAlign w:val="center"/>
          </w:tcPr>
          <w:p>
            <w:pPr>
              <w:pStyle w:val="8"/>
              <w:spacing w:before="60" w:line="364" w:lineRule="auto"/>
              <w:ind w:left="0" w:right="142"/>
              <w:jc w:val="center"/>
              <w:rPr>
                <w:sz w:val="18"/>
                <w:szCs w:val="18"/>
                <w:lang w:eastAsia="zh-CN"/>
              </w:rPr>
            </w:pPr>
            <w:r>
              <w:rPr>
                <w:rFonts w:hint="eastAsia"/>
                <w:color w:val="000000" w:themeColor="text1"/>
                <w:sz w:val="18"/>
                <w:szCs w:val="18"/>
                <w:lang w:eastAsia="zh-CN"/>
                <w14:textFill>
                  <w14:solidFill>
                    <w14:schemeClr w14:val="tx1"/>
                  </w14:solidFill>
                </w14:textFill>
              </w:rPr>
              <w:t>挥发性酸性气体、有机气体，粉尘、清洗污水、噪声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6</w:t>
            </w:r>
          </w:p>
        </w:tc>
        <w:tc>
          <w:tcPr>
            <w:tcW w:w="1134" w:type="dxa"/>
            <w:vMerge w:val="continue"/>
            <w:vAlign w:val="center"/>
          </w:tcPr>
          <w:p>
            <w:pPr>
              <w:pStyle w:val="8"/>
              <w:spacing w:before="60" w:line="364" w:lineRule="auto"/>
              <w:ind w:left="0" w:right="142"/>
              <w:jc w:val="center"/>
              <w:rPr>
                <w:spacing w:val="-11"/>
                <w:sz w:val="18"/>
                <w:szCs w:val="18"/>
                <w:lang w:eastAsia="zh-CN"/>
              </w:rPr>
            </w:pPr>
          </w:p>
        </w:tc>
        <w:tc>
          <w:tcPr>
            <w:tcW w:w="1985" w:type="dxa"/>
            <w:vAlign w:val="center"/>
          </w:tcPr>
          <w:p>
            <w:pPr>
              <w:pStyle w:val="8"/>
              <w:spacing w:before="60" w:line="364" w:lineRule="auto"/>
              <w:ind w:left="0" w:right="142"/>
              <w:jc w:val="center"/>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旋喷作业</w:t>
            </w:r>
          </w:p>
        </w:tc>
        <w:tc>
          <w:tcPr>
            <w:tcW w:w="2409" w:type="dxa"/>
            <w:vAlign w:val="center"/>
          </w:tcPr>
          <w:p>
            <w:pPr>
              <w:pStyle w:val="8"/>
              <w:spacing w:before="60" w:line="364" w:lineRule="auto"/>
              <w:ind w:left="0" w:right="142"/>
              <w:jc w:val="center"/>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钻杆、喷嘴、加料口</w:t>
            </w:r>
          </w:p>
        </w:tc>
        <w:tc>
          <w:tcPr>
            <w:tcW w:w="2641" w:type="dxa"/>
            <w:vAlign w:val="center"/>
          </w:tcPr>
          <w:p>
            <w:pPr>
              <w:pStyle w:val="8"/>
              <w:spacing w:before="60" w:line="364" w:lineRule="auto"/>
              <w:ind w:left="0" w:right="142"/>
              <w:jc w:val="center"/>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挥发性酸性气体、有机气体、粉尘、</w:t>
            </w:r>
            <w:r>
              <w:rPr>
                <w:rFonts w:hint="eastAsia"/>
                <w:color w:val="FF0000"/>
                <w:sz w:val="18"/>
                <w:szCs w:val="18"/>
                <w:lang w:eastAsia="zh-CN"/>
              </w:rPr>
              <w:t>雨污水</w:t>
            </w:r>
            <w:r>
              <w:rPr>
                <w:rFonts w:hint="eastAsia"/>
                <w:color w:val="000000" w:themeColor="text1"/>
                <w:sz w:val="18"/>
                <w:szCs w:val="18"/>
                <w:lang w:eastAsia="zh-CN"/>
                <w14:textFill>
                  <w14:solidFill>
                    <w14:schemeClr w14:val="tx1"/>
                  </w14:solidFill>
                </w14:textFill>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7</w:t>
            </w:r>
          </w:p>
        </w:tc>
        <w:tc>
          <w:tcPr>
            <w:tcW w:w="1134" w:type="dxa"/>
            <w:vMerge w:val="restart"/>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阻隔、植被及管控</w:t>
            </w:r>
          </w:p>
        </w:tc>
        <w:tc>
          <w:tcPr>
            <w:tcW w:w="1985" w:type="dxa"/>
            <w:vAlign w:val="center"/>
          </w:tcPr>
          <w:p>
            <w:pPr>
              <w:pStyle w:val="8"/>
              <w:spacing w:before="60" w:line="364" w:lineRule="auto"/>
              <w:ind w:left="0" w:right="142"/>
              <w:jc w:val="center"/>
              <w:rPr>
                <w:spacing w:val="-11"/>
                <w:sz w:val="18"/>
                <w:szCs w:val="18"/>
                <w:lang w:eastAsia="zh-CN"/>
              </w:rPr>
            </w:pPr>
            <w:r>
              <w:rPr>
                <w:rFonts w:hint="eastAsia"/>
                <w:sz w:val="18"/>
                <w:szCs w:val="18"/>
                <w:lang w:eastAsia="zh-CN"/>
              </w:rPr>
              <w:t>表面覆盖阻隔层</w:t>
            </w:r>
          </w:p>
        </w:tc>
        <w:tc>
          <w:tcPr>
            <w:tcW w:w="2409" w:type="dxa"/>
            <w:vAlign w:val="center"/>
          </w:tcPr>
          <w:p>
            <w:pPr>
              <w:pStyle w:val="8"/>
              <w:spacing w:before="60" w:line="364" w:lineRule="auto"/>
              <w:ind w:left="0" w:right="142"/>
              <w:jc w:val="center"/>
              <w:rPr>
                <w:spacing w:val="-11"/>
                <w:sz w:val="18"/>
                <w:szCs w:val="18"/>
                <w:lang w:eastAsia="zh-CN"/>
              </w:rPr>
            </w:pPr>
            <w:r>
              <w:rPr>
                <w:rFonts w:hint="eastAsia"/>
                <w:sz w:val="18"/>
                <w:szCs w:val="18"/>
                <w:lang w:eastAsia="zh-CN"/>
              </w:rPr>
              <w:t>作业区</w:t>
            </w:r>
          </w:p>
        </w:tc>
        <w:tc>
          <w:tcPr>
            <w:tcW w:w="2641" w:type="dxa"/>
            <w:vAlign w:val="center"/>
          </w:tcPr>
          <w:p>
            <w:pPr>
              <w:pStyle w:val="8"/>
              <w:spacing w:before="60" w:line="364" w:lineRule="auto"/>
              <w:ind w:left="0" w:right="142"/>
              <w:jc w:val="center"/>
              <w:rPr>
                <w:spacing w:val="-11"/>
                <w:sz w:val="18"/>
                <w:szCs w:val="18"/>
                <w:lang w:eastAsia="zh-CN"/>
              </w:rPr>
            </w:pPr>
            <w:r>
              <w:rPr>
                <w:rFonts w:hint="eastAsia"/>
                <w:sz w:val="18"/>
                <w:szCs w:val="18"/>
                <w:lang w:eastAsia="zh-CN"/>
              </w:rPr>
              <w:t>粉尘、挥发性气体、</w:t>
            </w:r>
            <w:r>
              <w:rPr>
                <w:rFonts w:hint="eastAsia"/>
                <w:color w:val="FF0000"/>
                <w:sz w:val="18"/>
                <w:szCs w:val="18"/>
                <w:lang w:eastAsia="zh-CN"/>
              </w:rPr>
              <w:t>边角料、杂物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8</w:t>
            </w:r>
          </w:p>
        </w:tc>
        <w:tc>
          <w:tcPr>
            <w:tcW w:w="1134" w:type="dxa"/>
            <w:vMerge w:val="continue"/>
            <w:vAlign w:val="center"/>
          </w:tcPr>
          <w:p>
            <w:pPr>
              <w:pStyle w:val="8"/>
              <w:spacing w:before="60" w:line="364" w:lineRule="auto"/>
              <w:ind w:left="0" w:right="142"/>
              <w:jc w:val="center"/>
              <w:rPr>
                <w:spacing w:val="-11"/>
                <w:sz w:val="18"/>
                <w:szCs w:val="18"/>
                <w:lang w:eastAsia="zh-CN"/>
              </w:rPr>
            </w:pPr>
          </w:p>
        </w:tc>
        <w:tc>
          <w:tcPr>
            <w:tcW w:w="1985" w:type="dxa"/>
            <w:vAlign w:val="center"/>
          </w:tcPr>
          <w:p>
            <w:pPr>
              <w:pStyle w:val="8"/>
              <w:spacing w:before="60" w:line="364" w:lineRule="auto"/>
              <w:ind w:left="0" w:right="142"/>
              <w:jc w:val="center"/>
              <w:rPr>
                <w:spacing w:val="-11"/>
                <w:sz w:val="18"/>
                <w:szCs w:val="18"/>
                <w:lang w:eastAsia="zh-CN"/>
              </w:rPr>
            </w:pPr>
            <w:r>
              <w:rPr>
                <w:rFonts w:hint="eastAsia"/>
                <w:sz w:val="18"/>
                <w:szCs w:val="18"/>
                <w:lang w:eastAsia="zh-CN"/>
              </w:rPr>
              <w:t>垂直阻隔墙修筑</w:t>
            </w:r>
          </w:p>
        </w:tc>
        <w:tc>
          <w:tcPr>
            <w:tcW w:w="2409" w:type="dxa"/>
            <w:vAlign w:val="center"/>
          </w:tcPr>
          <w:p>
            <w:pPr>
              <w:pStyle w:val="8"/>
              <w:spacing w:before="60" w:line="364" w:lineRule="auto"/>
              <w:ind w:left="0" w:right="142"/>
              <w:jc w:val="center"/>
              <w:rPr>
                <w:spacing w:val="-11"/>
                <w:sz w:val="18"/>
                <w:szCs w:val="18"/>
                <w:lang w:eastAsia="zh-CN"/>
              </w:rPr>
            </w:pPr>
            <w:r>
              <w:rPr>
                <w:rFonts w:hint="eastAsia"/>
                <w:sz w:val="18"/>
                <w:szCs w:val="18"/>
                <w:lang w:eastAsia="zh-CN"/>
              </w:rPr>
              <w:t>开挖、墙体施工处</w:t>
            </w:r>
          </w:p>
        </w:tc>
        <w:tc>
          <w:tcPr>
            <w:tcW w:w="2641" w:type="dxa"/>
            <w:vAlign w:val="center"/>
          </w:tcPr>
          <w:p>
            <w:pPr>
              <w:pStyle w:val="8"/>
              <w:spacing w:before="60" w:line="364" w:lineRule="auto"/>
              <w:ind w:left="0" w:right="142"/>
              <w:jc w:val="center"/>
              <w:rPr>
                <w:spacing w:val="-11"/>
                <w:sz w:val="18"/>
                <w:szCs w:val="18"/>
                <w:lang w:eastAsia="zh-CN"/>
              </w:rPr>
            </w:pPr>
            <w:r>
              <w:rPr>
                <w:rFonts w:hint="eastAsia"/>
                <w:sz w:val="18"/>
                <w:szCs w:val="18"/>
                <w:lang w:eastAsia="zh-CN"/>
              </w:rPr>
              <w:t>粉尘、废水（地下水）、泥浆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9</w:t>
            </w:r>
          </w:p>
        </w:tc>
        <w:tc>
          <w:tcPr>
            <w:tcW w:w="1134" w:type="dxa"/>
            <w:vMerge w:val="continue"/>
            <w:vAlign w:val="center"/>
          </w:tcPr>
          <w:p>
            <w:pPr>
              <w:pStyle w:val="8"/>
              <w:spacing w:before="60" w:line="364" w:lineRule="auto"/>
              <w:ind w:left="0" w:right="142"/>
              <w:jc w:val="center"/>
              <w:rPr>
                <w:spacing w:val="-11"/>
                <w:sz w:val="18"/>
                <w:szCs w:val="18"/>
                <w:lang w:eastAsia="zh-CN"/>
              </w:rPr>
            </w:pPr>
          </w:p>
        </w:tc>
        <w:tc>
          <w:tcPr>
            <w:tcW w:w="1985" w:type="dxa"/>
            <w:vAlign w:val="center"/>
          </w:tcPr>
          <w:p>
            <w:pPr>
              <w:pStyle w:val="8"/>
              <w:spacing w:before="60" w:line="364" w:lineRule="auto"/>
              <w:ind w:left="0" w:right="142"/>
              <w:jc w:val="center"/>
              <w:rPr>
                <w:spacing w:val="-11"/>
                <w:sz w:val="18"/>
                <w:szCs w:val="18"/>
                <w:lang w:eastAsia="zh-CN"/>
              </w:rPr>
            </w:pPr>
            <w:r>
              <w:rPr>
                <w:rFonts w:hint="eastAsia"/>
                <w:sz w:val="18"/>
                <w:szCs w:val="18"/>
                <w:lang w:eastAsia="zh-CN"/>
              </w:rPr>
              <w:t>场地隔离室修筑</w:t>
            </w:r>
          </w:p>
        </w:tc>
        <w:tc>
          <w:tcPr>
            <w:tcW w:w="2409" w:type="dxa"/>
            <w:vAlign w:val="center"/>
          </w:tcPr>
          <w:p>
            <w:pPr>
              <w:pStyle w:val="8"/>
              <w:spacing w:before="60" w:line="364" w:lineRule="auto"/>
              <w:ind w:left="0" w:right="142"/>
              <w:jc w:val="center"/>
              <w:rPr>
                <w:spacing w:val="-11"/>
                <w:sz w:val="18"/>
                <w:szCs w:val="18"/>
                <w:lang w:eastAsia="zh-CN"/>
              </w:rPr>
            </w:pPr>
            <w:r>
              <w:rPr>
                <w:rFonts w:hint="eastAsia"/>
                <w:sz w:val="18"/>
                <w:szCs w:val="18"/>
                <w:lang w:eastAsia="zh-CN"/>
              </w:rPr>
              <w:t>建筑物修筑</w:t>
            </w:r>
          </w:p>
        </w:tc>
        <w:tc>
          <w:tcPr>
            <w:tcW w:w="2641" w:type="dxa"/>
            <w:vAlign w:val="center"/>
          </w:tcPr>
          <w:p>
            <w:pPr>
              <w:pStyle w:val="8"/>
              <w:spacing w:before="60" w:line="364" w:lineRule="auto"/>
              <w:ind w:left="0" w:right="142"/>
              <w:jc w:val="center"/>
              <w:rPr>
                <w:spacing w:val="-11"/>
                <w:sz w:val="18"/>
                <w:szCs w:val="18"/>
                <w:lang w:eastAsia="zh-CN"/>
              </w:rPr>
            </w:pPr>
            <w:r>
              <w:rPr>
                <w:rFonts w:hint="eastAsia"/>
                <w:sz w:val="18"/>
                <w:szCs w:val="18"/>
                <w:lang w:eastAsia="zh-CN"/>
              </w:rPr>
              <w:t>粉尘、挥发性气体、废水、固体废物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10</w:t>
            </w:r>
          </w:p>
        </w:tc>
        <w:tc>
          <w:tcPr>
            <w:tcW w:w="1134" w:type="dxa"/>
            <w:vMerge w:val="continue"/>
            <w:vAlign w:val="center"/>
          </w:tcPr>
          <w:p>
            <w:pPr>
              <w:pStyle w:val="8"/>
              <w:spacing w:before="60" w:line="364" w:lineRule="auto"/>
              <w:ind w:left="0" w:right="142"/>
              <w:jc w:val="center"/>
              <w:rPr>
                <w:spacing w:val="-11"/>
                <w:sz w:val="18"/>
                <w:szCs w:val="18"/>
                <w:lang w:eastAsia="zh-CN"/>
              </w:rPr>
            </w:pPr>
          </w:p>
        </w:tc>
        <w:tc>
          <w:tcPr>
            <w:tcW w:w="1985" w:type="dxa"/>
            <w:vAlign w:val="center"/>
          </w:tcPr>
          <w:p>
            <w:pPr>
              <w:pStyle w:val="8"/>
              <w:spacing w:before="60" w:line="364" w:lineRule="auto"/>
              <w:ind w:left="0" w:right="142"/>
              <w:jc w:val="center"/>
              <w:rPr>
                <w:sz w:val="18"/>
                <w:szCs w:val="18"/>
                <w:lang w:eastAsia="zh-CN"/>
              </w:rPr>
            </w:pPr>
            <w:r>
              <w:rPr>
                <w:rFonts w:hint="eastAsia"/>
                <w:sz w:val="18"/>
                <w:szCs w:val="18"/>
                <w:lang w:eastAsia="zh-CN"/>
              </w:rPr>
              <w:t>绿化植被</w:t>
            </w:r>
          </w:p>
        </w:tc>
        <w:tc>
          <w:tcPr>
            <w:tcW w:w="2409" w:type="dxa"/>
            <w:vAlign w:val="center"/>
          </w:tcPr>
          <w:p>
            <w:pPr>
              <w:pStyle w:val="8"/>
              <w:spacing w:before="60" w:line="364" w:lineRule="auto"/>
              <w:ind w:left="0" w:right="142"/>
              <w:jc w:val="center"/>
              <w:rPr>
                <w:sz w:val="18"/>
                <w:szCs w:val="18"/>
                <w:lang w:eastAsia="zh-CN"/>
              </w:rPr>
            </w:pPr>
            <w:r>
              <w:rPr>
                <w:rFonts w:hint="eastAsia"/>
                <w:sz w:val="18"/>
                <w:szCs w:val="18"/>
                <w:lang w:eastAsia="zh-CN"/>
              </w:rPr>
              <w:t>开挖、回填或耕作绿化、培育</w:t>
            </w:r>
          </w:p>
        </w:tc>
        <w:tc>
          <w:tcPr>
            <w:tcW w:w="2641" w:type="dxa"/>
            <w:vAlign w:val="center"/>
          </w:tcPr>
          <w:p>
            <w:pPr>
              <w:pStyle w:val="8"/>
              <w:spacing w:before="60" w:line="364" w:lineRule="auto"/>
              <w:ind w:left="0" w:right="142"/>
              <w:jc w:val="center"/>
              <w:rPr>
                <w:sz w:val="18"/>
                <w:szCs w:val="18"/>
                <w:lang w:eastAsia="zh-CN"/>
              </w:rPr>
            </w:pPr>
            <w:r>
              <w:rPr>
                <w:rFonts w:hint="eastAsia"/>
                <w:sz w:val="18"/>
                <w:szCs w:val="18"/>
                <w:lang w:eastAsia="zh-CN"/>
              </w:rPr>
              <w:t>粉尘、</w:t>
            </w:r>
            <w:r>
              <w:rPr>
                <w:rFonts w:hint="eastAsia"/>
                <w:color w:val="000000" w:themeColor="text1"/>
                <w:sz w:val="18"/>
                <w:szCs w:val="18"/>
                <w:lang w:eastAsia="zh-CN"/>
                <w14:textFill>
                  <w14:solidFill>
                    <w14:schemeClr w14:val="tx1"/>
                  </w14:solidFill>
                </w14:textFill>
              </w:rPr>
              <w:t>初期雨水、园林垃圾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11</w:t>
            </w:r>
          </w:p>
        </w:tc>
        <w:tc>
          <w:tcPr>
            <w:tcW w:w="1134" w:type="dxa"/>
            <w:vMerge w:val="continue"/>
            <w:vAlign w:val="center"/>
          </w:tcPr>
          <w:p>
            <w:pPr>
              <w:pStyle w:val="8"/>
              <w:spacing w:before="60" w:line="364" w:lineRule="auto"/>
              <w:ind w:left="0" w:right="142"/>
              <w:jc w:val="center"/>
              <w:rPr>
                <w:spacing w:val="-11"/>
                <w:sz w:val="18"/>
                <w:szCs w:val="18"/>
                <w:lang w:eastAsia="zh-CN"/>
              </w:rPr>
            </w:pPr>
          </w:p>
        </w:tc>
        <w:tc>
          <w:tcPr>
            <w:tcW w:w="1985" w:type="dxa"/>
            <w:vAlign w:val="center"/>
          </w:tcPr>
          <w:p>
            <w:pPr>
              <w:pStyle w:val="8"/>
              <w:spacing w:before="60" w:line="364" w:lineRule="auto"/>
              <w:ind w:left="0" w:right="142"/>
              <w:jc w:val="center"/>
              <w:rPr>
                <w:spacing w:val="-11"/>
                <w:sz w:val="18"/>
                <w:szCs w:val="18"/>
                <w:lang w:eastAsia="zh-CN"/>
              </w:rPr>
            </w:pPr>
            <w:r>
              <w:rPr>
                <w:rFonts w:hint="eastAsia"/>
                <w:sz w:val="18"/>
                <w:szCs w:val="18"/>
                <w:lang w:eastAsia="zh-CN"/>
              </w:rPr>
              <w:t>上游、下游及侧面地下水管控</w:t>
            </w:r>
          </w:p>
        </w:tc>
        <w:tc>
          <w:tcPr>
            <w:tcW w:w="2409" w:type="dxa"/>
            <w:vAlign w:val="center"/>
          </w:tcPr>
          <w:p>
            <w:pPr>
              <w:pStyle w:val="8"/>
              <w:spacing w:before="60" w:line="364" w:lineRule="auto"/>
              <w:ind w:left="0" w:right="142"/>
              <w:jc w:val="center"/>
              <w:rPr>
                <w:spacing w:val="-11"/>
                <w:sz w:val="18"/>
                <w:szCs w:val="18"/>
                <w:lang w:eastAsia="zh-CN"/>
              </w:rPr>
            </w:pPr>
            <w:r>
              <w:rPr>
                <w:rFonts w:hint="eastAsia"/>
                <w:sz w:val="18"/>
                <w:szCs w:val="18"/>
                <w:lang w:eastAsia="zh-CN"/>
              </w:rPr>
              <w:t>场地及周边地下水监测井</w:t>
            </w:r>
          </w:p>
        </w:tc>
        <w:tc>
          <w:tcPr>
            <w:tcW w:w="2641" w:type="dxa"/>
            <w:vAlign w:val="center"/>
          </w:tcPr>
          <w:p>
            <w:pPr>
              <w:pStyle w:val="8"/>
              <w:spacing w:before="60" w:line="364" w:lineRule="auto"/>
              <w:ind w:left="0" w:right="142"/>
              <w:jc w:val="center"/>
              <w:rPr>
                <w:spacing w:val="-11"/>
                <w:sz w:val="18"/>
                <w:szCs w:val="18"/>
                <w:lang w:eastAsia="zh-CN"/>
              </w:rPr>
            </w:pPr>
            <w:r>
              <w:rPr>
                <w:rFonts w:hint="eastAsia"/>
                <w:sz w:val="18"/>
                <w:szCs w:val="18"/>
                <w:lang w:eastAsia="zh-CN"/>
              </w:rPr>
              <w:t>含污染物废水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12</w:t>
            </w:r>
          </w:p>
        </w:tc>
        <w:tc>
          <w:tcPr>
            <w:tcW w:w="1134" w:type="dxa"/>
            <w:vMerge w:val="restart"/>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退场、维护</w:t>
            </w:r>
          </w:p>
        </w:tc>
        <w:tc>
          <w:tcPr>
            <w:tcW w:w="1985"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临建设施、设备拆除</w:t>
            </w:r>
          </w:p>
        </w:tc>
        <w:tc>
          <w:tcPr>
            <w:tcW w:w="2409"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拆除点</w:t>
            </w:r>
          </w:p>
        </w:tc>
        <w:tc>
          <w:tcPr>
            <w:tcW w:w="2641" w:type="dxa"/>
            <w:vAlign w:val="center"/>
          </w:tcPr>
          <w:p>
            <w:pPr>
              <w:pStyle w:val="8"/>
              <w:spacing w:before="60" w:line="364" w:lineRule="auto"/>
              <w:ind w:left="0" w:right="142"/>
              <w:jc w:val="center"/>
              <w:rPr>
                <w:spacing w:val="-11"/>
                <w:sz w:val="18"/>
                <w:szCs w:val="18"/>
                <w:lang w:eastAsia="zh-CN"/>
              </w:rPr>
            </w:pPr>
            <w:r>
              <w:rPr>
                <w:rFonts w:hint="eastAsia"/>
                <w:sz w:val="18"/>
                <w:szCs w:val="18"/>
                <w:lang w:eastAsia="zh-CN"/>
              </w:rPr>
              <w:t>扬尘、噪声、固体废物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13</w:t>
            </w:r>
          </w:p>
        </w:tc>
        <w:tc>
          <w:tcPr>
            <w:tcW w:w="1134" w:type="dxa"/>
            <w:vMerge w:val="continue"/>
            <w:vAlign w:val="center"/>
          </w:tcPr>
          <w:p>
            <w:pPr>
              <w:pStyle w:val="8"/>
              <w:spacing w:before="60" w:line="364" w:lineRule="auto"/>
              <w:ind w:left="0" w:right="142"/>
              <w:jc w:val="center"/>
              <w:rPr>
                <w:spacing w:val="-11"/>
                <w:sz w:val="18"/>
                <w:szCs w:val="18"/>
                <w:lang w:eastAsia="zh-CN"/>
              </w:rPr>
            </w:pPr>
          </w:p>
        </w:tc>
        <w:tc>
          <w:tcPr>
            <w:tcW w:w="1985"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设备、材料等运输出场</w:t>
            </w:r>
          </w:p>
        </w:tc>
        <w:tc>
          <w:tcPr>
            <w:tcW w:w="2409"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装车处、场区道路</w:t>
            </w:r>
          </w:p>
        </w:tc>
        <w:tc>
          <w:tcPr>
            <w:tcW w:w="2641" w:type="dxa"/>
            <w:vAlign w:val="center"/>
          </w:tcPr>
          <w:p>
            <w:pPr>
              <w:pStyle w:val="8"/>
              <w:spacing w:before="60" w:line="364" w:lineRule="auto"/>
              <w:ind w:left="0" w:right="142"/>
              <w:jc w:val="center"/>
              <w:rPr>
                <w:spacing w:val="-11"/>
                <w:sz w:val="18"/>
                <w:szCs w:val="18"/>
                <w:lang w:eastAsia="zh-CN"/>
              </w:rPr>
            </w:pPr>
            <w:r>
              <w:rPr>
                <w:rFonts w:hint="eastAsia"/>
                <w:sz w:val="18"/>
                <w:szCs w:val="18"/>
                <w:lang w:eastAsia="zh-CN"/>
              </w:rPr>
              <w:t>扬尘、噪声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8"/>
              <w:spacing w:before="60" w:line="364" w:lineRule="auto"/>
              <w:ind w:left="0" w:right="142"/>
              <w:jc w:val="center"/>
              <w:rPr>
                <w:spacing w:val="-11"/>
                <w:sz w:val="18"/>
                <w:szCs w:val="18"/>
                <w:lang w:eastAsia="zh-CN"/>
              </w:rPr>
            </w:pPr>
          </w:p>
        </w:tc>
        <w:tc>
          <w:tcPr>
            <w:tcW w:w="1134" w:type="dxa"/>
            <w:vMerge w:val="continue"/>
            <w:vAlign w:val="center"/>
          </w:tcPr>
          <w:p>
            <w:pPr>
              <w:pStyle w:val="8"/>
              <w:spacing w:before="60" w:line="364" w:lineRule="auto"/>
              <w:ind w:left="0" w:right="142"/>
              <w:jc w:val="center"/>
              <w:rPr>
                <w:spacing w:val="-11"/>
                <w:sz w:val="18"/>
                <w:szCs w:val="18"/>
                <w:lang w:eastAsia="zh-CN"/>
              </w:rPr>
            </w:pPr>
          </w:p>
        </w:tc>
        <w:tc>
          <w:tcPr>
            <w:tcW w:w="1985"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绿化</w:t>
            </w:r>
          </w:p>
        </w:tc>
        <w:tc>
          <w:tcPr>
            <w:tcW w:w="2409"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修复地块</w:t>
            </w:r>
          </w:p>
        </w:tc>
        <w:tc>
          <w:tcPr>
            <w:tcW w:w="2641" w:type="dxa"/>
            <w:tcMar>
              <w:left w:w="28" w:type="dxa"/>
              <w:right w:w="28" w:type="dxa"/>
            </w:tcMar>
            <w:vAlign w:val="center"/>
          </w:tcPr>
          <w:p>
            <w:pPr>
              <w:pStyle w:val="8"/>
              <w:spacing w:before="60" w:line="364" w:lineRule="auto"/>
              <w:ind w:left="0" w:right="142"/>
              <w:jc w:val="center"/>
              <w:rPr>
                <w:sz w:val="18"/>
                <w:szCs w:val="18"/>
                <w:lang w:eastAsia="zh-CN"/>
              </w:rPr>
            </w:pPr>
            <w:r>
              <w:rPr>
                <w:rFonts w:hint="eastAsia"/>
                <w:sz w:val="18"/>
                <w:szCs w:val="18"/>
                <w:lang w:eastAsia="zh-CN"/>
              </w:rPr>
              <w:t>扬尘、噪声、废水、固体废物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14</w:t>
            </w:r>
          </w:p>
        </w:tc>
        <w:tc>
          <w:tcPr>
            <w:tcW w:w="1134" w:type="dxa"/>
            <w:vMerge w:val="continue"/>
            <w:vAlign w:val="center"/>
          </w:tcPr>
          <w:p>
            <w:pPr>
              <w:pStyle w:val="8"/>
              <w:spacing w:before="60" w:line="364" w:lineRule="auto"/>
              <w:ind w:left="0" w:right="142"/>
              <w:jc w:val="center"/>
              <w:rPr>
                <w:spacing w:val="-11"/>
                <w:sz w:val="18"/>
                <w:szCs w:val="18"/>
                <w:lang w:eastAsia="zh-CN"/>
              </w:rPr>
            </w:pPr>
          </w:p>
        </w:tc>
        <w:tc>
          <w:tcPr>
            <w:tcW w:w="1985"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监测、整理</w:t>
            </w:r>
          </w:p>
        </w:tc>
        <w:tc>
          <w:tcPr>
            <w:tcW w:w="2409" w:type="dxa"/>
            <w:vAlign w:val="center"/>
          </w:tcPr>
          <w:p>
            <w:pPr>
              <w:pStyle w:val="8"/>
              <w:spacing w:before="60" w:line="364" w:lineRule="auto"/>
              <w:ind w:left="0" w:right="142"/>
              <w:jc w:val="center"/>
              <w:rPr>
                <w:spacing w:val="-11"/>
                <w:sz w:val="18"/>
                <w:szCs w:val="18"/>
                <w:lang w:eastAsia="zh-CN"/>
              </w:rPr>
            </w:pPr>
            <w:r>
              <w:rPr>
                <w:rFonts w:hint="eastAsia"/>
                <w:spacing w:val="-11"/>
                <w:sz w:val="18"/>
                <w:szCs w:val="18"/>
                <w:lang w:eastAsia="zh-CN"/>
              </w:rPr>
              <w:t>修复地块</w:t>
            </w:r>
          </w:p>
        </w:tc>
        <w:tc>
          <w:tcPr>
            <w:tcW w:w="2641" w:type="dxa"/>
            <w:tcMar>
              <w:left w:w="28" w:type="dxa"/>
              <w:right w:w="28" w:type="dxa"/>
            </w:tcMar>
            <w:vAlign w:val="center"/>
          </w:tcPr>
          <w:p>
            <w:pPr>
              <w:pStyle w:val="8"/>
              <w:spacing w:before="60" w:line="364" w:lineRule="auto"/>
              <w:ind w:left="0" w:right="142"/>
              <w:jc w:val="center"/>
              <w:rPr>
                <w:sz w:val="18"/>
                <w:szCs w:val="18"/>
                <w:lang w:eastAsia="zh-CN"/>
              </w:rPr>
            </w:pPr>
            <w:r>
              <w:rPr>
                <w:rFonts w:hint="eastAsia"/>
                <w:sz w:val="18"/>
                <w:szCs w:val="18"/>
                <w:lang w:eastAsia="zh-CN"/>
              </w:rPr>
              <w:t>扬尘、噪声、废水、固体废物</w:t>
            </w:r>
          </w:p>
        </w:tc>
      </w:tr>
    </w:tbl>
    <w:p>
      <w:pPr>
        <w:pStyle w:val="8"/>
        <w:spacing w:before="60" w:line="364" w:lineRule="auto"/>
        <w:ind w:left="0" w:right="142"/>
        <w:jc w:val="both"/>
        <w:rPr>
          <w:sz w:val="21"/>
          <w:szCs w:val="21"/>
          <w:lang w:eastAsia="zh-CN"/>
        </w:rPr>
      </w:pPr>
    </w:p>
    <w:p>
      <w:pPr>
        <w:rPr>
          <w:rFonts w:ascii="黑体" w:eastAsia="黑体"/>
          <w:sz w:val="28"/>
          <w:lang w:eastAsia="zh-CN"/>
        </w:rPr>
      </w:pPr>
      <w:r>
        <w:rPr>
          <w:rFonts w:ascii="黑体" w:eastAsia="黑体"/>
          <w:sz w:val="28"/>
          <w:lang w:eastAsia="zh-CN"/>
        </w:rPr>
        <w:br w:type="page"/>
      </w:r>
    </w:p>
    <w:p>
      <w:pPr>
        <w:rPr>
          <w:rFonts w:ascii="黑体" w:eastAsia="黑体"/>
          <w:sz w:val="28"/>
          <w:lang w:eastAsia="zh-CN"/>
        </w:rPr>
      </w:pPr>
    </w:p>
    <w:p>
      <w:pPr>
        <w:pStyle w:val="2"/>
        <w:spacing w:before="0" w:line="360" w:lineRule="auto"/>
        <w:ind w:left="0"/>
        <w:jc w:val="both"/>
        <w:rPr>
          <w:sz w:val="21"/>
          <w:szCs w:val="21"/>
          <w:lang w:eastAsia="zh-CN"/>
        </w:rPr>
      </w:pPr>
      <w:bookmarkStart w:id="8" w:name="_Toc11014"/>
      <w:r>
        <w:rPr>
          <w:rFonts w:hint="eastAsia"/>
          <w:sz w:val="21"/>
          <w:szCs w:val="21"/>
          <w:lang w:eastAsia="zh-CN"/>
        </w:rPr>
        <w:t>5 修复过程污染防控</w:t>
      </w:r>
      <w:bookmarkEnd w:id="8"/>
    </w:p>
    <w:p>
      <w:pPr>
        <w:pStyle w:val="3"/>
        <w:spacing w:line="360" w:lineRule="auto"/>
        <w:ind w:left="0" w:firstLine="0"/>
        <w:rPr>
          <w:rFonts w:ascii="黑体" w:hAnsi="黑体" w:eastAsia="黑体"/>
          <w:b w:val="0"/>
          <w:sz w:val="21"/>
          <w:szCs w:val="21"/>
          <w:lang w:eastAsia="zh-CN"/>
        </w:rPr>
      </w:pPr>
      <w:bookmarkStart w:id="9" w:name="_Toc8001"/>
      <w:bookmarkStart w:id="10" w:name="_Toc60089171"/>
      <w:r>
        <w:rPr>
          <w:rFonts w:hint="eastAsia" w:ascii="黑体" w:hAnsi="黑体" w:eastAsia="黑体"/>
          <w:b w:val="0"/>
          <w:sz w:val="21"/>
          <w:szCs w:val="21"/>
          <w:lang w:eastAsia="zh-CN"/>
        </w:rPr>
        <w:t>5.1 进场及修复准备过程污染预防</w:t>
      </w:r>
      <w:bookmarkEnd w:id="9"/>
      <w:bookmarkEnd w:id="10"/>
    </w:p>
    <w:p>
      <w:pPr>
        <w:tabs>
          <w:tab w:val="left" w:pos="860"/>
        </w:tabs>
        <w:spacing w:line="360" w:lineRule="auto"/>
        <w:ind w:right="402"/>
        <w:jc w:val="both"/>
        <w:rPr>
          <w:sz w:val="21"/>
          <w:szCs w:val="21"/>
          <w:lang w:eastAsia="zh-CN"/>
        </w:rPr>
      </w:pPr>
      <w:r>
        <w:rPr>
          <w:rFonts w:hint="eastAsia"/>
          <w:sz w:val="21"/>
          <w:szCs w:val="21"/>
          <w:lang w:eastAsia="zh-CN"/>
        </w:rPr>
        <w:t>5.1.1 三通一平、材料及设备进场等过程应采取下列污染控制措施：</w:t>
      </w:r>
    </w:p>
    <w:p>
      <w:pPr>
        <w:tabs>
          <w:tab w:val="left" w:pos="860"/>
        </w:tabs>
        <w:spacing w:line="360" w:lineRule="auto"/>
        <w:ind w:right="402" w:firstLine="420" w:firstLineChars="200"/>
        <w:jc w:val="both"/>
        <w:rPr>
          <w:sz w:val="21"/>
          <w:szCs w:val="21"/>
          <w:lang w:eastAsia="zh-CN"/>
        </w:rPr>
      </w:pPr>
      <w:r>
        <w:rPr>
          <w:rFonts w:hint="eastAsia"/>
          <w:sz w:val="21"/>
          <w:szCs w:val="21"/>
          <w:lang w:eastAsia="zh-CN"/>
        </w:rPr>
        <w:t>a) 进场挖机和运输车辆应保养状况良好，通过车辆年检取得合格标识；</w:t>
      </w:r>
    </w:p>
    <w:p>
      <w:pPr>
        <w:tabs>
          <w:tab w:val="left" w:pos="860"/>
        </w:tabs>
        <w:spacing w:line="360" w:lineRule="auto"/>
        <w:ind w:right="402" w:firstLine="420" w:firstLineChars="200"/>
        <w:jc w:val="both"/>
        <w:rPr>
          <w:sz w:val="21"/>
          <w:szCs w:val="21"/>
          <w:lang w:eastAsia="zh-CN"/>
        </w:rPr>
      </w:pPr>
      <w:r>
        <w:rPr>
          <w:rFonts w:hint="eastAsia"/>
          <w:sz w:val="21"/>
          <w:szCs w:val="21"/>
          <w:lang w:eastAsia="zh-CN"/>
        </w:rPr>
        <w:t>b) 场地平整、道路施工前对场地、运输道路进行洒水，减少扬尘；</w:t>
      </w:r>
    </w:p>
    <w:p>
      <w:pPr>
        <w:tabs>
          <w:tab w:val="left" w:pos="860"/>
        </w:tabs>
        <w:spacing w:line="360" w:lineRule="auto"/>
        <w:ind w:right="402" w:firstLine="420" w:firstLineChars="200"/>
        <w:jc w:val="both"/>
        <w:rPr>
          <w:sz w:val="21"/>
          <w:szCs w:val="21"/>
          <w:lang w:eastAsia="zh-CN"/>
        </w:rPr>
      </w:pPr>
      <w:r>
        <w:rPr>
          <w:rFonts w:hint="eastAsia"/>
          <w:sz w:val="21"/>
          <w:szCs w:val="21"/>
          <w:lang w:eastAsia="zh-CN"/>
        </w:rPr>
        <w:t>c）材料、设备进场规范存放，依据其可能引起扬散、泄漏污染，分别采取防风、防雨、地面防渗漏措施。</w:t>
      </w:r>
    </w:p>
    <w:p>
      <w:pPr>
        <w:tabs>
          <w:tab w:val="left" w:pos="860"/>
        </w:tabs>
        <w:spacing w:line="360" w:lineRule="auto"/>
        <w:ind w:right="402"/>
        <w:jc w:val="both"/>
        <w:rPr>
          <w:sz w:val="21"/>
          <w:szCs w:val="21"/>
          <w:lang w:eastAsia="zh-CN"/>
        </w:rPr>
      </w:pPr>
      <w:r>
        <w:rPr>
          <w:rFonts w:hint="eastAsia"/>
          <w:sz w:val="21"/>
          <w:szCs w:val="21"/>
          <w:lang w:eastAsia="zh-CN"/>
        </w:rPr>
        <w:t>5.1.2 临时设施施工、设备安装产生的粉尘应采取喷雾洒水降尘；固体废物分类收集利用、处置；废水应收集处理回用于修复或达标排放；采取措施控制施工噪声排放。</w:t>
      </w:r>
    </w:p>
    <w:p>
      <w:pPr>
        <w:tabs>
          <w:tab w:val="left" w:pos="860"/>
        </w:tabs>
        <w:spacing w:line="360" w:lineRule="auto"/>
        <w:ind w:right="402"/>
        <w:jc w:val="both"/>
        <w:rPr>
          <w:sz w:val="21"/>
          <w:szCs w:val="21"/>
          <w:lang w:eastAsia="zh-CN"/>
        </w:rPr>
      </w:pPr>
      <w:r>
        <w:rPr>
          <w:rFonts w:hint="eastAsia"/>
          <w:snapToGrid w:val="0"/>
          <w:sz w:val="21"/>
          <w:szCs w:val="21"/>
          <w:lang w:eastAsia="zh-CN"/>
        </w:rPr>
        <w:t>5.1.3 原冶炼场地有废气治理、废水治理、固体废物贮存和处置设施的，宜有效利用，无治理设施或治理设施不能满足要求的按本标准推荐技术配置处理、贮存设施。</w:t>
      </w:r>
    </w:p>
    <w:p>
      <w:pPr>
        <w:pStyle w:val="3"/>
        <w:spacing w:line="360" w:lineRule="auto"/>
        <w:ind w:left="0" w:firstLine="0"/>
        <w:rPr>
          <w:rFonts w:ascii="黑体" w:hAnsi="黑体" w:eastAsia="黑体"/>
          <w:b w:val="0"/>
          <w:sz w:val="21"/>
          <w:szCs w:val="21"/>
          <w:lang w:eastAsia="zh-CN"/>
        </w:rPr>
      </w:pPr>
      <w:bookmarkStart w:id="11" w:name="_Toc12894"/>
      <w:r>
        <w:rPr>
          <w:rFonts w:hint="eastAsia" w:ascii="黑体" w:hAnsi="黑体" w:eastAsia="黑体"/>
          <w:b w:val="0"/>
          <w:sz w:val="21"/>
          <w:szCs w:val="21"/>
          <w:lang w:eastAsia="zh-CN"/>
        </w:rPr>
        <w:t>5.</w:t>
      </w:r>
      <w:r>
        <w:rPr>
          <w:rFonts w:ascii="黑体" w:hAnsi="黑体" w:eastAsia="黑体"/>
          <w:b w:val="0"/>
          <w:sz w:val="21"/>
          <w:szCs w:val="21"/>
          <w:lang w:eastAsia="zh-CN"/>
        </w:rPr>
        <w:t>2</w:t>
      </w:r>
      <w:r>
        <w:rPr>
          <w:rFonts w:hint="eastAsia" w:ascii="黑体" w:hAnsi="黑体" w:eastAsia="黑体"/>
          <w:b w:val="0"/>
          <w:sz w:val="21"/>
          <w:szCs w:val="21"/>
          <w:lang w:eastAsia="zh-CN"/>
        </w:rPr>
        <w:t xml:space="preserve"> 污染土壤开挖、转运及预处理过程污染预防</w:t>
      </w:r>
      <w:bookmarkEnd w:id="11"/>
    </w:p>
    <w:p>
      <w:pPr>
        <w:tabs>
          <w:tab w:val="left" w:pos="860"/>
        </w:tabs>
        <w:spacing w:line="360" w:lineRule="auto"/>
        <w:ind w:right="402"/>
        <w:jc w:val="both"/>
        <w:rPr>
          <w:sz w:val="21"/>
          <w:szCs w:val="21"/>
          <w:lang w:eastAsia="zh-CN"/>
        </w:rPr>
      </w:pPr>
      <w:r>
        <w:rPr>
          <w:rFonts w:hint="eastAsia"/>
          <w:sz w:val="21"/>
          <w:szCs w:val="21"/>
          <w:lang w:eastAsia="zh-CN"/>
        </w:rPr>
        <w:t>5.2.1 污染土壤开挖、装卸、运输、堆存等过程应采取下列污染控制措施：</w:t>
      </w:r>
    </w:p>
    <w:p>
      <w:pPr>
        <w:tabs>
          <w:tab w:val="left" w:pos="860"/>
        </w:tabs>
        <w:spacing w:line="360" w:lineRule="auto"/>
        <w:ind w:right="402" w:firstLine="420" w:firstLineChars="200"/>
        <w:jc w:val="both"/>
        <w:rPr>
          <w:sz w:val="21"/>
          <w:szCs w:val="21"/>
          <w:lang w:eastAsia="zh-CN"/>
        </w:rPr>
      </w:pPr>
      <w:r>
        <w:rPr>
          <w:rFonts w:hint="eastAsia"/>
          <w:sz w:val="21"/>
          <w:szCs w:val="21"/>
          <w:lang w:eastAsia="zh-CN"/>
        </w:rPr>
        <w:t>a) 挖机和运输车辆应保养状况良好，通过车辆年检取得合格标识；</w:t>
      </w:r>
    </w:p>
    <w:p>
      <w:pPr>
        <w:tabs>
          <w:tab w:val="left" w:pos="860"/>
        </w:tabs>
        <w:spacing w:line="360" w:lineRule="auto"/>
        <w:ind w:right="402" w:firstLine="420" w:firstLineChars="200"/>
        <w:jc w:val="both"/>
        <w:rPr>
          <w:sz w:val="21"/>
          <w:szCs w:val="21"/>
          <w:lang w:eastAsia="zh-CN"/>
        </w:rPr>
      </w:pPr>
      <w:r>
        <w:rPr>
          <w:rFonts w:hint="eastAsia"/>
          <w:sz w:val="21"/>
          <w:szCs w:val="21"/>
          <w:lang w:eastAsia="zh-CN"/>
        </w:rPr>
        <w:t>b) 开挖前对土壤、运输道路进行洒水，开挖时在作业面需喷雾；</w:t>
      </w:r>
    </w:p>
    <w:p>
      <w:pPr>
        <w:tabs>
          <w:tab w:val="left" w:pos="860"/>
        </w:tabs>
        <w:spacing w:line="360" w:lineRule="auto"/>
        <w:ind w:right="402" w:firstLine="420" w:firstLineChars="200"/>
        <w:jc w:val="both"/>
        <w:rPr>
          <w:sz w:val="21"/>
          <w:szCs w:val="21"/>
          <w:lang w:eastAsia="zh-CN"/>
        </w:rPr>
      </w:pPr>
      <w:r>
        <w:rPr>
          <w:rFonts w:hint="eastAsia"/>
          <w:sz w:val="21"/>
          <w:szCs w:val="21"/>
          <w:lang w:eastAsia="zh-CN"/>
        </w:rPr>
        <w:t>c) 车辆、机械离场应清洗；</w:t>
      </w:r>
    </w:p>
    <w:p>
      <w:pPr>
        <w:tabs>
          <w:tab w:val="left" w:pos="860"/>
        </w:tabs>
        <w:spacing w:line="360" w:lineRule="auto"/>
        <w:ind w:right="402" w:firstLine="420" w:firstLineChars="200"/>
        <w:jc w:val="both"/>
        <w:rPr>
          <w:sz w:val="21"/>
          <w:szCs w:val="21"/>
          <w:lang w:eastAsia="zh-CN"/>
        </w:rPr>
      </w:pPr>
      <w:r>
        <w:rPr>
          <w:rFonts w:hint="eastAsia"/>
          <w:sz w:val="21"/>
          <w:szCs w:val="21"/>
          <w:lang w:eastAsia="zh-CN"/>
        </w:rPr>
        <w:t>d)</w:t>
      </w:r>
      <w:r>
        <w:rPr>
          <w:sz w:val="21"/>
          <w:szCs w:val="21"/>
          <w:lang w:eastAsia="zh-CN"/>
        </w:rPr>
        <w:t xml:space="preserve"> </w:t>
      </w:r>
      <w:r>
        <w:rPr>
          <w:rFonts w:hint="eastAsia"/>
          <w:sz w:val="21"/>
          <w:szCs w:val="21"/>
          <w:lang w:eastAsia="zh-CN"/>
        </w:rPr>
        <w:t>车辆运输途中应加盖篷布，防治扬尘及渣土散落；</w:t>
      </w:r>
    </w:p>
    <w:p>
      <w:pPr>
        <w:tabs>
          <w:tab w:val="left" w:pos="860"/>
        </w:tabs>
        <w:spacing w:line="360" w:lineRule="auto"/>
        <w:ind w:right="402" w:firstLine="420" w:firstLineChars="200"/>
        <w:jc w:val="both"/>
        <w:rPr>
          <w:sz w:val="21"/>
          <w:szCs w:val="21"/>
          <w:lang w:eastAsia="zh-CN"/>
        </w:rPr>
      </w:pPr>
      <w:r>
        <w:rPr>
          <w:rFonts w:hint="eastAsia"/>
          <w:sz w:val="21"/>
          <w:szCs w:val="21"/>
          <w:lang w:eastAsia="zh-CN"/>
        </w:rPr>
        <w:t>e）基坑、堆场应设置防雨、截/排水设施，并采取水土保持措施。</w:t>
      </w:r>
    </w:p>
    <w:p>
      <w:pPr>
        <w:tabs>
          <w:tab w:val="left" w:pos="860"/>
        </w:tabs>
        <w:spacing w:line="360" w:lineRule="auto"/>
        <w:ind w:right="402"/>
        <w:jc w:val="both"/>
        <w:rPr>
          <w:sz w:val="21"/>
          <w:szCs w:val="21"/>
          <w:lang w:eastAsia="zh-CN"/>
        </w:rPr>
      </w:pPr>
      <w:r>
        <w:rPr>
          <w:rFonts w:hint="eastAsia"/>
          <w:sz w:val="21"/>
          <w:szCs w:val="21"/>
          <w:lang w:eastAsia="zh-CN"/>
        </w:rPr>
        <w:t>5.2.2 污染土壤破碎、筛分、输送等过程，应在封闭空间有抽风净化处理的场所内进行，并采取以下控制措施：</w:t>
      </w:r>
    </w:p>
    <w:p>
      <w:pPr>
        <w:tabs>
          <w:tab w:val="left" w:pos="860"/>
        </w:tabs>
        <w:spacing w:line="360" w:lineRule="auto"/>
        <w:ind w:right="402" w:firstLine="420" w:firstLineChars="200"/>
        <w:jc w:val="both"/>
        <w:rPr>
          <w:sz w:val="21"/>
          <w:szCs w:val="21"/>
          <w:lang w:eastAsia="zh-CN"/>
        </w:rPr>
      </w:pPr>
      <w:r>
        <w:rPr>
          <w:rFonts w:hint="eastAsia"/>
          <w:sz w:val="21"/>
          <w:szCs w:val="21"/>
          <w:lang w:eastAsia="zh-CN"/>
        </w:rPr>
        <w:t>a) 稳定化破碎粒度不宜大于30mm，其破碎、筛分宜一体化组合密闭，减少粉尘产生及噪声排放；装料设备和吸风机的噪声应符合相关产品标准；</w:t>
      </w:r>
    </w:p>
    <w:p>
      <w:pPr>
        <w:tabs>
          <w:tab w:val="left" w:pos="860"/>
        </w:tabs>
        <w:spacing w:line="360" w:lineRule="auto"/>
        <w:ind w:right="402" w:firstLine="420" w:firstLineChars="200"/>
        <w:jc w:val="both"/>
        <w:rPr>
          <w:sz w:val="21"/>
          <w:szCs w:val="21"/>
          <w:lang w:eastAsia="zh-CN"/>
        </w:rPr>
      </w:pPr>
      <w:r>
        <w:rPr>
          <w:rFonts w:hint="eastAsia"/>
          <w:sz w:val="21"/>
          <w:szCs w:val="21"/>
          <w:lang w:eastAsia="zh-CN"/>
        </w:rPr>
        <w:t>b) 作业场地应采取防雨措施，进行场地污染水收集水量核算，保证足够调节池容积满足收纳污染水需要；</w:t>
      </w:r>
    </w:p>
    <w:p>
      <w:pPr>
        <w:tabs>
          <w:tab w:val="left" w:pos="860"/>
        </w:tabs>
        <w:spacing w:line="360" w:lineRule="auto"/>
        <w:ind w:right="402" w:firstLine="420" w:firstLineChars="200"/>
        <w:jc w:val="both"/>
        <w:rPr>
          <w:sz w:val="21"/>
          <w:szCs w:val="21"/>
          <w:lang w:eastAsia="zh-CN"/>
        </w:rPr>
      </w:pPr>
      <w:r>
        <w:rPr>
          <w:rFonts w:hint="eastAsia"/>
          <w:sz w:val="21"/>
          <w:szCs w:val="21"/>
          <w:lang w:eastAsia="zh-CN"/>
        </w:rPr>
        <w:t>c) 设备和场地清洗废水应收集处理回用于修复或达标排放。</w:t>
      </w:r>
    </w:p>
    <w:p>
      <w:pPr>
        <w:tabs>
          <w:tab w:val="left" w:pos="860"/>
        </w:tabs>
        <w:spacing w:line="360" w:lineRule="auto"/>
        <w:ind w:right="402"/>
        <w:jc w:val="center"/>
        <w:rPr>
          <w:rFonts w:ascii="黑体" w:hAnsi="黑体" w:eastAsia="黑体"/>
          <w:sz w:val="21"/>
          <w:szCs w:val="21"/>
          <w:lang w:eastAsia="zh-CN"/>
        </w:rPr>
      </w:pPr>
      <w:r>
        <w:rPr>
          <w:rFonts w:hint="eastAsia" w:ascii="黑体" w:hAnsi="黑体" w:eastAsia="黑体"/>
          <w:sz w:val="21"/>
          <w:szCs w:val="21"/>
          <w:lang w:eastAsia="zh-CN"/>
        </w:rPr>
        <w:t>表3   污染土壤预处理过程污染预防控制</w:t>
      </w:r>
    </w:p>
    <w:tbl>
      <w:tblPr>
        <w:tblStyle w:val="18"/>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92"/>
        <w:gridCol w:w="1276"/>
        <w:gridCol w:w="1843"/>
        <w:gridCol w:w="3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Mar>
              <w:left w:w="28" w:type="dxa"/>
              <w:right w:w="28" w:type="dxa"/>
            </w:tcMar>
          </w:tcPr>
          <w:p>
            <w:pPr>
              <w:tabs>
                <w:tab w:val="left" w:pos="860"/>
              </w:tabs>
              <w:ind w:right="402"/>
              <w:jc w:val="center"/>
              <w:rPr>
                <w:sz w:val="18"/>
                <w:szCs w:val="18"/>
                <w:lang w:eastAsia="zh-CN"/>
              </w:rPr>
            </w:pPr>
            <w:r>
              <w:rPr>
                <w:rFonts w:hint="eastAsia"/>
                <w:sz w:val="18"/>
                <w:szCs w:val="18"/>
                <w:lang w:eastAsia="zh-CN"/>
              </w:rPr>
              <w:t>序号</w:t>
            </w:r>
          </w:p>
        </w:tc>
        <w:tc>
          <w:tcPr>
            <w:tcW w:w="1792" w:type="dxa"/>
            <w:tcMar>
              <w:left w:w="28" w:type="dxa"/>
              <w:right w:w="0" w:type="dxa"/>
            </w:tcMar>
          </w:tcPr>
          <w:p>
            <w:pPr>
              <w:tabs>
                <w:tab w:val="left" w:pos="860"/>
              </w:tabs>
              <w:ind w:right="402"/>
              <w:jc w:val="center"/>
              <w:rPr>
                <w:sz w:val="18"/>
                <w:szCs w:val="18"/>
                <w:lang w:eastAsia="zh-CN"/>
              </w:rPr>
            </w:pPr>
            <w:r>
              <w:rPr>
                <w:rFonts w:hint="eastAsia"/>
                <w:sz w:val="18"/>
                <w:szCs w:val="18"/>
                <w:lang w:eastAsia="zh-CN"/>
              </w:rPr>
              <w:t>修复工艺技术及工序</w:t>
            </w:r>
          </w:p>
        </w:tc>
        <w:tc>
          <w:tcPr>
            <w:tcW w:w="1276" w:type="dxa"/>
            <w:tcMar>
              <w:left w:w="28" w:type="dxa"/>
              <w:right w:w="0" w:type="dxa"/>
            </w:tcMar>
          </w:tcPr>
          <w:p>
            <w:pPr>
              <w:tabs>
                <w:tab w:val="left" w:pos="860"/>
              </w:tabs>
              <w:ind w:right="402"/>
              <w:jc w:val="center"/>
              <w:rPr>
                <w:sz w:val="18"/>
                <w:szCs w:val="18"/>
                <w:lang w:eastAsia="zh-CN"/>
              </w:rPr>
            </w:pPr>
            <w:r>
              <w:rPr>
                <w:rFonts w:hint="eastAsia"/>
                <w:sz w:val="18"/>
                <w:szCs w:val="18"/>
                <w:lang w:eastAsia="zh-CN"/>
              </w:rPr>
              <w:t>产排节点</w:t>
            </w:r>
          </w:p>
        </w:tc>
        <w:tc>
          <w:tcPr>
            <w:tcW w:w="1843" w:type="dxa"/>
            <w:tcMar>
              <w:left w:w="28" w:type="dxa"/>
              <w:right w:w="0" w:type="dxa"/>
            </w:tcMar>
          </w:tcPr>
          <w:p>
            <w:pPr>
              <w:tabs>
                <w:tab w:val="left" w:pos="860"/>
              </w:tabs>
              <w:ind w:right="402"/>
              <w:jc w:val="center"/>
              <w:rPr>
                <w:sz w:val="18"/>
                <w:szCs w:val="18"/>
                <w:lang w:eastAsia="zh-CN"/>
              </w:rPr>
            </w:pPr>
            <w:r>
              <w:rPr>
                <w:rFonts w:hint="eastAsia"/>
                <w:sz w:val="18"/>
                <w:szCs w:val="18"/>
                <w:lang w:eastAsia="zh-CN"/>
              </w:rPr>
              <w:t>主要污染物</w:t>
            </w:r>
          </w:p>
        </w:tc>
        <w:tc>
          <w:tcPr>
            <w:tcW w:w="3666" w:type="dxa"/>
            <w:tcMar>
              <w:left w:w="28" w:type="dxa"/>
              <w:right w:w="0" w:type="dxa"/>
            </w:tcMar>
          </w:tcPr>
          <w:p>
            <w:pPr>
              <w:tabs>
                <w:tab w:val="left" w:pos="860"/>
              </w:tabs>
              <w:ind w:right="402"/>
              <w:jc w:val="center"/>
              <w:rPr>
                <w:sz w:val="18"/>
                <w:szCs w:val="18"/>
                <w:lang w:eastAsia="zh-CN"/>
              </w:rPr>
            </w:pPr>
            <w:r>
              <w:rPr>
                <w:rFonts w:hint="eastAsia"/>
                <w:sz w:val="18"/>
                <w:szCs w:val="18"/>
                <w:lang w:eastAsia="zh-CN"/>
              </w:rPr>
              <w:t>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tabs>
                <w:tab w:val="left" w:pos="860"/>
              </w:tabs>
              <w:ind w:right="402"/>
              <w:jc w:val="both"/>
              <w:rPr>
                <w:sz w:val="18"/>
                <w:szCs w:val="18"/>
                <w:lang w:eastAsia="zh-CN"/>
              </w:rPr>
            </w:pPr>
            <w:r>
              <w:rPr>
                <w:rFonts w:hint="eastAsia"/>
                <w:sz w:val="18"/>
                <w:szCs w:val="18"/>
                <w:lang w:eastAsia="zh-CN"/>
              </w:rPr>
              <w:t>1</w:t>
            </w:r>
          </w:p>
        </w:tc>
        <w:tc>
          <w:tcPr>
            <w:tcW w:w="1792" w:type="dxa"/>
            <w:tcMar>
              <w:left w:w="28" w:type="dxa"/>
              <w:right w:w="0" w:type="dxa"/>
            </w:tcMar>
          </w:tcPr>
          <w:p>
            <w:pPr>
              <w:tabs>
                <w:tab w:val="left" w:pos="860"/>
              </w:tabs>
              <w:ind w:right="402"/>
              <w:jc w:val="both"/>
              <w:rPr>
                <w:sz w:val="18"/>
                <w:szCs w:val="18"/>
                <w:lang w:eastAsia="zh-CN"/>
              </w:rPr>
            </w:pPr>
            <w:r>
              <w:rPr>
                <w:rFonts w:hint="eastAsia"/>
                <w:sz w:val="18"/>
                <w:szCs w:val="18"/>
                <w:lang w:eastAsia="zh-CN"/>
              </w:rPr>
              <w:t>开挖、堆放</w:t>
            </w:r>
          </w:p>
        </w:tc>
        <w:tc>
          <w:tcPr>
            <w:tcW w:w="1276" w:type="dxa"/>
            <w:tcMar>
              <w:left w:w="28" w:type="dxa"/>
              <w:right w:w="0" w:type="dxa"/>
            </w:tcMar>
          </w:tcPr>
          <w:p>
            <w:pPr>
              <w:tabs>
                <w:tab w:val="left" w:pos="860"/>
              </w:tabs>
              <w:ind w:right="402"/>
              <w:jc w:val="both"/>
              <w:rPr>
                <w:sz w:val="18"/>
                <w:szCs w:val="18"/>
                <w:lang w:eastAsia="zh-CN"/>
              </w:rPr>
            </w:pPr>
            <w:r>
              <w:rPr>
                <w:rFonts w:hint="eastAsia"/>
                <w:sz w:val="18"/>
                <w:szCs w:val="18"/>
                <w:lang w:eastAsia="zh-CN"/>
              </w:rPr>
              <w:t>卸料处</w:t>
            </w:r>
          </w:p>
        </w:tc>
        <w:tc>
          <w:tcPr>
            <w:tcW w:w="1843" w:type="dxa"/>
            <w:tcMar>
              <w:left w:w="28" w:type="dxa"/>
              <w:right w:w="0" w:type="dxa"/>
            </w:tcMar>
          </w:tcPr>
          <w:p>
            <w:pPr>
              <w:tabs>
                <w:tab w:val="left" w:pos="860"/>
              </w:tabs>
              <w:ind w:right="402"/>
              <w:jc w:val="both"/>
              <w:rPr>
                <w:sz w:val="18"/>
                <w:szCs w:val="18"/>
                <w:lang w:eastAsia="zh-CN"/>
              </w:rPr>
            </w:pPr>
            <w:r>
              <w:rPr>
                <w:rFonts w:hint="eastAsia"/>
                <w:sz w:val="18"/>
                <w:szCs w:val="18"/>
                <w:lang w:eastAsia="zh-CN"/>
              </w:rPr>
              <w:t>颗粒物（扬尘）、噪声</w:t>
            </w:r>
          </w:p>
        </w:tc>
        <w:tc>
          <w:tcPr>
            <w:tcW w:w="3666" w:type="dxa"/>
            <w:tcMar>
              <w:left w:w="28" w:type="dxa"/>
              <w:right w:w="0" w:type="dxa"/>
            </w:tcMar>
          </w:tcPr>
          <w:p>
            <w:pPr>
              <w:tabs>
                <w:tab w:val="left" w:pos="860"/>
              </w:tabs>
              <w:ind w:right="402"/>
              <w:jc w:val="both"/>
              <w:rPr>
                <w:sz w:val="18"/>
                <w:szCs w:val="18"/>
                <w:lang w:eastAsia="zh-CN"/>
              </w:rPr>
            </w:pPr>
            <w:r>
              <w:rPr>
                <w:rFonts w:hint="eastAsia"/>
                <w:sz w:val="18"/>
                <w:szCs w:val="18"/>
                <w:lang w:eastAsia="zh-CN"/>
              </w:rPr>
              <w:t>喷雾、洒水；场地清扫、水土保持；设备排气消声、控制作业时间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tabs>
                <w:tab w:val="left" w:pos="860"/>
              </w:tabs>
              <w:ind w:right="402"/>
              <w:jc w:val="both"/>
              <w:rPr>
                <w:sz w:val="18"/>
                <w:szCs w:val="18"/>
                <w:lang w:eastAsia="zh-CN"/>
              </w:rPr>
            </w:pPr>
            <w:r>
              <w:rPr>
                <w:rFonts w:hint="eastAsia"/>
                <w:sz w:val="18"/>
                <w:szCs w:val="18"/>
                <w:lang w:eastAsia="zh-CN"/>
              </w:rPr>
              <w:t>2</w:t>
            </w:r>
          </w:p>
        </w:tc>
        <w:tc>
          <w:tcPr>
            <w:tcW w:w="1792" w:type="dxa"/>
            <w:tcMar>
              <w:left w:w="28" w:type="dxa"/>
              <w:right w:w="0" w:type="dxa"/>
            </w:tcMar>
          </w:tcPr>
          <w:p>
            <w:pPr>
              <w:tabs>
                <w:tab w:val="left" w:pos="860"/>
              </w:tabs>
              <w:ind w:right="402"/>
              <w:jc w:val="both"/>
              <w:rPr>
                <w:sz w:val="18"/>
                <w:szCs w:val="18"/>
                <w:lang w:eastAsia="zh-CN"/>
              </w:rPr>
            </w:pPr>
            <w:r>
              <w:rPr>
                <w:rFonts w:hint="eastAsia"/>
                <w:sz w:val="18"/>
                <w:szCs w:val="18"/>
                <w:lang w:eastAsia="zh-CN"/>
              </w:rPr>
              <w:t>破碎</w:t>
            </w:r>
          </w:p>
        </w:tc>
        <w:tc>
          <w:tcPr>
            <w:tcW w:w="1276" w:type="dxa"/>
            <w:tcMar>
              <w:left w:w="28" w:type="dxa"/>
              <w:right w:w="0" w:type="dxa"/>
            </w:tcMar>
          </w:tcPr>
          <w:p>
            <w:pPr>
              <w:tabs>
                <w:tab w:val="left" w:pos="860"/>
              </w:tabs>
              <w:ind w:right="402"/>
              <w:jc w:val="both"/>
              <w:rPr>
                <w:sz w:val="18"/>
                <w:szCs w:val="18"/>
                <w:lang w:eastAsia="zh-CN"/>
              </w:rPr>
            </w:pPr>
            <w:r>
              <w:rPr>
                <w:rFonts w:hint="eastAsia"/>
                <w:sz w:val="18"/>
                <w:szCs w:val="18"/>
                <w:lang w:eastAsia="zh-CN"/>
              </w:rPr>
              <w:t>进、出料口</w:t>
            </w:r>
          </w:p>
        </w:tc>
        <w:tc>
          <w:tcPr>
            <w:tcW w:w="1843" w:type="dxa"/>
            <w:tcMar>
              <w:left w:w="28" w:type="dxa"/>
              <w:right w:w="0" w:type="dxa"/>
            </w:tcMar>
          </w:tcPr>
          <w:p>
            <w:pPr>
              <w:tabs>
                <w:tab w:val="left" w:pos="860"/>
              </w:tabs>
              <w:ind w:right="402"/>
              <w:jc w:val="both"/>
              <w:rPr>
                <w:sz w:val="18"/>
                <w:szCs w:val="18"/>
                <w:lang w:eastAsia="zh-CN"/>
              </w:rPr>
            </w:pPr>
            <w:r>
              <w:rPr>
                <w:rFonts w:hint="eastAsia"/>
                <w:sz w:val="18"/>
                <w:szCs w:val="18"/>
                <w:lang w:eastAsia="zh-CN"/>
              </w:rPr>
              <w:t>颗粒物（粉尘）、噪声</w:t>
            </w:r>
          </w:p>
        </w:tc>
        <w:tc>
          <w:tcPr>
            <w:tcW w:w="3666" w:type="dxa"/>
            <w:tcMar>
              <w:left w:w="28" w:type="dxa"/>
              <w:right w:w="0" w:type="dxa"/>
            </w:tcMar>
          </w:tcPr>
          <w:p>
            <w:pPr>
              <w:tabs>
                <w:tab w:val="left" w:pos="860"/>
              </w:tabs>
              <w:ind w:right="402"/>
              <w:jc w:val="both"/>
              <w:rPr>
                <w:sz w:val="18"/>
                <w:szCs w:val="18"/>
                <w:lang w:eastAsia="zh-CN"/>
              </w:rPr>
            </w:pPr>
            <w:r>
              <w:rPr>
                <w:rFonts w:hint="eastAsia"/>
                <w:sz w:val="18"/>
                <w:szCs w:val="18"/>
                <w:lang w:eastAsia="zh-CN"/>
              </w:rPr>
              <w:t>密闭、吸风除尘；喷雾；设备减振、隔声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tabs>
                <w:tab w:val="left" w:pos="860"/>
              </w:tabs>
              <w:ind w:right="402"/>
              <w:jc w:val="both"/>
              <w:rPr>
                <w:sz w:val="18"/>
                <w:szCs w:val="18"/>
                <w:lang w:eastAsia="zh-CN"/>
              </w:rPr>
            </w:pPr>
            <w:r>
              <w:rPr>
                <w:rFonts w:hint="eastAsia"/>
                <w:sz w:val="18"/>
                <w:szCs w:val="18"/>
                <w:lang w:eastAsia="zh-CN"/>
              </w:rPr>
              <w:t>3</w:t>
            </w:r>
          </w:p>
        </w:tc>
        <w:tc>
          <w:tcPr>
            <w:tcW w:w="1792" w:type="dxa"/>
            <w:tcMar>
              <w:left w:w="28" w:type="dxa"/>
              <w:right w:w="0" w:type="dxa"/>
            </w:tcMar>
          </w:tcPr>
          <w:p>
            <w:pPr>
              <w:tabs>
                <w:tab w:val="left" w:pos="860"/>
              </w:tabs>
              <w:ind w:right="402"/>
              <w:jc w:val="both"/>
              <w:rPr>
                <w:sz w:val="18"/>
                <w:szCs w:val="18"/>
                <w:lang w:eastAsia="zh-CN"/>
              </w:rPr>
            </w:pPr>
            <w:r>
              <w:rPr>
                <w:rFonts w:hint="eastAsia"/>
                <w:sz w:val="18"/>
                <w:szCs w:val="18"/>
                <w:lang w:eastAsia="zh-CN"/>
              </w:rPr>
              <w:t>筛分</w:t>
            </w:r>
          </w:p>
        </w:tc>
        <w:tc>
          <w:tcPr>
            <w:tcW w:w="1276" w:type="dxa"/>
            <w:tcMar>
              <w:left w:w="28" w:type="dxa"/>
              <w:right w:w="0" w:type="dxa"/>
            </w:tcMar>
          </w:tcPr>
          <w:p>
            <w:pPr>
              <w:tabs>
                <w:tab w:val="left" w:pos="860"/>
              </w:tabs>
              <w:ind w:right="402"/>
              <w:jc w:val="both"/>
              <w:rPr>
                <w:sz w:val="18"/>
                <w:szCs w:val="18"/>
                <w:lang w:eastAsia="zh-CN"/>
              </w:rPr>
            </w:pPr>
            <w:r>
              <w:rPr>
                <w:rFonts w:hint="eastAsia"/>
                <w:sz w:val="18"/>
                <w:szCs w:val="18"/>
                <w:lang w:eastAsia="zh-CN"/>
              </w:rPr>
              <w:t>进、出料口</w:t>
            </w:r>
          </w:p>
        </w:tc>
        <w:tc>
          <w:tcPr>
            <w:tcW w:w="1843" w:type="dxa"/>
            <w:tcMar>
              <w:left w:w="28" w:type="dxa"/>
              <w:right w:w="0" w:type="dxa"/>
            </w:tcMar>
          </w:tcPr>
          <w:p>
            <w:pPr>
              <w:tabs>
                <w:tab w:val="left" w:pos="860"/>
              </w:tabs>
              <w:ind w:right="402"/>
              <w:jc w:val="both"/>
              <w:rPr>
                <w:sz w:val="18"/>
                <w:szCs w:val="18"/>
                <w:lang w:eastAsia="zh-CN"/>
              </w:rPr>
            </w:pPr>
            <w:r>
              <w:rPr>
                <w:rFonts w:hint="eastAsia"/>
                <w:sz w:val="18"/>
                <w:szCs w:val="18"/>
                <w:lang w:eastAsia="zh-CN"/>
              </w:rPr>
              <w:t>颗粒物（粉尘）、噪声</w:t>
            </w:r>
          </w:p>
        </w:tc>
        <w:tc>
          <w:tcPr>
            <w:tcW w:w="3666" w:type="dxa"/>
            <w:tcMar>
              <w:left w:w="28" w:type="dxa"/>
              <w:right w:w="0" w:type="dxa"/>
            </w:tcMar>
          </w:tcPr>
          <w:p>
            <w:pPr>
              <w:tabs>
                <w:tab w:val="left" w:pos="860"/>
              </w:tabs>
              <w:ind w:right="402"/>
              <w:jc w:val="both"/>
              <w:rPr>
                <w:sz w:val="18"/>
                <w:szCs w:val="18"/>
                <w:lang w:eastAsia="zh-CN"/>
              </w:rPr>
            </w:pPr>
            <w:r>
              <w:rPr>
                <w:rFonts w:hint="eastAsia"/>
                <w:sz w:val="18"/>
                <w:szCs w:val="18"/>
                <w:lang w:eastAsia="zh-CN"/>
              </w:rPr>
              <w:t>密闭、吸风除尘；喷雾；设备减振、隔声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tcPr>
          <w:p>
            <w:pPr>
              <w:tabs>
                <w:tab w:val="left" w:pos="860"/>
              </w:tabs>
              <w:ind w:right="402"/>
              <w:jc w:val="both"/>
              <w:rPr>
                <w:sz w:val="18"/>
                <w:szCs w:val="18"/>
                <w:lang w:eastAsia="zh-CN"/>
              </w:rPr>
            </w:pPr>
            <w:r>
              <w:rPr>
                <w:rFonts w:hint="eastAsia"/>
                <w:sz w:val="18"/>
                <w:szCs w:val="18"/>
                <w:lang w:eastAsia="zh-CN"/>
              </w:rPr>
              <w:t>4</w:t>
            </w:r>
          </w:p>
        </w:tc>
        <w:tc>
          <w:tcPr>
            <w:tcW w:w="1792" w:type="dxa"/>
            <w:tcMar>
              <w:left w:w="28" w:type="dxa"/>
              <w:right w:w="0" w:type="dxa"/>
            </w:tcMar>
          </w:tcPr>
          <w:p>
            <w:pPr>
              <w:tabs>
                <w:tab w:val="left" w:pos="860"/>
              </w:tabs>
              <w:ind w:right="402"/>
              <w:jc w:val="both"/>
              <w:rPr>
                <w:sz w:val="18"/>
                <w:szCs w:val="18"/>
                <w:lang w:eastAsia="zh-CN"/>
              </w:rPr>
            </w:pPr>
            <w:r>
              <w:rPr>
                <w:rFonts w:hint="eastAsia"/>
                <w:sz w:val="18"/>
                <w:szCs w:val="18"/>
                <w:lang w:eastAsia="zh-CN"/>
              </w:rPr>
              <w:t>转运</w:t>
            </w:r>
          </w:p>
        </w:tc>
        <w:tc>
          <w:tcPr>
            <w:tcW w:w="1276" w:type="dxa"/>
            <w:tcMar>
              <w:left w:w="28" w:type="dxa"/>
              <w:right w:w="0" w:type="dxa"/>
            </w:tcMar>
          </w:tcPr>
          <w:p>
            <w:pPr>
              <w:tabs>
                <w:tab w:val="left" w:pos="860"/>
              </w:tabs>
              <w:ind w:right="402"/>
              <w:jc w:val="both"/>
              <w:rPr>
                <w:sz w:val="18"/>
                <w:szCs w:val="18"/>
                <w:lang w:eastAsia="zh-CN"/>
              </w:rPr>
            </w:pPr>
            <w:r>
              <w:rPr>
                <w:rFonts w:hint="eastAsia"/>
                <w:sz w:val="18"/>
                <w:szCs w:val="18"/>
                <w:lang w:eastAsia="zh-CN"/>
              </w:rPr>
              <w:t>卸料处</w:t>
            </w:r>
          </w:p>
        </w:tc>
        <w:tc>
          <w:tcPr>
            <w:tcW w:w="1843" w:type="dxa"/>
            <w:tcMar>
              <w:left w:w="28" w:type="dxa"/>
              <w:right w:w="0" w:type="dxa"/>
            </w:tcMar>
          </w:tcPr>
          <w:p>
            <w:pPr>
              <w:tabs>
                <w:tab w:val="left" w:pos="860"/>
              </w:tabs>
              <w:ind w:right="402"/>
              <w:jc w:val="both"/>
              <w:rPr>
                <w:sz w:val="18"/>
                <w:szCs w:val="18"/>
                <w:lang w:eastAsia="zh-CN"/>
              </w:rPr>
            </w:pPr>
            <w:r>
              <w:rPr>
                <w:rFonts w:hint="eastAsia"/>
                <w:sz w:val="18"/>
                <w:szCs w:val="18"/>
                <w:lang w:eastAsia="zh-CN"/>
              </w:rPr>
              <w:t>颗粒物（扬尘）、噪声</w:t>
            </w:r>
          </w:p>
        </w:tc>
        <w:tc>
          <w:tcPr>
            <w:tcW w:w="3666" w:type="dxa"/>
            <w:tcMar>
              <w:left w:w="28" w:type="dxa"/>
              <w:right w:w="0" w:type="dxa"/>
            </w:tcMar>
          </w:tcPr>
          <w:p>
            <w:pPr>
              <w:tabs>
                <w:tab w:val="left" w:pos="860"/>
              </w:tabs>
              <w:ind w:right="402"/>
              <w:jc w:val="both"/>
              <w:rPr>
                <w:sz w:val="18"/>
                <w:szCs w:val="18"/>
                <w:lang w:eastAsia="zh-CN"/>
              </w:rPr>
            </w:pPr>
            <w:r>
              <w:rPr>
                <w:rFonts w:hint="eastAsia"/>
                <w:sz w:val="18"/>
                <w:szCs w:val="18"/>
                <w:lang w:eastAsia="zh-CN"/>
              </w:rPr>
              <w:t>喷雾、洒水；设备排气消声、控制作业时间</w:t>
            </w:r>
          </w:p>
        </w:tc>
      </w:tr>
    </w:tbl>
    <w:p>
      <w:pPr>
        <w:pStyle w:val="3"/>
        <w:spacing w:before="120" w:beforeLines="50" w:line="360" w:lineRule="auto"/>
        <w:ind w:left="0" w:firstLine="0"/>
        <w:rPr>
          <w:rFonts w:ascii="黑体" w:hAnsi="黑体" w:eastAsia="黑体"/>
          <w:b w:val="0"/>
          <w:sz w:val="21"/>
          <w:szCs w:val="21"/>
          <w:lang w:eastAsia="zh-CN"/>
        </w:rPr>
      </w:pPr>
      <w:bookmarkStart w:id="12" w:name="_Toc2954"/>
      <w:r>
        <w:rPr>
          <w:rFonts w:hint="eastAsia" w:ascii="黑体" w:hAnsi="黑体" w:eastAsia="黑体"/>
          <w:b w:val="0"/>
          <w:sz w:val="21"/>
          <w:szCs w:val="21"/>
          <w:lang w:eastAsia="zh-CN"/>
        </w:rPr>
        <w:t>5.3 修复过程污染预防</w:t>
      </w:r>
      <w:bookmarkEnd w:id="12"/>
    </w:p>
    <w:p>
      <w:pPr>
        <w:tabs>
          <w:tab w:val="left" w:pos="860"/>
        </w:tabs>
        <w:spacing w:line="360" w:lineRule="auto"/>
        <w:ind w:right="402"/>
        <w:jc w:val="both"/>
        <w:rPr>
          <w:sz w:val="21"/>
          <w:szCs w:val="21"/>
          <w:lang w:eastAsia="zh-CN"/>
        </w:rPr>
      </w:pPr>
      <w:r>
        <w:rPr>
          <w:rFonts w:hint="eastAsia"/>
          <w:sz w:val="21"/>
          <w:szCs w:val="21"/>
          <w:lang w:eastAsia="zh-CN"/>
        </w:rPr>
        <w:t>5.3.1 原位修复过程宜包括开沟或挖坑、实施阻隔设施，注入稳定剂或淋洗液、化学反应与养护、抽取地下水或淋洗液处理回用、土壤及地下水监测和生物检验等工序；异位修复包括投加污染土壤和药剂等物料、搅拌反应、出料养护、检验等工序，污染预防应符合以下要求：</w:t>
      </w:r>
    </w:p>
    <w:p>
      <w:pPr>
        <w:tabs>
          <w:tab w:val="left" w:pos="860"/>
        </w:tabs>
        <w:spacing w:line="360" w:lineRule="auto"/>
        <w:ind w:right="402" w:firstLine="480"/>
        <w:jc w:val="both"/>
        <w:rPr>
          <w:sz w:val="21"/>
          <w:szCs w:val="21"/>
          <w:lang w:eastAsia="zh-CN"/>
        </w:rPr>
      </w:pPr>
      <w:r>
        <w:rPr>
          <w:rFonts w:hint="eastAsia"/>
          <w:sz w:val="21"/>
          <w:szCs w:val="21"/>
          <w:lang w:eastAsia="zh-CN"/>
        </w:rPr>
        <w:t>a) 土壤稳定化或淋洗质量控制标准应执行修复用地类别相关质量要求。</w:t>
      </w:r>
    </w:p>
    <w:p>
      <w:pPr>
        <w:tabs>
          <w:tab w:val="left" w:pos="860"/>
        </w:tabs>
        <w:spacing w:line="360" w:lineRule="auto"/>
        <w:ind w:right="402" w:firstLine="480"/>
        <w:jc w:val="both"/>
        <w:rPr>
          <w:sz w:val="21"/>
          <w:szCs w:val="21"/>
          <w:lang w:eastAsia="zh-CN"/>
        </w:rPr>
      </w:pPr>
      <w:r>
        <w:rPr>
          <w:rFonts w:hint="eastAsia"/>
          <w:sz w:val="21"/>
          <w:szCs w:val="21"/>
          <w:lang w:eastAsia="zh-CN"/>
        </w:rPr>
        <w:t>b) 稳定化处理宜经过养护过程。</w:t>
      </w:r>
    </w:p>
    <w:p>
      <w:pPr>
        <w:tabs>
          <w:tab w:val="left" w:pos="860"/>
        </w:tabs>
        <w:spacing w:line="360" w:lineRule="auto"/>
        <w:ind w:right="402" w:firstLine="480"/>
        <w:jc w:val="both"/>
        <w:rPr>
          <w:sz w:val="21"/>
          <w:szCs w:val="21"/>
          <w:lang w:eastAsia="zh-CN"/>
        </w:rPr>
      </w:pPr>
      <w:r>
        <w:rPr>
          <w:rFonts w:hint="eastAsia"/>
          <w:sz w:val="21"/>
          <w:szCs w:val="21"/>
          <w:lang w:eastAsia="zh-CN"/>
        </w:rPr>
        <w:t>c) 淋洗分离宜配备淋洗液收集处理和循环利用。</w:t>
      </w:r>
    </w:p>
    <w:p>
      <w:pPr>
        <w:tabs>
          <w:tab w:val="left" w:pos="860"/>
        </w:tabs>
        <w:spacing w:line="360" w:lineRule="auto"/>
        <w:ind w:right="402"/>
        <w:jc w:val="both"/>
        <w:rPr>
          <w:sz w:val="21"/>
          <w:szCs w:val="21"/>
          <w:lang w:eastAsia="zh-CN"/>
        </w:rPr>
      </w:pPr>
      <w:r>
        <w:rPr>
          <w:rFonts w:hint="eastAsia"/>
          <w:sz w:val="21"/>
          <w:szCs w:val="21"/>
          <w:lang w:eastAsia="zh-CN"/>
        </w:rPr>
        <w:t xml:space="preserve">5.3.2  试剂制备过程宜采取下列污染控制措施：  </w:t>
      </w:r>
    </w:p>
    <w:p>
      <w:pPr>
        <w:tabs>
          <w:tab w:val="left" w:pos="860"/>
        </w:tabs>
        <w:spacing w:line="360" w:lineRule="auto"/>
        <w:ind w:right="402" w:firstLine="420" w:firstLineChars="200"/>
        <w:jc w:val="both"/>
        <w:rPr>
          <w:sz w:val="21"/>
          <w:szCs w:val="21"/>
          <w:lang w:eastAsia="zh-CN"/>
        </w:rPr>
      </w:pPr>
      <w:r>
        <w:rPr>
          <w:rFonts w:hint="eastAsia"/>
          <w:sz w:val="21"/>
          <w:szCs w:val="21"/>
          <w:lang w:eastAsia="zh-CN"/>
        </w:rPr>
        <w:t>a) 容器、设备宜密闭，产生的气体（酸雾、异味、恶臭）应收集净化；</w:t>
      </w:r>
    </w:p>
    <w:p>
      <w:pPr>
        <w:tabs>
          <w:tab w:val="left" w:pos="860"/>
        </w:tabs>
        <w:spacing w:line="360" w:lineRule="auto"/>
        <w:ind w:right="402" w:firstLine="420" w:firstLineChars="200"/>
        <w:jc w:val="both"/>
        <w:rPr>
          <w:sz w:val="21"/>
          <w:szCs w:val="21"/>
          <w:lang w:eastAsia="zh-CN"/>
        </w:rPr>
      </w:pPr>
      <w:r>
        <w:rPr>
          <w:rFonts w:hint="eastAsia"/>
          <w:sz w:val="21"/>
          <w:szCs w:val="21"/>
          <w:lang w:eastAsia="zh-CN"/>
        </w:rPr>
        <w:t>b) 清洗废水应收集处理后回用于药剂制备。</w:t>
      </w:r>
    </w:p>
    <w:p>
      <w:pPr>
        <w:tabs>
          <w:tab w:val="left" w:pos="860"/>
        </w:tabs>
        <w:spacing w:line="360" w:lineRule="auto"/>
        <w:ind w:right="402"/>
        <w:jc w:val="both"/>
        <w:rPr>
          <w:sz w:val="21"/>
          <w:szCs w:val="21"/>
          <w:lang w:eastAsia="zh-CN"/>
        </w:rPr>
      </w:pPr>
      <w:r>
        <w:rPr>
          <w:rFonts w:hint="eastAsia"/>
          <w:sz w:val="21"/>
          <w:szCs w:val="21"/>
          <w:lang w:eastAsia="zh-CN"/>
        </w:rPr>
        <w:t>5.3.3 稳定化反应过程污染预防</w:t>
      </w:r>
    </w:p>
    <w:p>
      <w:pPr>
        <w:tabs>
          <w:tab w:val="left" w:pos="860"/>
        </w:tabs>
        <w:spacing w:line="360" w:lineRule="auto"/>
        <w:ind w:right="402" w:firstLine="420" w:firstLineChars="200"/>
        <w:jc w:val="both"/>
        <w:rPr>
          <w:sz w:val="21"/>
          <w:szCs w:val="21"/>
          <w:lang w:eastAsia="zh-CN"/>
        </w:rPr>
      </w:pPr>
      <w:r>
        <w:rPr>
          <w:rFonts w:hint="eastAsia"/>
          <w:sz w:val="21"/>
          <w:szCs w:val="21"/>
          <w:lang w:eastAsia="zh-CN"/>
        </w:rPr>
        <w:t>药剂投加反应过程挥发性有害气体、气溶胶、颗粒及稳定化后土壤堆放过程释放挥发性有害气体应收集、净化。</w:t>
      </w:r>
    </w:p>
    <w:p>
      <w:pPr>
        <w:tabs>
          <w:tab w:val="left" w:pos="860"/>
        </w:tabs>
        <w:spacing w:line="360" w:lineRule="auto"/>
        <w:ind w:right="402"/>
        <w:jc w:val="center"/>
        <w:rPr>
          <w:rFonts w:ascii="黑体" w:hAnsi="黑体" w:eastAsia="黑体"/>
          <w:sz w:val="21"/>
          <w:szCs w:val="21"/>
          <w:lang w:eastAsia="zh-CN"/>
        </w:rPr>
      </w:pPr>
      <w:r>
        <w:rPr>
          <w:rFonts w:hint="eastAsia" w:ascii="黑体" w:hAnsi="黑体" w:eastAsia="黑体"/>
          <w:sz w:val="21"/>
          <w:szCs w:val="21"/>
          <w:lang w:eastAsia="zh-CN"/>
        </w:rPr>
        <w:t>表4   场地土壤稳定化处理过程污染预防控制</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559"/>
        <w:gridCol w:w="1701"/>
        <w:gridCol w:w="2127"/>
        <w:gridCol w:w="3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Mar>
              <w:left w:w="28" w:type="dxa"/>
              <w:right w:w="28" w:type="dxa"/>
            </w:tcMar>
          </w:tcPr>
          <w:p>
            <w:pPr>
              <w:tabs>
                <w:tab w:val="left" w:pos="860"/>
              </w:tabs>
              <w:spacing w:line="360" w:lineRule="auto"/>
              <w:ind w:right="402"/>
              <w:jc w:val="both"/>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序号</w:t>
            </w:r>
          </w:p>
        </w:tc>
        <w:tc>
          <w:tcPr>
            <w:tcW w:w="1559" w:type="dxa"/>
            <w:tcMar>
              <w:left w:w="28" w:type="dxa"/>
              <w:right w:w="0" w:type="dxa"/>
            </w:tcMar>
          </w:tcPr>
          <w:p>
            <w:pPr>
              <w:tabs>
                <w:tab w:val="left" w:pos="860"/>
              </w:tabs>
              <w:spacing w:line="360" w:lineRule="auto"/>
              <w:ind w:right="402"/>
              <w:jc w:val="both"/>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修复工艺技术及工序</w:t>
            </w:r>
          </w:p>
        </w:tc>
        <w:tc>
          <w:tcPr>
            <w:tcW w:w="1701" w:type="dxa"/>
            <w:tcMar>
              <w:left w:w="28" w:type="dxa"/>
              <w:right w:w="0" w:type="dxa"/>
            </w:tcMar>
          </w:tcPr>
          <w:p>
            <w:pPr>
              <w:tabs>
                <w:tab w:val="left" w:pos="860"/>
              </w:tabs>
              <w:spacing w:line="360" w:lineRule="auto"/>
              <w:ind w:right="402"/>
              <w:jc w:val="both"/>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产排节点</w:t>
            </w:r>
          </w:p>
        </w:tc>
        <w:tc>
          <w:tcPr>
            <w:tcW w:w="2127" w:type="dxa"/>
            <w:tcMar>
              <w:left w:w="28" w:type="dxa"/>
              <w:right w:w="0" w:type="dxa"/>
            </w:tcMar>
          </w:tcPr>
          <w:p>
            <w:pPr>
              <w:tabs>
                <w:tab w:val="left" w:pos="860"/>
              </w:tabs>
              <w:spacing w:line="360" w:lineRule="auto"/>
              <w:ind w:right="402"/>
              <w:jc w:val="both"/>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主要污染物</w:t>
            </w:r>
          </w:p>
        </w:tc>
        <w:tc>
          <w:tcPr>
            <w:tcW w:w="3099" w:type="dxa"/>
            <w:tcMar>
              <w:left w:w="28" w:type="dxa"/>
              <w:right w:w="0" w:type="dxa"/>
            </w:tcMar>
          </w:tcPr>
          <w:p>
            <w:pPr>
              <w:tabs>
                <w:tab w:val="left" w:pos="860"/>
              </w:tabs>
              <w:spacing w:line="360" w:lineRule="auto"/>
              <w:ind w:right="402"/>
              <w:jc w:val="both"/>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tabs>
                <w:tab w:val="left" w:pos="860"/>
              </w:tabs>
              <w:spacing w:line="360" w:lineRule="auto"/>
              <w:ind w:right="402"/>
              <w:jc w:val="both"/>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1</w:t>
            </w:r>
          </w:p>
        </w:tc>
        <w:tc>
          <w:tcPr>
            <w:tcW w:w="1559" w:type="dxa"/>
            <w:tcMar>
              <w:left w:w="28" w:type="dxa"/>
              <w:right w:w="0" w:type="dxa"/>
            </w:tcMar>
          </w:tcPr>
          <w:p>
            <w:pPr>
              <w:tabs>
                <w:tab w:val="left" w:pos="860"/>
              </w:tabs>
              <w:spacing w:line="360" w:lineRule="auto"/>
              <w:ind w:right="402"/>
              <w:jc w:val="both"/>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施洒药剂或投料</w:t>
            </w:r>
          </w:p>
        </w:tc>
        <w:tc>
          <w:tcPr>
            <w:tcW w:w="1701" w:type="dxa"/>
            <w:tcMar>
              <w:left w:w="28" w:type="dxa"/>
              <w:right w:w="0" w:type="dxa"/>
            </w:tcMar>
          </w:tcPr>
          <w:p>
            <w:pPr>
              <w:tabs>
                <w:tab w:val="left" w:pos="860"/>
              </w:tabs>
              <w:spacing w:line="360" w:lineRule="auto"/>
              <w:ind w:right="402"/>
              <w:jc w:val="both"/>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施药处、加料口</w:t>
            </w:r>
          </w:p>
        </w:tc>
        <w:tc>
          <w:tcPr>
            <w:tcW w:w="2127" w:type="dxa"/>
            <w:tcMar>
              <w:left w:w="28" w:type="dxa"/>
              <w:right w:w="0" w:type="dxa"/>
            </w:tcMar>
          </w:tcPr>
          <w:p>
            <w:pPr>
              <w:tabs>
                <w:tab w:val="left" w:pos="860"/>
              </w:tabs>
              <w:spacing w:line="360" w:lineRule="auto"/>
              <w:ind w:right="402"/>
              <w:jc w:val="both"/>
              <w:rPr>
                <w:sz w:val="18"/>
                <w:szCs w:val="18"/>
                <w:lang w:eastAsia="zh-CN"/>
              </w:rPr>
            </w:pPr>
            <w:r>
              <w:rPr>
                <w:rFonts w:hint="eastAsia"/>
                <w:sz w:val="18"/>
                <w:szCs w:val="18"/>
                <w:lang w:eastAsia="zh-CN"/>
              </w:rPr>
              <w:t>挥发性酸性气体、有机气体，粉尘</w:t>
            </w:r>
          </w:p>
        </w:tc>
        <w:tc>
          <w:tcPr>
            <w:tcW w:w="3099" w:type="dxa"/>
            <w:tcMar>
              <w:left w:w="28" w:type="dxa"/>
              <w:right w:w="0" w:type="dxa"/>
            </w:tcMar>
          </w:tcPr>
          <w:p>
            <w:pPr>
              <w:tabs>
                <w:tab w:val="left" w:pos="860"/>
              </w:tabs>
              <w:spacing w:line="360" w:lineRule="auto"/>
              <w:ind w:right="402"/>
              <w:jc w:val="both"/>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遮挡、吸风净化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tabs>
                <w:tab w:val="left" w:pos="860"/>
              </w:tabs>
              <w:spacing w:line="360" w:lineRule="auto"/>
              <w:ind w:right="402"/>
              <w:jc w:val="both"/>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2</w:t>
            </w:r>
          </w:p>
        </w:tc>
        <w:tc>
          <w:tcPr>
            <w:tcW w:w="1559" w:type="dxa"/>
            <w:tcMar>
              <w:left w:w="28" w:type="dxa"/>
              <w:right w:w="0" w:type="dxa"/>
            </w:tcMar>
          </w:tcPr>
          <w:p>
            <w:pPr>
              <w:tabs>
                <w:tab w:val="left" w:pos="860"/>
              </w:tabs>
              <w:spacing w:line="360" w:lineRule="auto"/>
              <w:ind w:right="402"/>
              <w:jc w:val="both"/>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搅拌反应</w:t>
            </w:r>
          </w:p>
        </w:tc>
        <w:tc>
          <w:tcPr>
            <w:tcW w:w="1701" w:type="dxa"/>
            <w:tcMar>
              <w:left w:w="28" w:type="dxa"/>
              <w:right w:w="0" w:type="dxa"/>
            </w:tcMar>
          </w:tcPr>
          <w:p>
            <w:pPr>
              <w:tabs>
                <w:tab w:val="left" w:pos="860"/>
              </w:tabs>
              <w:spacing w:line="360" w:lineRule="auto"/>
              <w:ind w:right="402"/>
              <w:jc w:val="both"/>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料口、机身</w:t>
            </w:r>
          </w:p>
        </w:tc>
        <w:tc>
          <w:tcPr>
            <w:tcW w:w="2127" w:type="dxa"/>
            <w:tcMar>
              <w:left w:w="28" w:type="dxa"/>
              <w:right w:w="0" w:type="dxa"/>
            </w:tcMar>
          </w:tcPr>
          <w:p>
            <w:pPr>
              <w:tabs>
                <w:tab w:val="left" w:pos="860"/>
              </w:tabs>
              <w:spacing w:line="360" w:lineRule="auto"/>
              <w:ind w:right="402"/>
              <w:jc w:val="both"/>
              <w:rPr>
                <w:sz w:val="18"/>
                <w:szCs w:val="18"/>
                <w:lang w:eastAsia="zh-CN"/>
              </w:rPr>
            </w:pPr>
            <w:r>
              <w:rPr>
                <w:rFonts w:hint="eastAsia"/>
                <w:sz w:val="18"/>
                <w:szCs w:val="18"/>
                <w:lang w:eastAsia="zh-CN"/>
              </w:rPr>
              <w:t>粉尘、气体、噪声、振动、清洗废水</w:t>
            </w:r>
          </w:p>
        </w:tc>
        <w:tc>
          <w:tcPr>
            <w:tcW w:w="3099" w:type="dxa"/>
            <w:tcMar>
              <w:left w:w="28" w:type="dxa"/>
              <w:right w:w="0" w:type="dxa"/>
            </w:tcMar>
          </w:tcPr>
          <w:p>
            <w:pPr>
              <w:tabs>
                <w:tab w:val="left" w:pos="860"/>
              </w:tabs>
              <w:spacing w:line="360" w:lineRule="auto"/>
              <w:ind w:right="402"/>
              <w:jc w:val="both"/>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吸风净化；阻尼；减振；废水收集利用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tabs>
                <w:tab w:val="left" w:pos="860"/>
              </w:tabs>
              <w:spacing w:line="360" w:lineRule="auto"/>
              <w:ind w:right="402"/>
              <w:jc w:val="both"/>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3</w:t>
            </w:r>
          </w:p>
        </w:tc>
        <w:tc>
          <w:tcPr>
            <w:tcW w:w="1559" w:type="dxa"/>
            <w:tcMar>
              <w:left w:w="28" w:type="dxa"/>
              <w:right w:w="0" w:type="dxa"/>
            </w:tcMar>
          </w:tcPr>
          <w:p>
            <w:pPr>
              <w:tabs>
                <w:tab w:val="left" w:pos="860"/>
              </w:tabs>
              <w:spacing w:line="360" w:lineRule="auto"/>
              <w:ind w:right="402"/>
              <w:jc w:val="both"/>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出料养护</w:t>
            </w:r>
          </w:p>
        </w:tc>
        <w:tc>
          <w:tcPr>
            <w:tcW w:w="1701" w:type="dxa"/>
            <w:tcMar>
              <w:left w:w="28" w:type="dxa"/>
              <w:right w:w="0" w:type="dxa"/>
            </w:tcMar>
          </w:tcPr>
          <w:p>
            <w:pPr>
              <w:tabs>
                <w:tab w:val="left" w:pos="860"/>
              </w:tabs>
              <w:spacing w:line="360" w:lineRule="auto"/>
              <w:ind w:right="402"/>
              <w:jc w:val="both"/>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转运处</w:t>
            </w:r>
          </w:p>
        </w:tc>
        <w:tc>
          <w:tcPr>
            <w:tcW w:w="2127" w:type="dxa"/>
            <w:tcMar>
              <w:left w:w="28" w:type="dxa"/>
              <w:right w:w="0" w:type="dxa"/>
            </w:tcMar>
          </w:tcPr>
          <w:p>
            <w:pPr>
              <w:tabs>
                <w:tab w:val="left" w:pos="860"/>
              </w:tabs>
              <w:spacing w:line="360" w:lineRule="auto"/>
              <w:ind w:right="402"/>
              <w:jc w:val="both"/>
              <w:rPr>
                <w:sz w:val="18"/>
                <w:szCs w:val="18"/>
                <w:lang w:eastAsia="zh-CN"/>
              </w:rPr>
            </w:pPr>
            <w:r>
              <w:rPr>
                <w:rFonts w:hint="eastAsia"/>
                <w:sz w:val="18"/>
                <w:szCs w:val="18"/>
                <w:lang w:eastAsia="zh-CN"/>
              </w:rPr>
              <w:t>粉尘、噪声</w:t>
            </w:r>
          </w:p>
        </w:tc>
        <w:tc>
          <w:tcPr>
            <w:tcW w:w="3099" w:type="dxa"/>
            <w:tcMar>
              <w:left w:w="28" w:type="dxa"/>
              <w:right w:w="0" w:type="dxa"/>
            </w:tcMar>
          </w:tcPr>
          <w:p>
            <w:pPr>
              <w:tabs>
                <w:tab w:val="left" w:pos="860"/>
              </w:tabs>
              <w:spacing w:line="360" w:lineRule="auto"/>
              <w:ind w:right="402"/>
              <w:jc w:val="both"/>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喷雾、洒水、清扫；采用低噪声设备、加强维护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tabs>
                <w:tab w:val="left" w:pos="860"/>
              </w:tabs>
              <w:spacing w:line="360" w:lineRule="auto"/>
              <w:ind w:right="402"/>
              <w:jc w:val="both"/>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4</w:t>
            </w:r>
          </w:p>
        </w:tc>
        <w:tc>
          <w:tcPr>
            <w:tcW w:w="1559" w:type="dxa"/>
            <w:tcMar>
              <w:left w:w="28" w:type="dxa"/>
              <w:right w:w="0" w:type="dxa"/>
            </w:tcMar>
          </w:tcPr>
          <w:p>
            <w:pPr>
              <w:tabs>
                <w:tab w:val="left" w:pos="860"/>
              </w:tabs>
              <w:spacing w:line="360" w:lineRule="auto"/>
              <w:ind w:right="402"/>
              <w:jc w:val="both"/>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药剂制备</w:t>
            </w:r>
          </w:p>
        </w:tc>
        <w:tc>
          <w:tcPr>
            <w:tcW w:w="1701" w:type="dxa"/>
            <w:tcMar>
              <w:left w:w="28" w:type="dxa"/>
              <w:right w:w="0" w:type="dxa"/>
            </w:tcMar>
          </w:tcPr>
          <w:p>
            <w:pPr>
              <w:tabs>
                <w:tab w:val="left" w:pos="860"/>
              </w:tabs>
              <w:spacing w:line="360" w:lineRule="auto"/>
              <w:ind w:right="402"/>
              <w:jc w:val="both"/>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存药处、加料口、搅拌机</w:t>
            </w:r>
          </w:p>
        </w:tc>
        <w:tc>
          <w:tcPr>
            <w:tcW w:w="2127" w:type="dxa"/>
            <w:tcMar>
              <w:left w:w="28" w:type="dxa"/>
              <w:right w:w="0" w:type="dxa"/>
            </w:tcMar>
          </w:tcPr>
          <w:p>
            <w:pPr>
              <w:tabs>
                <w:tab w:val="left" w:pos="860"/>
              </w:tabs>
              <w:spacing w:line="360" w:lineRule="auto"/>
              <w:ind w:right="402"/>
              <w:jc w:val="both"/>
              <w:rPr>
                <w:sz w:val="18"/>
                <w:szCs w:val="18"/>
                <w:lang w:eastAsia="zh-CN"/>
              </w:rPr>
            </w:pPr>
            <w:r>
              <w:rPr>
                <w:rFonts w:hint="eastAsia"/>
                <w:sz w:val="18"/>
                <w:szCs w:val="18"/>
                <w:lang w:eastAsia="zh-CN"/>
              </w:rPr>
              <w:t>挥发性酸性气体、有机气体，粉尘</w:t>
            </w:r>
          </w:p>
        </w:tc>
        <w:tc>
          <w:tcPr>
            <w:tcW w:w="3099" w:type="dxa"/>
            <w:tcMar>
              <w:left w:w="28" w:type="dxa"/>
              <w:right w:w="0" w:type="dxa"/>
            </w:tcMar>
          </w:tcPr>
          <w:p>
            <w:pPr>
              <w:tabs>
                <w:tab w:val="left" w:pos="860"/>
              </w:tabs>
              <w:spacing w:line="360" w:lineRule="auto"/>
              <w:ind w:right="402"/>
              <w:jc w:val="both"/>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密闭罩、遮挡、吸风净化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tcPr>
          <w:p>
            <w:pPr>
              <w:tabs>
                <w:tab w:val="left" w:pos="860"/>
              </w:tabs>
              <w:jc w:val="both"/>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5</w:t>
            </w:r>
          </w:p>
        </w:tc>
        <w:tc>
          <w:tcPr>
            <w:tcW w:w="1559" w:type="dxa"/>
            <w:tcMar>
              <w:left w:w="28" w:type="dxa"/>
              <w:right w:w="0" w:type="dxa"/>
            </w:tcMar>
          </w:tcPr>
          <w:p>
            <w:pPr>
              <w:tabs>
                <w:tab w:val="left" w:pos="860"/>
              </w:tabs>
              <w:jc w:val="both"/>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养护堆场</w:t>
            </w:r>
          </w:p>
        </w:tc>
        <w:tc>
          <w:tcPr>
            <w:tcW w:w="1701" w:type="dxa"/>
            <w:tcMar>
              <w:left w:w="28" w:type="dxa"/>
              <w:right w:w="0" w:type="dxa"/>
            </w:tcMar>
          </w:tcPr>
          <w:p>
            <w:pPr>
              <w:tabs>
                <w:tab w:val="left" w:pos="860"/>
              </w:tabs>
              <w:jc w:val="both"/>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堆体</w:t>
            </w:r>
          </w:p>
        </w:tc>
        <w:tc>
          <w:tcPr>
            <w:tcW w:w="2127" w:type="dxa"/>
            <w:tcMar>
              <w:left w:w="28" w:type="dxa"/>
              <w:right w:w="0" w:type="dxa"/>
            </w:tcMar>
          </w:tcPr>
          <w:p>
            <w:pPr>
              <w:tabs>
                <w:tab w:val="left" w:pos="860"/>
              </w:tabs>
              <w:jc w:val="both"/>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粉尘、渗滤液</w:t>
            </w:r>
          </w:p>
        </w:tc>
        <w:tc>
          <w:tcPr>
            <w:tcW w:w="3099" w:type="dxa"/>
            <w:tcMar>
              <w:left w:w="28" w:type="dxa"/>
              <w:right w:w="0" w:type="dxa"/>
            </w:tcMar>
          </w:tcPr>
          <w:p>
            <w:pPr>
              <w:tabs>
                <w:tab w:val="left" w:pos="860"/>
              </w:tabs>
              <w:jc w:val="both"/>
              <w:rPr>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防风、防雨、防渗三方措施；渗滤液收集回用；堆体周边设排水沟</w:t>
            </w:r>
          </w:p>
        </w:tc>
      </w:tr>
    </w:tbl>
    <w:p>
      <w:pPr>
        <w:tabs>
          <w:tab w:val="left" w:pos="860"/>
        </w:tabs>
        <w:spacing w:before="120" w:beforeLines="50" w:line="360" w:lineRule="auto"/>
        <w:ind w:right="403"/>
        <w:jc w:val="both"/>
        <w:rPr>
          <w:sz w:val="21"/>
          <w:szCs w:val="21"/>
          <w:lang w:eastAsia="zh-CN"/>
        </w:rPr>
      </w:pPr>
      <w:r>
        <w:rPr>
          <w:rFonts w:hint="eastAsia"/>
          <w:sz w:val="21"/>
          <w:szCs w:val="21"/>
          <w:lang w:eastAsia="zh-CN"/>
        </w:rPr>
        <w:t>5.3.4 脱水、干燥、脱附过程污染控制应符合下列要求：</w:t>
      </w:r>
    </w:p>
    <w:p>
      <w:pPr>
        <w:tabs>
          <w:tab w:val="left" w:pos="860"/>
        </w:tabs>
        <w:spacing w:line="360" w:lineRule="auto"/>
        <w:ind w:right="402" w:firstLine="315" w:firstLineChars="150"/>
        <w:jc w:val="both"/>
        <w:rPr>
          <w:sz w:val="21"/>
          <w:szCs w:val="21"/>
          <w:lang w:eastAsia="zh-CN"/>
        </w:rPr>
      </w:pPr>
      <w:r>
        <w:rPr>
          <w:rFonts w:hint="eastAsia"/>
          <w:sz w:val="21"/>
          <w:szCs w:val="21"/>
          <w:lang w:eastAsia="zh-CN"/>
        </w:rPr>
        <w:t>a) 土壤脱水、干燥、脱附过程释放气体、粉尘应收集处理。</w:t>
      </w:r>
    </w:p>
    <w:p>
      <w:pPr>
        <w:tabs>
          <w:tab w:val="left" w:pos="860"/>
        </w:tabs>
        <w:spacing w:line="360" w:lineRule="auto"/>
        <w:ind w:right="402" w:firstLine="315" w:firstLineChars="150"/>
        <w:jc w:val="both"/>
        <w:rPr>
          <w:sz w:val="21"/>
          <w:szCs w:val="21"/>
          <w:lang w:eastAsia="zh-CN"/>
        </w:rPr>
      </w:pPr>
      <w:r>
        <w:rPr>
          <w:rFonts w:hint="eastAsia"/>
          <w:sz w:val="21"/>
          <w:szCs w:val="21"/>
          <w:lang w:eastAsia="zh-CN"/>
        </w:rPr>
        <w:t>b) 设备应配置消除或隔离噪声的措施。</w:t>
      </w:r>
    </w:p>
    <w:p>
      <w:pPr>
        <w:tabs>
          <w:tab w:val="left" w:pos="860"/>
        </w:tabs>
        <w:spacing w:line="360" w:lineRule="auto"/>
        <w:ind w:right="402" w:firstLine="315" w:firstLineChars="150"/>
        <w:jc w:val="both"/>
        <w:rPr>
          <w:sz w:val="21"/>
          <w:szCs w:val="21"/>
          <w:lang w:eastAsia="zh-CN"/>
        </w:rPr>
      </w:pPr>
      <w:r>
        <w:rPr>
          <w:rFonts w:hint="eastAsia"/>
          <w:sz w:val="21"/>
          <w:szCs w:val="21"/>
          <w:lang w:eastAsia="zh-CN"/>
        </w:rPr>
        <w:t>c) 土壤堆放过程释放挥发性有害气体应收集处理。</w:t>
      </w:r>
    </w:p>
    <w:p>
      <w:pPr>
        <w:tabs>
          <w:tab w:val="left" w:pos="860"/>
        </w:tabs>
        <w:spacing w:line="360" w:lineRule="auto"/>
        <w:ind w:right="402" w:firstLine="315" w:firstLineChars="150"/>
        <w:jc w:val="both"/>
        <w:rPr>
          <w:sz w:val="21"/>
          <w:szCs w:val="21"/>
          <w:lang w:eastAsia="zh-CN"/>
        </w:rPr>
      </w:pPr>
      <w:r>
        <w:rPr>
          <w:rFonts w:hint="eastAsia"/>
          <w:sz w:val="21"/>
          <w:szCs w:val="21"/>
          <w:lang w:eastAsia="zh-CN"/>
        </w:rPr>
        <w:t>d) 设备清洗废水应收集处理。</w:t>
      </w:r>
    </w:p>
    <w:p>
      <w:pPr>
        <w:tabs>
          <w:tab w:val="left" w:pos="860"/>
        </w:tabs>
        <w:spacing w:line="360" w:lineRule="auto"/>
        <w:ind w:right="402"/>
        <w:jc w:val="both"/>
        <w:rPr>
          <w:sz w:val="21"/>
          <w:szCs w:val="21"/>
          <w:lang w:eastAsia="zh-CN"/>
        </w:rPr>
      </w:pPr>
      <w:r>
        <w:rPr>
          <w:rFonts w:hint="eastAsia"/>
          <w:sz w:val="21"/>
          <w:szCs w:val="21"/>
          <w:lang w:eastAsia="zh-CN"/>
        </w:rPr>
        <w:t>5.3.5 地面清洗水和场地初期雨水等应收集处理。</w:t>
      </w:r>
    </w:p>
    <w:p>
      <w:pPr>
        <w:jc w:val="center"/>
        <w:rPr>
          <w:rFonts w:ascii="黑体" w:hAnsi="黑体" w:eastAsia="黑体"/>
          <w:sz w:val="21"/>
          <w:szCs w:val="21"/>
          <w:lang w:eastAsia="zh-CN"/>
        </w:rPr>
      </w:pPr>
      <w:r>
        <w:rPr>
          <w:rFonts w:ascii="黑体" w:hAnsi="黑体" w:eastAsia="黑体"/>
          <w:sz w:val="21"/>
          <w:szCs w:val="21"/>
          <w:lang w:eastAsia="zh-CN"/>
        </w:rPr>
        <w:br w:type="page"/>
      </w:r>
      <w:r>
        <w:rPr>
          <w:rFonts w:hint="eastAsia" w:ascii="黑体" w:hAnsi="黑体" w:eastAsia="黑体"/>
          <w:sz w:val="21"/>
          <w:szCs w:val="21"/>
          <w:lang w:eastAsia="zh-CN"/>
        </w:rPr>
        <w:t>表5   场地土壤淋洗过程污染预防控制</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2122"/>
        <w:gridCol w:w="1385"/>
        <w:gridCol w:w="2320"/>
        <w:gridCol w:w="2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Mar>
              <w:left w:w="28" w:type="dxa"/>
              <w:right w:w="28" w:type="dxa"/>
            </w:tcMar>
          </w:tcPr>
          <w:p>
            <w:pPr>
              <w:tabs>
                <w:tab w:val="left" w:pos="860"/>
              </w:tabs>
              <w:spacing w:line="360" w:lineRule="auto"/>
              <w:ind w:right="402"/>
              <w:jc w:val="both"/>
              <w:rPr>
                <w:sz w:val="18"/>
                <w:szCs w:val="18"/>
                <w:lang w:eastAsia="zh-CN"/>
              </w:rPr>
            </w:pPr>
            <w:r>
              <w:rPr>
                <w:rFonts w:hint="eastAsia"/>
                <w:sz w:val="18"/>
                <w:szCs w:val="18"/>
                <w:lang w:eastAsia="zh-CN"/>
              </w:rPr>
              <w:t>序号</w:t>
            </w:r>
          </w:p>
        </w:tc>
        <w:tc>
          <w:tcPr>
            <w:tcW w:w="2122" w:type="dxa"/>
            <w:tcMar>
              <w:left w:w="28" w:type="dxa"/>
              <w:right w:w="0" w:type="dxa"/>
            </w:tcMar>
          </w:tcPr>
          <w:p>
            <w:pPr>
              <w:tabs>
                <w:tab w:val="left" w:pos="860"/>
              </w:tabs>
              <w:spacing w:line="360" w:lineRule="auto"/>
              <w:ind w:right="402"/>
              <w:jc w:val="both"/>
              <w:rPr>
                <w:sz w:val="18"/>
                <w:szCs w:val="18"/>
                <w:lang w:eastAsia="zh-CN"/>
              </w:rPr>
            </w:pPr>
            <w:r>
              <w:rPr>
                <w:rFonts w:hint="eastAsia"/>
                <w:sz w:val="18"/>
                <w:szCs w:val="18"/>
                <w:lang w:eastAsia="zh-CN"/>
              </w:rPr>
              <w:t>修复工艺及工序</w:t>
            </w:r>
          </w:p>
        </w:tc>
        <w:tc>
          <w:tcPr>
            <w:tcW w:w="1385" w:type="dxa"/>
            <w:tcMar>
              <w:left w:w="28" w:type="dxa"/>
              <w:right w:w="0" w:type="dxa"/>
            </w:tcMar>
          </w:tcPr>
          <w:p>
            <w:pPr>
              <w:tabs>
                <w:tab w:val="left" w:pos="860"/>
              </w:tabs>
              <w:spacing w:line="360" w:lineRule="auto"/>
              <w:ind w:right="402"/>
              <w:jc w:val="both"/>
              <w:rPr>
                <w:sz w:val="18"/>
                <w:szCs w:val="18"/>
                <w:lang w:eastAsia="zh-CN"/>
              </w:rPr>
            </w:pPr>
            <w:r>
              <w:rPr>
                <w:rFonts w:hint="eastAsia"/>
                <w:sz w:val="18"/>
                <w:szCs w:val="18"/>
                <w:lang w:eastAsia="zh-CN"/>
              </w:rPr>
              <w:t>产排节点</w:t>
            </w:r>
          </w:p>
        </w:tc>
        <w:tc>
          <w:tcPr>
            <w:tcW w:w="2320" w:type="dxa"/>
            <w:tcMar>
              <w:left w:w="28" w:type="dxa"/>
              <w:right w:w="0" w:type="dxa"/>
            </w:tcMar>
          </w:tcPr>
          <w:p>
            <w:pPr>
              <w:tabs>
                <w:tab w:val="left" w:pos="860"/>
              </w:tabs>
              <w:spacing w:line="360" w:lineRule="auto"/>
              <w:ind w:right="402"/>
              <w:jc w:val="both"/>
              <w:rPr>
                <w:sz w:val="18"/>
                <w:szCs w:val="18"/>
                <w:lang w:eastAsia="zh-CN"/>
              </w:rPr>
            </w:pPr>
            <w:r>
              <w:rPr>
                <w:rFonts w:hint="eastAsia"/>
                <w:sz w:val="18"/>
                <w:szCs w:val="18"/>
                <w:lang w:eastAsia="zh-CN"/>
              </w:rPr>
              <w:t>主要污染物</w:t>
            </w:r>
          </w:p>
        </w:tc>
        <w:tc>
          <w:tcPr>
            <w:tcW w:w="2513" w:type="dxa"/>
            <w:tcMar>
              <w:left w:w="28" w:type="dxa"/>
              <w:right w:w="0" w:type="dxa"/>
            </w:tcMar>
          </w:tcPr>
          <w:p>
            <w:pPr>
              <w:tabs>
                <w:tab w:val="left" w:pos="860"/>
              </w:tabs>
              <w:spacing w:line="360" w:lineRule="auto"/>
              <w:ind w:right="402"/>
              <w:jc w:val="both"/>
              <w:rPr>
                <w:sz w:val="18"/>
                <w:szCs w:val="18"/>
                <w:lang w:eastAsia="zh-CN"/>
              </w:rPr>
            </w:pPr>
            <w:r>
              <w:rPr>
                <w:rFonts w:hint="eastAsia"/>
                <w:sz w:val="18"/>
                <w:szCs w:val="18"/>
                <w:lang w:eastAsia="zh-CN"/>
              </w:rPr>
              <w:t>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tabs>
                <w:tab w:val="left" w:pos="860"/>
              </w:tabs>
              <w:spacing w:line="360" w:lineRule="auto"/>
              <w:ind w:right="402"/>
              <w:jc w:val="both"/>
              <w:rPr>
                <w:sz w:val="18"/>
                <w:szCs w:val="18"/>
                <w:lang w:eastAsia="zh-CN"/>
              </w:rPr>
            </w:pPr>
            <w:r>
              <w:rPr>
                <w:rFonts w:hint="eastAsia"/>
                <w:sz w:val="18"/>
                <w:szCs w:val="18"/>
                <w:lang w:eastAsia="zh-CN"/>
              </w:rPr>
              <w:t>1</w:t>
            </w:r>
          </w:p>
        </w:tc>
        <w:tc>
          <w:tcPr>
            <w:tcW w:w="2122" w:type="dxa"/>
            <w:tcMar>
              <w:left w:w="28" w:type="dxa"/>
              <w:right w:w="0" w:type="dxa"/>
            </w:tcMar>
          </w:tcPr>
          <w:p>
            <w:pPr>
              <w:tabs>
                <w:tab w:val="left" w:pos="860"/>
              </w:tabs>
              <w:spacing w:line="360" w:lineRule="auto"/>
              <w:ind w:right="402"/>
              <w:jc w:val="both"/>
              <w:rPr>
                <w:sz w:val="18"/>
                <w:szCs w:val="18"/>
                <w:lang w:eastAsia="zh-CN"/>
              </w:rPr>
            </w:pPr>
            <w:r>
              <w:rPr>
                <w:rFonts w:hint="eastAsia"/>
                <w:sz w:val="18"/>
                <w:szCs w:val="18"/>
                <w:lang w:eastAsia="zh-CN"/>
              </w:rPr>
              <w:t>实施淋洗装置：包括原位开沟、槽、坑，布设喷淋装置；异位装淋洗床（柱）</w:t>
            </w:r>
          </w:p>
        </w:tc>
        <w:tc>
          <w:tcPr>
            <w:tcW w:w="1385" w:type="dxa"/>
            <w:tcMar>
              <w:left w:w="28" w:type="dxa"/>
              <w:right w:w="0" w:type="dxa"/>
            </w:tcMar>
          </w:tcPr>
          <w:p>
            <w:pPr>
              <w:tabs>
                <w:tab w:val="left" w:pos="860"/>
              </w:tabs>
              <w:spacing w:line="360" w:lineRule="auto"/>
              <w:ind w:right="402"/>
              <w:jc w:val="both"/>
              <w:rPr>
                <w:sz w:val="18"/>
                <w:szCs w:val="18"/>
                <w:lang w:eastAsia="zh-CN"/>
              </w:rPr>
            </w:pPr>
            <w:r>
              <w:rPr>
                <w:rFonts w:hint="eastAsia"/>
                <w:sz w:val="18"/>
                <w:szCs w:val="18"/>
                <w:lang w:eastAsia="zh-CN"/>
              </w:rPr>
              <w:t>场地内或淋洗装置喷淋处</w:t>
            </w:r>
          </w:p>
        </w:tc>
        <w:tc>
          <w:tcPr>
            <w:tcW w:w="2320" w:type="dxa"/>
            <w:tcMar>
              <w:left w:w="28" w:type="dxa"/>
              <w:right w:w="0" w:type="dxa"/>
            </w:tcMar>
          </w:tcPr>
          <w:p>
            <w:pPr>
              <w:tabs>
                <w:tab w:val="left" w:pos="860"/>
              </w:tabs>
              <w:spacing w:line="360" w:lineRule="auto"/>
              <w:ind w:right="402"/>
              <w:jc w:val="both"/>
              <w:rPr>
                <w:sz w:val="18"/>
                <w:szCs w:val="18"/>
                <w:lang w:eastAsia="zh-CN"/>
              </w:rPr>
            </w:pPr>
            <w:r>
              <w:rPr>
                <w:rFonts w:hint="eastAsia"/>
                <w:sz w:val="18"/>
                <w:szCs w:val="18"/>
                <w:lang w:eastAsia="zh-CN"/>
              </w:rPr>
              <w:t>挥发性酸性气体、有机气体，颗粒粉尘</w:t>
            </w:r>
          </w:p>
        </w:tc>
        <w:tc>
          <w:tcPr>
            <w:tcW w:w="2513" w:type="dxa"/>
            <w:tcMar>
              <w:left w:w="28" w:type="dxa"/>
              <w:right w:w="0" w:type="dxa"/>
            </w:tcMar>
          </w:tcPr>
          <w:p>
            <w:pPr>
              <w:tabs>
                <w:tab w:val="left" w:pos="860"/>
              </w:tabs>
              <w:spacing w:line="360" w:lineRule="auto"/>
              <w:ind w:right="402"/>
              <w:jc w:val="both"/>
              <w:rPr>
                <w:sz w:val="18"/>
                <w:szCs w:val="18"/>
                <w:lang w:eastAsia="zh-CN"/>
              </w:rPr>
            </w:pPr>
            <w:r>
              <w:rPr>
                <w:rFonts w:hint="eastAsia"/>
                <w:sz w:val="18"/>
                <w:szCs w:val="18"/>
                <w:lang w:eastAsia="zh-CN"/>
              </w:rPr>
              <w:t>遮挡、吸风净化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tabs>
                <w:tab w:val="left" w:pos="860"/>
              </w:tabs>
              <w:spacing w:line="360" w:lineRule="auto"/>
              <w:ind w:right="402"/>
              <w:jc w:val="both"/>
              <w:rPr>
                <w:sz w:val="18"/>
                <w:szCs w:val="18"/>
                <w:lang w:eastAsia="zh-CN"/>
              </w:rPr>
            </w:pPr>
            <w:r>
              <w:rPr>
                <w:rFonts w:hint="eastAsia"/>
                <w:sz w:val="18"/>
                <w:szCs w:val="18"/>
                <w:lang w:eastAsia="zh-CN"/>
              </w:rPr>
              <w:t>2</w:t>
            </w:r>
          </w:p>
        </w:tc>
        <w:tc>
          <w:tcPr>
            <w:tcW w:w="2122" w:type="dxa"/>
            <w:tcMar>
              <w:left w:w="28" w:type="dxa"/>
              <w:right w:w="0" w:type="dxa"/>
            </w:tcMar>
          </w:tcPr>
          <w:p>
            <w:pPr>
              <w:tabs>
                <w:tab w:val="left" w:pos="860"/>
              </w:tabs>
              <w:spacing w:line="360" w:lineRule="auto"/>
              <w:ind w:right="402"/>
              <w:jc w:val="both"/>
              <w:rPr>
                <w:sz w:val="18"/>
                <w:szCs w:val="18"/>
                <w:lang w:eastAsia="zh-CN"/>
              </w:rPr>
            </w:pPr>
            <w:r>
              <w:rPr>
                <w:rFonts w:hint="eastAsia"/>
                <w:sz w:val="18"/>
                <w:szCs w:val="18"/>
                <w:lang w:eastAsia="zh-CN"/>
              </w:rPr>
              <w:t>淋洗反应分离</w:t>
            </w:r>
          </w:p>
        </w:tc>
        <w:tc>
          <w:tcPr>
            <w:tcW w:w="1385" w:type="dxa"/>
            <w:tcMar>
              <w:left w:w="28" w:type="dxa"/>
              <w:right w:w="0" w:type="dxa"/>
            </w:tcMar>
          </w:tcPr>
          <w:p>
            <w:pPr>
              <w:tabs>
                <w:tab w:val="left" w:pos="860"/>
              </w:tabs>
              <w:spacing w:line="360" w:lineRule="auto"/>
              <w:ind w:right="402"/>
              <w:jc w:val="both"/>
              <w:rPr>
                <w:sz w:val="18"/>
                <w:szCs w:val="18"/>
                <w:lang w:eastAsia="zh-CN"/>
              </w:rPr>
            </w:pPr>
            <w:r>
              <w:rPr>
                <w:rFonts w:hint="eastAsia"/>
                <w:sz w:val="18"/>
                <w:szCs w:val="18"/>
                <w:lang w:eastAsia="zh-CN"/>
              </w:rPr>
              <w:t>场地内或淋洗装置</w:t>
            </w:r>
          </w:p>
        </w:tc>
        <w:tc>
          <w:tcPr>
            <w:tcW w:w="2320" w:type="dxa"/>
            <w:tcMar>
              <w:left w:w="28" w:type="dxa"/>
              <w:right w:w="0" w:type="dxa"/>
            </w:tcMar>
          </w:tcPr>
          <w:p>
            <w:pPr>
              <w:tabs>
                <w:tab w:val="left" w:pos="860"/>
              </w:tabs>
              <w:spacing w:line="360" w:lineRule="auto"/>
              <w:ind w:right="402"/>
              <w:jc w:val="both"/>
              <w:rPr>
                <w:sz w:val="18"/>
                <w:szCs w:val="18"/>
                <w:lang w:eastAsia="zh-CN"/>
              </w:rPr>
            </w:pPr>
            <w:r>
              <w:rPr>
                <w:rFonts w:hint="eastAsia"/>
                <w:sz w:val="18"/>
                <w:szCs w:val="18"/>
                <w:lang w:eastAsia="zh-CN"/>
              </w:rPr>
              <w:t>挥发性酸性气体、有机气体；淋洗液</w:t>
            </w:r>
          </w:p>
        </w:tc>
        <w:tc>
          <w:tcPr>
            <w:tcW w:w="2513" w:type="dxa"/>
            <w:tcMar>
              <w:left w:w="28" w:type="dxa"/>
              <w:right w:w="0" w:type="dxa"/>
            </w:tcMar>
          </w:tcPr>
          <w:p>
            <w:pPr>
              <w:tabs>
                <w:tab w:val="left" w:pos="860"/>
              </w:tabs>
              <w:spacing w:line="360" w:lineRule="auto"/>
              <w:ind w:right="402"/>
              <w:jc w:val="both"/>
              <w:rPr>
                <w:sz w:val="18"/>
                <w:szCs w:val="18"/>
                <w:lang w:eastAsia="zh-CN"/>
              </w:rPr>
            </w:pPr>
            <w:r>
              <w:rPr>
                <w:rFonts w:hint="eastAsia"/>
                <w:sz w:val="18"/>
                <w:szCs w:val="18"/>
                <w:lang w:eastAsia="zh-CN"/>
              </w:rPr>
              <w:t>遮挡、吸风净化；淋洗液收集处理回用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pPr>
              <w:tabs>
                <w:tab w:val="left" w:pos="860"/>
              </w:tabs>
              <w:spacing w:line="360" w:lineRule="auto"/>
              <w:ind w:right="402"/>
              <w:jc w:val="both"/>
              <w:rPr>
                <w:sz w:val="18"/>
                <w:szCs w:val="18"/>
                <w:lang w:eastAsia="zh-CN"/>
              </w:rPr>
            </w:pPr>
            <w:r>
              <w:rPr>
                <w:rFonts w:hint="eastAsia"/>
                <w:sz w:val="18"/>
                <w:szCs w:val="18"/>
                <w:lang w:eastAsia="zh-CN"/>
              </w:rPr>
              <w:t>3</w:t>
            </w:r>
          </w:p>
        </w:tc>
        <w:tc>
          <w:tcPr>
            <w:tcW w:w="2122" w:type="dxa"/>
            <w:tcMar>
              <w:left w:w="28" w:type="dxa"/>
              <w:right w:w="0" w:type="dxa"/>
            </w:tcMar>
          </w:tcPr>
          <w:p>
            <w:pPr>
              <w:tabs>
                <w:tab w:val="left" w:pos="860"/>
              </w:tabs>
              <w:spacing w:line="360" w:lineRule="auto"/>
              <w:ind w:right="402"/>
              <w:jc w:val="both"/>
              <w:rPr>
                <w:sz w:val="18"/>
                <w:szCs w:val="18"/>
                <w:lang w:eastAsia="zh-CN"/>
              </w:rPr>
            </w:pPr>
            <w:r>
              <w:rPr>
                <w:rFonts w:hint="eastAsia"/>
                <w:sz w:val="18"/>
                <w:szCs w:val="18"/>
                <w:lang w:eastAsia="zh-CN"/>
              </w:rPr>
              <w:t>土壤和地下水监测</w:t>
            </w:r>
          </w:p>
        </w:tc>
        <w:tc>
          <w:tcPr>
            <w:tcW w:w="1385" w:type="dxa"/>
            <w:tcMar>
              <w:left w:w="28" w:type="dxa"/>
              <w:right w:w="0" w:type="dxa"/>
            </w:tcMar>
          </w:tcPr>
          <w:p>
            <w:pPr>
              <w:tabs>
                <w:tab w:val="left" w:pos="860"/>
              </w:tabs>
              <w:spacing w:line="360" w:lineRule="auto"/>
              <w:ind w:right="402"/>
              <w:jc w:val="both"/>
              <w:rPr>
                <w:sz w:val="18"/>
                <w:szCs w:val="18"/>
                <w:lang w:eastAsia="zh-CN"/>
              </w:rPr>
            </w:pPr>
            <w:r>
              <w:rPr>
                <w:rFonts w:hint="eastAsia"/>
                <w:sz w:val="18"/>
                <w:szCs w:val="18"/>
                <w:lang w:eastAsia="zh-CN"/>
              </w:rPr>
              <w:t>场地内、分析室</w:t>
            </w:r>
          </w:p>
        </w:tc>
        <w:tc>
          <w:tcPr>
            <w:tcW w:w="2320" w:type="dxa"/>
            <w:tcMar>
              <w:left w:w="28" w:type="dxa"/>
              <w:right w:w="0" w:type="dxa"/>
            </w:tcMar>
          </w:tcPr>
          <w:p>
            <w:pPr>
              <w:tabs>
                <w:tab w:val="left" w:pos="860"/>
              </w:tabs>
              <w:spacing w:line="360" w:lineRule="auto"/>
              <w:ind w:right="402"/>
              <w:jc w:val="both"/>
              <w:rPr>
                <w:sz w:val="18"/>
                <w:szCs w:val="18"/>
                <w:lang w:eastAsia="zh-CN"/>
              </w:rPr>
            </w:pPr>
            <w:r>
              <w:rPr>
                <w:rFonts w:hint="eastAsia"/>
                <w:sz w:val="18"/>
                <w:szCs w:val="18"/>
                <w:lang w:eastAsia="zh-CN"/>
              </w:rPr>
              <w:t>挥发性酸性气体、有机气体；化验废水</w:t>
            </w:r>
          </w:p>
        </w:tc>
        <w:tc>
          <w:tcPr>
            <w:tcW w:w="2513" w:type="dxa"/>
            <w:tcMar>
              <w:left w:w="28" w:type="dxa"/>
              <w:right w:w="0" w:type="dxa"/>
            </w:tcMar>
          </w:tcPr>
          <w:p>
            <w:pPr>
              <w:tabs>
                <w:tab w:val="left" w:pos="860"/>
              </w:tabs>
              <w:spacing w:line="360" w:lineRule="auto"/>
              <w:ind w:right="402"/>
              <w:jc w:val="both"/>
              <w:rPr>
                <w:sz w:val="18"/>
                <w:szCs w:val="18"/>
                <w:lang w:eastAsia="zh-CN"/>
              </w:rPr>
            </w:pPr>
            <w:r>
              <w:rPr>
                <w:rFonts w:hint="eastAsia"/>
                <w:sz w:val="18"/>
                <w:szCs w:val="18"/>
                <w:lang w:eastAsia="zh-CN"/>
              </w:rPr>
              <w:t>吸风净化；化验废水收集与淋洗液一并处理回用</w:t>
            </w:r>
          </w:p>
        </w:tc>
      </w:tr>
    </w:tbl>
    <w:p>
      <w:pPr>
        <w:rPr>
          <w:rFonts w:ascii="黑体" w:hAnsi="黑体" w:eastAsia="黑体"/>
          <w:sz w:val="21"/>
          <w:szCs w:val="21"/>
          <w:lang w:eastAsia="zh-CN"/>
        </w:rPr>
      </w:pPr>
    </w:p>
    <w:p>
      <w:pPr>
        <w:pStyle w:val="3"/>
        <w:spacing w:before="120" w:beforeLines="50" w:line="360" w:lineRule="auto"/>
        <w:ind w:left="0" w:firstLine="0"/>
        <w:rPr>
          <w:rFonts w:ascii="黑体" w:hAnsi="黑体" w:eastAsia="黑体"/>
          <w:sz w:val="21"/>
          <w:szCs w:val="21"/>
          <w:lang w:eastAsia="zh-CN"/>
        </w:rPr>
      </w:pPr>
      <w:bookmarkStart w:id="13" w:name="_Toc25267"/>
      <w:r>
        <w:rPr>
          <w:rFonts w:hint="eastAsia" w:ascii="黑体" w:hAnsi="黑体" w:eastAsia="黑体"/>
          <w:sz w:val="21"/>
          <w:szCs w:val="21"/>
          <w:lang w:eastAsia="zh-CN"/>
        </w:rPr>
        <w:t>5.4 污染阻隔过程污染预防</w:t>
      </w:r>
      <w:bookmarkEnd w:id="13"/>
    </w:p>
    <w:p>
      <w:pPr>
        <w:tabs>
          <w:tab w:val="left" w:pos="860"/>
        </w:tabs>
        <w:spacing w:line="360" w:lineRule="auto"/>
        <w:ind w:right="402"/>
        <w:jc w:val="both"/>
        <w:rPr>
          <w:sz w:val="21"/>
          <w:szCs w:val="21"/>
          <w:lang w:eastAsia="zh-CN"/>
        </w:rPr>
      </w:pPr>
      <w:r>
        <w:rPr>
          <w:rFonts w:hint="eastAsia"/>
          <w:sz w:val="21"/>
          <w:szCs w:val="21"/>
          <w:lang w:eastAsia="zh-CN"/>
        </w:rPr>
        <w:t>5.4.1 阻控修复过程包括：场地周边挖槽浇注或帷幕注浆建立垂直防渗墙、表面覆盖防水层和植被恢复或地面硬化、场地内靠下游侧和侧面打井抽水、土壤和地下水取样监测，污染预防控制应符合下列要求：</w:t>
      </w:r>
    </w:p>
    <w:p>
      <w:pPr>
        <w:spacing w:line="360" w:lineRule="auto"/>
        <w:rPr>
          <w:sz w:val="21"/>
          <w:szCs w:val="21"/>
          <w:lang w:eastAsia="zh-CN"/>
        </w:rPr>
      </w:pPr>
      <w:r>
        <w:rPr>
          <w:rFonts w:hint="eastAsia"/>
          <w:sz w:val="21"/>
          <w:szCs w:val="21"/>
          <w:lang w:eastAsia="zh-CN"/>
        </w:rPr>
        <w:t xml:space="preserve">    a) 场地阻隔过程控制标准应执行修复方案确定的修复用地类别土壤和地下水环境质量要求。</w:t>
      </w:r>
    </w:p>
    <w:p>
      <w:pPr>
        <w:spacing w:line="360" w:lineRule="auto"/>
        <w:ind w:firstLine="420" w:firstLineChars="200"/>
        <w:rPr>
          <w:b/>
          <w:sz w:val="21"/>
          <w:szCs w:val="21"/>
          <w:lang w:eastAsia="zh-CN"/>
        </w:rPr>
      </w:pPr>
      <w:r>
        <w:rPr>
          <w:rFonts w:hint="eastAsia"/>
          <w:sz w:val="21"/>
          <w:szCs w:val="21"/>
          <w:lang w:eastAsia="zh-CN"/>
        </w:rPr>
        <w:t>b) 宜配备场地地下水抽取处理设施。</w:t>
      </w:r>
    </w:p>
    <w:p>
      <w:pPr>
        <w:tabs>
          <w:tab w:val="left" w:pos="860"/>
        </w:tabs>
        <w:spacing w:line="360" w:lineRule="auto"/>
        <w:ind w:right="402"/>
        <w:jc w:val="both"/>
        <w:rPr>
          <w:sz w:val="21"/>
          <w:szCs w:val="21"/>
          <w:lang w:eastAsia="zh-CN"/>
        </w:rPr>
      </w:pPr>
      <w:r>
        <w:rPr>
          <w:rFonts w:hint="eastAsia"/>
          <w:sz w:val="21"/>
          <w:szCs w:val="21"/>
          <w:lang w:eastAsia="zh-CN"/>
        </w:rPr>
        <w:t>5.4.2 施工过程中污水、场地内超标的地下水、初期雨水应收集处理，污水处理药剂配制气体宜收集净化。</w:t>
      </w:r>
    </w:p>
    <w:p>
      <w:pPr>
        <w:spacing w:line="360" w:lineRule="auto"/>
        <w:rPr>
          <w:sz w:val="21"/>
          <w:szCs w:val="21"/>
          <w:lang w:eastAsia="zh-CN"/>
        </w:rPr>
      </w:pPr>
      <w:r>
        <w:rPr>
          <w:rFonts w:hint="eastAsia"/>
          <w:sz w:val="21"/>
          <w:szCs w:val="21"/>
          <w:lang w:eastAsia="zh-CN"/>
        </w:rPr>
        <w:t>5.4.3 覆盖过程的粉尘应采用洒水净化。</w:t>
      </w:r>
    </w:p>
    <w:p>
      <w:pPr>
        <w:tabs>
          <w:tab w:val="left" w:pos="860"/>
        </w:tabs>
        <w:spacing w:line="360" w:lineRule="auto"/>
        <w:ind w:right="402"/>
        <w:jc w:val="both"/>
        <w:rPr>
          <w:sz w:val="21"/>
          <w:szCs w:val="21"/>
          <w:lang w:eastAsia="zh-CN"/>
        </w:rPr>
      </w:pPr>
      <w:r>
        <w:rPr>
          <w:rFonts w:hint="eastAsia"/>
          <w:sz w:val="21"/>
          <w:szCs w:val="21"/>
          <w:lang w:eastAsia="zh-CN"/>
        </w:rPr>
        <w:t>5.4.4 植被修复过程应采取水土保持措施，并防止</w:t>
      </w:r>
      <w:r>
        <w:rPr>
          <w:rFonts w:hint="eastAsia"/>
          <w:color w:val="FF0000"/>
          <w:sz w:val="21"/>
          <w:szCs w:val="21"/>
          <w:lang w:eastAsia="zh-CN"/>
        </w:rPr>
        <w:t>肥料施用过量</w:t>
      </w:r>
      <w:r>
        <w:rPr>
          <w:rFonts w:hint="eastAsia"/>
          <w:sz w:val="21"/>
          <w:szCs w:val="21"/>
          <w:lang w:eastAsia="zh-CN"/>
        </w:rPr>
        <w:t>。</w:t>
      </w:r>
    </w:p>
    <w:p>
      <w:pPr>
        <w:tabs>
          <w:tab w:val="left" w:pos="860"/>
        </w:tabs>
        <w:spacing w:line="360" w:lineRule="auto"/>
        <w:ind w:right="402"/>
        <w:jc w:val="both"/>
        <w:rPr>
          <w:sz w:val="21"/>
          <w:szCs w:val="21"/>
          <w:lang w:eastAsia="zh-CN"/>
        </w:rPr>
      </w:pPr>
      <w:r>
        <w:rPr>
          <w:rFonts w:hint="eastAsia"/>
          <w:sz w:val="21"/>
          <w:szCs w:val="21"/>
          <w:lang w:eastAsia="zh-CN"/>
        </w:rPr>
        <w:t>5.4.5 施工机械、抽水泵应选用噪声达标的产品。</w:t>
      </w:r>
    </w:p>
    <w:p>
      <w:pPr>
        <w:tabs>
          <w:tab w:val="left" w:pos="860"/>
        </w:tabs>
        <w:spacing w:line="360" w:lineRule="auto"/>
        <w:ind w:right="402"/>
        <w:jc w:val="center"/>
        <w:rPr>
          <w:rFonts w:ascii="黑体" w:hAnsi="黑体" w:eastAsia="黑体"/>
          <w:sz w:val="21"/>
          <w:szCs w:val="21"/>
          <w:lang w:eastAsia="zh-CN"/>
        </w:rPr>
      </w:pPr>
      <w:r>
        <w:rPr>
          <w:rFonts w:hint="eastAsia" w:ascii="黑体" w:hAnsi="黑体" w:eastAsia="黑体"/>
          <w:sz w:val="21"/>
          <w:szCs w:val="21"/>
          <w:lang w:eastAsia="zh-CN"/>
        </w:rPr>
        <w:t>表6   场地阻隔和管控过程污染风险预防控制</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882"/>
        <w:gridCol w:w="1803"/>
        <w:gridCol w:w="1985"/>
        <w:gridCol w:w="2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Mar>
              <w:left w:w="28" w:type="dxa"/>
              <w:right w:w="28" w:type="dxa"/>
            </w:tcMar>
          </w:tcPr>
          <w:p>
            <w:pPr>
              <w:tabs>
                <w:tab w:val="left" w:pos="860"/>
              </w:tabs>
              <w:spacing w:line="360" w:lineRule="auto"/>
              <w:ind w:right="402"/>
              <w:jc w:val="both"/>
              <w:rPr>
                <w:sz w:val="18"/>
                <w:szCs w:val="18"/>
                <w:lang w:eastAsia="zh-CN"/>
              </w:rPr>
            </w:pPr>
            <w:r>
              <w:rPr>
                <w:rFonts w:hint="eastAsia"/>
                <w:sz w:val="18"/>
                <w:szCs w:val="18"/>
                <w:lang w:eastAsia="zh-CN"/>
              </w:rPr>
              <w:t>序号</w:t>
            </w:r>
          </w:p>
        </w:tc>
        <w:tc>
          <w:tcPr>
            <w:tcW w:w="1882" w:type="dxa"/>
            <w:tcMar>
              <w:left w:w="28" w:type="dxa"/>
              <w:right w:w="0" w:type="dxa"/>
            </w:tcMar>
          </w:tcPr>
          <w:p>
            <w:pPr>
              <w:tabs>
                <w:tab w:val="left" w:pos="860"/>
              </w:tabs>
              <w:spacing w:line="360" w:lineRule="auto"/>
              <w:ind w:right="402"/>
              <w:jc w:val="both"/>
              <w:rPr>
                <w:sz w:val="18"/>
                <w:szCs w:val="18"/>
                <w:lang w:eastAsia="zh-CN"/>
              </w:rPr>
            </w:pPr>
            <w:r>
              <w:rPr>
                <w:rFonts w:hint="eastAsia"/>
                <w:sz w:val="18"/>
                <w:szCs w:val="18"/>
                <w:lang w:eastAsia="zh-CN"/>
              </w:rPr>
              <w:t>修复工艺技术</w:t>
            </w:r>
          </w:p>
        </w:tc>
        <w:tc>
          <w:tcPr>
            <w:tcW w:w="1803" w:type="dxa"/>
            <w:tcMar>
              <w:left w:w="28" w:type="dxa"/>
              <w:right w:w="0" w:type="dxa"/>
            </w:tcMar>
          </w:tcPr>
          <w:p>
            <w:pPr>
              <w:tabs>
                <w:tab w:val="left" w:pos="860"/>
              </w:tabs>
              <w:spacing w:line="360" w:lineRule="auto"/>
              <w:ind w:right="402"/>
              <w:jc w:val="both"/>
              <w:rPr>
                <w:sz w:val="18"/>
                <w:szCs w:val="18"/>
                <w:lang w:eastAsia="zh-CN"/>
              </w:rPr>
            </w:pPr>
            <w:r>
              <w:rPr>
                <w:rFonts w:hint="eastAsia"/>
                <w:sz w:val="18"/>
                <w:szCs w:val="18"/>
                <w:lang w:eastAsia="zh-CN"/>
              </w:rPr>
              <w:t>产排节点</w:t>
            </w:r>
          </w:p>
        </w:tc>
        <w:tc>
          <w:tcPr>
            <w:tcW w:w="1985" w:type="dxa"/>
            <w:tcMar>
              <w:left w:w="28" w:type="dxa"/>
              <w:right w:w="0" w:type="dxa"/>
            </w:tcMar>
          </w:tcPr>
          <w:p>
            <w:pPr>
              <w:tabs>
                <w:tab w:val="left" w:pos="860"/>
              </w:tabs>
              <w:spacing w:line="360" w:lineRule="auto"/>
              <w:ind w:right="402"/>
              <w:jc w:val="both"/>
              <w:rPr>
                <w:sz w:val="18"/>
                <w:szCs w:val="18"/>
                <w:lang w:eastAsia="zh-CN"/>
              </w:rPr>
            </w:pPr>
            <w:r>
              <w:rPr>
                <w:rFonts w:hint="eastAsia"/>
                <w:sz w:val="18"/>
                <w:szCs w:val="18"/>
                <w:lang w:eastAsia="zh-CN"/>
              </w:rPr>
              <w:t>主要污染物</w:t>
            </w:r>
          </w:p>
        </w:tc>
        <w:tc>
          <w:tcPr>
            <w:tcW w:w="2674" w:type="dxa"/>
            <w:tcMar>
              <w:left w:w="28" w:type="dxa"/>
              <w:right w:w="0" w:type="dxa"/>
            </w:tcMar>
          </w:tcPr>
          <w:p>
            <w:pPr>
              <w:tabs>
                <w:tab w:val="left" w:pos="860"/>
              </w:tabs>
              <w:spacing w:line="360" w:lineRule="auto"/>
              <w:ind w:right="402"/>
              <w:jc w:val="both"/>
              <w:rPr>
                <w:sz w:val="18"/>
                <w:szCs w:val="18"/>
                <w:lang w:eastAsia="zh-CN"/>
              </w:rPr>
            </w:pPr>
            <w:r>
              <w:rPr>
                <w:rFonts w:hint="eastAsia"/>
                <w:sz w:val="18"/>
                <w:szCs w:val="18"/>
                <w:lang w:eastAsia="zh-CN"/>
              </w:rPr>
              <w:t>预防措施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tabs>
                <w:tab w:val="left" w:pos="860"/>
              </w:tabs>
              <w:spacing w:line="360" w:lineRule="auto"/>
              <w:ind w:right="402"/>
              <w:jc w:val="both"/>
              <w:rPr>
                <w:sz w:val="18"/>
                <w:szCs w:val="18"/>
                <w:lang w:eastAsia="zh-CN"/>
              </w:rPr>
            </w:pPr>
            <w:r>
              <w:rPr>
                <w:rFonts w:hint="eastAsia"/>
                <w:sz w:val="18"/>
                <w:szCs w:val="18"/>
                <w:lang w:eastAsia="zh-CN"/>
              </w:rPr>
              <w:t>1</w:t>
            </w:r>
          </w:p>
        </w:tc>
        <w:tc>
          <w:tcPr>
            <w:tcW w:w="1882" w:type="dxa"/>
            <w:tcMar>
              <w:left w:w="28" w:type="dxa"/>
              <w:right w:w="0" w:type="dxa"/>
            </w:tcMar>
          </w:tcPr>
          <w:p>
            <w:pPr>
              <w:tabs>
                <w:tab w:val="left" w:pos="860"/>
              </w:tabs>
              <w:jc w:val="both"/>
              <w:rPr>
                <w:sz w:val="18"/>
                <w:szCs w:val="18"/>
                <w:lang w:eastAsia="zh-CN"/>
              </w:rPr>
            </w:pPr>
            <w:r>
              <w:rPr>
                <w:rFonts w:hint="eastAsia"/>
                <w:sz w:val="18"/>
                <w:szCs w:val="18"/>
                <w:lang w:eastAsia="zh-CN"/>
              </w:rPr>
              <w:t>表面覆盖阻隔层</w:t>
            </w:r>
          </w:p>
        </w:tc>
        <w:tc>
          <w:tcPr>
            <w:tcW w:w="1803" w:type="dxa"/>
            <w:tcMar>
              <w:left w:w="28" w:type="dxa"/>
              <w:right w:w="0" w:type="dxa"/>
            </w:tcMar>
          </w:tcPr>
          <w:p>
            <w:pPr>
              <w:tabs>
                <w:tab w:val="left" w:pos="860"/>
              </w:tabs>
              <w:jc w:val="both"/>
              <w:rPr>
                <w:sz w:val="18"/>
                <w:szCs w:val="18"/>
                <w:lang w:eastAsia="zh-CN"/>
              </w:rPr>
            </w:pPr>
            <w:r>
              <w:rPr>
                <w:rFonts w:hint="eastAsia"/>
                <w:sz w:val="18"/>
                <w:szCs w:val="18"/>
                <w:lang w:eastAsia="zh-CN"/>
              </w:rPr>
              <w:t>作业区</w:t>
            </w:r>
          </w:p>
        </w:tc>
        <w:tc>
          <w:tcPr>
            <w:tcW w:w="1985" w:type="dxa"/>
            <w:tcMar>
              <w:left w:w="28" w:type="dxa"/>
              <w:right w:w="0" w:type="dxa"/>
            </w:tcMar>
          </w:tcPr>
          <w:p>
            <w:pPr>
              <w:tabs>
                <w:tab w:val="left" w:pos="860"/>
              </w:tabs>
              <w:jc w:val="both"/>
              <w:rPr>
                <w:sz w:val="18"/>
                <w:szCs w:val="18"/>
                <w:lang w:eastAsia="zh-CN"/>
              </w:rPr>
            </w:pPr>
            <w:r>
              <w:rPr>
                <w:rFonts w:hint="eastAsia"/>
                <w:sz w:val="18"/>
                <w:szCs w:val="18"/>
                <w:lang w:eastAsia="zh-CN"/>
              </w:rPr>
              <w:t>粉尘、挥发性气体、边角料</w:t>
            </w:r>
          </w:p>
        </w:tc>
        <w:tc>
          <w:tcPr>
            <w:tcW w:w="2674" w:type="dxa"/>
            <w:tcMar>
              <w:left w:w="28" w:type="dxa"/>
              <w:right w:w="0" w:type="dxa"/>
            </w:tcMar>
          </w:tcPr>
          <w:p>
            <w:pPr>
              <w:tabs>
                <w:tab w:val="left" w:pos="860"/>
              </w:tabs>
              <w:jc w:val="both"/>
              <w:rPr>
                <w:sz w:val="18"/>
                <w:szCs w:val="18"/>
                <w:lang w:eastAsia="zh-CN"/>
              </w:rPr>
            </w:pPr>
            <w:r>
              <w:rPr>
                <w:rFonts w:hint="eastAsia"/>
                <w:sz w:val="18"/>
                <w:szCs w:val="18"/>
                <w:lang w:eastAsia="zh-CN"/>
              </w:rPr>
              <w:t>喷雾、洒水、边角料等固体废物送集中处置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tabs>
                <w:tab w:val="left" w:pos="860"/>
              </w:tabs>
              <w:spacing w:line="360" w:lineRule="auto"/>
              <w:ind w:right="402"/>
              <w:jc w:val="both"/>
              <w:rPr>
                <w:sz w:val="18"/>
                <w:szCs w:val="18"/>
                <w:lang w:eastAsia="zh-CN"/>
              </w:rPr>
            </w:pPr>
            <w:r>
              <w:rPr>
                <w:rFonts w:hint="eastAsia"/>
                <w:sz w:val="18"/>
                <w:szCs w:val="18"/>
                <w:lang w:eastAsia="zh-CN"/>
              </w:rPr>
              <w:t>2</w:t>
            </w:r>
          </w:p>
        </w:tc>
        <w:tc>
          <w:tcPr>
            <w:tcW w:w="1882" w:type="dxa"/>
            <w:tcMar>
              <w:left w:w="28" w:type="dxa"/>
              <w:right w:w="0" w:type="dxa"/>
            </w:tcMar>
          </w:tcPr>
          <w:p>
            <w:pPr>
              <w:tabs>
                <w:tab w:val="left" w:pos="860"/>
              </w:tabs>
              <w:jc w:val="both"/>
              <w:rPr>
                <w:sz w:val="18"/>
                <w:szCs w:val="18"/>
                <w:lang w:eastAsia="zh-CN"/>
              </w:rPr>
            </w:pPr>
            <w:r>
              <w:rPr>
                <w:rFonts w:hint="eastAsia"/>
                <w:sz w:val="18"/>
                <w:szCs w:val="18"/>
                <w:lang w:eastAsia="zh-CN"/>
              </w:rPr>
              <w:t>垂直阻隔墙修筑</w:t>
            </w:r>
          </w:p>
        </w:tc>
        <w:tc>
          <w:tcPr>
            <w:tcW w:w="1803" w:type="dxa"/>
            <w:tcMar>
              <w:left w:w="28" w:type="dxa"/>
              <w:right w:w="0" w:type="dxa"/>
            </w:tcMar>
          </w:tcPr>
          <w:p>
            <w:pPr>
              <w:tabs>
                <w:tab w:val="left" w:pos="860"/>
              </w:tabs>
              <w:jc w:val="both"/>
              <w:rPr>
                <w:sz w:val="18"/>
                <w:szCs w:val="18"/>
                <w:lang w:eastAsia="zh-CN"/>
              </w:rPr>
            </w:pPr>
            <w:r>
              <w:rPr>
                <w:rFonts w:hint="eastAsia"/>
                <w:sz w:val="18"/>
                <w:szCs w:val="18"/>
                <w:lang w:eastAsia="zh-CN"/>
              </w:rPr>
              <w:t>开挖、墙体施工</w:t>
            </w:r>
          </w:p>
        </w:tc>
        <w:tc>
          <w:tcPr>
            <w:tcW w:w="1985" w:type="dxa"/>
            <w:tcMar>
              <w:left w:w="28" w:type="dxa"/>
              <w:right w:w="0" w:type="dxa"/>
            </w:tcMar>
          </w:tcPr>
          <w:p>
            <w:pPr>
              <w:tabs>
                <w:tab w:val="left" w:pos="860"/>
              </w:tabs>
              <w:jc w:val="both"/>
              <w:rPr>
                <w:sz w:val="18"/>
                <w:szCs w:val="18"/>
                <w:lang w:eastAsia="zh-CN"/>
              </w:rPr>
            </w:pPr>
            <w:r>
              <w:rPr>
                <w:rFonts w:hint="eastAsia"/>
                <w:sz w:val="18"/>
                <w:szCs w:val="18"/>
                <w:lang w:eastAsia="zh-CN"/>
              </w:rPr>
              <w:t>粉尘、污水、泥浆</w:t>
            </w:r>
          </w:p>
        </w:tc>
        <w:tc>
          <w:tcPr>
            <w:tcW w:w="2674" w:type="dxa"/>
            <w:tcMar>
              <w:left w:w="28" w:type="dxa"/>
              <w:right w:w="0" w:type="dxa"/>
            </w:tcMar>
          </w:tcPr>
          <w:p>
            <w:pPr>
              <w:tabs>
                <w:tab w:val="left" w:pos="860"/>
              </w:tabs>
              <w:jc w:val="both"/>
              <w:rPr>
                <w:sz w:val="18"/>
                <w:szCs w:val="18"/>
                <w:lang w:eastAsia="zh-CN"/>
              </w:rPr>
            </w:pPr>
            <w:r>
              <w:rPr>
                <w:rFonts w:hint="eastAsia"/>
                <w:sz w:val="18"/>
                <w:szCs w:val="18"/>
                <w:lang w:eastAsia="zh-CN"/>
              </w:rPr>
              <w:t>喷雾、洒水；污水收集处理；泥浆等送集中处置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tabs>
                <w:tab w:val="left" w:pos="860"/>
              </w:tabs>
              <w:spacing w:line="360" w:lineRule="auto"/>
              <w:ind w:right="402"/>
              <w:jc w:val="both"/>
              <w:rPr>
                <w:sz w:val="18"/>
                <w:szCs w:val="18"/>
                <w:lang w:eastAsia="zh-CN"/>
              </w:rPr>
            </w:pPr>
            <w:r>
              <w:rPr>
                <w:rFonts w:hint="eastAsia"/>
                <w:sz w:val="18"/>
                <w:szCs w:val="18"/>
                <w:lang w:eastAsia="zh-CN"/>
              </w:rPr>
              <w:t>3</w:t>
            </w:r>
          </w:p>
        </w:tc>
        <w:tc>
          <w:tcPr>
            <w:tcW w:w="1882" w:type="dxa"/>
            <w:tcMar>
              <w:left w:w="28" w:type="dxa"/>
              <w:right w:w="0" w:type="dxa"/>
            </w:tcMar>
          </w:tcPr>
          <w:p>
            <w:pPr>
              <w:tabs>
                <w:tab w:val="left" w:pos="860"/>
              </w:tabs>
              <w:jc w:val="both"/>
              <w:rPr>
                <w:sz w:val="18"/>
                <w:szCs w:val="18"/>
                <w:lang w:eastAsia="zh-CN"/>
              </w:rPr>
            </w:pPr>
            <w:r>
              <w:rPr>
                <w:rFonts w:hint="eastAsia"/>
                <w:sz w:val="18"/>
                <w:szCs w:val="18"/>
                <w:lang w:eastAsia="zh-CN"/>
              </w:rPr>
              <w:t>场地隔离室修筑</w:t>
            </w:r>
          </w:p>
        </w:tc>
        <w:tc>
          <w:tcPr>
            <w:tcW w:w="1803" w:type="dxa"/>
            <w:tcMar>
              <w:left w:w="28" w:type="dxa"/>
              <w:right w:w="0" w:type="dxa"/>
            </w:tcMar>
          </w:tcPr>
          <w:p>
            <w:pPr>
              <w:tabs>
                <w:tab w:val="left" w:pos="860"/>
              </w:tabs>
              <w:jc w:val="both"/>
              <w:rPr>
                <w:sz w:val="18"/>
                <w:szCs w:val="18"/>
                <w:lang w:eastAsia="zh-CN"/>
              </w:rPr>
            </w:pPr>
            <w:r>
              <w:rPr>
                <w:rFonts w:hint="eastAsia"/>
                <w:sz w:val="18"/>
                <w:szCs w:val="18"/>
                <w:lang w:eastAsia="zh-CN"/>
              </w:rPr>
              <w:t>建筑物修筑</w:t>
            </w:r>
          </w:p>
        </w:tc>
        <w:tc>
          <w:tcPr>
            <w:tcW w:w="1985" w:type="dxa"/>
            <w:tcMar>
              <w:left w:w="28" w:type="dxa"/>
              <w:right w:w="0" w:type="dxa"/>
            </w:tcMar>
          </w:tcPr>
          <w:p>
            <w:pPr>
              <w:tabs>
                <w:tab w:val="left" w:pos="860"/>
              </w:tabs>
              <w:jc w:val="both"/>
              <w:rPr>
                <w:sz w:val="18"/>
                <w:szCs w:val="18"/>
                <w:lang w:eastAsia="zh-CN"/>
              </w:rPr>
            </w:pPr>
            <w:r>
              <w:rPr>
                <w:rFonts w:hint="eastAsia"/>
                <w:sz w:val="18"/>
                <w:szCs w:val="18"/>
                <w:lang w:eastAsia="zh-CN"/>
              </w:rPr>
              <w:t>粉尘、挥发性气体、污水、建筑垃圾</w:t>
            </w:r>
          </w:p>
        </w:tc>
        <w:tc>
          <w:tcPr>
            <w:tcW w:w="2674" w:type="dxa"/>
            <w:tcMar>
              <w:left w:w="28" w:type="dxa"/>
              <w:right w:w="0" w:type="dxa"/>
            </w:tcMar>
          </w:tcPr>
          <w:p>
            <w:pPr>
              <w:tabs>
                <w:tab w:val="left" w:pos="860"/>
              </w:tabs>
              <w:jc w:val="both"/>
              <w:rPr>
                <w:sz w:val="18"/>
                <w:szCs w:val="18"/>
                <w:lang w:eastAsia="zh-CN"/>
              </w:rPr>
            </w:pPr>
            <w:r>
              <w:rPr>
                <w:rFonts w:hint="eastAsia"/>
                <w:sz w:val="18"/>
                <w:szCs w:val="18"/>
                <w:lang w:eastAsia="zh-CN"/>
              </w:rPr>
              <w:t>喷雾、洒水，吸风净化；污水收集处理；建筑垃圾等送集中处置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tabs>
                <w:tab w:val="left" w:pos="860"/>
              </w:tabs>
              <w:spacing w:line="360" w:lineRule="auto"/>
              <w:ind w:right="402"/>
              <w:jc w:val="both"/>
              <w:rPr>
                <w:sz w:val="18"/>
                <w:szCs w:val="18"/>
                <w:lang w:eastAsia="zh-CN"/>
              </w:rPr>
            </w:pPr>
            <w:r>
              <w:rPr>
                <w:rFonts w:hint="eastAsia"/>
                <w:sz w:val="18"/>
                <w:szCs w:val="18"/>
                <w:lang w:eastAsia="zh-CN"/>
              </w:rPr>
              <w:t>4</w:t>
            </w:r>
          </w:p>
        </w:tc>
        <w:tc>
          <w:tcPr>
            <w:tcW w:w="1882" w:type="dxa"/>
            <w:tcMar>
              <w:left w:w="28" w:type="dxa"/>
              <w:right w:w="0" w:type="dxa"/>
            </w:tcMar>
          </w:tcPr>
          <w:p>
            <w:pPr>
              <w:tabs>
                <w:tab w:val="left" w:pos="860"/>
              </w:tabs>
              <w:jc w:val="both"/>
              <w:rPr>
                <w:sz w:val="18"/>
                <w:szCs w:val="18"/>
                <w:lang w:eastAsia="zh-CN"/>
              </w:rPr>
            </w:pPr>
            <w:r>
              <w:rPr>
                <w:rFonts w:hint="eastAsia"/>
                <w:sz w:val="18"/>
                <w:szCs w:val="18"/>
                <w:lang w:eastAsia="zh-CN"/>
              </w:rPr>
              <w:t>上游、下游及侧面地下水管控</w:t>
            </w:r>
          </w:p>
        </w:tc>
        <w:tc>
          <w:tcPr>
            <w:tcW w:w="1803" w:type="dxa"/>
            <w:tcMar>
              <w:left w:w="28" w:type="dxa"/>
              <w:right w:w="0" w:type="dxa"/>
            </w:tcMar>
          </w:tcPr>
          <w:p>
            <w:pPr>
              <w:tabs>
                <w:tab w:val="left" w:pos="860"/>
              </w:tabs>
              <w:jc w:val="both"/>
              <w:rPr>
                <w:sz w:val="18"/>
                <w:szCs w:val="18"/>
                <w:lang w:eastAsia="zh-CN"/>
              </w:rPr>
            </w:pPr>
            <w:r>
              <w:rPr>
                <w:rFonts w:hint="eastAsia"/>
                <w:sz w:val="18"/>
                <w:szCs w:val="18"/>
                <w:lang w:eastAsia="zh-CN"/>
              </w:rPr>
              <w:t>场地及周边地下水监测井</w:t>
            </w:r>
          </w:p>
        </w:tc>
        <w:tc>
          <w:tcPr>
            <w:tcW w:w="1985" w:type="dxa"/>
            <w:tcMar>
              <w:left w:w="28" w:type="dxa"/>
              <w:right w:w="0" w:type="dxa"/>
            </w:tcMar>
          </w:tcPr>
          <w:p>
            <w:pPr>
              <w:tabs>
                <w:tab w:val="left" w:pos="860"/>
              </w:tabs>
              <w:jc w:val="both"/>
              <w:rPr>
                <w:sz w:val="18"/>
                <w:szCs w:val="18"/>
                <w:lang w:eastAsia="zh-CN"/>
              </w:rPr>
            </w:pPr>
            <w:r>
              <w:rPr>
                <w:rFonts w:hint="eastAsia"/>
                <w:sz w:val="18"/>
                <w:szCs w:val="18"/>
                <w:lang w:eastAsia="zh-CN"/>
              </w:rPr>
              <w:t>含污染物地下水</w:t>
            </w:r>
          </w:p>
        </w:tc>
        <w:tc>
          <w:tcPr>
            <w:tcW w:w="2674" w:type="dxa"/>
            <w:tcMar>
              <w:left w:w="28" w:type="dxa"/>
              <w:right w:w="0" w:type="dxa"/>
            </w:tcMar>
          </w:tcPr>
          <w:p>
            <w:pPr>
              <w:tabs>
                <w:tab w:val="left" w:pos="860"/>
              </w:tabs>
              <w:jc w:val="both"/>
              <w:rPr>
                <w:sz w:val="18"/>
                <w:szCs w:val="18"/>
                <w:lang w:eastAsia="zh-CN"/>
              </w:rPr>
            </w:pPr>
            <w:r>
              <w:rPr>
                <w:rFonts w:hint="eastAsia"/>
                <w:sz w:val="18"/>
                <w:szCs w:val="18"/>
                <w:lang w:eastAsia="zh-CN"/>
              </w:rPr>
              <w:t>监测超标时抽提处理</w:t>
            </w:r>
          </w:p>
        </w:tc>
      </w:tr>
    </w:tbl>
    <w:p>
      <w:pPr>
        <w:pStyle w:val="3"/>
        <w:spacing w:before="120" w:beforeLines="50" w:line="360" w:lineRule="auto"/>
        <w:ind w:left="0" w:firstLine="0"/>
        <w:rPr>
          <w:rFonts w:ascii="黑体" w:hAnsi="黑体" w:eastAsia="黑体"/>
          <w:sz w:val="21"/>
          <w:szCs w:val="21"/>
          <w:lang w:eastAsia="zh-CN"/>
        </w:rPr>
      </w:pPr>
      <w:bookmarkStart w:id="14" w:name="_Toc9887"/>
      <w:r>
        <w:rPr>
          <w:rFonts w:hint="eastAsia" w:ascii="黑体" w:hAnsi="黑体" w:eastAsia="黑体"/>
          <w:sz w:val="21"/>
          <w:szCs w:val="21"/>
          <w:lang w:eastAsia="zh-CN"/>
        </w:rPr>
        <w:t>5.5 退场污染预防</w:t>
      </w:r>
      <w:bookmarkEnd w:id="14"/>
    </w:p>
    <w:p>
      <w:pPr>
        <w:tabs>
          <w:tab w:val="left" w:pos="860"/>
        </w:tabs>
        <w:spacing w:line="360" w:lineRule="auto"/>
        <w:ind w:right="402"/>
        <w:jc w:val="both"/>
        <w:rPr>
          <w:sz w:val="21"/>
          <w:szCs w:val="21"/>
          <w:lang w:eastAsia="zh-CN"/>
        </w:rPr>
      </w:pPr>
      <w:r>
        <w:rPr>
          <w:rFonts w:hint="eastAsia"/>
          <w:sz w:val="21"/>
          <w:szCs w:val="21"/>
          <w:lang w:eastAsia="zh-CN"/>
        </w:rPr>
        <w:t>5.5.1 临建设施、设备拆除等过程应采取下列污染控制措施：</w:t>
      </w:r>
    </w:p>
    <w:p>
      <w:pPr>
        <w:tabs>
          <w:tab w:val="left" w:pos="860"/>
        </w:tabs>
        <w:spacing w:line="360" w:lineRule="auto"/>
        <w:ind w:right="402" w:firstLine="420" w:firstLineChars="200"/>
        <w:jc w:val="both"/>
        <w:rPr>
          <w:sz w:val="21"/>
          <w:szCs w:val="21"/>
          <w:lang w:eastAsia="zh-CN"/>
        </w:rPr>
      </w:pPr>
      <w:r>
        <w:rPr>
          <w:rFonts w:hint="eastAsia"/>
          <w:sz w:val="21"/>
          <w:szCs w:val="21"/>
          <w:lang w:eastAsia="zh-CN"/>
        </w:rPr>
        <w:t>a) 临建设施、设备拆除应设置临时围挡，并禁止在大风天气拆除施工；</w:t>
      </w:r>
    </w:p>
    <w:p>
      <w:pPr>
        <w:tabs>
          <w:tab w:val="left" w:pos="860"/>
        </w:tabs>
        <w:spacing w:line="360" w:lineRule="auto"/>
        <w:ind w:right="402" w:firstLine="420" w:firstLineChars="200"/>
        <w:jc w:val="both"/>
        <w:rPr>
          <w:sz w:val="21"/>
          <w:szCs w:val="21"/>
          <w:lang w:eastAsia="zh-CN"/>
        </w:rPr>
      </w:pPr>
      <w:r>
        <w:rPr>
          <w:rFonts w:hint="eastAsia"/>
          <w:sz w:val="21"/>
          <w:szCs w:val="21"/>
          <w:lang w:eastAsia="zh-CN"/>
        </w:rPr>
        <w:t>b) 建筑垃圾运至政府主管部门指定地点堆存。</w:t>
      </w:r>
    </w:p>
    <w:p>
      <w:pPr>
        <w:tabs>
          <w:tab w:val="left" w:pos="860"/>
        </w:tabs>
        <w:spacing w:line="360" w:lineRule="auto"/>
        <w:ind w:right="402"/>
        <w:jc w:val="both"/>
        <w:rPr>
          <w:sz w:val="21"/>
          <w:szCs w:val="21"/>
          <w:lang w:eastAsia="zh-CN"/>
        </w:rPr>
      </w:pPr>
      <w:r>
        <w:rPr>
          <w:rFonts w:hint="eastAsia"/>
          <w:sz w:val="21"/>
          <w:szCs w:val="21"/>
          <w:lang w:eastAsia="zh-CN"/>
        </w:rPr>
        <w:t>5.5.</w:t>
      </w:r>
      <w:r>
        <w:rPr>
          <w:sz w:val="21"/>
          <w:szCs w:val="21"/>
          <w:lang w:eastAsia="zh-CN"/>
        </w:rPr>
        <w:t>2</w:t>
      </w:r>
      <w:r>
        <w:rPr>
          <w:rFonts w:hint="eastAsia"/>
          <w:sz w:val="21"/>
          <w:szCs w:val="21"/>
          <w:lang w:eastAsia="zh-CN"/>
        </w:rPr>
        <w:t xml:space="preserve"> 设备、材料等运输出场过程应采取下列污染控制措施：</w:t>
      </w:r>
    </w:p>
    <w:p>
      <w:pPr>
        <w:tabs>
          <w:tab w:val="left" w:pos="860"/>
        </w:tabs>
        <w:spacing w:line="360" w:lineRule="auto"/>
        <w:ind w:right="402" w:firstLine="420" w:firstLineChars="200"/>
        <w:jc w:val="both"/>
        <w:rPr>
          <w:sz w:val="21"/>
          <w:szCs w:val="21"/>
          <w:lang w:eastAsia="zh-CN"/>
        </w:rPr>
      </w:pPr>
      <w:r>
        <w:rPr>
          <w:rFonts w:hint="eastAsia"/>
          <w:sz w:val="21"/>
          <w:szCs w:val="21"/>
          <w:lang w:eastAsia="zh-CN"/>
        </w:rPr>
        <w:t>a) 材料装运前进行洒水，减少扬尘；</w:t>
      </w:r>
    </w:p>
    <w:p>
      <w:pPr>
        <w:tabs>
          <w:tab w:val="left" w:pos="860"/>
        </w:tabs>
        <w:spacing w:line="360" w:lineRule="auto"/>
        <w:ind w:right="402" w:firstLine="420" w:firstLineChars="200"/>
        <w:jc w:val="both"/>
        <w:rPr>
          <w:sz w:val="21"/>
          <w:szCs w:val="21"/>
          <w:lang w:eastAsia="zh-CN"/>
        </w:rPr>
      </w:pPr>
      <w:r>
        <w:rPr>
          <w:rFonts w:hint="eastAsia"/>
          <w:sz w:val="21"/>
          <w:szCs w:val="21"/>
          <w:lang w:eastAsia="zh-CN"/>
        </w:rPr>
        <w:t>b) 车辆、机械离场应清洗；</w:t>
      </w:r>
    </w:p>
    <w:p>
      <w:pPr>
        <w:tabs>
          <w:tab w:val="left" w:pos="860"/>
        </w:tabs>
        <w:spacing w:line="360" w:lineRule="auto"/>
        <w:ind w:right="402" w:firstLine="420" w:firstLineChars="200"/>
        <w:jc w:val="both"/>
        <w:rPr>
          <w:sz w:val="21"/>
          <w:szCs w:val="21"/>
          <w:lang w:eastAsia="zh-CN"/>
        </w:rPr>
      </w:pPr>
      <w:r>
        <w:rPr>
          <w:rFonts w:hint="eastAsia"/>
          <w:sz w:val="21"/>
          <w:szCs w:val="21"/>
          <w:lang w:eastAsia="zh-CN"/>
        </w:rPr>
        <w:t>c）设备、材料运输途中应加盖篷布，防止扬尘及物料散落。</w:t>
      </w:r>
    </w:p>
    <w:p>
      <w:pPr>
        <w:tabs>
          <w:tab w:val="left" w:pos="860"/>
        </w:tabs>
        <w:spacing w:line="360" w:lineRule="auto"/>
        <w:ind w:right="402"/>
        <w:jc w:val="both"/>
        <w:rPr>
          <w:sz w:val="21"/>
          <w:szCs w:val="21"/>
          <w:lang w:eastAsia="zh-CN"/>
        </w:rPr>
      </w:pPr>
      <w:r>
        <w:rPr>
          <w:rFonts w:hint="eastAsia"/>
          <w:sz w:val="21"/>
          <w:szCs w:val="21"/>
          <w:lang w:eastAsia="zh-CN"/>
        </w:rPr>
        <w:t>5.5.3 退场后维护过程应采取下列污染控制措施：</w:t>
      </w:r>
    </w:p>
    <w:p>
      <w:pPr>
        <w:tabs>
          <w:tab w:val="left" w:pos="860"/>
        </w:tabs>
        <w:spacing w:line="360" w:lineRule="auto"/>
        <w:ind w:right="402" w:firstLine="420" w:firstLineChars="200"/>
        <w:jc w:val="both"/>
        <w:rPr>
          <w:sz w:val="21"/>
          <w:szCs w:val="21"/>
          <w:lang w:eastAsia="zh-CN"/>
        </w:rPr>
      </w:pPr>
      <w:r>
        <w:rPr>
          <w:rFonts w:hint="eastAsia"/>
          <w:sz w:val="21"/>
          <w:szCs w:val="21"/>
          <w:lang w:eastAsia="zh-CN"/>
        </w:rPr>
        <w:t>a)喷雾降尘；</w:t>
      </w:r>
    </w:p>
    <w:p>
      <w:pPr>
        <w:tabs>
          <w:tab w:val="left" w:pos="860"/>
        </w:tabs>
        <w:spacing w:line="360" w:lineRule="auto"/>
        <w:ind w:right="402" w:firstLine="420" w:firstLineChars="200"/>
        <w:jc w:val="both"/>
        <w:rPr>
          <w:sz w:val="21"/>
          <w:szCs w:val="21"/>
          <w:lang w:eastAsia="zh-CN"/>
        </w:rPr>
      </w:pPr>
      <w:r>
        <w:rPr>
          <w:rFonts w:hint="eastAsia"/>
          <w:sz w:val="21"/>
          <w:szCs w:val="21"/>
          <w:lang w:eastAsia="zh-CN"/>
        </w:rPr>
        <w:t>b)局部修复工程措施应围挡施工，材料和液体应防止泄漏，维护完成后应把杂物有效清理。</w:t>
      </w:r>
    </w:p>
    <w:p>
      <w:pPr>
        <w:tabs>
          <w:tab w:val="left" w:pos="860"/>
        </w:tabs>
        <w:spacing w:line="360" w:lineRule="auto"/>
        <w:ind w:right="402" w:firstLine="210" w:firstLineChars="100"/>
        <w:jc w:val="both"/>
        <w:rPr>
          <w:sz w:val="21"/>
          <w:szCs w:val="21"/>
          <w:lang w:eastAsia="zh-CN"/>
        </w:rPr>
      </w:pPr>
    </w:p>
    <w:p>
      <w:pPr>
        <w:rPr>
          <w:sz w:val="24"/>
          <w:lang w:eastAsia="zh-CN"/>
        </w:rPr>
      </w:pPr>
    </w:p>
    <w:p>
      <w:pPr>
        <w:rPr>
          <w:sz w:val="24"/>
          <w:lang w:eastAsia="zh-CN"/>
        </w:rPr>
      </w:pPr>
      <w:r>
        <w:rPr>
          <w:sz w:val="24"/>
          <w:lang w:eastAsia="zh-CN"/>
        </w:rPr>
        <w:br w:type="page"/>
      </w:r>
    </w:p>
    <w:p>
      <w:pPr>
        <w:rPr>
          <w:sz w:val="24"/>
          <w:lang w:eastAsia="zh-CN"/>
        </w:rPr>
      </w:pPr>
    </w:p>
    <w:p>
      <w:pPr>
        <w:pStyle w:val="2"/>
        <w:spacing w:before="0" w:line="360" w:lineRule="auto"/>
        <w:ind w:left="0"/>
        <w:jc w:val="both"/>
        <w:rPr>
          <w:b w:val="0"/>
          <w:sz w:val="21"/>
          <w:szCs w:val="21"/>
          <w:lang w:eastAsia="zh-CN"/>
        </w:rPr>
      </w:pPr>
      <w:bookmarkStart w:id="15" w:name="_Toc27221"/>
      <w:r>
        <w:rPr>
          <w:rFonts w:hint="eastAsia"/>
          <w:b w:val="0"/>
          <w:sz w:val="21"/>
          <w:szCs w:val="21"/>
          <w:lang w:eastAsia="zh-CN"/>
        </w:rPr>
        <w:t>6 污染治理可行技术</w:t>
      </w:r>
      <w:bookmarkEnd w:id="15"/>
    </w:p>
    <w:p>
      <w:pPr>
        <w:pStyle w:val="3"/>
        <w:spacing w:line="360" w:lineRule="auto"/>
        <w:ind w:left="0" w:firstLine="0"/>
        <w:rPr>
          <w:rFonts w:ascii="黑体" w:hAnsi="黑体" w:eastAsia="黑体"/>
          <w:b w:val="0"/>
          <w:sz w:val="21"/>
          <w:szCs w:val="21"/>
          <w:lang w:eastAsia="zh-CN"/>
        </w:rPr>
      </w:pPr>
      <w:bookmarkStart w:id="16" w:name="_Toc28084"/>
      <w:r>
        <w:rPr>
          <w:rFonts w:hint="eastAsia" w:ascii="黑体" w:hAnsi="黑体" w:eastAsia="黑体"/>
          <w:b w:val="0"/>
          <w:sz w:val="21"/>
          <w:szCs w:val="21"/>
          <w:lang w:eastAsia="zh-CN"/>
        </w:rPr>
        <w:t>6.1 粉尘污染治理技术</w:t>
      </w:r>
      <w:bookmarkEnd w:id="16"/>
    </w:p>
    <w:p>
      <w:pPr>
        <w:tabs>
          <w:tab w:val="left" w:pos="900"/>
        </w:tabs>
        <w:kinsoku w:val="0"/>
        <w:overflowPunct w:val="0"/>
        <w:adjustRightInd w:val="0"/>
        <w:spacing w:line="360" w:lineRule="auto"/>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6.1.1 袋式除尘</w:t>
      </w:r>
    </w:p>
    <w:p>
      <w:pPr>
        <w:tabs>
          <w:tab w:val="left" w:pos="900"/>
        </w:tabs>
        <w:kinsoku w:val="0"/>
        <w:overflowPunct w:val="0"/>
        <w:adjustRightInd w:val="0"/>
        <w:spacing w:line="360" w:lineRule="auto"/>
        <w:ind w:firstLine="420" w:firstLineChars="200"/>
        <w:rPr>
          <w:sz w:val="21"/>
          <w:szCs w:val="21"/>
          <w:lang w:eastAsia="zh-CN"/>
        </w:rPr>
      </w:pPr>
      <w:r>
        <w:rPr>
          <w:rFonts w:hint="eastAsia"/>
          <w:sz w:val="21"/>
          <w:szCs w:val="21"/>
          <w:lang w:eastAsia="zh-CN"/>
        </w:rPr>
        <w:t>含尘气体宜采用袋式除尘技术净化。应针对不同工段与不同废气性质选择不同的滤料，一般通风除尘系统宜选用涤纶针刺毡。</w:t>
      </w:r>
    </w:p>
    <w:p>
      <w:pPr>
        <w:spacing w:line="360" w:lineRule="auto"/>
        <w:ind w:firstLine="420" w:firstLineChars="200"/>
        <w:rPr>
          <w:sz w:val="21"/>
          <w:szCs w:val="21"/>
          <w:lang w:eastAsia="zh-CN"/>
        </w:rPr>
      </w:pPr>
      <w:r>
        <w:rPr>
          <w:rFonts w:hint="eastAsia"/>
          <w:sz w:val="21"/>
          <w:szCs w:val="21"/>
          <w:lang w:eastAsia="zh-CN"/>
        </w:rPr>
        <w:t>该技术</w:t>
      </w:r>
      <w:r>
        <w:rPr>
          <w:rFonts w:hint="eastAsia" w:asciiTheme="minorEastAsia" w:hAnsiTheme="minorEastAsia" w:eastAsiaTheme="minorEastAsia"/>
          <w:spacing w:val="-5"/>
          <w:sz w:val="21"/>
          <w:szCs w:val="21"/>
          <w:lang w:eastAsia="zh-CN"/>
        </w:rPr>
        <w:t>适应浓度50</w:t>
      </w:r>
      <w:r>
        <w:rPr>
          <w:rFonts w:asciiTheme="minorEastAsia" w:hAnsiTheme="minorEastAsia" w:eastAsiaTheme="minorEastAsia"/>
          <w:spacing w:val="-5"/>
          <w:sz w:val="21"/>
          <w:szCs w:val="21"/>
          <w:lang w:eastAsia="zh-CN"/>
        </w:rPr>
        <w:t>00</w:t>
      </w:r>
      <w:r>
        <w:rPr>
          <w:rFonts w:hint="eastAsia" w:asciiTheme="minorEastAsia" w:hAnsiTheme="minorEastAsia" w:eastAsiaTheme="minorEastAsia"/>
          <w:spacing w:val="-5"/>
          <w:sz w:val="21"/>
          <w:szCs w:val="21"/>
          <w:lang w:eastAsia="zh-CN"/>
        </w:rPr>
        <w:t>0mg/m</w:t>
      </w:r>
      <w:r>
        <w:rPr>
          <w:rFonts w:hint="eastAsia" w:asciiTheme="minorEastAsia" w:hAnsiTheme="minorEastAsia" w:eastAsiaTheme="minorEastAsia"/>
          <w:spacing w:val="-5"/>
          <w:sz w:val="21"/>
          <w:szCs w:val="21"/>
          <w:vertAlign w:val="superscript"/>
          <w:lang w:eastAsia="zh-CN"/>
        </w:rPr>
        <w:t>3</w:t>
      </w:r>
      <w:r>
        <w:rPr>
          <w:rFonts w:hint="eastAsia" w:asciiTheme="minorEastAsia" w:hAnsiTheme="minorEastAsia" w:eastAsiaTheme="minorEastAsia"/>
          <w:spacing w:val="-5"/>
          <w:sz w:val="21"/>
          <w:szCs w:val="21"/>
          <w:lang w:eastAsia="zh-CN"/>
        </w:rPr>
        <w:t>，</w:t>
      </w:r>
      <w:r>
        <w:rPr>
          <w:rFonts w:hint="eastAsia"/>
          <w:sz w:val="21"/>
          <w:szCs w:val="21"/>
          <w:lang w:eastAsia="zh-CN"/>
        </w:rPr>
        <w:t>过滤流速</w:t>
      </w:r>
      <w:r>
        <w:rPr>
          <w:rFonts w:hint="eastAsia" w:asciiTheme="minorEastAsia" w:hAnsiTheme="minorEastAsia" w:eastAsiaTheme="minorEastAsia"/>
          <w:spacing w:val="-5"/>
          <w:sz w:val="18"/>
          <w:szCs w:val="18"/>
          <w:lang w:eastAsia="zh-CN"/>
        </w:rPr>
        <w:t>0.5</w:t>
      </w:r>
      <w:r>
        <w:rPr>
          <w:sz w:val="21"/>
          <w:szCs w:val="21"/>
          <w:lang w:eastAsia="zh-CN"/>
        </w:rPr>
        <w:t xml:space="preserve"> m/min</w:t>
      </w:r>
      <w:r>
        <w:rPr>
          <w:rFonts w:hint="eastAsia"/>
          <w:sz w:val="21"/>
          <w:szCs w:val="21"/>
          <w:lang w:eastAsia="zh-CN"/>
        </w:rPr>
        <w:t>～</w:t>
      </w:r>
      <w:r>
        <w:rPr>
          <w:rFonts w:hint="eastAsia" w:asciiTheme="minorEastAsia" w:hAnsiTheme="minorEastAsia" w:eastAsiaTheme="minorEastAsia"/>
          <w:spacing w:val="-5"/>
          <w:sz w:val="18"/>
          <w:szCs w:val="18"/>
          <w:lang w:eastAsia="zh-CN"/>
        </w:rPr>
        <w:t>0.8</w:t>
      </w:r>
      <w:r>
        <w:rPr>
          <w:sz w:val="21"/>
          <w:szCs w:val="21"/>
          <w:lang w:eastAsia="zh-CN"/>
        </w:rPr>
        <w:t xml:space="preserve"> m/min</w:t>
      </w:r>
      <w:r>
        <w:rPr>
          <w:rFonts w:hint="eastAsia"/>
          <w:sz w:val="21"/>
          <w:szCs w:val="21"/>
          <w:lang w:eastAsia="zh-CN"/>
        </w:rPr>
        <w:t xml:space="preserve">，除尘效率为 </w:t>
      </w:r>
      <w:r>
        <w:rPr>
          <w:sz w:val="21"/>
          <w:szCs w:val="21"/>
          <w:lang w:eastAsia="zh-CN"/>
        </w:rPr>
        <w:t>9</w:t>
      </w:r>
      <w:r>
        <w:rPr>
          <w:rFonts w:hint="eastAsia"/>
          <w:sz w:val="21"/>
          <w:szCs w:val="21"/>
          <w:lang w:eastAsia="zh-CN"/>
        </w:rPr>
        <w:t>5.</w:t>
      </w:r>
      <w:r>
        <w:rPr>
          <w:sz w:val="21"/>
          <w:szCs w:val="21"/>
          <w:lang w:eastAsia="zh-CN"/>
        </w:rPr>
        <w:t>0%</w:t>
      </w:r>
      <w:r>
        <w:rPr>
          <w:rFonts w:hint="eastAsia"/>
          <w:sz w:val="21"/>
          <w:szCs w:val="21"/>
          <w:lang w:eastAsia="zh-CN"/>
        </w:rPr>
        <w:t>～</w:t>
      </w:r>
      <w:r>
        <w:rPr>
          <w:sz w:val="21"/>
          <w:szCs w:val="21"/>
          <w:lang w:eastAsia="zh-CN"/>
        </w:rPr>
        <w:t>99.9%</w:t>
      </w:r>
      <w:r>
        <w:rPr>
          <w:rFonts w:hint="eastAsia"/>
          <w:sz w:val="21"/>
          <w:szCs w:val="21"/>
          <w:lang w:eastAsia="zh-CN"/>
        </w:rPr>
        <w:t>，颗粒物排放浓度可控制在 5～</w:t>
      </w:r>
      <w:r>
        <w:rPr>
          <w:sz w:val="21"/>
          <w:szCs w:val="21"/>
          <w:lang w:eastAsia="zh-CN"/>
        </w:rPr>
        <w:t>30mg/m</w:t>
      </w:r>
      <w:r>
        <w:rPr>
          <w:sz w:val="21"/>
          <w:szCs w:val="21"/>
          <w:vertAlign w:val="superscript"/>
          <w:lang w:eastAsia="zh-CN"/>
        </w:rPr>
        <w:t>3</w:t>
      </w:r>
      <w:r>
        <w:rPr>
          <w:rFonts w:hint="eastAsia"/>
          <w:sz w:val="21"/>
          <w:szCs w:val="21"/>
          <w:lang w:eastAsia="zh-CN"/>
        </w:rPr>
        <w:t>以下，</w:t>
      </w:r>
      <w:r>
        <w:rPr>
          <w:rFonts w:hint="eastAsia" w:asciiTheme="minorEastAsia" w:hAnsiTheme="minorEastAsia" w:eastAsiaTheme="minorEastAsia"/>
          <w:spacing w:val="-5"/>
          <w:sz w:val="21"/>
          <w:szCs w:val="21"/>
          <w:lang w:eastAsia="zh-CN"/>
        </w:rPr>
        <w:t>压力损失1200 Pa</w:t>
      </w:r>
      <w:r>
        <w:rPr>
          <w:rFonts w:ascii="Arial Unicode MS" w:hAnsi="Arial Unicode MS" w:eastAsia="Arial Unicode MS" w:cs="Arial Unicode MS"/>
          <w:spacing w:val="-5"/>
          <w:sz w:val="21"/>
          <w:szCs w:val="21"/>
          <w:lang w:eastAsia="zh-CN"/>
        </w:rPr>
        <w:t xml:space="preserve"> </w:t>
      </w:r>
      <w:r>
        <w:rPr>
          <w:rFonts w:hint="eastAsia"/>
          <w:sz w:val="21"/>
          <w:szCs w:val="21"/>
          <w:lang w:eastAsia="zh-CN"/>
        </w:rPr>
        <w:t>～</w:t>
      </w:r>
      <w:r>
        <w:rPr>
          <w:rFonts w:asciiTheme="minorEastAsia" w:hAnsiTheme="minorEastAsia" w:eastAsiaTheme="minorEastAsia"/>
          <w:spacing w:val="-5"/>
          <w:sz w:val="21"/>
          <w:szCs w:val="21"/>
          <w:lang w:eastAsia="zh-CN"/>
        </w:rPr>
        <w:t>1</w:t>
      </w:r>
      <w:r>
        <w:rPr>
          <w:rFonts w:hint="eastAsia" w:asciiTheme="minorEastAsia" w:hAnsiTheme="minorEastAsia" w:eastAsiaTheme="minorEastAsia"/>
          <w:spacing w:val="-5"/>
          <w:sz w:val="21"/>
          <w:szCs w:val="21"/>
          <w:lang w:eastAsia="zh-CN"/>
        </w:rPr>
        <w:t>8</w:t>
      </w:r>
      <w:r>
        <w:rPr>
          <w:rFonts w:asciiTheme="minorEastAsia" w:hAnsiTheme="minorEastAsia" w:eastAsiaTheme="minorEastAsia"/>
          <w:spacing w:val="-5"/>
          <w:sz w:val="21"/>
          <w:szCs w:val="21"/>
          <w:lang w:eastAsia="zh-CN"/>
        </w:rPr>
        <w:t>00</w:t>
      </w:r>
      <w:r>
        <w:rPr>
          <w:rFonts w:hint="eastAsia" w:asciiTheme="minorEastAsia" w:hAnsiTheme="minorEastAsia" w:eastAsiaTheme="minorEastAsia"/>
          <w:spacing w:val="-5"/>
          <w:sz w:val="21"/>
          <w:szCs w:val="21"/>
          <w:lang w:eastAsia="zh-CN"/>
        </w:rPr>
        <w:t>Pa</w:t>
      </w:r>
      <w:r>
        <w:rPr>
          <w:rFonts w:hint="eastAsia"/>
          <w:sz w:val="21"/>
          <w:szCs w:val="21"/>
          <w:lang w:eastAsia="zh-CN"/>
        </w:rPr>
        <w:t>，工作温度250℃，运行费用主要计算滤袋更换和引风机电耗。</w:t>
      </w:r>
    </w:p>
    <w:p>
      <w:pPr>
        <w:tabs>
          <w:tab w:val="left" w:pos="900"/>
        </w:tabs>
        <w:kinsoku w:val="0"/>
        <w:overflowPunct w:val="0"/>
        <w:adjustRightInd w:val="0"/>
        <w:spacing w:before="120" w:beforeLines="50" w:line="360" w:lineRule="auto"/>
        <w:rPr>
          <w:sz w:val="21"/>
          <w:szCs w:val="21"/>
          <w:lang w:eastAsia="zh-CN"/>
        </w:rPr>
      </w:pPr>
      <w:r>
        <w:rPr>
          <w:sz w:val="21"/>
          <w:szCs w:val="21"/>
          <w:lang w:eastAsia="zh-CN"/>
        </w:rPr>
        <w:t>6.1.2</w:t>
      </w:r>
      <w:r>
        <w:rPr>
          <w:rFonts w:hint="eastAsia"/>
          <w:sz w:val="21"/>
          <w:szCs w:val="21"/>
          <w:lang w:eastAsia="zh-CN"/>
        </w:rPr>
        <w:t xml:space="preserve"> 洒水降尘</w:t>
      </w:r>
    </w:p>
    <w:p>
      <w:pPr>
        <w:tabs>
          <w:tab w:val="left" w:pos="900"/>
        </w:tabs>
        <w:kinsoku w:val="0"/>
        <w:overflowPunct w:val="0"/>
        <w:adjustRightInd w:val="0"/>
        <w:spacing w:line="360" w:lineRule="auto"/>
        <w:ind w:firstLine="420" w:firstLineChars="200"/>
        <w:rPr>
          <w:sz w:val="21"/>
          <w:szCs w:val="21"/>
          <w:lang w:eastAsia="zh-CN"/>
        </w:rPr>
      </w:pPr>
      <w:r>
        <w:rPr>
          <w:rFonts w:hint="eastAsia"/>
          <w:sz w:val="21"/>
          <w:szCs w:val="21"/>
          <w:lang w:eastAsia="zh-CN"/>
        </w:rPr>
        <w:t>为防止污染物在挖掘、装载、运输等施工过程中的扬尘污染，应喷（洒）水抑尘。污染严重时可采用强雾化水汽喷射装置进行快速降尘处理。</w:t>
      </w:r>
    </w:p>
    <w:p>
      <w:pPr>
        <w:pStyle w:val="3"/>
        <w:spacing w:before="120" w:beforeLines="50" w:line="360" w:lineRule="auto"/>
        <w:ind w:left="0" w:firstLine="0"/>
        <w:rPr>
          <w:rFonts w:ascii="黑体" w:hAnsi="黑体" w:eastAsia="黑体"/>
          <w:b w:val="0"/>
          <w:sz w:val="21"/>
          <w:szCs w:val="21"/>
          <w:lang w:eastAsia="zh-CN"/>
        </w:rPr>
      </w:pPr>
      <w:bookmarkStart w:id="17" w:name="_Toc16708"/>
      <w:r>
        <w:rPr>
          <w:rFonts w:hint="eastAsia" w:ascii="黑体" w:hAnsi="黑体" w:eastAsia="黑体"/>
          <w:b w:val="0"/>
          <w:sz w:val="21"/>
          <w:szCs w:val="21"/>
          <w:lang w:eastAsia="zh-CN"/>
        </w:rPr>
        <w:t>6.2 废气和恶臭治理技术</w:t>
      </w:r>
      <w:bookmarkEnd w:id="17"/>
    </w:p>
    <w:p>
      <w:pPr>
        <w:pStyle w:val="4"/>
        <w:spacing w:before="0" w:line="360" w:lineRule="auto"/>
        <w:ind w:left="0" w:firstLine="0"/>
        <w:rPr>
          <w:rFonts w:ascii="黑体" w:hAnsi="黑体" w:eastAsia="黑体"/>
          <w:b w:val="0"/>
          <w:sz w:val="21"/>
          <w:szCs w:val="21"/>
          <w:lang w:eastAsia="zh-CN"/>
        </w:rPr>
      </w:pPr>
      <w:r>
        <w:rPr>
          <w:rFonts w:hint="eastAsia" w:ascii="黑体" w:hAnsi="黑体" w:eastAsia="黑体"/>
          <w:b w:val="0"/>
          <w:sz w:val="21"/>
          <w:szCs w:val="21"/>
          <w:lang w:eastAsia="zh-CN"/>
        </w:rPr>
        <w:t>6.2.1 修复过程恶臭治理技术</w:t>
      </w:r>
    </w:p>
    <w:p>
      <w:pPr>
        <w:spacing w:line="360" w:lineRule="auto"/>
        <w:jc w:val="both"/>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6.2.1.1 </w:t>
      </w:r>
      <w:r>
        <w:rPr>
          <w:rFonts w:asciiTheme="minorEastAsia" w:hAnsiTheme="minorEastAsia" w:eastAsiaTheme="minorEastAsia"/>
          <w:sz w:val="21"/>
          <w:szCs w:val="21"/>
          <w:lang w:eastAsia="zh-CN"/>
        </w:rPr>
        <w:t>化学洗涤除臭</w:t>
      </w:r>
    </w:p>
    <w:p>
      <w:pPr>
        <w:spacing w:line="360" w:lineRule="auto"/>
        <w:ind w:firstLine="420" w:firstLineChars="200"/>
        <w:rPr>
          <w:rFonts w:ascii="Times New Roman" w:hAnsi="Times New Roman" w:cs="Times New Roman"/>
          <w:sz w:val="21"/>
          <w:szCs w:val="21"/>
          <w:lang w:eastAsia="zh-CN"/>
        </w:rPr>
      </w:pPr>
      <w:r>
        <w:rPr>
          <w:rFonts w:hint="eastAsia" w:ascii="Times New Roman" w:hAnsi="Times New Roman" w:cs="Times New Roman"/>
          <w:sz w:val="21"/>
          <w:szCs w:val="21"/>
          <w:lang w:eastAsia="zh-CN"/>
        </w:rPr>
        <w:t>化学洗涤除臭设备一般为立式填料塔，化学吸收液从塔顶往下喷淋，废气向上流，臭气与吸收液充分接触、反应而被去除。</w:t>
      </w:r>
    </w:p>
    <w:p>
      <w:pPr>
        <w:spacing w:line="360" w:lineRule="auto"/>
        <w:ind w:firstLine="420" w:firstLineChars="200"/>
        <w:rPr>
          <w:rFonts w:ascii="Times New Roman" w:hAnsi="Times New Roman" w:cs="Times New Roman"/>
          <w:sz w:val="21"/>
          <w:szCs w:val="21"/>
          <w:lang w:eastAsia="zh-CN"/>
        </w:rPr>
      </w:pPr>
      <w:r>
        <w:rPr>
          <w:rFonts w:hint="eastAsia" w:ascii="Times New Roman" w:hAnsi="Times New Roman" w:cs="Times New Roman"/>
          <w:sz w:val="21"/>
          <w:szCs w:val="21"/>
          <w:lang w:eastAsia="zh-CN"/>
        </w:rPr>
        <w:t>主要工艺参数：吸收液与废气流量比例（液</w:t>
      </w:r>
      <w:r>
        <w:rPr>
          <w:rFonts w:ascii="Times New Roman" w:hAnsi="Times New Roman" w:cs="Times New Roman"/>
          <w:sz w:val="21"/>
          <w:szCs w:val="21"/>
          <w:lang w:eastAsia="zh-CN"/>
        </w:rPr>
        <w:t>/</w:t>
      </w:r>
      <w:r>
        <w:rPr>
          <w:rFonts w:hint="eastAsia" w:ascii="Times New Roman" w:hAnsi="Times New Roman" w:cs="Times New Roman"/>
          <w:sz w:val="21"/>
          <w:szCs w:val="21"/>
          <w:lang w:eastAsia="zh-CN"/>
        </w:rPr>
        <w:t>气比）一般为</w:t>
      </w:r>
      <w:r>
        <w:rPr>
          <w:rFonts w:ascii="Times New Roman" w:hAnsi="Times New Roman" w:cs="Times New Roman"/>
          <w:sz w:val="21"/>
          <w:szCs w:val="21"/>
          <w:lang w:eastAsia="zh-CN"/>
        </w:rPr>
        <w:t>1 L/m</w:t>
      </w:r>
      <w:r>
        <w:rPr>
          <w:rFonts w:ascii="Times New Roman" w:hAnsi="Times New Roman" w:cs="Times New Roman"/>
          <w:sz w:val="21"/>
          <w:szCs w:val="21"/>
          <w:vertAlign w:val="superscript"/>
          <w:lang w:eastAsia="zh-CN"/>
        </w:rPr>
        <w:t>3</w:t>
      </w:r>
      <w:r>
        <w:rPr>
          <w:rFonts w:hint="eastAsia"/>
          <w:color w:val="4D4D4D"/>
          <w:sz w:val="21"/>
          <w:szCs w:val="21"/>
          <w:lang w:eastAsia="zh-CN"/>
        </w:rPr>
        <w:t>～</w:t>
      </w:r>
      <w:r>
        <w:rPr>
          <w:rFonts w:ascii="Times New Roman" w:hAnsi="Times New Roman" w:cs="Times New Roman"/>
          <w:sz w:val="21"/>
          <w:szCs w:val="21"/>
          <w:lang w:eastAsia="zh-CN"/>
        </w:rPr>
        <w:t>3L/m</w:t>
      </w:r>
      <w:r>
        <w:rPr>
          <w:rFonts w:ascii="Times New Roman" w:hAnsi="Times New Roman" w:cs="Times New Roman"/>
          <w:sz w:val="21"/>
          <w:szCs w:val="21"/>
          <w:vertAlign w:val="superscript"/>
          <w:lang w:eastAsia="zh-CN"/>
        </w:rPr>
        <w:t>3</w:t>
      </w:r>
      <w:r>
        <w:rPr>
          <w:rFonts w:hint="eastAsia" w:ascii="Times New Roman" w:hAnsi="Times New Roman" w:cs="Times New Roman"/>
          <w:sz w:val="21"/>
          <w:szCs w:val="21"/>
          <w:lang w:eastAsia="zh-CN"/>
        </w:rPr>
        <w:t>，填料高度一般为</w:t>
      </w:r>
      <w:r>
        <w:rPr>
          <w:rFonts w:ascii="Times New Roman" w:hAnsi="Times New Roman" w:cs="Times New Roman"/>
          <w:sz w:val="21"/>
          <w:szCs w:val="21"/>
          <w:lang w:eastAsia="zh-CN"/>
        </w:rPr>
        <w:t>2</w:t>
      </w:r>
      <w:r>
        <w:rPr>
          <w:rFonts w:hint="eastAsia" w:ascii="Times New Roman" w:hAnsi="Times New Roman" w:cs="Times New Roman"/>
          <w:sz w:val="21"/>
          <w:szCs w:val="21"/>
          <w:lang w:eastAsia="zh-CN"/>
        </w:rPr>
        <w:t xml:space="preserve"> m</w:t>
      </w:r>
      <w:r>
        <w:rPr>
          <w:rFonts w:asciiTheme="minorHAnsi" w:hAnsiTheme="minorHAnsi"/>
          <w:sz w:val="21"/>
          <w:szCs w:val="21"/>
          <w:lang w:eastAsia="zh-CN"/>
        </w:rPr>
        <w:t xml:space="preserve"> </w:t>
      </w:r>
      <w:r>
        <w:rPr>
          <w:rFonts w:hint="eastAsia"/>
          <w:color w:val="4D4D4D"/>
          <w:sz w:val="21"/>
          <w:szCs w:val="21"/>
          <w:lang w:eastAsia="zh-CN"/>
        </w:rPr>
        <w:t>～</w:t>
      </w:r>
      <w:r>
        <w:rPr>
          <w:rFonts w:ascii="Times New Roman" w:hAnsi="Times New Roman" w:cs="Times New Roman"/>
          <w:sz w:val="21"/>
          <w:szCs w:val="21"/>
          <w:lang w:eastAsia="zh-CN"/>
        </w:rPr>
        <w:t>5</w:t>
      </w:r>
      <w:r>
        <w:rPr>
          <w:rFonts w:hint="eastAsia" w:ascii="Times New Roman" w:hAnsi="Times New Roman" w:cs="Times New Roman"/>
          <w:sz w:val="21"/>
          <w:szCs w:val="21"/>
          <w:lang w:eastAsia="zh-CN"/>
        </w:rPr>
        <w:t>m，气流空塔流速一般为</w:t>
      </w:r>
      <w:r>
        <w:rPr>
          <w:rFonts w:ascii="Times New Roman" w:hAnsi="Times New Roman" w:cs="Times New Roman"/>
          <w:sz w:val="21"/>
          <w:szCs w:val="21"/>
          <w:lang w:eastAsia="zh-CN"/>
        </w:rPr>
        <w:t>0.5 m/s</w:t>
      </w:r>
      <w:r>
        <w:rPr>
          <w:rFonts w:hint="eastAsia"/>
          <w:color w:val="4D4D4D"/>
          <w:sz w:val="21"/>
          <w:szCs w:val="21"/>
          <w:lang w:eastAsia="zh-CN"/>
        </w:rPr>
        <w:t>～</w:t>
      </w:r>
      <w:r>
        <w:rPr>
          <w:rFonts w:ascii="Times New Roman" w:hAnsi="Times New Roman" w:cs="Times New Roman"/>
          <w:sz w:val="21"/>
          <w:szCs w:val="21"/>
          <w:lang w:eastAsia="zh-CN"/>
        </w:rPr>
        <w:t>1.5m/s</w:t>
      </w:r>
      <w:r>
        <w:rPr>
          <w:rFonts w:hint="eastAsia" w:ascii="Times New Roman" w:hAnsi="Times New Roman" w:cs="Times New Roman"/>
          <w:sz w:val="21"/>
          <w:szCs w:val="21"/>
          <w:lang w:eastAsia="zh-CN"/>
        </w:rPr>
        <w:t>。操作良好的填充塔，除臭效果可达到</w:t>
      </w:r>
      <w:r>
        <w:rPr>
          <w:rFonts w:ascii="Times New Roman" w:hAnsi="Times New Roman" w:cs="Times New Roman"/>
          <w:sz w:val="21"/>
          <w:szCs w:val="21"/>
          <w:lang w:eastAsia="zh-CN"/>
        </w:rPr>
        <w:t>90%</w:t>
      </w:r>
      <w:r>
        <w:rPr>
          <w:rFonts w:hint="eastAsia" w:ascii="Times New Roman" w:hAnsi="Times New Roman" w:cs="Times New Roman"/>
          <w:sz w:val="21"/>
          <w:szCs w:val="21"/>
          <w:lang w:eastAsia="zh-CN"/>
        </w:rPr>
        <w:t>以上。</w:t>
      </w:r>
    </w:p>
    <w:p>
      <w:pPr>
        <w:spacing w:line="360" w:lineRule="auto"/>
        <w:ind w:firstLine="420" w:firstLineChars="200"/>
        <w:rPr>
          <w:rFonts w:ascii="Times New Roman" w:hAnsi="Times New Roman" w:cs="Times New Roman"/>
          <w:sz w:val="21"/>
          <w:szCs w:val="21"/>
          <w:lang w:eastAsia="zh-CN"/>
        </w:rPr>
      </w:pPr>
      <w:r>
        <w:rPr>
          <w:rFonts w:hint="eastAsia" w:ascii="Times New Roman" w:hAnsi="Times New Roman" w:cs="Times New Roman"/>
          <w:sz w:val="21"/>
          <w:szCs w:val="21"/>
          <w:lang w:eastAsia="zh-CN"/>
        </w:rPr>
        <w:t>除臭化学吸收剂可选用下列几种或其他高效药剂：</w:t>
      </w:r>
    </w:p>
    <w:p>
      <w:pPr>
        <w:spacing w:line="360" w:lineRule="auto"/>
        <w:ind w:firstLine="420" w:firstLineChars="200"/>
        <w:rPr>
          <w:rFonts w:ascii="Times New Roman" w:hAnsi="Times New Roman" w:cs="Times New Roman"/>
          <w:sz w:val="21"/>
          <w:szCs w:val="21"/>
          <w:lang w:eastAsia="zh-CN"/>
        </w:rPr>
      </w:pPr>
      <w:r>
        <w:rPr>
          <w:rFonts w:hint="eastAsia" w:ascii="Times New Roman" w:hAnsi="Times New Roman" w:cs="Times New Roman"/>
          <w:sz w:val="21"/>
          <w:szCs w:val="21"/>
          <w:lang w:eastAsia="zh-CN"/>
        </w:rPr>
        <w:t>（1）碱性溶液：常用含有</w:t>
      </w:r>
      <w:r>
        <w:rPr>
          <w:rFonts w:hint="eastAsia" w:ascii="Times New Roman" w:hAnsi="Times New Roman" w:cs="Times New Roman"/>
          <w:color w:val="FF0000"/>
          <w:sz w:val="21"/>
          <w:szCs w:val="21"/>
          <w:lang w:eastAsia="zh-CN"/>
        </w:rPr>
        <w:t>10g/L</w:t>
      </w:r>
      <w:r>
        <w:rPr>
          <w:rFonts w:hint="eastAsia"/>
          <w:color w:val="FF0000"/>
          <w:sz w:val="21"/>
          <w:szCs w:val="21"/>
          <w:lang w:eastAsia="zh-CN"/>
        </w:rPr>
        <w:t>～</w:t>
      </w:r>
      <w:r>
        <w:rPr>
          <w:rFonts w:ascii="Times New Roman" w:hAnsi="Times New Roman" w:cs="Times New Roman"/>
          <w:color w:val="FF0000"/>
          <w:sz w:val="21"/>
          <w:szCs w:val="21"/>
          <w:lang w:eastAsia="zh-CN"/>
        </w:rPr>
        <w:t>30</w:t>
      </w:r>
      <w:r>
        <w:rPr>
          <w:rFonts w:hint="eastAsia" w:ascii="Times New Roman" w:hAnsi="Times New Roman" w:cs="Times New Roman"/>
          <w:color w:val="FF0000"/>
          <w:sz w:val="21"/>
          <w:szCs w:val="21"/>
          <w:lang w:eastAsia="zh-CN"/>
        </w:rPr>
        <w:t>0g/L</w:t>
      </w:r>
      <w:r>
        <w:rPr>
          <w:rFonts w:hint="eastAsia" w:ascii="Times New Roman" w:hAnsi="Times New Roman" w:cs="Times New Roman"/>
          <w:sz w:val="21"/>
          <w:szCs w:val="21"/>
          <w:lang w:eastAsia="zh-CN"/>
        </w:rPr>
        <w:t>氢氧化钠的溶液，对消除硫化氢、甲硫醇、硫化甲基、二硫化甲基、低级脂肪酸等效果较佳。</w:t>
      </w:r>
    </w:p>
    <w:p>
      <w:pPr>
        <w:spacing w:line="360" w:lineRule="auto"/>
        <w:ind w:firstLine="420" w:firstLineChars="200"/>
        <w:rPr>
          <w:rFonts w:ascii="Times New Roman" w:hAnsi="Times New Roman" w:cs="Times New Roman"/>
          <w:sz w:val="21"/>
          <w:szCs w:val="21"/>
          <w:lang w:eastAsia="zh-CN"/>
        </w:rPr>
      </w:pPr>
      <w:r>
        <w:rPr>
          <w:rFonts w:hint="eastAsia" w:ascii="Times New Roman" w:hAnsi="Times New Roman" w:cs="Times New Roman"/>
          <w:sz w:val="21"/>
          <w:szCs w:val="21"/>
          <w:lang w:eastAsia="zh-CN"/>
        </w:rPr>
        <w:t>（2）酸性溶液：酸液洗涤主要用于消除由氨、三甲胺等碱性气体所致臭味，一般多用硫酸（</w:t>
      </w:r>
      <w:r>
        <w:rPr>
          <w:rFonts w:ascii="Times New Roman" w:hAnsi="Times New Roman" w:cs="Times New Roman"/>
          <w:sz w:val="21"/>
          <w:szCs w:val="21"/>
          <w:lang w:eastAsia="zh-CN"/>
        </w:rPr>
        <w:t>0.5%</w:t>
      </w:r>
      <w:r>
        <w:rPr>
          <w:rFonts w:hint="eastAsia"/>
          <w:color w:val="4D4D4D"/>
          <w:sz w:val="21"/>
          <w:szCs w:val="21"/>
          <w:lang w:eastAsia="zh-CN"/>
        </w:rPr>
        <w:t>～</w:t>
      </w:r>
      <w:r>
        <w:rPr>
          <w:rFonts w:ascii="Times New Roman" w:hAnsi="Times New Roman" w:cs="Times New Roman"/>
          <w:sz w:val="21"/>
          <w:szCs w:val="21"/>
          <w:lang w:eastAsia="zh-CN"/>
        </w:rPr>
        <w:t>5%</w:t>
      </w:r>
      <w:r>
        <w:rPr>
          <w:rFonts w:hint="eastAsia" w:ascii="Times New Roman" w:hAnsi="Times New Roman" w:cs="Times New Roman"/>
          <w:sz w:val="21"/>
          <w:szCs w:val="21"/>
          <w:lang w:eastAsia="zh-CN"/>
        </w:rPr>
        <w:t>溶液）为洗涤液。</w:t>
      </w:r>
    </w:p>
    <w:p>
      <w:pPr>
        <w:spacing w:line="360" w:lineRule="auto"/>
        <w:ind w:firstLine="420" w:firstLineChars="200"/>
        <w:rPr>
          <w:rFonts w:ascii="Times New Roman" w:hAnsi="Times New Roman" w:cs="Times New Roman"/>
          <w:sz w:val="21"/>
          <w:szCs w:val="21"/>
          <w:lang w:eastAsia="zh-CN"/>
        </w:rPr>
      </w:pPr>
      <w:r>
        <w:rPr>
          <w:rFonts w:hint="eastAsia" w:ascii="Times New Roman" w:hAnsi="Times New Roman" w:cs="Times New Roman"/>
          <w:sz w:val="21"/>
          <w:szCs w:val="21"/>
          <w:lang w:eastAsia="zh-CN"/>
        </w:rPr>
        <w:t>（3）次氯酸钠溶液：一般与酸碱性吸收液一起使用，处理高浓度臭气时，溶液浓度（有效氯浓度）约为</w:t>
      </w:r>
      <w:r>
        <w:rPr>
          <w:rFonts w:hint="eastAsia"/>
          <w:color w:val="4D4D4D"/>
          <w:sz w:val="21"/>
          <w:szCs w:val="21"/>
          <w:lang w:eastAsia="zh-CN"/>
        </w:rPr>
        <w:t>500mg/L～2000mg/L</w:t>
      </w:r>
      <w:r>
        <w:rPr>
          <w:rFonts w:hint="eastAsia" w:ascii="Times New Roman" w:hAnsi="Times New Roman" w:cs="Times New Roman"/>
          <w:sz w:val="21"/>
          <w:szCs w:val="21"/>
          <w:lang w:eastAsia="zh-CN"/>
        </w:rPr>
        <w:t>；而处理较低浓度臭气时，溶液浓度可</w:t>
      </w:r>
      <w:r>
        <w:rPr>
          <w:rFonts w:hint="eastAsia"/>
          <w:color w:val="4D4D4D"/>
          <w:sz w:val="21"/>
          <w:szCs w:val="21"/>
          <w:lang w:eastAsia="zh-CN"/>
        </w:rPr>
        <w:t>50mg/L～500mg/L</w:t>
      </w:r>
      <w:r>
        <w:rPr>
          <w:rFonts w:hint="eastAsia" w:ascii="Times New Roman" w:hAnsi="Times New Roman" w:cs="Times New Roman"/>
          <w:sz w:val="21"/>
          <w:szCs w:val="21"/>
          <w:lang w:eastAsia="zh-CN"/>
        </w:rPr>
        <w:t>。</w:t>
      </w:r>
    </w:p>
    <w:p>
      <w:pPr>
        <w:spacing w:line="360" w:lineRule="auto"/>
        <w:jc w:val="both"/>
        <w:rPr>
          <w:rFonts w:asciiTheme="minorEastAsia" w:hAnsiTheme="minorEastAsia" w:eastAsiaTheme="minorEastAsia"/>
          <w:sz w:val="21"/>
          <w:szCs w:val="21"/>
          <w:lang w:eastAsia="zh-CN"/>
        </w:rPr>
      </w:pPr>
      <w:bookmarkStart w:id="18" w:name="_Toc25980"/>
      <w:bookmarkStart w:id="19" w:name="_Toc329788910"/>
      <w:bookmarkStart w:id="20" w:name="_Toc6013"/>
      <w:bookmarkStart w:id="21" w:name="_Toc320089446"/>
      <w:r>
        <w:rPr>
          <w:rFonts w:hint="eastAsia" w:asciiTheme="minorEastAsia" w:hAnsiTheme="minorEastAsia" w:eastAsiaTheme="minorEastAsia"/>
          <w:sz w:val="21"/>
          <w:szCs w:val="21"/>
          <w:lang w:eastAsia="zh-CN"/>
        </w:rPr>
        <w:t>6.2.1.2 植物液除臭</w:t>
      </w:r>
      <w:bookmarkEnd w:id="18"/>
    </w:p>
    <w:p>
      <w:pPr>
        <w:pStyle w:val="38"/>
        <w:ind w:firstLine="420"/>
        <w:rPr>
          <w:rFonts w:ascii="Times New Roman" w:hAnsi="Times New Roman" w:cs="Times New Roman"/>
          <w:sz w:val="21"/>
          <w:szCs w:val="21"/>
          <w:lang w:eastAsia="zh-CN"/>
        </w:rPr>
      </w:pPr>
      <w:r>
        <w:rPr>
          <w:rFonts w:ascii="Times New Roman" w:hAnsi="Times New Roman" w:cs="Times New Roman"/>
          <w:sz w:val="21"/>
          <w:szCs w:val="21"/>
          <w:lang w:eastAsia="zh-CN"/>
        </w:rPr>
        <w:t>主要有植物液喷淋除臭技术、植物液洗涤除臭技术和植物液汽化除臭技术。</w:t>
      </w:r>
    </w:p>
    <w:p>
      <w:pPr>
        <w:spacing w:line="360" w:lineRule="auto"/>
        <w:ind w:firstLine="420" w:firstLineChars="200"/>
        <w:rPr>
          <w:rFonts w:ascii="Times New Roman" w:hAnsi="Times New Roman" w:cs="Times New Roman" w:eastAsiaTheme="minorEastAsia"/>
          <w:kern w:val="2"/>
          <w:sz w:val="21"/>
          <w:szCs w:val="21"/>
          <w:lang w:eastAsia="zh-CN"/>
        </w:rPr>
      </w:pPr>
      <w:r>
        <w:rPr>
          <w:rFonts w:hint="eastAsia" w:ascii="Times New Roman" w:hAnsi="Times New Roman" w:cs="Times New Roman" w:eastAsiaTheme="minorEastAsia"/>
          <w:kern w:val="2"/>
          <w:sz w:val="21"/>
          <w:szCs w:val="21"/>
          <w:lang w:eastAsia="zh-CN"/>
        </w:rPr>
        <w:t>植物除臭一般采用环境喷雾，或洗涤塔喷淋除臭、填料床载体过滤除臭方式。</w:t>
      </w:r>
    </w:p>
    <w:p>
      <w:pPr>
        <w:spacing w:line="360" w:lineRule="auto"/>
        <w:ind w:firstLine="420" w:firstLineChars="200"/>
        <w:rPr>
          <w:rFonts w:ascii="Times New Roman" w:hAnsi="Times New Roman" w:cs="Times New Roman" w:eastAsiaTheme="minorEastAsia"/>
          <w:kern w:val="2"/>
          <w:sz w:val="21"/>
          <w:szCs w:val="21"/>
          <w:lang w:eastAsia="zh-CN"/>
        </w:rPr>
      </w:pPr>
      <w:r>
        <w:rPr>
          <w:rFonts w:hint="eastAsia" w:ascii="Times New Roman" w:hAnsi="Times New Roman" w:cs="Times New Roman" w:eastAsiaTheme="minorEastAsia"/>
          <w:kern w:val="2"/>
          <w:sz w:val="21"/>
          <w:szCs w:val="21"/>
          <w:lang w:eastAsia="zh-CN"/>
        </w:rPr>
        <w:t>环境喷雾方式：将配制的植物除臭液通过雾化喷嘴喷洒在臭气源的上方，液滴直径≤</w:t>
      </w:r>
      <w:r>
        <w:rPr>
          <w:rFonts w:ascii="Times New Roman" w:hAnsi="Times New Roman" w:cs="Times New Roman" w:eastAsiaTheme="minorEastAsia"/>
          <w:kern w:val="2"/>
          <w:sz w:val="21"/>
          <w:szCs w:val="21"/>
          <w:lang w:eastAsia="zh-CN"/>
        </w:rPr>
        <w:t>40</w:t>
      </w:r>
      <w:r>
        <w:rPr>
          <w:rFonts w:hint="eastAsia" w:ascii="Times New Roman" w:hAnsi="Times New Roman" w:cs="Times New Roman" w:eastAsiaTheme="minorEastAsia"/>
          <w:kern w:val="2"/>
          <w:sz w:val="21"/>
          <w:szCs w:val="21"/>
        </w:rPr>
        <w:t>μ</w:t>
      </w:r>
      <w:r>
        <w:rPr>
          <w:rFonts w:ascii="Times New Roman" w:hAnsi="Times New Roman" w:cs="Times New Roman" w:eastAsiaTheme="minorEastAsia"/>
          <w:kern w:val="2"/>
          <w:sz w:val="21"/>
          <w:szCs w:val="21"/>
          <w:lang w:eastAsia="zh-CN"/>
        </w:rPr>
        <w:t>m</w:t>
      </w:r>
      <w:r>
        <w:rPr>
          <w:rFonts w:hint="eastAsia" w:ascii="Times New Roman" w:hAnsi="Times New Roman" w:cs="Times New Roman" w:eastAsiaTheme="minorEastAsia"/>
          <w:kern w:val="2"/>
          <w:sz w:val="21"/>
          <w:szCs w:val="21"/>
          <w:lang w:eastAsia="zh-CN"/>
        </w:rPr>
        <w:t>，与臭气分子接触反应，去除臭气。使用参数：</w:t>
      </w:r>
      <w:r>
        <w:rPr>
          <w:rFonts w:ascii="Times New Roman" w:hAnsi="Times New Roman" w:cs="Times New Roman" w:eastAsiaTheme="minorEastAsia"/>
          <w:kern w:val="2"/>
          <w:sz w:val="21"/>
          <w:szCs w:val="21"/>
          <w:lang w:eastAsia="zh-CN"/>
        </w:rPr>
        <w:t>原液稀释</w:t>
      </w:r>
      <w:r>
        <w:rPr>
          <w:rFonts w:hint="eastAsia" w:ascii="Times New Roman" w:hAnsi="Times New Roman" w:cs="Times New Roman" w:eastAsiaTheme="minorEastAsia"/>
          <w:kern w:val="2"/>
          <w:sz w:val="21"/>
          <w:szCs w:val="21"/>
          <w:lang w:eastAsia="zh-CN"/>
        </w:rPr>
        <w:t>约</w:t>
      </w:r>
      <w:r>
        <w:rPr>
          <w:rFonts w:ascii="Times New Roman" w:hAnsi="Times New Roman" w:cs="Times New Roman" w:eastAsiaTheme="minorEastAsia"/>
          <w:kern w:val="2"/>
          <w:sz w:val="21"/>
          <w:szCs w:val="21"/>
          <w:lang w:eastAsia="zh-CN"/>
        </w:rPr>
        <w:t>30倍后直接喷洒在臭源物上或</w:t>
      </w:r>
      <w:r>
        <w:rPr>
          <w:rFonts w:hint="eastAsia" w:ascii="Times New Roman" w:hAnsi="Times New Roman" w:cs="Times New Roman" w:eastAsiaTheme="minorEastAsia"/>
          <w:kern w:val="2"/>
          <w:sz w:val="21"/>
          <w:szCs w:val="21"/>
          <w:lang w:eastAsia="zh-CN"/>
        </w:rPr>
        <w:t>作业</w:t>
      </w:r>
      <w:r>
        <w:rPr>
          <w:rFonts w:ascii="Times New Roman" w:hAnsi="Times New Roman" w:cs="Times New Roman" w:eastAsiaTheme="minorEastAsia"/>
          <w:kern w:val="2"/>
          <w:sz w:val="21"/>
          <w:szCs w:val="21"/>
          <w:lang w:eastAsia="zh-CN"/>
        </w:rPr>
        <w:t>地面上</w:t>
      </w:r>
      <w:r>
        <w:rPr>
          <w:rFonts w:hint="eastAsia" w:ascii="Times New Roman" w:hAnsi="Times New Roman" w:cs="Times New Roman" w:eastAsiaTheme="minorEastAsia"/>
          <w:kern w:val="2"/>
          <w:sz w:val="21"/>
          <w:szCs w:val="21"/>
          <w:lang w:eastAsia="zh-CN"/>
        </w:rPr>
        <w:t>，用量参考：</w:t>
      </w:r>
      <w:r>
        <w:rPr>
          <w:rFonts w:ascii="Times New Roman" w:hAnsi="Times New Roman" w:cs="Times New Roman" w:eastAsiaTheme="minorEastAsia"/>
          <w:kern w:val="2"/>
          <w:sz w:val="21"/>
          <w:szCs w:val="21"/>
          <w:lang w:eastAsia="zh-CN"/>
        </w:rPr>
        <w:t>1</w:t>
      </w:r>
      <w:r>
        <w:rPr>
          <w:rFonts w:hint="eastAsia" w:ascii="Times New Roman" w:hAnsi="Times New Roman" w:cs="Times New Roman" w:eastAsiaTheme="minorEastAsia"/>
          <w:kern w:val="2"/>
          <w:sz w:val="21"/>
          <w:szCs w:val="21"/>
          <w:lang w:eastAsia="zh-CN"/>
        </w:rPr>
        <w:t>kg</w:t>
      </w:r>
      <w:r>
        <w:rPr>
          <w:rFonts w:ascii="Times New Roman" w:hAnsi="Times New Roman" w:cs="Times New Roman" w:eastAsiaTheme="minorEastAsia"/>
          <w:kern w:val="2"/>
          <w:sz w:val="21"/>
          <w:szCs w:val="21"/>
          <w:lang w:eastAsia="zh-CN"/>
        </w:rPr>
        <w:t>原液可处理</w:t>
      </w:r>
      <w:r>
        <w:rPr>
          <w:rFonts w:hint="eastAsia" w:ascii="Times New Roman" w:hAnsi="Times New Roman" w:cs="Times New Roman" w:eastAsiaTheme="minorEastAsia"/>
          <w:kern w:val="2"/>
          <w:sz w:val="21"/>
          <w:szCs w:val="21"/>
          <w:lang w:eastAsia="zh-CN"/>
        </w:rPr>
        <w:t>约</w:t>
      </w:r>
      <w:r>
        <w:rPr>
          <w:rFonts w:ascii="Times New Roman" w:hAnsi="Times New Roman" w:cs="Times New Roman" w:eastAsiaTheme="minorEastAsia"/>
          <w:kern w:val="2"/>
          <w:sz w:val="21"/>
          <w:szCs w:val="21"/>
          <w:lang w:eastAsia="zh-CN"/>
        </w:rPr>
        <w:t>200</w:t>
      </w:r>
      <w:r>
        <w:rPr>
          <w:rFonts w:hint="eastAsia" w:ascii="Times New Roman" w:hAnsi="Times New Roman" w:cs="Times New Roman" w:eastAsiaTheme="minorEastAsia"/>
          <w:kern w:val="2"/>
          <w:sz w:val="21"/>
          <w:szCs w:val="21"/>
          <w:lang w:eastAsia="zh-CN"/>
        </w:rPr>
        <w:t>m</w:t>
      </w:r>
      <w:r>
        <w:rPr>
          <w:rFonts w:hint="eastAsia" w:ascii="Times New Roman" w:hAnsi="Times New Roman" w:cs="Times New Roman" w:eastAsiaTheme="minorEastAsia"/>
          <w:kern w:val="2"/>
          <w:sz w:val="21"/>
          <w:szCs w:val="21"/>
          <w:vertAlign w:val="superscript"/>
          <w:lang w:eastAsia="zh-CN"/>
        </w:rPr>
        <w:t>3</w:t>
      </w:r>
      <w:r>
        <w:rPr>
          <w:rFonts w:hint="eastAsia" w:ascii="Times New Roman" w:hAnsi="Times New Roman" w:cs="Times New Roman" w:eastAsiaTheme="minorEastAsia"/>
          <w:kern w:val="2"/>
          <w:sz w:val="21"/>
          <w:szCs w:val="21"/>
          <w:lang w:eastAsia="zh-CN"/>
        </w:rPr>
        <w:t>臭源气体。</w:t>
      </w:r>
    </w:p>
    <w:p>
      <w:pPr>
        <w:spacing w:line="360" w:lineRule="auto"/>
        <w:ind w:firstLine="420" w:firstLineChars="200"/>
        <w:rPr>
          <w:rFonts w:ascii="Times New Roman" w:hAnsi="Times New Roman" w:cs="Times New Roman"/>
          <w:sz w:val="21"/>
          <w:szCs w:val="21"/>
          <w:lang w:eastAsia="zh-CN"/>
        </w:rPr>
      </w:pPr>
      <w:r>
        <w:rPr>
          <w:rFonts w:hint="eastAsia" w:ascii="Times New Roman" w:hAnsi="Times New Roman" w:cs="Times New Roman" w:eastAsiaTheme="minorEastAsia"/>
          <w:kern w:val="2"/>
          <w:sz w:val="21"/>
          <w:szCs w:val="21"/>
          <w:lang w:eastAsia="zh-CN"/>
        </w:rPr>
        <w:t>洗涤塔喷淋除臭、填料床载体过滤除臭方式可参照洗涤塔和过滤床相关工艺配置。</w:t>
      </w:r>
    </w:p>
    <w:bookmarkEnd w:id="19"/>
    <w:bookmarkEnd w:id="20"/>
    <w:bookmarkEnd w:id="21"/>
    <w:p>
      <w:pPr>
        <w:spacing w:line="360" w:lineRule="auto"/>
        <w:rPr>
          <w:rFonts w:cs="Times New Roman" w:asciiTheme="minorEastAsia" w:hAnsiTheme="minorEastAsia" w:eastAsiaTheme="minorEastAsia"/>
          <w:sz w:val="21"/>
          <w:szCs w:val="21"/>
          <w:lang w:eastAsia="zh-CN"/>
        </w:rPr>
      </w:pPr>
      <w:bookmarkStart w:id="22" w:name="_Toc516048525"/>
      <w:r>
        <w:rPr>
          <w:rFonts w:hint="eastAsia" w:asciiTheme="minorEastAsia" w:hAnsiTheme="minorEastAsia" w:eastAsiaTheme="minorEastAsia"/>
          <w:sz w:val="21"/>
          <w:szCs w:val="21"/>
          <w:lang w:eastAsia="zh-CN"/>
        </w:rPr>
        <w:t xml:space="preserve">6.2.1.3 </w:t>
      </w:r>
      <w:r>
        <w:rPr>
          <w:rFonts w:asciiTheme="minorEastAsia" w:hAnsiTheme="minorEastAsia" w:eastAsiaTheme="minorEastAsia"/>
          <w:sz w:val="21"/>
          <w:szCs w:val="21"/>
          <w:lang w:eastAsia="zh-CN"/>
        </w:rPr>
        <w:t>活性炭吸附除臭</w:t>
      </w:r>
      <w:bookmarkEnd w:id="22"/>
    </w:p>
    <w:p>
      <w:pPr>
        <w:spacing w:line="360" w:lineRule="auto"/>
        <w:ind w:firstLine="420" w:firstLineChars="200"/>
        <w:rPr>
          <w:sz w:val="21"/>
          <w:szCs w:val="21"/>
          <w:lang w:eastAsia="zh-CN"/>
        </w:rPr>
      </w:pPr>
      <w:r>
        <w:rPr>
          <w:sz w:val="21"/>
          <w:szCs w:val="21"/>
          <w:lang w:eastAsia="zh-CN"/>
        </w:rPr>
        <w:t>利用</w:t>
      </w:r>
      <w:r>
        <w:rPr>
          <w:rFonts w:hint="eastAsia"/>
          <w:sz w:val="21"/>
          <w:szCs w:val="21"/>
          <w:lang w:eastAsia="zh-CN"/>
        </w:rPr>
        <w:t>活性炭等</w:t>
      </w:r>
      <w:r>
        <w:rPr>
          <w:sz w:val="21"/>
          <w:szCs w:val="21"/>
          <w:lang w:eastAsia="zh-CN"/>
        </w:rPr>
        <w:t>多孔固体吸附剂将废气中的一种或多种</w:t>
      </w:r>
      <w:r>
        <w:rPr>
          <w:rFonts w:hint="eastAsia"/>
          <w:sz w:val="21"/>
          <w:szCs w:val="21"/>
          <w:lang w:eastAsia="zh-CN"/>
        </w:rPr>
        <w:t>污染物</w:t>
      </w:r>
      <w:r>
        <w:rPr>
          <w:sz w:val="21"/>
          <w:szCs w:val="21"/>
          <w:lang w:eastAsia="zh-CN"/>
        </w:rPr>
        <w:t>积聚或凝结在吸附剂的表面而达到分离的过程。</w:t>
      </w:r>
    </w:p>
    <w:p>
      <w:pPr>
        <w:spacing w:line="360" w:lineRule="auto"/>
        <w:ind w:firstLine="420" w:firstLineChars="200"/>
        <w:rPr>
          <w:sz w:val="21"/>
          <w:szCs w:val="21"/>
          <w:lang w:eastAsia="zh-CN"/>
        </w:rPr>
      </w:pPr>
      <w:r>
        <w:rPr>
          <w:rFonts w:hint="eastAsia"/>
          <w:sz w:val="21"/>
          <w:szCs w:val="21"/>
          <w:lang w:eastAsia="zh-CN"/>
        </w:rPr>
        <w:t>活性炭吸附塔气流速度宜为</w:t>
      </w:r>
      <w:r>
        <w:rPr>
          <w:sz w:val="21"/>
          <w:szCs w:val="21"/>
          <w:lang w:eastAsia="zh-CN"/>
        </w:rPr>
        <w:t>0.</w:t>
      </w:r>
      <w:r>
        <w:rPr>
          <w:rFonts w:hint="eastAsia"/>
          <w:sz w:val="21"/>
          <w:szCs w:val="21"/>
          <w:lang w:eastAsia="zh-CN"/>
        </w:rPr>
        <w:t>2 m</w:t>
      </w:r>
      <w:r>
        <w:rPr>
          <w:sz w:val="21"/>
          <w:szCs w:val="21"/>
          <w:lang w:eastAsia="zh-CN"/>
        </w:rPr>
        <w:t>/</w:t>
      </w:r>
      <w:r>
        <w:rPr>
          <w:rFonts w:hint="eastAsia"/>
          <w:sz w:val="21"/>
          <w:szCs w:val="21"/>
          <w:lang w:eastAsia="zh-CN"/>
        </w:rPr>
        <w:t>s～0.4 m</w:t>
      </w:r>
      <w:r>
        <w:rPr>
          <w:sz w:val="21"/>
          <w:szCs w:val="21"/>
          <w:lang w:eastAsia="zh-CN"/>
        </w:rPr>
        <w:t>/</w:t>
      </w:r>
      <w:r>
        <w:rPr>
          <w:rFonts w:hint="eastAsia"/>
          <w:sz w:val="21"/>
          <w:szCs w:val="21"/>
          <w:lang w:eastAsia="zh-CN"/>
        </w:rPr>
        <w:t>s，主要技术参数如表7。</w:t>
      </w:r>
    </w:p>
    <w:p>
      <w:pPr>
        <w:spacing w:line="360" w:lineRule="auto"/>
        <w:ind w:firstLine="420" w:firstLineChars="200"/>
        <w:jc w:val="center"/>
        <w:rPr>
          <w:rFonts w:ascii="黑体" w:hAnsi="黑体" w:eastAsia="黑体"/>
          <w:sz w:val="21"/>
          <w:szCs w:val="21"/>
          <w:lang w:eastAsia="zh-CN"/>
        </w:rPr>
      </w:pPr>
      <w:r>
        <w:rPr>
          <w:rFonts w:hint="eastAsia" w:ascii="黑体" w:hAnsi="黑体" w:eastAsia="黑体"/>
          <w:sz w:val="21"/>
          <w:szCs w:val="21"/>
          <w:lang w:eastAsia="zh-CN"/>
        </w:rPr>
        <w:t>表7 活性炭吸附塔主要技术参数表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76"/>
        <w:gridCol w:w="1134"/>
        <w:gridCol w:w="1134"/>
        <w:gridCol w:w="1276"/>
        <w:gridCol w:w="1276"/>
        <w:gridCol w:w="1188"/>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tcPr>
          <w:p>
            <w:pPr>
              <w:jc w:val="center"/>
              <w:rPr>
                <w:rFonts w:asciiTheme="minorEastAsia" w:hAnsiTheme="minorEastAsia" w:eastAsiaTheme="minorEastAsia"/>
                <w:spacing w:val="-5"/>
                <w:sz w:val="18"/>
                <w:szCs w:val="18"/>
                <w:lang w:eastAsia="zh-CN"/>
              </w:rPr>
            </w:pPr>
            <w:r>
              <w:rPr>
                <w:rFonts w:hint="eastAsia" w:asciiTheme="minorEastAsia" w:hAnsiTheme="minorEastAsia" w:eastAsiaTheme="minorEastAsia"/>
                <w:spacing w:val="-5"/>
                <w:sz w:val="18"/>
                <w:szCs w:val="18"/>
                <w:lang w:eastAsia="zh-CN"/>
              </w:rPr>
              <w:t>项目</w:t>
            </w:r>
          </w:p>
        </w:tc>
        <w:tc>
          <w:tcPr>
            <w:tcW w:w="1276" w:type="dxa"/>
          </w:tcPr>
          <w:p>
            <w:pPr>
              <w:jc w:val="center"/>
              <w:rPr>
                <w:rFonts w:asciiTheme="minorEastAsia" w:hAnsiTheme="minorEastAsia" w:eastAsiaTheme="minorEastAsia"/>
                <w:spacing w:val="-5"/>
                <w:sz w:val="18"/>
                <w:szCs w:val="18"/>
                <w:lang w:eastAsia="zh-CN"/>
              </w:rPr>
            </w:pPr>
            <w:r>
              <w:rPr>
                <w:rFonts w:asciiTheme="minorEastAsia" w:hAnsiTheme="minorEastAsia" w:eastAsiaTheme="minorEastAsia"/>
                <w:spacing w:val="-5"/>
                <w:sz w:val="18"/>
                <w:szCs w:val="18"/>
                <w:lang w:eastAsia="zh-CN"/>
              </w:rPr>
              <w:t>比表面积</w:t>
            </w:r>
          </w:p>
          <w:p>
            <w:pPr>
              <w:jc w:val="center"/>
              <w:rPr>
                <w:rFonts w:asciiTheme="minorEastAsia" w:hAnsiTheme="minorEastAsia" w:eastAsiaTheme="minorEastAsia"/>
                <w:spacing w:val="-5"/>
                <w:sz w:val="18"/>
                <w:szCs w:val="18"/>
                <w:lang w:eastAsia="zh-CN"/>
              </w:rPr>
            </w:pPr>
            <w:r>
              <w:rPr>
                <w:rFonts w:asciiTheme="minorEastAsia" w:hAnsiTheme="minorEastAsia" w:eastAsiaTheme="minorEastAsia"/>
                <w:spacing w:val="-5"/>
                <w:sz w:val="18"/>
                <w:szCs w:val="18"/>
                <w:lang w:eastAsia="zh-CN"/>
              </w:rPr>
              <w:t>(m</w:t>
            </w:r>
            <w:r>
              <w:rPr>
                <w:rFonts w:asciiTheme="minorEastAsia" w:hAnsiTheme="minorEastAsia" w:eastAsiaTheme="minorEastAsia"/>
                <w:spacing w:val="-5"/>
                <w:sz w:val="18"/>
                <w:szCs w:val="18"/>
                <w:vertAlign w:val="superscript"/>
                <w:lang w:eastAsia="zh-CN"/>
              </w:rPr>
              <w:t>2</w:t>
            </w:r>
            <w:r>
              <w:rPr>
                <w:rFonts w:asciiTheme="minorEastAsia" w:hAnsiTheme="minorEastAsia" w:eastAsiaTheme="minorEastAsia"/>
                <w:spacing w:val="-5"/>
                <w:sz w:val="18"/>
                <w:szCs w:val="18"/>
                <w:lang w:eastAsia="zh-CN"/>
              </w:rPr>
              <w:t>/g)</w:t>
            </w:r>
          </w:p>
        </w:tc>
        <w:tc>
          <w:tcPr>
            <w:tcW w:w="1134" w:type="dxa"/>
          </w:tcPr>
          <w:p>
            <w:pPr>
              <w:jc w:val="center"/>
              <w:rPr>
                <w:rFonts w:asciiTheme="minorEastAsia" w:hAnsiTheme="minorEastAsia" w:eastAsiaTheme="minorEastAsia"/>
                <w:spacing w:val="-5"/>
                <w:sz w:val="18"/>
                <w:szCs w:val="18"/>
                <w:lang w:eastAsia="zh-CN"/>
              </w:rPr>
            </w:pPr>
            <w:r>
              <w:rPr>
                <w:rFonts w:asciiTheme="minorEastAsia" w:hAnsiTheme="minorEastAsia" w:eastAsiaTheme="minorEastAsia"/>
                <w:spacing w:val="-5"/>
                <w:sz w:val="18"/>
                <w:szCs w:val="18"/>
                <w:lang w:eastAsia="zh-CN"/>
              </w:rPr>
              <w:t>平均孔径</w:t>
            </w:r>
          </w:p>
          <w:p>
            <w:pPr>
              <w:ind w:firstLine="255" w:firstLineChars="150"/>
              <w:jc w:val="center"/>
              <w:rPr>
                <w:rFonts w:asciiTheme="minorEastAsia" w:hAnsiTheme="minorEastAsia" w:eastAsiaTheme="minorEastAsia"/>
                <w:spacing w:val="-5"/>
                <w:sz w:val="18"/>
                <w:szCs w:val="18"/>
                <w:lang w:eastAsia="zh-CN"/>
              </w:rPr>
            </w:pPr>
            <w:r>
              <w:rPr>
                <w:rFonts w:asciiTheme="minorEastAsia" w:hAnsiTheme="minorEastAsia" w:eastAsiaTheme="minorEastAsia"/>
                <w:spacing w:val="-5"/>
                <w:sz w:val="18"/>
                <w:szCs w:val="18"/>
                <w:lang w:eastAsia="zh-CN"/>
              </w:rPr>
              <w:t>(A)</w:t>
            </w:r>
          </w:p>
        </w:tc>
        <w:tc>
          <w:tcPr>
            <w:tcW w:w="1134" w:type="dxa"/>
          </w:tcPr>
          <w:p>
            <w:pPr>
              <w:jc w:val="center"/>
              <w:rPr>
                <w:rFonts w:asciiTheme="minorEastAsia" w:hAnsiTheme="minorEastAsia" w:eastAsiaTheme="minorEastAsia"/>
                <w:spacing w:val="-5"/>
                <w:sz w:val="18"/>
                <w:szCs w:val="18"/>
                <w:lang w:eastAsia="zh-CN"/>
              </w:rPr>
            </w:pPr>
            <w:r>
              <w:rPr>
                <w:rFonts w:asciiTheme="minorEastAsia" w:hAnsiTheme="minorEastAsia" w:eastAsiaTheme="minorEastAsia"/>
                <w:spacing w:val="-5"/>
                <w:sz w:val="18"/>
                <w:szCs w:val="18"/>
                <w:lang w:eastAsia="zh-CN"/>
              </w:rPr>
              <w:t>微孔容积</w:t>
            </w:r>
          </w:p>
          <w:p>
            <w:pPr>
              <w:jc w:val="center"/>
              <w:rPr>
                <w:rFonts w:asciiTheme="minorEastAsia" w:hAnsiTheme="minorEastAsia" w:eastAsiaTheme="minorEastAsia"/>
                <w:spacing w:val="-5"/>
                <w:sz w:val="18"/>
                <w:szCs w:val="18"/>
                <w:lang w:eastAsia="zh-CN"/>
              </w:rPr>
            </w:pPr>
            <w:r>
              <w:rPr>
                <w:rFonts w:asciiTheme="minorEastAsia" w:hAnsiTheme="minorEastAsia" w:eastAsiaTheme="minorEastAsia"/>
                <w:spacing w:val="-5"/>
                <w:sz w:val="18"/>
                <w:szCs w:val="18"/>
                <w:lang w:eastAsia="zh-CN"/>
              </w:rPr>
              <w:t>(mL/g)</w:t>
            </w:r>
          </w:p>
        </w:tc>
        <w:tc>
          <w:tcPr>
            <w:tcW w:w="1276" w:type="dxa"/>
          </w:tcPr>
          <w:p>
            <w:pPr>
              <w:jc w:val="center"/>
              <w:rPr>
                <w:rFonts w:asciiTheme="minorEastAsia" w:hAnsiTheme="minorEastAsia" w:eastAsiaTheme="minorEastAsia"/>
                <w:spacing w:val="-5"/>
                <w:sz w:val="18"/>
                <w:szCs w:val="18"/>
                <w:lang w:eastAsia="zh-CN"/>
              </w:rPr>
            </w:pPr>
            <w:r>
              <w:rPr>
                <w:rFonts w:asciiTheme="minorEastAsia" w:hAnsiTheme="minorEastAsia" w:eastAsiaTheme="minorEastAsia"/>
                <w:spacing w:val="-5"/>
                <w:sz w:val="18"/>
                <w:szCs w:val="18"/>
                <w:lang w:eastAsia="zh-CN"/>
              </w:rPr>
              <w:t>松密度</w:t>
            </w:r>
          </w:p>
          <w:p>
            <w:pPr>
              <w:jc w:val="center"/>
              <w:rPr>
                <w:rFonts w:asciiTheme="minorEastAsia" w:hAnsiTheme="minorEastAsia" w:eastAsiaTheme="minorEastAsia"/>
                <w:spacing w:val="-5"/>
                <w:sz w:val="18"/>
                <w:szCs w:val="18"/>
                <w:lang w:eastAsia="zh-CN"/>
              </w:rPr>
            </w:pPr>
            <w:r>
              <w:rPr>
                <w:rFonts w:asciiTheme="minorEastAsia" w:hAnsiTheme="minorEastAsia" w:eastAsiaTheme="minorEastAsia"/>
                <w:spacing w:val="-5"/>
                <w:sz w:val="18"/>
                <w:szCs w:val="18"/>
                <w:lang w:eastAsia="zh-CN"/>
              </w:rPr>
              <w:t>（g/cm</w:t>
            </w:r>
            <w:r>
              <w:rPr>
                <w:rFonts w:asciiTheme="minorEastAsia" w:hAnsiTheme="minorEastAsia" w:eastAsiaTheme="minorEastAsia"/>
                <w:spacing w:val="-5"/>
                <w:sz w:val="18"/>
                <w:szCs w:val="18"/>
                <w:vertAlign w:val="superscript"/>
                <w:lang w:eastAsia="zh-CN"/>
              </w:rPr>
              <w:t>3</w:t>
            </w:r>
            <w:r>
              <w:rPr>
                <w:rFonts w:asciiTheme="minorEastAsia" w:hAnsiTheme="minorEastAsia" w:eastAsiaTheme="minorEastAsia"/>
                <w:spacing w:val="-5"/>
                <w:sz w:val="18"/>
                <w:szCs w:val="18"/>
                <w:lang w:eastAsia="zh-CN"/>
              </w:rPr>
              <w:t xml:space="preserve"> ）</w:t>
            </w:r>
          </w:p>
        </w:tc>
        <w:tc>
          <w:tcPr>
            <w:tcW w:w="1276" w:type="dxa"/>
          </w:tcPr>
          <w:p>
            <w:pPr>
              <w:jc w:val="center"/>
              <w:rPr>
                <w:rFonts w:asciiTheme="minorEastAsia" w:hAnsiTheme="minorEastAsia" w:eastAsiaTheme="minorEastAsia"/>
                <w:spacing w:val="-5"/>
                <w:sz w:val="18"/>
                <w:szCs w:val="18"/>
                <w:lang w:eastAsia="zh-CN"/>
              </w:rPr>
            </w:pPr>
            <w:r>
              <w:rPr>
                <w:rFonts w:asciiTheme="minorEastAsia" w:hAnsiTheme="minorEastAsia" w:eastAsiaTheme="minorEastAsia"/>
                <w:spacing w:val="-5"/>
                <w:sz w:val="18"/>
                <w:szCs w:val="18"/>
                <w:lang w:eastAsia="zh-CN"/>
              </w:rPr>
              <w:t>厚度</w:t>
            </w:r>
          </w:p>
          <w:p>
            <w:pPr>
              <w:jc w:val="center"/>
              <w:rPr>
                <w:rFonts w:asciiTheme="minorEastAsia" w:hAnsiTheme="minorEastAsia" w:eastAsiaTheme="minorEastAsia"/>
                <w:spacing w:val="-5"/>
                <w:sz w:val="18"/>
                <w:szCs w:val="18"/>
                <w:lang w:eastAsia="zh-CN"/>
              </w:rPr>
            </w:pPr>
            <w:r>
              <w:rPr>
                <w:rFonts w:asciiTheme="minorEastAsia" w:hAnsiTheme="minorEastAsia" w:eastAsiaTheme="minorEastAsia"/>
                <w:spacing w:val="-5"/>
                <w:sz w:val="18"/>
                <w:szCs w:val="18"/>
                <w:lang w:eastAsia="zh-CN"/>
              </w:rPr>
              <w:t>(mm)</w:t>
            </w:r>
          </w:p>
        </w:tc>
        <w:tc>
          <w:tcPr>
            <w:tcW w:w="1188" w:type="dxa"/>
          </w:tcPr>
          <w:p>
            <w:pPr>
              <w:jc w:val="center"/>
              <w:rPr>
                <w:rFonts w:asciiTheme="minorEastAsia" w:hAnsiTheme="minorEastAsia" w:eastAsiaTheme="minorEastAsia"/>
                <w:spacing w:val="-5"/>
                <w:sz w:val="18"/>
                <w:szCs w:val="18"/>
                <w:lang w:eastAsia="zh-CN"/>
              </w:rPr>
            </w:pPr>
            <w:r>
              <w:rPr>
                <w:rFonts w:hint="eastAsia" w:asciiTheme="minorEastAsia" w:hAnsiTheme="minorEastAsia" w:eastAsiaTheme="minorEastAsia"/>
                <w:spacing w:val="-5"/>
                <w:sz w:val="18"/>
                <w:szCs w:val="18"/>
                <w:lang w:eastAsia="zh-CN"/>
              </w:rPr>
              <w:t>阻力</w:t>
            </w:r>
          </w:p>
          <w:p>
            <w:pPr>
              <w:jc w:val="center"/>
              <w:rPr>
                <w:rFonts w:asciiTheme="minorEastAsia" w:hAnsiTheme="minorEastAsia" w:eastAsiaTheme="minorEastAsia"/>
                <w:spacing w:val="-5"/>
                <w:sz w:val="18"/>
                <w:szCs w:val="18"/>
                <w:lang w:eastAsia="zh-CN"/>
              </w:rPr>
            </w:pPr>
            <w:r>
              <w:rPr>
                <w:rFonts w:hint="eastAsia" w:asciiTheme="minorEastAsia" w:hAnsiTheme="minorEastAsia" w:eastAsiaTheme="minorEastAsia"/>
                <w:spacing w:val="-5"/>
                <w:sz w:val="18"/>
                <w:szCs w:val="18"/>
                <w:lang w:eastAsia="zh-CN"/>
              </w:rPr>
              <w:t>（Pa）</w:t>
            </w:r>
          </w:p>
        </w:tc>
        <w:tc>
          <w:tcPr>
            <w:tcW w:w="1188" w:type="dxa"/>
          </w:tcPr>
          <w:p>
            <w:pPr>
              <w:jc w:val="center"/>
              <w:rPr>
                <w:rFonts w:asciiTheme="minorEastAsia" w:hAnsiTheme="minorEastAsia" w:eastAsiaTheme="minorEastAsia"/>
                <w:spacing w:val="-5"/>
                <w:sz w:val="18"/>
                <w:szCs w:val="18"/>
                <w:lang w:eastAsia="zh-CN"/>
              </w:rPr>
            </w:pPr>
            <w:r>
              <w:rPr>
                <w:rFonts w:asciiTheme="minorEastAsia" w:hAnsiTheme="minorEastAsia" w:eastAsiaTheme="minorEastAsia"/>
                <w:spacing w:val="-5"/>
                <w:sz w:val="18"/>
                <w:szCs w:val="18"/>
                <w:lang w:eastAsia="zh-CN"/>
              </w:rPr>
              <w:t>碘吸附量</w:t>
            </w:r>
          </w:p>
          <w:p>
            <w:pPr>
              <w:jc w:val="center"/>
              <w:rPr>
                <w:rFonts w:asciiTheme="minorEastAsia" w:hAnsiTheme="minorEastAsia" w:eastAsiaTheme="minorEastAsia"/>
                <w:spacing w:val="-5"/>
                <w:sz w:val="18"/>
                <w:szCs w:val="18"/>
                <w:lang w:eastAsia="zh-CN"/>
              </w:rPr>
            </w:pPr>
            <w:r>
              <w:rPr>
                <w:rFonts w:asciiTheme="minorEastAsia" w:hAnsiTheme="minorEastAsia" w:eastAsiaTheme="minorEastAsia"/>
                <w:spacing w:val="-5"/>
                <w:sz w:val="18"/>
                <w:szCs w:val="18"/>
                <w:lang w:eastAsia="zh-CN"/>
              </w:rPr>
              <w:t>（mg/g）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5" w:type="dxa"/>
          </w:tcPr>
          <w:p>
            <w:pPr>
              <w:jc w:val="center"/>
              <w:rPr>
                <w:rFonts w:asciiTheme="minorEastAsia" w:hAnsiTheme="minorEastAsia" w:eastAsiaTheme="minorEastAsia"/>
                <w:spacing w:val="-5"/>
                <w:sz w:val="18"/>
                <w:szCs w:val="18"/>
                <w:lang w:eastAsia="zh-CN"/>
              </w:rPr>
            </w:pPr>
            <w:r>
              <w:rPr>
                <w:rFonts w:hint="eastAsia" w:asciiTheme="minorEastAsia" w:hAnsiTheme="minorEastAsia" w:eastAsiaTheme="minorEastAsia"/>
                <w:spacing w:val="-5"/>
                <w:sz w:val="18"/>
                <w:szCs w:val="18"/>
                <w:lang w:eastAsia="zh-CN"/>
              </w:rPr>
              <w:t>参数</w:t>
            </w:r>
          </w:p>
        </w:tc>
        <w:tc>
          <w:tcPr>
            <w:tcW w:w="1276" w:type="dxa"/>
          </w:tcPr>
          <w:p>
            <w:pPr>
              <w:jc w:val="center"/>
              <w:rPr>
                <w:rFonts w:asciiTheme="minorEastAsia" w:hAnsiTheme="minorEastAsia" w:eastAsiaTheme="minorEastAsia"/>
                <w:spacing w:val="-5"/>
                <w:sz w:val="18"/>
                <w:szCs w:val="18"/>
                <w:lang w:eastAsia="zh-CN"/>
              </w:rPr>
            </w:pPr>
            <w:r>
              <w:rPr>
                <w:rFonts w:asciiTheme="minorEastAsia" w:hAnsiTheme="minorEastAsia" w:eastAsiaTheme="minorEastAsia"/>
                <w:spacing w:val="-5"/>
                <w:sz w:val="18"/>
                <w:szCs w:val="18"/>
                <w:lang w:eastAsia="zh-CN"/>
              </w:rPr>
              <w:t>1100</w:t>
            </w:r>
            <w:r>
              <w:rPr>
                <w:rFonts w:hint="eastAsia"/>
                <w:sz w:val="18"/>
                <w:szCs w:val="18"/>
                <w:lang w:eastAsia="zh-CN"/>
              </w:rPr>
              <w:t>～</w:t>
            </w:r>
            <w:r>
              <w:rPr>
                <w:rFonts w:asciiTheme="minorEastAsia" w:hAnsiTheme="minorEastAsia" w:eastAsiaTheme="minorEastAsia"/>
                <w:spacing w:val="-5"/>
                <w:sz w:val="18"/>
                <w:szCs w:val="18"/>
                <w:lang w:eastAsia="zh-CN"/>
              </w:rPr>
              <w:t>1500</w:t>
            </w:r>
          </w:p>
        </w:tc>
        <w:tc>
          <w:tcPr>
            <w:tcW w:w="1134" w:type="dxa"/>
          </w:tcPr>
          <w:p>
            <w:pPr>
              <w:jc w:val="center"/>
              <w:rPr>
                <w:rFonts w:asciiTheme="minorEastAsia" w:hAnsiTheme="minorEastAsia" w:eastAsiaTheme="minorEastAsia"/>
                <w:spacing w:val="-5"/>
                <w:sz w:val="18"/>
                <w:szCs w:val="18"/>
                <w:lang w:eastAsia="zh-CN"/>
              </w:rPr>
            </w:pPr>
            <w:r>
              <w:rPr>
                <w:rFonts w:asciiTheme="minorEastAsia" w:hAnsiTheme="minorEastAsia" w:eastAsiaTheme="minorEastAsia"/>
                <w:spacing w:val="-5"/>
                <w:sz w:val="18"/>
                <w:szCs w:val="18"/>
                <w:lang w:eastAsia="zh-CN"/>
              </w:rPr>
              <w:t>17</w:t>
            </w:r>
            <w:r>
              <w:rPr>
                <w:rFonts w:hint="eastAsia"/>
                <w:sz w:val="18"/>
                <w:szCs w:val="18"/>
                <w:lang w:eastAsia="zh-CN"/>
              </w:rPr>
              <w:t>～</w:t>
            </w:r>
            <w:r>
              <w:rPr>
                <w:rFonts w:asciiTheme="minorEastAsia" w:hAnsiTheme="minorEastAsia" w:eastAsiaTheme="minorEastAsia"/>
                <w:spacing w:val="-5"/>
                <w:sz w:val="18"/>
                <w:szCs w:val="18"/>
                <w:lang w:eastAsia="zh-CN"/>
              </w:rPr>
              <w:t>26</w:t>
            </w:r>
          </w:p>
        </w:tc>
        <w:tc>
          <w:tcPr>
            <w:tcW w:w="1134" w:type="dxa"/>
          </w:tcPr>
          <w:p>
            <w:pPr>
              <w:jc w:val="center"/>
              <w:rPr>
                <w:rFonts w:asciiTheme="minorEastAsia" w:hAnsiTheme="minorEastAsia" w:eastAsiaTheme="minorEastAsia"/>
                <w:spacing w:val="-5"/>
                <w:sz w:val="18"/>
                <w:szCs w:val="18"/>
                <w:lang w:eastAsia="zh-CN"/>
              </w:rPr>
            </w:pPr>
            <w:r>
              <w:rPr>
                <w:rFonts w:asciiTheme="minorEastAsia" w:hAnsiTheme="minorEastAsia" w:eastAsiaTheme="minorEastAsia"/>
                <w:spacing w:val="-5"/>
                <w:sz w:val="18"/>
                <w:szCs w:val="18"/>
                <w:lang w:eastAsia="zh-CN"/>
              </w:rPr>
              <w:t>0.25</w:t>
            </w:r>
            <w:r>
              <w:rPr>
                <w:rFonts w:hint="eastAsia"/>
                <w:sz w:val="18"/>
                <w:szCs w:val="18"/>
                <w:lang w:eastAsia="zh-CN"/>
              </w:rPr>
              <w:t>～</w:t>
            </w:r>
            <w:r>
              <w:rPr>
                <w:rFonts w:asciiTheme="minorEastAsia" w:hAnsiTheme="minorEastAsia" w:eastAsiaTheme="minorEastAsia"/>
                <w:spacing w:val="-5"/>
                <w:sz w:val="18"/>
                <w:szCs w:val="18"/>
                <w:lang w:eastAsia="zh-CN"/>
              </w:rPr>
              <w:t>0.7</w:t>
            </w:r>
          </w:p>
        </w:tc>
        <w:tc>
          <w:tcPr>
            <w:tcW w:w="1276" w:type="dxa"/>
          </w:tcPr>
          <w:p>
            <w:pPr>
              <w:jc w:val="center"/>
              <w:rPr>
                <w:rFonts w:asciiTheme="minorEastAsia" w:hAnsiTheme="minorEastAsia" w:eastAsiaTheme="minorEastAsia"/>
                <w:spacing w:val="-5"/>
                <w:sz w:val="18"/>
                <w:szCs w:val="18"/>
                <w:lang w:eastAsia="zh-CN"/>
              </w:rPr>
            </w:pPr>
            <w:r>
              <w:rPr>
                <w:rFonts w:asciiTheme="minorEastAsia" w:hAnsiTheme="minorEastAsia" w:eastAsiaTheme="minorEastAsia"/>
                <w:spacing w:val="-5"/>
                <w:sz w:val="18"/>
                <w:szCs w:val="18"/>
                <w:lang w:eastAsia="zh-CN"/>
              </w:rPr>
              <w:t>100</w:t>
            </w:r>
            <w:r>
              <w:rPr>
                <w:rFonts w:hint="eastAsia"/>
                <w:sz w:val="18"/>
                <w:szCs w:val="18"/>
                <w:lang w:eastAsia="zh-CN"/>
              </w:rPr>
              <w:t>～</w:t>
            </w:r>
            <w:r>
              <w:rPr>
                <w:rFonts w:hint="eastAsia" w:asciiTheme="minorEastAsia" w:hAnsiTheme="minorEastAsia" w:eastAsiaTheme="minorEastAsia"/>
                <w:spacing w:val="-5"/>
                <w:sz w:val="18"/>
                <w:szCs w:val="18"/>
                <w:lang w:eastAsia="zh-CN"/>
              </w:rPr>
              <w:t>45</w:t>
            </w:r>
            <w:r>
              <w:rPr>
                <w:rFonts w:asciiTheme="minorEastAsia" w:hAnsiTheme="minorEastAsia" w:eastAsiaTheme="minorEastAsia"/>
                <w:spacing w:val="-5"/>
                <w:sz w:val="18"/>
                <w:szCs w:val="18"/>
                <w:lang w:eastAsia="zh-CN"/>
              </w:rPr>
              <w:t>0</w:t>
            </w:r>
          </w:p>
        </w:tc>
        <w:tc>
          <w:tcPr>
            <w:tcW w:w="1276" w:type="dxa"/>
          </w:tcPr>
          <w:p>
            <w:pPr>
              <w:jc w:val="center"/>
              <w:rPr>
                <w:rFonts w:asciiTheme="minorEastAsia" w:hAnsiTheme="minorEastAsia" w:eastAsiaTheme="minorEastAsia"/>
                <w:spacing w:val="-5"/>
                <w:sz w:val="18"/>
                <w:szCs w:val="18"/>
                <w:lang w:eastAsia="zh-CN"/>
              </w:rPr>
            </w:pPr>
            <w:r>
              <w:rPr>
                <w:rFonts w:asciiTheme="minorEastAsia" w:hAnsiTheme="minorEastAsia" w:eastAsiaTheme="minorEastAsia"/>
                <w:spacing w:val="-5"/>
                <w:sz w:val="18"/>
                <w:szCs w:val="18"/>
                <w:lang w:eastAsia="zh-CN"/>
              </w:rPr>
              <w:t>250</w:t>
            </w:r>
            <w:r>
              <w:rPr>
                <w:rFonts w:hint="eastAsia"/>
                <w:sz w:val="18"/>
                <w:szCs w:val="18"/>
                <w:lang w:eastAsia="zh-CN"/>
              </w:rPr>
              <w:t>～</w:t>
            </w:r>
            <w:r>
              <w:rPr>
                <w:rFonts w:hint="eastAsia" w:asciiTheme="minorEastAsia" w:hAnsiTheme="minorEastAsia" w:eastAsiaTheme="minorEastAsia"/>
                <w:spacing w:val="-5"/>
                <w:sz w:val="18"/>
                <w:szCs w:val="18"/>
                <w:lang w:eastAsia="zh-CN"/>
              </w:rPr>
              <w:t>1000</w:t>
            </w:r>
          </w:p>
        </w:tc>
        <w:tc>
          <w:tcPr>
            <w:tcW w:w="1188" w:type="dxa"/>
          </w:tcPr>
          <w:p>
            <w:pPr>
              <w:jc w:val="center"/>
              <w:rPr>
                <w:rFonts w:asciiTheme="minorEastAsia" w:hAnsiTheme="minorEastAsia" w:eastAsiaTheme="minorEastAsia"/>
                <w:spacing w:val="-5"/>
                <w:sz w:val="18"/>
                <w:szCs w:val="18"/>
                <w:lang w:eastAsia="zh-CN"/>
              </w:rPr>
            </w:pPr>
            <w:r>
              <w:rPr>
                <w:rFonts w:hint="eastAsia" w:asciiTheme="minorEastAsia" w:hAnsiTheme="minorEastAsia" w:eastAsiaTheme="minorEastAsia"/>
                <w:spacing w:val="-5"/>
                <w:sz w:val="18"/>
                <w:szCs w:val="18"/>
                <w:lang w:eastAsia="zh-CN"/>
              </w:rPr>
              <w:t>800</w:t>
            </w:r>
            <w:r>
              <w:rPr>
                <w:rFonts w:hint="eastAsia"/>
                <w:sz w:val="18"/>
                <w:szCs w:val="18"/>
                <w:lang w:eastAsia="zh-CN"/>
              </w:rPr>
              <w:t>～</w:t>
            </w:r>
            <w:r>
              <w:rPr>
                <w:rFonts w:hint="eastAsia" w:asciiTheme="minorEastAsia" w:hAnsiTheme="minorEastAsia" w:eastAsiaTheme="minorEastAsia"/>
                <w:spacing w:val="-5"/>
                <w:sz w:val="18"/>
                <w:szCs w:val="18"/>
                <w:lang w:eastAsia="zh-CN"/>
              </w:rPr>
              <w:t>2000</w:t>
            </w:r>
          </w:p>
        </w:tc>
        <w:tc>
          <w:tcPr>
            <w:tcW w:w="1188" w:type="dxa"/>
          </w:tcPr>
          <w:p>
            <w:pPr>
              <w:jc w:val="center"/>
              <w:rPr>
                <w:rFonts w:asciiTheme="minorEastAsia" w:hAnsiTheme="minorEastAsia" w:eastAsiaTheme="minorEastAsia"/>
                <w:spacing w:val="-5"/>
                <w:sz w:val="18"/>
                <w:szCs w:val="18"/>
                <w:lang w:eastAsia="zh-CN"/>
              </w:rPr>
            </w:pPr>
            <w:r>
              <w:rPr>
                <w:rFonts w:asciiTheme="minorEastAsia" w:hAnsiTheme="minorEastAsia" w:eastAsiaTheme="minorEastAsia"/>
                <w:spacing w:val="-5"/>
                <w:sz w:val="18"/>
                <w:szCs w:val="18"/>
                <w:lang w:eastAsia="zh-CN"/>
              </w:rPr>
              <w:t>900</w:t>
            </w:r>
            <w:r>
              <w:rPr>
                <w:rFonts w:hint="eastAsia"/>
                <w:sz w:val="18"/>
                <w:szCs w:val="18"/>
                <w:lang w:eastAsia="zh-CN"/>
              </w:rPr>
              <w:t>～</w:t>
            </w:r>
            <w:r>
              <w:rPr>
                <w:rFonts w:asciiTheme="minorEastAsia" w:hAnsiTheme="minorEastAsia" w:eastAsiaTheme="minorEastAsia"/>
                <w:spacing w:val="-5"/>
                <w:sz w:val="18"/>
                <w:szCs w:val="18"/>
                <w:lang w:eastAsia="zh-CN"/>
              </w:rPr>
              <w:t>1300</w:t>
            </w:r>
          </w:p>
        </w:tc>
      </w:tr>
    </w:tbl>
    <w:p>
      <w:pPr>
        <w:spacing w:line="360" w:lineRule="auto"/>
        <w:ind w:firstLine="420" w:firstLineChars="200"/>
        <w:rPr>
          <w:sz w:val="21"/>
          <w:szCs w:val="21"/>
          <w:lang w:eastAsia="zh-CN"/>
        </w:rPr>
      </w:pPr>
    </w:p>
    <w:p>
      <w:pPr>
        <w:pStyle w:val="3"/>
        <w:spacing w:line="360" w:lineRule="auto"/>
        <w:ind w:left="0" w:firstLine="0"/>
        <w:rPr>
          <w:rFonts w:ascii="黑体" w:hAnsi="黑体" w:eastAsia="黑体"/>
          <w:b w:val="0"/>
          <w:sz w:val="21"/>
          <w:szCs w:val="21"/>
          <w:lang w:eastAsia="zh-CN"/>
        </w:rPr>
      </w:pPr>
      <w:bookmarkStart w:id="23" w:name="_Toc4601"/>
      <w:r>
        <w:rPr>
          <w:rFonts w:hint="eastAsia" w:ascii="黑体" w:hAnsi="黑体" w:eastAsia="黑体"/>
          <w:b w:val="0"/>
          <w:sz w:val="21"/>
          <w:szCs w:val="21"/>
          <w:lang w:eastAsia="zh-CN"/>
        </w:rPr>
        <w:t>6.3 修复过程废水处理技术</w:t>
      </w:r>
      <w:bookmarkEnd w:id="23"/>
    </w:p>
    <w:p>
      <w:pPr>
        <w:tabs>
          <w:tab w:val="left" w:pos="860"/>
        </w:tabs>
        <w:spacing w:line="360" w:lineRule="auto"/>
        <w:ind w:right="403"/>
        <w:jc w:val="both"/>
        <w:rPr>
          <w:sz w:val="21"/>
          <w:szCs w:val="21"/>
          <w:lang w:eastAsia="zh-CN"/>
        </w:rPr>
      </w:pPr>
      <w:r>
        <w:rPr>
          <w:rFonts w:hint="eastAsia"/>
          <w:sz w:val="21"/>
          <w:szCs w:val="21"/>
          <w:lang w:eastAsia="zh-CN"/>
        </w:rPr>
        <w:t>6.3.1 酸性含重金属废水治理宜采用下列技术：</w:t>
      </w:r>
    </w:p>
    <w:p>
      <w:pPr>
        <w:spacing w:line="360" w:lineRule="auto"/>
        <w:ind w:firstLine="420" w:firstLineChars="200"/>
        <w:rPr>
          <w:sz w:val="21"/>
          <w:szCs w:val="21"/>
          <w:lang w:eastAsia="zh-CN"/>
        </w:rPr>
      </w:pPr>
      <w:r>
        <w:rPr>
          <w:rFonts w:hint="eastAsia"/>
          <w:sz w:val="21"/>
          <w:szCs w:val="21"/>
          <w:lang w:eastAsia="zh-CN"/>
        </w:rPr>
        <w:t>a)含重金属的废水（包括初期雨水）应分类收集、考虑有价金属回收，并优先考虑回用。</w:t>
      </w:r>
    </w:p>
    <w:p>
      <w:pPr>
        <w:spacing w:line="360" w:lineRule="auto"/>
        <w:ind w:firstLine="420" w:firstLineChars="200"/>
        <w:rPr>
          <w:sz w:val="21"/>
          <w:szCs w:val="21"/>
          <w:lang w:eastAsia="zh-CN"/>
        </w:rPr>
      </w:pPr>
      <w:r>
        <w:rPr>
          <w:rFonts w:hint="eastAsia"/>
          <w:sz w:val="21"/>
          <w:szCs w:val="21"/>
          <w:lang w:eastAsia="zh-CN"/>
        </w:rPr>
        <w:t>b)含重金属的废水处理宜采用酸碱中和，将废水中的有机物去除，再将含重金属浓度高的废液投加捕捉剂进行捕集后废水回用、回收主要金属等。</w:t>
      </w:r>
    </w:p>
    <w:p>
      <w:pPr>
        <w:spacing w:line="360" w:lineRule="auto"/>
        <w:ind w:firstLine="420" w:firstLineChars="200"/>
        <w:rPr>
          <w:sz w:val="21"/>
          <w:szCs w:val="21"/>
          <w:lang w:eastAsia="zh-CN"/>
        </w:rPr>
      </w:pPr>
      <w:r>
        <w:rPr>
          <w:rFonts w:hint="eastAsia"/>
          <w:sz w:val="21"/>
          <w:szCs w:val="21"/>
          <w:lang w:eastAsia="zh-CN"/>
        </w:rPr>
        <w:t>c)具体处理技术可采用如下流程：</w:t>
      </w:r>
    </w:p>
    <w:p>
      <w:pPr>
        <w:autoSpaceDE/>
        <w:autoSpaceDN/>
        <w:spacing w:line="360" w:lineRule="auto"/>
        <w:ind w:firstLine="420" w:firstLineChars="200"/>
        <w:jc w:val="both"/>
        <w:rPr>
          <w:sz w:val="21"/>
          <w:szCs w:val="21"/>
          <w:lang w:eastAsia="zh-CN"/>
        </w:rPr>
      </w:pPr>
      <w:r>
        <w:rPr>
          <w:rFonts w:hint="eastAsia"/>
          <w:sz w:val="21"/>
          <w:szCs w:val="21"/>
          <w:lang w:eastAsia="zh-CN"/>
        </w:rPr>
        <w:t>（1）酸碱中和及fenton氧化：利用废酸碱互相调节pH值至2～3，加入双氧水与硫酸亚铁进行fenton氧化、絮凝去除污染物</w:t>
      </w:r>
      <w:r>
        <w:rPr>
          <w:sz w:val="21"/>
          <w:szCs w:val="21"/>
          <w:lang w:eastAsia="zh-CN"/>
        </w:rPr>
        <w:t>。</w:t>
      </w:r>
    </w:p>
    <w:p>
      <w:pPr>
        <w:autoSpaceDE/>
        <w:autoSpaceDN/>
        <w:spacing w:line="360" w:lineRule="auto"/>
        <w:ind w:right="403" w:firstLine="420" w:firstLineChars="200"/>
        <w:jc w:val="both"/>
        <w:rPr>
          <w:sz w:val="21"/>
          <w:szCs w:val="21"/>
          <w:lang w:eastAsia="zh-CN"/>
        </w:rPr>
      </w:pPr>
      <w:r>
        <w:rPr>
          <w:rFonts w:hint="eastAsia"/>
          <w:sz w:val="21"/>
          <w:szCs w:val="21"/>
          <w:lang w:eastAsia="zh-CN"/>
        </w:rPr>
        <w:t>（2）捕捉剂分离或絮凝沉淀：利用废碱液将氧化后废液的pH值回调至8～9，然后投加重金属捕捉剂、絮凝剂及助凝剂进行气浮分离或絮凝沉淀分离，进一步去除重金属及悬浮物等。</w:t>
      </w:r>
    </w:p>
    <w:p>
      <w:pPr>
        <w:autoSpaceDE/>
        <w:autoSpaceDN/>
        <w:spacing w:line="360" w:lineRule="auto"/>
        <w:ind w:right="403" w:firstLine="420" w:firstLineChars="200"/>
        <w:jc w:val="both"/>
        <w:rPr>
          <w:sz w:val="21"/>
          <w:szCs w:val="21"/>
          <w:lang w:eastAsia="zh-CN"/>
        </w:rPr>
      </w:pPr>
      <w:r>
        <w:rPr>
          <w:rFonts w:hint="eastAsia"/>
          <w:sz w:val="21"/>
          <w:szCs w:val="21"/>
          <w:lang w:eastAsia="zh-CN"/>
        </w:rPr>
        <w:t>（3）必要时增加过滤、吸附及循环蒸发等处理设施。</w:t>
      </w:r>
    </w:p>
    <w:p>
      <w:pPr>
        <w:autoSpaceDE/>
        <w:autoSpaceDN/>
        <w:spacing w:line="360" w:lineRule="auto"/>
        <w:ind w:right="403" w:firstLine="420" w:firstLineChars="200"/>
        <w:jc w:val="both"/>
        <w:rPr>
          <w:sz w:val="21"/>
          <w:szCs w:val="21"/>
          <w:lang w:eastAsia="zh-CN"/>
        </w:rPr>
      </w:pPr>
      <w:r>
        <w:rPr>
          <w:rFonts w:hint="eastAsia"/>
          <w:sz w:val="21"/>
          <w:szCs w:val="21"/>
          <w:lang w:eastAsia="zh-CN"/>
        </w:rPr>
        <w:t>处理污泥压滤：将气浮分离或絮凝沉淀后的混合物输送入压滤机进行压滤，压滤液返回废水收集池再处理，压滤污泥经过鉴别后回收或按照相关标准进一步无害化处置。</w:t>
      </w:r>
    </w:p>
    <w:p>
      <w:pPr>
        <w:pStyle w:val="6"/>
      </w:pPr>
      <w:bookmarkStart w:id="24" w:name="_Ref300153963"/>
      <w:r>
        <w:rPr>
          <w:rFonts w:hint="eastAsia"/>
        </w:rPr>
        <w:t>表</w:t>
      </w:r>
      <w:bookmarkEnd w:id="24"/>
      <w:r>
        <w:rPr>
          <w:rFonts w:hint="eastAsia"/>
        </w:rPr>
        <w:t>8    废水物化处理效果</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32"/>
        <w:gridCol w:w="945"/>
        <w:gridCol w:w="756"/>
        <w:gridCol w:w="935"/>
        <w:gridCol w:w="964"/>
        <w:gridCol w:w="1125"/>
        <w:gridCol w:w="945"/>
        <w:gridCol w:w="1050"/>
        <w:gridCol w:w="105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jc w:val="center"/>
        </w:trPr>
        <w:tc>
          <w:tcPr>
            <w:tcW w:w="1432" w:type="dxa"/>
          </w:tcPr>
          <w:p>
            <w:pPr>
              <w:spacing w:line="360" w:lineRule="auto"/>
              <w:jc w:val="center"/>
              <w:rPr>
                <w:sz w:val="18"/>
                <w:szCs w:val="18"/>
                <w:lang w:eastAsia="zh-CN"/>
              </w:rPr>
            </w:pPr>
            <w:r>
              <w:rPr>
                <w:rFonts w:hint="eastAsia"/>
                <w:sz w:val="18"/>
                <w:szCs w:val="18"/>
                <w:lang w:eastAsia="zh-CN"/>
              </w:rPr>
              <w:t xml:space="preserve">      项目</w:t>
            </w:r>
          </w:p>
        </w:tc>
        <w:tc>
          <w:tcPr>
            <w:tcW w:w="945" w:type="dxa"/>
          </w:tcPr>
          <w:p>
            <w:pPr>
              <w:spacing w:line="360" w:lineRule="auto"/>
              <w:jc w:val="center"/>
              <w:rPr>
                <w:sz w:val="18"/>
                <w:szCs w:val="18"/>
              </w:rPr>
            </w:pPr>
            <w:r>
              <w:rPr>
                <w:rFonts w:hint="eastAsia"/>
                <w:sz w:val="18"/>
                <w:szCs w:val="18"/>
              </w:rPr>
              <w:t>COD</w:t>
            </w:r>
            <w:r>
              <w:rPr>
                <w:rFonts w:hint="eastAsia"/>
                <w:sz w:val="18"/>
                <w:szCs w:val="18"/>
                <w:vertAlign w:val="subscript"/>
              </w:rPr>
              <w:t>cr</w:t>
            </w:r>
          </w:p>
        </w:tc>
        <w:tc>
          <w:tcPr>
            <w:tcW w:w="756" w:type="dxa"/>
          </w:tcPr>
          <w:p>
            <w:pPr>
              <w:spacing w:line="360" w:lineRule="auto"/>
              <w:jc w:val="center"/>
              <w:rPr>
                <w:sz w:val="18"/>
                <w:szCs w:val="18"/>
              </w:rPr>
            </w:pPr>
            <w:r>
              <w:rPr>
                <w:rFonts w:hint="eastAsia"/>
                <w:sz w:val="18"/>
                <w:szCs w:val="18"/>
              </w:rPr>
              <w:t>BOD</w:t>
            </w:r>
            <w:r>
              <w:rPr>
                <w:rFonts w:hint="eastAsia"/>
                <w:sz w:val="18"/>
                <w:szCs w:val="18"/>
                <w:vertAlign w:val="subscript"/>
              </w:rPr>
              <w:t>5</w:t>
            </w:r>
          </w:p>
        </w:tc>
        <w:tc>
          <w:tcPr>
            <w:tcW w:w="935" w:type="dxa"/>
          </w:tcPr>
          <w:p>
            <w:pPr>
              <w:spacing w:line="360" w:lineRule="auto"/>
              <w:jc w:val="center"/>
              <w:rPr>
                <w:color w:val="000000"/>
                <w:sz w:val="18"/>
                <w:szCs w:val="18"/>
              </w:rPr>
            </w:pPr>
            <w:r>
              <w:rPr>
                <w:rFonts w:hint="eastAsia"/>
                <w:color w:val="000000"/>
                <w:sz w:val="18"/>
                <w:szCs w:val="18"/>
              </w:rPr>
              <w:t>SS</w:t>
            </w:r>
          </w:p>
        </w:tc>
        <w:tc>
          <w:tcPr>
            <w:tcW w:w="964" w:type="dxa"/>
          </w:tcPr>
          <w:p>
            <w:pPr>
              <w:spacing w:line="360" w:lineRule="auto"/>
              <w:jc w:val="center"/>
              <w:rPr>
                <w:sz w:val="18"/>
                <w:szCs w:val="18"/>
              </w:rPr>
            </w:pPr>
            <w:r>
              <w:rPr>
                <w:rFonts w:hint="eastAsia"/>
                <w:color w:val="000000"/>
                <w:sz w:val="18"/>
                <w:szCs w:val="18"/>
              </w:rPr>
              <w:t>总镉</w:t>
            </w:r>
          </w:p>
        </w:tc>
        <w:tc>
          <w:tcPr>
            <w:tcW w:w="1125" w:type="dxa"/>
          </w:tcPr>
          <w:p>
            <w:pPr>
              <w:spacing w:line="360" w:lineRule="auto"/>
              <w:jc w:val="center"/>
              <w:rPr>
                <w:sz w:val="18"/>
                <w:szCs w:val="18"/>
              </w:rPr>
            </w:pPr>
            <w:r>
              <w:rPr>
                <w:rFonts w:hint="eastAsia"/>
                <w:sz w:val="18"/>
                <w:szCs w:val="18"/>
              </w:rPr>
              <w:t>六价铬</w:t>
            </w:r>
          </w:p>
        </w:tc>
        <w:tc>
          <w:tcPr>
            <w:tcW w:w="945" w:type="dxa"/>
          </w:tcPr>
          <w:p>
            <w:pPr>
              <w:spacing w:line="360" w:lineRule="auto"/>
              <w:jc w:val="center"/>
              <w:rPr>
                <w:sz w:val="18"/>
                <w:szCs w:val="18"/>
              </w:rPr>
            </w:pPr>
            <w:r>
              <w:rPr>
                <w:rFonts w:hint="eastAsia"/>
                <w:sz w:val="18"/>
                <w:szCs w:val="18"/>
              </w:rPr>
              <w:t>总锌</w:t>
            </w:r>
          </w:p>
        </w:tc>
        <w:tc>
          <w:tcPr>
            <w:tcW w:w="1050" w:type="dxa"/>
          </w:tcPr>
          <w:p>
            <w:pPr>
              <w:spacing w:line="360" w:lineRule="auto"/>
              <w:jc w:val="center"/>
              <w:rPr>
                <w:sz w:val="18"/>
                <w:szCs w:val="18"/>
              </w:rPr>
            </w:pPr>
            <w:r>
              <w:rPr>
                <w:rFonts w:hint="eastAsia"/>
                <w:sz w:val="18"/>
                <w:szCs w:val="18"/>
              </w:rPr>
              <w:t>总铅</w:t>
            </w:r>
          </w:p>
        </w:tc>
        <w:tc>
          <w:tcPr>
            <w:tcW w:w="1050" w:type="dxa"/>
          </w:tcPr>
          <w:p>
            <w:pPr>
              <w:spacing w:line="360" w:lineRule="auto"/>
              <w:jc w:val="center"/>
              <w:rPr>
                <w:sz w:val="18"/>
                <w:szCs w:val="18"/>
                <w:lang w:eastAsia="zh-CN"/>
              </w:rPr>
            </w:pPr>
            <w:r>
              <w:rPr>
                <w:rFonts w:hint="eastAsia"/>
                <w:sz w:val="18"/>
                <w:szCs w:val="18"/>
                <w:lang w:eastAsia="zh-CN"/>
              </w:rPr>
              <w:t>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1432" w:type="dxa"/>
          </w:tcPr>
          <w:p>
            <w:pPr>
              <w:spacing w:line="360" w:lineRule="auto"/>
              <w:jc w:val="center"/>
              <w:rPr>
                <w:sz w:val="18"/>
                <w:szCs w:val="18"/>
              </w:rPr>
            </w:pPr>
            <w:r>
              <w:rPr>
                <w:rFonts w:hint="eastAsia"/>
                <w:sz w:val="18"/>
                <w:szCs w:val="18"/>
              </w:rPr>
              <w:t>去除率</w:t>
            </w:r>
            <w:r>
              <w:rPr>
                <w:rFonts w:hint="eastAsia"/>
                <w:sz w:val="18"/>
                <w:szCs w:val="18"/>
                <w:lang w:eastAsia="zh-CN"/>
              </w:rPr>
              <w:t>（%）</w:t>
            </w:r>
          </w:p>
        </w:tc>
        <w:tc>
          <w:tcPr>
            <w:tcW w:w="945" w:type="dxa"/>
          </w:tcPr>
          <w:p>
            <w:pPr>
              <w:spacing w:line="360" w:lineRule="auto"/>
              <w:jc w:val="center"/>
              <w:rPr>
                <w:sz w:val="18"/>
                <w:szCs w:val="18"/>
              </w:rPr>
            </w:pPr>
            <w:r>
              <w:rPr>
                <w:rFonts w:hint="eastAsia"/>
                <w:sz w:val="18"/>
                <w:szCs w:val="18"/>
                <w:lang w:eastAsia="zh-CN"/>
              </w:rPr>
              <w:t>8</w:t>
            </w:r>
            <w:r>
              <w:rPr>
                <w:rFonts w:hint="eastAsia"/>
                <w:sz w:val="18"/>
                <w:szCs w:val="18"/>
              </w:rPr>
              <w:t>0</w:t>
            </w:r>
          </w:p>
        </w:tc>
        <w:tc>
          <w:tcPr>
            <w:tcW w:w="756" w:type="dxa"/>
          </w:tcPr>
          <w:p>
            <w:pPr>
              <w:spacing w:line="360" w:lineRule="auto"/>
              <w:jc w:val="center"/>
              <w:rPr>
                <w:sz w:val="18"/>
                <w:szCs w:val="18"/>
              </w:rPr>
            </w:pPr>
            <w:r>
              <w:rPr>
                <w:rFonts w:hint="eastAsia"/>
                <w:sz w:val="18"/>
                <w:szCs w:val="18"/>
                <w:lang w:eastAsia="zh-CN"/>
              </w:rPr>
              <w:t>85</w:t>
            </w:r>
          </w:p>
        </w:tc>
        <w:tc>
          <w:tcPr>
            <w:tcW w:w="935" w:type="dxa"/>
          </w:tcPr>
          <w:p>
            <w:pPr>
              <w:spacing w:line="360" w:lineRule="auto"/>
              <w:jc w:val="center"/>
              <w:rPr>
                <w:sz w:val="18"/>
                <w:szCs w:val="18"/>
              </w:rPr>
            </w:pPr>
            <w:r>
              <w:rPr>
                <w:rFonts w:hint="eastAsia"/>
                <w:sz w:val="18"/>
                <w:szCs w:val="18"/>
              </w:rPr>
              <w:t>70</w:t>
            </w:r>
            <w:r>
              <w:rPr>
                <w:rFonts w:hint="eastAsia"/>
                <w:sz w:val="18"/>
                <w:szCs w:val="18"/>
                <w:lang w:eastAsia="zh-CN"/>
              </w:rPr>
              <w:t>～80</w:t>
            </w:r>
          </w:p>
        </w:tc>
        <w:tc>
          <w:tcPr>
            <w:tcW w:w="964" w:type="dxa"/>
          </w:tcPr>
          <w:p>
            <w:pPr>
              <w:spacing w:line="360" w:lineRule="auto"/>
              <w:jc w:val="center"/>
              <w:rPr>
                <w:sz w:val="18"/>
                <w:szCs w:val="18"/>
              </w:rPr>
            </w:pPr>
            <w:r>
              <w:rPr>
                <w:rFonts w:hint="eastAsia"/>
                <w:sz w:val="18"/>
                <w:szCs w:val="18"/>
              </w:rPr>
              <w:t>95</w:t>
            </w:r>
          </w:p>
        </w:tc>
        <w:tc>
          <w:tcPr>
            <w:tcW w:w="1125" w:type="dxa"/>
          </w:tcPr>
          <w:p>
            <w:pPr>
              <w:spacing w:line="360" w:lineRule="auto"/>
              <w:jc w:val="center"/>
              <w:rPr>
                <w:sz w:val="18"/>
                <w:szCs w:val="18"/>
              </w:rPr>
            </w:pPr>
            <w:r>
              <w:rPr>
                <w:rFonts w:hint="eastAsia"/>
                <w:sz w:val="18"/>
                <w:szCs w:val="18"/>
              </w:rPr>
              <w:t>9</w:t>
            </w:r>
            <w:r>
              <w:rPr>
                <w:rFonts w:hint="eastAsia"/>
                <w:sz w:val="18"/>
                <w:szCs w:val="18"/>
                <w:lang w:eastAsia="zh-CN"/>
              </w:rPr>
              <w:t>5</w:t>
            </w:r>
          </w:p>
        </w:tc>
        <w:tc>
          <w:tcPr>
            <w:tcW w:w="945" w:type="dxa"/>
          </w:tcPr>
          <w:p>
            <w:pPr>
              <w:spacing w:line="360" w:lineRule="auto"/>
              <w:jc w:val="center"/>
              <w:rPr>
                <w:sz w:val="18"/>
                <w:szCs w:val="18"/>
              </w:rPr>
            </w:pPr>
            <w:r>
              <w:rPr>
                <w:rFonts w:hint="eastAsia"/>
                <w:sz w:val="18"/>
                <w:szCs w:val="18"/>
              </w:rPr>
              <w:t>90</w:t>
            </w:r>
          </w:p>
        </w:tc>
        <w:tc>
          <w:tcPr>
            <w:tcW w:w="1050" w:type="dxa"/>
          </w:tcPr>
          <w:p>
            <w:pPr>
              <w:spacing w:line="360" w:lineRule="auto"/>
              <w:jc w:val="center"/>
              <w:rPr>
                <w:sz w:val="18"/>
                <w:szCs w:val="18"/>
              </w:rPr>
            </w:pPr>
            <w:r>
              <w:rPr>
                <w:rFonts w:hint="eastAsia"/>
                <w:sz w:val="18"/>
                <w:szCs w:val="18"/>
              </w:rPr>
              <w:t>90</w:t>
            </w:r>
          </w:p>
        </w:tc>
        <w:tc>
          <w:tcPr>
            <w:tcW w:w="1050" w:type="dxa"/>
          </w:tcPr>
          <w:p>
            <w:pPr>
              <w:spacing w:line="360" w:lineRule="auto"/>
              <w:jc w:val="center"/>
              <w:rPr>
                <w:sz w:val="18"/>
                <w:szCs w:val="18"/>
                <w:lang w:eastAsia="zh-CN"/>
              </w:rPr>
            </w:pPr>
            <w:r>
              <w:rPr>
                <w:rFonts w:hint="eastAsia"/>
                <w:sz w:val="18"/>
                <w:szCs w:val="18"/>
                <w:lang w:eastAsia="zh-CN"/>
              </w:rPr>
              <w:t>90</w:t>
            </w:r>
          </w:p>
        </w:tc>
      </w:tr>
    </w:tbl>
    <w:p>
      <w:pPr>
        <w:tabs>
          <w:tab w:val="left" w:pos="860"/>
        </w:tabs>
        <w:spacing w:before="120" w:beforeLines="50" w:line="360" w:lineRule="auto"/>
        <w:ind w:right="403"/>
        <w:jc w:val="both"/>
        <w:rPr>
          <w:sz w:val="21"/>
          <w:szCs w:val="21"/>
          <w:lang w:eastAsia="zh-CN"/>
        </w:rPr>
      </w:pPr>
      <w:r>
        <w:rPr>
          <w:rFonts w:hint="eastAsia"/>
          <w:sz w:val="21"/>
          <w:szCs w:val="21"/>
          <w:lang w:eastAsia="zh-CN"/>
        </w:rPr>
        <w:t>6.3.2有机及含油废水治理宜采用下列技术：</w:t>
      </w:r>
    </w:p>
    <w:p>
      <w:pPr>
        <w:tabs>
          <w:tab w:val="left" w:pos="860"/>
        </w:tabs>
        <w:spacing w:line="360" w:lineRule="auto"/>
        <w:ind w:right="403" w:firstLine="420" w:firstLineChars="200"/>
        <w:jc w:val="both"/>
        <w:rPr>
          <w:color w:val="000000"/>
          <w:sz w:val="21"/>
          <w:szCs w:val="21"/>
          <w:lang w:eastAsia="zh-CN"/>
        </w:rPr>
      </w:pPr>
      <w:r>
        <w:rPr>
          <w:rFonts w:hint="eastAsia"/>
          <w:color w:val="000000"/>
          <w:sz w:val="21"/>
          <w:szCs w:val="21"/>
          <w:lang w:eastAsia="zh-CN"/>
        </w:rPr>
        <w:t>土壤修复过程产生的有机、含油废水宜单独收集先隔油，再与有机废水经废水调节池自流或用泵送物化反应处理装置，加入所需药剂经过多级反应完成后与生活污水一并进入综合调节池，采用物理、化学预处理去除无机杂质、垃圾等，调整pH值满足生物处理要求，进入膜生物法即MBR系统、出水消毒处理，去除COD、氨氮等污染物，应满足排水水质要求。</w:t>
      </w:r>
    </w:p>
    <w:p>
      <w:pPr>
        <w:pStyle w:val="6"/>
      </w:pPr>
      <w:bookmarkStart w:id="25" w:name="_Ref300153984"/>
      <w:r>
        <w:rPr>
          <w:rFonts w:hint="eastAsia"/>
        </w:rPr>
        <w:t>表</w:t>
      </w:r>
      <w:bookmarkEnd w:id="25"/>
      <w:r>
        <w:rPr>
          <w:rFonts w:hint="eastAsia"/>
        </w:rPr>
        <w:t>9      生化处理效果</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992"/>
        <w:gridCol w:w="709"/>
        <w:gridCol w:w="708"/>
        <w:gridCol w:w="709"/>
        <w:gridCol w:w="1134"/>
        <w:gridCol w:w="992"/>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660" w:type="dxa"/>
            <w:gridSpan w:val="2"/>
            <w:tcBorders>
              <w:top w:val="single" w:color="auto" w:sz="12" w:space="0"/>
              <w:left w:val="single" w:color="auto" w:sz="12" w:space="0"/>
              <w:tl2br w:val="single" w:color="auto" w:sz="4" w:space="0"/>
            </w:tcBorders>
          </w:tcPr>
          <w:p>
            <w:pPr>
              <w:spacing w:line="360" w:lineRule="auto"/>
              <w:jc w:val="center"/>
              <w:rPr>
                <w:sz w:val="18"/>
                <w:szCs w:val="18"/>
                <w:lang w:eastAsia="zh-CN"/>
              </w:rPr>
            </w:pPr>
            <w:r>
              <w:rPr>
                <w:rFonts w:hint="eastAsia"/>
                <w:sz w:val="18"/>
                <w:szCs w:val="18"/>
                <w:lang w:eastAsia="zh-CN"/>
              </w:rPr>
              <w:t>项目</w:t>
            </w:r>
          </w:p>
          <w:p>
            <w:pPr>
              <w:spacing w:line="360" w:lineRule="auto"/>
              <w:jc w:val="center"/>
              <w:rPr>
                <w:sz w:val="18"/>
                <w:szCs w:val="18"/>
                <w:lang w:eastAsia="zh-CN"/>
              </w:rPr>
            </w:pPr>
            <w:r>
              <w:rPr>
                <w:rFonts w:hint="eastAsia"/>
                <w:sz w:val="18"/>
                <w:szCs w:val="18"/>
                <w:lang w:eastAsia="zh-CN"/>
              </w:rPr>
              <w:t>单元</w:t>
            </w:r>
          </w:p>
        </w:tc>
        <w:tc>
          <w:tcPr>
            <w:tcW w:w="709" w:type="dxa"/>
            <w:tcBorders>
              <w:top w:val="single" w:color="auto" w:sz="12" w:space="0"/>
            </w:tcBorders>
          </w:tcPr>
          <w:p>
            <w:pPr>
              <w:spacing w:line="360" w:lineRule="auto"/>
              <w:jc w:val="center"/>
              <w:rPr>
                <w:sz w:val="18"/>
                <w:szCs w:val="18"/>
              </w:rPr>
            </w:pPr>
            <w:r>
              <w:rPr>
                <w:rFonts w:hint="eastAsia"/>
                <w:sz w:val="18"/>
                <w:szCs w:val="18"/>
              </w:rPr>
              <w:t>COD</w:t>
            </w:r>
            <w:r>
              <w:rPr>
                <w:rFonts w:hint="eastAsia"/>
                <w:sz w:val="18"/>
                <w:szCs w:val="18"/>
                <w:vertAlign w:val="subscript"/>
              </w:rPr>
              <w:t>cr</w:t>
            </w:r>
          </w:p>
        </w:tc>
        <w:tc>
          <w:tcPr>
            <w:tcW w:w="708" w:type="dxa"/>
            <w:tcBorders>
              <w:top w:val="single" w:color="auto" w:sz="12" w:space="0"/>
            </w:tcBorders>
          </w:tcPr>
          <w:p>
            <w:pPr>
              <w:spacing w:line="360" w:lineRule="auto"/>
              <w:jc w:val="center"/>
              <w:rPr>
                <w:sz w:val="18"/>
                <w:szCs w:val="18"/>
              </w:rPr>
            </w:pPr>
            <w:r>
              <w:rPr>
                <w:rFonts w:hint="eastAsia"/>
                <w:sz w:val="18"/>
                <w:szCs w:val="18"/>
              </w:rPr>
              <w:t>BOD</w:t>
            </w:r>
            <w:r>
              <w:rPr>
                <w:rFonts w:hint="eastAsia"/>
                <w:sz w:val="18"/>
                <w:szCs w:val="18"/>
                <w:vertAlign w:val="subscript"/>
              </w:rPr>
              <w:t>5</w:t>
            </w:r>
          </w:p>
        </w:tc>
        <w:tc>
          <w:tcPr>
            <w:tcW w:w="709" w:type="dxa"/>
            <w:tcBorders>
              <w:top w:val="single" w:color="auto" w:sz="12" w:space="0"/>
            </w:tcBorders>
          </w:tcPr>
          <w:p>
            <w:pPr>
              <w:spacing w:line="360" w:lineRule="auto"/>
              <w:jc w:val="center"/>
              <w:rPr>
                <w:color w:val="000000"/>
                <w:sz w:val="18"/>
                <w:szCs w:val="18"/>
              </w:rPr>
            </w:pPr>
            <w:r>
              <w:rPr>
                <w:rFonts w:hint="eastAsia"/>
                <w:color w:val="000000"/>
                <w:sz w:val="18"/>
                <w:szCs w:val="18"/>
              </w:rPr>
              <w:t>SS</w:t>
            </w:r>
          </w:p>
        </w:tc>
        <w:tc>
          <w:tcPr>
            <w:tcW w:w="1134" w:type="dxa"/>
            <w:tcBorders>
              <w:top w:val="single" w:color="auto" w:sz="12" w:space="0"/>
            </w:tcBorders>
          </w:tcPr>
          <w:p>
            <w:pPr>
              <w:spacing w:line="360" w:lineRule="auto"/>
              <w:jc w:val="center"/>
              <w:rPr>
                <w:sz w:val="18"/>
                <w:szCs w:val="18"/>
              </w:rPr>
            </w:pPr>
            <w:r>
              <w:rPr>
                <w:rFonts w:hint="eastAsia"/>
                <w:color w:val="000000"/>
                <w:sz w:val="18"/>
                <w:szCs w:val="18"/>
              </w:rPr>
              <w:t>总镉</w:t>
            </w:r>
          </w:p>
        </w:tc>
        <w:tc>
          <w:tcPr>
            <w:tcW w:w="992" w:type="dxa"/>
            <w:tcBorders>
              <w:top w:val="single" w:color="auto" w:sz="12" w:space="0"/>
            </w:tcBorders>
          </w:tcPr>
          <w:p>
            <w:pPr>
              <w:spacing w:line="360" w:lineRule="auto"/>
              <w:jc w:val="center"/>
              <w:rPr>
                <w:sz w:val="18"/>
                <w:szCs w:val="18"/>
              </w:rPr>
            </w:pPr>
            <w:r>
              <w:rPr>
                <w:rFonts w:hint="eastAsia"/>
                <w:sz w:val="18"/>
                <w:szCs w:val="18"/>
              </w:rPr>
              <w:t>六价铬</w:t>
            </w:r>
          </w:p>
        </w:tc>
        <w:tc>
          <w:tcPr>
            <w:tcW w:w="851" w:type="dxa"/>
            <w:tcBorders>
              <w:top w:val="single" w:color="auto" w:sz="12" w:space="0"/>
            </w:tcBorders>
          </w:tcPr>
          <w:p>
            <w:pPr>
              <w:spacing w:line="360" w:lineRule="auto"/>
              <w:jc w:val="center"/>
              <w:rPr>
                <w:sz w:val="18"/>
                <w:szCs w:val="18"/>
                <w:lang w:eastAsia="zh-CN"/>
              </w:rPr>
            </w:pPr>
            <w:r>
              <w:rPr>
                <w:rFonts w:hint="eastAsia"/>
                <w:sz w:val="18"/>
                <w:szCs w:val="18"/>
              </w:rPr>
              <w:t>总</w:t>
            </w:r>
            <w:r>
              <w:rPr>
                <w:rFonts w:hint="eastAsia"/>
                <w:sz w:val="18"/>
                <w:szCs w:val="18"/>
                <w:lang w:eastAsia="zh-CN"/>
              </w:rPr>
              <w:t>砷</w:t>
            </w:r>
          </w:p>
        </w:tc>
        <w:tc>
          <w:tcPr>
            <w:tcW w:w="1134" w:type="dxa"/>
            <w:tcBorders>
              <w:top w:val="single" w:color="auto" w:sz="12" w:space="0"/>
              <w:right w:val="single" w:color="auto" w:sz="12" w:space="0"/>
            </w:tcBorders>
          </w:tcPr>
          <w:p>
            <w:pPr>
              <w:spacing w:line="360" w:lineRule="auto"/>
              <w:jc w:val="center"/>
              <w:rPr>
                <w:sz w:val="18"/>
                <w:szCs w:val="18"/>
              </w:rPr>
            </w:pPr>
            <w:r>
              <w:rPr>
                <w:rFonts w:hint="eastAsia"/>
                <w:sz w:val="18"/>
                <w:szCs w:val="18"/>
              </w:rPr>
              <w:t>总铅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left w:val="single" w:color="auto" w:sz="12" w:space="0"/>
            </w:tcBorders>
            <w:vAlign w:val="center"/>
          </w:tcPr>
          <w:p>
            <w:pPr>
              <w:spacing w:line="360" w:lineRule="auto"/>
              <w:jc w:val="center"/>
              <w:rPr>
                <w:sz w:val="18"/>
                <w:szCs w:val="18"/>
                <w:lang w:eastAsia="zh-CN"/>
              </w:rPr>
            </w:pPr>
            <w:r>
              <w:rPr>
                <w:rFonts w:hint="eastAsia"/>
                <w:sz w:val="18"/>
                <w:szCs w:val="18"/>
              </w:rPr>
              <w:t>MBR系统及消毒</w:t>
            </w:r>
            <w:r>
              <w:rPr>
                <w:rFonts w:hint="eastAsia"/>
                <w:sz w:val="18"/>
                <w:szCs w:val="18"/>
                <w:lang w:eastAsia="zh-CN"/>
              </w:rPr>
              <w:t xml:space="preserve"> </w:t>
            </w:r>
          </w:p>
        </w:tc>
        <w:tc>
          <w:tcPr>
            <w:tcW w:w="992" w:type="dxa"/>
          </w:tcPr>
          <w:p>
            <w:pPr>
              <w:spacing w:line="360" w:lineRule="auto"/>
              <w:jc w:val="center"/>
              <w:rPr>
                <w:sz w:val="18"/>
                <w:szCs w:val="18"/>
              </w:rPr>
            </w:pPr>
            <w:r>
              <w:rPr>
                <w:rFonts w:hint="eastAsia"/>
                <w:sz w:val="18"/>
                <w:szCs w:val="18"/>
              </w:rPr>
              <w:t>去除率%</w:t>
            </w:r>
          </w:p>
        </w:tc>
        <w:tc>
          <w:tcPr>
            <w:tcW w:w="709" w:type="dxa"/>
          </w:tcPr>
          <w:p>
            <w:pPr>
              <w:spacing w:line="360" w:lineRule="auto"/>
              <w:jc w:val="center"/>
              <w:rPr>
                <w:sz w:val="18"/>
                <w:szCs w:val="18"/>
              </w:rPr>
            </w:pPr>
            <w:r>
              <w:rPr>
                <w:rFonts w:hint="eastAsia"/>
                <w:sz w:val="18"/>
                <w:szCs w:val="18"/>
                <w:lang w:eastAsia="zh-CN"/>
              </w:rPr>
              <w:t>9</w:t>
            </w:r>
            <w:r>
              <w:rPr>
                <w:rFonts w:hint="eastAsia"/>
                <w:sz w:val="18"/>
                <w:szCs w:val="18"/>
              </w:rPr>
              <w:t>0</w:t>
            </w:r>
          </w:p>
        </w:tc>
        <w:tc>
          <w:tcPr>
            <w:tcW w:w="708" w:type="dxa"/>
          </w:tcPr>
          <w:p>
            <w:pPr>
              <w:spacing w:line="360" w:lineRule="auto"/>
              <w:jc w:val="center"/>
              <w:rPr>
                <w:sz w:val="18"/>
                <w:szCs w:val="18"/>
              </w:rPr>
            </w:pPr>
            <w:r>
              <w:rPr>
                <w:rFonts w:hint="eastAsia"/>
                <w:sz w:val="18"/>
                <w:szCs w:val="18"/>
                <w:lang w:eastAsia="zh-CN"/>
              </w:rPr>
              <w:t>9</w:t>
            </w:r>
            <w:r>
              <w:rPr>
                <w:rFonts w:hint="eastAsia"/>
                <w:sz w:val="18"/>
                <w:szCs w:val="18"/>
              </w:rPr>
              <w:t>5</w:t>
            </w:r>
          </w:p>
        </w:tc>
        <w:tc>
          <w:tcPr>
            <w:tcW w:w="709" w:type="dxa"/>
          </w:tcPr>
          <w:p>
            <w:pPr>
              <w:spacing w:line="360" w:lineRule="auto"/>
              <w:jc w:val="center"/>
              <w:rPr>
                <w:sz w:val="18"/>
                <w:szCs w:val="18"/>
              </w:rPr>
            </w:pPr>
            <w:r>
              <w:rPr>
                <w:rFonts w:hint="eastAsia"/>
                <w:sz w:val="18"/>
                <w:szCs w:val="18"/>
                <w:lang w:eastAsia="zh-CN"/>
              </w:rPr>
              <w:t>9</w:t>
            </w:r>
            <w:r>
              <w:rPr>
                <w:rFonts w:hint="eastAsia"/>
                <w:sz w:val="18"/>
                <w:szCs w:val="18"/>
              </w:rPr>
              <w:t>0</w:t>
            </w:r>
          </w:p>
        </w:tc>
        <w:tc>
          <w:tcPr>
            <w:tcW w:w="1134" w:type="dxa"/>
          </w:tcPr>
          <w:p>
            <w:pPr>
              <w:spacing w:line="360" w:lineRule="auto"/>
              <w:jc w:val="center"/>
              <w:rPr>
                <w:sz w:val="18"/>
                <w:szCs w:val="18"/>
              </w:rPr>
            </w:pPr>
            <w:r>
              <w:rPr>
                <w:rFonts w:hint="eastAsia"/>
                <w:sz w:val="18"/>
                <w:szCs w:val="18"/>
                <w:lang w:eastAsia="zh-CN"/>
              </w:rPr>
              <w:t>2</w:t>
            </w:r>
            <w:r>
              <w:rPr>
                <w:rFonts w:hint="eastAsia"/>
                <w:sz w:val="18"/>
                <w:szCs w:val="18"/>
              </w:rPr>
              <w:t>0</w:t>
            </w:r>
          </w:p>
        </w:tc>
        <w:tc>
          <w:tcPr>
            <w:tcW w:w="992" w:type="dxa"/>
          </w:tcPr>
          <w:p>
            <w:pPr>
              <w:spacing w:line="360" w:lineRule="auto"/>
              <w:jc w:val="center"/>
              <w:rPr>
                <w:sz w:val="18"/>
                <w:szCs w:val="18"/>
              </w:rPr>
            </w:pPr>
            <w:r>
              <w:rPr>
                <w:rFonts w:hint="eastAsia"/>
                <w:sz w:val="18"/>
                <w:szCs w:val="18"/>
                <w:lang w:eastAsia="zh-CN"/>
              </w:rPr>
              <w:t>2</w:t>
            </w:r>
            <w:r>
              <w:rPr>
                <w:rFonts w:hint="eastAsia"/>
                <w:sz w:val="18"/>
                <w:szCs w:val="18"/>
              </w:rPr>
              <w:t>0</w:t>
            </w:r>
          </w:p>
        </w:tc>
        <w:tc>
          <w:tcPr>
            <w:tcW w:w="851" w:type="dxa"/>
          </w:tcPr>
          <w:p>
            <w:pPr>
              <w:spacing w:line="360" w:lineRule="auto"/>
              <w:jc w:val="center"/>
              <w:rPr>
                <w:sz w:val="18"/>
                <w:szCs w:val="18"/>
              </w:rPr>
            </w:pPr>
            <w:r>
              <w:rPr>
                <w:rFonts w:hint="eastAsia"/>
                <w:sz w:val="18"/>
                <w:szCs w:val="18"/>
                <w:lang w:eastAsia="zh-CN"/>
              </w:rPr>
              <w:t>2</w:t>
            </w:r>
            <w:r>
              <w:rPr>
                <w:rFonts w:hint="eastAsia"/>
                <w:sz w:val="18"/>
                <w:szCs w:val="18"/>
              </w:rPr>
              <w:t>0</w:t>
            </w:r>
          </w:p>
        </w:tc>
        <w:tc>
          <w:tcPr>
            <w:tcW w:w="1134" w:type="dxa"/>
            <w:tcBorders>
              <w:right w:val="single" w:color="auto" w:sz="12" w:space="0"/>
            </w:tcBorders>
          </w:tcPr>
          <w:p>
            <w:pPr>
              <w:spacing w:line="360" w:lineRule="auto"/>
              <w:jc w:val="center"/>
              <w:rPr>
                <w:sz w:val="18"/>
                <w:szCs w:val="18"/>
              </w:rPr>
            </w:pPr>
            <w:r>
              <w:rPr>
                <w:rFonts w:hint="eastAsia"/>
                <w:sz w:val="18"/>
                <w:szCs w:val="18"/>
                <w:lang w:eastAsia="zh-CN"/>
              </w:rPr>
              <w:t>2</w:t>
            </w:r>
            <w:r>
              <w:rPr>
                <w:rFonts w:hint="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left w:val="single" w:color="auto" w:sz="12" w:space="0"/>
            </w:tcBorders>
            <w:tcMar>
              <w:left w:w="57" w:type="dxa"/>
              <w:right w:w="28" w:type="dxa"/>
            </w:tcMar>
            <w:vAlign w:val="center"/>
          </w:tcPr>
          <w:p>
            <w:pPr>
              <w:spacing w:line="360" w:lineRule="auto"/>
              <w:jc w:val="center"/>
              <w:rPr>
                <w:sz w:val="18"/>
                <w:szCs w:val="18"/>
              </w:rPr>
            </w:pPr>
            <w:r>
              <w:rPr>
                <w:rFonts w:hint="eastAsia"/>
                <w:sz w:val="18"/>
                <w:szCs w:val="18"/>
              </w:rPr>
              <w:t>曝气生物滤池</w:t>
            </w:r>
          </w:p>
        </w:tc>
        <w:tc>
          <w:tcPr>
            <w:tcW w:w="992" w:type="dxa"/>
          </w:tcPr>
          <w:p>
            <w:pPr>
              <w:spacing w:line="360" w:lineRule="auto"/>
              <w:jc w:val="center"/>
              <w:rPr>
                <w:sz w:val="18"/>
                <w:szCs w:val="18"/>
              </w:rPr>
            </w:pPr>
            <w:r>
              <w:rPr>
                <w:rFonts w:hint="eastAsia"/>
                <w:sz w:val="18"/>
                <w:szCs w:val="18"/>
              </w:rPr>
              <w:t>去除率%</w:t>
            </w:r>
          </w:p>
        </w:tc>
        <w:tc>
          <w:tcPr>
            <w:tcW w:w="709" w:type="dxa"/>
          </w:tcPr>
          <w:p>
            <w:pPr>
              <w:spacing w:line="360" w:lineRule="auto"/>
              <w:jc w:val="center"/>
              <w:rPr>
                <w:sz w:val="18"/>
                <w:szCs w:val="18"/>
              </w:rPr>
            </w:pPr>
            <w:r>
              <w:rPr>
                <w:rFonts w:hint="eastAsia"/>
                <w:sz w:val="18"/>
                <w:szCs w:val="18"/>
              </w:rPr>
              <w:t>80</w:t>
            </w:r>
          </w:p>
        </w:tc>
        <w:tc>
          <w:tcPr>
            <w:tcW w:w="708" w:type="dxa"/>
          </w:tcPr>
          <w:p>
            <w:pPr>
              <w:spacing w:line="360" w:lineRule="auto"/>
              <w:jc w:val="center"/>
              <w:rPr>
                <w:sz w:val="18"/>
                <w:szCs w:val="18"/>
              </w:rPr>
            </w:pPr>
            <w:r>
              <w:rPr>
                <w:rFonts w:hint="eastAsia"/>
                <w:sz w:val="18"/>
                <w:szCs w:val="18"/>
              </w:rPr>
              <w:t>85</w:t>
            </w:r>
          </w:p>
        </w:tc>
        <w:tc>
          <w:tcPr>
            <w:tcW w:w="709" w:type="dxa"/>
          </w:tcPr>
          <w:p>
            <w:pPr>
              <w:spacing w:line="360" w:lineRule="auto"/>
              <w:jc w:val="center"/>
              <w:rPr>
                <w:sz w:val="18"/>
                <w:szCs w:val="18"/>
              </w:rPr>
            </w:pPr>
            <w:r>
              <w:rPr>
                <w:rFonts w:hint="eastAsia"/>
                <w:sz w:val="18"/>
                <w:szCs w:val="18"/>
              </w:rPr>
              <w:t>50</w:t>
            </w:r>
          </w:p>
        </w:tc>
        <w:tc>
          <w:tcPr>
            <w:tcW w:w="1134" w:type="dxa"/>
          </w:tcPr>
          <w:p>
            <w:pPr>
              <w:spacing w:line="360" w:lineRule="auto"/>
              <w:jc w:val="center"/>
              <w:rPr>
                <w:sz w:val="18"/>
                <w:szCs w:val="18"/>
              </w:rPr>
            </w:pPr>
            <w:r>
              <w:rPr>
                <w:rFonts w:hint="eastAsia"/>
                <w:sz w:val="18"/>
                <w:szCs w:val="18"/>
              </w:rPr>
              <w:t>10</w:t>
            </w:r>
          </w:p>
        </w:tc>
        <w:tc>
          <w:tcPr>
            <w:tcW w:w="992" w:type="dxa"/>
          </w:tcPr>
          <w:p>
            <w:pPr>
              <w:spacing w:line="360" w:lineRule="auto"/>
              <w:jc w:val="center"/>
              <w:rPr>
                <w:sz w:val="18"/>
                <w:szCs w:val="18"/>
              </w:rPr>
            </w:pPr>
            <w:r>
              <w:rPr>
                <w:rFonts w:hint="eastAsia"/>
                <w:sz w:val="18"/>
                <w:szCs w:val="18"/>
              </w:rPr>
              <w:t>10</w:t>
            </w:r>
          </w:p>
        </w:tc>
        <w:tc>
          <w:tcPr>
            <w:tcW w:w="851" w:type="dxa"/>
          </w:tcPr>
          <w:p>
            <w:pPr>
              <w:spacing w:line="360" w:lineRule="auto"/>
              <w:jc w:val="center"/>
              <w:rPr>
                <w:sz w:val="18"/>
                <w:szCs w:val="18"/>
              </w:rPr>
            </w:pPr>
            <w:r>
              <w:rPr>
                <w:rFonts w:hint="eastAsia"/>
                <w:sz w:val="18"/>
                <w:szCs w:val="18"/>
              </w:rPr>
              <w:t>10</w:t>
            </w:r>
          </w:p>
        </w:tc>
        <w:tc>
          <w:tcPr>
            <w:tcW w:w="1134" w:type="dxa"/>
            <w:tcBorders>
              <w:right w:val="single" w:color="auto" w:sz="12" w:space="0"/>
            </w:tcBorders>
          </w:tcPr>
          <w:p>
            <w:pPr>
              <w:spacing w:line="360" w:lineRule="auto"/>
              <w:jc w:val="center"/>
              <w:rPr>
                <w:sz w:val="18"/>
                <w:szCs w:val="18"/>
              </w:rPr>
            </w:pPr>
            <w:r>
              <w:rPr>
                <w:rFonts w:hint="eastAsia"/>
                <w:sz w:val="18"/>
                <w:szCs w:val="18"/>
              </w:rPr>
              <w:t>10</w:t>
            </w:r>
          </w:p>
        </w:tc>
      </w:tr>
    </w:tbl>
    <w:p>
      <w:pPr>
        <w:tabs>
          <w:tab w:val="left" w:pos="860"/>
        </w:tabs>
        <w:spacing w:before="120" w:beforeLines="50" w:line="360" w:lineRule="auto"/>
        <w:ind w:right="403"/>
        <w:jc w:val="both"/>
        <w:rPr>
          <w:color w:val="000000"/>
          <w:sz w:val="21"/>
          <w:szCs w:val="21"/>
          <w:lang w:eastAsia="zh-CN"/>
        </w:rPr>
      </w:pPr>
      <w:r>
        <w:rPr>
          <w:rFonts w:hint="eastAsia"/>
          <w:sz w:val="21"/>
          <w:szCs w:val="21"/>
          <w:lang w:eastAsia="zh-CN"/>
        </w:rPr>
        <w:t>6.3.3 超低排放控制条件的深度处理技术</w:t>
      </w:r>
    </w:p>
    <w:p>
      <w:pPr>
        <w:tabs>
          <w:tab w:val="left" w:pos="860"/>
        </w:tabs>
        <w:spacing w:line="360" w:lineRule="auto"/>
        <w:ind w:right="403" w:firstLine="420" w:firstLineChars="200"/>
        <w:jc w:val="both"/>
        <w:rPr>
          <w:color w:val="000000"/>
          <w:sz w:val="21"/>
          <w:szCs w:val="21"/>
          <w:lang w:eastAsia="zh-CN"/>
        </w:rPr>
      </w:pPr>
      <w:r>
        <w:rPr>
          <w:rFonts w:hint="eastAsia"/>
          <w:color w:val="000000"/>
          <w:sz w:val="21"/>
          <w:szCs w:val="21"/>
          <w:lang w:eastAsia="zh-CN"/>
        </w:rPr>
        <w:t>超低排放时深度处理，宜采用活性炭吸附过滤处理，或纳滤、</w:t>
      </w:r>
      <w:r>
        <w:rPr>
          <w:rFonts w:hint="eastAsia"/>
          <w:bCs/>
          <w:sz w:val="21"/>
          <w:szCs w:val="21"/>
          <w:lang w:eastAsia="zh-CN"/>
        </w:rPr>
        <w:t>反渗透（RO）系统</w:t>
      </w:r>
      <w:r>
        <w:rPr>
          <w:rFonts w:hint="eastAsia"/>
          <w:color w:val="000000"/>
          <w:sz w:val="21"/>
          <w:szCs w:val="21"/>
          <w:lang w:eastAsia="zh-CN"/>
        </w:rPr>
        <w:t>进行处理，膜过滤浓缩液可送前端预处理或蒸发系统。</w:t>
      </w:r>
    </w:p>
    <w:p>
      <w:pPr>
        <w:pStyle w:val="6"/>
      </w:pPr>
      <w:r>
        <w:rPr>
          <w:rFonts w:hint="eastAsia"/>
        </w:rPr>
        <w:t>表10      深度处理效果</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992"/>
        <w:gridCol w:w="709"/>
        <w:gridCol w:w="708"/>
        <w:gridCol w:w="709"/>
        <w:gridCol w:w="1134"/>
        <w:gridCol w:w="992"/>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660" w:type="dxa"/>
            <w:gridSpan w:val="2"/>
            <w:tcBorders>
              <w:top w:val="single" w:color="auto" w:sz="12" w:space="0"/>
              <w:left w:val="single" w:color="auto" w:sz="12" w:space="0"/>
              <w:tl2br w:val="single" w:color="auto" w:sz="4" w:space="0"/>
            </w:tcBorders>
          </w:tcPr>
          <w:p>
            <w:pPr>
              <w:spacing w:line="360" w:lineRule="auto"/>
              <w:jc w:val="center"/>
              <w:rPr>
                <w:sz w:val="18"/>
                <w:szCs w:val="18"/>
                <w:lang w:eastAsia="zh-CN"/>
              </w:rPr>
            </w:pPr>
            <w:r>
              <w:rPr>
                <w:rFonts w:hint="eastAsia"/>
                <w:sz w:val="18"/>
                <w:szCs w:val="18"/>
                <w:lang w:eastAsia="zh-CN"/>
              </w:rPr>
              <w:t>项目</w:t>
            </w:r>
          </w:p>
          <w:p>
            <w:pPr>
              <w:spacing w:line="360" w:lineRule="auto"/>
              <w:jc w:val="center"/>
              <w:rPr>
                <w:sz w:val="18"/>
                <w:szCs w:val="18"/>
                <w:lang w:eastAsia="zh-CN"/>
              </w:rPr>
            </w:pPr>
            <w:r>
              <w:rPr>
                <w:rFonts w:hint="eastAsia"/>
                <w:sz w:val="18"/>
                <w:szCs w:val="18"/>
                <w:lang w:eastAsia="zh-CN"/>
              </w:rPr>
              <w:t>单元</w:t>
            </w:r>
          </w:p>
        </w:tc>
        <w:tc>
          <w:tcPr>
            <w:tcW w:w="709" w:type="dxa"/>
            <w:tcBorders>
              <w:top w:val="single" w:color="auto" w:sz="12" w:space="0"/>
            </w:tcBorders>
          </w:tcPr>
          <w:p>
            <w:pPr>
              <w:spacing w:line="360" w:lineRule="auto"/>
              <w:jc w:val="center"/>
              <w:rPr>
                <w:sz w:val="18"/>
                <w:szCs w:val="18"/>
              </w:rPr>
            </w:pPr>
            <w:r>
              <w:rPr>
                <w:rFonts w:hint="eastAsia"/>
                <w:sz w:val="18"/>
                <w:szCs w:val="18"/>
              </w:rPr>
              <w:t>COD</w:t>
            </w:r>
            <w:r>
              <w:rPr>
                <w:rFonts w:hint="eastAsia"/>
                <w:sz w:val="18"/>
                <w:szCs w:val="18"/>
                <w:vertAlign w:val="subscript"/>
              </w:rPr>
              <w:t>cr</w:t>
            </w:r>
          </w:p>
        </w:tc>
        <w:tc>
          <w:tcPr>
            <w:tcW w:w="708" w:type="dxa"/>
            <w:tcBorders>
              <w:top w:val="single" w:color="auto" w:sz="12" w:space="0"/>
            </w:tcBorders>
          </w:tcPr>
          <w:p>
            <w:pPr>
              <w:spacing w:line="360" w:lineRule="auto"/>
              <w:jc w:val="center"/>
              <w:rPr>
                <w:sz w:val="18"/>
                <w:szCs w:val="18"/>
              </w:rPr>
            </w:pPr>
            <w:r>
              <w:rPr>
                <w:rFonts w:hint="eastAsia"/>
                <w:sz w:val="18"/>
                <w:szCs w:val="18"/>
              </w:rPr>
              <w:t>BOD</w:t>
            </w:r>
            <w:r>
              <w:rPr>
                <w:rFonts w:hint="eastAsia"/>
                <w:sz w:val="18"/>
                <w:szCs w:val="18"/>
                <w:vertAlign w:val="subscript"/>
              </w:rPr>
              <w:t>5</w:t>
            </w:r>
          </w:p>
        </w:tc>
        <w:tc>
          <w:tcPr>
            <w:tcW w:w="709" w:type="dxa"/>
            <w:tcBorders>
              <w:top w:val="single" w:color="auto" w:sz="12" w:space="0"/>
            </w:tcBorders>
          </w:tcPr>
          <w:p>
            <w:pPr>
              <w:spacing w:line="360" w:lineRule="auto"/>
              <w:jc w:val="center"/>
              <w:rPr>
                <w:color w:val="000000"/>
                <w:sz w:val="18"/>
                <w:szCs w:val="18"/>
              </w:rPr>
            </w:pPr>
            <w:r>
              <w:rPr>
                <w:rFonts w:hint="eastAsia"/>
                <w:color w:val="000000"/>
                <w:sz w:val="18"/>
                <w:szCs w:val="18"/>
              </w:rPr>
              <w:t>SS</w:t>
            </w:r>
          </w:p>
        </w:tc>
        <w:tc>
          <w:tcPr>
            <w:tcW w:w="1134" w:type="dxa"/>
            <w:tcBorders>
              <w:top w:val="single" w:color="auto" w:sz="12" w:space="0"/>
            </w:tcBorders>
          </w:tcPr>
          <w:p>
            <w:pPr>
              <w:spacing w:line="360" w:lineRule="auto"/>
              <w:jc w:val="center"/>
              <w:rPr>
                <w:sz w:val="18"/>
                <w:szCs w:val="18"/>
              </w:rPr>
            </w:pPr>
            <w:r>
              <w:rPr>
                <w:rFonts w:hint="eastAsia"/>
                <w:color w:val="000000"/>
                <w:sz w:val="18"/>
                <w:szCs w:val="18"/>
              </w:rPr>
              <w:t>总镉</w:t>
            </w:r>
          </w:p>
        </w:tc>
        <w:tc>
          <w:tcPr>
            <w:tcW w:w="992" w:type="dxa"/>
            <w:tcBorders>
              <w:top w:val="single" w:color="auto" w:sz="12" w:space="0"/>
            </w:tcBorders>
          </w:tcPr>
          <w:p>
            <w:pPr>
              <w:spacing w:line="360" w:lineRule="auto"/>
              <w:jc w:val="center"/>
              <w:rPr>
                <w:sz w:val="18"/>
                <w:szCs w:val="18"/>
              </w:rPr>
            </w:pPr>
            <w:r>
              <w:rPr>
                <w:rFonts w:hint="eastAsia"/>
                <w:sz w:val="18"/>
                <w:szCs w:val="18"/>
              </w:rPr>
              <w:t>六价铬</w:t>
            </w:r>
          </w:p>
        </w:tc>
        <w:tc>
          <w:tcPr>
            <w:tcW w:w="851" w:type="dxa"/>
            <w:tcBorders>
              <w:top w:val="single" w:color="auto" w:sz="12" w:space="0"/>
            </w:tcBorders>
          </w:tcPr>
          <w:p>
            <w:pPr>
              <w:spacing w:line="360" w:lineRule="auto"/>
              <w:jc w:val="center"/>
              <w:rPr>
                <w:sz w:val="18"/>
                <w:szCs w:val="18"/>
                <w:lang w:eastAsia="zh-CN"/>
              </w:rPr>
            </w:pPr>
            <w:r>
              <w:rPr>
                <w:rFonts w:hint="eastAsia"/>
                <w:sz w:val="18"/>
                <w:szCs w:val="18"/>
              </w:rPr>
              <w:t>总</w:t>
            </w:r>
            <w:r>
              <w:rPr>
                <w:rFonts w:hint="eastAsia"/>
                <w:sz w:val="18"/>
                <w:szCs w:val="18"/>
                <w:lang w:eastAsia="zh-CN"/>
              </w:rPr>
              <w:t>砷</w:t>
            </w:r>
          </w:p>
        </w:tc>
        <w:tc>
          <w:tcPr>
            <w:tcW w:w="1134" w:type="dxa"/>
            <w:tcBorders>
              <w:top w:val="single" w:color="auto" w:sz="12" w:space="0"/>
              <w:right w:val="single" w:color="auto" w:sz="12" w:space="0"/>
            </w:tcBorders>
          </w:tcPr>
          <w:p>
            <w:pPr>
              <w:spacing w:line="360" w:lineRule="auto"/>
              <w:jc w:val="center"/>
              <w:rPr>
                <w:sz w:val="18"/>
                <w:szCs w:val="18"/>
              </w:rPr>
            </w:pPr>
            <w:r>
              <w:rPr>
                <w:rFonts w:hint="eastAsia"/>
                <w:sz w:val="18"/>
                <w:szCs w:val="18"/>
              </w:rPr>
              <w:t>总铅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left w:val="single" w:color="auto" w:sz="12" w:space="0"/>
            </w:tcBorders>
            <w:vAlign w:val="center"/>
          </w:tcPr>
          <w:p>
            <w:pPr>
              <w:spacing w:line="360" w:lineRule="auto"/>
              <w:jc w:val="center"/>
              <w:rPr>
                <w:sz w:val="18"/>
                <w:szCs w:val="18"/>
                <w:lang w:eastAsia="zh-CN"/>
              </w:rPr>
            </w:pPr>
            <w:r>
              <w:rPr>
                <w:rFonts w:hint="eastAsia"/>
                <w:sz w:val="18"/>
                <w:szCs w:val="18"/>
              </w:rPr>
              <w:t>活性炭吸附</w:t>
            </w:r>
          </w:p>
        </w:tc>
        <w:tc>
          <w:tcPr>
            <w:tcW w:w="992" w:type="dxa"/>
          </w:tcPr>
          <w:p>
            <w:pPr>
              <w:spacing w:line="360" w:lineRule="auto"/>
              <w:jc w:val="center"/>
              <w:rPr>
                <w:sz w:val="18"/>
                <w:szCs w:val="18"/>
              </w:rPr>
            </w:pPr>
            <w:r>
              <w:rPr>
                <w:rFonts w:hint="eastAsia"/>
                <w:sz w:val="18"/>
                <w:szCs w:val="18"/>
              </w:rPr>
              <w:t>去除率%</w:t>
            </w:r>
          </w:p>
        </w:tc>
        <w:tc>
          <w:tcPr>
            <w:tcW w:w="709" w:type="dxa"/>
          </w:tcPr>
          <w:p>
            <w:pPr>
              <w:spacing w:line="360" w:lineRule="auto"/>
              <w:jc w:val="center"/>
              <w:rPr>
                <w:sz w:val="18"/>
                <w:szCs w:val="18"/>
              </w:rPr>
            </w:pPr>
            <w:r>
              <w:rPr>
                <w:rFonts w:hint="eastAsia"/>
                <w:sz w:val="18"/>
                <w:szCs w:val="18"/>
                <w:lang w:eastAsia="zh-CN"/>
              </w:rPr>
              <w:t>7</w:t>
            </w:r>
            <w:r>
              <w:rPr>
                <w:rFonts w:hint="eastAsia"/>
                <w:sz w:val="18"/>
                <w:szCs w:val="18"/>
              </w:rPr>
              <w:t>0</w:t>
            </w:r>
          </w:p>
        </w:tc>
        <w:tc>
          <w:tcPr>
            <w:tcW w:w="708" w:type="dxa"/>
          </w:tcPr>
          <w:p>
            <w:pPr>
              <w:spacing w:line="360" w:lineRule="auto"/>
              <w:jc w:val="center"/>
              <w:rPr>
                <w:sz w:val="18"/>
                <w:szCs w:val="18"/>
              </w:rPr>
            </w:pPr>
            <w:r>
              <w:rPr>
                <w:rFonts w:hint="eastAsia"/>
                <w:sz w:val="18"/>
                <w:szCs w:val="18"/>
                <w:lang w:eastAsia="zh-CN"/>
              </w:rPr>
              <w:t>7</w:t>
            </w:r>
            <w:r>
              <w:rPr>
                <w:rFonts w:hint="eastAsia"/>
                <w:sz w:val="18"/>
                <w:szCs w:val="18"/>
              </w:rPr>
              <w:t>5</w:t>
            </w:r>
          </w:p>
        </w:tc>
        <w:tc>
          <w:tcPr>
            <w:tcW w:w="709" w:type="dxa"/>
          </w:tcPr>
          <w:p>
            <w:pPr>
              <w:spacing w:line="360" w:lineRule="auto"/>
              <w:jc w:val="center"/>
              <w:rPr>
                <w:sz w:val="18"/>
                <w:szCs w:val="18"/>
              </w:rPr>
            </w:pPr>
            <w:r>
              <w:rPr>
                <w:rFonts w:hint="eastAsia"/>
                <w:sz w:val="18"/>
                <w:szCs w:val="18"/>
                <w:lang w:eastAsia="zh-CN"/>
              </w:rPr>
              <w:t>9</w:t>
            </w:r>
            <w:r>
              <w:rPr>
                <w:rFonts w:hint="eastAsia"/>
                <w:sz w:val="18"/>
                <w:szCs w:val="18"/>
              </w:rPr>
              <w:t>0</w:t>
            </w:r>
          </w:p>
        </w:tc>
        <w:tc>
          <w:tcPr>
            <w:tcW w:w="1134" w:type="dxa"/>
          </w:tcPr>
          <w:p>
            <w:pPr>
              <w:spacing w:line="360" w:lineRule="auto"/>
              <w:jc w:val="center"/>
              <w:rPr>
                <w:sz w:val="18"/>
                <w:szCs w:val="18"/>
              </w:rPr>
            </w:pPr>
            <w:r>
              <w:rPr>
                <w:rFonts w:hint="eastAsia"/>
                <w:sz w:val="18"/>
                <w:szCs w:val="18"/>
                <w:lang w:eastAsia="zh-CN"/>
              </w:rPr>
              <w:t>90</w:t>
            </w:r>
          </w:p>
        </w:tc>
        <w:tc>
          <w:tcPr>
            <w:tcW w:w="992" w:type="dxa"/>
          </w:tcPr>
          <w:p>
            <w:pPr>
              <w:spacing w:line="360" w:lineRule="auto"/>
              <w:jc w:val="center"/>
              <w:rPr>
                <w:sz w:val="18"/>
                <w:szCs w:val="18"/>
              </w:rPr>
            </w:pPr>
            <w:r>
              <w:rPr>
                <w:rFonts w:hint="eastAsia"/>
                <w:sz w:val="18"/>
                <w:szCs w:val="18"/>
                <w:lang w:eastAsia="zh-CN"/>
              </w:rPr>
              <w:t>90</w:t>
            </w:r>
          </w:p>
        </w:tc>
        <w:tc>
          <w:tcPr>
            <w:tcW w:w="851" w:type="dxa"/>
          </w:tcPr>
          <w:p>
            <w:pPr>
              <w:spacing w:line="360" w:lineRule="auto"/>
              <w:jc w:val="center"/>
              <w:rPr>
                <w:sz w:val="18"/>
                <w:szCs w:val="18"/>
              </w:rPr>
            </w:pPr>
            <w:r>
              <w:rPr>
                <w:rFonts w:hint="eastAsia"/>
                <w:sz w:val="18"/>
                <w:szCs w:val="18"/>
                <w:lang w:eastAsia="zh-CN"/>
              </w:rPr>
              <w:t>90</w:t>
            </w:r>
          </w:p>
        </w:tc>
        <w:tc>
          <w:tcPr>
            <w:tcW w:w="1134" w:type="dxa"/>
            <w:tcBorders>
              <w:right w:val="single" w:color="auto" w:sz="12" w:space="0"/>
            </w:tcBorders>
          </w:tcPr>
          <w:p>
            <w:pPr>
              <w:spacing w:line="360" w:lineRule="auto"/>
              <w:jc w:val="center"/>
              <w:rPr>
                <w:sz w:val="18"/>
                <w:szCs w:val="18"/>
              </w:rPr>
            </w:pPr>
            <w:r>
              <w:rPr>
                <w:rFonts w:hint="eastAsia"/>
                <w:sz w:val="18"/>
                <w:szCs w:val="18"/>
                <w:lang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left w:val="single" w:color="auto" w:sz="12" w:space="0"/>
            </w:tcBorders>
            <w:tcMar>
              <w:left w:w="57" w:type="dxa"/>
              <w:right w:w="28" w:type="dxa"/>
            </w:tcMar>
          </w:tcPr>
          <w:p>
            <w:pPr>
              <w:spacing w:line="360" w:lineRule="auto"/>
              <w:jc w:val="center"/>
              <w:rPr>
                <w:sz w:val="18"/>
                <w:szCs w:val="18"/>
              </w:rPr>
            </w:pPr>
            <w:r>
              <w:rPr>
                <w:rFonts w:hint="eastAsia"/>
                <w:bCs/>
                <w:sz w:val="18"/>
                <w:szCs w:val="18"/>
                <w:lang w:eastAsia="zh-CN"/>
              </w:rPr>
              <w:t>反渗透</w:t>
            </w:r>
          </w:p>
        </w:tc>
        <w:tc>
          <w:tcPr>
            <w:tcW w:w="992" w:type="dxa"/>
            <w:tcBorders>
              <w:bottom w:val="single" w:color="auto" w:sz="12" w:space="0"/>
            </w:tcBorders>
          </w:tcPr>
          <w:p>
            <w:pPr>
              <w:spacing w:line="360" w:lineRule="auto"/>
              <w:jc w:val="center"/>
              <w:rPr>
                <w:sz w:val="18"/>
                <w:szCs w:val="18"/>
              </w:rPr>
            </w:pPr>
            <w:r>
              <w:rPr>
                <w:rFonts w:hint="eastAsia"/>
                <w:sz w:val="18"/>
                <w:szCs w:val="18"/>
              </w:rPr>
              <w:t>去除率%</w:t>
            </w:r>
          </w:p>
        </w:tc>
        <w:tc>
          <w:tcPr>
            <w:tcW w:w="709" w:type="dxa"/>
            <w:tcBorders>
              <w:bottom w:val="single" w:color="auto" w:sz="12" w:space="0"/>
            </w:tcBorders>
          </w:tcPr>
          <w:p>
            <w:pPr>
              <w:spacing w:line="360" w:lineRule="auto"/>
              <w:jc w:val="center"/>
              <w:rPr>
                <w:sz w:val="18"/>
                <w:szCs w:val="18"/>
              </w:rPr>
            </w:pPr>
            <w:r>
              <w:rPr>
                <w:rFonts w:hint="eastAsia"/>
                <w:sz w:val="18"/>
                <w:szCs w:val="18"/>
                <w:lang w:eastAsia="zh-CN"/>
              </w:rPr>
              <w:t>99</w:t>
            </w:r>
          </w:p>
        </w:tc>
        <w:tc>
          <w:tcPr>
            <w:tcW w:w="708" w:type="dxa"/>
            <w:tcBorders>
              <w:bottom w:val="single" w:color="auto" w:sz="12" w:space="0"/>
            </w:tcBorders>
          </w:tcPr>
          <w:p>
            <w:pPr>
              <w:spacing w:line="360" w:lineRule="auto"/>
              <w:jc w:val="center"/>
              <w:rPr>
                <w:sz w:val="18"/>
                <w:szCs w:val="18"/>
                <w:lang w:eastAsia="zh-CN"/>
              </w:rPr>
            </w:pPr>
            <w:r>
              <w:rPr>
                <w:rFonts w:hint="eastAsia"/>
                <w:sz w:val="18"/>
                <w:szCs w:val="18"/>
                <w:lang w:eastAsia="zh-CN"/>
              </w:rPr>
              <w:t>99</w:t>
            </w:r>
          </w:p>
        </w:tc>
        <w:tc>
          <w:tcPr>
            <w:tcW w:w="709" w:type="dxa"/>
            <w:tcBorders>
              <w:bottom w:val="single" w:color="auto" w:sz="12" w:space="0"/>
            </w:tcBorders>
          </w:tcPr>
          <w:p>
            <w:pPr>
              <w:spacing w:line="360" w:lineRule="auto"/>
              <w:jc w:val="center"/>
              <w:rPr>
                <w:sz w:val="18"/>
                <w:szCs w:val="18"/>
                <w:lang w:eastAsia="zh-CN"/>
              </w:rPr>
            </w:pPr>
            <w:r>
              <w:rPr>
                <w:rFonts w:hint="eastAsia"/>
                <w:sz w:val="18"/>
                <w:szCs w:val="18"/>
                <w:lang w:eastAsia="zh-CN"/>
              </w:rPr>
              <w:t>99</w:t>
            </w:r>
          </w:p>
        </w:tc>
        <w:tc>
          <w:tcPr>
            <w:tcW w:w="1134" w:type="dxa"/>
            <w:tcBorders>
              <w:bottom w:val="single" w:color="auto" w:sz="12" w:space="0"/>
            </w:tcBorders>
          </w:tcPr>
          <w:p>
            <w:pPr>
              <w:spacing w:line="360" w:lineRule="auto"/>
              <w:jc w:val="center"/>
              <w:rPr>
                <w:sz w:val="18"/>
                <w:szCs w:val="18"/>
                <w:lang w:eastAsia="zh-CN"/>
              </w:rPr>
            </w:pPr>
            <w:r>
              <w:rPr>
                <w:rFonts w:hint="eastAsia"/>
                <w:sz w:val="18"/>
                <w:szCs w:val="18"/>
                <w:lang w:eastAsia="zh-CN"/>
              </w:rPr>
              <w:t>99</w:t>
            </w:r>
          </w:p>
        </w:tc>
        <w:tc>
          <w:tcPr>
            <w:tcW w:w="992" w:type="dxa"/>
            <w:tcBorders>
              <w:bottom w:val="single" w:color="auto" w:sz="12" w:space="0"/>
            </w:tcBorders>
          </w:tcPr>
          <w:p>
            <w:pPr>
              <w:spacing w:line="360" w:lineRule="auto"/>
              <w:jc w:val="center"/>
              <w:rPr>
                <w:sz w:val="18"/>
                <w:szCs w:val="18"/>
                <w:lang w:eastAsia="zh-CN"/>
              </w:rPr>
            </w:pPr>
            <w:r>
              <w:rPr>
                <w:rFonts w:hint="eastAsia"/>
                <w:sz w:val="18"/>
                <w:szCs w:val="18"/>
                <w:lang w:eastAsia="zh-CN"/>
              </w:rPr>
              <w:t>99</w:t>
            </w:r>
          </w:p>
        </w:tc>
        <w:tc>
          <w:tcPr>
            <w:tcW w:w="851" w:type="dxa"/>
            <w:tcBorders>
              <w:bottom w:val="single" w:color="auto" w:sz="12" w:space="0"/>
            </w:tcBorders>
          </w:tcPr>
          <w:p>
            <w:pPr>
              <w:spacing w:line="360" w:lineRule="auto"/>
              <w:jc w:val="center"/>
              <w:rPr>
                <w:sz w:val="18"/>
                <w:szCs w:val="18"/>
                <w:lang w:eastAsia="zh-CN"/>
              </w:rPr>
            </w:pPr>
            <w:r>
              <w:rPr>
                <w:rFonts w:hint="eastAsia"/>
                <w:sz w:val="18"/>
                <w:szCs w:val="18"/>
                <w:lang w:eastAsia="zh-CN"/>
              </w:rPr>
              <w:t>99</w:t>
            </w:r>
          </w:p>
        </w:tc>
        <w:tc>
          <w:tcPr>
            <w:tcW w:w="1134" w:type="dxa"/>
            <w:tcBorders>
              <w:bottom w:val="single" w:color="auto" w:sz="12" w:space="0"/>
              <w:right w:val="single" w:color="auto" w:sz="12" w:space="0"/>
            </w:tcBorders>
          </w:tcPr>
          <w:p>
            <w:pPr>
              <w:spacing w:line="360" w:lineRule="auto"/>
              <w:jc w:val="center"/>
              <w:rPr>
                <w:sz w:val="18"/>
                <w:szCs w:val="18"/>
                <w:lang w:eastAsia="zh-CN"/>
              </w:rPr>
            </w:pPr>
            <w:r>
              <w:rPr>
                <w:rFonts w:hint="eastAsia"/>
                <w:sz w:val="18"/>
                <w:szCs w:val="18"/>
                <w:lang w:eastAsia="zh-CN"/>
              </w:rPr>
              <w:t>99</w:t>
            </w:r>
          </w:p>
        </w:tc>
      </w:tr>
    </w:tbl>
    <w:p>
      <w:pPr>
        <w:adjustRightInd w:val="0"/>
        <w:snapToGrid w:val="0"/>
        <w:spacing w:line="360" w:lineRule="auto"/>
        <w:rPr>
          <w:snapToGrid w:val="0"/>
          <w:sz w:val="21"/>
          <w:szCs w:val="21"/>
          <w:lang w:eastAsia="zh-CN"/>
        </w:rPr>
      </w:pPr>
    </w:p>
    <w:p>
      <w:pPr>
        <w:pStyle w:val="3"/>
        <w:spacing w:line="360" w:lineRule="auto"/>
        <w:ind w:left="0" w:firstLine="0"/>
        <w:rPr>
          <w:rFonts w:ascii="黑体" w:hAnsi="黑体" w:eastAsia="黑体"/>
          <w:b w:val="0"/>
          <w:sz w:val="21"/>
          <w:szCs w:val="21"/>
          <w:lang w:eastAsia="zh-CN"/>
        </w:rPr>
      </w:pPr>
      <w:bookmarkStart w:id="26" w:name="_Toc20571"/>
      <w:r>
        <w:rPr>
          <w:rFonts w:hint="eastAsia" w:ascii="黑体" w:hAnsi="黑体" w:eastAsia="黑体"/>
          <w:b w:val="0"/>
          <w:sz w:val="21"/>
          <w:szCs w:val="21"/>
          <w:lang w:eastAsia="zh-CN"/>
        </w:rPr>
        <w:t>6.4 场地污染阻隔与监控技术</w:t>
      </w:r>
      <w:bookmarkEnd w:id="26"/>
    </w:p>
    <w:p>
      <w:pPr>
        <w:pStyle w:val="4"/>
        <w:spacing w:before="0" w:line="360" w:lineRule="auto"/>
        <w:ind w:left="0" w:firstLine="0"/>
        <w:rPr>
          <w:rFonts w:asciiTheme="minorEastAsia" w:hAnsiTheme="minorEastAsia" w:eastAsiaTheme="minorEastAsia"/>
          <w:b w:val="0"/>
          <w:sz w:val="21"/>
          <w:szCs w:val="21"/>
          <w:lang w:eastAsia="zh-CN"/>
        </w:rPr>
      </w:pPr>
      <w:r>
        <w:rPr>
          <w:rFonts w:hint="eastAsia" w:asciiTheme="minorEastAsia" w:hAnsiTheme="minorEastAsia" w:eastAsiaTheme="minorEastAsia"/>
          <w:b w:val="0"/>
          <w:sz w:val="21"/>
          <w:szCs w:val="21"/>
          <w:lang w:eastAsia="zh-CN"/>
        </w:rPr>
        <w:t>6.4.1场地污染扩散阻隔技术</w:t>
      </w:r>
    </w:p>
    <w:p>
      <w:pPr>
        <w:adjustRightInd w:val="0"/>
        <w:snapToGrid w:val="0"/>
        <w:spacing w:line="360" w:lineRule="auto"/>
        <w:ind w:firstLine="420" w:firstLineChars="200"/>
        <w:rPr>
          <w:snapToGrid w:val="0"/>
          <w:sz w:val="21"/>
          <w:szCs w:val="21"/>
          <w:lang w:eastAsia="zh-CN"/>
        </w:rPr>
      </w:pPr>
      <w:r>
        <w:rPr>
          <w:rFonts w:hint="eastAsia"/>
          <w:snapToGrid w:val="0"/>
          <w:sz w:val="21"/>
          <w:szCs w:val="21"/>
          <w:lang w:eastAsia="zh-CN"/>
        </w:rPr>
        <w:t>场地污染阻隔技术包括：场地覆盖阻隔、地下水下游边界内设置垂直阻隔，并在地下水截获墙内侧采用自动抽水井控制内侧水位。</w:t>
      </w:r>
      <w:r>
        <w:rPr>
          <w:rFonts w:ascii="Times New Roman" w:cs="Times New Roman" w:hAnsiTheme="minorEastAsia"/>
          <w:bCs/>
          <w:spacing w:val="8"/>
          <w:sz w:val="21"/>
          <w:szCs w:val="21"/>
          <w:lang w:eastAsia="zh-CN"/>
        </w:rPr>
        <w:t>污染场地修复地下水阻隔、</w:t>
      </w:r>
      <w:r>
        <w:rPr>
          <w:rFonts w:ascii="Times New Roman" w:cs="Times New Roman"/>
          <w:snapToGrid w:val="0"/>
          <w:sz w:val="21"/>
          <w:szCs w:val="21"/>
          <w:lang w:eastAsia="zh-CN"/>
        </w:rPr>
        <w:t>截控</w:t>
      </w:r>
      <w:r>
        <w:rPr>
          <w:rFonts w:hint="eastAsia" w:ascii="Times New Roman" w:cs="Times New Roman"/>
          <w:snapToGrid w:val="0"/>
          <w:sz w:val="21"/>
          <w:szCs w:val="21"/>
          <w:lang w:eastAsia="zh-CN"/>
        </w:rPr>
        <w:t>技术可参见附录B。</w:t>
      </w:r>
      <w:r>
        <w:rPr>
          <w:rFonts w:hint="eastAsia"/>
          <w:snapToGrid w:val="0"/>
          <w:sz w:val="21"/>
          <w:szCs w:val="21"/>
          <w:lang w:eastAsia="zh-CN"/>
        </w:rPr>
        <w:t>主要设施包括但不限于：</w:t>
      </w:r>
    </w:p>
    <w:p>
      <w:pPr>
        <w:adjustRightInd w:val="0"/>
        <w:snapToGrid w:val="0"/>
        <w:spacing w:line="360" w:lineRule="auto"/>
        <w:ind w:firstLine="420" w:firstLineChars="200"/>
        <w:rPr>
          <w:rFonts w:ascii="Times New Roman" w:cs="Times New Roman"/>
          <w:snapToGrid w:val="0"/>
          <w:sz w:val="21"/>
          <w:szCs w:val="21"/>
          <w:lang w:eastAsia="zh-CN"/>
        </w:rPr>
      </w:pPr>
      <w:r>
        <w:rPr>
          <w:rFonts w:hint="eastAsia" w:ascii="Times New Roman" w:cs="Times New Roman"/>
          <w:snapToGrid w:val="0"/>
          <w:sz w:val="21"/>
          <w:szCs w:val="21"/>
          <w:lang w:eastAsia="zh-CN"/>
        </w:rPr>
        <w:t>a）场地边界设置截水沟，</w:t>
      </w:r>
      <w:r>
        <w:rPr>
          <w:rFonts w:ascii="Times New Roman" w:cs="Times New Roman"/>
          <w:snapToGrid w:val="0"/>
          <w:sz w:val="21"/>
          <w:szCs w:val="21"/>
          <w:lang w:eastAsia="zh-CN"/>
        </w:rPr>
        <w:t>上部水平覆盖防渗系统</w:t>
      </w:r>
      <w:r>
        <w:rPr>
          <w:rFonts w:hint="eastAsia" w:ascii="Times New Roman" w:cs="Times New Roman"/>
          <w:snapToGrid w:val="0"/>
          <w:sz w:val="21"/>
          <w:szCs w:val="21"/>
          <w:lang w:eastAsia="zh-CN"/>
        </w:rPr>
        <w:t>，阻隔地表水渗入</w:t>
      </w:r>
      <w:r>
        <w:rPr>
          <w:rFonts w:ascii="Times New Roman" w:cs="Times New Roman"/>
          <w:snapToGrid w:val="0"/>
          <w:sz w:val="21"/>
          <w:szCs w:val="21"/>
          <w:lang w:eastAsia="zh-CN"/>
        </w:rPr>
        <w:t>。</w:t>
      </w:r>
    </w:p>
    <w:p>
      <w:pPr>
        <w:adjustRightInd w:val="0"/>
        <w:snapToGrid w:val="0"/>
        <w:spacing w:line="360" w:lineRule="auto"/>
        <w:ind w:firstLine="420" w:firstLineChars="200"/>
        <w:rPr>
          <w:rFonts w:ascii="Times New Roman" w:cs="Times New Roman"/>
          <w:snapToGrid w:val="0"/>
          <w:sz w:val="21"/>
          <w:szCs w:val="21"/>
          <w:lang w:eastAsia="zh-CN"/>
        </w:rPr>
      </w:pPr>
      <w:r>
        <w:rPr>
          <w:rFonts w:hint="eastAsia" w:ascii="Times New Roman" w:cs="Times New Roman"/>
          <w:snapToGrid w:val="0"/>
          <w:sz w:val="21"/>
          <w:szCs w:val="21"/>
          <w:lang w:eastAsia="zh-CN"/>
        </w:rPr>
        <w:t>b）应</w:t>
      </w:r>
      <w:r>
        <w:rPr>
          <w:rFonts w:ascii="Times New Roman" w:cs="Times New Roman"/>
          <w:snapToGrid w:val="0"/>
          <w:sz w:val="21"/>
          <w:szCs w:val="21"/>
          <w:lang w:eastAsia="zh-CN"/>
        </w:rPr>
        <w:t>根据</w:t>
      </w:r>
      <w:r>
        <w:rPr>
          <w:rFonts w:hint="eastAsia" w:ascii="Times New Roman" w:cs="Times New Roman"/>
          <w:snapToGrid w:val="0"/>
          <w:sz w:val="21"/>
          <w:szCs w:val="21"/>
          <w:lang w:eastAsia="zh-CN"/>
        </w:rPr>
        <w:t>污染场地风险评估报告、治理方案，沿污染地块边界外1m内布置</w:t>
      </w:r>
      <w:r>
        <w:rPr>
          <w:rFonts w:hint="eastAsia" w:asciiTheme="minorEastAsia" w:hAnsiTheme="minorEastAsia" w:eastAsiaTheme="minorEastAsia"/>
          <w:sz w:val="21"/>
          <w:szCs w:val="21"/>
          <w:lang w:eastAsia="zh-CN"/>
        </w:rPr>
        <w:t>地下水</w:t>
      </w:r>
      <w:r>
        <w:rPr>
          <w:rFonts w:cs="Times New Roman" w:asciiTheme="minorEastAsia" w:hAnsiTheme="minorEastAsia" w:eastAsiaTheme="minorEastAsia"/>
          <w:snapToGrid w:val="0"/>
          <w:sz w:val="21"/>
          <w:szCs w:val="21"/>
          <w:lang w:eastAsia="zh-CN"/>
        </w:rPr>
        <w:t>垂直阻隔</w:t>
      </w:r>
      <w:r>
        <w:rPr>
          <w:rFonts w:hint="eastAsia" w:cs="Times New Roman" w:asciiTheme="minorEastAsia" w:hAnsiTheme="minorEastAsia" w:eastAsiaTheme="minorEastAsia"/>
          <w:snapToGrid w:val="0"/>
          <w:sz w:val="21"/>
          <w:szCs w:val="21"/>
          <w:lang w:eastAsia="zh-CN"/>
        </w:rPr>
        <w:t>墙</w:t>
      </w:r>
      <w:r>
        <w:rPr>
          <w:rFonts w:hint="eastAsia" w:ascii="Times New Roman" w:cs="Times New Roman"/>
          <w:snapToGrid w:val="0"/>
          <w:sz w:val="21"/>
          <w:szCs w:val="21"/>
          <w:lang w:eastAsia="zh-CN"/>
        </w:rPr>
        <w:t>，</w:t>
      </w:r>
      <w:r>
        <w:rPr>
          <w:rFonts w:ascii="Times New Roman" w:cs="Times New Roman"/>
          <w:snapToGrid w:val="0"/>
          <w:sz w:val="21"/>
          <w:szCs w:val="21"/>
          <w:lang w:eastAsia="zh-CN"/>
        </w:rPr>
        <w:t>如塑性混凝土墙、土</w:t>
      </w:r>
      <w:r>
        <w:rPr>
          <w:rFonts w:ascii="Times New Roman" w:hAnsi="Times New Roman" w:cs="Times New Roman"/>
          <w:snapToGrid w:val="0"/>
          <w:sz w:val="21"/>
          <w:szCs w:val="21"/>
          <w:lang w:eastAsia="zh-CN"/>
        </w:rPr>
        <w:t>-</w:t>
      </w:r>
      <w:r>
        <w:rPr>
          <w:rFonts w:ascii="Times New Roman" w:cs="Times New Roman"/>
          <w:snapToGrid w:val="0"/>
          <w:sz w:val="21"/>
          <w:szCs w:val="21"/>
          <w:lang w:eastAsia="zh-CN"/>
        </w:rPr>
        <w:t>膨润土墙、垂直铺膜防渗墙等</w:t>
      </w:r>
      <w:r>
        <w:rPr>
          <w:rFonts w:hint="eastAsia" w:ascii="Times New Roman" w:cs="Times New Roman"/>
          <w:snapToGrid w:val="0"/>
          <w:sz w:val="21"/>
          <w:szCs w:val="21"/>
          <w:lang w:eastAsia="zh-CN"/>
        </w:rPr>
        <w:t>，</w:t>
      </w:r>
      <w:r>
        <w:rPr>
          <w:rFonts w:hint="eastAsia"/>
          <w:snapToGrid w:val="0"/>
          <w:sz w:val="21"/>
          <w:szCs w:val="21"/>
          <w:lang w:eastAsia="zh-CN"/>
        </w:rPr>
        <w:t>可利用地下垂直阻隔墙实现内外反向地下水水力差阻止污染物向周边扩散，并监测控制场地垂直阻隔墙内地下水污染物</w:t>
      </w:r>
      <w:r>
        <w:rPr>
          <w:rFonts w:hint="eastAsia" w:ascii="Times New Roman" w:cs="Times New Roman"/>
          <w:snapToGrid w:val="0"/>
          <w:sz w:val="21"/>
          <w:szCs w:val="21"/>
          <w:lang w:eastAsia="zh-CN"/>
        </w:rPr>
        <w:t>。</w:t>
      </w:r>
    </w:p>
    <w:p>
      <w:pPr>
        <w:adjustRightInd w:val="0"/>
        <w:snapToGrid w:val="0"/>
        <w:spacing w:line="360" w:lineRule="auto"/>
        <w:ind w:firstLine="420" w:firstLineChars="200"/>
        <w:rPr>
          <w:rFonts w:ascii="Times New Roman" w:hAnsi="Times New Roman" w:cs="Times New Roman"/>
          <w:snapToGrid w:val="0"/>
          <w:sz w:val="21"/>
          <w:szCs w:val="21"/>
          <w:lang w:eastAsia="zh-CN"/>
        </w:rPr>
      </w:pPr>
      <w:r>
        <w:rPr>
          <w:rFonts w:hint="eastAsia" w:ascii="Times New Roman" w:cs="Times New Roman"/>
          <w:snapToGrid w:val="0"/>
          <w:sz w:val="21"/>
          <w:szCs w:val="21"/>
          <w:lang w:eastAsia="zh-CN"/>
        </w:rPr>
        <w:t>c）</w:t>
      </w:r>
      <w:r>
        <w:rPr>
          <w:rFonts w:ascii="Times New Roman" w:cs="Times New Roman"/>
          <w:snapToGrid w:val="0"/>
          <w:sz w:val="21"/>
          <w:szCs w:val="21"/>
          <w:lang w:eastAsia="zh-CN"/>
        </w:rPr>
        <w:t>配</w:t>
      </w:r>
      <w:r>
        <w:rPr>
          <w:rFonts w:hint="eastAsia" w:ascii="Times New Roman" w:cs="Times New Roman"/>
          <w:snapToGrid w:val="0"/>
          <w:sz w:val="21"/>
          <w:szCs w:val="21"/>
          <w:lang w:eastAsia="zh-CN"/>
        </w:rPr>
        <w:t>备</w:t>
      </w:r>
      <w:r>
        <w:rPr>
          <w:rFonts w:ascii="Times New Roman" w:cs="Times New Roman"/>
          <w:snapToGrid w:val="0"/>
          <w:sz w:val="21"/>
          <w:szCs w:val="21"/>
          <w:lang w:eastAsia="zh-CN"/>
        </w:rPr>
        <w:t>自动抽水井</w:t>
      </w:r>
      <w:r>
        <w:rPr>
          <w:rFonts w:hint="eastAsia" w:ascii="Times New Roman" w:cs="Times New Roman"/>
          <w:snapToGrid w:val="0"/>
          <w:sz w:val="21"/>
          <w:szCs w:val="21"/>
          <w:lang w:eastAsia="zh-CN"/>
        </w:rPr>
        <w:t>、取样监测仪及超标处理</w:t>
      </w:r>
      <w:r>
        <w:rPr>
          <w:rFonts w:ascii="Times New Roman" w:cs="Times New Roman"/>
          <w:snapToGrid w:val="0"/>
          <w:sz w:val="21"/>
          <w:szCs w:val="21"/>
          <w:lang w:eastAsia="zh-CN"/>
        </w:rPr>
        <w:t>系统</w:t>
      </w:r>
      <w:r>
        <w:rPr>
          <w:rFonts w:hint="eastAsia"/>
          <w:snapToGrid w:val="0"/>
          <w:sz w:val="21"/>
          <w:szCs w:val="21"/>
          <w:lang w:eastAsia="zh-CN"/>
        </w:rPr>
        <w:t>，一旦发现场内地下水超标，抽入废水处理系统</w:t>
      </w:r>
      <w:r>
        <w:rPr>
          <w:rFonts w:hint="eastAsia" w:ascii="Times New Roman" w:cs="Times New Roman"/>
          <w:snapToGrid w:val="0"/>
          <w:sz w:val="21"/>
          <w:szCs w:val="21"/>
          <w:lang w:eastAsia="zh-CN"/>
        </w:rPr>
        <w:t>。</w:t>
      </w:r>
    </w:p>
    <w:p>
      <w:pPr>
        <w:adjustRightInd w:val="0"/>
        <w:snapToGrid w:val="0"/>
        <w:spacing w:line="360" w:lineRule="auto"/>
        <w:rPr>
          <w:rFonts w:ascii="Times New Roman" w:cs="Times New Roman"/>
          <w:snapToGrid w:val="0"/>
          <w:sz w:val="21"/>
          <w:szCs w:val="21"/>
          <w:lang w:eastAsia="zh-CN"/>
        </w:rPr>
      </w:pPr>
      <w:r>
        <w:rPr>
          <w:rFonts w:hint="eastAsia" w:asciiTheme="minorEastAsia" w:hAnsiTheme="minorEastAsia" w:eastAsiaTheme="minorEastAsia"/>
          <w:sz w:val="21"/>
          <w:szCs w:val="21"/>
          <w:lang w:eastAsia="zh-CN"/>
        </w:rPr>
        <w:t>6.4.2 地下水</w:t>
      </w:r>
      <w:r>
        <w:rPr>
          <w:rFonts w:cs="Times New Roman" w:asciiTheme="minorEastAsia" w:hAnsiTheme="minorEastAsia" w:eastAsiaTheme="minorEastAsia"/>
          <w:snapToGrid w:val="0"/>
          <w:sz w:val="21"/>
          <w:szCs w:val="21"/>
          <w:lang w:eastAsia="zh-CN"/>
        </w:rPr>
        <w:t>垂直阻隔</w:t>
      </w:r>
      <w:r>
        <w:rPr>
          <w:rFonts w:hint="eastAsia" w:cs="Times New Roman" w:asciiTheme="minorEastAsia" w:hAnsiTheme="minorEastAsia" w:eastAsiaTheme="minorEastAsia"/>
          <w:snapToGrid w:val="0"/>
          <w:sz w:val="21"/>
          <w:szCs w:val="21"/>
          <w:lang w:eastAsia="zh-CN"/>
        </w:rPr>
        <w:t>墙</w:t>
      </w:r>
      <w:r>
        <w:rPr>
          <w:rFonts w:hint="eastAsia" w:ascii="Times New Roman" w:cs="Times New Roman"/>
          <w:snapToGrid w:val="0"/>
          <w:sz w:val="21"/>
          <w:szCs w:val="21"/>
          <w:lang w:eastAsia="zh-CN"/>
        </w:rPr>
        <w:t>宜按照下列原则布置：</w:t>
      </w:r>
    </w:p>
    <w:p>
      <w:pPr>
        <w:adjustRightInd w:val="0"/>
        <w:snapToGrid w:val="0"/>
        <w:spacing w:line="360" w:lineRule="auto"/>
        <w:ind w:firstLine="420" w:firstLineChars="200"/>
        <w:rPr>
          <w:rFonts w:ascii="Times New Roman" w:cs="Times New Roman"/>
          <w:snapToGrid w:val="0"/>
          <w:sz w:val="21"/>
          <w:szCs w:val="21"/>
          <w:lang w:eastAsia="zh-CN"/>
        </w:rPr>
      </w:pPr>
      <w:r>
        <w:rPr>
          <w:rFonts w:hint="eastAsia" w:ascii="Times New Roman" w:cs="Times New Roman"/>
          <w:snapToGrid w:val="0"/>
          <w:sz w:val="21"/>
          <w:szCs w:val="21"/>
          <w:lang w:eastAsia="zh-CN"/>
        </w:rPr>
        <w:t>a）应根据</w:t>
      </w:r>
      <w:r>
        <w:rPr>
          <w:rFonts w:ascii="Times New Roman" w:cs="Times New Roman"/>
          <w:snapToGrid w:val="0"/>
          <w:sz w:val="21"/>
          <w:szCs w:val="21"/>
          <w:lang w:eastAsia="zh-CN"/>
        </w:rPr>
        <w:t>地下水</w:t>
      </w:r>
      <w:r>
        <w:rPr>
          <w:rFonts w:hint="eastAsia" w:ascii="Times New Roman" w:cs="Times New Roman"/>
          <w:snapToGrid w:val="0"/>
          <w:sz w:val="21"/>
          <w:szCs w:val="21"/>
          <w:lang w:eastAsia="zh-CN"/>
        </w:rPr>
        <w:t>流场、水位、地质条件和地下水</w:t>
      </w:r>
      <w:r>
        <w:rPr>
          <w:rFonts w:ascii="Times New Roman" w:cs="Times New Roman"/>
          <w:snapToGrid w:val="0"/>
          <w:sz w:val="21"/>
          <w:szCs w:val="21"/>
          <w:lang w:eastAsia="zh-CN"/>
        </w:rPr>
        <w:t>性质</w:t>
      </w:r>
      <w:r>
        <w:rPr>
          <w:rFonts w:hint="eastAsia" w:ascii="Times New Roman" w:cs="Times New Roman"/>
          <w:snapToGrid w:val="0"/>
          <w:sz w:val="21"/>
          <w:szCs w:val="21"/>
          <w:lang w:eastAsia="zh-CN"/>
        </w:rPr>
        <w:t>调查实测资料</w:t>
      </w:r>
      <w:r>
        <w:rPr>
          <w:rFonts w:ascii="Times New Roman" w:cs="Times New Roman"/>
          <w:snapToGrid w:val="0"/>
          <w:sz w:val="21"/>
          <w:szCs w:val="21"/>
          <w:lang w:eastAsia="zh-CN"/>
        </w:rPr>
        <w:t>，针对性采用不同的的垂直阻隔</w:t>
      </w:r>
      <w:r>
        <w:rPr>
          <w:rFonts w:hint="eastAsia" w:ascii="Times New Roman" w:cs="Times New Roman"/>
          <w:snapToGrid w:val="0"/>
          <w:sz w:val="21"/>
          <w:szCs w:val="21"/>
          <w:lang w:eastAsia="zh-CN"/>
        </w:rPr>
        <w:t>材料结构，</w:t>
      </w:r>
      <w:r>
        <w:rPr>
          <w:rFonts w:ascii="Times New Roman" w:cs="Times New Roman"/>
          <w:snapToGrid w:val="0"/>
          <w:sz w:val="21"/>
          <w:szCs w:val="21"/>
          <w:lang w:eastAsia="zh-CN"/>
        </w:rPr>
        <w:t>实现</w:t>
      </w:r>
      <w:r>
        <w:rPr>
          <w:rFonts w:hint="eastAsia" w:ascii="Times New Roman" w:cs="Times New Roman"/>
          <w:snapToGrid w:val="0"/>
          <w:sz w:val="21"/>
          <w:szCs w:val="21"/>
          <w:lang w:eastAsia="zh-CN"/>
        </w:rPr>
        <w:t>隔断和</w:t>
      </w:r>
      <w:r>
        <w:rPr>
          <w:rFonts w:ascii="Times New Roman" w:cs="Times New Roman"/>
          <w:snapToGrid w:val="0"/>
          <w:sz w:val="21"/>
          <w:szCs w:val="21"/>
          <w:lang w:eastAsia="zh-CN"/>
        </w:rPr>
        <w:t>截流</w:t>
      </w:r>
      <w:r>
        <w:rPr>
          <w:rFonts w:hint="eastAsia" w:ascii="Times New Roman" w:cs="Times New Roman"/>
          <w:snapToGrid w:val="0"/>
          <w:sz w:val="21"/>
          <w:szCs w:val="21"/>
          <w:lang w:eastAsia="zh-CN"/>
        </w:rPr>
        <w:t>。</w:t>
      </w:r>
    </w:p>
    <w:p>
      <w:pPr>
        <w:adjustRightInd w:val="0"/>
        <w:snapToGrid w:val="0"/>
        <w:spacing w:line="360" w:lineRule="auto"/>
        <w:ind w:firstLine="420" w:firstLineChars="200"/>
        <w:rPr>
          <w:rFonts w:ascii="Times New Roman" w:cs="Times New Roman"/>
          <w:snapToGrid w:val="0"/>
          <w:sz w:val="21"/>
          <w:szCs w:val="21"/>
          <w:lang w:eastAsia="zh-CN"/>
        </w:rPr>
      </w:pPr>
      <w:r>
        <w:rPr>
          <w:rFonts w:hint="eastAsia" w:ascii="Times New Roman" w:cs="Times New Roman"/>
          <w:snapToGrid w:val="0"/>
          <w:sz w:val="21"/>
          <w:szCs w:val="21"/>
          <w:lang w:eastAsia="zh-CN"/>
        </w:rPr>
        <w:t xml:space="preserve"> b）</w:t>
      </w:r>
      <w:r>
        <w:rPr>
          <w:rFonts w:ascii="Times New Roman" w:cs="Times New Roman"/>
          <w:snapToGrid w:val="0"/>
          <w:sz w:val="21"/>
          <w:szCs w:val="21"/>
          <w:lang w:eastAsia="zh-CN"/>
        </w:rPr>
        <w:t>于污染</w:t>
      </w:r>
      <w:r>
        <w:rPr>
          <w:rFonts w:hint="eastAsia" w:ascii="Times New Roman" w:cs="Times New Roman"/>
          <w:snapToGrid w:val="0"/>
          <w:sz w:val="21"/>
          <w:szCs w:val="21"/>
          <w:lang w:eastAsia="zh-CN"/>
        </w:rPr>
        <w:t>地块</w:t>
      </w:r>
      <w:r>
        <w:rPr>
          <w:rFonts w:ascii="Times New Roman" w:cs="Times New Roman"/>
          <w:snapToGrid w:val="0"/>
          <w:sz w:val="21"/>
          <w:szCs w:val="21"/>
          <w:lang w:eastAsia="zh-CN"/>
        </w:rPr>
        <w:t>地下水上游补给区</w:t>
      </w:r>
      <w:r>
        <w:rPr>
          <w:rFonts w:hint="eastAsia" w:ascii="Times New Roman" w:cs="Times New Roman"/>
          <w:snapToGrid w:val="0"/>
          <w:sz w:val="21"/>
          <w:szCs w:val="21"/>
          <w:lang w:eastAsia="zh-CN"/>
        </w:rPr>
        <w:t>可</w:t>
      </w:r>
      <w:r>
        <w:rPr>
          <w:rFonts w:ascii="Times New Roman" w:cs="Times New Roman"/>
          <w:snapToGrid w:val="0"/>
          <w:sz w:val="21"/>
          <w:szCs w:val="21"/>
          <w:lang w:eastAsia="zh-CN"/>
        </w:rPr>
        <w:t>采用水泥土搅拌防渗墙、喷射灌浆防渗墙</w:t>
      </w:r>
      <w:r>
        <w:rPr>
          <w:rFonts w:hint="eastAsia" w:ascii="Times New Roman" w:cs="Times New Roman"/>
          <w:snapToGrid w:val="0"/>
          <w:sz w:val="21"/>
          <w:szCs w:val="21"/>
          <w:lang w:eastAsia="zh-CN"/>
        </w:rPr>
        <w:t>、人工复合防渗结构</w:t>
      </w:r>
      <w:r>
        <w:rPr>
          <w:rFonts w:ascii="Times New Roman" w:cs="Times New Roman"/>
          <w:snapToGrid w:val="0"/>
          <w:sz w:val="21"/>
          <w:szCs w:val="21"/>
          <w:lang w:eastAsia="zh-CN"/>
        </w:rPr>
        <w:t>等</w:t>
      </w:r>
      <w:r>
        <w:rPr>
          <w:rFonts w:hint="eastAsia" w:ascii="Times New Roman" w:cs="Times New Roman"/>
          <w:snapToGrid w:val="0"/>
          <w:sz w:val="21"/>
          <w:szCs w:val="21"/>
          <w:lang w:eastAsia="zh-CN"/>
        </w:rPr>
        <w:t>防渗性能的阻隔墙</w:t>
      </w:r>
      <w:r>
        <w:rPr>
          <w:rFonts w:ascii="Times New Roman" w:cs="Times New Roman"/>
          <w:snapToGrid w:val="0"/>
          <w:sz w:val="21"/>
          <w:szCs w:val="21"/>
          <w:lang w:eastAsia="zh-CN"/>
        </w:rPr>
        <w:t>断开补给路径。</w:t>
      </w:r>
    </w:p>
    <w:p>
      <w:pPr>
        <w:pStyle w:val="32"/>
        <w:adjustRightInd w:val="0"/>
        <w:snapToGrid w:val="0"/>
        <w:spacing w:before="0" w:after="0"/>
        <w:ind w:firstLine="420"/>
        <w:rPr>
          <w:snapToGrid w:val="0"/>
          <w:sz w:val="21"/>
          <w:szCs w:val="21"/>
        </w:rPr>
      </w:pPr>
      <w:r>
        <w:rPr>
          <w:rFonts w:hint="eastAsia"/>
          <w:snapToGrid w:val="0"/>
          <w:sz w:val="21"/>
          <w:szCs w:val="21"/>
        </w:rPr>
        <w:t>c</w:t>
      </w:r>
      <w:r>
        <w:rPr>
          <w:snapToGrid w:val="0"/>
          <w:sz w:val="21"/>
          <w:szCs w:val="21"/>
        </w:rPr>
        <w:t>于地下水出口</w:t>
      </w:r>
      <w:r>
        <w:rPr>
          <w:rFonts w:hint="eastAsia"/>
          <w:snapToGrid w:val="0"/>
          <w:sz w:val="21"/>
          <w:szCs w:val="21"/>
        </w:rPr>
        <w:t>应采用高性能防渗墙阻隔，可</w:t>
      </w:r>
      <w:r>
        <w:rPr>
          <w:snapToGrid w:val="0"/>
          <w:sz w:val="21"/>
          <w:szCs w:val="21"/>
        </w:rPr>
        <w:t>采用土-膨润土+HDPE膜复合防渗墙、塑性混凝土防渗墙、土-膨润土防渗墙、水泥-膨润土防渗墙、土-水泥-膨润土防渗墙等进行</w:t>
      </w:r>
      <w:r>
        <w:rPr>
          <w:rFonts w:hint="eastAsia"/>
          <w:snapToGrid w:val="0"/>
          <w:sz w:val="21"/>
          <w:szCs w:val="21"/>
        </w:rPr>
        <w:t>严密</w:t>
      </w:r>
      <w:r>
        <w:rPr>
          <w:snapToGrid w:val="0"/>
          <w:sz w:val="21"/>
          <w:szCs w:val="21"/>
        </w:rPr>
        <w:t>阻隔</w:t>
      </w:r>
      <w:r>
        <w:rPr>
          <w:rFonts w:hint="eastAsia"/>
          <w:snapToGrid w:val="0"/>
          <w:sz w:val="21"/>
          <w:szCs w:val="21"/>
        </w:rPr>
        <w:t>。</w:t>
      </w:r>
    </w:p>
    <w:p>
      <w:pPr>
        <w:pStyle w:val="32"/>
        <w:adjustRightInd w:val="0"/>
        <w:snapToGrid w:val="0"/>
        <w:spacing w:before="0" w:after="0"/>
        <w:ind w:firstLine="420"/>
        <w:rPr>
          <w:rFonts w:hAnsi="宋体"/>
          <w:snapToGrid w:val="0"/>
          <w:kern w:val="0"/>
          <w:sz w:val="21"/>
          <w:szCs w:val="21"/>
        </w:rPr>
      </w:pPr>
      <w:r>
        <w:rPr>
          <w:rFonts w:hAnsi="宋体"/>
          <w:snapToGrid w:val="0"/>
          <w:kern w:val="0"/>
          <w:sz w:val="21"/>
          <w:szCs w:val="21"/>
        </w:rPr>
        <w:t>复合防渗墙</w:t>
      </w:r>
      <w:r>
        <w:rPr>
          <w:rFonts w:hint="eastAsia" w:hAnsi="宋体"/>
          <w:snapToGrid w:val="0"/>
          <w:kern w:val="0"/>
          <w:sz w:val="21"/>
          <w:szCs w:val="21"/>
        </w:rPr>
        <w:t>宜</w:t>
      </w:r>
      <w:r>
        <w:rPr>
          <w:rFonts w:hAnsi="宋体"/>
          <w:snapToGrid w:val="0"/>
          <w:kern w:val="0"/>
          <w:sz w:val="21"/>
          <w:szCs w:val="21"/>
        </w:rPr>
        <w:t>采用</w:t>
      </w:r>
      <w:r>
        <w:rPr>
          <w:snapToGrid w:val="0"/>
          <w:kern w:val="0"/>
          <w:sz w:val="21"/>
          <w:szCs w:val="21"/>
        </w:rPr>
        <w:t>HDPE</w:t>
      </w:r>
      <w:r>
        <w:rPr>
          <w:rFonts w:hAnsi="宋体"/>
          <w:snapToGrid w:val="0"/>
          <w:kern w:val="0"/>
          <w:sz w:val="21"/>
          <w:szCs w:val="21"/>
        </w:rPr>
        <w:t>膜防渗墙作为主要防渗体，同时考虑到</w:t>
      </w:r>
      <w:r>
        <w:rPr>
          <w:snapToGrid w:val="0"/>
          <w:kern w:val="0"/>
          <w:sz w:val="21"/>
          <w:szCs w:val="21"/>
        </w:rPr>
        <w:t>HDPE</w:t>
      </w:r>
      <w:r>
        <w:rPr>
          <w:rFonts w:hAnsi="宋体"/>
          <w:snapToGrid w:val="0"/>
          <w:kern w:val="0"/>
          <w:sz w:val="21"/>
          <w:szCs w:val="21"/>
        </w:rPr>
        <w:t>膜需开槽（约</w:t>
      </w:r>
      <w:r>
        <w:rPr>
          <w:snapToGrid w:val="0"/>
          <w:kern w:val="0"/>
          <w:sz w:val="21"/>
          <w:szCs w:val="21"/>
        </w:rPr>
        <w:t>60cm</w:t>
      </w:r>
      <w:r>
        <w:rPr>
          <w:rFonts w:hAnsi="宋体"/>
          <w:snapToGrid w:val="0"/>
          <w:kern w:val="0"/>
          <w:sz w:val="21"/>
          <w:szCs w:val="21"/>
        </w:rPr>
        <w:t>宽）及回填，设计在</w:t>
      </w:r>
      <w:r>
        <w:rPr>
          <w:snapToGrid w:val="0"/>
          <w:kern w:val="0"/>
          <w:sz w:val="21"/>
          <w:szCs w:val="21"/>
        </w:rPr>
        <w:t>HDPE</w:t>
      </w:r>
      <w:r>
        <w:rPr>
          <w:rFonts w:hAnsi="宋体"/>
          <w:snapToGrid w:val="0"/>
          <w:kern w:val="0"/>
          <w:sz w:val="21"/>
          <w:szCs w:val="21"/>
        </w:rPr>
        <w:t>膜外侧回填土</w:t>
      </w:r>
      <w:r>
        <w:rPr>
          <w:snapToGrid w:val="0"/>
          <w:kern w:val="0"/>
          <w:sz w:val="21"/>
          <w:szCs w:val="21"/>
        </w:rPr>
        <w:t>-</w:t>
      </w:r>
      <w:r>
        <w:rPr>
          <w:rFonts w:hAnsi="宋体"/>
          <w:snapToGrid w:val="0"/>
          <w:kern w:val="0"/>
          <w:sz w:val="21"/>
          <w:szCs w:val="21"/>
        </w:rPr>
        <w:t>膨润土泥浆墙，形成复合防渗墙。复合防渗墙</w:t>
      </w:r>
      <w:r>
        <w:rPr>
          <w:rFonts w:hint="eastAsia" w:hAnsi="宋体"/>
          <w:snapToGrid w:val="0"/>
          <w:kern w:val="0"/>
          <w:sz w:val="21"/>
          <w:szCs w:val="21"/>
        </w:rPr>
        <w:t>主要控制技术指标宜为：总厚度</w:t>
      </w:r>
      <w:r>
        <w:rPr>
          <w:rFonts w:hint="eastAsia" w:ascii="宋体" w:hAnsi="宋体"/>
          <w:snapToGrid w:val="0"/>
          <w:kern w:val="0"/>
          <w:sz w:val="21"/>
          <w:szCs w:val="21"/>
        </w:rPr>
        <w:t>＜</w:t>
      </w:r>
      <w:r>
        <w:rPr>
          <w:rFonts w:hint="eastAsia" w:hAnsi="宋体"/>
          <w:snapToGrid w:val="0"/>
          <w:kern w:val="0"/>
          <w:sz w:val="21"/>
          <w:szCs w:val="21"/>
        </w:rPr>
        <w:t>3m，深度</w:t>
      </w:r>
      <w:r>
        <w:rPr>
          <w:rFonts w:hint="eastAsia" w:ascii="宋体" w:hAnsi="宋体"/>
          <w:snapToGrid w:val="0"/>
          <w:kern w:val="0"/>
          <w:sz w:val="21"/>
          <w:szCs w:val="21"/>
        </w:rPr>
        <w:t>＜</w:t>
      </w:r>
      <w:r>
        <w:rPr>
          <w:rFonts w:hint="eastAsia" w:hAnsi="宋体"/>
          <w:snapToGrid w:val="0"/>
          <w:kern w:val="0"/>
          <w:sz w:val="21"/>
          <w:szCs w:val="21"/>
        </w:rPr>
        <w:t>40m，渗透系数</w:t>
      </w:r>
      <w:r>
        <w:rPr>
          <w:rFonts w:hint="eastAsia" w:ascii="宋体" w:hAnsi="宋体"/>
          <w:snapToGrid w:val="0"/>
          <w:kern w:val="0"/>
          <w:sz w:val="21"/>
          <w:szCs w:val="21"/>
        </w:rPr>
        <w:t>＜</w:t>
      </w:r>
      <w:r>
        <w:rPr>
          <w:rFonts w:hint="eastAsia" w:hAnsi="宋体"/>
          <w:snapToGrid w:val="0"/>
          <w:kern w:val="0"/>
          <w:sz w:val="21"/>
          <w:szCs w:val="21"/>
        </w:rPr>
        <w:t>1.0</w:t>
      </w:r>
      <w:r>
        <w:rPr>
          <w:rFonts w:hint="eastAsia" w:ascii="宋体" w:hAnsi="宋体"/>
          <w:snapToGrid w:val="0"/>
          <w:kern w:val="0"/>
          <w:sz w:val="21"/>
          <w:szCs w:val="21"/>
        </w:rPr>
        <w:t>×</w:t>
      </w:r>
      <w:r>
        <w:rPr>
          <w:rFonts w:hint="eastAsia" w:hAnsi="宋体"/>
          <w:snapToGrid w:val="0"/>
          <w:kern w:val="0"/>
          <w:sz w:val="21"/>
          <w:szCs w:val="21"/>
        </w:rPr>
        <w:t>10</w:t>
      </w:r>
      <w:r>
        <w:rPr>
          <w:rFonts w:hint="eastAsia" w:hAnsi="宋体"/>
          <w:snapToGrid w:val="0"/>
          <w:kern w:val="0"/>
          <w:sz w:val="21"/>
          <w:szCs w:val="21"/>
          <w:vertAlign w:val="superscript"/>
        </w:rPr>
        <w:t>-7</w:t>
      </w:r>
      <w:r>
        <w:rPr>
          <w:rFonts w:hint="eastAsia" w:hAnsi="宋体"/>
          <w:snapToGrid w:val="0"/>
          <w:kern w:val="0"/>
          <w:sz w:val="21"/>
          <w:szCs w:val="21"/>
        </w:rPr>
        <w:t>cm/s。</w:t>
      </w:r>
    </w:p>
    <w:p>
      <w:pPr>
        <w:pStyle w:val="32"/>
        <w:adjustRightInd w:val="0"/>
        <w:snapToGrid w:val="0"/>
        <w:spacing w:before="0" w:after="0"/>
        <w:ind w:firstLine="0" w:firstLineChars="0"/>
        <w:outlineLvl w:val="2"/>
        <w:rPr>
          <w:rFonts w:hAnsi="宋体"/>
          <w:snapToGrid w:val="0"/>
          <w:kern w:val="0"/>
          <w:sz w:val="21"/>
          <w:szCs w:val="21"/>
        </w:rPr>
      </w:pPr>
      <w:r>
        <w:rPr>
          <w:rFonts w:hint="eastAsia" w:hAnsi="宋体"/>
          <w:snapToGrid w:val="0"/>
          <w:kern w:val="0"/>
          <w:sz w:val="21"/>
          <w:szCs w:val="21"/>
        </w:rPr>
        <w:t>6.4.3地下水监控技术</w:t>
      </w:r>
    </w:p>
    <w:p>
      <w:pPr>
        <w:pStyle w:val="32"/>
        <w:adjustRightInd w:val="0"/>
        <w:snapToGrid w:val="0"/>
        <w:spacing w:before="0" w:after="0"/>
        <w:ind w:firstLine="420"/>
        <w:rPr>
          <w:rFonts w:hAnsi="宋体"/>
          <w:snapToGrid w:val="0"/>
          <w:kern w:val="0"/>
          <w:sz w:val="21"/>
          <w:szCs w:val="21"/>
        </w:rPr>
      </w:pPr>
      <w:r>
        <w:rPr>
          <w:rFonts w:hAnsi="宋体"/>
          <w:snapToGrid w:val="0"/>
          <w:kern w:val="0"/>
          <w:sz w:val="21"/>
          <w:szCs w:val="21"/>
        </w:rPr>
        <w:t>在复合防渗墙内侧设置多点式自动抽水井，控制场地内侧的地下水位</w:t>
      </w:r>
      <w:r>
        <w:rPr>
          <w:rFonts w:hint="eastAsia" w:hAnsi="宋体"/>
          <w:snapToGrid w:val="0"/>
          <w:kern w:val="0"/>
          <w:sz w:val="21"/>
          <w:szCs w:val="21"/>
        </w:rPr>
        <w:t>，在线监测pH值、电导率、特征污染物等</w:t>
      </w:r>
      <w:r>
        <w:rPr>
          <w:rFonts w:hAnsi="宋体"/>
          <w:snapToGrid w:val="0"/>
          <w:kern w:val="0"/>
          <w:sz w:val="21"/>
          <w:szCs w:val="21"/>
        </w:rPr>
        <w:t>。</w:t>
      </w:r>
    </w:p>
    <w:p>
      <w:pPr>
        <w:pStyle w:val="32"/>
        <w:adjustRightInd w:val="0"/>
        <w:snapToGrid w:val="0"/>
        <w:spacing w:before="0" w:after="0"/>
        <w:ind w:firstLine="420"/>
        <w:rPr>
          <w:rFonts w:hAnsi="宋体"/>
          <w:snapToGrid w:val="0"/>
          <w:kern w:val="0"/>
          <w:sz w:val="21"/>
          <w:szCs w:val="21"/>
        </w:rPr>
      </w:pPr>
      <w:r>
        <w:rPr>
          <w:rFonts w:hAnsi="宋体"/>
          <w:snapToGrid w:val="0"/>
          <w:kern w:val="0"/>
          <w:sz w:val="21"/>
          <w:szCs w:val="21"/>
        </w:rPr>
        <w:t>复合防渗墙与自动抽水井形成一套完整的系统，控制场内</w:t>
      </w:r>
      <w:r>
        <w:rPr>
          <w:rFonts w:hint="eastAsia" w:hAnsi="宋体"/>
          <w:snapToGrid w:val="0"/>
          <w:kern w:val="0"/>
          <w:sz w:val="21"/>
          <w:szCs w:val="21"/>
        </w:rPr>
        <w:t>最不利点</w:t>
      </w:r>
      <w:r>
        <w:rPr>
          <w:rFonts w:hAnsi="宋体"/>
          <w:snapToGrid w:val="0"/>
          <w:kern w:val="0"/>
          <w:sz w:val="21"/>
          <w:szCs w:val="21"/>
        </w:rPr>
        <w:t>地下水位低于</w:t>
      </w:r>
      <w:r>
        <w:rPr>
          <w:rFonts w:hint="eastAsia" w:hAnsi="宋体"/>
          <w:snapToGrid w:val="0"/>
          <w:kern w:val="0"/>
          <w:sz w:val="21"/>
          <w:szCs w:val="21"/>
        </w:rPr>
        <w:t>墙</w:t>
      </w:r>
      <w:r>
        <w:rPr>
          <w:rFonts w:hAnsi="宋体"/>
          <w:snapToGrid w:val="0"/>
          <w:kern w:val="0"/>
          <w:sz w:val="21"/>
          <w:szCs w:val="21"/>
        </w:rPr>
        <w:t>外侧。</w:t>
      </w:r>
      <w:r>
        <w:rPr>
          <w:rFonts w:hint="eastAsia" w:hAnsi="宋体"/>
          <w:snapToGrid w:val="0"/>
          <w:kern w:val="0"/>
          <w:sz w:val="21"/>
          <w:szCs w:val="21"/>
        </w:rPr>
        <w:t>水位观测井宜在高地势和低地势各布置1对，离墙距离不宜大于2~3m，墙内侧抽水井位置以控制最不利点水位达到最低水位差</w:t>
      </w:r>
      <w:r>
        <w:rPr>
          <w:rFonts w:hAnsi="宋体"/>
          <w:snapToGrid w:val="0"/>
          <w:kern w:val="0"/>
          <w:sz w:val="21"/>
          <w:szCs w:val="21"/>
        </w:rPr>
        <w:t>在复合防渗墙内侧</w:t>
      </w:r>
      <w:r>
        <w:rPr>
          <w:rFonts w:hint="eastAsia" w:hAnsi="宋体"/>
          <w:snapToGrid w:val="0"/>
          <w:kern w:val="0"/>
          <w:sz w:val="21"/>
          <w:szCs w:val="21"/>
        </w:rPr>
        <w:t>水位低于外侧水位</w:t>
      </w:r>
      <w:r>
        <w:rPr>
          <w:rFonts w:hint="eastAsia" w:ascii="宋体" w:hAnsi="宋体"/>
          <w:snapToGrid w:val="0"/>
          <w:kern w:val="0"/>
          <w:sz w:val="21"/>
          <w:szCs w:val="21"/>
        </w:rPr>
        <w:t>≥</w:t>
      </w:r>
      <w:r>
        <w:rPr>
          <w:rFonts w:hint="eastAsia" w:hAnsi="宋体"/>
          <w:snapToGrid w:val="0"/>
          <w:kern w:val="0"/>
          <w:sz w:val="21"/>
          <w:szCs w:val="21"/>
        </w:rPr>
        <w:t>2.0m为准。</w:t>
      </w:r>
    </w:p>
    <w:p>
      <w:pPr>
        <w:pStyle w:val="3"/>
        <w:spacing w:line="360" w:lineRule="auto"/>
        <w:ind w:left="0" w:firstLine="0"/>
        <w:rPr>
          <w:rFonts w:ascii="黑体" w:hAnsi="黑体" w:eastAsia="黑体"/>
          <w:sz w:val="21"/>
          <w:szCs w:val="21"/>
          <w:lang w:eastAsia="zh-CN"/>
        </w:rPr>
      </w:pPr>
      <w:bookmarkStart w:id="27" w:name="_Toc2979"/>
      <w:r>
        <w:rPr>
          <w:rFonts w:hint="eastAsia" w:ascii="黑体" w:hAnsi="黑体" w:eastAsia="黑体"/>
          <w:sz w:val="21"/>
          <w:szCs w:val="21"/>
          <w:lang w:eastAsia="zh-CN"/>
        </w:rPr>
        <w:t>6.5 固体废物处置</w:t>
      </w:r>
      <w:bookmarkEnd w:id="27"/>
    </w:p>
    <w:p>
      <w:pPr>
        <w:tabs>
          <w:tab w:val="left" w:pos="860"/>
        </w:tabs>
        <w:spacing w:line="360" w:lineRule="auto"/>
        <w:ind w:right="403"/>
        <w:jc w:val="both"/>
        <w:rPr>
          <w:color w:val="000000"/>
          <w:sz w:val="21"/>
          <w:szCs w:val="21"/>
          <w:lang w:eastAsia="zh-CN"/>
        </w:rPr>
      </w:pPr>
      <w:r>
        <w:rPr>
          <w:rFonts w:hint="eastAsia"/>
          <w:sz w:val="21"/>
          <w:szCs w:val="21"/>
          <w:lang w:eastAsia="zh-CN"/>
        </w:rPr>
        <w:t>6.5.1 地块内余土、废渣、附着物和场地修复过程产生的弃渣、污泥、废液等，应按照</w:t>
      </w:r>
      <w:r>
        <w:rPr>
          <w:color w:val="000000"/>
          <w:sz w:val="21"/>
          <w:szCs w:val="21"/>
          <w:lang w:eastAsia="zh-CN"/>
        </w:rPr>
        <w:t>GB5085</w:t>
      </w:r>
      <w:r>
        <w:rPr>
          <w:rFonts w:hint="eastAsia"/>
          <w:color w:val="000000"/>
          <w:sz w:val="21"/>
          <w:szCs w:val="21"/>
          <w:lang w:eastAsia="zh-CN"/>
        </w:rPr>
        <w:t>和</w:t>
      </w:r>
      <w:r>
        <w:rPr>
          <w:color w:val="000000"/>
          <w:sz w:val="21"/>
          <w:szCs w:val="21"/>
          <w:lang w:eastAsia="zh-CN"/>
        </w:rPr>
        <w:t>GB</w:t>
      </w:r>
      <w:r>
        <w:rPr>
          <w:rFonts w:hint="eastAsia"/>
          <w:color w:val="000000"/>
          <w:sz w:val="21"/>
          <w:szCs w:val="21"/>
          <w:lang w:eastAsia="zh-CN"/>
        </w:rPr>
        <w:t>34330的要求进行性质鉴别，</w:t>
      </w:r>
      <w:r>
        <w:rPr>
          <w:rFonts w:hint="eastAsia"/>
          <w:sz w:val="21"/>
          <w:szCs w:val="21"/>
          <w:lang w:eastAsia="zh-CN"/>
        </w:rPr>
        <w:t>根据其性质分别按照相关法规和标准规定，进行管理和处置</w:t>
      </w:r>
      <w:r>
        <w:rPr>
          <w:rFonts w:hint="eastAsia"/>
          <w:color w:val="000000"/>
          <w:sz w:val="21"/>
          <w:szCs w:val="21"/>
          <w:lang w:eastAsia="zh-CN"/>
        </w:rPr>
        <w:t>。</w:t>
      </w:r>
    </w:p>
    <w:p>
      <w:pPr>
        <w:tabs>
          <w:tab w:val="left" w:pos="860"/>
        </w:tabs>
        <w:spacing w:line="360" w:lineRule="auto"/>
        <w:ind w:right="403"/>
        <w:jc w:val="both"/>
        <w:rPr>
          <w:rFonts w:ascii="Times New Roman" w:hAnsi="Times New Roman"/>
          <w:color w:val="000000"/>
          <w:sz w:val="21"/>
          <w:szCs w:val="21"/>
          <w:lang w:eastAsia="zh-CN"/>
        </w:rPr>
      </w:pPr>
      <w:r>
        <w:rPr>
          <w:rFonts w:hint="eastAsia"/>
          <w:color w:val="000000"/>
          <w:sz w:val="21"/>
          <w:szCs w:val="21"/>
          <w:lang w:eastAsia="zh-CN"/>
        </w:rPr>
        <w:t>6.5.2 危险废物</w:t>
      </w:r>
      <w:r>
        <w:rPr>
          <w:rFonts w:hint="eastAsia"/>
          <w:sz w:val="21"/>
          <w:szCs w:val="21"/>
          <w:lang w:eastAsia="zh-CN"/>
        </w:rPr>
        <w:t>应密闭包装，</w:t>
      </w:r>
      <w:r>
        <w:rPr>
          <w:rFonts w:hint="eastAsia"/>
          <w:color w:val="000000" w:themeColor="text1"/>
          <w:sz w:val="21"/>
          <w:szCs w:val="21"/>
          <w:lang w:eastAsia="zh-CN"/>
          <w14:textFill>
            <w14:solidFill>
              <w14:schemeClr w14:val="tx1"/>
            </w14:solidFill>
          </w14:textFill>
        </w:rPr>
        <w:t>悬挂标牌并标注主要成分、数量、性质符号，执行</w:t>
      </w:r>
      <w:r>
        <w:rPr>
          <w:rFonts w:hint="eastAsia"/>
          <w:color w:val="000000"/>
          <w:sz w:val="21"/>
          <w:szCs w:val="21"/>
          <w:lang w:eastAsia="zh-CN"/>
        </w:rPr>
        <w:t>GB</w:t>
      </w:r>
      <w:r>
        <w:rPr>
          <w:color w:val="000000"/>
          <w:sz w:val="21"/>
          <w:szCs w:val="21"/>
          <w:lang w:eastAsia="zh-CN"/>
        </w:rPr>
        <w:t>1859</w:t>
      </w:r>
      <w:r>
        <w:rPr>
          <w:rFonts w:hint="eastAsia"/>
          <w:color w:val="000000"/>
          <w:sz w:val="21"/>
          <w:szCs w:val="21"/>
          <w:lang w:eastAsia="zh-CN"/>
        </w:rPr>
        <w:t>7、GB</w:t>
      </w:r>
      <w:r>
        <w:rPr>
          <w:color w:val="000000"/>
          <w:sz w:val="21"/>
          <w:szCs w:val="21"/>
          <w:lang w:eastAsia="zh-CN"/>
        </w:rPr>
        <w:t>18598</w:t>
      </w:r>
      <w:r>
        <w:rPr>
          <w:rFonts w:hint="eastAsia"/>
          <w:color w:val="000000"/>
          <w:sz w:val="21"/>
          <w:szCs w:val="21"/>
          <w:lang w:eastAsia="zh-CN"/>
        </w:rPr>
        <w:t>、</w:t>
      </w:r>
      <w:r>
        <w:rPr>
          <w:color w:val="000000"/>
          <w:sz w:val="21"/>
          <w:szCs w:val="21"/>
          <w:lang w:eastAsia="zh-CN"/>
        </w:rPr>
        <w:t>GB18484</w:t>
      </w:r>
      <w:r>
        <w:rPr>
          <w:rFonts w:hint="eastAsia" w:ascii="Times New Roman" w:hAnsi="Times New Roman"/>
          <w:color w:val="000000" w:themeColor="text1"/>
          <w:sz w:val="21"/>
          <w:szCs w:val="21"/>
          <w:lang w:eastAsia="zh-CN"/>
          <w14:textFill>
            <w14:solidFill>
              <w14:schemeClr w14:val="tx1"/>
            </w14:solidFill>
          </w14:textFill>
        </w:rPr>
        <w:t>等相关要求，可利用或</w:t>
      </w:r>
      <w:r>
        <w:rPr>
          <w:rFonts w:hint="eastAsia" w:ascii="Times New Roman" w:hAnsi="Times New Roman"/>
          <w:color w:val="000000"/>
          <w:sz w:val="21"/>
          <w:szCs w:val="21"/>
          <w:lang w:eastAsia="zh-CN"/>
        </w:rPr>
        <w:t>委托有相应资质的单位处置。</w:t>
      </w:r>
    </w:p>
    <w:p>
      <w:pPr>
        <w:tabs>
          <w:tab w:val="left" w:pos="900"/>
        </w:tabs>
        <w:kinsoku w:val="0"/>
        <w:overflowPunct w:val="0"/>
        <w:adjustRightInd w:val="0"/>
        <w:spacing w:line="360" w:lineRule="auto"/>
        <w:rPr>
          <w:sz w:val="21"/>
          <w:szCs w:val="21"/>
          <w:lang w:eastAsia="zh-CN"/>
        </w:rPr>
      </w:pPr>
      <w:r>
        <w:rPr>
          <w:rFonts w:hint="eastAsia"/>
          <w:sz w:val="21"/>
          <w:szCs w:val="21"/>
          <w:lang w:eastAsia="zh-CN"/>
        </w:rPr>
        <w:t>6.5.3 固体废物应集中存放并配备防飞扬、防流失措施；场地需要防渗漏。</w:t>
      </w:r>
    </w:p>
    <w:p>
      <w:pPr>
        <w:tabs>
          <w:tab w:val="left" w:pos="900"/>
        </w:tabs>
        <w:kinsoku w:val="0"/>
        <w:overflowPunct w:val="0"/>
        <w:adjustRightInd w:val="0"/>
        <w:spacing w:line="360" w:lineRule="auto"/>
        <w:ind w:firstLine="420" w:firstLineChars="200"/>
        <w:rPr>
          <w:sz w:val="21"/>
          <w:szCs w:val="21"/>
          <w:lang w:eastAsia="zh-CN"/>
        </w:rPr>
      </w:pPr>
      <w:r>
        <w:rPr>
          <w:rFonts w:hint="eastAsia"/>
          <w:sz w:val="21"/>
          <w:szCs w:val="21"/>
          <w:lang w:eastAsia="zh-CN"/>
        </w:rPr>
        <w:t>固体废物填埋场污染控制及地下水污染监控技术，应分别执行GB</w:t>
      </w:r>
      <w:r>
        <w:rPr>
          <w:sz w:val="21"/>
          <w:szCs w:val="21"/>
          <w:lang w:eastAsia="zh-CN"/>
        </w:rPr>
        <w:t>18598</w:t>
      </w:r>
      <w:r>
        <w:rPr>
          <w:rFonts w:hint="eastAsia"/>
          <w:sz w:val="21"/>
          <w:szCs w:val="21"/>
          <w:lang w:eastAsia="zh-CN"/>
        </w:rPr>
        <w:t>或</w:t>
      </w:r>
      <w:r>
        <w:rPr>
          <w:sz w:val="21"/>
          <w:szCs w:val="21"/>
          <w:lang w:eastAsia="zh-CN"/>
        </w:rPr>
        <w:t>GB18599</w:t>
      </w:r>
      <w:r>
        <w:rPr>
          <w:rFonts w:hint="eastAsia"/>
          <w:sz w:val="21"/>
          <w:szCs w:val="21"/>
          <w:lang w:eastAsia="zh-CN"/>
        </w:rPr>
        <w:t>和HJ25.2的相关要求。</w:t>
      </w:r>
    </w:p>
    <w:p>
      <w:pPr>
        <w:tabs>
          <w:tab w:val="left" w:pos="900"/>
        </w:tabs>
        <w:kinsoku w:val="0"/>
        <w:overflowPunct w:val="0"/>
        <w:adjustRightInd w:val="0"/>
        <w:spacing w:line="360" w:lineRule="auto"/>
        <w:rPr>
          <w:sz w:val="21"/>
          <w:szCs w:val="21"/>
          <w:lang w:eastAsia="zh-CN"/>
        </w:rPr>
      </w:pPr>
      <w:r>
        <w:rPr>
          <w:rFonts w:hint="eastAsia"/>
          <w:sz w:val="21"/>
          <w:szCs w:val="21"/>
          <w:lang w:eastAsia="zh-CN"/>
        </w:rPr>
        <w:t>6.5.4 生活垃圾单独收集，由当地环卫机构统一收运和处置。</w:t>
      </w:r>
    </w:p>
    <w:p>
      <w:pPr>
        <w:pStyle w:val="3"/>
        <w:spacing w:line="360" w:lineRule="auto"/>
        <w:ind w:left="0" w:firstLine="0"/>
        <w:rPr>
          <w:rFonts w:ascii="宋体" w:eastAsia="宋体"/>
          <w:sz w:val="21"/>
          <w:szCs w:val="21"/>
          <w:lang w:eastAsia="zh-CN"/>
        </w:rPr>
      </w:pPr>
      <w:bookmarkStart w:id="28" w:name="_Toc7860"/>
      <w:r>
        <w:rPr>
          <w:rFonts w:hint="eastAsia" w:ascii="宋体" w:eastAsia="宋体"/>
          <w:sz w:val="21"/>
          <w:szCs w:val="21"/>
          <w:lang w:eastAsia="zh-CN"/>
        </w:rPr>
        <w:t>6.6 噪声控制</w:t>
      </w:r>
      <w:bookmarkEnd w:id="28"/>
    </w:p>
    <w:p>
      <w:pPr>
        <w:tabs>
          <w:tab w:val="left" w:pos="860"/>
        </w:tabs>
        <w:spacing w:line="360" w:lineRule="auto"/>
        <w:ind w:right="403" w:firstLine="378" w:firstLineChars="200"/>
        <w:jc w:val="both"/>
        <w:rPr>
          <w:sz w:val="24"/>
          <w:lang w:eastAsia="zh-CN"/>
        </w:rPr>
      </w:pPr>
      <w:r>
        <w:rPr>
          <w:rFonts w:hint="eastAsia"/>
          <w:spacing w:val="-5"/>
          <w:w w:val="95"/>
          <w:sz w:val="21"/>
          <w:szCs w:val="21"/>
          <w:lang w:eastAsia="zh-CN"/>
        </w:rPr>
        <w:t>噪声污染主要从声源、传播途径和受体防护三个方面进行防治。宜选用低噪声设备，采用</w:t>
      </w:r>
      <w:r>
        <w:rPr>
          <w:rFonts w:hint="eastAsia"/>
          <w:spacing w:val="-10"/>
          <w:w w:val="95"/>
          <w:sz w:val="21"/>
          <w:szCs w:val="21"/>
          <w:lang w:eastAsia="zh-CN"/>
        </w:rPr>
        <w:t>消声、隔振、减振等措施从声源上控制噪声；也可采用隔声、吸声、绿化等措施在传播途径上降</w:t>
      </w:r>
      <w:r>
        <w:rPr>
          <w:rFonts w:hint="eastAsia"/>
          <w:spacing w:val="-10"/>
          <w:sz w:val="21"/>
          <w:szCs w:val="21"/>
          <w:lang w:eastAsia="zh-CN"/>
        </w:rPr>
        <w:t>噪，以及加强个体防护措施。</w:t>
      </w:r>
      <w:r>
        <w:rPr>
          <w:sz w:val="24"/>
          <w:lang w:eastAsia="zh-CN"/>
        </w:rPr>
        <w:br w:type="page"/>
      </w:r>
    </w:p>
    <w:p>
      <w:pPr>
        <w:pStyle w:val="2"/>
        <w:spacing w:before="0" w:line="360" w:lineRule="auto"/>
        <w:ind w:left="0"/>
        <w:jc w:val="both"/>
        <w:rPr>
          <w:sz w:val="21"/>
          <w:szCs w:val="21"/>
          <w:lang w:eastAsia="zh-CN"/>
        </w:rPr>
      </w:pPr>
      <w:bookmarkStart w:id="29" w:name="_Toc24112"/>
      <w:r>
        <w:rPr>
          <w:rFonts w:hint="eastAsia"/>
          <w:sz w:val="21"/>
          <w:szCs w:val="21"/>
          <w:lang w:eastAsia="zh-CN"/>
        </w:rPr>
        <w:t>7 修复过程污染监测和综合管控</w:t>
      </w:r>
      <w:bookmarkEnd w:id="29"/>
    </w:p>
    <w:p>
      <w:pPr>
        <w:pStyle w:val="3"/>
        <w:spacing w:line="360" w:lineRule="auto"/>
        <w:ind w:left="0" w:firstLine="0"/>
        <w:rPr>
          <w:rFonts w:ascii="黑体" w:hAnsi="黑体" w:eastAsia="黑体"/>
          <w:sz w:val="21"/>
          <w:szCs w:val="21"/>
          <w:lang w:eastAsia="zh-CN"/>
        </w:rPr>
      </w:pPr>
      <w:bookmarkStart w:id="30" w:name="_Toc8034"/>
      <w:r>
        <w:rPr>
          <w:rFonts w:hint="eastAsia" w:ascii="黑体" w:hAnsi="黑体" w:eastAsia="黑体"/>
          <w:sz w:val="21"/>
          <w:szCs w:val="21"/>
          <w:lang w:eastAsia="zh-CN"/>
        </w:rPr>
        <w:t>7.1 污染监测</w:t>
      </w:r>
      <w:bookmarkEnd w:id="30"/>
    </w:p>
    <w:p>
      <w:pPr>
        <w:tabs>
          <w:tab w:val="left" w:pos="860"/>
        </w:tabs>
        <w:spacing w:line="360" w:lineRule="auto"/>
        <w:ind w:right="402"/>
        <w:jc w:val="both"/>
        <w:rPr>
          <w:sz w:val="21"/>
          <w:szCs w:val="21"/>
          <w:lang w:eastAsia="zh-CN"/>
        </w:rPr>
      </w:pPr>
      <w:r>
        <w:rPr>
          <w:rFonts w:hint="eastAsia"/>
          <w:sz w:val="21"/>
          <w:szCs w:val="21"/>
          <w:lang w:eastAsia="zh-CN"/>
        </w:rPr>
        <w:t>7.1.1 场地内的土壤、空气、</w:t>
      </w:r>
      <w:r>
        <w:rPr>
          <w:rFonts w:hint="eastAsia"/>
          <w:color w:val="FF0000"/>
          <w:sz w:val="21"/>
          <w:szCs w:val="21"/>
          <w:lang w:eastAsia="zh-CN"/>
        </w:rPr>
        <w:t>地表水</w:t>
      </w:r>
      <w:r>
        <w:rPr>
          <w:rFonts w:hint="eastAsia"/>
          <w:sz w:val="21"/>
          <w:szCs w:val="21"/>
          <w:lang w:eastAsia="zh-CN"/>
        </w:rPr>
        <w:t>和地下水应按照修复方案布置取样监测点，按照相关规范进行污染物的监测，形成开工前、修复中和修复后完整的记录，建立监测台账</w:t>
      </w:r>
      <w:r>
        <w:rPr>
          <w:rFonts w:hint="eastAsia"/>
          <w:spacing w:val="-5"/>
          <w:sz w:val="21"/>
          <w:szCs w:val="21"/>
          <w:lang w:eastAsia="zh-CN"/>
        </w:rPr>
        <w:t>。</w:t>
      </w:r>
    </w:p>
    <w:p>
      <w:pPr>
        <w:tabs>
          <w:tab w:val="left" w:pos="860"/>
        </w:tabs>
        <w:spacing w:line="360" w:lineRule="auto"/>
        <w:ind w:right="402"/>
        <w:jc w:val="both"/>
        <w:rPr>
          <w:sz w:val="21"/>
          <w:szCs w:val="21"/>
          <w:lang w:eastAsia="zh-CN"/>
        </w:rPr>
      </w:pPr>
      <w:r>
        <w:rPr>
          <w:rFonts w:hint="eastAsia"/>
          <w:sz w:val="21"/>
          <w:szCs w:val="21"/>
          <w:lang w:eastAsia="zh-CN"/>
        </w:rPr>
        <w:t>7.1.2 应检测污染物残留或新污染物产生是否符合修复方案确定的目标。</w:t>
      </w:r>
    </w:p>
    <w:p>
      <w:pPr>
        <w:tabs>
          <w:tab w:val="left" w:pos="860"/>
        </w:tabs>
        <w:spacing w:line="360" w:lineRule="auto"/>
        <w:ind w:right="402"/>
        <w:jc w:val="both"/>
        <w:rPr>
          <w:sz w:val="21"/>
          <w:szCs w:val="21"/>
          <w:lang w:eastAsia="zh-CN"/>
        </w:rPr>
      </w:pPr>
      <w:r>
        <w:rPr>
          <w:rFonts w:hint="eastAsia"/>
          <w:sz w:val="21"/>
          <w:szCs w:val="21"/>
          <w:lang w:eastAsia="zh-CN"/>
        </w:rPr>
        <w:t>7.1.3 修复场地空气质量监测宜在上风向、场地中心、下风向边界、最近敏感目标处布置监测点，一般不少于一次，每次不少于3天。</w:t>
      </w:r>
    </w:p>
    <w:p>
      <w:pPr>
        <w:tabs>
          <w:tab w:val="left" w:pos="860"/>
        </w:tabs>
        <w:spacing w:line="360" w:lineRule="auto"/>
        <w:ind w:right="402"/>
        <w:jc w:val="both"/>
        <w:rPr>
          <w:sz w:val="21"/>
          <w:szCs w:val="21"/>
          <w:lang w:eastAsia="zh-CN"/>
        </w:rPr>
      </w:pPr>
      <w:r>
        <w:rPr>
          <w:rFonts w:hint="eastAsia"/>
          <w:sz w:val="21"/>
          <w:szCs w:val="21"/>
          <w:lang w:eastAsia="zh-CN"/>
        </w:rPr>
        <w:t>7.1.4 修复场地地下水宜在边界上游、侧面、下游设置监测井。</w:t>
      </w:r>
    </w:p>
    <w:p>
      <w:pPr>
        <w:tabs>
          <w:tab w:val="left" w:pos="860"/>
        </w:tabs>
        <w:spacing w:line="360" w:lineRule="auto"/>
        <w:ind w:right="402"/>
        <w:jc w:val="both"/>
        <w:rPr>
          <w:sz w:val="21"/>
          <w:szCs w:val="21"/>
          <w:lang w:eastAsia="zh-CN"/>
        </w:rPr>
      </w:pPr>
      <w:r>
        <w:rPr>
          <w:rFonts w:hint="eastAsia"/>
          <w:sz w:val="21"/>
          <w:szCs w:val="21"/>
          <w:lang w:eastAsia="zh-CN"/>
        </w:rPr>
        <w:t>7.1.5 场地土壤和生物宜按照修复方案确定。</w:t>
      </w:r>
    </w:p>
    <w:p>
      <w:pPr>
        <w:tabs>
          <w:tab w:val="left" w:pos="860"/>
        </w:tabs>
        <w:spacing w:before="1" w:line="364" w:lineRule="auto"/>
        <w:ind w:right="428"/>
        <w:jc w:val="both"/>
        <w:rPr>
          <w:spacing w:val="-3"/>
          <w:sz w:val="21"/>
          <w:szCs w:val="21"/>
          <w:lang w:eastAsia="zh-CN"/>
        </w:rPr>
      </w:pPr>
      <w:r>
        <w:rPr>
          <w:rFonts w:hint="eastAsia"/>
          <w:spacing w:val="-3"/>
          <w:sz w:val="21"/>
          <w:szCs w:val="21"/>
          <w:lang w:eastAsia="zh-CN"/>
        </w:rPr>
        <w:t>7.1.6 场地环境噪声可仅在修复过程中进行等效声压级监测，一般在场区和最近保护目标处监测。</w:t>
      </w:r>
    </w:p>
    <w:p>
      <w:pPr>
        <w:pStyle w:val="3"/>
        <w:spacing w:line="360" w:lineRule="auto"/>
        <w:ind w:left="0" w:firstLine="0"/>
        <w:rPr>
          <w:rFonts w:ascii="黑体" w:hAnsi="黑体" w:eastAsia="黑体"/>
          <w:sz w:val="21"/>
          <w:szCs w:val="21"/>
          <w:lang w:eastAsia="zh-CN"/>
        </w:rPr>
      </w:pPr>
      <w:bookmarkStart w:id="31" w:name="_Toc24527"/>
      <w:r>
        <w:rPr>
          <w:rFonts w:hint="eastAsia" w:ascii="黑体" w:hAnsi="黑体" w:eastAsia="黑体"/>
          <w:sz w:val="21"/>
          <w:szCs w:val="21"/>
          <w:lang w:eastAsia="zh-CN"/>
        </w:rPr>
        <w:t>7.2 修复过程管理</w:t>
      </w:r>
      <w:bookmarkEnd w:id="31"/>
    </w:p>
    <w:p>
      <w:pPr>
        <w:tabs>
          <w:tab w:val="left" w:pos="860"/>
        </w:tabs>
        <w:spacing w:line="360" w:lineRule="auto"/>
        <w:ind w:right="428"/>
        <w:jc w:val="both"/>
        <w:rPr>
          <w:sz w:val="21"/>
          <w:szCs w:val="21"/>
          <w:lang w:eastAsia="zh-CN"/>
        </w:rPr>
      </w:pPr>
      <w:r>
        <w:rPr>
          <w:rFonts w:hint="eastAsia"/>
          <w:spacing w:val="5"/>
          <w:sz w:val="21"/>
          <w:szCs w:val="21"/>
          <w:lang w:eastAsia="zh-CN"/>
        </w:rPr>
        <w:t>7.2.1</w:t>
      </w:r>
      <w:r>
        <w:rPr>
          <w:rFonts w:hint="eastAsia"/>
          <w:sz w:val="21"/>
          <w:szCs w:val="21"/>
          <w:lang w:eastAsia="zh-CN"/>
        </w:rPr>
        <w:t>修复过程排放的污染物必须达到规定的排放标准和相关要求，</w:t>
      </w:r>
      <w:r>
        <w:rPr>
          <w:rFonts w:hint="eastAsia"/>
          <w:spacing w:val="5"/>
          <w:sz w:val="21"/>
          <w:szCs w:val="21"/>
          <w:lang w:eastAsia="zh-CN"/>
        </w:rPr>
        <w:t>对修复设施进行定期维护并更换相关材料</w:t>
      </w:r>
      <w:r>
        <w:rPr>
          <w:rFonts w:hint="eastAsia"/>
          <w:sz w:val="21"/>
          <w:szCs w:val="21"/>
          <w:lang w:eastAsia="zh-CN"/>
        </w:rPr>
        <w:t>；被替换的材料应按照其鉴别性质进行集中有效处置。</w:t>
      </w:r>
    </w:p>
    <w:p>
      <w:pPr>
        <w:tabs>
          <w:tab w:val="left" w:pos="860"/>
        </w:tabs>
        <w:spacing w:line="360" w:lineRule="auto"/>
        <w:ind w:right="428"/>
        <w:jc w:val="both"/>
        <w:rPr>
          <w:sz w:val="21"/>
          <w:szCs w:val="21"/>
          <w:lang w:eastAsia="zh-CN"/>
        </w:rPr>
      </w:pPr>
      <w:r>
        <w:rPr>
          <w:rFonts w:hint="eastAsia"/>
          <w:spacing w:val="5"/>
          <w:sz w:val="21"/>
          <w:szCs w:val="21"/>
          <w:lang w:eastAsia="zh-CN"/>
        </w:rPr>
        <w:t>7.2.2</w:t>
      </w:r>
      <w:r>
        <w:rPr>
          <w:rFonts w:hint="eastAsia"/>
          <w:sz w:val="21"/>
          <w:szCs w:val="21"/>
          <w:lang w:eastAsia="zh-CN"/>
        </w:rPr>
        <w:t>对于修复过程富集污染物的植物、淋洗水溶液、修复后泥渣、土壤，应进行利用，或有效处理。</w:t>
      </w:r>
    </w:p>
    <w:p>
      <w:pPr>
        <w:tabs>
          <w:tab w:val="left" w:pos="859"/>
          <w:tab w:val="left" w:pos="860"/>
        </w:tabs>
        <w:spacing w:line="360" w:lineRule="auto"/>
        <w:rPr>
          <w:sz w:val="21"/>
          <w:szCs w:val="21"/>
          <w:lang w:eastAsia="zh-CN"/>
        </w:rPr>
      </w:pPr>
      <w:r>
        <w:rPr>
          <w:rFonts w:hint="eastAsia"/>
          <w:sz w:val="21"/>
          <w:szCs w:val="21"/>
          <w:lang w:eastAsia="zh-CN"/>
        </w:rPr>
        <w:t>7.2.3 修复场地</w:t>
      </w:r>
      <w:r>
        <w:rPr>
          <w:rFonts w:hint="eastAsia"/>
          <w:spacing w:val="5"/>
          <w:sz w:val="21"/>
          <w:szCs w:val="21"/>
          <w:lang w:eastAsia="zh-CN"/>
        </w:rPr>
        <w:t>地下水监测井需要检查其结构完好，定期抽水更新水质防止集聚污染。</w:t>
      </w:r>
    </w:p>
    <w:p>
      <w:pPr>
        <w:pStyle w:val="8"/>
        <w:kinsoku w:val="0"/>
        <w:overflowPunct w:val="0"/>
        <w:spacing w:line="360" w:lineRule="auto"/>
        <w:ind w:left="0"/>
        <w:rPr>
          <w:sz w:val="21"/>
          <w:szCs w:val="21"/>
          <w:lang w:eastAsia="zh-CN"/>
        </w:rPr>
      </w:pPr>
      <w:r>
        <w:rPr>
          <w:rFonts w:hint="eastAsia"/>
          <w:sz w:val="21"/>
          <w:szCs w:val="21"/>
          <w:lang w:eastAsia="zh-CN"/>
        </w:rPr>
        <w:t xml:space="preserve">7.2.4 </w:t>
      </w:r>
      <w:r>
        <w:rPr>
          <w:rFonts w:hint="eastAsia"/>
          <w:spacing w:val="5"/>
          <w:sz w:val="21"/>
          <w:szCs w:val="21"/>
          <w:lang w:eastAsia="zh-CN"/>
        </w:rPr>
        <w:t>进出现场的人员和车辆需要进行严格管</w:t>
      </w:r>
      <w:r>
        <w:rPr>
          <w:rFonts w:hint="eastAsia"/>
          <w:sz w:val="21"/>
          <w:szCs w:val="21"/>
          <w:lang w:eastAsia="zh-CN"/>
        </w:rPr>
        <w:t>理，防止污染土壤被带出场外。</w:t>
      </w:r>
    </w:p>
    <w:p>
      <w:pPr>
        <w:pStyle w:val="3"/>
        <w:spacing w:line="360" w:lineRule="auto"/>
        <w:ind w:left="0" w:firstLine="0"/>
        <w:rPr>
          <w:rFonts w:ascii="黑体" w:hAnsi="黑体" w:eastAsia="黑体"/>
          <w:sz w:val="21"/>
          <w:szCs w:val="21"/>
          <w:lang w:eastAsia="zh-CN"/>
        </w:rPr>
      </w:pPr>
      <w:bookmarkStart w:id="32" w:name="_Toc18859"/>
      <w:r>
        <w:rPr>
          <w:rFonts w:hint="eastAsia" w:ascii="黑体" w:hAnsi="黑体" w:eastAsia="黑体"/>
          <w:sz w:val="21"/>
          <w:szCs w:val="21"/>
          <w:lang w:eastAsia="zh-CN"/>
        </w:rPr>
        <w:t>7.3 修复过程应急措施</w:t>
      </w:r>
      <w:bookmarkEnd w:id="32"/>
    </w:p>
    <w:p>
      <w:pPr>
        <w:tabs>
          <w:tab w:val="left" w:pos="860"/>
        </w:tabs>
        <w:spacing w:line="360" w:lineRule="auto"/>
        <w:ind w:right="437"/>
        <w:jc w:val="both"/>
        <w:rPr>
          <w:spacing w:val="-5"/>
          <w:sz w:val="21"/>
          <w:szCs w:val="21"/>
          <w:lang w:eastAsia="zh-CN"/>
        </w:rPr>
      </w:pPr>
      <w:r>
        <w:rPr>
          <w:rFonts w:hint="eastAsia"/>
          <w:spacing w:val="-2"/>
          <w:sz w:val="21"/>
          <w:szCs w:val="21"/>
          <w:lang w:eastAsia="zh-CN"/>
        </w:rPr>
        <w:t>7.3.1 采用原位或异位修复时，所采取防止事故泄漏污染的应急措施应符合环境风险评估和控制的要求</w:t>
      </w:r>
      <w:r>
        <w:rPr>
          <w:rFonts w:hint="eastAsia"/>
          <w:spacing w:val="-5"/>
          <w:sz w:val="21"/>
          <w:szCs w:val="21"/>
          <w:lang w:eastAsia="zh-CN"/>
        </w:rPr>
        <w:t>。</w:t>
      </w:r>
    </w:p>
    <w:p>
      <w:pPr>
        <w:tabs>
          <w:tab w:val="left" w:pos="860"/>
        </w:tabs>
        <w:spacing w:line="360" w:lineRule="auto"/>
        <w:ind w:right="428"/>
        <w:jc w:val="both"/>
        <w:rPr>
          <w:sz w:val="21"/>
          <w:szCs w:val="21"/>
          <w:lang w:eastAsia="zh-CN"/>
        </w:rPr>
      </w:pPr>
      <w:r>
        <w:rPr>
          <w:rFonts w:hint="eastAsia"/>
          <w:sz w:val="21"/>
          <w:szCs w:val="21"/>
          <w:lang w:eastAsia="zh-CN"/>
        </w:rPr>
        <w:t>7.3.2 修复过程应实施下列风险防控措施：</w:t>
      </w:r>
    </w:p>
    <w:p>
      <w:pPr>
        <w:tabs>
          <w:tab w:val="left" w:pos="860"/>
        </w:tabs>
        <w:spacing w:line="360" w:lineRule="auto"/>
        <w:ind w:right="428" w:firstLine="420" w:firstLineChars="200"/>
        <w:jc w:val="both"/>
        <w:rPr>
          <w:sz w:val="21"/>
          <w:szCs w:val="21"/>
          <w:lang w:eastAsia="zh-CN"/>
        </w:rPr>
      </w:pPr>
      <w:r>
        <w:rPr>
          <w:rFonts w:hint="eastAsia"/>
          <w:sz w:val="21"/>
          <w:szCs w:val="21"/>
          <w:lang w:eastAsia="zh-CN"/>
        </w:rPr>
        <w:t>a)对修复区危险废物、废弃化学品等应先采取防护和隔离措施，防止清理、处置时泄漏。</w:t>
      </w:r>
    </w:p>
    <w:p>
      <w:pPr>
        <w:tabs>
          <w:tab w:val="left" w:pos="860"/>
        </w:tabs>
        <w:spacing w:line="360" w:lineRule="auto"/>
        <w:ind w:right="428" w:firstLine="420" w:firstLineChars="200"/>
        <w:jc w:val="both"/>
        <w:rPr>
          <w:sz w:val="21"/>
          <w:szCs w:val="21"/>
          <w:lang w:eastAsia="zh-CN"/>
        </w:rPr>
      </w:pPr>
      <w:r>
        <w:rPr>
          <w:rFonts w:hint="eastAsia"/>
          <w:sz w:val="21"/>
          <w:szCs w:val="21"/>
          <w:lang w:eastAsia="zh-CN"/>
        </w:rPr>
        <w:t>b)</w:t>
      </w:r>
      <w:r>
        <w:rPr>
          <w:sz w:val="21"/>
          <w:szCs w:val="21"/>
          <w:lang w:eastAsia="zh-CN"/>
        </w:rPr>
        <w:t xml:space="preserve"> </w:t>
      </w:r>
      <w:r>
        <w:rPr>
          <w:rFonts w:hint="eastAsia"/>
          <w:sz w:val="21"/>
          <w:szCs w:val="21"/>
          <w:lang w:eastAsia="zh-CN"/>
        </w:rPr>
        <w:t>实施修复的场地应设置围栏、围挡，以及液体药剂事故泄漏收集和回收处理设施。</w:t>
      </w:r>
    </w:p>
    <w:p>
      <w:pPr>
        <w:tabs>
          <w:tab w:val="left" w:pos="860"/>
        </w:tabs>
        <w:spacing w:line="360" w:lineRule="auto"/>
        <w:ind w:right="428" w:firstLine="420" w:firstLineChars="200"/>
        <w:jc w:val="both"/>
        <w:rPr>
          <w:spacing w:val="-3"/>
          <w:sz w:val="21"/>
          <w:szCs w:val="21"/>
          <w:lang w:eastAsia="zh-CN"/>
        </w:rPr>
      </w:pPr>
      <w:r>
        <w:rPr>
          <w:rFonts w:hint="eastAsia"/>
          <w:sz w:val="21"/>
          <w:szCs w:val="21"/>
          <w:lang w:eastAsia="zh-CN"/>
        </w:rPr>
        <w:t>c) 应</w:t>
      </w:r>
      <w:r>
        <w:rPr>
          <w:rFonts w:hint="eastAsia"/>
          <w:spacing w:val="-3"/>
          <w:sz w:val="21"/>
          <w:szCs w:val="21"/>
          <w:lang w:eastAsia="zh-CN"/>
        </w:rPr>
        <w:t>对堆放、装运、破碎、搅拌、淋洗、脱水等过程散发的粉尘、重金属、恶臭场所设置空气有害物检测、通风机、吸风罩，配备净化设施、淋洗和个体防护装备。</w:t>
      </w:r>
      <w:r>
        <w:rPr>
          <w:spacing w:val="-3"/>
          <w:sz w:val="21"/>
          <w:szCs w:val="21"/>
          <w:lang w:eastAsia="zh-CN"/>
        </w:rPr>
        <w:t xml:space="preserve"> </w:t>
      </w:r>
    </w:p>
    <w:p>
      <w:pPr>
        <w:tabs>
          <w:tab w:val="left" w:pos="860"/>
        </w:tabs>
        <w:spacing w:line="360" w:lineRule="auto"/>
        <w:ind w:right="428" w:firstLine="408" w:firstLineChars="200"/>
        <w:jc w:val="both"/>
        <w:rPr>
          <w:sz w:val="21"/>
          <w:szCs w:val="21"/>
          <w:lang w:eastAsia="zh-CN"/>
        </w:rPr>
      </w:pPr>
      <w:r>
        <w:rPr>
          <w:rFonts w:hint="eastAsia"/>
          <w:spacing w:val="-3"/>
          <w:sz w:val="21"/>
          <w:szCs w:val="21"/>
          <w:lang w:eastAsia="zh-CN"/>
        </w:rPr>
        <w:t>d)</w:t>
      </w:r>
      <w:r>
        <w:rPr>
          <w:rFonts w:hint="eastAsia"/>
          <w:sz w:val="21"/>
          <w:szCs w:val="21"/>
          <w:lang w:eastAsia="zh-CN"/>
        </w:rPr>
        <w:t xml:space="preserve"> 对工艺控制仪表、机械、电气设备进行定期安全检测、维护，</w:t>
      </w:r>
      <w:r>
        <w:rPr>
          <w:rFonts w:hint="eastAsia"/>
          <w:spacing w:val="-3"/>
          <w:sz w:val="21"/>
          <w:szCs w:val="21"/>
          <w:lang w:eastAsia="zh-CN"/>
        </w:rPr>
        <w:t>操作人员应经过</w:t>
      </w:r>
      <w:r>
        <w:rPr>
          <w:rFonts w:hint="eastAsia"/>
          <w:sz w:val="21"/>
          <w:szCs w:val="21"/>
          <w:lang w:eastAsia="zh-CN"/>
        </w:rPr>
        <w:t>培训后持证上岗。</w:t>
      </w:r>
      <w:r>
        <w:rPr>
          <w:rFonts w:hint="eastAsia"/>
          <w:spacing w:val="-3"/>
          <w:sz w:val="21"/>
          <w:szCs w:val="21"/>
          <w:lang w:eastAsia="zh-CN"/>
        </w:rPr>
        <w:t>污染场地修复实施过程中，对现场操作人员宜采取适当的保护措施，配备便携式有毒气体检测仪，</w:t>
      </w:r>
      <w:r>
        <w:rPr>
          <w:rFonts w:hint="eastAsia"/>
          <w:spacing w:val="5"/>
          <w:sz w:val="21"/>
          <w:szCs w:val="21"/>
          <w:lang w:eastAsia="zh-CN"/>
        </w:rPr>
        <w:t>操作前先佩戴防护面具和穿戴防护服。</w:t>
      </w:r>
    </w:p>
    <w:p>
      <w:pPr>
        <w:pStyle w:val="8"/>
        <w:kinsoku w:val="0"/>
        <w:overflowPunct w:val="0"/>
        <w:spacing w:line="360" w:lineRule="auto"/>
        <w:ind w:left="0"/>
        <w:rPr>
          <w:rFonts w:asciiTheme="minorEastAsia" w:hAnsiTheme="minorEastAsia" w:eastAsiaTheme="minorEastAsia"/>
          <w:spacing w:val="-3"/>
          <w:sz w:val="21"/>
          <w:szCs w:val="21"/>
          <w:lang w:eastAsia="zh-CN"/>
        </w:rPr>
      </w:pPr>
      <w:r>
        <w:rPr>
          <w:rFonts w:hint="eastAsia" w:cs="Times New Roman" w:asciiTheme="minorEastAsia" w:hAnsiTheme="minorEastAsia" w:eastAsiaTheme="minorEastAsia"/>
          <w:sz w:val="21"/>
          <w:szCs w:val="21"/>
          <w:lang w:eastAsia="zh-CN"/>
        </w:rPr>
        <w:t>7.3.3 土壤修复效果评估应执行</w:t>
      </w:r>
      <w:r>
        <w:rPr>
          <w:rFonts w:cs="Times New Roman" w:asciiTheme="minorEastAsia" w:hAnsiTheme="minorEastAsia" w:eastAsiaTheme="minorEastAsia"/>
          <w:sz w:val="21"/>
          <w:szCs w:val="21"/>
          <w:lang w:eastAsia="zh-CN"/>
        </w:rPr>
        <w:t>HJ 25.5</w:t>
      </w:r>
      <w:r>
        <w:rPr>
          <w:rFonts w:hint="eastAsia" w:cs="Times New Roman" w:asciiTheme="minorEastAsia" w:hAnsiTheme="minorEastAsia" w:eastAsiaTheme="minorEastAsia"/>
          <w:sz w:val="21"/>
          <w:szCs w:val="21"/>
          <w:lang w:eastAsia="zh-CN"/>
        </w:rPr>
        <w:t>的</w:t>
      </w:r>
      <w:r>
        <w:rPr>
          <w:rFonts w:hint="eastAsia" w:asciiTheme="minorEastAsia" w:hAnsiTheme="minorEastAsia" w:eastAsiaTheme="minorEastAsia"/>
          <w:sz w:val="21"/>
          <w:szCs w:val="21"/>
          <w:lang w:eastAsia="zh-CN"/>
        </w:rPr>
        <w:t>相关规定，</w:t>
      </w:r>
      <w:r>
        <w:rPr>
          <w:rFonts w:hint="eastAsia" w:cs="Times New Roman" w:asciiTheme="minorEastAsia" w:hAnsiTheme="minorEastAsia" w:eastAsiaTheme="minorEastAsia"/>
          <w:sz w:val="21"/>
          <w:szCs w:val="21"/>
          <w:lang w:eastAsia="zh-CN"/>
        </w:rPr>
        <w:t>场地地下水修复评估应执行</w:t>
      </w:r>
      <w:r>
        <w:rPr>
          <w:rFonts w:cs="Times New Roman" w:asciiTheme="minorEastAsia" w:hAnsiTheme="minorEastAsia" w:eastAsiaTheme="minorEastAsia"/>
          <w:sz w:val="21"/>
          <w:szCs w:val="21"/>
          <w:lang w:eastAsia="zh-CN"/>
        </w:rPr>
        <w:t>HJ 25.</w:t>
      </w:r>
      <w:r>
        <w:rPr>
          <w:rFonts w:hint="eastAsia" w:cs="Times New Roman" w:asciiTheme="minorEastAsia" w:hAnsiTheme="minorEastAsia" w:eastAsiaTheme="minorEastAsia"/>
          <w:sz w:val="21"/>
          <w:szCs w:val="21"/>
          <w:lang w:eastAsia="zh-CN"/>
        </w:rPr>
        <w:t>6</w:t>
      </w:r>
      <w:r>
        <w:rPr>
          <w:rFonts w:hint="eastAsia" w:asciiTheme="minorEastAsia" w:hAnsiTheme="minorEastAsia" w:eastAsiaTheme="minorEastAsia"/>
          <w:sz w:val="21"/>
          <w:szCs w:val="21"/>
          <w:lang w:eastAsia="zh-CN"/>
        </w:rPr>
        <w:t>相关规定，</w:t>
      </w:r>
      <w:r>
        <w:rPr>
          <w:rFonts w:hint="eastAsia" w:cs="Times New Roman" w:asciiTheme="minorEastAsia" w:hAnsiTheme="minorEastAsia" w:eastAsiaTheme="minorEastAsia"/>
          <w:sz w:val="21"/>
          <w:szCs w:val="21"/>
          <w:lang w:eastAsia="zh-CN"/>
        </w:rPr>
        <w:t>满足</w:t>
      </w:r>
      <w:r>
        <w:rPr>
          <w:rFonts w:hint="eastAsia" w:asciiTheme="minorEastAsia" w:hAnsiTheme="minorEastAsia" w:eastAsiaTheme="minorEastAsia"/>
          <w:spacing w:val="-3"/>
          <w:sz w:val="21"/>
          <w:szCs w:val="21"/>
          <w:lang w:eastAsia="zh-CN"/>
        </w:rPr>
        <w:t>项目环境影响报告及其批文的相关要求。</w:t>
      </w:r>
    </w:p>
    <w:p>
      <w:pPr>
        <w:tabs>
          <w:tab w:val="left" w:pos="860"/>
        </w:tabs>
        <w:spacing w:line="360" w:lineRule="auto"/>
        <w:ind w:right="437"/>
        <w:jc w:val="both"/>
        <w:rPr>
          <w:sz w:val="21"/>
          <w:szCs w:val="21"/>
          <w:lang w:eastAsia="zh-CN"/>
        </w:rPr>
      </w:pPr>
    </w:p>
    <w:p>
      <w:pPr>
        <w:rPr>
          <w:sz w:val="28"/>
          <w:lang w:eastAsia="zh-CN"/>
        </w:rPr>
        <w:sectPr>
          <w:footerReference r:id="rId3" w:type="default"/>
          <w:pgSz w:w="11910" w:h="16840"/>
          <w:pgMar w:top="1420" w:right="1360" w:bottom="1540" w:left="1360" w:header="0" w:footer="1234" w:gutter="0"/>
          <w:pgNumType w:start="1"/>
          <w:cols w:space="720" w:num="1"/>
          <w:docGrid w:linePitch="299" w:charSpace="0"/>
        </w:sectPr>
      </w:pPr>
      <w:r>
        <w:rPr>
          <w:sz w:val="28"/>
          <w:lang w:eastAsia="zh-CN"/>
        </w:rPr>
        <w:br w:type="page"/>
      </w:r>
    </w:p>
    <w:p>
      <w:pPr>
        <w:pStyle w:val="2"/>
        <w:spacing w:before="0" w:line="360" w:lineRule="auto"/>
        <w:ind w:left="0"/>
        <w:jc w:val="center"/>
        <w:rPr>
          <w:sz w:val="21"/>
          <w:szCs w:val="21"/>
          <w:lang w:eastAsia="zh-CN"/>
        </w:rPr>
      </w:pPr>
      <w:bookmarkStart w:id="33" w:name="_Toc9500"/>
      <w:r>
        <w:rPr>
          <w:rFonts w:hint="eastAsia"/>
          <w:sz w:val="21"/>
          <w:szCs w:val="21"/>
          <w:lang w:eastAsia="zh-CN"/>
        </w:rPr>
        <w:t>附录A</w:t>
      </w:r>
      <w:bookmarkEnd w:id="33"/>
      <w:r>
        <w:rPr>
          <w:rFonts w:hint="eastAsia"/>
          <w:sz w:val="21"/>
          <w:szCs w:val="21"/>
          <w:lang w:eastAsia="zh-CN"/>
        </w:rPr>
        <w:t xml:space="preserve"> </w:t>
      </w:r>
    </w:p>
    <w:p>
      <w:pPr>
        <w:pStyle w:val="8"/>
        <w:spacing w:before="60" w:line="364" w:lineRule="auto"/>
        <w:ind w:left="0" w:right="142"/>
        <w:jc w:val="center"/>
        <w:rPr>
          <w:rFonts w:ascii="黑体" w:hAnsi="黑体" w:eastAsia="黑体"/>
          <w:sz w:val="21"/>
          <w:szCs w:val="21"/>
          <w:lang w:eastAsia="zh-CN"/>
        </w:rPr>
      </w:pPr>
      <w:r>
        <w:rPr>
          <w:rFonts w:hint="eastAsia" w:ascii="黑体" w:hAnsi="黑体" w:eastAsia="黑体"/>
          <w:sz w:val="21"/>
          <w:szCs w:val="21"/>
          <w:lang w:eastAsia="zh-CN"/>
        </w:rPr>
        <w:t xml:space="preserve"> （资料性）</w:t>
      </w:r>
    </w:p>
    <w:p>
      <w:pPr>
        <w:pStyle w:val="8"/>
        <w:spacing w:before="60" w:line="364" w:lineRule="auto"/>
        <w:ind w:left="0" w:right="142"/>
        <w:jc w:val="center"/>
        <w:rPr>
          <w:rFonts w:ascii="黑体" w:hAnsi="黑体" w:eastAsia="黑体"/>
          <w:sz w:val="21"/>
          <w:szCs w:val="21"/>
          <w:lang w:eastAsia="zh-CN"/>
        </w:rPr>
      </w:pPr>
      <w:r>
        <w:rPr>
          <w:rFonts w:hint="eastAsia" w:ascii="黑体" w:hAnsi="黑体" w:eastAsia="黑体"/>
          <w:sz w:val="21"/>
          <w:szCs w:val="21"/>
          <w:lang w:eastAsia="zh-CN"/>
        </w:rPr>
        <w:t xml:space="preserve"> 有色金属冶炼污染场地分类</w:t>
      </w:r>
    </w:p>
    <w:p>
      <w:pPr>
        <w:pStyle w:val="8"/>
        <w:spacing w:before="60" w:line="364" w:lineRule="auto"/>
        <w:ind w:left="0" w:right="142" w:firstLine="368" w:firstLineChars="196"/>
        <w:rPr>
          <w:rFonts w:ascii="黑体" w:hAnsi="黑体" w:eastAsia="黑体"/>
          <w:sz w:val="28"/>
          <w:lang w:eastAsia="zh-CN"/>
        </w:rPr>
      </w:pPr>
      <w:r>
        <w:rPr>
          <w:rFonts w:hint="eastAsia"/>
          <w:spacing w:val="-11"/>
          <w:sz w:val="21"/>
          <w:szCs w:val="21"/>
          <w:lang w:eastAsia="zh-CN"/>
        </w:rPr>
        <w:t>表A.1 列出了</w:t>
      </w:r>
      <w:r>
        <w:rPr>
          <w:rFonts w:hint="eastAsia"/>
          <w:sz w:val="21"/>
          <w:szCs w:val="21"/>
          <w:lang w:eastAsia="zh-CN"/>
        </w:rPr>
        <w:t>有色金属冶炼污染场地及其污染特征分类。</w:t>
      </w:r>
    </w:p>
    <w:p>
      <w:pPr>
        <w:pStyle w:val="8"/>
        <w:spacing w:before="60" w:line="364" w:lineRule="auto"/>
        <w:ind w:left="0" w:right="142"/>
        <w:jc w:val="center"/>
        <w:rPr>
          <w:rFonts w:ascii="黑体" w:hAnsi="黑体" w:eastAsia="黑体"/>
          <w:sz w:val="21"/>
          <w:szCs w:val="21"/>
          <w:lang w:eastAsia="zh-CN"/>
        </w:rPr>
      </w:pPr>
      <w:r>
        <w:rPr>
          <w:rFonts w:hint="eastAsia" w:ascii="黑体" w:hAnsi="黑体" w:eastAsia="黑体"/>
          <w:spacing w:val="-11"/>
          <w:sz w:val="21"/>
          <w:szCs w:val="21"/>
          <w:lang w:eastAsia="zh-CN"/>
        </w:rPr>
        <w:t xml:space="preserve">表A.1  </w:t>
      </w:r>
      <w:r>
        <w:rPr>
          <w:rFonts w:hint="eastAsia" w:ascii="黑体" w:hAnsi="黑体" w:eastAsia="黑体"/>
          <w:sz w:val="21"/>
          <w:szCs w:val="21"/>
          <w:lang w:eastAsia="zh-CN"/>
        </w:rPr>
        <w:t>有色金属冶炼污染场地及其污染特征分类</w:t>
      </w:r>
    </w:p>
    <w:tbl>
      <w:tblPr>
        <w:tblStyle w:val="18"/>
        <w:tblW w:w="9356"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92"/>
        <w:gridCol w:w="567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tcMar>
              <w:left w:w="28" w:type="dxa"/>
              <w:right w:w="0" w:type="dxa"/>
            </w:tcMar>
          </w:tcPr>
          <w:p>
            <w:pPr>
              <w:pStyle w:val="8"/>
              <w:ind w:left="0"/>
              <w:rPr>
                <w:sz w:val="21"/>
                <w:szCs w:val="21"/>
                <w:lang w:eastAsia="zh-CN"/>
              </w:rPr>
            </w:pPr>
            <w:r>
              <w:rPr>
                <w:rFonts w:hint="eastAsia"/>
                <w:sz w:val="21"/>
                <w:szCs w:val="21"/>
                <w:lang w:eastAsia="zh-CN"/>
              </w:rPr>
              <w:t>类别</w:t>
            </w:r>
          </w:p>
        </w:tc>
        <w:tc>
          <w:tcPr>
            <w:tcW w:w="992" w:type="dxa"/>
            <w:tcMar>
              <w:left w:w="28" w:type="dxa"/>
              <w:right w:w="0" w:type="dxa"/>
            </w:tcMar>
          </w:tcPr>
          <w:p>
            <w:pPr>
              <w:pStyle w:val="8"/>
              <w:ind w:left="0"/>
              <w:rPr>
                <w:sz w:val="21"/>
                <w:szCs w:val="21"/>
                <w:lang w:eastAsia="zh-CN"/>
              </w:rPr>
            </w:pPr>
            <w:r>
              <w:rPr>
                <w:rFonts w:hint="eastAsia"/>
                <w:sz w:val="21"/>
                <w:szCs w:val="21"/>
                <w:lang w:eastAsia="zh-CN"/>
              </w:rPr>
              <w:t>金属冶炼类别</w:t>
            </w:r>
          </w:p>
        </w:tc>
        <w:tc>
          <w:tcPr>
            <w:tcW w:w="5670" w:type="dxa"/>
          </w:tcPr>
          <w:p>
            <w:pPr>
              <w:pStyle w:val="8"/>
              <w:ind w:left="0"/>
              <w:rPr>
                <w:sz w:val="21"/>
                <w:szCs w:val="21"/>
                <w:lang w:eastAsia="zh-CN"/>
              </w:rPr>
            </w:pPr>
            <w:r>
              <w:rPr>
                <w:rFonts w:hint="eastAsia"/>
                <w:sz w:val="21"/>
                <w:szCs w:val="21"/>
                <w:lang w:eastAsia="zh-CN"/>
              </w:rPr>
              <w:t>主要污染区域</w:t>
            </w:r>
          </w:p>
        </w:tc>
        <w:tc>
          <w:tcPr>
            <w:tcW w:w="2268" w:type="dxa"/>
          </w:tcPr>
          <w:p>
            <w:pPr>
              <w:pStyle w:val="8"/>
              <w:ind w:left="0"/>
              <w:rPr>
                <w:sz w:val="21"/>
                <w:szCs w:val="21"/>
                <w:lang w:eastAsia="zh-CN"/>
              </w:rPr>
            </w:pPr>
            <w:r>
              <w:rPr>
                <w:rFonts w:hint="eastAsia"/>
                <w:sz w:val="21"/>
                <w:szCs w:val="21"/>
                <w:lang w:eastAsia="zh-CN"/>
              </w:rPr>
              <w:t>主要污染物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tcPr>
          <w:p>
            <w:pPr>
              <w:pStyle w:val="8"/>
              <w:ind w:left="0"/>
              <w:jc w:val="both"/>
              <w:rPr>
                <w:sz w:val="21"/>
                <w:szCs w:val="21"/>
                <w:lang w:eastAsia="zh-CN"/>
              </w:rPr>
            </w:pPr>
            <w:r>
              <w:rPr>
                <w:rFonts w:hint="eastAsia"/>
                <w:sz w:val="21"/>
                <w:szCs w:val="21"/>
                <w:lang w:eastAsia="zh-CN"/>
              </w:rPr>
              <w:t>有色轻金属</w:t>
            </w:r>
          </w:p>
        </w:tc>
        <w:tc>
          <w:tcPr>
            <w:tcW w:w="992" w:type="dxa"/>
            <w:tcMar>
              <w:left w:w="28" w:type="dxa"/>
              <w:right w:w="0" w:type="dxa"/>
            </w:tcMar>
          </w:tcPr>
          <w:p>
            <w:pPr>
              <w:pStyle w:val="8"/>
              <w:ind w:left="0"/>
              <w:jc w:val="both"/>
              <w:rPr>
                <w:sz w:val="21"/>
                <w:szCs w:val="21"/>
                <w:lang w:eastAsia="zh-CN"/>
              </w:rPr>
            </w:pPr>
            <w:r>
              <w:rPr>
                <w:rFonts w:hint="eastAsia"/>
                <w:sz w:val="21"/>
                <w:szCs w:val="21"/>
                <w:lang w:eastAsia="zh-CN"/>
              </w:rPr>
              <w:t>氧化铝</w:t>
            </w:r>
          </w:p>
        </w:tc>
        <w:tc>
          <w:tcPr>
            <w:tcW w:w="5670" w:type="dxa"/>
            <w:tcMar>
              <w:left w:w="57" w:type="dxa"/>
              <w:right w:w="28" w:type="dxa"/>
            </w:tcMar>
          </w:tcPr>
          <w:p>
            <w:pPr>
              <w:pStyle w:val="8"/>
              <w:ind w:left="0"/>
              <w:jc w:val="both"/>
              <w:rPr>
                <w:sz w:val="21"/>
                <w:szCs w:val="21"/>
                <w:lang w:eastAsia="zh-CN"/>
              </w:rPr>
            </w:pPr>
            <w:r>
              <w:rPr>
                <w:rFonts w:hint="eastAsia"/>
                <w:sz w:val="21"/>
                <w:szCs w:val="21"/>
                <w:lang w:eastAsia="zh-CN"/>
              </w:rPr>
              <w:t>碱浸分离场地，赤泥库及相关区域</w:t>
            </w:r>
          </w:p>
        </w:tc>
        <w:tc>
          <w:tcPr>
            <w:tcW w:w="2268" w:type="dxa"/>
          </w:tcPr>
          <w:p>
            <w:pPr>
              <w:pStyle w:val="8"/>
              <w:ind w:left="0"/>
              <w:jc w:val="both"/>
              <w:rPr>
                <w:sz w:val="21"/>
                <w:szCs w:val="21"/>
                <w:lang w:eastAsia="zh-CN"/>
              </w:rPr>
            </w:pPr>
            <w:r>
              <w:rPr>
                <w:rFonts w:hint="eastAsia"/>
                <w:sz w:val="21"/>
                <w:szCs w:val="21"/>
                <w:lang w:eastAsia="zh-CN"/>
              </w:rPr>
              <w:t>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pStyle w:val="8"/>
              <w:ind w:left="0"/>
              <w:jc w:val="both"/>
              <w:rPr>
                <w:sz w:val="21"/>
                <w:szCs w:val="21"/>
                <w:lang w:eastAsia="zh-CN"/>
              </w:rPr>
            </w:pPr>
          </w:p>
        </w:tc>
        <w:tc>
          <w:tcPr>
            <w:tcW w:w="992" w:type="dxa"/>
            <w:tcMar>
              <w:left w:w="28" w:type="dxa"/>
              <w:right w:w="0" w:type="dxa"/>
            </w:tcMar>
          </w:tcPr>
          <w:p>
            <w:pPr>
              <w:pStyle w:val="8"/>
              <w:ind w:left="0"/>
              <w:jc w:val="both"/>
              <w:rPr>
                <w:sz w:val="21"/>
                <w:szCs w:val="21"/>
                <w:lang w:eastAsia="zh-CN"/>
              </w:rPr>
            </w:pPr>
            <w:r>
              <w:rPr>
                <w:rFonts w:hint="eastAsia"/>
                <w:sz w:val="21"/>
                <w:szCs w:val="21"/>
                <w:lang w:eastAsia="zh-CN"/>
              </w:rPr>
              <w:t>电解铝</w:t>
            </w:r>
          </w:p>
        </w:tc>
        <w:tc>
          <w:tcPr>
            <w:tcW w:w="5670" w:type="dxa"/>
            <w:tcMar>
              <w:left w:w="57" w:type="dxa"/>
              <w:right w:w="28" w:type="dxa"/>
            </w:tcMar>
          </w:tcPr>
          <w:p>
            <w:pPr>
              <w:pStyle w:val="8"/>
              <w:ind w:left="0"/>
              <w:jc w:val="both"/>
              <w:rPr>
                <w:sz w:val="21"/>
                <w:szCs w:val="21"/>
                <w:lang w:eastAsia="zh-CN"/>
              </w:rPr>
            </w:pPr>
            <w:r>
              <w:rPr>
                <w:rFonts w:hint="eastAsia"/>
                <w:sz w:val="21"/>
                <w:szCs w:val="21"/>
                <w:lang w:eastAsia="zh-CN"/>
              </w:rPr>
              <w:t>氟化盐使用场地、碳素生产场地</w:t>
            </w:r>
          </w:p>
        </w:tc>
        <w:tc>
          <w:tcPr>
            <w:tcW w:w="2268" w:type="dxa"/>
          </w:tcPr>
          <w:p>
            <w:pPr>
              <w:pStyle w:val="8"/>
              <w:ind w:left="0"/>
              <w:jc w:val="both"/>
              <w:rPr>
                <w:sz w:val="21"/>
                <w:szCs w:val="21"/>
                <w:lang w:eastAsia="zh-CN"/>
              </w:rPr>
            </w:pPr>
            <w:r>
              <w:rPr>
                <w:rFonts w:hint="eastAsia"/>
                <w:sz w:val="21"/>
                <w:szCs w:val="21"/>
                <w:lang w:eastAsia="zh-CN"/>
              </w:rPr>
              <w:t>氟化物、石油类、苯并芘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426" w:type="dxa"/>
            <w:vMerge w:val="continue"/>
          </w:tcPr>
          <w:p>
            <w:pPr>
              <w:pStyle w:val="8"/>
              <w:ind w:left="0"/>
              <w:jc w:val="both"/>
              <w:rPr>
                <w:sz w:val="21"/>
                <w:szCs w:val="21"/>
                <w:lang w:eastAsia="zh-CN"/>
              </w:rPr>
            </w:pPr>
          </w:p>
        </w:tc>
        <w:tc>
          <w:tcPr>
            <w:tcW w:w="992" w:type="dxa"/>
            <w:tcMar>
              <w:left w:w="28" w:type="dxa"/>
              <w:right w:w="0" w:type="dxa"/>
            </w:tcMar>
          </w:tcPr>
          <w:p>
            <w:pPr>
              <w:pStyle w:val="8"/>
              <w:ind w:left="0"/>
              <w:jc w:val="both"/>
              <w:rPr>
                <w:sz w:val="21"/>
                <w:szCs w:val="21"/>
                <w:lang w:eastAsia="zh-CN"/>
              </w:rPr>
            </w:pPr>
            <w:r>
              <w:rPr>
                <w:rFonts w:hint="eastAsia"/>
                <w:sz w:val="21"/>
                <w:szCs w:val="21"/>
                <w:lang w:eastAsia="zh-CN"/>
              </w:rPr>
              <w:t>镁钛冶炼</w:t>
            </w:r>
          </w:p>
        </w:tc>
        <w:tc>
          <w:tcPr>
            <w:tcW w:w="5670" w:type="dxa"/>
            <w:tcMar>
              <w:left w:w="57" w:type="dxa"/>
              <w:right w:w="28" w:type="dxa"/>
            </w:tcMar>
          </w:tcPr>
          <w:p>
            <w:pPr>
              <w:pStyle w:val="8"/>
              <w:ind w:left="0"/>
              <w:jc w:val="both"/>
              <w:rPr>
                <w:sz w:val="21"/>
                <w:szCs w:val="21"/>
                <w:lang w:eastAsia="zh-CN"/>
              </w:rPr>
            </w:pPr>
            <w:r>
              <w:rPr>
                <w:rFonts w:hint="eastAsia"/>
                <w:sz w:val="21"/>
                <w:szCs w:val="21"/>
                <w:lang w:eastAsia="zh-CN"/>
              </w:rPr>
              <w:t>原料和冶炼生产场地</w:t>
            </w:r>
          </w:p>
        </w:tc>
        <w:tc>
          <w:tcPr>
            <w:tcW w:w="2268" w:type="dxa"/>
          </w:tcPr>
          <w:p>
            <w:pPr>
              <w:pStyle w:val="8"/>
              <w:ind w:left="0"/>
              <w:jc w:val="both"/>
              <w:rPr>
                <w:sz w:val="21"/>
                <w:szCs w:val="21"/>
                <w:lang w:eastAsia="zh-CN"/>
              </w:rPr>
            </w:pPr>
            <w:r>
              <w:rPr>
                <w:rFonts w:hint="eastAsia"/>
                <w:sz w:val="21"/>
                <w:szCs w:val="21"/>
                <w:lang w:eastAsia="zh-CN"/>
              </w:rPr>
              <w:t>pH、铬（六价）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tcPr>
          <w:p>
            <w:pPr>
              <w:pStyle w:val="8"/>
              <w:ind w:left="0"/>
              <w:jc w:val="both"/>
              <w:rPr>
                <w:sz w:val="21"/>
                <w:szCs w:val="21"/>
                <w:lang w:eastAsia="zh-CN"/>
              </w:rPr>
            </w:pPr>
            <w:r>
              <w:rPr>
                <w:rFonts w:hint="eastAsia"/>
                <w:sz w:val="21"/>
                <w:szCs w:val="21"/>
                <w:lang w:eastAsia="zh-CN"/>
              </w:rPr>
              <w:t>重有色金属</w:t>
            </w:r>
          </w:p>
        </w:tc>
        <w:tc>
          <w:tcPr>
            <w:tcW w:w="992" w:type="dxa"/>
            <w:tcMar>
              <w:left w:w="28" w:type="dxa"/>
              <w:right w:w="0" w:type="dxa"/>
            </w:tcMar>
          </w:tcPr>
          <w:p>
            <w:pPr>
              <w:pStyle w:val="8"/>
              <w:ind w:left="0"/>
              <w:jc w:val="both"/>
              <w:rPr>
                <w:sz w:val="21"/>
                <w:szCs w:val="21"/>
                <w:lang w:eastAsia="zh-CN"/>
              </w:rPr>
            </w:pPr>
            <w:r>
              <w:rPr>
                <w:rFonts w:hint="eastAsia"/>
                <w:sz w:val="21"/>
                <w:szCs w:val="21"/>
                <w:lang w:eastAsia="zh-CN"/>
              </w:rPr>
              <w:t>铜冶炼</w:t>
            </w:r>
          </w:p>
        </w:tc>
        <w:tc>
          <w:tcPr>
            <w:tcW w:w="5670" w:type="dxa"/>
            <w:tcMar>
              <w:left w:w="57" w:type="dxa"/>
              <w:right w:w="28" w:type="dxa"/>
            </w:tcMar>
          </w:tcPr>
          <w:p>
            <w:pPr>
              <w:pStyle w:val="8"/>
              <w:ind w:left="0"/>
              <w:jc w:val="both"/>
              <w:rPr>
                <w:sz w:val="21"/>
                <w:szCs w:val="21"/>
                <w:lang w:eastAsia="zh-CN"/>
              </w:rPr>
            </w:pPr>
            <w:r>
              <w:rPr>
                <w:rFonts w:hint="eastAsia"/>
                <w:sz w:val="21"/>
                <w:szCs w:val="21"/>
                <w:lang w:eastAsia="zh-CN"/>
              </w:rPr>
              <w:t>原料堆场、熔炼车间、吹炼车间、渣选矿车间、精炼车间、电解车间、制酸车间、综合回收车间、废水处理站、酸罐区、烟囱区、废水收集池、渣堆场</w:t>
            </w:r>
          </w:p>
        </w:tc>
        <w:tc>
          <w:tcPr>
            <w:tcW w:w="2268" w:type="dxa"/>
            <w:tcMar>
              <w:left w:w="0" w:type="dxa"/>
              <w:right w:w="0" w:type="dxa"/>
            </w:tcMar>
          </w:tcPr>
          <w:p>
            <w:pPr>
              <w:pStyle w:val="8"/>
              <w:ind w:left="0"/>
              <w:jc w:val="both"/>
              <w:rPr>
                <w:sz w:val="21"/>
                <w:szCs w:val="21"/>
                <w:lang w:eastAsia="zh-CN"/>
              </w:rPr>
            </w:pPr>
            <w:r>
              <w:rPr>
                <w:rFonts w:hint="eastAsia"/>
                <w:sz w:val="21"/>
                <w:szCs w:val="21"/>
                <w:lang w:eastAsia="zh-CN"/>
              </w:rPr>
              <w:t>pH、铜、铅、镉、砷、汞、镍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pStyle w:val="8"/>
              <w:ind w:left="0"/>
              <w:jc w:val="both"/>
              <w:rPr>
                <w:sz w:val="21"/>
                <w:szCs w:val="21"/>
                <w:lang w:eastAsia="zh-CN"/>
              </w:rPr>
            </w:pPr>
          </w:p>
        </w:tc>
        <w:tc>
          <w:tcPr>
            <w:tcW w:w="992" w:type="dxa"/>
            <w:tcMar>
              <w:left w:w="28" w:type="dxa"/>
              <w:right w:w="0" w:type="dxa"/>
            </w:tcMar>
          </w:tcPr>
          <w:p>
            <w:pPr>
              <w:pStyle w:val="8"/>
              <w:ind w:left="0"/>
              <w:jc w:val="both"/>
              <w:rPr>
                <w:sz w:val="21"/>
                <w:szCs w:val="21"/>
                <w:lang w:eastAsia="zh-CN"/>
              </w:rPr>
            </w:pPr>
            <w:r>
              <w:rPr>
                <w:rFonts w:hint="eastAsia"/>
                <w:sz w:val="21"/>
                <w:szCs w:val="21"/>
                <w:lang w:eastAsia="zh-CN"/>
              </w:rPr>
              <w:t>铅冶炼</w:t>
            </w:r>
          </w:p>
        </w:tc>
        <w:tc>
          <w:tcPr>
            <w:tcW w:w="5670" w:type="dxa"/>
            <w:tcMar>
              <w:left w:w="57" w:type="dxa"/>
              <w:right w:w="28" w:type="dxa"/>
            </w:tcMar>
          </w:tcPr>
          <w:p>
            <w:pPr>
              <w:pStyle w:val="8"/>
              <w:ind w:left="0"/>
              <w:jc w:val="both"/>
              <w:rPr>
                <w:sz w:val="21"/>
                <w:szCs w:val="21"/>
                <w:lang w:eastAsia="zh-CN"/>
              </w:rPr>
            </w:pPr>
            <w:r>
              <w:rPr>
                <w:rFonts w:hint="eastAsia"/>
                <w:sz w:val="21"/>
                <w:szCs w:val="21"/>
                <w:lang w:eastAsia="zh-CN"/>
              </w:rPr>
              <w:t>原料堆场、熔炼车间、还原车间、烟化车间、火法精炼车间、电解车间、制酸车间、综合回收车间、废水处理站、酸罐区、烟囱区、废水收集池、渣堆场</w:t>
            </w:r>
          </w:p>
        </w:tc>
        <w:tc>
          <w:tcPr>
            <w:tcW w:w="2268" w:type="dxa"/>
            <w:tcMar>
              <w:left w:w="0" w:type="dxa"/>
              <w:right w:w="0" w:type="dxa"/>
            </w:tcMar>
          </w:tcPr>
          <w:p>
            <w:pPr>
              <w:pStyle w:val="8"/>
              <w:ind w:left="0"/>
              <w:jc w:val="both"/>
              <w:rPr>
                <w:sz w:val="21"/>
                <w:szCs w:val="21"/>
                <w:lang w:eastAsia="zh-CN"/>
              </w:rPr>
            </w:pPr>
            <w:r>
              <w:rPr>
                <w:rFonts w:hint="eastAsia"/>
                <w:sz w:val="21"/>
                <w:szCs w:val="21"/>
                <w:lang w:eastAsia="zh-CN"/>
              </w:rPr>
              <w:t>pH、铅、砷、镉、汞、铊、铜、锑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pStyle w:val="8"/>
              <w:ind w:left="0"/>
              <w:jc w:val="both"/>
              <w:rPr>
                <w:sz w:val="21"/>
                <w:szCs w:val="21"/>
                <w:lang w:eastAsia="zh-CN"/>
              </w:rPr>
            </w:pPr>
          </w:p>
        </w:tc>
        <w:tc>
          <w:tcPr>
            <w:tcW w:w="992" w:type="dxa"/>
            <w:tcMar>
              <w:left w:w="28" w:type="dxa"/>
              <w:right w:w="0" w:type="dxa"/>
            </w:tcMar>
          </w:tcPr>
          <w:p>
            <w:pPr>
              <w:pStyle w:val="8"/>
              <w:ind w:left="0"/>
              <w:jc w:val="both"/>
              <w:rPr>
                <w:sz w:val="21"/>
                <w:szCs w:val="21"/>
                <w:lang w:eastAsia="zh-CN"/>
              </w:rPr>
            </w:pPr>
            <w:r>
              <w:rPr>
                <w:rFonts w:hint="eastAsia"/>
                <w:sz w:val="21"/>
                <w:szCs w:val="21"/>
                <w:lang w:eastAsia="zh-CN"/>
              </w:rPr>
              <w:t>锌冶炼</w:t>
            </w:r>
          </w:p>
        </w:tc>
        <w:tc>
          <w:tcPr>
            <w:tcW w:w="5670" w:type="dxa"/>
            <w:tcMar>
              <w:left w:w="57" w:type="dxa"/>
              <w:right w:w="28" w:type="dxa"/>
            </w:tcMar>
          </w:tcPr>
          <w:p>
            <w:pPr>
              <w:pStyle w:val="8"/>
              <w:ind w:left="0"/>
              <w:jc w:val="both"/>
              <w:rPr>
                <w:sz w:val="21"/>
                <w:szCs w:val="21"/>
                <w:lang w:eastAsia="zh-CN"/>
              </w:rPr>
            </w:pPr>
            <w:r>
              <w:rPr>
                <w:rFonts w:hint="eastAsia"/>
                <w:sz w:val="21"/>
                <w:szCs w:val="21"/>
                <w:lang w:eastAsia="zh-CN"/>
              </w:rPr>
              <w:t>湿法工艺：原料堆场、焙烧车间、浸出车间、净化车间、电解车间、制酸车间、综合回收车间、渣处理车间、废水处理站、酸罐区、烟囱区、废水收集池、渣堆场；火法工艺：原料堆场、焙烧车间、电炉车间、竖罐车间、精炼车间、制酸车间、综合回收车间、渣处理车间、废水处理站、酸罐区、烟囱区、废水收集池、渣堆场</w:t>
            </w:r>
          </w:p>
        </w:tc>
        <w:tc>
          <w:tcPr>
            <w:tcW w:w="2268" w:type="dxa"/>
            <w:tcMar>
              <w:left w:w="0" w:type="dxa"/>
              <w:right w:w="0" w:type="dxa"/>
            </w:tcMar>
          </w:tcPr>
          <w:p>
            <w:pPr>
              <w:pStyle w:val="8"/>
              <w:ind w:left="0"/>
              <w:jc w:val="both"/>
              <w:rPr>
                <w:sz w:val="21"/>
                <w:szCs w:val="21"/>
                <w:lang w:eastAsia="zh-CN"/>
              </w:rPr>
            </w:pPr>
            <w:r>
              <w:rPr>
                <w:rFonts w:hint="eastAsia"/>
                <w:sz w:val="21"/>
                <w:szCs w:val="21"/>
                <w:lang w:eastAsia="zh-CN"/>
              </w:rPr>
              <w:t>pH、铅、镉、铜、砷、汞、铊、镍、钴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pStyle w:val="8"/>
              <w:ind w:left="0"/>
              <w:jc w:val="both"/>
              <w:rPr>
                <w:sz w:val="21"/>
                <w:szCs w:val="21"/>
                <w:lang w:eastAsia="zh-CN"/>
              </w:rPr>
            </w:pPr>
          </w:p>
        </w:tc>
        <w:tc>
          <w:tcPr>
            <w:tcW w:w="992" w:type="dxa"/>
            <w:tcMar>
              <w:left w:w="28" w:type="dxa"/>
              <w:right w:w="0" w:type="dxa"/>
            </w:tcMar>
          </w:tcPr>
          <w:p>
            <w:pPr>
              <w:pStyle w:val="8"/>
              <w:ind w:left="0"/>
              <w:jc w:val="both"/>
              <w:rPr>
                <w:sz w:val="21"/>
                <w:szCs w:val="21"/>
                <w:lang w:eastAsia="zh-CN"/>
              </w:rPr>
            </w:pPr>
            <w:r>
              <w:rPr>
                <w:rFonts w:hint="eastAsia"/>
                <w:sz w:val="21"/>
                <w:szCs w:val="21"/>
                <w:lang w:eastAsia="zh-CN"/>
              </w:rPr>
              <w:t>镍冶炼</w:t>
            </w:r>
          </w:p>
        </w:tc>
        <w:tc>
          <w:tcPr>
            <w:tcW w:w="5670" w:type="dxa"/>
            <w:tcMar>
              <w:left w:w="57" w:type="dxa"/>
              <w:right w:w="28" w:type="dxa"/>
            </w:tcMar>
          </w:tcPr>
          <w:p>
            <w:pPr>
              <w:pStyle w:val="8"/>
              <w:ind w:left="0"/>
              <w:jc w:val="both"/>
              <w:rPr>
                <w:sz w:val="21"/>
                <w:szCs w:val="21"/>
                <w:lang w:eastAsia="zh-CN"/>
              </w:rPr>
            </w:pPr>
            <w:r>
              <w:rPr>
                <w:rFonts w:hint="eastAsia"/>
                <w:sz w:val="21"/>
                <w:szCs w:val="21"/>
                <w:lang w:eastAsia="zh-CN"/>
              </w:rPr>
              <w:t>原料堆场、</w:t>
            </w:r>
            <w:r>
              <w:rPr>
                <w:sz w:val="21"/>
                <w:szCs w:val="21"/>
                <w:lang w:eastAsia="zh-CN"/>
              </w:rPr>
              <w:t>熔炼</w:t>
            </w:r>
            <w:r>
              <w:rPr>
                <w:rFonts w:hint="eastAsia"/>
                <w:sz w:val="21"/>
                <w:szCs w:val="21"/>
                <w:lang w:eastAsia="zh-CN"/>
              </w:rPr>
              <w:t>车间</w:t>
            </w:r>
            <w:r>
              <w:rPr>
                <w:sz w:val="21"/>
                <w:szCs w:val="21"/>
                <w:lang w:eastAsia="zh-CN"/>
              </w:rPr>
              <w:t>、吹炼</w:t>
            </w:r>
            <w:r>
              <w:rPr>
                <w:rFonts w:hint="eastAsia"/>
                <w:sz w:val="21"/>
                <w:szCs w:val="21"/>
                <w:lang w:eastAsia="zh-CN"/>
              </w:rPr>
              <w:t>车间</w:t>
            </w:r>
            <w:r>
              <w:rPr>
                <w:sz w:val="21"/>
                <w:szCs w:val="21"/>
                <w:lang w:eastAsia="zh-CN"/>
              </w:rPr>
              <w:t>、</w:t>
            </w:r>
            <w:r>
              <w:rPr>
                <w:rFonts w:hint="eastAsia"/>
                <w:sz w:val="21"/>
                <w:szCs w:val="21"/>
                <w:lang w:eastAsia="zh-CN"/>
              </w:rPr>
              <w:t>渣</w:t>
            </w:r>
            <w:r>
              <w:rPr>
                <w:sz w:val="21"/>
                <w:szCs w:val="21"/>
                <w:lang w:eastAsia="zh-CN"/>
              </w:rPr>
              <w:t>处理车间</w:t>
            </w:r>
            <w:r>
              <w:rPr>
                <w:rFonts w:hint="eastAsia"/>
                <w:sz w:val="21"/>
                <w:szCs w:val="21"/>
                <w:lang w:eastAsia="zh-CN"/>
              </w:rPr>
              <w:t>、浸出车间、净化车间、电解车间、制酸车间、综合回收车间、废水处理站、酸罐区、烟囱区、废水收集池、渣堆场</w:t>
            </w:r>
          </w:p>
        </w:tc>
        <w:tc>
          <w:tcPr>
            <w:tcW w:w="2268" w:type="dxa"/>
            <w:tcMar>
              <w:left w:w="0" w:type="dxa"/>
              <w:right w:w="0" w:type="dxa"/>
            </w:tcMar>
          </w:tcPr>
          <w:p>
            <w:pPr>
              <w:pStyle w:val="8"/>
              <w:ind w:left="0"/>
              <w:jc w:val="both"/>
              <w:rPr>
                <w:sz w:val="21"/>
                <w:szCs w:val="21"/>
                <w:lang w:eastAsia="zh-CN"/>
              </w:rPr>
            </w:pPr>
            <w:r>
              <w:rPr>
                <w:rFonts w:hint="eastAsia"/>
                <w:sz w:val="21"/>
                <w:szCs w:val="21"/>
                <w:lang w:eastAsia="zh-CN"/>
              </w:rPr>
              <w:t>pH、镍、铜、铅、镉、砷、汞、钴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pStyle w:val="8"/>
              <w:ind w:left="0"/>
              <w:jc w:val="both"/>
              <w:rPr>
                <w:sz w:val="21"/>
                <w:szCs w:val="21"/>
                <w:lang w:eastAsia="zh-CN"/>
              </w:rPr>
            </w:pPr>
          </w:p>
        </w:tc>
        <w:tc>
          <w:tcPr>
            <w:tcW w:w="992" w:type="dxa"/>
            <w:tcMar>
              <w:left w:w="28" w:type="dxa"/>
              <w:right w:w="0" w:type="dxa"/>
            </w:tcMar>
          </w:tcPr>
          <w:p>
            <w:pPr>
              <w:pStyle w:val="8"/>
              <w:ind w:left="0"/>
              <w:jc w:val="both"/>
              <w:rPr>
                <w:sz w:val="21"/>
                <w:szCs w:val="21"/>
                <w:lang w:eastAsia="zh-CN"/>
              </w:rPr>
            </w:pPr>
            <w:r>
              <w:rPr>
                <w:rFonts w:hint="eastAsia"/>
                <w:sz w:val="21"/>
                <w:szCs w:val="21"/>
                <w:lang w:eastAsia="zh-CN"/>
              </w:rPr>
              <w:t>钴冶炼</w:t>
            </w:r>
          </w:p>
        </w:tc>
        <w:tc>
          <w:tcPr>
            <w:tcW w:w="5670" w:type="dxa"/>
            <w:tcMar>
              <w:left w:w="57" w:type="dxa"/>
              <w:right w:w="28" w:type="dxa"/>
            </w:tcMar>
          </w:tcPr>
          <w:p>
            <w:pPr>
              <w:pStyle w:val="8"/>
              <w:ind w:left="0"/>
              <w:jc w:val="both"/>
              <w:rPr>
                <w:sz w:val="21"/>
                <w:szCs w:val="21"/>
                <w:lang w:eastAsia="zh-CN"/>
              </w:rPr>
            </w:pPr>
            <w:r>
              <w:rPr>
                <w:rFonts w:hint="eastAsia"/>
                <w:sz w:val="21"/>
                <w:szCs w:val="21"/>
                <w:lang w:eastAsia="zh-CN"/>
              </w:rPr>
              <w:t>原料堆场、浸出车间、萃取净化车间、电解车间、综合回收车间、废水处理站、酸罐区、废水收集池、渣堆场</w:t>
            </w:r>
          </w:p>
        </w:tc>
        <w:tc>
          <w:tcPr>
            <w:tcW w:w="2268" w:type="dxa"/>
            <w:tcMar>
              <w:left w:w="0" w:type="dxa"/>
              <w:right w:w="0" w:type="dxa"/>
            </w:tcMar>
          </w:tcPr>
          <w:p>
            <w:pPr>
              <w:pStyle w:val="8"/>
              <w:ind w:left="0"/>
              <w:jc w:val="both"/>
              <w:rPr>
                <w:sz w:val="21"/>
                <w:szCs w:val="21"/>
                <w:lang w:eastAsia="zh-CN"/>
              </w:rPr>
            </w:pPr>
            <w:r>
              <w:rPr>
                <w:rFonts w:hint="eastAsia"/>
                <w:sz w:val="21"/>
                <w:szCs w:val="21"/>
                <w:lang w:eastAsia="zh-CN"/>
              </w:rPr>
              <w:t>pH、钴、镍、铜、铅、镉、砷、汞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pStyle w:val="8"/>
              <w:ind w:left="0"/>
              <w:rPr>
                <w:sz w:val="21"/>
                <w:szCs w:val="21"/>
                <w:lang w:eastAsia="zh-CN"/>
              </w:rPr>
            </w:pPr>
          </w:p>
        </w:tc>
        <w:tc>
          <w:tcPr>
            <w:tcW w:w="992" w:type="dxa"/>
            <w:tcMar>
              <w:left w:w="28" w:type="dxa"/>
              <w:right w:w="0" w:type="dxa"/>
            </w:tcMar>
          </w:tcPr>
          <w:p>
            <w:pPr>
              <w:pStyle w:val="8"/>
              <w:ind w:left="0"/>
              <w:jc w:val="both"/>
              <w:rPr>
                <w:sz w:val="21"/>
                <w:szCs w:val="21"/>
                <w:lang w:eastAsia="zh-CN"/>
              </w:rPr>
            </w:pPr>
            <w:r>
              <w:rPr>
                <w:rFonts w:hint="eastAsia"/>
                <w:sz w:val="21"/>
                <w:szCs w:val="21"/>
                <w:lang w:eastAsia="zh-CN"/>
              </w:rPr>
              <w:t>锡冶炼</w:t>
            </w:r>
          </w:p>
        </w:tc>
        <w:tc>
          <w:tcPr>
            <w:tcW w:w="5670" w:type="dxa"/>
            <w:tcMar>
              <w:left w:w="57" w:type="dxa"/>
              <w:right w:w="28" w:type="dxa"/>
            </w:tcMar>
          </w:tcPr>
          <w:p>
            <w:pPr>
              <w:pStyle w:val="8"/>
              <w:ind w:left="0"/>
              <w:jc w:val="both"/>
              <w:rPr>
                <w:sz w:val="21"/>
                <w:szCs w:val="21"/>
                <w:lang w:eastAsia="zh-CN"/>
              </w:rPr>
            </w:pPr>
            <w:r>
              <w:rPr>
                <w:rFonts w:hint="eastAsia"/>
                <w:sz w:val="21"/>
                <w:szCs w:val="21"/>
                <w:lang w:eastAsia="zh-CN"/>
              </w:rPr>
              <w:t>原料堆场、熔炼车间、还原车间、渣处理车间、制酸车间、精炼车间、综合回收车间、废水处理站、酸罐区、烟囱区、废水收集池、渣堆场</w:t>
            </w:r>
          </w:p>
        </w:tc>
        <w:tc>
          <w:tcPr>
            <w:tcW w:w="2268" w:type="dxa"/>
          </w:tcPr>
          <w:p>
            <w:pPr>
              <w:pStyle w:val="8"/>
              <w:ind w:left="0"/>
              <w:jc w:val="both"/>
              <w:rPr>
                <w:sz w:val="21"/>
                <w:szCs w:val="21"/>
                <w:lang w:eastAsia="zh-CN"/>
              </w:rPr>
            </w:pPr>
            <w:r>
              <w:rPr>
                <w:rFonts w:hint="eastAsia"/>
                <w:sz w:val="21"/>
                <w:szCs w:val="21"/>
                <w:lang w:eastAsia="zh-CN"/>
              </w:rPr>
              <w:t>pH、锡、铅、镉、砷、汞、锑、铜、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pStyle w:val="8"/>
              <w:ind w:left="0"/>
              <w:rPr>
                <w:sz w:val="21"/>
                <w:szCs w:val="21"/>
                <w:lang w:eastAsia="zh-CN"/>
              </w:rPr>
            </w:pPr>
          </w:p>
        </w:tc>
        <w:tc>
          <w:tcPr>
            <w:tcW w:w="992" w:type="dxa"/>
            <w:tcMar>
              <w:left w:w="28" w:type="dxa"/>
              <w:right w:w="0" w:type="dxa"/>
            </w:tcMar>
          </w:tcPr>
          <w:p>
            <w:pPr>
              <w:pStyle w:val="8"/>
              <w:ind w:left="0"/>
              <w:jc w:val="both"/>
              <w:rPr>
                <w:sz w:val="21"/>
                <w:szCs w:val="21"/>
                <w:lang w:eastAsia="zh-CN"/>
              </w:rPr>
            </w:pPr>
            <w:r>
              <w:rPr>
                <w:rFonts w:hint="eastAsia"/>
                <w:sz w:val="21"/>
                <w:szCs w:val="21"/>
                <w:lang w:eastAsia="zh-CN"/>
              </w:rPr>
              <w:t>锑冶炼</w:t>
            </w:r>
          </w:p>
        </w:tc>
        <w:tc>
          <w:tcPr>
            <w:tcW w:w="5670" w:type="dxa"/>
            <w:tcMar>
              <w:left w:w="57" w:type="dxa"/>
              <w:right w:w="28" w:type="dxa"/>
            </w:tcMar>
          </w:tcPr>
          <w:p>
            <w:pPr>
              <w:pStyle w:val="8"/>
              <w:ind w:left="0"/>
              <w:jc w:val="both"/>
              <w:rPr>
                <w:sz w:val="21"/>
                <w:szCs w:val="21"/>
                <w:lang w:eastAsia="zh-CN"/>
              </w:rPr>
            </w:pPr>
            <w:r>
              <w:rPr>
                <w:rFonts w:hint="eastAsia"/>
                <w:sz w:val="21"/>
                <w:szCs w:val="21"/>
                <w:lang w:eastAsia="zh-CN"/>
              </w:rPr>
              <w:t>原料堆场、熔炼车间、还原车间、渣处理车间、制酸车间、精炼车间、综合回收车间、废水处理站、酸罐区、烟囱区、废水收集池、渣堆场</w:t>
            </w:r>
          </w:p>
        </w:tc>
        <w:tc>
          <w:tcPr>
            <w:tcW w:w="2268" w:type="dxa"/>
          </w:tcPr>
          <w:p>
            <w:pPr>
              <w:pStyle w:val="8"/>
              <w:ind w:left="0"/>
              <w:jc w:val="both"/>
              <w:rPr>
                <w:sz w:val="21"/>
                <w:szCs w:val="21"/>
                <w:lang w:eastAsia="zh-CN"/>
              </w:rPr>
            </w:pPr>
            <w:r>
              <w:rPr>
                <w:rFonts w:hint="eastAsia"/>
                <w:sz w:val="21"/>
                <w:szCs w:val="21"/>
                <w:lang w:eastAsia="zh-CN"/>
              </w:rPr>
              <w:t>pH、锑、铅、镉、砷、汞、锡、铜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pStyle w:val="8"/>
              <w:ind w:left="0"/>
              <w:rPr>
                <w:sz w:val="21"/>
                <w:szCs w:val="21"/>
                <w:lang w:eastAsia="zh-CN"/>
              </w:rPr>
            </w:pPr>
          </w:p>
        </w:tc>
        <w:tc>
          <w:tcPr>
            <w:tcW w:w="992" w:type="dxa"/>
            <w:tcMar>
              <w:left w:w="28" w:type="dxa"/>
              <w:right w:w="0" w:type="dxa"/>
            </w:tcMar>
          </w:tcPr>
          <w:p>
            <w:pPr>
              <w:pStyle w:val="8"/>
              <w:ind w:left="0"/>
              <w:jc w:val="both"/>
              <w:rPr>
                <w:sz w:val="21"/>
                <w:szCs w:val="21"/>
                <w:lang w:eastAsia="zh-CN"/>
              </w:rPr>
            </w:pPr>
            <w:r>
              <w:rPr>
                <w:rFonts w:hint="eastAsia"/>
                <w:sz w:val="21"/>
                <w:szCs w:val="21"/>
                <w:lang w:eastAsia="zh-CN"/>
              </w:rPr>
              <w:t>汞冶炼</w:t>
            </w:r>
          </w:p>
        </w:tc>
        <w:tc>
          <w:tcPr>
            <w:tcW w:w="5670" w:type="dxa"/>
            <w:tcMar>
              <w:left w:w="57" w:type="dxa"/>
              <w:right w:w="28" w:type="dxa"/>
            </w:tcMar>
          </w:tcPr>
          <w:p>
            <w:pPr>
              <w:pStyle w:val="8"/>
              <w:ind w:left="0"/>
              <w:jc w:val="both"/>
              <w:rPr>
                <w:sz w:val="21"/>
                <w:szCs w:val="21"/>
                <w:lang w:eastAsia="zh-CN"/>
              </w:rPr>
            </w:pPr>
            <w:r>
              <w:rPr>
                <w:rFonts w:hint="eastAsia"/>
                <w:sz w:val="21"/>
                <w:szCs w:val="21"/>
                <w:lang w:eastAsia="zh-CN"/>
              </w:rPr>
              <w:t>原料堆场、</w:t>
            </w:r>
            <w:r>
              <w:rPr>
                <w:sz w:val="21"/>
                <w:szCs w:val="21"/>
                <w:lang w:eastAsia="zh-CN"/>
              </w:rPr>
              <w:t>蒸馏车间、冷凝车间、</w:t>
            </w:r>
            <w:r>
              <w:rPr>
                <w:rFonts w:hint="eastAsia"/>
                <w:sz w:val="21"/>
                <w:szCs w:val="21"/>
                <w:lang w:eastAsia="zh-CN"/>
              </w:rPr>
              <w:t>废水处理站、烟囱区、废水收集池、渣堆场</w:t>
            </w:r>
          </w:p>
        </w:tc>
        <w:tc>
          <w:tcPr>
            <w:tcW w:w="2268" w:type="dxa"/>
          </w:tcPr>
          <w:p>
            <w:pPr>
              <w:pStyle w:val="8"/>
              <w:ind w:left="0"/>
              <w:jc w:val="both"/>
              <w:rPr>
                <w:sz w:val="21"/>
                <w:szCs w:val="21"/>
                <w:lang w:eastAsia="zh-CN"/>
              </w:rPr>
            </w:pPr>
            <w:r>
              <w:rPr>
                <w:rFonts w:hint="eastAsia"/>
                <w:sz w:val="21"/>
                <w:szCs w:val="21"/>
                <w:lang w:eastAsia="zh-CN"/>
              </w:rPr>
              <w:t>汞、砷、铅、镉、锑、铜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tcPr>
          <w:p>
            <w:pPr>
              <w:pStyle w:val="8"/>
              <w:ind w:left="0"/>
              <w:rPr>
                <w:sz w:val="21"/>
                <w:szCs w:val="21"/>
                <w:lang w:eastAsia="zh-CN"/>
              </w:rPr>
            </w:pPr>
            <w:r>
              <w:rPr>
                <w:rFonts w:hint="eastAsia"/>
                <w:sz w:val="21"/>
                <w:szCs w:val="21"/>
                <w:lang w:eastAsia="zh-CN"/>
              </w:rPr>
              <w:t>稀有金属</w:t>
            </w:r>
          </w:p>
          <w:p>
            <w:pPr>
              <w:pStyle w:val="8"/>
              <w:ind w:left="0"/>
              <w:rPr>
                <w:sz w:val="21"/>
                <w:szCs w:val="21"/>
                <w:lang w:eastAsia="zh-CN"/>
              </w:rPr>
            </w:pPr>
            <w:r>
              <w:rPr>
                <w:rFonts w:hint="eastAsia"/>
                <w:sz w:val="21"/>
                <w:szCs w:val="21"/>
                <w:lang w:eastAsia="zh-CN"/>
              </w:rPr>
              <w:t>、</w:t>
            </w:r>
          </w:p>
          <w:p>
            <w:pPr>
              <w:pStyle w:val="8"/>
              <w:ind w:left="0"/>
              <w:rPr>
                <w:sz w:val="21"/>
                <w:szCs w:val="21"/>
                <w:lang w:eastAsia="zh-CN"/>
              </w:rPr>
            </w:pPr>
            <w:r>
              <w:rPr>
                <w:rFonts w:hint="eastAsia"/>
                <w:sz w:val="21"/>
                <w:szCs w:val="21"/>
                <w:lang w:eastAsia="zh-CN"/>
              </w:rPr>
              <w:t>稀土金属</w:t>
            </w:r>
          </w:p>
        </w:tc>
        <w:tc>
          <w:tcPr>
            <w:tcW w:w="992" w:type="dxa"/>
            <w:tcMar>
              <w:left w:w="28" w:type="dxa"/>
              <w:right w:w="0" w:type="dxa"/>
            </w:tcMar>
          </w:tcPr>
          <w:p>
            <w:pPr>
              <w:pStyle w:val="8"/>
              <w:ind w:left="0"/>
              <w:jc w:val="both"/>
              <w:rPr>
                <w:sz w:val="21"/>
                <w:szCs w:val="21"/>
                <w:lang w:eastAsia="zh-CN"/>
              </w:rPr>
            </w:pPr>
            <w:r>
              <w:rPr>
                <w:rFonts w:hint="eastAsia"/>
                <w:sz w:val="21"/>
                <w:szCs w:val="21"/>
                <w:lang w:eastAsia="zh-CN"/>
              </w:rPr>
              <w:t>钨钼冶炼</w:t>
            </w:r>
          </w:p>
        </w:tc>
        <w:tc>
          <w:tcPr>
            <w:tcW w:w="5670" w:type="dxa"/>
            <w:tcMar>
              <w:left w:w="57" w:type="dxa"/>
              <w:right w:w="28" w:type="dxa"/>
            </w:tcMar>
          </w:tcPr>
          <w:p>
            <w:pPr>
              <w:pStyle w:val="8"/>
              <w:ind w:left="0"/>
              <w:jc w:val="both"/>
              <w:rPr>
                <w:sz w:val="21"/>
                <w:szCs w:val="21"/>
                <w:lang w:eastAsia="zh-CN"/>
              </w:rPr>
            </w:pPr>
            <w:r>
              <w:rPr>
                <w:rFonts w:hint="eastAsia"/>
                <w:sz w:val="21"/>
                <w:szCs w:val="21"/>
                <w:lang w:eastAsia="zh-CN"/>
              </w:rPr>
              <w:t>原料和冶炼生产场地、渣场</w:t>
            </w:r>
          </w:p>
        </w:tc>
        <w:tc>
          <w:tcPr>
            <w:tcW w:w="2268" w:type="dxa"/>
          </w:tcPr>
          <w:p>
            <w:pPr>
              <w:pStyle w:val="8"/>
              <w:ind w:left="0"/>
              <w:jc w:val="both"/>
              <w:rPr>
                <w:sz w:val="21"/>
                <w:szCs w:val="21"/>
                <w:lang w:eastAsia="zh-CN"/>
              </w:rPr>
            </w:pPr>
            <w:r>
              <w:rPr>
                <w:rFonts w:hint="eastAsia"/>
                <w:sz w:val="21"/>
                <w:szCs w:val="21"/>
                <w:lang w:eastAsia="zh-CN"/>
              </w:rPr>
              <w:t>pH、石油类、铜、铅、镉、砷、铬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pStyle w:val="8"/>
              <w:ind w:left="0"/>
              <w:rPr>
                <w:sz w:val="21"/>
                <w:szCs w:val="21"/>
                <w:lang w:eastAsia="zh-CN"/>
              </w:rPr>
            </w:pPr>
          </w:p>
        </w:tc>
        <w:tc>
          <w:tcPr>
            <w:tcW w:w="992" w:type="dxa"/>
            <w:tcMar>
              <w:left w:w="28" w:type="dxa"/>
              <w:right w:w="28" w:type="dxa"/>
            </w:tcMar>
          </w:tcPr>
          <w:p>
            <w:pPr>
              <w:pStyle w:val="8"/>
              <w:ind w:left="0"/>
              <w:jc w:val="both"/>
              <w:rPr>
                <w:sz w:val="21"/>
                <w:szCs w:val="21"/>
                <w:lang w:eastAsia="zh-CN"/>
              </w:rPr>
            </w:pPr>
            <w:r>
              <w:rPr>
                <w:rFonts w:hint="eastAsia"/>
                <w:sz w:val="21"/>
                <w:szCs w:val="21"/>
                <w:lang w:eastAsia="zh-CN"/>
              </w:rPr>
              <w:t>钽铌冶炼</w:t>
            </w:r>
          </w:p>
        </w:tc>
        <w:tc>
          <w:tcPr>
            <w:tcW w:w="5670" w:type="dxa"/>
            <w:tcMar>
              <w:left w:w="57" w:type="dxa"/>
              <w:right w:w="28" w:type="dxa"/>
            </w:tcMar>
          </w:tcPr>
          <w:p>
            <w:pPr>
              <w:pStyle w:val="8"/>
              <w:ind w:left="0"/>
              <w:jc w:val="both"/>
              <w:rPr>
                <w:sz w:val="21"/>
                <w:szCs w:val="21"/>
                <w:lang w:eastAsia="zh-CN"/>
              </w:rPr>
            </w:pPr>
            <w:r>
              <w:rPr>
                <w:rFonts w:hint="eastAsia"/>
                <w:sz w:val="21"/>
                <w:szCs w:val="21"/>
                <w:lang w:eastAsia="zh-CN"/>
              </w:rPr>
              <w:t>原料和冶炼生产场地、渣场</w:t>
            </w:r>
          </w:p>
        </w:tc>
        <w:tc>
          <w:tcPr>
            <w:tcW w:w="2268" w:type="dxa"/>
            <w:tcMar>
              <w:left w:w="28" w:type="dxa"/>
              <w:right w:w="0" w:type="dxa"/>
            </w:tcMar>
          </w:tcPr>
          <w:p>
            <w:pPr>
              <w:pStyle w:val="8"/>
              <w:ind w:left="0"/>
              <w:jc w:val="both"/>
              <w:rPr>
                <w:sz w:val="21"/>
                <w:szCs w:val="21"/>
                <w:lang w:eastAsia="zh-CN"/>
              </w:rPr>
            </w:pPr>
            <w:r>
              <w:rPr>
                <w:rFonts w:hint="eastAsia"/>
                <w:sz w:val="21"/>
                <w:szCs w:val="21"/>
                <w:lang w:eastAsia="zh-CN"/>
              </w:rPr>
              <w:t>pH、石油类、铍、钍、铀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pStyle w:val="8"/>
              <w:ind w:left="0"/>
              <w:rPr>
                <w:sz w:val="21"/>
                <w:szCs w:val="21"/>
                <w:lang w:eastAsia="zh-CN"/>
              </w:rPr>
            </w:pPr>
          </w:p>
        </w:tc>
        <w:tc>
          <w:tcPr>
            <w:tcW w:w="992" w:type="dxa"/>
            <w:tcMar>
              <w:left w:w="28" w:type="dxa"/>
              <w:right w:w="28" w:type="dxa"/>
            </w:tcMar>
          </w:tcPr>
          <w:p>
            <w:pPr>
              <w:pStyle w:val="8"/>
              <w:ind w:left="0"/>
              <w:jc w:val="both"/>
              <w:rPr>
                <w:sz w:val="21"/>
                <w:szCs w:val="21"/>
                <w:lang w:eastAsia="zh-CN"/>
              </w:rPr>
            </w:pPr>
            <w:r>
              <w:rPr>
                <w:rFonts w:hint="eastAsia"/>
                <w:sz w:val="21"/>
                <w:szCs w:val="21"/>
                <w:lang w:eastAsia="zh-CN"/>
              </w:rPr>
              <w:t>锆铪冶炼</w:t>
            </w:r>
          </w:p>
        </w:tc>
        <w:tc>
          <w:tcPr>
            <w:tcW w:w="5670" w:type="dxa"/>
            <w:tcMar>
              <w:left w:w="57" w:type="dxa"/>
              <w:right w:w="28" w:type="dxa"/>
            </w:tcMar>
          </w:tcPr>
          <w:p>
            <w:pPr>
              <w:pStyle w:val="8"/>
              <w:ind w:left="0"/>
              <w:jc w:val="both"/>
              <w:rPr>
                <w:sz w:val="21"/>
                <w:szCs w:val="21"/>
                <w:lang w:eastAsia="zh-CN"/>
              </w:rPr>
            </w:pPr>
            <w:r>
              <w:rPr>
                <w:rFonts w:hint="eastAsia"/>
                <w:sz w:val="21"/>
                <w:szCs w:val="21"/>
                <w:lang w:eastAsia="zh-CN"/>
              </w:rPr>
              <w:t>原料和冶炼生产场地、渣场</w:t>
            </w:r>
          </w:p>
        </w:tc>
        <w:tc>
          <w:tcPr>
            <w:tcW w:w="2268" w:type="dxa"/>
          </w:tcPr>
          <w:p>
            <w:pPr>
              <w:pStyle w:val="8"/>
              <w:ind w:left="0"/>
              <w:jc w:val="both"/>
              <w:rPr>
                <w:sz w:val="21"/>
                <w:szCs w:val="21"/>
                <w:lang w:eastAsia="zh-CN"/>
              </w:rPr>
            </w:pPr>
            <w:r>
              <w:rPr>
                <w:rFonts w:hint="eastAsia"/>
                <w:sz w:val="21"/>
                <w:szCs w:val="21"/>
                <w:lang w:eastAsia="zh-CN"/>
              </w:rPr>
              <w:t>pH、石油类、铍、镉、砷、钍、铀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pStyle w:val="8"/>
              <w:ind w:left="0"/>
              <w:rPr>
                <w:sz w:val="21"/>
                <w:szCs w:val="21"/>
                <w:lang w:eastAsia="zh-CN"/>
              </w:rPr>
            </w:pPr>
          </w:p>
        </w:tc>
        <w:tc>
          <w:tcPr>
            <w:tcW w:w="992" w:type="dxa"/>
            <w:tcMar>
              <w:left w:w="28" w:type="dxa"/>
              <w:right w:w="28" w:type="dxa"/>
            </w:tcMar>
          </w:tcPr>
          <w:p>
            <w:pPr>
              <w:pStyle w:val="8"/>
              <w:ind w:left="0"/>
              <w:jc w:val="both"/>
              <w:rPr>
                <w:sz w:val="21"/>
                <w:szCs w:val="21"/>
                <w:lang w:eastAsia="zh-CN"/>
              </w:rPr>
            </w:pPr>
            <w:r>
              <w:rPr>
                <w:rFonts w:hint="eastAsia"/>
                <w:sz w:val="21"/>
                <w:szCs w:val="21"/>
                <w:lang w:eastAsia="zh-CN"/>
              </w:rPr>
              <w:t>锂冶炼</w:t>
            </w:r>
          </w:p>
        </w:tc>
        <w:tc>
          <w:tcPr>
            <w:tcW w:w="5670" w:type="dxa"/>
            <w:tcMar>
              <w:left w:w="57" w:type="dxa"/>
              <w:right w:w="28" w:type="dxa"/>
            </w:tcMar>
          </w:tcPr>
          <w:p>
            <w:pPr>
              <w:pStyle w:val="8"/>
              <w:ind w:left="0"/>
              <w:jc w:val="both"/>
              <w:rPr>
                <w:sz w:val="21"/>
                <w:szCs w:val="21"/>
                <w:lang w:eastAsia="zh-CN"/>
              </w:rPr>
            </w:pPr>
            <w:r>
              <w:rPr>
                <w:rFonts w:hint="eastAsia"/>
                <w:sz w:val="21"/>
                <w:szCs w:val="21"/>
                <w:lang w:eastAsia="zh-CN"/>
              </w:rPr>
              <w:t>原料和冶炼生产场地、渣场</w:t>
            </w:r>
          </w:p>
        </w:tc>
        <w:tc>
          <w:tcPr>
            <w:tcW w:w="2268" w:type="dxa"/>
          </w:tcPr>
          <w:p>
            <w:pPr>
              <w:pStyle w:val="8"/>
              <w:ind w:left="0"/>
              <w:jc w:val="both"/>
              <w:rPr>
                <w:sz w:val="21"/>
                <w:szCs w:val="21"/>
                <w:lang w:eastAsia="zh-CN"/>
              </w:rPr>
            </w:pPr>
            <w:r>
              <w:rPr>
                <w:rFonts w:hint="eastAsia"/>
                <w:sz w:val="21"/>
                <w:szCs w:val="21"/>
                <w:lang w:eastAsia="zh-CN"/>
              </w:rPr>
              <w:t>pH、石油类、铜、铅、镉、砷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pStyle w:val="8"/>
              <w:ind w:left="0"/>
              <w:rPr>
                <w:sz w:val="21"/>
                <w:szCs w:val="21"/>
                <w:lang w:eastAsia="zh-CN"/>
              </w:rPr>
            </w:pPr>
          </w:p>
        </w:tc>
        <w:tc>
          <w:tcPr>
            <w:tcW w:w="992" w:type="dxa"/>
            <w:tcMar>
              <w:left w:w="28" w:type="dxa"/>
              <w:right w:w="28" w:type="dxa"/>
            </w:tcMar>
          </w:tcPr>
          <w:p>
            <w:pPr>
              <w:pStyle w:val="8"/>
              <w:ind w:left="0"/>
              <w:jc w:val="both"/>
              <w:rPr>
                <w:sz w:val="21"/>
                <w:szCs w:val="21"/>
                <w:lang w:eastAsia="zh-CN"/>
              </w:rPr>
            </w:pPr>
            <w:r>
              <w:rPr>
                <w:rFonts w:hint="eastAsia"/>
                <w:sz w:val="21"/>
                <w:szCs w:val="21"/>
                <w:lang w:eastAsia="zh-CN"/>
              </w:rPr>
              <w:t>稀土金属冶炼</w:t>
            </w:r>
          </w:p>
        </w:tc>
        <w:tc>
          <w:tcPr>
            <w:tcW w:w="5670" w:type="dxa"/>
            <w:tcMar>
              <w:left w:w="57" w:type="dxa"/>
              <w:right w:w="28" w:type="dxa"/>
            </w:tcMar>
          </w:tcPr>
          <w:p>
            <w:pPr>
              <w:pStyle w:val="8"/>
              <w:ind w:left="0"/>
              <w:jc w:val="both"/>
              <w:rPr>
                <w:sz w:val="21"/>
                <w:szCs w:val="21"/>
                <w:lang w:eastAsia="zh-CN"/>
              </w:rPr>
            </w:pPr>
            <w:r>
              <w:rPr>
                <w:rFonts w:hint="eastAsia"/>
                <w:sz w:val="21"/>
                <w:szCs w:val="21"/>
                <w:lang w:eastAsia="zh-CN"/>
              </w:rPr>
              <w:t>原料和冶炼生产场地、渣场</w:t>
            </w:r>
          </w:p>
        </w:tc>
        <w:tc>
          <w:tcPr>
            <w:tcW w:w="2268" w:type="dxa"/>
          </w:tcPr>
          <w:p>
            <w:pPr>
              <w:pStyle w:val="8"/>
              <w:ind w:left="0"/>
              <w:jc w:val="both"/>
              <w:rPr>
                <w:sz w:val="21"/>
                <w:szCs w:val="21"/>
                <w:lang w:eastAsia="zh-CN"/>
              </w:rPr>
            </w:pPr>
            <w:r>
              <w:rPr>
                <w:rFonts w:hint="eastAsia"/>
                <w:sz w:val="21"/>
                <w:szCs w:val="21"/>
                <w:lang w:eastAsia="zh-CN"/>
              </w:rPr>
              <w:t>pH、石油类、铵、镉、砷、钍、铀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tcPr>
          <w:p>
            <w:pPr>
              <w:pStyle w:val="8"/>
              <w:ind w:left="0"/>
              <w:rPr>
                <w:sz w:val="21"/>
                <w:szCs w:val="21"/>
                <w:lang w:eastAsia="zh-CN"/>
              </w:rPr>
            </w:pPr>
          </w:p>
        </w:tc>
        <w:tc>
          <w:tcPr>
            <w:tcW w:w="992" w:type="dxa"/>
            <w:tcMar>
              <w:left w:w="28" w:type="dxa"/>
              <w:right w:w="28" w:type="dxa"/>
            </w:tcMar>
          </w:tcPr>
          <w:p>
            <w:pPr>
              <w:pStyle w:val="8"/>
              <w:ind w:left="0"/>
              <w:jc w:val="both"/>
              <w:rPr>
                <w:sz w:val="21"/>
                <w:szCs w:val="21"/>
                <w:lang w:eastAsia="zh-CN"/>
              </w:rPr>
            </w:pPr>
            <w:r>
              <w:rPr>
                <w:rFonts w:hint="eastAsia"/>
                <w:sz w:val="21"/>
                <w:szCs w:val="21"/>
                <w:lang w:eastAsia="zh-CN"/>
              </w:rPr>
              <w:t>贵金属冶炼</w:t>
            </w:r>
          </w:p>
        </w:tc>
        <w:tc>
          <w:tcPr>
            <w:tcW w:w="5670" w:type="dxa"/>
            <w:tcMar>
              <w:left w:w="28" w:type="dxa"/>
              <w:right w:w="28" w:type="dxa"/>
            </w:tcMar>
          </w:tcPr>
          <w:p>
            <w:pPr>
              <w:pStyle w:val="8"/>
              <w:ind w:left="0"/>
              <w:jc w:val="both"/>
              <w:rPr>
                <w:sz w:val="21"/>
                <w:szCs w:val="21"/>
                <w:lang w:eastAsia="zh-CN"/>
              </w:rPr>
            </w:pPr>
            <w:r>
              <w:rPr>
                <w:rFonts w:hint="eastAsia"/>
                <w:sz w:val="21"/>
                <w:szCs w:val="21"/>
                <w:lang w:eastAsia="zh-CN"/>
              </w:rPr>
              <w:t>原料和冶炼生产场地、渣场</w:t>
            </w:r>
          </w:p>
        </w:tc>
        <w:tc>
          <w:tcPr>
            <w:tcW w:w="2268" w:type="dxa"/>
          </w:tcPr>
          <w:p>
            <w:pPr>
              <w:pStyle w:val="8"/>
              <w:ind w:left="0"/>
              <w:jc w:val="both"/>
              <w:rPr>
                <w:sz w:val="21"/>
                <w:szCs w:val="21"/>
                <w:lang w:eastAsia="zh-CN"/>
              </w:rPr>
            </w:pPr>
            <w:r>
              <w:rPr>
                <w:rFonts w:hint="eastAsia"/>
                <w:sz w:val="21"/>
                <w:szCs w:val="21"/>
                <w:lang w:eastAsia="zh-CN"/>
              </w:rPr>
              <w:t>pH、石油类、铅、砷</w:t>
            </w:r>
          </w:p>
        </w:tc>
      </w:tr>
    </w:tbl>
    <w:p>
      <w:pPr>
        <w:pStyle w:val="8"/>
        <w:spacing w:before="60" w:line="364" w:lineRule="auto"/>
        <w:ind w:left="0" w:right="142"/>
        <w:jc w:val="center"/>
        <w:rPr>
          <w:rFonts w:ascii="黑体" w:hAnsi="黑体" w:eastAsia="黑体"/>
          <w:spacing w:val="-11"/>
          <w:sz w:val="21"/>
          <w:szCs w:val="21"/>
          <w:lang w:eastAsia="zh-CN"/>
        </w:rPr>
      </w:pPr>
    </w:p>
    <w:p>
      <w:pPr>
        <w:pStyle w:val="8"/>
        <w:spacing w:before="60" w:line="364" w:lineRule="auto"/>
        <w:ind w:left="0" w:right="142"/>
        <w:jc w:val="center"/>
        <w:rPr>
          <w:rFonts w:ascii="黑体" w:hAnsi="黑体" w:eastAsia="黑体"/>
          <w:spacing w:val="-11"/>
          <w:sz w:val="21"/>
          <w:szCs w:val="21"/>
          <w:lang w:eastAsia="zh-CN"/>
        </w:rPr>
        <w:sectPr>
          <w:type w:val="continuous"/>
          <w:pgSz w:w="11910" w:h="16840"/>
          <w:pgMar w:top="1420" w:right="1360" w:bottom="1540" w:left="1360" w:header="0" w:footer="1234" w:gutter="0"/>
          <w:cols w:space="720" w:num="1"/>
          <w:docGrid w:linePitch="299" w:charSpace="0"/>
        </w:sectPr>
      </w:pPr>
    </w:p>
    <w:p>
      <w:pPr>
        <w:pStyle w:val="8"/>
        <w:spacing w:before="60" w:line="364" w:lineRule="auto"/>
        <w:ind w:left="0" w:right="142"/>
        <w:jc w:val="center"/>
        <w:rPr>
          <w:rFonts w:ascii="黑体" w:hAnsi="黑体" w:eastAsia="黑体"/>
          <w:spacing w:val="-11"/>
          <w:sz w:val="21"/>
          <w:szCs w:val="21"/>
          <w:lang w:eastAsia="zh-CN"/>
        </w:rPr>
      </w:pPr>
    </w:p>
    <w:p>
      <w:pPr>
        <w:rPr>
          <w:spacing w:val="-3"/>
          <w:sz w:val="24"/>
          <w:lang w:eastAsia="zh-CN"/>
        </w:rPr>
      </w:pPr>
      <w:r>
        <w:rPr>
          <w:spacing w:val="-3"/>
          <w:sz w:val="24"/>
          <w:lang w:eastAsia="zh-CN"/>
        </w:rPr>
        <w:br w:type="page"/>
      </w:r>
    </w:p>
    <w:p>
      <w:pPr>
        <w:pStyle w:val="2"/>
        <w:spacing w:before="0" w:line="360" w:lineRule="auto"/>
        <w:ind w:left="0"/>
        <w:jc w:val="center"/>
        <w:rPr>
          <w:spacing w:val="-3"/>
          <w:sz w:val="24"/>
          <w:lang w:eastAsia="zh-CN"/>
        </w:rPr>
      </w:pPr>
    </w:p>
    <w:p>
      <w:pPr>
        <w:pStyle w:val="2"/>
        <w:spacing w:before="0" w:line="360" w:lineRule="auto"/>
        <w:ind w:left="0"/>
        <w:jc w:val="center"/>
        <w:rPr>
          <w:b w:val="0"/>
          <w:sz w:val="21"/>
          <w:szCs w:val="21"/>
          <w:lang w:eastAsia="zh-CN"/>
        </w:rPr>
      </w:pPr>
      <w:bookmarkStart w:id="34" w:name="_Toc14443"/>
      <w:r>
        <w:rPr>
          <w:rFonts w:hint="eastAsia"/>
          <w:b w:val="0"/>
          <w:sz w:val="21"/>
          <w:szCs w:val="21"/>
          <w:lang w:eastAsia="zh-CN"/>
        </w:rPr>
        <w:t>附录B</w:t>
      </w:r>
      <w:bookmarkEnd w:id="34"/>
      <w:r>
        <w:rPr>
          <w:rFonts w:hint="eastAsia"/>
          <w:b w:val="0"/>
          <w:sz w:val="21"/>
          <w:szCs w:val="21"/>
          <w:lang w:eastAsia="zh-CN"/>
        </w:rPr>
        <w:t xml:space="preserve"> </w:t>
      </w:r>
    </w:p>
    <w:p>
      <w:pPr>
        <w:spacing w:line="360" w:lineRule="auto"/>
        <w:jc w:val="center"/>
        <w:rPr>
          <w:rFonts w:ascii="黑体" w:hAnsi="黑体" w:eastAsia="黑体"/>
          <w:sz w:val="21"/>
          <w:szCs w:val="21"/>
          <w:lang w:eastAsia="zh-CN"/>
        </w:rPr>
      </w:pPr>
      <w:r>
        <w:rPr>
          <w:rFonts w:hint="eastAsia" w:ascii="黑体" w:hAnsi="黑体" w:eastAsia="黑体"/>
          <w:sz w:val="21"/>
          <w:szCs w:val="21"/>
          <w:lang w:eastAsia="zh-CN"/>
        </w:rPr>
        <w:t>（资料性）</w:t>
      </w:r>
    </w:p>
    <w:p>
      <w:pPr>
        <w:spacing w:line="360" w:lineRule="auto"/>
        <w:jc w:val="center"/>
        <w:rPr>
          <w:rFonts w:ascii="黑体" w:hAnsi="黑体" w:eastAsia="黑体"/>
          <w:sz w:val="21"/>
          <w:szCs w:val="21"/>
          <w:lang w:eastAsia="zh-CN"/>
        </w:rPr>
      </w:pPr>
      <w:r>
        <w:rPr>
          <w:rFonts w:hint="eastAsia"/>
          <w:b/>
          <w:sz w:val="21"/>
          <w:szCs w:val="21"/>
          <w:lang w:eastAsia="zh-CN"/>
        </w:rPr>
        <w:t>有色金属冶炼污染场地适用修复技术</w:t>
      </w:r>
    </w:p>
    <w:p>
      <w:pPr>
        <w:pStyle w:val="8"/>
        <w:spacing w:before="1" w:line="360" w:lineRule="auto"/>
        <w:ind w:left="0" w:right="238" w:firstLine="364" w:firstLineChars="196"/>
        <w:jc w:val="both"/>
        <w:rPr>
          <w:spacing w:val="-12"/>
          <w:sz w:val="21"/>
          <w:szCs w:val="21"/>
          <w:lang w:eastAsia="zh-CN"/>
        </w:rPr>
      </w:pPr>
      <w:r>
        <w:rPr>
          <w:rFonts w:hint="eastAsia"/>
          <w:spacing w:val="-12"/>
          <w:sz w:val="21"/>
          <w:szCs w:val="21"/>
          <w:lang w:eastAsia="zh-CN"/>
        </w:rPr>
        <w:t>针对</w:t>
      </w:r>
      <w:r>
        <w:rPr>
          <w:spacing w:val="-12"/>
          <w:sz w:val="21"/>
          <w:szCs w:val="21"/>
          <w:lang w:eastAsia="zh-CN"/>
        </w:rPr>
        <w:t>主要</w:t>
      </w:r>
      <w:r>
        <w:rPr>
          <w:rFonts w:hint="eastAsia"/>
          <w:spacing w:val="-12"/>
          <w:sz w:val="21"/>
          <w:szCs w:val="21"/>
          <w:lang w:eastAsia="zh-CN"/>
        </w:rPr>
        <w:t>有色金属冶炼场地污染特征，列出了适用的修复</w:t>
      </w:r>
      <w:r>
        <w:rPr>
          <w:spacing w:val="-12"/>
          <w:sz w:val="21"/>
          <w:szCs w:val="21"/>
          <w:lang w:eastAsia="zh-CN"/>
        </w:rPr>
        <w:t>技术的原理</w:t>
      </w:r>
      <w:r>
        <w:rPr>
          <w:rFonts w:hint="eastAsia"/>
          <w:spacing w:val="-12"/>
          <w:sz w:val="21"/>
          <w:szCs w:val="21"/>
          <w:lang w:eastAsia="zh-CN"/>
        </w:rPr>
        <w:t>、技术特点及使用条件，作为选用时参考</w:t>
      </w:r>
      <w:r>
        <w:rPr>
          <w:spacing w:val="-12"/>
          <w:sz w:val="21"/>
          <w:szCs w:val="21"/>
          <w:lang w:eastAsia="zh-CN"/>
        </w:rPr>
        <w:t>。</w:t>
      </w:r>
    </w:p>
    <w:p>
      <w:pPr>
        <w:pStyle w:val="8"/>
        <w:spacing w:before="1" w:line="360" w:lineRule="auto"/>
        <w:ind w:left="0" w:right="238"/>
        <w:jc w:val="both"/>
        <w:rPr>
          <w:rFonts w:asciiTheme="minorEastAsia" w:hAnsiTheme="minorEastAsia" w:eastAsiaTheme="minorEastAsia"/>
          <w:spacing w:val="-12"/>
          <w:sz w:val="21"/>
          <w:szCs w:val="21"/>
          <w:lang w:eastAsia="zh-CN"/>
        </w:rPr>
      </w:pPr>
      <w:r>
        <w:rPr>
          <w:rFonts w:hint="eastAsia" w:ascii="黑体" w:hAnsi="黑体" w:eastAsia="黑体"/>
          <w:sz w:val="21"/>
          <w:szCs w:val="21"/>
          <w:lang w:eastAsia="zh-CN"/>
        </w:rPr>
        <w:t xml:space="preserve">  </w:t>
      </w:r>
      <w:r>
        <w:rPr>
          <w:rFonts w:hint="eastAsia" w:asciiTheme="minorEastAsia" w:hAnsiTheme="minorEastAsia" w:eastAsiaTheme="minorEastAsia"/>
          <w:sz w:val="21"/>
          <w:szCs w:val="21"/>
          <w:lang w:eastAsia="zh-CN"/>
        </w:rPr>
        <w:t xml:space="preserve">  表B.1 列举了适用的修复技术名称、原理、相关技术要求、适用范围。</w:t>
      </w:r>
    </w:p>
    <w:p>
      <w:pPr>
        <w:spacing w:line="360" w:lineRule="auto"/>
        <w:jc w:val="center"/>
        <w:rPr>
          <w:rFonts w:ascii="黑体" w:hAnsi="黑体" w:eastAsia="黑体"/>
          <w:sz w:val="21"/>
          <w:szCs w:val="21"/>
          <w:lang w:eastAsia="zh-CN"/>
        </w:rPr>
      </w:pPr>
      <w:r>
        <w:rPr>
          <w:rFonts w:hint="eastAsia" w:ascii="黑体" w:hAnsi="黑体" w:eastAsia="黑体"/>
          <w:sz w:val="21"/>
          <w:szCs w:val="21"/>
          <w:lang w:eastAsia="zh-CN"/>
        </w:rPr>
        <w:t>表B.1 有色金属冶炼场地适用修复技术</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110"/>
        <w:gridCol w:w="3143"/>
        <w:gridCol w:w="2410"/>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1110"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修复技术</w:t>
            </w:r>
          </w:p>
        </w:tc>
        <w:tc>
          <w:tcPr>
            <w:tcW w:w="3143"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技术原理</w:t>
            </w:r>
          </w:p>
        </w:tc>
        <w:tc>
          <w:tcPr>
            <w:tcW w:w="2410"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技术要求</w:t>
            </w:r>
          </w:p>
        </w:tc>
        <w:tc>
          <w:tcPr>
            <w:tcW w:w="1842"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01</w:t>
            </w:r>
          </w:p>
        </w:tc>
        <w:tc>
          <w:tcPr>
            <w:tcW w:w="1110"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稳定化</w:t>
            </w:r>
          </w:p>
        </w:tc>
        <w:tc>
          <w:tcPr>
            <w:tcW w:w="3143" w:type="dxa"/>
          </w:tcPr>
          <w:p>
            <w:pPr>
              <w:rPr>
                <w:rFonts w:asciiTheme="minorEastAsia" w:hAnsiTheme="minorEastAsia" w:eastAsiaTheme="minorEastAsia"/>
                <w:sz w:val="18"/>
                <w:szCs w:val="18"/>
                <w:lang w:eastAsia="zh-CN"/>
              </w:rPr>
            </w:pPr>
          </w:p>
        </w:tc>
        <w:tc>
          <w:tcPr>
            <w:tcW w:w="2410" w:type="dxa"/>
          </w:tcPr>
          <w:p>
            <w:pPr>
              <w:rPr>
                <w:rFonts w:asciiTheme="minorEastAsia" w:hAnsiTheme="minorEastAsia" w:eastAsiaTheme="minorEastAsia"/>
                <w:sz w:val="18"/>
                <w:szCs w:val="18"/>
              </w:rPr>
            </w:pPr>
          </w:p>
        </w:tc>
        <w:tc>
          <w:tcPr>
            <w:tcW w:w="1842" w:type="dxa"/>
          </w:tcPr>
          <w:p>
            <w:pPr>
              <w:rPr>
                <w:rFonts w:asciiTheme="minorEastAsia" w:hAnsiTheme="minorEastAsia"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lang w:eastAsia="zh-CN"/>
              </w:rPr>
              <w:t>01</w:t>
            </w:r>
            <w:r>
              <w:rPr>
                <w:rFonts w:hint="eastAsia" w:asciiTheme="minorEastAsia" w:hAnsiTheme="minorEastAsia" w:eastAsiaTheme="minorEastAsia"/>
                <w:sz w:val="18"/>
                <w:szCs w:val="18"/>
              </w:rPr>
              <w:t>.1</w:t>
            </w:r>
          </w:p>
        </w:tc>
        <w:tc>
          <w:tcPr>
            <w:tcW w:w="1110"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lang w:eastAsia="zh-CN"/>
              </w:rPr>
              <w:t>化学稳定化</w:t>
            </w:r>
          </w:p>
        </w:tc>
        <w:tc>
          <w:tcPr>
            <w:tcW w:w="3143"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将污染土壤与化学药剂（一般为碱性物质、有机物）</w:t>
            </w:r>
            <w:r>
              <w:rPr>
                <w:rFonts w:hint="eastAsia" w:asciiTheme="minorEastAsia" w:hAnsiTheme="minorEastAsia" w:eastAsiaTheme="minorEastAsia"/>
                <w:spacing w:val="-3"/>
                <w:sz w:val="18"/>
                <w:szCs w:val="18"/>
                <w:lang w:eastAsia="zh-CN"/>
              </w:rPr>
              <w:t>反应形成</w:t>
            </w:r>
            <w:r>
              <w:rPr>
                <w:rFonts w:hint="eastAsia" w:asciiTheme="minorEastAsia" w:hAnsiTheme="minorEastAsia" w:eastAsiaTheme="minorEastAsia"/>
                <w:sz w:val="18"/>
                <w:szCs w:val="18"/>
                <w:lang w:eastAsia="zh-CN"/>
              </w:rPr>
              <w:t>氢氧化物或硫化物沉淀</w:t>
            </w:r>
            <w:r>
              <w:rPr>
                <w:rFonts w:hint="eastAsia" w:asciiTheme="minorEastAsia" w:hAnsiTheme="minorEastAsia" w:eastAsiaTheme="minorEastAsia"/>
                <w:spacing w:val="-32"/>
                <w:sz w:val="18"/>
                <w:szCs w:val="18"/>
                <w:lang w:eastAsia="zh-CN"/>
              </w:rPr>
              <w:t>、螯合物等难溶物质，</w:t>
            </w:r>
            <w:r>
              <w:rPr>
                <w:rFonts w:hint="eastAsia" w:asciiTheme="minorEastAsia" w:hAnsiTheme="minorEastAsia" w:eastAsiaTheme="minorEastAsia"/>
                <w:spacing w:val="-2"/>
                <w:sz w:val="18"/>
                <w:szCs w:val="18"/>
                <w:lang w:eastAsia="zh-CN"/>
              </w:rPr>
              <w:t>达到降低污染物溶于水而迁移或被植物吸收活性。</w:t>
            </w:r>
          </w:p>
        </w:tc>
        <w:tc>
          <w:tcPr>
            <w:tcW w:w="2410"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以土壤污染物溶出浓度来评价，一般不能超过现行GB8978一级指标。原位修复时场地地下水水质不超过GB/T14848 Ⅳ水质指标。</w:t>
            </w:r>
          </w:p>
        </w:tc>
        <w:tc>
          <w:tcPr>
            <w:tcW w:w="1842"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不适合含挥发性污染物土壤的处理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01</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lang w:eastAsia="zh-CN"/>
              </w:rPr>
              <w:t>2</w:t>
            </w:r>
          </w:p>
        </w:tc>
        <w:tc>
          <w:tcPr>
            <w:tcW w:w="1110"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lang w:eastAsia="zh-CN"/>
              </w:rPr>
              <w:t>氧化还原稳定化</w:t>
            </w:r>
          </w:p>
        </w:tc>
        <w:tc>
          <w:tcPr>
            <w:tcW w:w="3143"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通过氧化</w:t>
            </w:r>
            <w:r>
              <w:rPr>
                <w:rFonts w:asciiTheme="minorEastAsia" w:hAnsiTheme="minorEastAsia" w:eastAsiaTheme="minorEastAsia"/>
                <w:sz w:val="18"/>
                <w:szCs w:val="18"/>
                <w:lang w:eastAsia="zh-CN"/>
              </w:rPr>
              <w:t>/</w:t>
            </w:r>
            <w:r>
              <w:rPr>
                <w:rFonts w:hint="eastAsia" w:asciiTheme="minorEastAsia" w:hAnsiTheme="minorEastAsia" w:eastAsiaTheme="minorEastAsia"/>
                <w:sz w:val="18"/>
                <w:szCs w:val="18"/>
                <w:lang w:eastAsia="zh-CN"/>
              </w:rPr>
              <w:t>还原反应将有害污染物转化为更稳定、活性较低和</w:t>
            </w:r>
            <w:r>
              <w:rPr>
                <w:rFonts w:asciiTheme="minorEastAsia" w:hAnsiTheme="minorEastAsia" w:eastAsiaTheme="minorEastAsia"/>
                <w:sz w:val="18"/>
                <w:szCs w:val="18"/>
                <w:lang w:eastAsia="zh-CN"/>
              </w:rPr>
              <w:t>/</w:t>
            </w:r>
            <w:r>
              <w:rPr>
                <w:rFonts w:hint="eastAsia" w:asciiTheme="minorEastAsia" w:hAnsiTheme="minorEastAsia" w:eastAsiaTheme="minorEastAsia"/>
                <w:sz w:val="18"/>
                <w:szCs w:val="18"/>
                <w:lang w:eastAsia="zh-CN"/>
              </w:rPr>
              <w:t>或惰性的无害或毒性较低的化合物</w:t>
            </w:r>
          </w:p>
        </w:tc>
        <w:tc>
          <w:tcPr>
            <w:tcW w:w="2410"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对于高浓度的污染物，本处理方法不够经济有效，因为需要大量氧化剂。</w:t>
            </w:r>
          </w:p>
        </w:tc>
        <w:tc>
          <w:tcPr>
            <w:tcW w:w="1842"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可用于汞、砷、铬、氰、非卤代挥发性、半挥发性有机物及燃油类碳氢化合物的处理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01</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lang w:eastAsia="zh-CN"/>
              </w:rPr>
              <w:t>3</w:t>
            </w:r>
          </w:p>
        </w:tc>
        <w:tc>
          <w:tcPr>
            <w:tcW w:w="1110"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电动力学稳定化</w:t>
            </w:r>
          </w:p>
        </w:tc>
        <w:tc>
          <w:tcPr>
            <w:tcW w:w="3143"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利用电极在污染土壤两端加上低压直流电场，使水溶的或吸附在土壤颗粒表层的污染物根据所带电荷的不同向正负电极移动，达到富集或被回收，从而达到清洁土壤的目的</w:t>
            </w:r>
          </w:p>
        </w:tc>
        <w:tc>
          <w:tcPr>
            <w:tcW w:w="2410"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土壤含水量（大于10%）、污染物的溶解性和脱附能力对处理效果有较大影响，因此使用过程中需要电导性的孔隙流体来活化污染物</w:t>
            </w:r>
          </w:p>
        </w:tc>
        <w:tc>
          <w:tcPr>
            <w:tcW w:w="1842"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可高效处理小范围重金属污染（包括铬、汞、镉、铅、锌、锰、铜、镍等）及有机物、石油类污染物），去除率90%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01</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lang w:eastAsia="zh-CN"/>
              </w:rPr>
              <w:t>4</w:t>
            </w:r>
          </w:p>
        </w:tc>
        <w:tc>
          <w:tcPr>
            <w:tcW w:w="1110"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lang w:eastAsia="zh-CN"/>
              </w:rPr>
              <w:t>淋洗分离</w:t>
            </w:r>
          </w:p>
        </w:tc>
        <w:tc>
          <w:tcPr>
            <w:tcW w:w="3143"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通过将溶剂与污染土壤混合，然后再把包含有污染物的液体从土土壤中抽提出来，进行分离处理的技术。</w:t>
            </w:r>
          </w:p>
        </w:tc>
        <w:tc>
          <w:tcPr>
            <w:tcW w:w="2410"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细粒一般是指粒径小于 63-75µm 的粉/粘粒;</w:t>
            </w:r>
          </w:p>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一般水土比为 3:1 至 20:1;</w:t>
            </w:r>
          </w:p>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时间20分钟（min）到 2小时（h）</w:t>
            </w:r>
          </w:p>
        </w:tc>
        <w:tc>
          <w:tcPr>
            <w:tcW w:w="1842" w:type="dxa"/>
          </w:tcPr>
          <w:p>
            <w:pPr>
              <w:rPr>
                <w:rFonts w:asciiTheme="minorEastAsia" w:hAnsiTheme="minorEastAsia" w:eastAsiaTheme="minorEastAsia"/>
                <w:sz w:val="18"/>
                <w:szCs w:val="18"/>
                <w:lang w:eastAsia="zh-CN"/>
              </w:rPr>
            </w:pPr>
            <w:r>
              <w:rPr>
                <w:rFonts w:hint="eastAsia" w:asciiTheme="minorEastAsia" w:hAnsiTheme="minorEastAsia" w:eastAsiaTheme="minorEastAsia"/>
                <w:spacing w:val="-23"/>
                <w:sz w:val="18"/>
                <w:szCs w:val="18"/>
                <w:lang w:eastAsia="zh-CN"/>
              </w:rPr>
              <w:t xml:space="preserve">一般土壤中粘土含量达到 </w:t>
            </w:r>
            <w:r>
              <w:rPr>
                <w:rFonts w:asciiTheme="minorEastAsia" w:hAnsiTheme="minorEastAsia" w:eastAsiaTheme="minorEastAsia"/>
                <w:sz w:val="18"/>
                <w:szCs w:val="18"/>
                <w:lang w:eastAsia="zh-CN"/>
              </w:rPr>
              <w:t>25%</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lang w:eastAsia="zh-CN"/>
              </w:rPr>
              <w:t>30%</w:t>
            </w:r>
            <w:r>
              <w:rPr>
                <w:rFonts w:hint="eastAsia" w:asciiTheme="minorEastAsia" w:hAnsiTheme="minorEastAsia" w:eastAsiaTheme="minorEastAsia"/>
                <w:sz w:val="18"/>
                <w:szCs w:val="18"/>
                <w:lang w:eastAsia="zh-CN"/>
              </w:rPr>
              <w:t>时， 不宜采用该技术。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01</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lang w:eastAsia="zh-CN"/>
              </w:rPr>
              <w:t>5</w:t>
            </w:r>
          </w:p>
        </w:tc>
        <w:tc>
          <w:tcPr>
            <w:tcW w:w="1110"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lang w:eastAsia="zh-CN"/>
              </w:rPr>
              <w:t>化学萃取</w:t>
            </w:r>
          </w:p>
        </w:tc>
        <w:tc>
          <w:tcPr>
            <w:tcW w:w="3143"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利用溶剂将污染物从被污染的土壤中萃取后去除的技术。该溶剂需要进行再生处理后回用。</w:t>
            </w:r>
          </w:p>
        </w:tc>
        <w:tc>
          <w:tcPr>
            <w:tcW w:w="2410"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要求浸提溶剂能够很好地溶解污染物</w:t>
            </w:r>
          </w:p>
        </w:tc>
        <w:tc>
          <w:tcPr>
            <w:tcW w:w="1842"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要求土壤的粘土含量低于 15%、湿度低于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0</w:t>
            </w:r>
            <w:r>
              <w:rPr>
                <w:rFonts w:hint="eastAsia" w:asciiTheme="minorEastAsia" w:hAnsiTheme="minorEastAsia" w:eastAsiaTheme="minorEastAsia"/>
                <w:sz w:val="18"/>
                <w:szCs w:val="18"/>
              </w:rPr>
              <w:t>2.</w:t>
            </w:r>
            <w:r>
              <w:rPr>
                <w:rFonts w:hint="eastAsia" w:asciiTheme="minorEastAsia" w:hAnsiTheme="minorEastAsia" w:eastAsiaTheme="minorEastAsia"/>
                <w:sz w:val="18"/>
                <w:szCs w:val="18"/>
                <w:lang w:eastAsia="zh-CN"/>
              </w:rPr>
              <w:t>01</w:t>
            </w:r>
          </w:p>
        </w:tc>
        <w:tc>
          <w:tcPr>
            <w:tcW w:w="1110" w:type="dxa"/>
          </w:tcPr>
          <w:p>
            <w:pPr>
              <w:rPr>
                <w:rFonts w:asciiTheme="minorEastAsia" w:hAnsiTheme="minorEastAsia" w:eastAsia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olor w:val="000000" w:themeColor="text1"/>
                <w:sz w:val="18"/>
                <w:szCs w:val="18"/>
                <w:lang w:eastAsia="zh-CN"/>
                <w14:textFill>
                  <w14:solidFill>
                    <w14:schemeClr w14:val="tx1"/>
                  </w14:solidFill>
                </w14:textFill>
              </w:rPr>
              <w:t>隔离技术</w:t>
            </w:r>
          </w:p>
        </w:tc>
        <w:tc>
          <w:tcPr>
            <w:tcW w:w="3143"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通过惰性材料隔离污染土和地下水，防止场地污染物扩散。</w:t>
            </w:r>
          </w:p>
        </w:tc>
        <w:tc>
          <w:tcPr>
            <w:tcW w:w="2410"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覆盖防止雨淋和挥发；水平和垂直防渗设施，阻隔地下水扩散；或建库堆存、填埋</w:t>
            </w:r>
          </w:p>
        </w:tc>
        <w:tc>
          <w:tcPr>
            <w:tcW w:w="1842"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渣场等场地修复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02</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lang w:eastAsia="zh-CN"/>
              </w:rPr>
              <w:t>02</w:t>
            </w:r>
          </w:p>
        </w:tc>
        <w:tc>
          <w:tcPr>
            <w:tcW w:w="1110"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lang w:eastAsia="zh-CN"/>
              </w:rPr>
              <w:t>抽出处理技术</w:t>
            </w:r>
          </w:p>
        </w:tc>
        <w:tc>
          <w:tcPr>
            <w:tcW w:w="3143"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抽取已污染的地下水至地表，然后用地表污水处理技术进行处理的方法</w:t>
            </w:r>
          </w:p>
        </w:tc>
        <w:tc>
          <w:tcPr>
            <w:tcW w:w="2410"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需要构筑抽水井（必要时构筑注水井）和相应的地表污水处理系统。抽水井一般位于污染羽状体中（水力坡度小时）或羽状体下游（水力坡度大时），利用抽水井抽出地表，采用地表处理系统，可物化-生物处理的联合. 或不同物化技术的联合。</w:t>
            </w:r>
          </w:p>
        </w:tc>
        <w:tc>
          <w:tcPr>
            <w:tcW w:w="1842"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抽出处理技术对于低渗透性的黏性土层和低溶解度、高吸附性的污染物效果不理想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03</w:t>
            </w:r>
          </w:p>
        </w:tc>
        <w:tc>
          <w:tcPr>
            <w:tcW w:w="1110"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固化稳定化及填埋技术</w:t>
            </w:r>
          </w:p>
        </w:tc>
        <w:tc>
          <w:tcPr>
            <w:tcW w:w="3143"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将污染土壤与黏结剂混合形成凝固体或发生化学反应形成固体沉淀物；填埋法是将污染土壤进行掩埋覆盖，采用防渗、封顶等配套设施防止污染物扩散的处理方法。</w:t>
            </w:r>
          </w:p>
        </w:tc>
        <w:tc>
          <w:tcPr>
            <w:tcW w:w="2410"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固化体无侧限抗压强度要求大于 0.35MPa，而固化后用于建筑材料的无侧限抗压强度至少要求达到 30MPa。渗透系数一般要求不大于1×10</w:t>
            </w:r>
            <w:r>
              <w:rPr>
                <w:rFonts w:hint="eastAsia" w:asciiTheme="minorEastAsia" w:hAnsiTheme="minorEastAsia" w:eastAsiaTheme="minorEastAsia"/>
                <w:sz w:val="18"/>
                <w:szCs w:val="18"/>
                <w:vertAlign w:val="superscript"/>
                <w:lang w:eastAsia="zh-CN"/>
              </w:rPr>
              <w:t xml:space="preserve">-6 </w:t>
            </w:r>
            <w:r>
              <w:rPr>
                <w:rFonts w:hint="eastAsia" w:asciiTheme="minorEastAsia" w:hAnsiTheme="minorEastAsia" w:eastAsiaTheme="minorEastAsia"/>
                <w:sz w:val="18"/>
                <w:szCs w:val="18"/>
                <w:lang w:eastAsia="zh-CN"/>
              </w:rPr>
              <w:t>cm/s。</w:t>
            </w:r>
          </w:p>
        </w:tc>
        <w:tc>
          <w:tcPr>
            <w:tcW w:w="1842" w:type="dxa"/>
          </w:tcPr>
          <w:p>
            <w:pPr>
              <w:rPr>
                <w:rFonts w:asciiTheme="minorEastAsia" w:hAnsiTheme="minorEastAsia" w:eastAsiaTheme="minorEastAsia"/>
                <w:sz w:val="18"/>
                <w:szCs w:val="18"/>
                <w:lang w:eastAsia="zh-CN"/>
              </w:rPr>
            </w:pPr>
            <w:r>
              <w:rPr>
                <w:rFonts w:hint="eastAsia" w:asciiTheme="minorEastAsia" w:hAnsiTheme="minorEastAsia" w:eastAsiaTheme="minorEastAsia"/>
                <w:spacing w:val="-14"/>
                <w:sz w:val="18"/>
                <w:szCs w:val="18"/>
                <w:lang w:eastAsia="zh-CN"/>
              </w:rPr>
              <w:t>稳定化一般针对易溶出重金属土壤固化填埋修复的预处理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04</w:t>
            </w:r>
          </w:p>
        </w:tc>
        <w:tc>
          <w:tcPr>
            <w:tcW w:w="1110" w:type="dxa"/>
          </w:tcPr>
          <w:p>
            <w:pPr>
              <w:rPr>
                <w:rFonts w:asciiTheme="minorEastAsia" w:hAnsiTheme="minorEastAsia" w:eastAsia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olor w:val="000000" w:themeColor="text1"/>
                <w:sz w:val="18"/>
                <w:szCs w:val="18"/>
                <w:lang w:eastAsia="zh-CN"/>
                <w14:textFill>
                  <w14:solidFill>
                    <w14:schemeClr w14:val="tx1"/>
                  </w14:solidFill>
                </w14:textFill>
              </w:rPr>
              <w:t>监控式自然衰减修复，包括</w:t>
            </w:r>
            <w:r>
              <w:rPr>
                <w:rFonts w:hint="eastAsia" w:asciiTheme="minorEastAsia" w:hAnsiTheme="minorEastAsia" w:eastAsiaTheme="minorEastAsia"/>
                <w:sz w:val="18"/>
                <w:szCs w:val="18"/>
                <w:lang w:eastAsia="zh-CN"/>
              </w:rPr>
              <w:t>混合</w:t>
            </w:r>
            <w:r>
              <w:rPr>
                <w:rFonts w:asciiTheme="minorEastAsia" w:hAnsiTheme="minorEastAsia" w:eastAsiaTheme="minorEastAsia"/>
                <w:sz w:val="18"/>
                <w:szCs w:val="18"/>
                <w:lang w:eastAsia="zh-CN"/>
              </w:rPr>
              <w:t>/</w:t>
            </w:r>
            <w:r>
              <w:rPr>
                <w:rFonts w:hint="eastAsia" w:asciiTheme="minorEastAsia" w:hAnsiTheme="minorEastAsia" w:eastAsiaTheme="minorEastAsia"/>
                <w:sz w:val="18"/>
                <w:szCs w:val="18"/>
                <w:lang w:eastAsia="zh-CN"/>
              </w:rPr>
              <w:t>稀释、微生物、植物修复</w:t>
            </w:r>
          </w:p>
        </w:tc>
        <w:tc>
          <w:tcPr>
            <w:tcW w:w="3143"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利用天然过程来分解和改变土壤和地下水中的污</w:t>
            </w:r>
            <w:r>
              <w:rPr>
                <w:rFonts w:hint="eastAsia" w:asciiTheme="minorEastAsia" w:hAnsiTheme="minorEastAsia" w:eastAsiaTheme="minorEastAsia"/>
                <w:spacing w:val="-9"/>
                <w:sz w:val="18"/>
                <w:szCs w:val="18"/>
                <w:lang w:eastAsia="zh-CN"/>
              </w:rPr>
              <w:t>染物的技术</w:t>
            </w:r>
          </w:p>
        </w:tc>
        <w:tc>
          <w:tcPr>
            <w:tcW w:w="2410"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对污染物的降解速率和迁移途径进行模拟，同时对下降梯度观测点的污染物浓度进行预测，特别是污染羽扩散。目的是为了确定自然衰减的过程，使污染物的浓度降至标准以下或在可接受风险范围内。</w:t>
            </w:r>
          </w:p>
        </w:tc>
        <w:tc>
          <w:tcPr>
            <w:tcW w:w="1842"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适用于某些重金属污染程度较轻,通过管理保证降解速率与修复目标一致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04</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lang w:eastAsia="zh-CN"/>
              </w:rPr>
              <w:t>1</w:t>
            </w:r>
          </w:p>
        </w:tc>
        <w:tc>
          <w:tcPr>
            <w:tcW w:w="1110" w:type="dxa"/>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lang w:eastAsia="zh-CN"/>
                <w14:textFill>
                  <w14:solidFill>
                    <w14:schemeClr w14:val="tx1"/>
                  </w14:solidFill>
                </w14:textFill>
              </w:rPr>
              <w:t>制度管控</w:t>
            </w:r>
          </w:p>
        </w:tc>
        <w:tc>
          <w:tcPr>
            <w:tcW w:w="3143"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调整用地功能用途或设置使用限制条件，使之变为有限可接受风险场地</w:t>
            </w:r>
          </w:p>
        </w:tc>
        <w:tc>
          <w:tcPr>
            <w:tcW w:w="2410"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设立告示牌、边界围栏、隔离设施等。告示牌应明确场地污染范围、主要污染因素、存在具体的污染风险、推荐防范措施及其注意事项、责任人联系电话等。</w:t>
            </w:r>
          </w:p>
        </w:tc>
        <w:tc>
          <w:tcPr>
            <w:tcW w:w="1842"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历史遗留场地、临时管控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lang w:eastAsia="zh-CN"/>
              </w:rPr>
              <w:t>04.2</w:t>
            </w:r>
          </w:p>
        </w:tc>
        <w:tc>
          <w:tcPr>
            <w:tcW w:w="1110"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lang w:eastAsia="zh-CN"/>
              </w:rPr>
              <w:t>混合</w:t>
            </w:r>
            <w:r>
              <w:rPr>
                <w:rFonts w:asciiTheme="minorEastAsia" w:hAnsiTheme="minorEastAsia" w:eastAsiaTheme="minorEastAsia"/>
                <w:sz w:val="18"/>
                <w:szCs w:val="18"/>
                <w:lang w:eastAsia="zh-CN"/>
              </w:rPr>
              <w:t>/</w:t>
            </w:r>
            <w:r>
              <w:rPr>
                <w:rFonts w:hint="eastAsia" w:asciiTheme="minorEastAsia" w:hAnsiTheme="minorEastAsia" w:eastAsiaTheme="minorEastAsia"/>
                <w:sz w:val="18"/>
                <w:szCs w:val="18"/>
                <w:lang w:eastAsia="zh-CN"/>
              </w:rPr>
              <w:t>稀释</w:t>
            </w:r>
          </w:p>
        </w:tc>
        <w:tc>
          <w:tcPr>
            <w:tcW w:w="3143"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用清洁</w:t>
            </w:r>
            <w:r>
              <w:rPr>
                <w:rFonts w:hint="eastAsia" w:asciiTheme="minorEastAsia" w:hAnsiTheme="minorEastAsia" w:eastAsiaTheme="minorEastAsia"/>
                <w:sz w:val="18"/>
                <w:szCs w:val="18"/>
                <w:lang w:eastAsia="zh-CN"/>
              </w:rPr>
              <w:t>土壤与</w:t>
            </w:r>
            <w:r>
              <w:rPr>
                <w:rFonts w:asciiTheme="minorEastAsia" w:hAnsiTheme="minorEastAsia" w:eastAsiaTheme="minorEastAsia"/>
                <w:sz w:val="18"/>
                <w:szCs w:val="18"/>
                <w:lang w:eastAsia="zh-CN"/>
              </w:rPr>
              <w:t>污染土壤</w:t>
            </w:r>
            <w:r>
              <w:rPr>
                <w:rFonts w:hint="eastAsia" w:asciiTheme="minorEastAsia" w:hAnsiTheme="minorEastAsia" w:eastAsiaTheme="minorEastAsia"/>
                <w:sz w:val="18"/>
                <w:szCs w:val="18"/>
                <w:lang w:eastAsia="zh-CN"/>
              </w:rPr>
              <w:t>混合</w:t>
            </w:r>
            <w:r>
              <w:rPr>
                <w:rFonts w:asciiTheme="minorEastAsia" w:hAnsiTheme="minorEastAsia" w:eastAsiaTheme="minorEastAsia"/>
                <w:sz w:val="18"/>
                <w:szCs w:val="18"/>
                <w:lang w:eastAsia="zh-CN"/>
              </w:rPr>
              <w:t xml:space="preserve">， </w:t>
            </w:r>
            <w:r>
              <w:rPr>
                <w:rFonts w:hint="eastAsia" w:asciiTheme="minorEastAsia" w:hAnsiTheme="minorEastAsia" w:eastAsiaTheme="minorEastAsia"/>
                <w:sz w:val="18"/>
                <w:szCs w:val="18"/>
                <w:lang w:eastAsia="zh-CN"/>
              </w:rPr>
              <w:t>或</w:t>
            </w:r>
            <w:r>
              <w:rPr>
                <w:rFonts w:asciiTheme="minorEastAsia" w:hAnsiTheme="minorEastAsia" w:eastAsiaTheme="minorEastAsia"/>
                <w:spacing w:val="-8"/>
                <w:sz w:val="18"/>
                <w:szCs w:val="18"/>
                <w:lang w:eastAsia="zh-CN"/>
              </w:rPr>
              <w:t>覆盖在土壤表层，使污染物浓度降低到临界危害浓度以下</w:t>
            </w:r>
            <w:r>
              <w:rPr>
                <w:rFonts w:asciiTheme="minorEastAsia" w:hAnsiTheme="minorEastAsia" w:eastAsiaTheme="minorEastAsia"/>
                <w:sz w:val="18"/>
                <w:szCs w:val="18"/>
                <w:lang w:eastAsia="zh-CN"/>
              </w:rPr>
              <w:t>。</w:t>
            </w:r>
          </w:p>
        </w:tc>
        <w:tc>
          <w:tcPr>
            <w:tcW w:w="2410" w:type="dxa"/>
          </w:tcPr>
          <w:p>
            <w:pPr>
              <w:rPr>
                <w:rFonts w:asciiTheme="minorEastAsia" w:hAnsiTheme="minorEastAsia" w:eastAsiaTheme="minorEastAsia"/>
                <w:sz w:val="18"/>
                <w:szCs w:val="18"/>
              </w:rPr>
            </w:pPr>
            <w:r>
              <w:rPr>
                <w:rFonts w:asciiTheme="minorEastAsia" w:hAnsiTheme="minorEastAsia" w:eastAsiaTheme="minorEastAsia"/>
                <w:spacing w:val="-6"/>
                <w:sz w:val="18"/>
                <w:szCs w:val="18"/>
                <w:lang w:eastAsia="zh-CN"/>
              </w:rPr>
              <w:t>需根据</w:t>
            </w:r>
            <w:r>
              <w:rPr>
                <w:rFonts w:asciiTheme="minorEastAsia" w:hAnsiTheme="minorEastAsia" w:eastAsiaTheme="minorEastAsia"/>
                <w:spacing w:val="-12"/>
                <w:sz w:val="18"/>
                <w:szCs w:val="18"/>
                <w:lang w:eastAsia="zh-CN"/>
              </w:rPr>
              <w:t>土壤污染物浓度、范围和修复目标值，计算混合的土壤的量。</w:t>
            </w:r>
            <w:r>
              <w:rPr>
                <w:rFonts w:hint="eastAsia" w:asciiTheme="minorEastAsia" w:hAnsiTheme="minorEastAsia" w:eastAsiaTheme="minorEastAsia"/>
                <w:spacing w:val="-12"/>
                <w:sz w:val="18"/>
                <w:szCs w:val="18"/>
              </w:rPr>
              <w:t>宜</w:t>
            </w:r>
            <w:r>
              <w:rPr>
                <w:rFonts w:asciiTheme="minorEastAsia" w:hAnsiTheme="minorEastAsia" w:eastAsiaTheme="minorEastAsia"/>
                <w:spacing w:val="-12"/>
                <w:sz w:val="18"/>
                <w:szCs w:val="18"/>
              </w:rPr>
              <w:t>垂直方向混合</w:t>
            </w:r>
            <w:r>
              <w:rPr>
                <w:rFonts w:hint="eastAsia" w:asciiTheme="minorEastAsia" w:hAnsiTheme="minorEastAsia" w:eastAsiaTheme="minorEastAsia"/>
                <w:spacing w:val="-12"/>
                <w:sz w:val="18"/>
                <w:szCs w:val="18"/>
              </w:rPr>
              <w:t>。</w:t>
            </w:r>
          </w:p>
        </w:tc>
        <w:tc>
          <w:tcPr>
            <w:tcW w:w="1842"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不超过</w:t>
            </w:r>
            <w:r>
              <w:rPr>
                <w:rFonts w:hint="eastAsia" w:asciiTheme="minorEastAsia" w:hAnsiTheme="minorEastAsia" w:eastAsiaTheme="minorEastAsia"/>
                <w:sz w:val="18"/>
                <w:szCs w:val="18"/>
                <w:lang w:eastAsia="zh-CN"/>
              </w:rPr>
              <w:t>场地土壤质量管制值或者</w:t>
            </w:r>
            <w:r>
              <w:rPr>
                <w:rFonts w:asciiTheme="minorEastAsia" w:hAnsiTheme="minorEastAsia" w:eastAsiaTheme="minorEastAsia"/>
                <w:sz w:val="18"/>
                <w:szCs w:val="18"/>
                <w:lang w:eastAsia="zh-CN"/>
              </w:rPr>
              <w:t>修复目</w:t>
            </w:r>
            <w:r>
              <w:rPr>
                <w:rFonts w:asciiTheme="minorEastAsia" w:hAnsiTheme="minorEastAsia" w:eastAsiaTheme="minorEastAsia"/>
                <w:spacing w:val="-12"/>
                <w:sz w:val="18"/>
                <w:szCs w:val="18"/>
                <w:lang w:eastAsia="zh-CN"/>
              </w:rPr>
              <w:t xml:space="preserve">标值的 </w:t>
            </w:r>
            <w:r>
              <w:rPr>
                <w:rFonts w:hint="eastAsia" w:asciiTheme="minorEastAsia" w:hAnsiTheme="minorEastAsia" w:eastAsiaTheme="minorEastAsia"/>
                <w:sz w:val="18"/>
                <w:szCs w:val="18"/>
                <w:lang w:eastAsia="zh-CN"/>
              </w:rPr>
              <w:t>1</w:t>
            </w:r>
            <w:r>
              <w:rPr>
                <w:rFonts w:asciiTheme="minorEastAsia" w:hAnsiTheme="minorEastAsia" w:eastAsiaTheme="minorEastAsia"/>
                <w:sz w:val="18"/>
                <w:szCs w:val="18"/>
                <w:lang w:eastAsia="zh-CN"/>
              </w:rPr>
              <w:t xml:space="preserve"> 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04</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lang w:eastAsia="zh-CN"/>
              </w:rPr>
              <w:t>3</w:t>
            </w:r>
          </w:p>
        </w:tc>
        <w:tc>
          <w:tcPr>
            <w:tcW w:w="1110" w:type="dxa"/>
          </w:tcPr>
          <w:p>
            <w:pPr>
              <w:rPr>
                <w:rFonts w:asciiTheme="minorEastAsia" w:hAnsiTheme="minorEastAsia" w:eastAsiaTheme="minorEastAsia"/>
                <w:sz w:val="18"/>
                <w:szCs w:val="18"/>
              </w:rPr>
            </w:pPr>
            <w:r>
              <w:rPr>
                <w:rFonts w:hint="eastAsia" w:asciiTheme="minorEastAsia" w:hAnsiTheme="minorEastAsia" w:eastAsiaTheme="minorEastAsia"/>
                <w:sz w:val="18"/>
                <w:szCs w:val="18"/>
                <w:lang w:eastAsia="zh-CN"/>
              </w:rPr>
              <w:t>微生物</w:t>
            </w:r>
            <w:r>
              <w:rPr>
                <w:rFonts w:hint="eastAsia" w:asciiTheme="minorEastAsia" w:hAnsiTheme="minorEastAsia" w:eastAsiaTheme="minorEastAsia"/>
                <w:sz w:val="18"/>
                <w:szCs w:val="18"/>
              </w:rPr>
              <w:t>稳定化</w:t>
            </w:r>
          </w:p>
        </w:tc>
        <w:tc>
          <w:tcPr>
            <w:tcW w:w="3143" w:type="dxa"/>
          </w:tcPr>
          <w:p>
            <w:pPr>
              <w:rPr>
                <w:rFonts w:asciiTheme="minorEastAsia" w:hAnsiTheme="minorEastAsia" w:eastAsiaTheme="minorEastAsia"/>
                <w:sz w:val="18"/>
                <w:szCs w:val="18"/>
                <w:lang w:eastAsia="zh-CN"/>
              </w:rPr>
            </w:pPr>
            <w:r>
              <w:rPr>
                <w:rFonts w:hint="eastAsia" w:asciiTheme="minorEastAsia" w:hAnsiTheme="minorEastAsia" w:eastAsiaTheme="minorEastAsia"/>
                <w:spacing w:val="-5"/>
                <w:sz w:val="18"/>
                <w:szCs w:val="18"/>
                <w:lang w:eastAsia="zh-CN"/>
              </w:rPr>
              <w:t>利用原有或接种微生物</w:t>
            </w:r>
            <w:r>
              <w:rPr>
                <w:rFonts w:hint="eastAsia" w:asciiTheme="minorEastAsia" w:hAnsiTheme="minorEastAsia" w:eastAsiaTheme="minorEastAsia"/>
                <w:spacing w:val="-12"/>
                <w:sz w:val="18"/>
                <w:szCs w:val="18"/>
                <w:lang w:eastAsia="zh-CN"/>
              </w:rPr>
              <w:t>降解</w:t>
            </w:r>
            <w:r>
              <w:rPr>
                <w:rFonts w:hint="eastAsia" w:asciiTheme="minorEastAsia" w:hAnsiTheme="minorEastAsia" w:eastAsiaTheme="minorEastAsia"/>
                <w:sz w:val="18"/>
                <w:szCs w:val="18"/>
                <w:lang w:eastAsia="zh-CN"/>
              </w:rPr>
              <w:t>有机污染物或氧化、还原某物质（如氧化硫、铁等形成酸、铁氧化物与有机酸形成稳定的络合物或者缺氧还原为金属硫化物）使</w:t>
            </w:r>
            <w:r>
              <w:rPr>
                <w:rFonts w:hint="eastAsia" w:asciiTheme="minorEastAsia" w:hAnsiTheme="minorEastAsia" w:eastAsiaTheme="minorEastAsia"/>
                <w:spacing w:val="-5"/>
                <w:sz w:val="18"/>
                <w:szCs w:val="18"/>
                <w:lang w:eastAsia="zh-CN"/>
              </w:rPr>
              <w:t>土壤中</w:t>
            </w:r>
            <w:r>
              <w:rPr>
                <w:rFonts w:hint="eastAsia" w:asciiTheme="minorEastAsia" w:hAnsiTheme="minorEastAsia" w:eastAsiaTheme="minorEastAsia"/>
                <w:sz w:val="18"/>
                <w:szCs w:val="18"/>
                <w:lang w:eastAsia="zh-CN"/>
              </w:rPr>
              <w:t>重金属离子稳定化</w:t>
            </w:r>
            <w:r>
              <w:rPr>
                <w:rFonts w:hint="eastAsia" w:asciiTheme="minorEastAsia" w:hAnsiTheme="minorEastAsia" w:eastAsiaTheme="minorEastAsia"/>
                <w:spacing w:val="-5"/>
                <w:sz w:val="18"/>
                <w:szCs w:val="18"/>
                <w:lang w:eastAsia="zh-CN"/>
              </w:rPr>
              <w:t>的过程。</w:t>
            </w:r>
          </w:p>
        </w:tc>
        <w:tc>
          <w:tcPr>
            <w:tcW w:w="2410"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气候、土壤酸碱度、有机质、水分满足微生物生长需要。</w:t>
            </w:r>
          </w:p>
        </w:tc>
        <w:tc>
          <w:tcPr>
            <w:tcW w:w="1842" w:type="dxa"/>
          </w:tcPr>
          <w:p>
            <w:pPr>
              <w:rPr>
                <w:rFonts w:asciiTheme="minorEastAsia" w:hAnsiTheme="minorEastAsia" w:eastAsiaTheme="minorEastAsia"/>
                <w:sz w:val="18"/>
                <w:szCs w:val="18"/>
                <w:lang w:eastAsia="zh-CN"/>
              </w:rPr>
            </w:pPr>
            <w:r>
              <w:rPr>
                <w:rFonts w:hint="eastAsia" w:asciiTheme="minorEastAsia" w:hAnsiTheme="minorEastAsia" w:eastAsiaTheme="minorEastAsia"/>
                <w:spacing w:val="-13"/>
                <w:sz w:val="18"/>
                <w:szCs w:val="18"/>
                <w:lang w:eastAsia="zh-CN"/>
              </w:rPr>
              <w:t>特定微生物只降解特定污染物。低渗透土壤可能不适用。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04</w:t>
            </w:r>
            <w:r>
              <w:rPr>
                <w:rFonts w:hint="eastAsia" w:asciiTheme="minorEastAsia" w:hAnsiTheme="minorEastAsia" w:eastAsiaTheme="minorEastAsia"/>
                <w:sz w:val="18"/>
                <w:szCs w:val="18"/>
              </w:rPr>
              <w:t>.</w:t>
            </w:r>
            <w:r>
              <w:rPr>
                <w:rFonts w:hint="eastAsia" w:asciiTheme="minorEastAsia" w:hAnsiTheme="minorEastAsia" w:eastAsiaTheme="minorEastAsia"/>
                <w:sz w:val="18"/>
                <w:szCs w:val="18"/>
                <w:lang w:eastAsia="zh-CN"/>
              </w:rPr>
              <w:t>4</w:t>
            </w:r>
          </w:p>
        </w:tc>
        <w:tc>
          <w:tcPr>
            <w:tcW w:w="1110"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rPr>
              <w:t>植物</w:t>
            </w:r>
            <w:r>
              <w:rPr>
                <w:rFonts w:hint="eastAsia" w:asciiTheme="minorEastAsia" w:hAnsiTheme="minorEastAsia" w:eastAsiaTheme="minorEastAsia"/>
                <w:sz w:val="18"/>
                <w:szCs w:val="18"/>
                <w:lang w:eastAsia="zh-CN"/>
              </w:rPr>
              <w:t>修复</w:t>
            </w:r>
          </w:p>
        </w:tc>
        <w:tc>
          <w:tcPr>
            <w:tcW w:w="3143" w:type="dxa"/>
          </w:tcPr>
          <w:p>
            <w:pPr>
              <w:rPr>
                <w:rFonts w:asciiTheme="minorEastAsia" w:hAnsiTheme="minorEastAsia" w:eastAsiaTheme="minorEastAsia"/>
                <w:sz w:val="18"/>
                <w:szCs w:val="18"/>
                <w:lang w:eastAsia="zh-CN"/>
              </w:rPr>
            </w:pPr>
            <w:r>
              <w:rPr>
                <w:rFonts w:asciiTheme="minorEastAsia" w:hAnsiTheme="minorEastAsia" w:eastAsiaTheme="minorEastAsia"/>
                <w:sz w:val="18"/>
                <w:szCs w:val="18"/>
                <w:lang w:eastAsia="zh-CN"/>
              </w:rPr>
              <w:t>植物对污染物的直接吸收及对污染物的超累积作用；植物根部分泌的酶来降解有机污染物；根际与微生物的联合代谢作用， 从而吸收、转化和降解污染物。</w:t>
            </w:r>
          </w:p>
        </w:tc>
        <w:tc>
          <w:tcPr>
            <w:tcW w:w="2410" w:type="dxa"/>
          </w:tcPr>
          <w:p>
            <w:pPr>
              <w:rPr>
                <w:rFonts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气候条件，土壤酸碱度、含水量及肥力因素，植物对重金属吸收率，</w:t>
            </w:r>
            <w:r>
              <w:rPr>
                <w:rFonts w:asciiTheme="minorEastAsia" w:hAnsiTheme="minorEastAsia" w:eastAsiaTheme="minorEastAsia"/>
                <w:sz w:val="18"/>
                <w:szCs w:val="18"/>
                <w:lang w:eastAsia="zh-CN"/>
              </w:rPr>
              <w:t>污染深度不能超过植物根之所及</w:t>
            </w:r>
          </w:p>
        </w:tc>
        <w:tc>
          <w:tcPr>
            <w:tcW w:w="1842" w:type="dxa"/>
          </w:tcPr>
          <w:p>
            <w:pPr>
              <w:rPr>
                <w:rFonts w:asciiTheme="minorEastAsia" w:hAnsiTheme="minorEastAsia" w:eastAsiaTheme="minorEastAsia"/>
                <w:sz w:val="18"/>
                <w:szCs w:val="18"/>
                <w:lang w:eastAsia="zh-CN"/>
              </w:rPr>
            </w:pPr>
            <w:r>
              <w:rPr>
                <w:rFonts w:hint="eastAsia" w:asciiTheme="minorEastAsia" w:hAnsiTheme="minorEastAsia" w:eastAsiaTheme="minorEastAsia" w:cstheme="minorBidi"/>
                <w:kern w:val="2"/>
                <w:sz w:val="18"/>
                <w:szCs w:val="18"/>
                <w:lang w:eastAsia="zh-CN"/>
              </w:rPr>
              <w:t>一般需</w:t>
            </w:r>
            <w:r>
              <w:rPr>
                <w:rFonts w:asciiTheme="minorEastAsia" w:hAnsiTheme="minorEastAsia" w:eastAsiaTheme="minorEastAsia" w:cstheme="minorBidi"/>
                <w:kern w:val="2"/>
                <w:sz w:val="18"/>
                <w:szCs w:val="18"/>
                <w:lang w:eastAsia="zh-CN"/>
              </w:rPr>
              <w:t xml:space="preserve"> 3</w:t>
            </w:r>
            <w:r>
              <w:rPr>
                <w:rFonts w:hint="eastAsia" w:asciiTheme="minorEastAsia" w:hAnsiTheme="minorEastAsia" w:eastAsiaTheme="minorEastAsia" w:cstheme="minorBidi"/>
                <w:kern w:val="2"/>
                <w:sz w:val="18"/>
                <w:szCs w:val="18"/>
                <w:lang w:eastAsia="zh-CN"/>
              </w:rPr>
              <w:t>～</w:t>
            </w:r>
            <w:r>
              <w:rPr>
                <w:rFonts w:asciiTheme="minorEastAsia" w:hAnsiTheme="minorEastAsia" w:eastAsiaTheme="minorEastAsia" w:cstheme="minorBidi"/>
                <w:kern w:val="2"/>
                <w:sz w:val="18"/>
                <w:szCs w:val="18"/>
                <w:lang w:eastAsia="zh-CN"/>
              </w:rPr>
              <w:t xml:space="preserve">8 </w:t>
            </w:r>
            <w:r>
              <w:rPr>
                <w:rFonts w:hint="eastAsia" w:asciiTheme="minorEastAsia" w:hAnsiTheme="minorEastAsia" w:eastAsiaTheme="minorEastAsia" w:cstheme="minorBidi"/>
                <w:kern w:val="2"/>
                <w:sz w:val="18"/>
                <w:szCs w:val="18"/>
                <w:lang w:eastAsia="zh-CN"/>
              </w:rPr>
              <w:t>年</w:t>
            </w:r>
            <w:r>
              <w:rPr>
                <w:rFonts w:hint="eastAsia" w:asciiTheme="minorEastAsia" w:hAnsiTheme="minorEastAsia" w:eastAsiaTheme="minorEastAsia"/>
                <w:sz w:val="18"/>
                <w:szCs w:val="18"/>
                <w:lang w:eastAsia="zh-CN"/>
              </w:rPr>
              <w:t>，对铅、镉效果一般。</w:t>
            </w:r>
          </w:p>
        </w:tc>
      </w:tr>
    </w:tbl>
    <w:p>
      <w:pPr>
        <w:rPr>
          <w:lang w:eastAsia="zh-CN"/>
        </w:rPr>
      </w:pPr>
    </w:p>
    <w:p>
      <w:pPr>
        <w:rPr>
          <w:rFonts w:ascii="黑体" w:hAnsi="黑体" w:eastAsia="黑体" w:cs="黑体"/>
          <w:b/>
          <w:bCs/>
          <w:sz w:val="28"/>
          <w:szCs w:val="32"/>
          <w:lang w:eastAsia="zh-CN"/>
        </w:rPr>
      </w:pPr>
    </w:p>
    <w:p>
      <w:pPr>
        <w:rPr>
          <w:spacing w:val="-11"/>
          <w:lang w:eastAsia="zh-CN"/>
        </w:rPr>
      </w:pPr>
      <w:r>
        <w:rPr>
          <w:spacing w:val="-11"/>
          <w:lang w:eastAsia="zh-CN"/>
        </w:rPr>
        <w:br w:type="page"/>
      </w:r>
    </w:p>
    <w:p>
      <w:pPr>
        <w:rPr>
          <w:spacing w:val="-11"/>
          <w:lang w:eastAsia="zh-CN"/>
        </w:rPr>
      </w:pPr>
    </w:p>
    <w:p>
      <w:pPr>
        <w:pStyle w:val="2"/>
        <w:spacing w:before="0" w:line="360" w:lineRule="auto"/>
        <w:ind w:left="0"/>
        <w:jc w:val="center"/>
        <w:rPr>
          <w:sz w:val="21"/>
          <w:szCs w:val="21"/>
          <w:lang w:eastAsia="zh-CN"/>
        </w:rPr>
      </w:pPr>
      <w:bookmarkStart w:id="35" w:name="_Toc31622"/>
      <w:r>
        <w:rPr>
          <w:rFonts w:hint="eastAsia"/>
          <w:sz w:val="21"/>
          <w:szCs w:val="21"/>
          <w:lang w:eastAsia="zh-CN"/>
        </w:rPr>
        <w:t>附录C</w:t>
      </w:r>
      <w:bookmarkEnd w:id="35"/>
      <w:r>
        <w:rPr>
          <w:rFonts w:hint="eastAsia"/>
          <w:sz w:val="21"/>
          <w:szCs w:val="21"/>
          <w:lang w:eastAsia="zh-CN"/>
        </w:rPr>
        <w:t xml:space="preserve"> </w:t>
      </w:r>
    </w:p>
    <w:p>
      <w:pPr>
        <w:pStyle w:val="8"/>
        <w:spacing w:line="360" w:lineRule="auto"/>
        <w:ind w:left="0" w:right="435" w:firstLine="420" w:firstLineChars="200"/>
        <w:jc w:val="center"/>
        <w:rPr>
          <w:rFonts w:ascii="黑体" w:hAnsi="黑体" w:eastAsia="黑体"/>
          <w:sz w:val="21"/>
          <w:szCs w:val="21"/>
          <w:lang w:eastAsia="zh-CN"/>
        </w:rPr>
      </w:pPr>
      <w:r>
        <w:rPr>
          <w:rFonts w:hint="eastAsia" w:ascii="黑体" w:hAnsi="黑体" w:eastAsia="黑体"/>
          <w:sz w:val="21"/>
          <w:szCs w:val="21"/>
          <w:lang w:eastAsia="zh-CN"/>
        </w:rPr>
        <w:t>（资料性）</w:t>
      </w:r>
    </w:p>
    <w:p>
      <w:pPr>
        <w:pStyle w:val="8"/>
        <w:spacing w:line="360" w:lineRule="auto"/>
        <w:ind w:left="0" w:right="435" w:firstLine="420" w:firstLineChars="200"/>
        <w:jc w:val="center"/>
        <w:rPr>
          <w:rFonts w:ascii="黑体" w:hAnsi="黑体" w:eastAsia="黑体"/>
          <w:sz w:val="21"/>
          <w:szCs w:val="21"/>
          <w:lang w:eastAsia="zh-CN"/>
        </w:rPr>
      </w:pPr>
      <w:r>
        <w:rPr>
          <w:rFonts w:hint="eastAsia" w:ascii="黑体" w:hAnsi="黑体" w:eastAsia="黑体"/>
          <w:sz w:val="21"/>
          <w:szCs w:val="21"/>
          <w:lang w:eastAsia="zh-CN"/>
        </w:rPr>
        <w:t>有色金属冶炼污染场地污染扩散阻隔技术</w:t>
      </w:r>
    </w:p>
    <w:p>
      <w:pPr>
        <w:pStyle w:val="3"/>
        <w:spacing w:line="360" w:lineRule="auto"/>
        <w:ind w:left="573" w:hanging="352"/>
        <w:jc w:val="both"/>
        <w:rPr>
          <w:rFonts w:ascii="黑体" w:hAnsi="黑体" w:eastAsia="黑体"/>
          <w:b w:val="0"/>
          <w:sz w:val="21"/>
          <w:szCs w:val="21"/>
          <w:lang w:eastAsia="zh-CN"/>
        </w:rPr>
      </w:pPr>
      <w:bookmarkStart w:id="36" w:name="_Toc12623"/>
      <w:r>
        <w:rPr>
          <w:rFonts w:hint="eastAsia" w:ascii="黑体" w:hAnsi="黑体" w:eastAsia="黑体"/>
          <w:b w:val="0"/>
          <w:sz w:val="21"/>
          <w:szCs w:val="21"/>
          <w:lang w:eastAsia="zh-CN"/>
        </w:rPr>
        <w:t>C.1 覆盖阻隔技术</w:t>
      </w:r>
      <w:bookmarkEnd w:id="36"/>
    </w:p>
    <w:p>
      <w:pPr>
        <w:pStyle w:val="8"/>
        <w:spacing w:line="360" w:lineRule="auto"/>
        <w:ind w:left="221" w:right="437"/>
        <w:jc w:val="both"/>
        <w:rPr>
          <w:rFonts w:ascii="黑体" w:hAnsi="黑体" w:eastAsia="黑体"/>
          <w:sz w:val="21"/>
          <w:szCs w:val="21"/>
          <w:lang w:eastAsia="zh-CN"/>
        </w:rPr>
      </w:pPr>
      <w:r>
        <w:rPr>
          <w:rFonts w:hint="eastAsia" w:ascii="黑体" w:hAnsi="黑体" w:eastAsia="黑体"/>
          <w:sz w:val="21"/>
          <w:szCs w:val="21"/>
          <w:lang w:eastAsia="zh-CN"/>
        </w:rPr>
        <w:t>C.1.1 临时覆盖技术</w:t>
      </w:r>
    </w:p>
    <w:p>
      <w:pPr>
        <w:pStyle w:val="8"/>
        <w:spacing w:line="360" w:lineRule="auto"/>
        <w:ind w:leftChars="100" w:right="435" w:firstLine="420" w:firstLineChars="200"/>
        <w:jc w:val="both"/>
        <w:rPr>
          <w:sz w:val="21"/>
          <w:szCs w:val="21"/>
          <w:lang w:eastAsia="zh-CN"/>
        </w:rPr>
      </w:pPr>
      <w:r>
        <w:rPr>
          <w:rFonts w:hint="eastAsia"/>
          <w:sz w:val="21"/>
          <w:szCs w:val="21"/>
          <w:lang w:eastAsia="zh-CN"/>
        </w:rPr>
        <w:t>临时覆盖宜覆盖，可参照表C.1选择覆盖形式：</w:t>
      </w:r>
    </w:p>
    <w:p>
      <w:pPr>
        <w:pStyle w:val="8"/>
        <w:spacing w:line="360" w:lineRule="auto"/>
        <w:ind w:right="435"/>
        <w:jc w:val="center"/>
        <w:rPr>
          <w:rFonts w:ascii="黑体" w:hAnsi="黑体" w:eastAsia="黑体"/>
          <w:sz w:val="21"/>
          <w:szCs w:val="21"/>
          <w:lang w:eastAsia="zh-CN"/>
        </w:rPr>
      </w:pPr>
      <w:r>
        <w:rPr>
          <w:rFonts w:hint="eastAsia" w:ascii="黑体" w:hAnsi="黑体" w:eastAsia="黑体"/>
          <w:sz w:val="21"/>
          <w:szCs w:val="21"/>
          <w:lang w:eastAsia="zh-CN"/>
        </w:rPr>
        <w:t>表C.1  有色金属冶炼污染场地覆盖形式表</w:t>
      </w:r>
    </w:p>
    <w:tbl>
      <w:tblPr>
        <w:tblStyle w:val="18"/>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6"/>
        <w:gridCol w:w="1985"/>
        <w:gridCol w:w="1984"/>
        <w:gridCol w:w="170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Mar>
              <w:left w:w="28" w:type="dxa"/>
              <w:right w:w="28" w:type="dxa"/>
            </w:tcMar>
          </w:tcPr>
          <w:p>
            <w:pPr>
              <w:pStyle w:val="8"/>
              <w:spacing w:line="360" w:lineRule="auto"/>
              <w:ind w:left="0" w:right="435"/>
              <w:jc w:val="both"/>
              <w:rPr>
                <w:sz w:val="18"/>
                <w:szCs w:val="18"/>
                <w:lang w:eastAsia="zh-CN"/>
              </w:rPr>
            </w:pPr>
            <w:r>
              <w:rPr>
                <w:rFonts w:hint="eastAsia"/>
                <w:sz w:val="18"/>
                <w:szCs w:val="18"/>
                <w:lang w:eastAsia="zh-CN"/>
              </w:rPr>
              <w:t>覆盖形式</w:t>
            </w:r>
          </w:p>
        </w:tc>
        <w:tc>
          <w:tcPr>
            <w:tcW w:w="1985" w:type="dxa"/>
            <w:tcMar>
              <w:left w:w="28" w:type="dxa"/>
              <w:right w:w="0" w:type="dxa"/>
            </w:tcMar>
          </w:tcPr>
          <w:p>
            <w:pPr>
              <w:pStyle w:val="8"/>
              <w:spacing w:line="360" w:lineRule="auto"/>
              <w:ind w:left="0" w:right="435"/>
              <w:jc w:val="both"/>
              <w:rPr>
                <w:sz w:val="18"/>
                <w:szCs w:val="18"/>
                <w:lang w:eastAsia="zh-CN"/>
              </w:rPr>
            </w:pPr>
            <w:r>
              <w:rPr>
                <w:rFonts w:hint="eastAsia"/>
                <w:sz w:val="18"/>
                <w:szCs w:val="18"/>
                <w:lang w:eastAsia="zh-CN"/>
              </w:rPr>
              <w:t>重度污染场地</w:t>
            </w:r>
          </w:p>
        </w:tc>
        <w:tc>
          <w:tcPr>
            <w:tcW w:w="1984" w:type="dxa"/>
            <w:tcMar>
              <w:left w:w="0" w:type="dxa"/>
              <w:right w:w="0" w:type="dxa"/>
            </w:tcMar>
          </w:tcPr>
          <w:p>
            <w:pPr>
              <w:pStyle w:val="8"/>
              <w:spacing w:line="360" w:lineRule="auto"/>
              <w:ind w:left="0" w:right="435"/>
              <w:jc w:val="both"/>
              <w:rPr>
                <w:sz w:val="18"/>
                <w:szCs w:val="18"/>
                <w:lang w:eastAsia="zh-CN"/>
              </w:rPr>
            </w:pPr>
            <w:r>
              <w:rPr>
                <w:rFonts w:hint="eastAsia"/>
                <w:sz w:val="18"/>
                <w:szCs w:val="18"/>
                <w:lang w:eastAsia="zh-CN"/>
              </w:rPr>
              <w:t>中度污染场地</w:t>
            </w:r>
          </w:p>
        </w:tc>
        <w:tc>
          <w:tcPr>
            <w:tcW w:w="1701" w:type="dxa"/>
            <w:tcMar>
              <w:left w:w="28" w:type="dxa"/>
              <w:right w:w="0" w:type="dxa"/>
            </w:tcMar>
          </w:tcPr>
          <w:p>
            <w:pPr>
              <w:pStyle w:val="8"/>
              <w:spacing w:line="360" w:lineRule="auto"/>
              <w:ind w:left="0" w:right="435"/>
              <w:jc w:val="both"/>
              <w:rPr>
                <w:sz w:val="18"/>
                <w:szCs w:val="18"/>
                <w:lang w:eastAsia="zh-CN"/>
              </w:rPr>
            </w:pPr>
            <w:r>
              <w:rPr>
                <w:rFonts w:hint="eastAsia"/>
                <w:sz w:val="18"/>
                <w:szCs w:val="18"/>
                <w:lang w:eastAsia="zh-CN"/>
              </w:rPr>
              <w:t>轻污染场地</w:t>
            </w:r>
          </w:p>
        </w:tc>
        <w:tc>
          <w:tcPr>
            <w:tcW w:w="1280" w:type="dxa"/>
            <w:tcMar>
              <w:left w:w="28" w:type="dxa"/>
              <w:right w:w="28" w:type="dxa"/>
            </w:tcMar>
          </w:tcPr>
          <w:p>
            <w:pPr>
              <w:pStyle w:val="8"/>
              <w:spacing w:line="360" w:lineRule="auto"/>
              <w:ind w:left="0" w:right="435"/>
              <w:jc w:val="both"/>
              <w:rPr>
                <w:sz w:val="18"/>
                <w:szCs w:val="18"/>
                <w:lang w:eastAsia="zh-CN"/>
              </w:rPr>
            </w:pPr>
            <w:r>
              <w:rPr>
                <w:rFonts w:hint="eastAsia"/>
                <w:sz w:val="18"/>
                <w:szCs w:val="1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Mar>
              <w:left w:w="28" w:type="dxa"/>
              <w:right w:w="28" w:type="dxa"/>
            </w:tcMar>
          </w:tcPr>
          <w:p>
            <w:pPr>
              <w:pStyle w:val="8"/>
              <w:spacing w:line="360" w:lineRule="auto"/>
              <w:ind w:left="0" w:right="435"/>
              <w:jc w:val="both"/>
              <w:rPr>
                <w:sz w:val="18"/>
                <w:szCs w:val="18"/>
                <w:lang w:eastAsia="zh-CN"/>
              </w:rPr>
            </w:pPr>
            <w:r>
              <w:rPr>
                <w:rFonts w:hint="eastAsia"/>
                <w:sz w:val="18"/>
                <w:szCs w:val="18"/>
                <w:lang w:eastAsia="zh-CN"/>
              </w:rPr>
              <w:t>防渗薄膜覆盖</w:t>
            </w:r>
          </w:p>
        </w:tc>
        <w:tc>
          <w:tcPr>
            <w:tcW w:w="1985" w:type="dxa"/>
            <w:tcMar>
              <w:left w:w="28" w:type="dxa"/>
              <w:right w:w="28" w:type="dxa"/>
            </w:tcMar>
          </w:tcPr>
          <w:p>
            <w:pPr>
              <w:pStyle w:val="8"/>
              <w:spacing w:line="360" w:lineRule="auto"/>
              <w:ind w:left="0" w:right="435"/>
              <w:jc w:val="both"/>
              <w:rPr>
                <w:sz w:val="18"/>
                <w:szCs w:val="18"/>
                <w:lang w:eastAsia="zh-CN"/>
              </w:rPr>
            </w:pPr>
            <w:r>
              <w:rPr>
                <w:rFonts w:hint="eastAsia"/>
                <w:sz w:val="18"/>
                <w:szCs w:val="18"/>
                <w:lang w:eastAsia="zh-CN"/>
              </w:rPr>
              <w:t>优先</w:t>
            </w:r>
          </w:p>
        </w:tc>
        <w:tc>
          <w:tcPr>
            <w:tcW w:w="1984" w:type="dxa"/>
            <w:tcMar>
              <w:left w:w="28" w:type="dxa"/>
              <w:right w:w="28" w:type="dxa"/>
            </w:tcMar>
          </w:tcPr>
          <w:p>
            <w:pPr>
              <w:pStyle w:val="8"/>
              <w:spacing w:line="360" w:lineRule="auto"/>
              <w:ind w:left="0" w:right="435"/>
              <w:jc w:val="both"/>
              <w:rPr>
                <w:sz w:val="18"/>
                <w:szCs w:val="18"/>
                <w:lang w:eastAsia="zh-CN"/>
              </w:rPr>
            </w:pPr>
            <w:r>
              <w:rPr>
                <w:rFonts w:hint="eastAsia"/>
                <w:sz w:val="18"/>
                <w:szCs w:val="18"/>
                <w:lang w:eastAsia="zh-CN"/>
              </w:rPr>
              <w:t>宜</w:t>
            </w:r>
          </w:p>
        </w:tc>
        <w:tc>
          <w:tcPr>
            <w:tcW w:w="1701" w:type="dxa"/>
            <w:tcMar>
              <w:left w:w="28" w:type="dxa"/>
              <w:right w:w="28" w:type="dxa"/>
            </w:tcMar>
          </w:tcPr>
          <w:p>
            <w:pPr>
              <w:pStyle w:val="8"/>
              <w:spacing w:line="360" w:lineRule="auto"/>
              <w:ind w:left="0" w:right="435"/>
              <w:jc w:val="both"/>
              <w:rPr>
                <w:sz w:val="18"/>
                <w:szCs w:val="18"/>
                <w:lang w:eastAsia="zh-CN"/>
              </w:rPr>
            </w:pPr>
            <w:r>
              <w:rPr>
                <w:rFonts w:hint="eastAsia"/>
                <w:sz w:val="18"/>
                <w:szCs w:val="18"/>
                <w:lang w:eastAsia="zh-CN"/>
              </w:rPr>
              <w:t>可选</w:t>
            </w:r>
          </w:p>
        </w:tc>
        <w:tc>
          <w:tcPr>
            <w:tcW w:w="1280" w:type="dxa"/>
            <w:tcMar>
              <w:left w:w="28" w:type="dxa"/>
              <w:right w:w="28" w:type="dxa"/>
            </w:tcMar>
          </w:tcPr>
          <w:p>
            <w:pPr>
              <w:pStyle w:val="8"/>
              <w:spacing w:line="360" w:lineRule="auto"/>
              <w:ind w:left="0" w:right="435"/>
              <w:jc w:val="both"/>
              <w:rPr>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Mar>
              <w:left w:w="28" w:type="dxa"/>
              <w:right w:w="28" w:type="dxa"/>
            </w:tcMar>
          </w:tcPr>
          <w:p>
            <w:pPr>
              <w:pStyle w:val="8"/>
              <w:spacing w:line="360" w:lineRule="auto"/>
              <w:ind w:left="0" w:right="435"/>
              <w:jc w:val="both"/>
              <w:rPr>
                <w:sz w:val="18"/>
                <w:szCs w:val="18"/>
                <w:lang w:eastAsia="zh-CN"/>
              </w:rPr>
            </w:pPr>
            <w:r>
              <w:rPr>
                <w:rFonts w:hint="eastAsia"/>
                <w:sz w:val="18"/>
                <w:szCs w:val="18"/>
                <w:lang w:eastAsia="zh-CN"/>
              </w:rPr>
              <w:t>压实黏土覆盖</w:t>
            </w:r>
          </w:p>
        </w:tc>
        <w:tc>
          <w:tcPr>
            <w:tcW w:w="1985" w:type="dxa"/>
            <w:tcMar>
              <w:left w:w="28" w:type="dxa"/>
              <w:right w:w="28" w:type="dxa"/>
            </w:tcMar>
          </w:tcPr>
          <w:p>
            <w:pPr>
              <w:pStyle w:val="8"/>
              <w:spacing w:line="360" w:lineRule="auto"/>
              <w:ind w:left="0" w:right="435"/>
              <w:jc w:val="both"/>
              <w:rPr>
                <w:sz w:val="18"/>
                <w:szCs w:val="18"/>
                <w:lang w:eastAsia="zh-CN"/>
              </w:rPr>
            </w:pPr>
            <w:r>
              <w:rPr>
                <w:rFonts w:hint="eastAsia"/>
                <w:sz w:val="18"/>
                <w:szCs w:val="18"/>
                <w:lang w:eastAsia="zh-CN"/>
              </w:rPr>
              <w:t>可选择</w:t>
            </w:r>
          </w:p>
        </w:tc>
        <w:tc>
          <w:tcPr>
            <w:tcW w:w="1984" w:type="dxa"/>
            <w:tcMar>
              <w:left w:w="28" w:type="dxa"/>
              <w:right w:w="28" w:type="dxa"/>
            </w:tcMar>
          </w:tcPr>
          <w:p>
            <w:pPr>
              <w:pStyle w:val="8"/>
              <w:spacing w:line="360" w:lineRule="auto"/>
              <w:ind w:left="0" w:right="435"/>
              <w:jc w:val="both"/>
              <w:rPr>
                <w:sz w:val="18"/>
                <w:szCs w:val="18"/>
                <w:lang w:eastAsia="zh-CN"/>
              </w:rPr>
            </w:pPr>
            <w:r>
              <w:rPr>
                <w:rFonts w:hint="eastAsia"/>
                <w:sz w:val="18"/>
                <w:szCs w:val="18"/>
                <w:lang w:eastAsia="zh-CN"/>
              </w:rPr>
              <w:t>宜</w:t>
            </w:r>
          </w:p>
        </w:tc>
        <w:tc>
          <w:tcPr>
            <w:tcW w:w="1701" w:type="dxa"/>
            <w:tcMar>
              <w:left w:w="28" w:type="dxa"/>
              <w:right w:w="28" w:type="dxa"/>
            </w:tcMar>
          </w:tcPr>
          <w:p>
            <w:pPr>
              <w:pStyle w:val="8"/>
              <w:spacing w:line="360" w:lineRule="auto"/>
              <w:ind w:left="0" w:right="435"/>
              <w:jc w:val="both"/>
              <w:rPr>
                <w:sz w:val="18"/>
                <w:szCs w:val="18"/>
                <w:lang w:eastAsia="zh-CN"/>
              </w:rPr>
            </w:pPr>
            <w:r>
              <w:rPr>
                <w:rFonts w:hint="eastAsia"/>
                <w:sz w:val="18"/>
                <w:szCs w:val="18"/>
                <w:lang w:eastAsia="zh-CN"/>
              </w:rPr>
              <w:t>宜</w:t>
            </w:r>
          </w:p>
        </w:tc>
        <w:tc>
          <w:tcPr>
            <w:tcW w:w="1280" w:type="dxa"/>
            <w:tcMar>
              <w:left w:w="28" w:type="dxa"/>
              <w:right w:w="28" w:type="dxa"/>
            </w:tcMar>
          </w:tcPr>
          <w:p>
            <w:pPr>
              <w:pStyle w:val="8"/>
              <w:spacing w:line="360" w:lineRule="auto"/>
              <w:ind w:left="0" w:right="435"/>
              <w:jc w:val="both"/>
              <w:rPr>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Mar>
              <w:left w:w="28" w:type="dxa"/>
              <w:right w:w="28" w:type="dxa"/>
            </w:tcMar>
          </w:tcPr>
          <w:p>
            <w:pPr>
              <w:pStyle w:val="8"/>
              <w:spacing w:line="360" w:lineRule="auto"/>
              <w:ind w:left="0" w:right="435"/>
              <w:jc w:val="both"/>
              <w:rPr>
                <w:sz w:val="18"/>
                <w:szCs w:val="18"/>
                <w:lang w:eastAsia="zh-CN"/>
              </w:rPr>
            </w:pPr>
            <w:r>
              <w:rPr>
                <w:rFonts w:hint="eastAsia"/>
                <w:sz w:val="18"/>
                <w:szCs w:val="18"/>
                <w:lang w:eastAsia="zh-CN"/>
              </w:rPr>
              <w:t>农膜覆盖</w:t>
            </w:r>
          </w:p>
        </w:tc>
        <w:tc>
          <w:tcPr>
            <w:tcW w:w="1985" w:type="dxa"/>
            <w:tcMar>
              <w:left w:w="28" w:type="dxa"/>
              <w:right w:w="28" w:type="dxa"/>
            </w:tcMar>
          </w:tcPr>
          <w:p>
            <w:pPr>
              <w:pStyle w:val="8"/>
              <w:spacing w:line="360" w:lineRule="auto"/>
              <w:ind w:left="0" w:right="435"/>
              <w:jc w:val="both"/>
              <w:rPr>
                <w:sz w:val="18"/>
                <w:szCs w:val="18"/>
                <w:lang w:eastAsia="zh-CN"/>
              </w:rPr>
            </w:pPr>
            <w:r>
              <w:rPr>
                <w:rFonts w:hint="eastAsia"/>
                <w:sz w:val="18"/>
                <w:szCs w:val="18"/>
                <w:lang w:eastAsia="zh-CN"/>
              </w:rPr>
              <w:t>不宜</w:t>
            </w:r>
          </w:p>
        </w:tc>
        <w:tc>
          <w:tcPr>
            <w:tcW w:w="1984" w:type="dxa"/>
            <w:tcMar>
              <w:left w:w="28" w:type="dxa"/>
              <w:right w:w="28" w:type="dxa"/>
            </w:tcMar>
          </w:tcPr>
          <w:p>
            <w:pPr>
              <w:pStyle w:val="8"/>
              <w:spacing w:line="360" w:lineRule="auto"/>
              <w:ind w:left="0" w:right="435"/>
              <w:jc w:val="both"/>
              <w:rPr>
                <w:sz w:val="18"/>
                <w:szCs w:val="18"/>
                <w:lang w:eastAsia="zh-CN"/>
              </w:rPr>
            </w:pPr>
            <w:r>
              <w:rPr>
                <w:rFonts w:hint="eastAsia"/>
                <w:sz w:val="18"/>
                <w:szCs w:val="18"/>
                <w:lang w:eastAsia="zh-CN"/>
              </w:rPr>
              <w:t>可选择</w:t>
            </w:r>
          </w:p>
        </w:tc>
        <w:tc>
          <w:tcPr>
            <w:tcW w:w="1701" w:type="dxa"/>
            <w:tcMar>
              <w:left w:w="28" w:type="dxa"/>
              <w:right w:w="28" w:type="dxa"/>
            </w:tcMar>
          </w:tcPr>
          <w:p>
            <w:pPr>
              <w:pStyle w:val="8"/>
              <w:spacing w:line="360" w:lineRule="auto"/>
              <w:ind w:left="0" w:right="435"/>
              <w:jc w:val="both"/>
              <w:rPr>
                <w:sz w:val="18"/>
                <w:szCs w:val="18"/>
                <w:lang w:eastAsia="zh-CN"/>
              </w:rPr>
            </w:pPr>
            <w:r>
              <w:rPr>
                <w:rFonts w:hint="eastAsia"/>
                <w:sz w:val="18"/>
                <w:szCs w:val="18"/>
                <w:lang w:eastAsia="zh-CN"/>
              </w:rPr>
              <w:t>宜</w:t>
            </w:r>
          </w:p>
        </w:tc>
        <w:tc>
          <w:tcPr>
            <w:tcW w:w="1280" w:type="dxa"/>
            <w:tcMar>
              <w:left w:w="28" w:type="dxa"/>
              <w:right w:w="28" w:type="dxa"/>
            </w:tcMar>
          </w:tcPr>
          <w:p>
            <w:pPr>
              <w:pStyle w:val="8"/>
              <w:spacing w:line="360" w:lineRule="auto"/>
              <w:ind w:left="0" w:right="435"/>
              <w:jc w:val="both"/>
              <w:rPr>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tcMar>
              <w:left w:w="28" w:type="dxa"/>
              <w:right w:w="28" w:type="dxa"/>
            </w:tcMar>
          </w:tcPr>
          <w:p>
            <w:pPr>
              <w:pStyle w:val="8"/>
              <w:spacing w:line="360" w:lineRule="auto"/>
              <w:ind w:left="0" w:right="435"/>
              <w:jc w:val="both"/>
              <w:rPr>
                <w:sz w:val="18"/>
                <w:szCs w:val="18"/>
                <w:lang w:eastAsia="zh-CN"/>
              </w:rPr>
            </w:pPr>
            <w:r>
              <w:rPr>
                <w:rFonts w:hint="eastAsia"/>
                <w:sz w:val="18"/>
                <w:szCs w:val="18"/>
                <w:lang w:eastAsia="zh-CN"/>
              </w:rPr>
              <w:t>其他材料</w:t>
            </w:r>
          </w:p>
        </w:tc>
        <w:tc>
          <w:tcPr>
            <w:tcW w:w="1985" w:type="dxa"/>
            <w:tcMar>
              <w:left w:w="28" w:type="dxa"/>
              <w:right w:w="28" w:type="dxa"/>
            </w:tcMar>
          </w:tcPr>
          <w:p>
            <w:pPr>
              <w:pStyle w:val="8"/>
              <w:spacing w:line="360" w:lineRule="auto"/>
              <w:ind w:left="0" w:right="435"/>
              <w:jc w:val="both"/>
              <w:rPr>
                <w:sz w:val="18"/>
                <w:szCs w:val="18"/>
                <w:lang w:eastAsia="zh-CN"/>
              </w:rPr>
            </w:pPr>
            <w:r>
              <w:rPr>
                <w:rFonts w:hint="eastAsia"/>
                <w:sz w:val="18"/>
                <w:szCs w:val="18"/>
                <w:lang w:eastAsia="zh-CN"/>
              </w:rPr>
              <w:t>不宜</w:t>
            </w:r>
          </w:p>
        </w:tc>
        <w:tc>
          <w:tcPr>
            <w:tcW w:w="1984" w:type="dxa"/>
            <w:tcMar>
              <w:left w:w="28" w:type="dxa"/>
              <w:right w:w="28" w:type="dxa"/>
            </w:tcMar>
          </w:tcPr>
          <w:p>
            <w:pPr>
              <w:pStyle w:val="8"/>
              <w:spacing w:line="360" w:lineRule="auto"/>
              <w:ind w:left="0" w:right="435"/>
              <w:jc w:val="both"/>
              <w:rPr>
                <w:sz w:val="18"/>
                <w:szCs w:val="18"/>
                <w:lang w:eastAsia="zh-CN"/>
              </w:rPr>
            </w:pPr>
            <w:r>
              <w:rPr>
                <w:rFonts w:hint="eastAsia"/>
                <w:sz w:val="18"/>
                <w:szCs w:val="18"/>
                <w:lang w:eastAsia="zh-CN"/>
              </w:rPr>
              <w:t>不宜</w:t>
            </w:r>
          </w:p>
        </w:tc>
        <w:tc>
          <w:tcPr>
            <w:tcW w:w="1701" w:type="dxa"/>
            <w:tcMar>
              <w:left w:w="28" w:type="dxa"/>
              <w:right w:w="28" w:type="dxa"/>
            </w:tcMar>
          </w:tcPr>
          <w:p>
            <w:pPr>
              <w:pStyle w:val="8"/>
              <w:spacing w:line="360" w:lineRule="auto"/>
              <w:ind w:left="0" w:right="435"/>
              <w:jc w:val="both"/>
              <w:rPr>
                <w:sz w:val="18"/>
                <w:szCs w:val="18"/>
                <w:lang w:eastAsia="zh-CN"/>
              </w:rPr>
            </w:pPr>
            <w:r>
              <w:rPr>
                <w:rFonts w:hint="eastAsia"/>
                <w:sz w:val="18"/>
                <w:szCs w:val="18"/>
                <w:lang w:eastAsia="zh-CN"/>
              </w:rPr>
              <w:t>可选择</w:t>
            </w:r>
          </w:p>
        </w:tc>
        <w:tc>
          <w:tcPr>
            <w:tcW w:w="1280" w:type="dxa"/>
            <w:tcMar>
              <w:left w:w="28" w:type="dxa"/>
              <w:right w:w="28" w:type="dxa"/>
            </w:tcMar>
          </w:tcPr>
          <w:p>
            <w:pPr>
              <w:pStyle w:val="8"/>
              <w:spacing w:line="360" w:lineRule="auto"/>
              <w:ind w:left="0" w:right="435"/>
              <w:jc w:val="both"/>
              <w:rPr>
                <w:sz w:val="18"/>
                <w:szCs w:val="18"/>
                <w:lang w:eastAsia="zh-CN"/>
              </w:rPr>
            </w:pPr>
            <w:r>
              <w:rPr>
                <w:rFonts w:hint="eastAsia"/>
                <w:sz w:val="18"/>
                <w:szCs w:val="18"/>
                <w:lang w:eastAsia="zh-CN"/>
              </w:rPr>
              <w:t>渣土等</w:t>
            </w:r>
          </w:p>
        </w:tc>
      </w:tr>
    </w:tbl>
    <w:p>
      <w:pPr>
        <w:pStyle w:val="8"/>
        <w:spacing w:before="120" w:beforeLines="50" w:line="360" w:lineRule="auto"/>
        <w:ind w:left="221" w:right="437"/>
        <w:jc w:val="both"/>
        <w:rPr>
          <w:rFonts w:ascii="黑体" w:hAnsi="黑体" w:eastAsia="黑体"/>
          <w:sz w:val="21"/>
          <w:szCs w:val="21"/>
          <w:lang w:eastAsia="zh-CN"/>
        </w:rPr>
      </w:pPr>
      <w:r>
        <w:rPr>
          <w:rFonts w:hint="eastAsia" w:ascii="黑体" w:hAnsi="黑体" w:eastAsia="黑体"/>
          <w:sz w:val="21"/>
          <w:szCs w:val="21"/>
          <w:lang w:eastAsia="zh-CN"/>
        </w:rPr>
        <w:t xml:space="preserve">C.1.2 </w:t>
      </w:r>
      <w:r>
        <w:rPr>
          <w:rFonts w:ascii="黑体" w:hAnsi="黑体" w:eastAsia="黑体"/>
          <w:sz w:val="21"/>
          <w:szCs w:val="21"/>
          <w:lang w:eastAsia="zh-CN"/>
        </w:rPr>
        <w:fldChar w:fldCharType="begin"/>
      </w:r>
      <w:r>
        <w:rPr>
          <w:rFonts w:ascii="黑体" w:hAnsi="黑体" w:eastAsia="黑体"/>
          <w:sz w:val="21"/>
          <w:szCs w:val="21"/>
          <w:lang w:eastAsia="zh-CN"/>
        </w:rPr>
        <w:instrText xml:space="preserve"> </w:instrText>
      </w:r>
      <w:r>
        <w:rPr>
          <w:rFonts w:hint="eastAsia" w:ascii="黑体" w:hAnsi="黑体" w:eastAsia="黑体"/>
          <w:sz w:val="21"/>
          <w:szCs w:val="21"/>
          <w:lang w:eastAsia="zh-CN"/>
        </w:rPr>
        <w:instrText xml:space="preserve">= 1 \* ROMAN</w:instrText>
      </w:r>
      <w:r>
        <w:rPr>
          <w:rFonts w:ascii="黑体" w:hAnsi="黑体" w:eastAsia="黑体"/>
          <w:sz w:val="21"/>
          <w:szCs w:val="21"/>
          <w:lang w:eastAsia="zh-CN"/>
        </w:rPr>
        <w:instrText xml:space="preserve"> </w:instrText>
      </w:r>
      <w:r>
        <w:rPr>
          <w:rFonts w:ascii="黑体" w:hAnsi="黑体" w:eastAsia="黑体"/>
          <w:sz w:val="21"/>
          <w:szCs w:val="21"/>
          <w:lang w:eastAsia="zh-CN"/>
        </w:rPr>
        <w:fldChar w:fldCharType="separate"/>
      </w:r>
      <w:r>
        <w:rPr>
          <w:rFonts w:ascii="黑体" w:hAnsi="黑体" w:eastAsia="黑体"/>
          <w:sz w:val="21"/>
          <w:szCs w:val="21"/>
          <w:lang w:eastAsia="zh-CN"/>
        </w:rPr>
        <w:t>I</w:t>
      </w:r>
      <w:r>
        <w:rPr>
          <w:rFonts w:ascii="黑体" w:hAnsi="黑体" w:eastAsia="黑体"/>
          <w:sz w:val="21"/>
          <w:szCs w:val="21"/>
          <w:lang w:eastAsia="zh-CN"/>
        </w:rPr>
        <w:fldChar w:fldCharType="end"/>
      </w:r>
      <w:r>
        <w:rPr>
          <w:rFonts w:hint="eastAsia" w:ascii="黑体" w:hAnsi="黑体" w:eastAsia="黑体"/>
          <w:sz w:val="21"/>
          <w:szCs w:val="21"/>
          <w:lang w:eastAsia="zh-CN"/>
        </w:rPr>
        <w:t>类一般固体废物堆场覆盖阻隔技术</w:t>
      </w:r>
    </w:p>
    <w:p>
      <w:pPr>
        <w:pStyle w:val="8"/>
        <w:spacing w:line="360" w:lineRule="auto"/>
        <w:ind w:right="435"/>
        <w:jc w:val="both"/>
        <w:rPr>
          <w:sz w:val="21"/>
          <w:szCs w:val="21"/>
          <w:lang w:eastAsia="zh-CN"/>
        </w:rPr>
      </w:pPr>
      <w:r>
        <w:rPr>
          <w:rFonts w:hint="eastAsia"/>
          <w:sz w:val="21"/>
          <w:szCs w:val="21"/>
          <w:lang w:eastAsia="zh-CN"/>
        </w:rPr>
        <w:t>C.1.2.1 应采用以下覆盖技术：</w:t>
      </w:r>
    </w:p>
    <w:p>
      <w:pPr>
        <w:pStyle w:val="8"/>
        <w:spacing w:line="360" w:lineRule="auto"/>
        <w:ind w:right="435"/>
        <w:jc w:val="both"/>
        <w:rPr>
          <w:sz w:val="21"/>
          <w:szCs w:val="21"/>
          <w:lang w:eastAsia="zh-CN"/>
        </w:rPr>
      </w:pPr>
      <w:r>
        <w:rPr>
          <w:rFonts w:hint="eastAsia"/>
          <w:sz w:val="21"/>
          <w:szCs w:val="21"/>
          <w:lang w:eastAsia="zh-CN"/>
        </w:rPr>
        <w:t>a)按照其性质对照相关土壤质量标准，宜分别作为农用地或建设用地开发利用。</w:t>
      </w:r>
    </w:p>
    <w:p>
      <w:pPr>
        <w:pStyle w:val="8"/>
        <w:spacing w:line="360" w:lineRule="auto"/>
        <w:ind w:right="435"/>
        <w:jc w:val="both"/>
        <w:rPr>
          <w:sz w:val="21"/>
          <w:szCs w:val="21"/>
          <w:lang w:eastAsia="zh-CN"/>
        </w:rPr>
      </w:pPr>
      <w:r>
        <w:rPr>
          <w:rFonts w:hint="eastAsia"/>
          <w:sz w:val="21"/>
          <w:szCs w:val="21"/>
          <w:lang w:eastAsia="zh-CN"/>
        </w:rPr>
        <w:t>b)暂时不开发利用时，宜覆土40cm自然土进行绿化覆盖。</w:t>
      </w:r>
    </w:p>
    <w:p>
      <w:pPr>
        <w:pStyle w:val="8"/>
        <w:spacing w:line="360" w:lineRule="auto"/>
        <w:ind w:right="435"/>
        <w:jc w:val="both"/>
        <w:rPr>
          <w:sz w:val="21"/>
          <w:szCs w:val="21"/>
          <w:lang w:eastAsia="zh-CN"/>
        </w:rPr>
      </w:pPr>
      <w:r>
        <w:rPr>
          <w:rFonts w:hint="eastAsia"/>
          <w:sz w:val="21"/>
          <w:szCs w:val="21"/>
          <w:lang w:eastAsia="zh-CN"/>
        </w:rPr>
        <w:t>C.1.2.2 应设置排水系统，降水频率宜为10年一遇。</w:t>
      </w:r>
    </w:p>
    <w:p>
      <w:pPr>
        <w:pStyle w:val="8"/>
        <w:spacing w:line="360" w:lineRule="auto"/>
        <w:ind w:right="435"/>
        <w:jc w:val="both"/>
        <w:rPr>
          <w:sz w:val="21"/>
          <w:szCs w:val="21"/>
          <w:lang w:eastAsia="zh-CN"/>
        </w:rPr>
      </w:pPr>
      <w:r>
        <w:rPr>
          <w:rFonts w:hint="eastAsia"/>
          <w:sz w:val="21"/>
          <w:szCs w:val="21"/>
          <w:lang w:eastAsia="zh-CN"/>
        </w:rPr>
        <w:t>C.1.2.3 应设置拦挡、护坡、道路等设施。</w:t>
      </w:r>
    </w:p>
    <w:p>
      <w:pPr>
        <w:pStyle w:val="8"/>
        <w:spacing w:line="360" w:lineRule="auto"/>
        <w:ind w:right="435"/>
        <w:jc w:val="both"/>
        <w:rPr>
          <w:sz w:val="21"/>
          <w:szCs w:val="21"/>
          <w:lang w:eastAsia="zh-CN"/>
        </w:rPr>
      </w:pPr>
      <w:r>
        <w:rPr>
          <w:rFonts w:hint="eastAsia"/>
          <w:sz w:val="21"/>
          <w:szCs w:val="21"/>
          <w:lang w:eastAsia="zh-CN"/>
        </w:rPr>
        <w:t>C.1.2.4 应按照相关规定设置标识牌。</w:t>
      </w:r>
    </w:p>
    <w:p>
      <w:pPr>
        <w:pStyle w:val="8"/>
        <w:spacing w:line="360" w:lineRule="auto"/>
        <w:ind w:right="435"/>
        <w:jc w:val="both"/>
        <w:rPr>
          <w:rFonts w:ascii="黑体" w:hAnsi="黑体" w:eastAsia="黑体"/>
          <w:sz w:val="21"/>
          <w:szCs w:val="21"/>
          <w:lang w:eastAsia="zh-CN"/>
        </w:rPr>
      </w:pPr>
      <w:r>
        <w:rPr>
          <w:rFonts w:hint="eastAsia" w:ascii="黑体" w:hAnsi="黑体" w:eastAsia="黑体"/>
          <w:sz w:val="21"/>
          <w:szCs w:val="21"/>
          <w:lang w:eastAsia="zh-CN"/>
        </w:rPr>
        <w:t xml:space="preserve">C.1.3 </w:t>
      </w:r>
      <w:r>
        <w:rPr>
          <w:rFonts w:ascii="黑体" w:hAnsi="黑体" w:eastAsia="黑体"/>
          <w:sz w:val="21"/>
          <w:szCs w:val="21"/>
          <w:lang w:eastAsia="zh-CN"/>
        </w:rPr>
        <w:fldChar w:fldCharType="begin"/>
      </w:r>
      <w:r>
        <w:rPr>
          <w:rFonts w:ascii="黑体" w:hAnsi="黑体" w:eastAsia="黑体"/>
          <w:sz w:val="21"/>
          <w:szCs w:val="21"/>
          <w:lang w:eastAsia="zh-CN"/>
        </w:rPr>
        <w:instrText xml:space="preserve"> </w:instrText>
      </w:r>
      <w:r>
        <w:rPr>
          <w:rFonts w:hint="eastAsia" w:ascii="黑体" w:hAnsi="黑体" w:eastAsia="黑体"/>
          <w:sz w:val="21"/>
          <w:szCs w:val="21"/>
          <w:lang w:eastAsia="zh-CN"/>
        </w:rPr>
        <w:instrText xml:space="preserve">= 2 \* ROMAN</w:instrText>
      </w:r>
      <w:r>
        <w:rPr>
          <w:rFonts w:ascii="黑体" w:hAnsi="黑体" w:eastAsia="黑体"/>
          <w:sz w:val="21"/>
          <w:szCs w:val="21"/>
          <w:lang w:eastAsia="zh-CN"/>
        </w:rPr>
        <w:instrText xml:space="preserve"> </w:instrText>
      </w:r>
      <w:r>
        <w:rPr>
          <w:rFonts w:ascii="黑体" w:hAnsi="黑体" w:eastAsia="黑体"/>
          <w:sz w:val="21"/>
          <w:szCs w:val="21"/>
          <w:lang w:eastAsia="zh-CN"/>
        </w:rPr>
        <w:fldChar w:fldCharType="separate"/>
      </w:r>
      <w:r>
        <w:rPr>
          <w:rFonts w:ascii="黑体" w:hAnsi="黑体" w:eastAsia="黑体"/>
          <w:sz w:val="21"/>
          <w:szCs w:val="21"/>
          <w:lang w:eastAsia="zh-CN"/>
        </w:rPr>
        <w:t>II</w:t>
      </w:r>
      <w:r>
        <w:rPr>
          <w:rFonts w:ascii="黑体" w:hAnsi="黑体" w:eastAsia="黑体"/>
          <w:sz w:val="21"/>
          <w:szCs w:val="21"/>
          <w:lang w:eastAsia="zh-CN"/>
        </w:rPr>
        <w:fldChar w:fldCharType="end"/>
      </w:r>
      <w:r>
        <w:rPr>
          <w:rFonts w:hint="eastAsia" w:ascii="黑体" w:hAnsi="黑体" w:eastAsia="黑体"/>
          <w:sz w:val="21"/>
          <w:szCs w:val="21"/>
          <w:lang w:eastAsia="zh-CN"/>
        </w:rPr>
        <w:t>类一般固体废物堆场覆盖阻隔技术</w:t>
      </w:r>
    </w:p>
    <w:p>
      <w:pPr>
        <w:pStyle w:val="8"/>
        <w:spacing w:line="360" w:lineRule="auto"/>
        <w:ind w:right="435"/>
        <w:jc w:val="both"/>
        <w:rPr>
          <w:sz w:val="21"/>
          <w:szCs w:val="21"/>
          <w:lang w:eastAsia="zh-CN"/>
        </w:rPr>
      </w:pPr>
      <w:r>
        <w:rPr>
          <w:rFonts w:hint="eastAsia"/>
          <w:sz w:val="21"/>
          <w:szCs w:val="21"/>
          <w:lang w:eastAsia="zh-CN"/>
        </w:rPr>
        <w:t>C.1.3.1 应采用以下覆盖技术：</w:t>
      </w:r>
    </w:p>
    <w:p>
      <w:pPr>
        <w:pStyle w:val="8"/>
        <w:spacing w:line="360" w:lineRule="auto"/>
        <w:ind w:right="435"/>
        <w:jc w:val="both"/>
        <w:rPr>
          <w:sz w:val="21"/>
          <w:szCs w:val="21"/>
          <w:lang w:eastAsia="zh-CN"/>
        </w:rPr>
      </w:pPr>
      <w:r>
        <w:rPr>
          <w:rFonts w:hint="eastAsia"/>
          <w:sz w:val="21"/>
          <w:szCs w:val="21"/>
          <w:lang w:eastAsia="zh-CN"/>
        </w:rPr>
        <w:t>a)按照其性质对照相关环评要求进行封场覆盖。</w:t>
      </w:r>
    </w:p>
    <w:p>
      <w:pPr>
        <w:pStyle w:val="8"/>
        <w:spacing w:line="360" w:lineRule="auto"/>
        <w:ind w:right="435"/>
        <w:jc w:val="both"/>
        <w:rPr>
          <w:sz w:val="21"/>
          <w:szCs w:val="21"/>
          <w:lang w:eastAsia="zh-CN"/>
        </w:rPr>
      </w:pPr>
      <w:r>
        <w:rPr>
          <w:rFonts w:hint="eastAsia"/>
          <w:sz w:val="21"/>
          <w:szCs w:val="21"/>
          <w:lang w:eastAsia="zh-CN"/>
        </w:rPr>
        <w:t>b)宜在其表面设置20</w:t>
      </w:r>
      <w:r>
        <w:rPr>
          <w:rFonts w:hint="eastAsia" w:asciiTheme="minorEastAsia" w:hAnsiTheme="minorEastAsia" w:eastAsiaTheme="minorEastAsia"/>
          <w:sz w:val="21"/>
          <w:szCs w:val="21"/>
          <w:lang w:eastAsia="zh-CN"/>
        </w:rPr>
        <w:t>～</w:t>
      </w:r>
      <w:r>
        <w:rPr>
          <w:rFonts w:hint="eastAsia"/>
          <w:sz w:val="21"/>
          <w:szCs w:val="21"/>
          <w:lang w:eastAsia="zh-CN"/>
        </w:rPr>
        <w:t>45cm黏土层并压实，再覆土40cm以上的自然土进行绿化覆盖。</w:t>
      </w:r>
    </w:p>
    <w:p>
      <w:pPr>
        <w:pStyle w:val="8"/>
        <w:spacing w:line="360" w:lineRule="auto"/>
        <w:ind w:right="435"/>
        <w:jc w:val="both"/>
        <w:rPr>
          <w:sz w:val="21"/>
          <w:szCs w:val="21"/>
          <w:lang w:eastAsia="zh-CN"/>
        </w:rPr>
      </w:pPr>
      <w:r>
        <w:rPr>
          <w:rFonts w:hint="eastAsia"/>
          <w:sz w:val="21"/>
          <w:szCs w:val="21"/>
          <w:lang w:eastAsia="zh-CN"/>
        </w:rPr>
        <w:t>C.1.3.2 应设置排水系统，降水频率宜为20年一遇。</w:t>
      </w:r>
    </w:p>
    <w:p>
      <w:pPr>
        <w:pStyle w:val="8"/>
        <w:spacing w:line="360" w:lineRule="auto"/>
        <w:ind w:right="435"/>
        <w:jc w:val="both"/>
        <w:rPr>
          <w:sz w:val="21"/>
          <w:szCs w:val="21"/>
          <w:lang w:eastAsia="zh-CN"/>
        </w:rPr>
      </w:pPr>
      <w:r>
        <w:rPr>
          <w:rFonts w:hint="eastAsia"/>
          <w:sz w:val="21"/>
          <w:szCs w:val="21"/>
          <w:lang w:eastAsia="zh-CN"/>
        </w:rPr>
        <w:t>C.1.3.3 应设置拦挡、护坡、道路等设施。</w:t>
      </w:r>
    </w:p>
    <w:p>
      <w:pPr>
        <w:pStyle w:val="8"/>
        <w:spacing w:line="360" w:lineRule="auto"/>
        <w:ind w:right="435"/>
        <w:jc w:val="both"/>
        <w:rPr>
          <w:sz w:val="21"/>
          <w:szCs w:val="21"/>
          <w:lang w:eastAsia="zh-CN"/>
        </w:rPr>
      </w:pPr>
      <w:r>
        <w:rPr>
          <w:rFonts w:hint="eastAsia"/>
          <w:sz w:val="21"/>
          <w:szCs w:val="21"/>
          <w:lang w:eastAsia="zh-CN"/>
        </w:rPr>
        <w:t>C.1.3.4 应按相关规定设置界线和标识牌。</w:t>
      </w:r>
    </w:p>
    <w:p>
      <w:pPr>
        <w:pStyle w:val="8"/>
        <w:spacing w:line="360" w:lineRule="auto"/>
        <w:ind w:right="435"/>
        <w:jc w:val="both"/>
        <w:rPr>
          <w:rFonts w:ascii="黑体" w:hAnsi="黑体" w:eastAsia="黑体"/>
          <w:sz w:val="21"/>
          <w:szCs w:val="21"/>
          <w:lang w:eastAsia="zh-CN"/>
        </w:rPr>
      </w:pPr>
      <w:r>
        <w:rPr>
          <w:rFonts w:hint="eastAsia" w:ascii="黑体" w:hAnsi="黑体" w:eastAsia="黑体"/>
          <w:sz w:val="21"/>
          <w:szCs w:val="21"/>
          <w:lang w:eastAsia="zh-CN"/>
        </w:rPr>
        <w:t>C.1.4 危险固体废物堆场覆盖阻隔技术</w:t>
      </w:r>
    </w:p>
    <w:p>
      <w:pPr>
        <w:pStyle w:val="8"/>
        <w:spacing w:line="360" w:lineRule="auto"/>
        <w:ind w:right="435"/>
        <w:jc w:val="both"/>
        <w:rPr>
          <w:sz w:val="21"/>
          <w:szCs w:val="21"/>
          <w:lang w:eastAsia="zh-CN"/>
        </w:rPr>
      </w:pPr>
      <w:r>
        <w:rPr>
          <w:rFonts w:hint="eastAsia"/>
          <w:sz w:val="21"/>
          <w:szCs w:val="21"/>
          <w:lang w:eastAsia="zh-CN"/>
        </w:rPr>
        <w:t>C.1.4.1 应设置导气层，其材料透水系数应大于0.01cm/s，厚度不小于30cm。</w:t>
      </w:r>
    </w:p>
    <w:p>
      <w:pPr>
        <w:pStyle w:val="8"/>
        <w:spacing w:line="360" w:lineRule="auto"/>
        <w:ind w:right="435"/>
        <w:jc w:val="both"/>
        <w:rPr>
          <w:sz w:val="21"/>
          <w:szCs w:val="21"/>
          <w:lang w:eastAsia="zh-CN"/>
        </w:rPr>
      </w:pPr>
      <w:r>
        <w:rPr>
          <w:rFonts w:hint="eastAsia"/>
          <w:sz w:val="21"/>
          <w:szCs w:val="21"/>
          <w:lang w:eastAsia="zh-CN"/>
        </w:rPr>
        <w:t>C.1.4.2 应设置防渗层，厚度不小于30cm，渗透系数小于1×10</w:t>
      </w:r>
      <w:r>
        <w:rPr>
          <w:rFonts w:hint="eastAsia"/>
          <w:sz w:val="21"/>
          <w:szCs w:val="21"/>
          <w:vertAlign w:val="superscript"/>
          <w:lang w:eastAsia="zh-CN"/>
        </w:rPr>
        <w:t>-7</w:t>
      </w:r>
      <w:r>
        <w:rPr>
          <w:rFonts w:hint="eastAsia"/>
          <w:sz w:val="21"/>
          <w:szCs w:val="21"/>
          <w:lang w:eastAsia="zh-CN"/>
        </w:rPr>
        <w:t xml:space="preserve"> cm/s的压实粘土。或厚度不小于1.5mm，渗透系数小于1×10</w:t>
      </w:r>
      <w:r>
        <w:rPr>
          <w:rFonts w:hint="eastAsia"/>
          <w:sz w:val="21"/>
          <w:szCs w:val="21"/>
          <w:vertAlign w:val="superscript"/>
          <w:lang w:eastAsia="zh-CN"/>
        </w:rPr>
        <w:t>-10</w:t>
      </w:r>
      <w:r>
        <w:rPr>
          <w:rFonts w:hint="eastAsia"/>
          <w:sz w:val="21"/>
          <w:szCs w:val="21"/>
          <w:lang w:eastAsia="zh-CN"/>
        </w:rPr>
        <w:t xml:space="preserve"> cm/s的高密度糙面或线性低密度聚乙烯膜。</w:t>
      </w:r>
    </w:p>
    <w:p>
      <w:pPr>
        <w:pStyle w:val="8"/>
        <w:spacing w:line="360" w:lineRule="auto"/>
        <w:ind w:right="435"/>
        <w:jc w:val="both"/>
        <w:rPr>
          <w:sz w:val="21"/>
          <w:szCs w:val="21"/>
          <w:lang w:eastAsia="zh-CN"/>
        </w:rPr>
      </w:pPr>
      <w:r>
        <w:rPr>
          <w:rFonts w:hint="eastAsia"/>
          <w:sz w:val="21"/>
          <w:szCs w:val="21"/>
          <w:lang w:eastAsia="zh-CN"/>
        </w:rPr>
        <w:t>C.1.4.3 应设置排水层，其材料透水系数应大于0.1cm/s，厚度不小于0.5cm，使用寿命不少于50年，其应与四周排水沟连接，并应高于排水沟最高水位。</w:t>
      </w:r>
    </w:p>
    <w:p>
      <w:pPr>
        <w:pStyle w:val="8"/>
        <w:spacing w:line="360" w:lineRule="auto"/>
        <w:ind w:right="435"/>
        <w:jc w:val="both"/>
        <w:rPr>
          <w:sz w:val="21"/>
          <w:szCs w:val="21"/>
          <w:lang w:eastAsia="zh-CN"/>
        </w:rPr>
      </w:pPr>
      <w:r>
        <w:rPr>
          <w:rFonts w:hint="eastAsia"/>
          <w:sz w:val="21"/>
          <w:szCs w:val="21"/>
          <w:lang w:eastAsia="zh-CN"/>
        </w:rPr>
        <w:t>C.1.4.4 宜设置植被覆盖层，厚度不宜少于60 cm，其中15cm营养土。</w:t>
      </w:r>
    </w:p>
    <w:p>
      <w:pPr>
        <w:pStyle w:val="8"/>
        <w:spacing w:line="360" w:lineRule="auto"/>
        <w:ind w:right="435"/>
        <w:jc w:val="both"/>
        <w:rPr>
          <w:sz w:val="21"/>
          <w:szCs w:val="21"/>
          <w:lang w:eastAsia="zh-CN"/>
        </w:rPr>
      </w:pPr>
      <w:r>
        <w:rPr>
          <w:rFonts w:hint="eastAsia"/>
          <w:sz w:val="21"/>
          <w:szCs w:val="21"/>
          <w:lang w:eastAsia="zh-CN"/>
        </w:rPr>
        <w:t>C.1.4.5 应按相关规定设置界线和标识牌。</w:t>
      </w:r>
    </w:p>
    <w:p>
      <w:pPr>
        <w:pStyle w:val="3"/>
        <w:spacing w:line="360" w:lineRule="auto"/>
        <w:ind w:left="0" w:firstLine="0"/>
        <w:rPr>
          <w:rFonts w:ascii="黑体" w:hAnsi="黑体" w:eastAsia="黑体"/>
          <w:b w:val="0"/>
          <w:sz w:val="21"/>
          <w:szCs w:val="21"/>
          <w:lang w:eastAsia="zh-CN"/>
        </w:rPr>
      </w:pPr>
      <w:bookmarkStart w:id="37" w:name="_Toc28697"/>
      <w:r>
        <w:rPr>
          <w:rFonts w:hint="eastAsia" w:ascii="黑体" w:hAnsi="黑体" w:eastAsia="黑体"/>
          <w:b w:val="0"/>
          <w:sz w:val="21"/>
          <w:szCs w:val="21"/>
          <w:lang w:eastAsia="zh-CN"/>
        </w:rPr>
        <w:t>C.2 垂直阻隔墙技术</w:t>
      </w:r>
      <w:bookmarkEnd w:id="37"/>
    </w:p>
    <w:p>
      <w:pPr>
        <w:pStyle w:val="8"/>
        <w:spacing w:line="360" w:lineRule="auto"/>
        <w:ind w:left="0" w:right="435"/>
        <w:jc w:val="both"/>
        <w:rPr>
          <w:rFonts w:ascii="黑体" w:hAnsi="黑体" w:eastAsia="黑体"/>
          <w:sz w:val="21"/>
          <w:szCs w:val="21"/>
          <w:lang w:eastAsia="zh-CN"/>
        </w:rPr>
      </w:pPr>
      <w:r>
        <w:rPr>
          <w:rFonts w:hint="eastAsia" w:ascii="黑体" w:hAnsi="黑体" w:eastAsia="黑体"/>
          <w:sz w:val="21"/>
          <w:szCs w:val="21"/>
          <w:lang w:eastAsia="zh-CN"/>
        </w:rPr>
        <w:t>C.2.1 污染场地垂直阻隔墙技术</w:t>
      </w:r>
    </w:p>
    <w:p>
      <w:pPr>
        <w:spacing w:line="360" w:lineRule="auto"/>
        <w:ind w:firstLine="105" w:firstLineChars="50"/>
        <w:rPr>
          <w:rFonts w:asciiTheme="minorEastAsia" w:hAnsiTheme="minorEastAsia"/>
          <w:sz w:val="21"/>
          <w:szCs w:val="21"/>
          <w:lang w:eastAsia="zh-CN"/>
        </w:rPr>
      </w:pPr>
      <w:r>
        <w:rPr>
          <w:rFonts w:hint="eastAsia"/>
          <w:sz w:val="21"/>
          <w:szCs w:val="21"/>
          <w:lang w:eastAsia="zh-CN"/>
        </w:rPr>
        <w:t>C.2.1.1 垂直阻隔墙可参照下列指标。</w:t>
      </w:r>
    </w:p>
    <w:p>
      <w:pPr>
        <w:spacing w:line="360" w:lineRule="auto"/>
        <w:ind w:firstLine="105" w:firstLineChars="50"/>
        <w:jc w:val="center"/>
        <w:rPr>
          <w:rFonts w:ascii="黑体" w:hAnsi="黑体" w:eastAsia="黑体"/>
          <w:sz w:val="21"/>
          <w:szCs w:val="21"/>
          <w:lang w:eastAsia="zh-CN"/>
        </w:rPr>
      </w:pPr>
      <w:r>
        <w:rPr>
          <w:rFonts w:ascii="黑体" w:hAnsi="黑体" w:eastAsia="黑体"/>
          <w:sz w:val="21"/>
          <w:szCs w:val="21"/>
          <w:lang w:eastAsia="zh-CN"/>
        </w:rPr>
        <w:t>表</w:t>
      </w:r>
      <w:r>
        <w:rPr>
          <w:rFonts w:hint="eastAsia" w:ascii="黑体" w:hAnsi="黑体" w:eastAsia="黑体"/>
          <w:sz w:val="21"/>
          <w:szCs w:val="21"/>
          <w:lang w:eastAsia="zh-CN"/>
        </w:rPr>
        <w:t>C.2</w:t>
      </w:r>
      <w:r>
        <w:rPr>
          <w:rFonts w:ascii="黑体" w:hAnsi="黑体" w:eastAsia="黑体"/>
          <w:sz w:val="21"/>
          <w:szCs w:val="21"/>
          <w:lang w:eastAsia="zh-CN"/>
        </w:rPr>
        <w:t xml:space="preserve">  防渗体相关技术参数指标表</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3"/>
        <w:gridCol w:w="1520"/>
        <w:gridCol w:w="1876"/>
        <w:gridCol w:w="3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pPr>
              <w:jc w:val="center"/>
              <w:rPr>
                <w:rFonts w:asciiTheme="minorEastAsia" w:hAnsiTheme="minorEastAsia"/>
                <w:sz w:val="18"/>
                <w:szCs w:val="18"/>
              </w:rPr>
            </w:pPr>
            <w:r>
              <w:rPr>
                <w:rFonts w:asciiTheme="minorEastAsia" w:hAnsiTheme="minorEastAsia"/>
                <w:sz w:val="18"/>
                <w:szCs w:val="18"/>
              </w:rPr>
              <w:t>防渗技术</w:t>
            </w:r>
          </w:p>
        </w:tc>
        <w:tc>
          <w:tcPr>
            <w:tcW w:w="808" w:type="pct"/>
            <w:vAlign w:val="center"/>
          </w:tcPr>
          <w:p>
            <w:pPr>
              <w:jc w:val="center"/>
              <w:rPr>
                <w:rFonts w:asciiTheme="minorEastAsia" w:hAnsiTheme="minorEastAsia"/>
                <w:sz w:val="18"/>
                <w:szCs w:val="18"/>
              </w:rPr>
            </w:pPr>
            <w:r>
              <w:rPr>
                <w:rFonts w:asciiTheme="minorEastAsia" w:hAnsiTheme="minorEastAsia"/>
                <w:sz w:val="18"/>
                <w:szCs w:val="18"/>
              </w:rPr>
              <w:t>经济深度</w:t>
            </w:r>
          </w:p>
          <w:p>
            <w:pPr>
              <w:jc w:val="center"/>
              <w:rPr>
                <w:rFonts w:asciiTheme="minorEastAsia" w:hAnsiTheme="minorEastAsia"/>
                <w:sz w:val="18"/>
                <w:szCs w:val="18"/>
              </w:rPr>
            </w:pPr>
            <w:r>
              <w:rPr>
                <w:rFonts w:asciiTheme="minorEastAsia" w:hAnsiTheme="minorEastAsia"/>
                <w:sz w:val="18"/>
                <w:szCs w:val="18"/>
              </w:rPr>
              <w:t>（m）</w:t>
            </w:r>
          </w:p>
        </w:tc>
        <w:tc>
          <w:tcPr>
            <w:tcW w:w="997" w:type="pct"/>
            <w:vAlign w:val="center"/>
          </w:tcPr>
          <w:p>
            <w:pPr>
              <w:jc w:val="center"/>
              <w:rPr>
                <w:rFonts w:asciiTheme="minorEastAsia" w:hAnsiTheme="minorEastAsia"/>
                <w:sz w:val="18"/>
                <w:szCs w:val="18"/>
              </w:rPr>
            </w:pPr>
            <w:r>
              <w:rPr>
                <w:rFonts w:asciiTheme="minorEastAsia" w:hAnsiTheme="minorEastAsia"/>
                <w:sz w:val="18"/>
                <w:szCs w:val="18"/>
              </w:rPr>
              <w:t>渗透系数</w:t>
            </w:r>
          </w:p>
          <w:p>
            <w:pPr>
              <w:jc w:val="center"/>
              <w:rPr>
                <w:rFonts w:asciiTheme="minorEastAsia" w:hAnsiTheme="minorEastAsia"/>
                <w:sz w:val="18"/>
                <w:szCs w:val="18"/>
              </w:rPr>
            </w:pPr>
            <w:r>
              <w:rPr>
                <w:rFonts w:asciiTheme="minorEastAsia" w:hAnsiTheme="minorEastAsia"/>
                <w:sz w:val="18"/>
                <w:szCs w:val="18"/>
              </w:rPr>
              <w:t>（cm/s）</w:t>
            </w:r>
          </w:p>
        </w:tc>
        <w:tc>
          <w:tcPr>
            <w:tcW w:w="1944" w:type="pct"/>
            <w:vAlign w:val="center"/>
          </w:tcPr>
          <w:p>
            <w:pPr>
              <w:jc w:val="center"/>
              <w:rPr>
                <w:rFonts w:asciiTheme="minorEastAsia" w:hAnsiTheme="minorEastAsia"/>
                <w:sz w:val="18"/>
                <w:szCs w:val="18"/>
              </w:rPr>
            </w:pPr>
            <w:r>
              <w:rPr>
                <w:rFonts w:asciiTheme="minorEastAsia" w:hAnsiTheme="minorEastAsia"/>
                <w:sz w:val="18"/>
                <w:szCs w:val="18"/>
              </w:rPr>
              <w:t>适用地层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pPr>
              <w:jc w:val="center"/>
              <w:rPr>
                <w:rFonts w:asciiTheme="minorEastAsia" w:hAnsiTheme="minorEastAsia"/>
                <w:sz w:val="18"/>
                <w:szCs w:val="18"/>
              </w:rPr>
            </w:pPr>
            <w:r>
              <w:rPr>
                <w:rFonts w:asciiTheme="minorEastAsia" w:hAnsiTheme="minorEastAsia"/>
                <w:sz w:val="18"/>
                <w:szCs w:val="18"/>
              </w:rPr>
              <w:t>混凝土防渗墙</w:t>
            </w:r>
          </w:p>
        </w:tc>
        <w:tc>
          <w:tcPr>
            <w:tcW w:w="808" w:type="pct"/>
            <w:vAlign w:val="center"/>
          </w:tcPr>
          <w:p>
            <w:pPr>
              <w:jc w:val="center"/>
              <w:rPr>
                <w:rFonts w:asciiTheme="minorEastAsia" w:hAnsiTheme="minorEastAsia"/>
                <w:sz w:val="18"/>
                <w:szCs w:val="18"/>
              </w:rPr>
            </w:pPr>
            <w:r>
              <w:rPr>
                <w:rFonts w:asciiTheme="minorEastAsia" w:hAnsiTheme="minorEastAsia"/>
                <w:sz w:val="18"/>
                <w:szCs w:val="18"/>
              </w:rPr>
              <w:t>40</w:t>
            </w:r>
          </w:p>
        </w:tc>
        <w:tc>
          <w:tcPr>
            <w:tcW w:w="997" w:type="pct"/>
            <w:vAlign w:val="center"/>
          </w:tcPr>
          <w:p>
            <w:pPr>
              <w:jc w:val="center"/>
              <w:rPr>
                <w:rFonts w:asciiTheme="minorEastAsia" w:hAnsiTheme="minorEastAsia"/>
                <w:sz w:val="18"/>
                <w:szCs w:val="18"/>
              </w:rPr>
            </w:pPr>
            <w:r>
              <w:rPr>
                <w:rFonts w:asciiTheme="minorEastAsia" w:hAnsiTheme="minorEastAsia"/>
                <w:sz w:val="18"/>
                <w:szCs w:val="18"/>
              </w:rPr>
              <w:t>小于10</w:t>
            </w:r>
            <w:r>
              <w:rPr>
                <w:rFonts w:asciiTheme="minorEastAsia" w:hAnsiTheme="minorEastAsia"/>
                <w:sz w:val="18"/>
                <w:szCs w:val="18"/>
                <w:vertAlign w:val="superscript"/>
              </w:rPr>
              <w:t>-7</w:t>
            </w:r>
          </w:p>
        </w:tc>
        <w:tc>
          <w:tcPr>
            <w:tcW w:w="1944" w:type="pct"/>
            <w:vAlign w:val="center"/>
          </w:tcPr>
          <w:p>
            <w:pPr>
              <w:jc w:val="center"/>
              <w:rPr>
                <w:rFonts w:asciiTheme="minorEastAsia" w:hAnsiTheme="minorEastAsia"/>
                <w:sz w:val="18"/>
                <w:szCs w:val="18"/>
                <w:lang w:eastAsia="zh-CN"/>
              </w:rPr>
            </w:pPr>
            <w:r>
              <w:rPr>
                <w:rFonts w:asciiTheme="minorEastAsia" w:hAnsiTheme="minorEastAsia"/>
                <w:sz w:val="18"/>
                <w:szCs w:val="18"/>
                <w:lang w:eastAsia="zh-CN"/>
              </w:rPr>
              <w:t>一般地层均可，包括岩石地层等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pPr>
              <w:jc w:val="center"/>
              <w:rPr>
                <w:rFonts w:asciiTheme="minorEastAsia" w:hAnsiTheme="minorEastAsia"/>
                <w:sz w:val="18"/>
                <w:szCs w:val="18"/>
              </w:rPr>
            </w:pPr>
            <w:r>
              <w:rPr>
                <w:rFonts w:asciiTheme="minorEastAsia" w:hAnsiTheme="minorEastAsia"/>
                <w:sz w:val="18"/>
                <w:szCs w:val="18"/>
              </w:rPr>
              <w:t>水泥搅拌桩防渗墙</w:t>
            </w:r>
          </w:p>
        </w:tc>
        <w:tc>
          <w:tcPr>
            <w:tcW w:w="808" w:type="pct"/>
            <w:vAlign w:val="center"/>
          </w:tcPr>
          <w:p>
            <w:pPr>
              <w:jc w:val="center"/>
              <w:rPr>
                <w:rFonts w:asciiTheme="minorEastAsia" w:hAnsiTheme="minorEastAsia"/>
                <w:sz w:val="18"/>
                <w:szCs w:val="18"/>
              </w:rPr>
            </w:pPr>
            <w:r>
              <w:rPr>
                <w:rFonts w:asciiTheme="minorEastAsia" w:hAnsiTheme="minorEastAsia"/>
                <w:sz w:val="18"/>
                <w:szCs w:val="18"/>
              </w:rPr>
              <w:t>18</w:t>
            </w:r>
          </w:p>
        </w:tc>
        <w:tc>
          <w:tcPr>
            <w:tcW w:w="997" w:type="pct"/>
            <w:vAlign w:val="center"/>
          </w:tcPr>
          <w:p>
            <w:pPr>
              <w:jc w:val="center"/>
              <w:rPr>
                <w:rFonts w:asciiTheme="minorEastAsia" w:hAnsiTheme="minorEastAsia"/>
                <w:sz w:val="18"/>
                <w:szCs w:val="18"/>
              </w:rPr>
            </w:pPr>
            <w:r>
              <w:rPr>
                <w:rFonts w:asciiTheme="minorEastAsia" w:hAnsiTheme="minorEastAsia"/>
                <w:sz w:val="18"/>
                <w:szCs w:val="18"/>
              </w:rPr>
              <w:t>小于10</w:t>
            </w:r>
            <w:r>
              <w:rPr>
                <w:rFonts w:asciiTheme="minorEastAsia" w:hAnsiTheme="minorEastAsia"/>
                <w:sz w:val="18"/>
                <w:szCs w:val="18"/>
                <w:vertAlign w:val="superscript"/>
              </w:rPr>
              <w:t>-6</w:t>
            </w:r>
          </w:p>
        </w:tc>
        <w:tc>
          <w:tcPr>
            <w:tcW w:w="1944" w:type="pct"/>
            <w:vAlign w:val="center"/>
          </w:tcPr>
          <w:p>
            <w:pPr>
              <w:jc w:val="center"/>
              <w:rPr>
                <w:rFonts w:asciiTheme="minorEastAsia" w:hAnsiTheme="minorEastAsia"/>
                <w:sz w:val="18"/>
                <w:szCs w:val="18"/>
              </w:rPr>
            </w:pPr>
            <w:r>
              <w:rPr>
                <w:rFonts w:asciiTheme="minorEastAsia" w:hAnsiTheme="minorEastAsia"/>
                <w:sz w:val="18"/>
                <w:szCs w:val="18"/>
              </w:rPr>
              <w:t>壤土、砂土、粘土等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pPr>
              <w:jc w:val="center"/>
              <w:rPr>
                <w:rFonts w:asciiTheme="minorEastAsia" w:hAnsiTheme="minorEastAsia"/>
                <w:sz w:val="18"/>
                <w:szCs w:val="18"/>
              </w:rPr>
            </w:pPr>
            <w:r>
              <w:rPr>
                <w:rFonts w:asciiTheme="minorEastAsia" w:hAnsiTheme="minorEastAsia"/>
                <w:sz w:val="18"/>
                <w:szCs w:val="18"/>
              </w:rPr>
              <w:t>高压喷射灌浆防渗墙</w:t>
            </w:r>
          </w:p>
        </w:tc>
        <w:tc>
          <w:tcPr>
            <w:tcW w:w="808" w:type="pct"/>
            <w:vAlign w:val="center"/>
          </w:tcPr>
          <w:p>
            <w:pPr>
              <w:jc w:val="center"/>
              <w:rPr>
                <w:rFonts w:asciiTheme="minorEastAsia" w:hAnsiTheme="minorEastAsia"/>
                <w:sz w:val="18"/>
                <w:szCs w:val="18"/>
              </w:rPr>
            </w:pPr>
            <w:r>
              <w:rPr>
                <w:rFonts w:asciiTheme="minorEastAsia" w:hAnsiTheme="minorEastAsia"/>
                <w:sz w:val="18"/>
                <w:szCs w:val="18"/>
              </w:rPr>
              <w:t>25</w:t>
            </w:r>
          </w:p>
        </w:tc>
        <w:tc>
          <w:tcPr>
            <w:tcW w:w="997" w:type="pct"/>
            <w:vAlign w:val="center"/>
          </w:tcPr>
          <w:p>
            <w:pPr>
              <w:jc w:val="center"/>
              <w:rPr>
                <w:rFonts w:asciiTheme="minorEastAsia" w:hAnsiTheme="minorEastAsia"/>
                <w:sz w:val="18"/>
                <w:szCs w:val="18"/>
              </w:rPr>
            </w:pPr>
            <w:r>
              <w:rPr>
                <w:rFonts w:asciiTheme="minorEastAsia" w:hAnsiTheme="minorEastAsia"/>
                <w:sz w:val="18"/>
                <w:szCs w:val="18"/>
              </w:rPr>
              <w:t>小于10</w:t>
            </w:r>
            <w:r>
              <w:rPr>
                <w:rFonts w:asciiTheme="minorEastAsia" w:hAnsiTheme="minorEastAsia"/>
                <w:sz w:val="18"/>
                <w:szCs w:val="18"/>
                <w:vertAlign w:val="superscript"/>
              </w:rPr>
              <w:t>-6</w:t>
            </w:r>
          </w:p>
        </w:tc>
        <w:tc>
          <w:tcPr>
            <w:tcW w:w="1944" w:type="pct"/>
            <w:vAlign w:val="center"/>
          </w:tcPr>
          <w:p>
            <w:pPr>
              <w:jc w:val="center"/>
              <w:rPr>
                <w:rFonts w:asciiTheme="minorEastAsia" w:hAnsiTheme="minorEastAsia"/>
                <w:sz w:val="18"/>
                <w:szCs w:val="18"/>
                <w:lang w:eastAsia="zh-CN"/>
              </w:rPr>
            </w:pPr>
            <w:r>
              <w:rPr>
                <w:rFonts w:asciiTheme="minorEastAsia" w:hAnsiTheme="minorEastAsia"/>
                <w:sz w:val="18"/>
                <w:szCs w:val="18"/>
                <w:lang w:eastAsia="zh-CN"/>
              </w:rPr>
              <w:t>砂类土、粘性土、黄土和与淤泥等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pPr>
              <w:jc w:val="center"/>
              <w:rPr>
                <w:rFonts w:asciiTheme="minorEastAsia" w:hAnsiTheme="minorEastAsia"/>
                <w:sz w:val="18"/>
                <w:szCs w:val="18"/>
              </w:rPr>
            </w:pPr>
            <w:r>
              <w:rPr>
                <w:rFonts w:asciiTheme="minorEastAsia" w:hAnsiTheme="minorEastAsia"/>
                <w:sz w:val="18"/>
                <w:szCs w:val="18"/>
              </w:rPr>
              <w:t>振动沉</w:t>
            </w:r>
            <w:r>
              <w:rPr>
                <w:rFonts w:hint="eastAsia" w:asciiTheme="minorEastAsia" w:hAnsiTheme="minorEastAsia"/>
                <w:sz w:val="18"/>
                <w:szCs w:val="18"/>
              </w:rPr>
              <w:t>模</w:t>
            </w:r>
            <w:r>
              <w:rPr>
                <w:rFonts w:asciiTheme="minorEastAsia" w:hAnsiTheme="minorEastAsia"/>
                <w:sz w:val="18"/>
                <w:szCs w:val="18"/>
              </w:rPr>
              <w:t>防渗墙</w:t>
            </w:r>
          </w:p>
        </w:tc>
        <w:tc>
          <w:tcPr>
            <w:tcW w:w="808" w:type="pct"/>
            <w:vAlign w:val="center"/>
          </w:tcPr>
          <w:p>
            <w:pPr>
              <w:jc w:val="center"/>
              <w:rPr>
                <w:rFonts w:asciiTheme="minorEastAsia" w:hAnsiTheme="minorEastAsia"/>
                <w:sz w:val="18"/>
                <w:szCs w:val="18"/>
              </w:rPr>
            </w:pPr>
            <w:r>
              <w:rPr>
                <w:rFonts w:asciiTheme="minorEastAsia" w:hAnsiTheme="minorEastAsia"/>
                <w:sz w:val="18"/>
                <w:szCs w:val="18"/>
              </w:rPr>
              <w:t>20</w:t>
            </w:r>
          </w:p>
        </w:tc>
        <w:tc>
          <w:tcPr>
            <w:tcW w:w="997" w:type="pct"/>
            <w:vAlign w:val="center"/>
          </w:tcPr>
          <w:p>
            <w:pPr>
              <w:jc w:val="center"/>
              <w:rPr>
                <w:rFonts w:asciiTheme="minorEastAsia" w:hAnsiTheme="minorEastAsia"/>
                <w:sz w:val="18"/>
                <w:szCs w:val="18"/>
              </w:rPr>
            </w:pPr>
            <w:r>
              <w:rPr>
                <w:rFonts w:asciiTheme="minorEastAsia" w:hAnsiTheme="minorEastAsia"/>
                <w:sz w:val="18"/>
                <w:szCs w:val="18"/>
              </w:rPr>
              <w:t>小于10</w:t>
            </w:r>
            <w:r>
              <w:rPr>
                <w:rFonts w:asciiTheme="minorEastAsia" w:hAnsiTheme="minorEastAsia"/>
                <w:sz w:val="18"/>
                <w:szCs w:val="18"/>
                <w:vertAlign w:val="superscript"/>
              </w:rPr>
              <w:t>-7</w:t>
            </w:r>
          </w:p>
        </w:tc>
        <w:tc>
          <w:tcPr>
            <w:tcW w:w="1944" w:type="pct"/>
            <w:vAlign w:val="center"/>
          </w:tcPr>
          <w:p>
            <w:pPr>
              <w:jc w:val="center"/>
              <w:rPr>
                <w:rFonts w:asciiTheme="minorEastAsia" w:hAnsiTheme="minorEastAsia"/>
                <w:sz w:val="18"/>
                <w:szCs w:val="18"/>
                <w:lang w:eastAsia="zh-CN"/>
              </w:rPr>
            </w:pPr>
            <w:r>
              <w:rPr>
                <w:rFonts w:asciiTheme="minorEastAsia" w:hAnsiTheme="minorEastAsia"/>
                <w:sz w:val="18"/>
                <w:szCs w:val="18"/>
                <w:lang w:eastAsia="zh-CN"/>
              </w:rPr>
              <w:t>壤土、砂土、含小卵石的砂卵石层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1" w:type="pct"/>
            <w:vAlign w:val="center"/>
          </w:tcPr>
          <w:p>
            <w:pPr>
              <w:jc w:val="center"/>
              <w:rPr>
                <w:rFonts w:asciiTheme="minorEastAsia" w:hAnsiTheme="minorEastAsia"/>
                <w:sz w:val="18"/>
                <w:szCs w:val="18"/>
              </w:rPr>
            </w:pPr>
            <w:r>
              <w:rPr>
                <w:rFonts w:asciiTheme="minorEastAsia" w:hAnsiTheme="minorEastAsia"/>
                <w:sz w:val="18"/>
                <w:szCs w:val="18"/>
              </w:rPr>
              <w:t>垂直铺膜防渗体</w:t>
            </w:r>
          </w:p>
        </w:tc>
        <w:tc>
          <w:tcPr>
            <w:tcW w:w="808" w:type="pct"/>
            <w:vAlign w:val="center"/>
          </w:tcPr>
          <w:p>
            <w:pPr>
              <w:jc w:val="center"/>
              <w:rPr>
                <w:rFonts w:asciiTheme="minorEastAsia" w:hAnsiTheme="minorEastAsia"/>
                <w:sz w:val="18"/>
                <w:szCs w:val="18"/>
              </w:rPr>
            </w:pPr>
            <w:r>
              <w:rPr>
                <w:rFonts w:asciiTheme="minorEastAsia" w:hAnsiTheme="minorEastAsia"/>
                <w:sz w:val="18"/>
                <w:szCs w:val="18"/>
              </w:rPr>
              <w:t>30</w:t>
            </w:r>
          </w:p>
        </w:tc>
        <w:tc>
          <w:tcPr>
            <w:tcW w:w="997" w:type="pct"/>
            <w:vAlign w:val="center"/>
          </w:tcPr>
          <w:p>
            <w:pPr>
              <w:jc w:val="center"/>
              <w:rPr>
                <w:rFonts w:asciiTheme="minorEastAsia" w:hAnsiTheme="minorEastAsia"/>
                <w:sz w:val="18"/>
                <w:szCs w:val="18"/>
              </w:rPr>
            </w:pPr>
            <w:r>
              <w:rPr>
                <w:rFonts w:asciiTheme="minorEastAsia" w:hAnsiTheme="minorEastAsia"/>
                <w:sz w:val="18"/>
                <w:szCs w:val="18"/>
              </w:rPr>
              <w:t>小于10</w:t>
            </w:r>
            <w:r>
              <w:rPr>
                <w:rFonts w:asciiTheme="minorEastAsia" w:hAnsiTheme="minorEastAsia"/>
                <w:sz w:val="18"/>
                <w:szCs w:val="18"/>
                <w:vertAlign w:val="superscript"/>
              </w:rPr>
              <w:t>-11</w:t>
            </w:r>
          </w:p>
        </w:tc>
        <w:tc>
          <w:tcPr>
            <w:tcW w:w="1944" w:type="pct"/>
            <w:vAlign w:val="center"/>
          </w:tcPr>
          <w:p>
            <w:pPr>
              <w:jc w:val="center"/>
              <w:rPr>
                <w:rFonts w:asciiTheme="minorEastAsia" w:hAnsiTheme="minorEastAsia"/>
                <w:sz w:val="18"/>
                <w:szCs w:val="18"/>
              </w:rPr>
            </w:pPr>
            <w:r>
              <w:rPr>
                <w:rFonts w:asciiTheme="minorEastAsia" w:hAnsiTheme="minorEastAsia"/>
                <w:sz w:val="18"/>
                <w:szCs w:val="18"/>
              </w:rPr>
              <w:t>壤土、砂土、粘土等</w:t>
            </w:r>
          </w:p>
        </w:tc>
      </w:tr>
    </w:tbl>
    <w:p>
      <w:pPr>
        <w:spacing w:before="120" w:beforeLines="50" w:line="360" w:lineRule="auto"/>
        <w:rPr>
          <w:rFonts w:ascii="黑体" w:hAnsi="黑体" w:eastAsia="黑体"/>
          <w:sz w:val="21"/>
          <w:szCs w:val="21"/>
          <w:lang w:eastAsia="zh-CN"/>
        </w:rPr>
      </w:pPr>
      <w:r>
        <w:rPr>
          <w:rFonts w:hint="eastAsia" w:ascii="黑体" w:hAnsi="黑体" w:eastAsia="黑体"/>
          <w:sz w:val="21"/>
          <w:szCs w:val="21"/>
          <w:lang w:eastAsia="zh-CN"/>
        </w:rPr>
        <w:t xml:space="preserve">C.2.1.2 </w:t>
      </w:r>
      <w:r>
        <w:rPr>
          <w:rFonts w:hint="eastAsia" w:ascii="黑体" w:hAnsi="黑体" w:eastAsia="黑体" w:cs="Times New Roman"/>
          <w:sz w:val="21"/>
          <w:szCs w:val="21"/>
          <w:lang w:eastAsia="zh-CN"/>
        </w:rPr>
        <w:t>采用混凝土防渗墙，其设计、施工要求应符合GB50108的相关规定。</w:t>
      </w:r>
    </w:p>
    <w:p>
      <w:pPr>
        <w:pStyle w:val="8"/>
        <w:spacing w:line="360" w:lineRule="auto"/>
        <w:ind w:left="0" w:right="435"/>
        <w:jc w:val="both"/>
        <w:rPr>
          <w:sz w:val="21"/>
          <w:szCs w:val="21"/>
          <w:lang w:eastAsia="zh-CN"/>
        </w:rPr>
      </w:pPr>
      <w:r>
        <w:rPr>
          <w:rFonts w:hint="eastAsia"/>
          <w:sz w:val="21"/>
          <w:szCs w:val="21"/>
          <w:lang w:eastAsia="zh-CN"/>
        </w:rPr>
        <w:t xml:space="preserve">C.2.2 </w:t>
      </w:r>
      <w:r>
        <w:rPr>
          <w:sz w:val="21"/>
          <w:szCs w:val="21"/>
          <w:lang w:eastAsia="zh-CN"/>
        </w:rPr>
        <w:fldChar w:fldCharType="begin"/>
      </w:r>
      <w:r>
        <w:rPr>
          <w:sz w:val="21"/>
          <w:szCs w:val="21"/>
          <w:lang w:eastAsia="zh-CN"/>
        </w:rPr>
        <w:instrText xml:space="preserve"> </w:instrText>
      </w:r>
      <w:r>
        <w:rPr>
          <w:rFonts w:hint="eastAsia"/>
          <w:sz w:val="21"/>
          <w:szCs w:val="21"/>
          <w:lang w:eastAsia="zh-CN"/>
        </w:rPr>
        <w:instrText xml:space="preserve">= 2 \* ROMAN</w:instrText>
      </w:r>
      <w:r>
        <w:rPr>
          <w:sz w:val="21"/>
          <w:szCs w:val="21"/>
          <w:lang w:eastAsia="zh-CN"/>
        </w:rPr>
        <w:instrText xml:space="preserve"> </w:instrText>
      </w:r>
      <w:r>
        <w:rPr>
          <w:sz w:val="21"/>
          <w:szCs w:val="21"/>
          <w:lang w:eastAsia="zh-CN"/>
        </w:rPr>
        <w:fldChar w:fldCharType="separate"/>
      </w:r>
      <w:r>
        <w:rPr>
          <w:sz w:val="21"/>
          <w:szCs w:val="21"/>
          <w:lang w:eastAsia="zh-CN"/>
        </w:rPr>
        <w:t>II</w:t>
      </w:r>
      <w:r>
        <w:rPr>
          <w:sz w:val="21"/>
          <w:szCs w:val="21"/>
          <w:lang w:eastAsia="zh-CN"/>
        </w:rPr>
        <w:fldChar w:fldCharType="end"/>
      </w:r>
      <w:r>
        <w:rPr>
          <w:rFonts w:hint="eastAsia"/>
          <w:sz w:val="21"/>
          <w:szCs w:val="21"/>
          <w:lang w:eastAsia="zh-CN"/>
        </w:rPr>
        <w:t>类一般固体废物堆场可采用</w:t>
      </w:r>
      <w:r>
        <w:rPr>
          <w:rFonts w:asciiTheme="minorEastAsia" w:hAnsiTheme="minorEastAsia"/>
          <w:sz w:val="21"/>
          <w:szCs w:val="21"/>
          <w:lang w:eastAsia="zh-CN"/>
        </w:rPr>
        <w:t>混凝土防渗墙</w:t>
      </w:r>
      <w:r>
        <w:rPr>
          <w:rFonts w:hint="eastAsia"/>
          <w:sz w:val="21"/>
          <w:szCs w:val="21"/>
          <w:lang w:eastAsia="zh-CN"/>
        </w:rPr>
        <w:t>垂直阻隔墙防控技术，</w:t>
      </w:r>
      <w:r>
        <w:rPr>
          <w:rFonts w:asciiTheme="minorEastAsia" w:hAnsiTheme="minorEastAsia"/>
          <w:sz w:val="21"/>
          <w:szCs w:val="21"/>
          <w:lang w:eastAsia="zh-CN"/>
        </w:rPr>
        <w:t>渗透系数小于10</w:t>
      </w:r>
      <w:r>
        <w:rPr>
          <w:rFonts w:asciiTheme="minorEastAsia" w:hAnsiTheme="minorEastAsia"/>
          <w:sz w:val="21"/>
          <w:szCs w:val="21"/>
          <w:vertAlign w:val="superscript"/>
          <w:lang w:eastAsia="zh-CN"/>
        </w:rPr>
        <w:t>-7</w:t>
      </w:r>
      <w:r>
        <w:rPr>
          <w:rFonts w:asciiTheme="minorEastAsia" w:hAnsiTheme="minorEastAsia"/>
          <w:sz w:val="21"/>
          <w:szCs w:val="21"/>
          <w:lang w:eastAsia="zh-CN"/>
        </w:rPr>
        <w:t>cm/s</w:t>
      </w:r>
      <w:r>
        <w:rPr>
          <w:rFonts w:hint="eastAsia" w:asciiTheme="minorEastAsia" w:hAnsiTheme="minorEastAsia"/>
          <w:sz w:val="21"/>
          <w:szCs w:val="21"/>
          <w:lang w:eastAsia="zh-CN"/>
        </w:rPr>
        <w:t>，</w:t>
      </w:r>
      <w:r>
        <w:rPr>
          <w:rFonts w:hint="eastAsia"/>
          <w:sz w:val="21"/>
          <w:szCs w:val="21"/>
          <w:lang w:eastAsia="zh-CN"/>
        </w:rPr>
        <w:t>应采用防腐水泥，</w:t>
      </w:r>
      <w:r>
        <w:rPr>
          <w:rFonts w:asciiTheme="minorEastAsia" w:hAnsiTheme="minorEastAsia"/>
          <w:sz w:val="21"/>
          <w:szCs w:val="21"/>
          <w:lang w:eastAsia="zh-CN"/>
        </w:rPr>
        <w:t>厚度为0.22 m～</w:t>
      </w:r>
      <w:r>
        <w:rPr>
          <w:rFonts w:hint="eastAsia" w:asciiTheme="minorEastAsia" w:hAnsiTheme="minorEastAsia"/>
          <w:sz w:val="21"/>
          <w:szCs w:val="21"/>
          <w:lang w:eastAsia="zh-CN"/>
        </w:rPr>
        <w:t>1</w:t>
      </w:r>
      <w:r>
        <w:rPr>
          <w:rFonts w:asciiTheme="minorEastAsia" w:hAnsiTheme="minorEastAsia"/>
          <w:sz w:val="21"/>
          <w:szCs w:val="21"/>
          <w:lang w:eastAsia="zh-CN"/>
        </w:rPr>
        <w:t>.</w:t>
      </w:r>
      <w:r>
        <w:rPr>
          <w:rFonts w:hint="eastAsia" w:asciiTheme="minorEastAsia" w:hAnsiTheme="minorEastAsia"/>
          <w:sz w:val="21"/>
          <w:szCs w:val="21"/>
          <w:lang w:eastAsia="zh-CN"/>
        </w:rPr>
        <w:t>0</w:t>
      </w:r>
      <w:r>
        <w:rPr>
          <w:rFonts w:asciiTheme="minorEastAsia" w:hAnsiTheme="minorEastAsia"/>
          <w:sz w:val="21"/>
          <w:szCs w:val="21"/>
          <w:lang w:eastAsia="zh-CN"/>
        </w:rPr>
        <w:t>m。</w:t>
      </w:r>
    </w:p>
    <w:p>
      <w:pPr>
        <w:pStyle w:val="8"/>
        <w:spacing w:line="360" w:lineRule="auto"/>
        <w:ind w:left="0" w:right="435"/>
        <w:jc w:val="both"/>
        <w:rPr>
          <w:sz w:val="21"/>
          <w:szCs w:val="21"/>
          <w:lang w:eastAsia="zh-CN"/>
        </w:rPr>
      </w:pPr>
      <w:r>
        <w:rPr>
          <w:rFonts w:hint="eastAsia"/>
          <w:sz w:val="21"/>
          <w:szCs w:val="21"/>
          <w:lang w:eastAsia="zh-CN"/>
        </w:rPr>
        <w:t>C.2.3 危险废物堆场可采用</w:t>
      </w:r>
      <w:r>
        <w:rPr>
          <w:rFonts w:asciiTheme="minorEastAsia" w:hAnsiTheme="minorEastAsia"/>
          <w:sz w:val="21"/>
          <w:szCs w:val="21"/>
          <w:lang w:eastAsia="zh-CN"/>
        </w:rPr>
        <w:t>混凝土</w:t>
      </w:r>
      <w:r>
        <w:rPr>
          <w:rFonts w:hint="eastAsia" w:asciiTheme="minorEastAsia" w:hAnsiTheme="minorEastAsia"/>
          <w:sz w:val="21"/>
          <w:szCs w:val="21"/>
          <w:lang w:eastAsia="zh-CN"/>
        </w:rPr>
        <w:t>复合</w:t>
      </w:r>
      <w:r>
        <w:rPr>
          <w:rFonts w:asciiTheme="minorEastAsia" w:hAnsiTheme="minorEastAsia"/>
          <w:sz w:val="21"/>
          <w:szCs w:val="21"/>
          <w:lang w:eastAsia="zh-CN"/>
        </w:rPr>
        <w:t>防渗墙</w:t>
      </w:r>
      <w:r>
        <w:rPr>
          <w:rFonts w:hint="eastAsia"/>
          <w:sz w:val="21"/>
          <w:szCs w:val="21"/>
          <w:lang w:eastAsia="zh-CN"/>
        </w:rPr>
        <w:t>垂直阻隔墙防控技术，</w:t>
      </w:r>
      <w:r>
        <w:rPr>
          <w:rFonts w:asciiTheme="minorEastAsia" w:hAnsiTheme="minorEastAsia"/>
          <w:sz w:val="21"/>
          <w:szCs w:val="21"/>
          <w:lang w:eastAsia="zh-CN"/>
        </w:rPr>
        <w:t>渗透系数小于10</w:t>
      </w:r>
      <w:r>
        <w:rPr>
          <w:rFonts w:asciiTheme="minorEastAsia" w:hAnsiTheme="minorEastAsia"/>
          <w:sz w:val="21"/>
          <w:szCs w:val="21"/>
          <w:vertAlign w:val="superscript"/>
          <w:lang w:eastAsia="zh-CN"/>
        </w:rPr>
        <w:t>-7</w:t>
      </w:r>
      <w:r>
        <w:rPr>
          <w:rFonts w:asciiTheme="minorEastAsia" w:hAnsiTheme="minorEastAsia"/>
          <w:sz w:val="21"/>
          <w:szCs w:val="21"/>
          <w:lang w:eastAsia="zh-CN"/>
        </w:rPr>
        <w:t xml:space="preserve"> cm/s</w:t>
      </w:r>
      <w:r>
        <w:rPr>
          <w:rFonts w:hint="eastAsia" w:asciiTheme="minorEastAsia" w:hAnsiTheme="minorEastAsia"/>
          <w:sz w:val="21"/>
          <w:szCs w:val="21"/>
          <w:lang w:eastAsia="zh-CN"/>
        </w:rPr>
        <w:t>，</w:t>
      </w:r>
      <w:r>
        <w:rPr>
          <w:rFonts w:hint="eastAsia"/>
          <w:sz w:val="21"/>
          <w:szCs w:val="21"/>
          <w:lang w:eastAsia="zh-CN"/>
        </w:rPr>
        <w:t>应采用防腐水泥和防渗膜或防渗涂料，墙体</w:t>
      </w:r>
      <w:r>
        <w:rPr>
          <w:rFonts w:asciiTheme="minorEastAsia" w:hAnsiTheme="minorEastAsia"/>
          <w:sz w:val="21"/>
          <w:szCs w:val="21"/>
          <w:lang w:eastAsia="zh-CN"/>
        </w:rPr>
        <w:t>厚度为0.</w:t>
      </w:r>
      <w:r>
        <w:rPr>
          <w:rFonts w:hint="eastAsia" w:asciiTheme="minorEastAsia" w:hAnsiTheme="minorEastAsia"/>
          <w:sz w:val="21"/>
          <w:szCs w:val="21"/>
          <w:lang w:eastAsia="zh-CN"/>
        </w:rPr>
        <w:t>5</w:t>
      </w:r>
      <w:r>
        <w:rPr>
          <w:rFonts w:asciiTheme="minorEastAsia" w:hAnsiTheme="minorEastAsia"/>
          <w:sz w:val="21"/>
          <w:szCs w:val="21"/>
          <w:lang w:eastAsia="zh-CN"/>
        </w:rPr>
        <w:t xml:space="preserve"> m～</w:t>
      </w:r>
      <w:r>
        <w:rPr>
          <w:rFonts w:hint="eastAsia" w:asciiTheme="minorEastAsia" w:hAnsiTheme="minorEastAsia"/>
          <w:sz w:val="21"/>
          <w:szCs w:val="21"/>
          <w:lang w:eastAsia="zh-CN"/>
        </w:rPr>
        <w:t>1</w:t>
      </w:r>
      <w:r>
        <w:rPr>
          <w:rFonts w:asciiTheme="minorEastAsia" w:hAnsiTheme="minorEastAsia"/>
          <w:sz w:val="21"/>
          <w:szCs w:val="21"/>
          <w:lang w:eastAsia="zh-CN"/>
        </w:rPr>
        <w:t>.</w:t>
      </w:r>
      <w:r>
        <w:rPr>
          <w:rFonts w:hint="eastAsia" w:asciiTheme="minorEastAsia" w:hAnsiTheme="minorEastAsia"/>
          <w:sz w:val="21"/>
          <w:szCs w:val="21"/>
          <w:lang w:eastAsia="zh-CN"/>
        </w:rPr>
        <w:t>5</w:t>
      </w:r>
      <w:r>
        <w:rPr>
          <w:rFonts w:asciiTheme="minorEastAsia" w:hAnsiTheme="minorEastAsia"/>
          <w:sz w:val="21"/>
          <w:szCs w:val="21"/>
          <w:lang w:eastAsia="zh-CN"/>
        </w:rPr>
        <w:t>m</w:t>
      </w:r>
      <w:r>
        <w:rPr>
          <w:rFonts w:hint="eastAsia" w:asciiTheme="minorEastAsia" w:hAnsiTheme="minorEastAsia"/>
          <w:sz w:val="21"/>
          <w:szCs w:val="21"/>
          <w:lang w:eastAsia="zh-CN"/>
        </w:rPr>
        <w:t>，膜或涂料厚度不小于1.5mm</w:t>
      </w:r>
      <w:r>
        <w:rPr>
          <w:rFonts w:asciiTheme="minorEastAsia" w:hAnsiTheme="minorEastAsia"/>
          <w:sz w:val="21"/>
          <w:szCs w:val="21"/>
          <w:lang w:eastAsia="zh-CN"/>
        </w:rPr>
        <w:t>。</w:t>
      </w:r>
    </w:p>
    <w:p>
      <w:pPr>
        <w:pStyle w:val="3"/>
        <w:spacing w:line="360" w:lineRule="auto"/>
        <w:ind w:left="0" w:firstLine="0"/>
        <w:rPr>
          <w:rFonts w:ascii="黑体" w:hAnsi="黑体" w:eastAsia="黑体"/>
          <w:b w:val="0"/>
          <w:sz w:val="21"/>
          <w:szCs w:val="21"/>
          <w:lang w:eastAsia="zh-CN"/>
        </w:rPr>
      </w:pPr>
      <w:bookmarkStart w:id="38" w:name="_Toc15098"/>
      <w:r>
        <w:rPr>
          <w:rFonts w:hint="eastAsia" w:ascii="黑体" w:hAnsi="黑体" w:eastAsia="黑体"/>
          <w:b w:val="0"/>
          <w:sz w:val="21"/>
          <w:szCs w:val="21"/>
          <w:lang w:eastAsia="zh-CN"/>
        </w:rPr>
        <w:t>C.3 防污染扩散监控技术</w:t>
      </w:r>
      <w:bookmarkEnd w:id="38"/>
    </w:p>
    <w:p>
      <w:pPr>
        <w:pStyle w:val="8"/>
        <w:spacing w:line="360" w:lineRule="auto"/>
        <w:ind w:left="0" w:right="435"/>
        <w:jc w:val="both"/>
        <w:rPr>
          <w:rFonts w:ascii="黑体" w:hAnsi="黑体" w:eastAsia="黑体"/>
          <w:sz w:val="21"/>
          <w:szCs w:val="21"/>
          <w:lang w:eastAsia="zh-CN"/>
        </w:rPr>
      </w:pPr>
      <w:r>
        <w:rPr>
          <w:rFonts w:hint="eastAsia" w:ascii="黑体" w:hAnsi="黑体" w:eastAsia="黑体"/>
          <w:sz w:val="21"/>
          <w:szCs w:val="21"/>
          <w:lang w:eastAsia="zh-CN"/>
        </w:rPr>
        <w:t>C.3.1 工业场地污染扩散监控技术</w:t>
      </w:r>
    </w:p>
    <w:p>
      <w:pPr>
        <w:pStyle w:val="8"/>
        <w:spacing w:line="360" w:lineRule="auto"/>
        <w:ind w:left="0" w:right="435"/>
        <w:jc w:val="both"/>
        <w:rPr>
          <w:sz w:val="21"/>
          <w:szCs w:val="21"/>
          <w:lang w:eastAsia="zh-CN"/>
        </w:rPr>
      </w:pPr>
      <w:r>
        <w:rPr>
          <w:rFonts w:hint="eastAsia"/>
          <w:sz w:val="21"/>
          <w:szCs w:val="21"/>
          <w:lang w:eastAsia="zh-CN"/>
        </w:rPr>
        <w:t>C.3.1.1 污染场地空气应设置颗粒物、SO</w:t>
      </w:r>
      <w:r>
        <w:rPr>
          <w:rFonts w:hint="eastAsia"/>
          <w:sz w:val="21"/>
          <w:szCs w:val="21"/>
          <w:vertAlign w:val="subscript"/>
          <w:lang w:eastAsia="zh-CN"/>
        </w:rPr>
        <w:t>2</w:t>
      </w:r>
      <w:r>
        <w:rPr>
          <w:rFonts w:hint="eastAsia"/>
          <w:sz w:val="21"/>
          <w:szCs w:val="21"/>
          <w:lang w:eastAsia="zh-CN"/>
        </w:rPr>
        <w:t>、HCl、酸雾、Hg等污染监测、洒水和喷雾（水雾或碱雾）设施，监测点厂区内、下风向边界至少各1个，地块上风向可根据情况选择是否设置监测点。</w:t>
      </w:r>
    </w:p>
    <w:p>
      <w:pPr>
        <w:pStyle w:val="8"/>
        <w:spacing w:line="360" w:lineRule="auto"/>
        <w:ind w:left="0" w:right="435"/>
        <w:jc w:val="both"/>
        <w:rPr>
          <w:sz w:val="21"/>
          <w:szCs w:val="21"/>
          <w:lang w:eastAsia="zh-CN"/>
        </w:rPr>
      </w:pPr>
      <w:r>
        <w:rPr>
          <w:rFonts w:hint="eastAsia"/>
          <w:sz w:val="21"/>
          <w:szCs w:val="21"/>
          <w:lang w:eastAsia="zh-CN"/>
        </w:rPr>
        <w:t>C.3.1.2 水污染扩散监控，宜包括场区地表排水沟水质监测和地下水水位与水质监测井、集水池、抽水和处理系统。地表水监测宜设排放口、边界上游、下游各1点位，地下水按照流向在场地边界或隔离墙外上游、侧边、下游各设1点，场内污染严重区域较低地势也布置1处。</w:t>
      </w:r>
    </w:p>
    <w:p>
      <w:pPr>
        <w:pStyle w:val="8"/>
        <w:spacing w:line="360" w:lineRule="auto"/>
        <w:ind w:left="0" w:right="435"/>
        <w:jc w:val="both"/>
        <w:rPr>
          <w:sz w:val="21"/>
          <w:szCs w:val="21"/>
          <w:lang w:eastAsia="zh-CN"/>
        </w:rPr>
      </w:pPr>
      <w:r>
        <w:rPr>
          <w:rFonts w:hint="eastAsia"/>
          <w:sz w:val="21"/>
          <w:szCs w:val="21"/>
          <w:lang w:eastAsia="zh-CN"/>
        </w:rPr>
        <w:t>C.3.2 除设置C.3.1相关系统外，增加场地下游边界，渗滤液收集池下游地下水监测井和抽水系统，边界下游20m或敏感点宜布置地下水扩散监控井。</w:t>
      </w:r>
    </w:p>
    <w:p>
      <w:pPr>
        <w:pStyle w:val="8"/>
        <w:spacing w:line="360" w:lineRule="auto"/>
        <w:ind w:left="0" w:right="435"/>
        <w:jc w:val="both"/>
        <w:rPr>
          <w:sz w:val="21"/>
          <w:szCs w:val="21"/>
          <w:lang w:eastAsia="zh-CN"/>
        </w:rPr>
      </w:pPr>
      <w:r>
        <w:rPr>
          <w:rFonts w:hint="eastAsia"/>
          <w:sz w:val="21"/>
          <w:szCs w:val="21"/>
          <w:lang w:eastAsia="zh-CN"/>
        </w:rPr>
        <w:t>C.3.3 除设置C.3.1相关系统外，可根据需要增加场地、渗滤液收集池外下游地下水监测井和抽水系统。</w:t>
      </w:r>
    </w:p>
    <w:p>
      <w:pPr>
        <w:pStyle w:val="3"/>
        <w:spacing w:line="360" w:lineRule="auto"/>
        <w:ind w:left="0" w:firstLine="0"/>
        <w:rPr>
          <w:rFonts w:ascii="黑体" w:hAnsi="黑体" w:eastAsia="黑体"/>
          <w:b w:val="0"/>
          <w:sz w:val="21"/>
          <w:szCs w:val="21"/>
          <w:lang w:eastAsia="zh-CN"/>
        </w:rPr>
      </w:pPr>
      <w:bookmarkStart w:id="39" w:name="_Toc3469"/>
      <w:r>
        <w:rPr>
          <w:rFonts w:hint="eastAsia" w:ascii="黑体" w:hAnsi="黑体" w:eastAsia="黑体"/>
          <w:b w:val="0"/>
          <w:sz w:val="21"/>
          <w:szCs w:val="21"/>
          <w:lang w:eastAsia="zh-CN"/>
        </w:rPr>
        <w:t>C.4 全阻隔防扩散技术</w:t>
      </w:r>
      <w:bookmarkEnd w:id="39"/>
    </w:p>
    <w:p>
      <w:pPr>
        <w:pStyle w:val="8"/>
        <w:spacing w:line="360" w:lineRule="auto"/>
        <w:ind w:left="0" w:right="437"/>
        <w:jc w:val="both"/>
        <w:rPr>
          <w:sz w:val="21"/>
          <w:szCs w:val="21"/>
          <w:lang w:eastAsia="zh-CN"/>
        </w:rPr>
      </w:pPr>
      <w:r>
        <w:rPr>
          <w:rFonts w:hint="eastAsia"/>
          <w:sz w:val="21"/>
          <w:szCs w:val="21"/>
          <w:lang w:eastAsia="zh-CN"/>
        </w:rPr>
        <w:t>C.4.1原位全阻隔系统，包括覆盖系统、垂直防渗墙系统、场地内水位监测控制和废气、污水净化处理系统。</w:t>
      </w:r>
    </w:p>
    <w:p>
      <w:pPr>
        <w:pStyle w:val="8"/>
        <w:spacing w:line="360" w:lineRule="auto"/>
        <w:ind w:left="0" w:right="435"/>
        <w:jc w:val="both"/>
        <w:rPr>
          <w:rFonts w:ascii="黑体" w:hAnsi="黑体" w:eastAsia="黑体" w:cs="黑体"/>
          <w:b/>
          <w:bCs/>
          <w:sz w:val="19"/>
          <w:szCs w:val="32"/>
          <w:lang w:eastAsia="zh-CN"/>
        </w:rPr>
      </w:pPr>
      <w:r>
        <w:rPr>
          <w:rFonts w:hint="eastAsia"/>
          <w:sz w:val="21"/>
          <w:szCs w:val="21"/>
          <w:lang w:eastAsia="zh-CN"/>
        </w:rPr>
        <w:t>C.4.2异位全阻隔系统，包括覆盖系统、水平防渗和垂直防渗墙系统、场地内外水位监测、控制和废气、污水净化处理系统。</w:t>
      </w:r>
      <w:r>
        <w:rPr>
          <w:sz w:val="19"/>
          <w:lang w:eastAsia="zh-CN"/>
        </w:rPr>
        <w:br w:type="page"/>
      </w:r>
    </w:p>
    <w:p>
      <w:pPr>
        <w:pStyle w:val="2"/>
        <w:spacing w:before="0" w:line="360" w:lineRule="auto"/>
        <w:ind w:left="0"/>
        <w:jc w:val="center"/>
        <w:rPr>
          <w:sz w:val="21"/>
          <w:szCs w:val="21"/>
          <w:lang w:eastAsia="zh-CN"/>
        </w:rPr>
        <w:sectPr>
          <w:type w:val="continuous"/>
          <w:pgSz w:w="11910" w:h="16840"/>
          <w:pgMar w:top="1420" w:right="1360" w:bottom="1540" w:left="1360" w:header="0" w:footer="1234" w:gutter="0"/>
          <w:cols w:space="720" w:num="1"/>
          <w:docGrid w:linePitch="299" w:charSpace="0"/>
        </w:sectPr>
      </w:pPr>
    </w:p>
    <w:p>
      <w:pPr>
        <w:spacing w:line="360" w:lineRule="auto"/>
        <w:jc w:val="center"/>
        <w:rPr>
          <w:rFonts w:ascii="黑体" w:hAnsi="黑体" w:eastAsia="黑体"/>
          <w:sz w:val="19"/>
          <w:lang w:eastAsia="zh-CN"/>
        </w:rPr>
      </w:pPr>
      <w:r>
        <w:rPr>
          <w:lang w:eastAsia="zh-CN"/>
        </w:rPr>
        <mc:AlternateContent>
          <mc:Choice Requires="wps">
            <w:drawing>
              <wp:anchor distT="0" distB="0" distL="114300" distR="114300" simplePos="0" relativeHeight="251662336" behindDoc="0" locked="0" layoutInCell="1" allowOverlap="1">
                <wp:simplePos x="0" y="0"/>
                <wp:positionH relativeFrom="column">
                  <wp:posOffset>2842895</wp:posOffset>
                </wp:positionH>
                <wp:positionV relativeFrom="paragraph">
                  <wp:posOffset>-370205</wp:posOffset>
                </wp:positionV>
                <wp:extent cx="4031615" cy="890270"/>
                <wp:effectExtent l="0" t="0" r="26670" b="2413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31312" cy="890546"/>
                        </a:xfrm>
                        <a:prstGeom prst="rect">
                          <a:avLst/>
                        </a:prstGeom>
                        <a:solidFill>
                          <a:srgbClr val="FFFFFF"/>
                        </a:solidFill>
                        <a:ln w="9525">
                          <a:solidFill>
                            <a:schemeClr val="bg1"/>
                          </a:solidFill>
                          <a:miter lim="800000"/>
                        </a:ln>
                      </wps:spPr>
                      <wps:txbx>
                        <w:txbxContent>
                          <w:p>
                            <w:pPr>
                              <w:pStyle w:val="2"/>
                              <w:spacing w:before="0" w:line="360" w:lineRule="auto"/>
                              <w:ind w:left="0"/>
                              <w:jc w:val="center"/>
                              <w:rPr>
                                <w:sz w:val="21"/>
                                <w:szCs w:val="21"/>
                                <w:lang w:eastAsia="zh-CN"/>
                              </w:rPr>
                            </w:pPr>
                            <w:r>
                              <w:rPr>
                                <w:rFonts w:hint="eastAsia"/>
                                <w:sz w:val="21"/>
                                <w:szCs w:val="21"/>
                                <w:lang w:eastAsia="zh-CN"/>
                              </w:rPr>
                              <w:t xml:space="preserve">附录D </w:t>
                            </w:r>
                          </w:p>
                          <w:p>
                            <w:pPr>
                              <w:pStyle w:val="8"/>
                              <w:spacing w:line="360" w:lineRule="auto"/>
                              <w:ind w:left="0" w:right="435" w:firstLine="420" w:firstLineChars="200"/>
                              <w:jc w:val="center"/>
                              <w:rPr>
                                <w:rFonts w:ascii="黑体" w:hAnsi="黑体" w:eastAsia="黑体"/>
                                <w:sz w:val="21"/>
                                <w:szCs w:val="21"/>
                                <w:lang w:eastAsia="zh-CN"/>
                              </w:rPr>
                            </w:pPr>
                            <w:r>
                              <w:rPr>
                                <w:rFonts w:hint="eastAsia" w:ascii="黑体" w:hAnsi="黑体" w:eastAsia="黑体"/>
                                <w:sz w:val="21"/>
                                <w:szCs w:val="21"/>
                                <w:lang w:eastAsia="zh-CN"/>
                              </w:rPr>
                              <w:t>（资料性）</w:t>
                            </w:r>
                          </w:p>
                          <w:p>
                            <w:pPr>
                              <w:pStyle w:val="8"/>
                              <w:spacing w:line="360" w:lineRule="auto"/>
                              <w:ind w:left="0" w:right="435" w:firstLine="420" w:firstLineChars="200"/>
                              <w:jc w:val="center"/>
                              <w:rPr>
                                <w:rFonts w:ascii="黑体" w:hAnsi="黑体" w:eastAsia="黑体"/>
                                <w:sz w:val="21"/>
                                <w:szCs w:val="21"/>
                                <w:lang w:eastAsia="zh-CN"/>
                              </w:rPr>
                            </w:pPr>
                            <w:r>
                              <w:rPr>
                                <w:rFonts w:hint="eastAsia" w:ascii="黑体" w:hAnsi="黑体" w:eastAsia="黑体"/>
                                <w:sz w:val="21"/>
                                <w:szCs w:val="21"/>
                                <w:lang w:eastAsia="zh-CN"/>
                              </w:rPr>
                              <w:t>有色金属冶炼污染场地稳定化（含淋洗）修复防控系统</w:t>
                            </w:r>
                          </w:p>
                          <w:p>
                            <w:pPr>
                              <w:rPr>
                                <w:lang w:eastAsia="zh-CN"/>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23.85pt;margin-top:-29.15pt;height:70.1pt;width:317.45pt;z-index:251662336;mso-width-relative:page;mso-height-relative:page;" fillcolor="#FFFFFF" filled="t" stroked="t" coordsize="21600,21600" o:gfxdata="UEsDBAoAAAAAAIdO4kAAAAAAAAAAAAAAAAAEAAAAZHJzL1BLAwQUAAAACACHTuJA7TEgctoAAAAL&#10;AQAADwAAAGRycy9kb3ducmV2LnhtbE2PQU/CQBCF7yb+h82YeDGw24pQaqfEEI1n0Au3pR3axu5s&#10;210o+OtdTnicvC/vfZOtzqYVJxpcYxkhmioQxIUtG64Qvr8+JgkI5zWXurVMCBdysMrv7zKdlnbk&#10;DZ22vhKhhF2qEWrvu1RKV9RktJvajjhkBzsY7cM5VLIc9BjKTStjpebS6IbDQq07WtdU/GyPBsGO&#10;7xdjqVfx0+7XfK7f+s0h7hEfHyL1CsLT2d9guOoHdciD094euXSiRZjNFouAIkxekmcQV0Il8RzE&#10;HiGJliDzTP7/If8DUEsDBBQAAAAIAIdO4kBuLnjQOQIAAH0EAAAOAAAAZHJzL2Uyb0RvYy54bWyt&#10;VM1u2zAMvg/YOwi6L3b++mPEKboUHQZ0P0C3B1BkORYmiZqkxM4eYH2DnXbZfc/V5xglu1nWXYph&#10;PgikSH0kP5JeXHRakZ1wXoIp6XiUUyIMh0qaTUk/frh+cUaJD8xUTIERJd0LTy+Wz58tWluICTSg&#10;KuEIghhftLakTQi2yDLPG6GZH4EVBo01OM0Cqm6TVY61iK5VNsnzk6wFV1kHXHiPt1e9kQ6I7imA&#10;UNeSiyvgWy1M6FGdUCxgSb6R1tNlyrauBQ/v6tqLQFRJsdKQTgyC8jqe2XLBio1jtpF8SIE9JYVH&#10;NWkmDQY9QF2xwMjWyb+gtOQOPNRhxEFnfSGJEaxinD/i5rZhVqRakGpvD6T7/wfL3+7eOyKrkk7z&#10;U0oM09jy+293999/3v/4SiaRoNb6Av1uLXqG7iV0ODapWG9vgH/yxMCqYWYjLp2DthGswgTH8WV2&#10;9LTH8RFk3b6BCuOwbYAE1NVOR/aQD4Lo2Jz9oTmiC4Tj5SyfjqfjCSUcbWfn+Xx2kkKw4uG1dT68&#10;EqBJFErqsPkJne1ufIjZsOLBJQbzoGR1LZVKitusV8qRHcNBuU7fgP6HmzKkLen5fDLvCfgHCC0D&#10;7o+SGqvI4zfEUWbgK1LUkxW6dTfwv4Zqj8w56CcY9xeFBtwXSlqc3pL6z1vmBCXqtUH2z8ezWRz3&#10;pMzmpxNU3LFlfWxhhiNUSQMlvbgKaUUiMQYusUu1TATGdvaZDLniVCZehw2KY3+sJ6/ff43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0xIHLaAAAACwEAAA8AAAAAAAAAAQAgAAAAIgAAAGRycy9k&#10;b3ducmV2LnhtbFBLAQIUABQAAAAIAIdO4kBuLnjQOQIAAH0EAAAOAAAAAAAAAAEAIAAAACkBAABk&#10;cnMvZTJvRG9jLnhtbFBLBQYAAAAABgAGAFkBAADUBQAAAAA=&#10;">
                <v:fill on="t" focussize="0,0"/>
                <v:stroke color="#FFFFFF [3212]" miterlimit="8" joinstyle="miter"/>
                <v:imagedata o:title=""/>
                <o:lock v:ext="edit" aspectratio="f"/>
                <v:textbox>
                  <w:txbxContent>
                    <w:p>
                      <w:pPr>
                        <w:pStyle w:val="2"/>
                        <w:spacing w:before="0" w:line="360" w:lineRule="auto"/>
                        <w:ind w:left="0"/>
                        <w:jc w:val="center"/>
                        <w:rPr>
                          <w:sz w:val="21"/>
                          <w:szCs w:val="21"/>
                          <w:lang w:eastAsia="zh-CN"/>
                        </w:rPr>
                      </w:pPr>
                      <w:r>
                        <w:rPr>
                          <w:rFonts w:hint="eastAsia"/>
                          <w:sz w:val="21"/>
                          <w:szCs w:val="21"/>
                          <w:lang w:eastAsia="zh-CN"/>
                        </w:rPr>
                        <w:t xml:space="preserve">附录D </w:t>
                      </w:r>
                    </w:p>
                    <w:p>
                      <w:pPr>
                        <w:pStyle w:val="8"/>
                        <w:spacing w:line="360" w:lineRule="auto"/>
                        <w:ind w:left="0" w:right="435" w:firstLine="420" w:firstLineChars="200"/>
                        <w:jc w:val="center"/>
                        <w:rPr>
                          <w:rFonts w:ascii="黑体" w:hAnsi="黑体" w:eastAsia="黑体"/>
                          <w:sz w:val="21"/>
                          <w:szCs w:val="21"/>
                          <w:lang w:eastAsia="zh-CN"/>
                        </w:rPr>
                      </w:pPr>
                      <w:r>
                        <w:rPr>
                          <w:rFonts w:hint="eastAsia" w:ascii="黑体" w:hAnsi="黑体" w:eastAsia="黑体"/>
                          <w:sz w:val="21"/>
                          <w:szCs w:val="21"/>
                          <w:lang w:eastAsia="zh-CN"/>
                        </w:rPr>
                        <w:t>（资料性）</w:t>
                      </w:r>
                    </w:p>
                    <w:p>
                      <w:pPr>
                        <w:pStyle w:val="8"/>
                        <w:spacing w:line="360" w:lineRule="auto"/>
                        <w:ind w:left="0" w:right="435" w:firstLine="420" w:firstLineChars="200"/>
                        <w:jc w:val="center"/>
                        <w:rPr>
                          <w:rFonts w:ascii="黑体" w:hAnsi="黑体" w:eastAsia="黑体"/>
                          <w:sz w:val="21"/>
                          <w:szCs w:val="21"/>
                          <w:lang w:eastAsia="zh-CN"/>
                        </w:rPr>
                      </w:pPr>
                      <w:r>
                        <w:rPr>
                          <w:rFonts w:hint="eastAsia" w:ascii="黑体" w:hAnsi="黑体" w:eastAsia="黑体"/>
                          <w:sz w:val="21"/>
                          <w:szCs w:val="21"/>
                          <w:lang w:eastAsia="zh-CN"/>
                        </w:rPr>
                        <w:t>有色金属冶炼污染场地稳定化（含淋洗）修复防控系统</w:t>
                      </w:r>
                    </w:p>
                    <w:p>
                      <w:pPr>
                        <w:rPr>
                          <w:lang w:eastAsia="zh-CN"/>
                        </w:rPr>
                      </w:pPr>
                    </w:p>
                  </w:txbxContent>
                </v:textbox>
              </v:shape>
            </w:pict>
          </mc:Fallback>
        </mc:AlternateContent>
      </w:r>
      <w:r>
        <w:object>
          <v:shape id="_x0000_i1025" o:spt="75" type="#_x0000_t75" style="height:431.25pt;width:699pt;" o:ole="t" filled="f" o:preferrelative="t" stroked="f" coordsize="21600,21600">
            <v:path/>
            <v:fill on="f" focussize="0,0"/>
            <v:stroke on="f" joinstyle="miter"/>
            <v:imagedata r:id="rId7" o:title=""/>
            <o:lock v:ext="edit" aspectratio="f"/>
            <w10:wrap type="none"/>
            <w10:anchorlock/>
          </v:shape>
          <o:OLEObject Type="Embed" ProgID="Visio.Drawing.11" ShapeID="_x0000_i1025" DrawAspect="Content" ObjectID="_1468075725" r:id="rId6">
            <o:LockedField>false</o:LockedField>
          </o:OLEObject>
        </w:object>
      </w:r>
    </w:p>
    <w:sectPr>
      <w:pgSz w:w="16840" w:h="11910" w:orient="landscape"/>
      <w:pgMar w:top="1360" w:right="1540" w:bottom="1360" w:left="1420" w:header="0" w:footer="1234"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EBHNLH+Arial">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6818565"/>
    </w:sdtPr>
    <w:sdtContent>
      <w:p>
        <w:pPr>
          <w:pStyle w:val="12"/>
          <w:jc w:val="center"/>
        </w:pPr>
        <w:r>
          <w:fldChar w:fldCharType="begin"/>
        </w:r>
        <w:r>
          <w:instrText xml:space="preserve">PAGE   \* MERGEFORMAT</w:instrText>
        </w:r>
        <w:r>
          <w:fldChar w:fldCharType="separate"/>
        </w:r>
        <w:r>
          <w:rPr>
            <w:lang w:val="zh-CN" w:eastAsia="zh-CN"/>
          </w:rPr>
          <w:t>16</w:t>
        </w:r>
        <w:r>
          <w:fldChar w:fldCharType="end"/>
        </w:r>
      </w:p>
    </w:sdtContent>
  </w:sdt>
  <w:p>
    <w:pPr>
      <w:pStyle w:val="8"/>
      <w:spacing w:line="14" w:lineRule="auto"/>
      <w:ind w:left="0"/>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EE"/>
    <w:rsid w:val="00001286"/>
    <w:rsid w:val="000021F6"/>
    <w:rsid w:val="00004C20"/>
    <w:rsid w:val="00004C68"/>
    <w:rsid w:val="000113BA"/>
    <w:rsid w:val="00013322"/>
    <w:rsid w:val="000140E7"/>
    <w:rsid w:val="0001594B"/>
    <w:rsid w:val="0002008B"/>
    <w:rsid w:val="00022D68"/>
    <w:rsid w:val="000268E9"/>
    <w:rsid w:val="00030934"/>
    <w:rsid w:val="00030C85"/>
    <w:rsid w:val="000319C5"/>
    <w:rsid w:val="000322E4"/>
    <w:rsid w:val="00032CE8"/>
    <w:rsid w:val="0003527D"/>
    <w:rsid w:val="000354C3"/>
    <w:rsid w:val="0004225D"/>
    <w:rsid w:val="000424A4"/>
    <w:rsid w:val="00042B93"/>
    <w:rsid w:val="00043BC9"/>
    <w:rsid w:val="00044F2D"/>
    <w:rsid w:val="0004697F"/>
    <w:rsid w:val="0004744F"/>
    <w:rsid w:val="00057CF0"/>
    <w:rsid w:val="000630A1"/>
    <w:rsid w:val="00066C3A"/>
    <w:rsid w:val="000700E3"/>
    <w:rsid w:val="00070644"/>
    <w:rsid w:val="0007138C"/>
    <w:rsid w:val="00071C39"/>
    <w:rsid w:val="00072122"/>
    <w:rsid w:val="00074A83"/>
    <w:rsid w:val="00076094"/>
    <w:rsid w:val="000803C1"/>
    <w:rsid w:val="00080A63"/>
    <w:rsid w:val="000814A8"/>
    <w:rsid w:val="00081D6D"/>
    <w:rsid w:val="00081FE8"/>
    <w:rsid w:val="00083CA0"/>
    <w:rsid w:val="0008762E"/>
    <w:rsid w:val="0009341C"/>
    <w:rsid w:val="0009381A"/>
    <w:rsid w:val="00096B6F"/>
    <w:rsid w:val="000A07D1"/>
    <w:rsid w:val="000A08E2"/>
    <w:rsid w:val="000A0B56"/>
    <w:rsid w:val="000A1D9F"/>
    <w:rsid w:val="000A263F"/>
    <w:rsid w:val="000A37AE"/>
    <w:rsid w:val="000B10A1"/>
    <w:rsid w:val="000B1909"/>
    <w:rsid w:val="000B5C65"/>
    <w:rsid w:val="000B71AA"/>
    <w:rsid w:val="000C2338"/>
    <w:rsid w:val="000C3971"/>
    <w:rsid w:val="000C46BE"/>
    <w:rsid w:val="000C5440"/>
    <w:rsid w:val="000C620A"/>
    <w:rsid w:val="000C7C2B"/>
    <w:rsid w:val="000D527F"/>
    <w:rsid w:val="000F2659"/>
    <w:rsid w:val="000F34F2"/>
    <w:rsid w:val="000F4E51"/>
    <w:rsid w:val="000F68CC"/>
    <w:rsid w:val="000F743C"/>
    <w:rsid w:val="0010227A"/>
    <w:rsid w:val="00104729"/>
    <w:rsid w:val="00104A20"/>
    <w:rsid w:val="00105647"/>
    <w:rsid w:val="001058FB"/>
    <w:rsid w:val="00106BBA"/>
    <w:rsid w:val="001076A1"/>
    <w:rsid w:val="001207D7"/>
    <w:rsid w:val="00120C9E"/>
    <w:rsid w:val="001247C0"/>
    <w:rsid w:val="00130138"/>
    <w:rsid w:val="00130BB3"/>
    <w:rsid w:val="001328AE"/>
    <w:rsid w:val="00132C96"/>
    <w:rsid w:val="00137BAC"/>
    <w:rsid w:val="0014647C"/>
    <w:rsid w:val="00146FA9"/>
    <w:rsid w:val="00147111"/>
    <w:rsid w:val="00154BEB"/>
    <w:rsid w:val="00154F11"/>
    <w:rsid w:val="00161B09"/>
    <w:rsid w:val="001629D8"/>
    <w:rsid w:val="00162ADD"/>
    <w:rsid w:val="00165E05"/>
    <w:rsid w:val="00166C8A"/>
    <w:rsid w:val="00170193"/>
    <w:rsid w:val="00172303"/>
    <w:rsid w:val="0017265B"/>
    <w:rsid w:val="001727CE"/>
    <w:rsid w:val="00173343"/>
    <w:rsid w:val="0017453B"/>
    <w:rsid w:val="00175D16"/>
    <w:rsid w:val="00176233"/>
    <w:rsid w:val="00176350"/>
    <w:rsid w:val="00177BFB"/>
    <w:rsid w:val="00177F59"/>
    <w:rsid w:val="00181A39"/>
    <w:rsid w:val="00181FF1"/>
    <w:rsid w:val="00184CAB"/>
    <w:rsid w:val="00185288"/>
    <w:rsid w:val="0018586E"/>
    <w:rsid w:val="001870CA"/>
    <w:rsid w:val="00193FB9"/>
    <w:rsid w:val="001942BF"/>
    <w:rsid w:val="00194BD3"/>
    <w:rsid w:val="0019694B"/>
    <w:rsid w:val="001979B6"/>
    <w:rsid w:val="001A1D5A"/>
    <w:rsid w:val="001A4AE0"/>
    <w:rsid w:val="001A52FA"/>
    <w:rsid w:val="001A5B82"/>
    <w:rsid w:val="001A5E64"/>
    <w:rsid w:val="001A65D0"/>
    <w:rsid w:val="001A6FCF"/>
    <w:rsid w:val="001B0D4F"/>
    <w:rsid w:val="001B1CEF"/>
    <w:rsid w:val="001B5270"/>
    <w:rsid w:val="001B554F"/>
    <w:rsid w:val="001C198E"/>
    <w:rsid w:val="001C4424"/>
    <w:rsid w:val="001D0B3E"/>
    <w:rsid w:val="001D424B"/>
    <w:rsid w:val="001D5F1C"/>
    <w:rsid w:val="001E0A13"/>
    <w:rsid w:val="001E1B87"/>
    <w:rsid w:val="001E50B6"/>
    <w:rsid w:val="001E57C1"/>
    <w:rsid w:val="001F2E56"/>
    <w:rsid w:val="001F4D3B"/>
    <w:rsid w:val="001F7F55"/>
    <w:rsid w:val="002037A2"/>
    <w:rsid w:val="00203991"/>
    <w:rsid w:val="00203CA8"/>
    <w:rsid w:val="00205BAE"/>
    <w:rsid w:val="00210713"/>
    <w:rsid w:val="00211E02"/>
    <w:rsid w:val="002137C0"/>
    <w:rsid w:val="00215095"/>
    <w:rsid w:val="00215F18"/>
    <w:rsid w:val="002172CC"/>
    <w:rsid w:val="0021769B"/>
    <w:rsid w:val="00222062"/>
    <w:rsid w:val="00222580"/>
    <w:rsid w:val="002270F2"/>
    <w:rsid w:val="00227809"/>
    <w:rsid w:val="0023106A"/>
    <w:rsid w:val="00232406"/>
    <w:rsid w:val="002333B0"/>
    <w:rsid w:val="00233EC2"/>
    <w:rsid w:val="00240F2C"/>
    <w:rsid w:val="00242856"/>
    <w:rsid w:val="00250965"/>
    <w:rsid w:val="00252973"/>
    <w:rsid w:val="002530F5"/>
    <w:rsid w:val="002544BC"/>
    <w:rsid w:val="002545A3"/>
    <w:rsid w:val="00255146"/>
    <w:rsid w:val="002572A8"/>
    <w:rsid w:val="00260160"/>
    <w:rsid w:val="002624A8"/>
    <w:rsid w:val="00265AD1"/>
    <w:rsid w:val="00267255"/>
    <w:rsid w:val="0026733C"/>
    <w:rsid w:val="00267437"/>
    <w:rsid w:val="00276E34"/>
    <w:rsid w:val="00282F28"/>
    <w:rsid w:val="00285266"/>
    <w:rsid w:val="002853BC"/>
    <w:rsid w:val="00286B6A"/>
    <w:rsid w:val="002874F1"/>
    <w:rsid w:val="00287967"/>
    <w:rsid w:val="00287E36"/>
    <w:rsid w:val="0029100E"/>
    <w:rsid w:val="00296117"/>
    <w:rsid w:val="0029611D"/>
    <w:rsid w:val="002967F5"/>
    <w:rsid w:val="00297437"/>
    <w:rsid w:val="002979DC"/>
    <w:rsid w:val="002A31A8"/>
    <w:rsid w:val="002A6359"/>
    <w:rsid w:val="002A68D4"/>
    <w:rsid w:val="002B0B34"/>
    <w:rsid w:val="002B4983"/>
    <w:rsid w:val="002C3629"/>
    <w:rsid w:val="002C4A2D"/>
    <w:rsid w:val="002C54C5"/>
    <w:rsid w:val="002D693A"/>
    <w:rsid w:val="002E20BE"/>
    <w:rsid w:val="002E2688"/>
    <w:rsid w:val="002E749D"/>
    <w:rsid w:val="002F1359"/>
    <w:rsid w:val="002F4331"/>
    <w:rsid w:val="002F6D08"/>
    <w:rsid w:val="002F7A58"/>
    <w:rsid w:val="003058CD"/>
    <w:rsid w:val="003152F8"/>
    <w:rsid w:val="00320B8A"/>
    <w:rsid w:val="00321D10"/>
    <w:rsid w:val="00323E67"/>
    <w:rsid w:val="00325B22"/>
    <w:rsid w:val="00331FF9"/>
    <w:rsid w:val="00333AD2"/>
    <w:rsid w:val="003352BE"/>
    <w:rsid w:val="00337D06"/>
    <w:rsid w:val="00337D98"/>
    <w:rsid w:val="00337F20"/>
    <w:rsid w:val="00340764"/>
    <w:rsid w:val="003415C3"/>
    <w:rsid w:val="00343D13"/>
    <w:rsid w:val="003509D2"/>
    <w:rsid w:val="003511A9"/>
    <w:rsid w:val="00357C52"/>
    <w:rsid w:val="00357F4B"/>
    <w:rsid w:val="00360179"/>
    <w:rsid w:val="00361E6C"/>
    <w:rsid w:val="0036456C"/>
    <w:rsid w:val="00365607"/>
    <w:rsid w:val="003705BD"/>
    <w:rsid w:val="00372743"/>
    <w:rsid w:val="00373ECE"/>
    <w:rsid w:val="003759A2"/>
    <w:rsid w:val="00380371"/>
    <w:rsid w:val="003821F1"/>
    <w:rsid w:val="003836B9"/>
    <w:rsid w:val="003858BB"/>
    <w:rsid w:val="00386976"/>
    <w:rsid w:val="00395F35"/>
    <w:rsid w:val="003A7409"/>
    <w:rsid w:val="003A780E"/>
    <w:rsid w:val="003A7E2F"/>
    <w:rsid w:val="003B1952"/>
    <w:rsid w:val="003B2F31"/>
    <w:rsid w:val="003B4AD8"/>
    <w:rsid w:val="003B6A6A"/>
    <w:rsid w:val="003C23F7"/>
    <w:rsid w:val="003C2A23"/>
    <w:rsid w:val="003C512D"/>
    <w:rsid w:val="003C57BA"/>
    <w:rsid w:val="003D0EFE"/>
    <w:rsid w:val="003D1B46"/>
    <w:rsid w:val="003D3201"/>
    <w:rsid w:val="003D36B7"/>
    <w:rsid w:val="003D61B0"/>
    <w:rsid w:val="003E077B"/>
    <w:rsid w:val="003E6674"/>
    <w:rsid w:val="003F157C"/>
    <w:rsid w:val="003F3347"/>
    <w:rsid w:val="003F3622"/>
    <w:rsid w:val="003F628C"/>
    <w:rsid w:val="003F7DA0"/>
    <w:rsid w:val="00400C11"/>
    <w:rsid w:val="00404A23"/>
    <w:rsid w:val="00404E93"/>
    <w:rsid w:val="004101BE"/>
    <w:rsid w:val="00410510"/>
    <w:rsid w:val="004124B9"/>
    <w:rsid w:val="00415CDA"/>
    <w:rsid w:val="004178A1"/>
    <w:rsid w:val="004311BF"/>
    <w:rsid w:val="004313ED"/>
    <w:rsid w:val="00431733"/>
    <w:rsid w:val="00434BA0"/>
    <w:rsid w:val="00435E0F"/>
    <w:rsid w:val="0044037C"/>
    <w:rsid w:val="004445A1"/>
    <w:rsid w:val="00444802"/>
    <w:rsid w:val="0044611A"/>
    <w:rsid w:val="0044778D"/>
    <w:rsid w:val="00452BBE"/>
    <w:rsid w:val="00453F0B"/>
    <w:rsid w:val="00455DA7"/>
    <w:rsid w:val="0046022D"/>
    <w:rsid w:val="00465DB1"/>
    <w:rsid w:val="00470CEF"/>
    <w:rsid w:val="004713BA"/>
    <w:rsid w:val="00474544"/>
    <w:rsid w:val="00474AF1"/>
    <w:rsid w:val="00475EB6"/>
    <w:rsid w:val="00476402"/>
    <w:rsid w:val="00477C89"/>
    <w:rsid w:val="0048132F"/>
    <w:rsid w:val="004826FB"/>
    <w:rsid w:val="004845CC"/>
    <w:rsid w:val="0048498E"/>
    <w:rsid w:val="004928C3"/>
    <w:rsid w:val="004960C7"/>
    <w:rsid w:val="00497BAF"/>
    <w:rsid w:val="004A10C4"/>
    <w:rsid w:val="004A1CAA"/>
    <w:rsid w:val="004A30F1"/>
    <w:rsid w:val="004A355F"/>
    <w:rsid w:val="004A38D8"/>
    <w:rsid w:val="004A66CB"/>
    <w:rsid w:val="004B02E0"/>
    <w:rsid w:val="004B1ECA"/>
    <w:rsid w:val="004B7DF1"/>
    <w:rsid w:val="004B7F7E"/>
    <w:rsid w:val="004C3374"/>
    <w:rsid w:val="004C40F0"/>
    <w:rsid w:val="004C4885"/>
    <w:rsid w:val="004C5CD8"/>
    <w:rsid w:val="004C5EF0"/>
    <w:rsid w:val="004C68A4"/>
    <w:rsid w:val="004C6E75"/>
    <w:rsid w:val="004C6EAF"/>
    <w:rsid w:val="004D1D03"/>
    <w:rsid w:val="004D79D0"/>
    <w:rsid w:val="004E0200"/>
    <w:rsid w:val="004E24D8"/>
    <w:rsid w:val="004E2AD8"/>
    <w:rsid w:val="004E2FE2"/>
    <w:rsid w:val="004E5035"/>
    <w:rsid w:val="004E58E3"/>
    <w:rsid w:val="004E5B39"/>
    <w:rsid w:val="004E67F5"/>
    <w:rsid w:val="004F06D3"/>
    <w:rsid w:val="004F145C"/>
    <w:rsid w:val="004F5676"/>
    <w:rsid w:val="004F5DF2"/>
    <w:rsid w:val="005011C8"/>
    <w:rsid w:val="0050124D"/>
    <w:rsid w:val="005013A2"/>
    <w:rsid w:val="00501D8E"/>
    <w:rsid w:val="0050302C"/>
    <w:rsid w:val="00503234"/>
    <w:rsid w:val="00503E29"/>
    <w:rsid w:val="005112D4"/>
    <w:rsid w:val="00512038"/>
    <w:rsid w:val="00512B68"/>
    <w:rsid w:val="00513128"/>
    <w:rsid w:val="0051383E"/>
    <w:rsid w:val="0051432B"/>
    <w:rsid w:val="00516B52"/>
    <w:rsid w:val="0052170A"/>
    <w:rsid w:val="0052489E"/>
    <w:rsid w:val="00525A8B"/>
    <w:rsid w:val="00531D7A"/>
    <w:rsid w:val="00532427"/>
    <w:rsid w:val="00535762"/>
    <w:rsid w:val="005366D0"/>
    <w:rsid w:val="00540625"/>
    <w:rsid w:val="005426DC"/>
    <w:rsid w:val="005442A5"/>
    <w:rsid w:val="00545B80"/>
    <w:rsid w:val="00545D5A"/>
    <w:rsid w:val="005507ED"/>
    <w:rsid w:val="00551739"/>
    <w:rsid w:val="00554D20"/>
    <w:rsid w:val="00554FCC"/>
    <w:rsid w:val="005570BA"/>
    <w:rsid w:val="00557E65"/>
    <w:rsid w:val="005610B3"/>
    <w:rsid w:val="00563E42"/>
    <w:rsid w:val="0056570A"/>
    <w:rsid w:val="00566C61"/>
    <w:rsid w:val="00566D3B"/>
    <w:rsid w:val="0057045B"/>
    <w:rsid w:val="00573E69"/>
    <w:rsid w:val="00580949"/>
    <w:rsid w:val="005853C6"/>
    <w:rsid w:val="0059135D"/>
    <w:rsid w:val="00592281"/>
    <w:rsid w:val="005931BF"/>
    <w:rsid w:val="00593401"/>
    <w:rsid w:val="0059383A"/>
    <w:rsid w:val="00594CC7"/>
    <w:rsid w:val="0059508E"/>
    <w:rsid w:val="00595302"/>
    <w:rsid w:val="00597817"/>
    <w:rsid w:val="00597C07"/>
    <w:rsid w:val="005A4D3F"/>
    <w:rsid w:val="005A56F5"/>
    <w:rsid w:val="005B0828"/>
    <w:rsid w:val="005B2869"/>
    <w:rsid w:val="005B3208"/>
    <w:rsid w:val="005B3E05"/>
    <w:rsid w:val="005B5935"/>
    <w:rsid w:val="005B7F87"/>
    <w:rsid w:val="005C0675"/>
    <w:rsid w:val="005C4D19"/>
    <w:rsid w:val="005C56AD"/>
    <w:rsid w:val="005C6824"/>
    <w:rsid w:val="005D1BEE"/>
    <w:rsid w:val="005D6D73"/>
    <w:rsid w:val="005D7052"/>
    <w:rsid w:val="005D790D"/>
    <w:rsid w:val="005F2434"/>
    <w:rsid w:val="005F25CB"/>
    <w:rsid w:val="005F35BF"/>
    <w:rsid w:val="005F6AEB"/>
    <w:rsid w:val="005F7282"/>
    <w:rsid w:val="005F7495"/>
    <w:rsid w:val="006014A9"/>
    <w:rsid w:val="0060329A"/>
    <w:rsid w:val="00604240"/>
    <w:rsid w:val="00605D69"/>
    <w:rsid w:val="006121A7"/>
    <w:rsid w:val="006123AE"/>
    <w:rsid w:val="0061383C"/>
    <w:rsid w:val="006155F1"/>
    <w:rsid w:val="00615911"/>
    <w:rsid w:val="00617208"/>
    <w:rsid w:val="00623E18"/>
    <w:rsid w:val="0062511F"/>
    <w:rsid w:val="00626198"/>
    <w:rsid w:val="006271F0"/>
    <w:rsid w:val="00631471"/>
    <w:rsid w:val="006338F9"/>
    <w:rsid w:val="00634A94"/>
    <w:rsid w:val="00634BD2"/>
    <w:rsid w:val="00636342"/>
    <w:rsid w:val="00641281"/>
    <w:rsid w:val="00642E85"/>
    <w:rsid w:val="006437E2"/>
    <w:rsid w:val="00643B53"/>
    <w:rsid w:val="00645BC3"/>
    <w:rsid w:val="006463DD"/>
    <w:rsid w:val="00646770"/>
    <w:rsid w:val="006477DD"/>
    <w:rsid w:val="00650F60"/>
    <w:rsid w:val="00653662"/>
    <w:rsid w:val="0065521C"/>
    <w:rsid w:val="0065709B"/>
    <w:rsid w:val="006611E5"/>
    <w:rsid w:val="00664A75"/>
    <w:rsid w:val="00670AAF"/>
    <w:rsid w:val="00673C15"/>
    <w:rsid w:val="00676985"/>
    <w:rsid w:val="006775D0"/>
    <w:rsid w:val="00681202"/>
    <w:rsid w:val="00681948"/>
    <w:rsid w:val="00682446"/>
    <w:rsid w:val="0068320F"/>
    <w:rsid w:val="00683C9A"/>
    <w:rsid w:val="00685728"/>
    <w:rsid w:val="0068593A"/>
    <w:rsid w:val="00693C28"/>
    <w:rsid w:val="006944EE"/>
    <w:rsid w:val="0069483C"/>
    <w:rsid w:val="006977CE"/>
    <w:rsid w:val="00697E2D"/>
    <w:rsid w:val="006A1936"/>
    <w:rsid w:val="006A1C08"/>
    <w:rsid w:val="006A2188"/>
    <w:rsid w:val="006A29DF"/>
    <w:rsid w:val="006A36BD"/>
    <w:rsid w:val="006A3C90"/>
    <w:rsid w:val="006A4E31"/>
    <w:rsid w:val="006A5C02"/>
    <w:rsid w:val="006A7E8F"/>
    <w:rsid w:val="006B0C52"/>
    <w:rsid w:val="006B1D90"/>
    <w:rsid w:val="006B2B89"/>
    <w:rsid w:val="006B4921"/>
    <w:rsid w:val="006B5F97"/>
    <w:rsid w:val="006C36DE"/>
    <w:rsid w:val="006C4D89"/>
    <w:rsid w:val="006C5C6B"/>
    <w:rsid w:val="006C5E3F"/>
    <w:rsid w:val="006C675A"/>
    <w:rsid w:val="006C6934"/>
    <w:rsid w:val="006C7F2F"/>
    <w:rsid w:val="006D052E"/>
    <w:rsid w:val="006D1F85"/>
    <w:rsid w:val="006D3568"/>
    <w:rsid w:val="006D3BFF"/>
    <w:rsid w:val="006D58E2"/>
    <w:rsid w:val="006D6C88"/>
    <w:rsid w:val="006E159A"/>
    <w:rsid w:val="006E2C30"/>
    <w:rsid w:val="006E3B45"/>
    <w:rsid w:val="006E6125"/>
    <w:rsid w:val="006E680C"/>
    <w:rsid w:val="006F26DC"/>
    <w:rsid w:val="006F45AC"/>
    <w:rsid w:val="006F4E0A"/>
    <w:rsid w:val="006F5A24"/>
    <w:rsid w:val="0070253D"/>
    <w:rsid w:val="00702F40"/>
    <w:rsid w:val="00702F6C"/>
    <w:rsid w:val="0070721C"/>
    <w:rsid w:val="0071323C"/>
    <w:rsid w:val="00713C70"/>
    <w:rsid w:val="0071489F"/>
    <w:rsid w:val="00714CCB"/>
    <w:rsid w:val="00714EC5"/>
    <w:rsid w:val="007167D1"/>
    <w:rsid w:val="00716A24"/>
    <w:rsid w:val="00717D69"/>
    <w:rsid w:val="00717F91"/>
    <w:rsid w:val="00720189"/>
    <w:rsid w:val="00723C39"/>
    <w:rsid w:val="00725BB3"/>
    <w:rsid w:val="007321C5"/>
    <w:rsid w:val="00732F4C"/>
    <w:rsid w:val="0073355F"/>
    <w:rsid w:val="00733A17"/>
    <w:rsid w:val="00742E5A"/>
    <w:rsid w:val="0074300C"/>
    <w:rsid w:val="007444EF"/>
    <w:rsid w:val="00746465"/>
    <w:rsid w:val="00746A7E"/>
    <w:rsid w:val="007510F0"/>
    <w:rsid w:val="007529E2"/>
    <w:rsid w:val="00752A5B"/>
    <w:rsid w:val="00752C66"/>
    <w:rsid w:val="007533A1"/>
    <w:rsid w:val="007549D8"/>
    <w:rsid w:val="007559AA"/>
    <w:rsid w:val="007561EE"/>
    <w:rsid w:val="00756DDD"/>
    <w:rsid w:val="00761550"/>
    <w:rsid w:val="007638F0"/>
    <w:rsid w:val="00765ABE"/>
    <w:rsid w:val="00766FEB"/>
    <w:rsid w:val="00767CC6"/>
    <w:rsid w:val="00776CE3"/>
    <w:rsid w:val="0078059F"/>
    <w:rsid w:val="00782B30"/>
    <w:rsid w:val="0078492E"/>
    <w:rsid w:val="0078604B"/>
    <w:rsid w:val="00786074"/>
    <w:rsid w:val="0078661B"/>
    <w:rsid w:val="00786631"/>
    <w:rsid w:val="007873C2"/>
    <w:rsid w:val="00792220"/>
    <w:rsid w:val="0079246D"/>
    <w:rsid w:val="007A1823"/>
    <w:rsid w:val="007A23DE"/>
    <w:rsid w:val="007A312A"/>
    <w:rsid w:val="007A3D04"/>
    <w:rsid w:val="007A60C9"/>
    <w:rsid w:val="007B10CE"/>
    <w:rsid w:val="007B2CDE"/>
    <w:rsid w:val="007B4691"/>
    <w:rsid w:val="007B57EA"/>
    <w:rsid w:val="007B6F5E"/>
    <w:rsid w:val="007C297C"/>
    <w:rsid w:val="007C37E2"/>
    <w:rsid w:val="007C3E38"/>
    <w:rsid w:val="007C7E74"/>
    <w:rsid w:val="007D33DD"/>
    <w:rsid w:val="007D50AF"/>
    <w:rsid w:val="007D552D"/>
    <w:rsid w:val="007D5CEC"/>
    <w:rsid w:val="007D6412"/>
    <w:rsid w:val="007D6C7E"/>
    <w:rsid w:val="007D7D78"/>
    <w:rsid w:val="007E3132"/>
    <w:rsid w:val="007E6754"/>
    <w:rsid w:val="007E6910"/>
    <w:rsid w:val="007F0233"/>
    <w:rsid w:val="007F2154"/>
    <w:rsid w:val="007F776A"/>
    <w:rsid w:val="00803316"/>
    <w:rsid w:val="008056A9"/>
    <w:rsid w:val="008068F2"/>
    <w:rsid w:val="008103BD"/>
    <w:rsid w:val="008139F8"/>
    <w:rsid w:val="00813D61"/>
    <w:rsid w:val="0081704A"/>
    <w:rsid w:val="00821E1B"/>
    <w:rsid w:val="00822ADA"/>
    <w:rsid w:val="00822D3A"/>
    <w:rsid w:val="008233E7"/>
    <w:rsid w:val="008321B3"/>
    <w:rsid w:val="008340F4"/>
    <w:rsid w:val="008343BC"/>
    <w:rsid w:val="008344A1"/>
    <w:rsid w:val="008363D4"/>
    <w:rsid w:val="00843BB7"/>
    <w:rsid w:val="008464CC"/>
    <w:rsid w:val="00850A04"/>
    <w:rsid w:val="00850B35"/>
    <w:rsid w:val="00850FA1"/>
    <w:rsid w:val="0085300B"/>
    <w:rsid w:val="00854682"/>
    <w:rsid w:val="00854719"/>
    <w:rsid w:val="00857232"/>
    <w:rsid w:val="00861785"/>
    <w:rsid w:val="0086383E"/>
    <w:rsid w:val="00866065"/>
    <w:rsid w:val="00866B16"/>
    <w:rsid w:val="008675A5"/>
    <w:rsid w:val="00870282"/>
    <w:rsid w:val="00874E35"/>
    <w:rsid w:val="0087617B"/>
    <w:rsid w:val="0088373D"/>
    <w:rsid w:val="008856A5"/>
    <w:rsid w:val="00885B52"/>
    <w:rsid w:val="008861CD"/>
    <w:rsid w:val="008868E6"/>
    <w:rsid w:val="008879FD"/>
    <w:rsid w:val="00891909"/>
    <w:rsid w:val="00895852"/>
    <w:rsid w:val="0089774B"/>
    <w:rsid w:val="008A18C4"/>
    <w:rsid w:val="008A2A48"/>
    <w:rsid w:val="008A37E2"/>
    <w:rsid w:val="008A39AE"/>
    <w:rsid w:val="008A7844"/>
    <w:rsid w:val="008B0439"/>
    <w:rsid w:val="008B0F1E"/>
    <w:rsid w:val="008B1A5E"/>
    <w:rsid w:val="008B1F25"/>
    <w:rsid w:val="008B206B"/>
    <w:rsid w:val="008B42C7"/>
    <w:rsid w:val="008B5C50"/>
    <w:rsid w:val="008B60CB"/>
    <w:rsid w:val="008C0DD9"/>
    <w:rsid w:val="008C4250"/>
    <w:rsid w:val="008C566A"/>
    <w:rsid w:val="008C68FF"/>
    <w:rsid w:val="008D22C3"/>
    <w:rsid w:val="008D4B83"/>
    <w:rsid w:val="008D5238"/>
    <w:rsid w:val="008D5A36"/>
    <w:rsid w:val="008E1180"/>
    <w:rsid w:val="008F030A"/>
    <w:rsid w:val="008F3BD8"/>
    <w:rsid w:val="008F4666"/>
    <w:rsid w:val="008F53A2"/>
    <w:rsid w:val="008F7CB4"/>
    <w:rsid w:val="00900A48"/>
    <w:rsid w:val="00901D60"/>
    <w:rsid w:val="00903257"/>
    <w:rsid w:val="0090588E"/>
    <w:rsid w:val="00906FA6"/>
    <w:rsid w:val="00911F08"/>
    <w:rsid w:val="009141EE"/>
    <w:rsid w:val="009172CC"/>
    <w:rsid w:val="00917DBA"/>
    <w:rsid w:val="00920E4D"/>
    <w:rsid w:val="00921333"/>
    <w:rsid w:val="0092579D"/>
    <w:rsid w:val="00926D29"/>
    <w:rsid w:val="00927CF3"/>
    <w:rsid w:val="0093036C"/>
    <w:rsid w:val="009308A6"/>
    <w:rsid w:val="00931E52"/>
    <w:rsid w:val="009325CA"/>
    <w:rsid w:val="00932CA1"/>
    <w:rsid w:val="0093300C"/>
    <w:rsid w:val="009332CA"/>
    <w:rsid w:val="0093397D"/>
    <w:rsid w:val="00934BCA"/>
    <w:rsid w:val="00941222"/>
    <w:rsid w:val="00941497"/>
    <w:rsid w:val="00941875"/>
    <w:rsid w:val="00941F4F"/>
    <w:rsid w:val="00942388"/>
    <w:rsid w:val="00943684"/>
    <w:rsid w:val="0094548F"/>
    <w:rsid w:val="009478CF"/>
    <w:rsid w:val="00950280"/>
    <w:rsid w:val="009627FB"/>
    <w:rsid w:val="00970B6B"/>
    <w:rsid w:val="0097152B"/>
    <w:rsid w:val="00973CA3"/>
    <w:rsid w:val="00977C20"/>
    <w:rsid w:val="00982F17"/>
    <w:rsid w:val="0099379F"/>
    <w:rsid w:val="00993F36"/>
    <w:rsid w:val="009969BA"/>
    <w:rsid w:val="00997676"/>
    <w:rsid w:val="00997799"/>
    <w:rsid w:val="009A29C9"/>
    <w:rsid w:val="009A42C1"/>
    <w:rsid w:val="009A6856"/>
    <w:rsid w:val="009B1EEC"/>
    <w:rsid w:val="009B1F3D"/>
    <w:rsid w:val="009B2D84"/>
    <w:rsid w:val="009B4CAA"/>
    <w:rsid w:val="009C1601"/>
    <w:rsid w:val="009C457C"/>
    <w:rsid w:val="009C502D"/>
    <w:rsid w:val="009C716F"/>
    <w:rsid w:val="009C7B69"/>
    <w:rsid w:val="009D1767"/>
    <w:rsid w:val="009D5507"/>
    <w:rsid w:val="009D5A96"/>
    <w:rsid w:val="009D5C87"/>
    <w:rsid w:val="009D76C8"/>
    <w:rsid w:val="009E06B4"/>
    <w:rsid w:val="009E097F"/>
    <w:rsid w:val="009E1222"/>
    <w:rsid w:val="009E23E2"/>
    <w:rsid w:val="009E25E5"/>
    <w:rsid w:val="009E4F43"/>
    <w:rsid w:val="009E5856"/>
    <w:rsid w:val="009E68F4"/>
    <w:rsid w:val="009F04D7"/>
    <w:rsid w:val="009F209C"/>
    <w:rsid w:val="009F4CCC"/>
    <w:rsid w:val="009F590D"/>
    <w:rsid w:val="009F6B1D"/>
    <w:rsid w:val="00A000E7"/>
    <w:rsid w:val="00A00150"/>
    <w:rsid w:val="00A01543"/>
    <w:rsid w:val="00A02909"/>
    <w:rsid w:val="00A02DC9"/>
    <w:rsid w:val="00A04B7C"/>
    <w:rsid w:val="00A052F0"/>
    <w:rsid w:val="00A05641"/>
    <w:rsid w:val="00A10FCB"/>
    <w:rsid w:val="00A12875"/>
    <w:rsid w:val="00A12B5F"/>
    <w:rsid w:val="00A13E38"/>
    <w:rsid w:val="00A14707"/>
    <w:rsid w:val="00A15E67"/>
    <w:rsid w:val="00A21D11"/>
    <w:rsid w:val="00A263EA"/>
    <w:rsid w:val="00A27911"/>
    <w:rsid w:val="00A27D8D"/>
    <w:rsid w:val="00A31396"/>
    <w:rsid w:val="00A31D2E"/>
    <w:rsid w:val="00A3220C"/>
    <w:rsid w:val="00A337E3"/>
    <w:rsid w:val="00A3500A"/>
    <w:rsid w:val="00A35C6A"/>
    <w:rsid w:val="00A35F15"/>
    <w:rsid w:val="00A37008"/>
    <w:rsid w:val="00A40C14"/>
    <w:rsid w:val="00A41E75"/>
    <w:rsid w:val="00A42532"/>
    <w:rsid w:val="00A43011"/>
    <w:rsid w:val="00A46061"/>
    <w:rsid w:val="00A46285"/>
    <w:rsid w:val="00A4638D"/>
    <w:rsid w:val="00A46423"/>
    <w:rsid w:val="00A54430"/>
    <w:rsid w:val="00A55013"/>
    <w:rsid w:val="00A56DCB"/>
    <w:rsid w:val="00A57455"/>
    <w:rsid w:val="00A615FB"/>
    <w:rsid w:val="00A62ED8"/>
    <w:rsid w:val="00A634A6"/>
    <w:rsid w:val="00A65DC1"/>
    <w:rsid w:val="00A6683B"/>
    <w:rsid w:val="00A67AD0"/>
    <w:rsid w:val="00A72A03"/>
    <w:rsid w:val="00A73F4E"/>
    <w:rsid w:val="00A75126"/>
    <w:rsid w:val="00A75CA4"/>
    <w:rsid w:val="00A829BD"/>
    <w:rsid w:val="00A93052"/>
    <w:rsid w:val="00A932A6"/>
    <w:rsid w:val="00A93407"/>
    <w:rsid w:val="00A9593E"/>
    <w:rsid w:val="00AA0AD7"/>
    <w:rsid w:val="00AA1151"/>
    <w:rsid w:val="00AA1592"/>
    <w:rsid w:val="00AA61C6"/>
    <w:rsid w:val="00AA6E7C"/>
    <w:rsid w:val="00AA70C3"/>
    <w:rsid w:val="00AB052F"/>
    <w:rsid w:val="00AB3532"/>
    <w:rsid w:val="00AB3C05"/>
    <w:rsid w:val="00AB72B7"/>
    <w:rsid w:val="00AB7368"/>
    <w:rsid w:val="00AC3BF7"/>
    <w:rsid w:val="00AC587D"/>
    <w:rsid w:val="00AC78DB"/>
    <w:rsid w:val="00AD2C83"/>
    <w:rsid w:val="00AD3DBA"/>
    <w:rsid w:val="00AD6478"/>
    <w:rsid w:val="00AD6B7C"/>
    <w:rsid w:val="00AD6B8C"/>
    <w:rsid w:val="00AE2B77"/>
    <w:rsid w:val="00AE5335"/>
    <w:rsid w:val="00AE7520"/>
    <w:rsid w:val="00AF39E0"/>
    <w:rsid w:val="00AF42BB"/>
    <w:rsid w:val="00B061A6"/>
    <w:rsid w:val="00B13D23"/>
    <w:rsid w:val="00B154E0"/>
    <w:rsid w:val="00B1564C"/>
    <w:rsid w:val="00B16C19"/>
    <w:rsid w:val="00B20DF1"/>
    <w:rsid w:val="00B23184"/>
    <w:rsid w:val="00B26AC2"/>
    <w:rsid w:val="00B26EAD"/>
    <w:rsid w:val="00B31C76"/>
    <w:rsid w:val="00B32C52"/>
    <w:rsid w:val="00B36CBC"/>
    <w:rsid w:val="00B37BC2"/>
    <w:rsid w:val="00B40358"/>
    <w:rsid w:val="00B4049F"/>
    <w:rsid w:val="00B42B8C"/>
    <w:rsid w:val="00B44077"/>
    <w:rsid w:val="00B51406"/>
    <w:rsid w:val="00B51F55"/>
    <w:rsid w:val="00B54E12"/>
    <w:rsid w:val="00B5514C"/>
    <w:rsid w:val="00B55905"/>
    <w:rsid w:val="00B562CD"/>
    <w:rsid w:val="00B60EDA"/>
    <w:rsid w:val="00B63784"/>
    <w:rsid w:val="00B65B50"/>
    <w:rsid w:val="00B678EF"/>
    <w:rsid w:val="00B708B5"/>
    <w:rsid w:val="00B7243B"/>
    <w:rsid w:val="00B73A30"/>
    <w:rsid w:val="00B73FA1"/>
    <w:rsid w:val="00B748F8"/>
    <w:rsid w:val="00B7628B"/>
    <w:rsid w:val="00B81739"/>
    <w:rsid w:val="00B82820"/>
    <w:rsid w:val="00B832D3"/>
    <w:rsid w:val="00B83F8B"/>
    <w:rsid w:val="00B90F5F"/>
    <w:rsid w:val="00B92198"/>
    <w:rsid w:val="00B937FF"/>
    <w:rsid w:val="00B95C5A"/>
    <w:rsid w:val="00BA0EEF"/>
    <w:rsid w:val="00BA3868"/>
    <w:rsid w:val="00BA45D2"/>
    <w:rsid w:val="00BA7BCC"/>
    <w:rsid w:val="00BB1109"/>
    <w:rsid w:val="00BB3131"/>
    <w:rsid w:val="00BB459C"/>
    <w:rsid w:val="00BB48C1"/>
    <w:rsid w:val="00BC1136"/>
    <w:rsid w:val="00BC19AF"/>
    <w:rsid w:val="00BC2904"/>
    <w:rsid w:val="00BC3378"/>
    <w:rsid w:val="00BC7134"/>
    <w:rsid w:val="00BD0E63"/>
    <w:rsid w:val="00BD3208"/>
    <w:rsid w:val="00BD43EF"/>
    <w:rsid w:val="00BD74EF"/>
    <w:rsid w:val="00BE3CC0"/>
    <w:rsid w:val="00BE3DED"/>
    <w:rsid w:val="00BE47D1"/>
    <w:rsid w:val="00BF27CF"/>
    <w:rsid w:val="00BF5EE1"/>
    <w:rsid w:val="00C006F0"/>
    <w:rsid w:val="00C007BC"/>
    <w:rsid w:val="00C012FD"/>
    <w:rsid w:val="00C01665"/>
    <w:rsid w:val="00C01C5E"/>
    <w:rsid w:val="00C0280D"/>
    <w:rsid w:val="00C0388D"/>
    <w:rsid w:val="00C03C64"/>
    <w:rsid w:val="00C056B8"/>
    <w:rsid w:val="00C06713"/>
    <w:rsid w:val="00C07555"/>
    <w:rsid w:val="00C07CBA"/>
    <w:rsid w:val="00C07DE4"/>
    <w:rsid w:val="00C109A7"/>
    <w:rsid w:val="00C1172E"/>
    <w:rsid w:val="00C11F84"/>
    <w:rsid w:val="00C135AA"/>
    <w:rsid w:val="00C149A7"/>
    <w:rsid w:val="00C1595C"/>
    <w:rsid w:val="00C162B0"/>
    <w:rsid w:val="00C175DE"/>
    <w:rsid w:val="00C20662"/>
    <w:rsid w:val="00C212F7"/>
    <w:rsid w:val="00C250E0"/>
    <w:rsid w:val="00C251BC"/>
    <w:rsid w:val="00C261FD"/>
    <w:rsid w:val="00C26E72"/>
    <w:rsid w:val="00C30795"/>
    <w:rsid w:val="00C31BB9"/>
    <w:rsid w:val="00C32544"/>
    <w:rsid w:val="00C34118"/>
    <w:rsid w:val="00C34C02"/>
    <w:rsid w:val="00C36DD9"/>
    <w:rsid w:val="00C37035"/>
    <w:rsid w:val="00C472CB"/>
    <w:rsid w:val="00C5246C"/>
    <w:rsid w:val="00C551F9"/>
    <w:rsid w:val="00C632B2"/>
    <w:rsid w:val="00C67A55"/>
    <w:rsid w:val="00C70963"/>
    <w:rsid w:val="00C71751"/>
    <w:rsid w:val="00C72971"/>
    <w:rsid w:val="00C81E7C"/>
    <w:rsid w:val="00C8241F"/>
    <w:rsid w:val="00C82CA0"/>
    <w:rsid w:val="00C8312D"/>
    <w:rsid w:val="00C83602"/>
    <w:rsid w:val="00C856E7"/>
    <w:rsid w:val="00C86BE0"/>
    <w:rsid w:val="00C86FB2"/>
    <w:rsid w:val="00C8710E"/>
    <w:rsid w:val="00C900C1"/>
    <w:rsid w:val="00C9051E"/>
    <w:rsid w:val="00C91980"/>
    <w:rsid w:val="00C95258"/>
    <w:rsid w:val="00C97C5A"/>
    <w:rsid w:val="00C97F9F"/>
    <w:rsid w:val="00CA3920"/>
    <w:rsid w:val="00CA60AA"/>
    <w:rsid w:val="00CB1C46"/>
    <w:rsid w:val="00CC18D8"/>
    <w:rsid w:val="00CC25EA"/>
    <w:rsid w:val="00CC4655"/>
    <w:rsid w:val="00CC6E99"/>
    <w:rsid w:val="00CD0B2A"/>
    <w:rsid w:val="00CE4BE0"/>
    <w:rsid w:val="00CE62A2"/>
    <w:rsid w:val="00CF03DF"/>
    <w:rsid w:val="00CF06F7"/>
    <w:rsid w:val="00CF72EC"/>
    <w:rsid w:val="00D01440"/>
    <w:rsid w:val="00D01447"/>
    <w:rsid w:val="00D058BC"/>
    <w:rsid w:val="00D07834"/>
    <w:rsid w:val="00D12210"/>
    <w:rsid w:val="00D124DD"/>
    <w:rsid w:val="00D132E2"/>
    <w:rsid w:val="00D14879"/>
    <w:rsid w:val="00D17B02"/>
    <w:rsid w:val="00D2197F"/>
    <w:rsid w:val="00D267E2"/>
    <w:rsid w:val="00D26CDA"/>
    <w:rsid w:val="00D2717B"/>
    <w:rsid w:val="00D2720F"/>
    <w:rsid w:val="00D27DB7"/>
    <w:rsid w:val="00D31ACE"/>
    <w:rsid w:val="00D3252C"/>
    <w:rsid w:val="00D33539"/>
    <w:rsid w:val="00D3361E"/>
    <w:rsid w:val="00D3397A"/>
    <w:rsid w:val="00D33E68"/>
    <w:rsid w:val="00D365ED"/>
    <w:rsid w:val="00D36AB6"/>
    <w:rsid w:val="00D37852"/>
    <w:rsid w:val="00D400FE"/>
    <w:rsid w:val="00D42694"/>
    <w:rsid w:val="00D429D6"/>
    <w:rsid w:val="00D4343B"/>
    <w:rsid w:val="00D45CF8"/>
    <w:rsid w:val="00D57823"/>
    <w:rsid w:val="00D63749"/>
    <w:rsid w:val="00D67C05"/>
    <w:rsid w:val="00D711B0"/>
    <w:rsid w:val="00D7651B"/>
    <w:rsid w:val="00D76CA5"/>
    <w:rsid w:val="00D76E89"/>
    <w:rsid w:val="00D77AF3"/>
    <w:rsid w:val="00D821D4"/>
    <w:rsid w:val="00D82C4D"/>
    <w:rsid w:val="00D835BB"/>
    <w:rsid w:val="00D83A1A"/>
    <w:rsid w:val="00D847D0"/>
    <w:rsid w:val="00D8579D"/>
    <w:rsid w:val="00D877BE"/>
    <w:rsid w:val="00D93422"/>
    <w:rsid w:val="00DA0814"/>
    <w:rsid w:val="00DA2DC0"/>
    <w:rsid w:val="00DB153E"/>
    <w:rsid w:val="00DB22E8"/>
    <w:rsid w:val="00DB268D"/>
    <w:rsid w:val="00DB3923"/>
    <w:rsid w:val="00DB3934"/>
    <w:rsid w:val="00DB3D9B"/>
    <w:rsid w:val="00DB4BE9"/>
    <w:rsid w:val="00DB5A58"/>
    <w:rsid w:val="00DB6850"/>
    <w:rsid w:val="00DB7EFE"/>
    <w:rsid w:val="00DB7F7E"/>
    <w:rsid w:val="00DC1524"/>
    <w:rsid w:val="00DC1828"/>
    <w:rsid w:val="00DD056A"/>
    <w:rsid w:val="00DD0C46"/>
    <w:rsid w:val="00DD0E73"/>
    <w:rsid w:val="00DD30F9"/>
    <w:rsid w:val="00DD3AFA"/>
    <w:rsid w:val="00DD4220"/>
    <w:rsid w:val="00DD6731"/>
    <w:rsid w:val="00DD69B2"/>
    <w:rsid w:val="00DD7A2B"/>
    <w:rsid w:val="00DE0C90"/>
    <w:rsid w:val="00DE35AF"/>
    <w:rsid w:val="00DE3B26"/>
    <w:rsid w:val="00DE42CB"/>
    <w:rsid w:val="00DE49B4"/>
    <w:rsid w:val="00DE4F91"/>
    <w:rsid w:val="00DE5764"/>
    <w:rsid w:val="00DE5A98"/>
    <w:rsid w:val="00DE608C"/>
    <w:rsid w:val="00DE795D"/>
    <w:rsid w:val="00DF4F10"/>
    <w:rsid w:val="00DF59EE"/>
    <w:rsid w:val="00DF63F3"/>
    <w:rsid w:val="00DF77C4"/>
    <w:rsid w:val="00E0055F"/>
    <w:rsid w:val="00E100E0"/>
    <w:rsid w:val="00E14211"/>
    <w:rsid w:val="00E15B4F"/>
    <w:rsid w:val="00E161FC"/>
    <w:rsid w:val="00E1794B"/>
    <w:rsid w:val="00E21EF6"/>
    <w:rsid w:val="00E23219"/>
    <w:rsid w:val="00E2399A"/>
    <w:rsid w:val="00E25BC4"/>
    <w:rsid w:val="00E25CC8"/>
    <w:rsid w:val="00E26EDC"/>
    <w:rsid w:val="00E31A9D"/>
    <w:rsid w:val="00E33171"/>
    <w:rsid w:val="00E37B92"/>
    <w:rsid w:val="00E47525"/>
    <w:rsid w:val="00E47885"/>
    <w:rsid w:val="00E51B7A"/>
    <w:rsid w:val="00E57EB8"/>
    <w:rsid w:val="00E62121"/>
    <w:rsid w:val="00E64F85"/>
    <w:rsid w:val="00E70DA9"/>
    <w:rsid w:val="00E73295"/>
    <w:rsid w:val="00E753B9"/>
    <w:rsid w:val="00E75CCB"/>
    <w:rsid w:val="00E77155"/>
    <w:rsid w:val="00E807E3"/>
    <w:rsid w:val="00E80EF6"/>
    <w:rsid w:val="00E82BC7"/>
    <w:rsid w:val="00E903F1"/>
    <w:rsid w:val="00E91031"/>
    <w:rsid w:val="00E919D9"/>
    <w:rsid w:val="00E9397F"/>
    <w:rsid w:val="00E944FD"/>
    <w:rsid w:val="00E95DCF"/>
    <w:rsid w:val="00EA0203"/>
    <w:rsid w:val="00EA1721"/>
    <w:rsid w:val="00EA3679"/>
    <w:rsid w:val="00EA468D"/>
    <w:rsid w:val="00EB001D"/>
    <w:rsid w:val="00EB0A1D"/>
    <w:rsid w:val="00EB37A8"/>
    <w:rsid w:val="00EB6E6C"/>
    <w:rsid w:val="00EB727C"/>
    <w:rsid w:val="00EC072D"/>
    <w:rsid w:val="00EC2C86"/>
    <w:rsid w:val="00EC2F23"/>
    <w:rsid w:val="00EC5DE5"/>
    <w:rsid w:val="00ED0095"/>
    <w:rsid w:val="00ED1D78"/>
    <w:rsid w:val="00ED3357"/>
    <w:rsid w:val="00ED7420"/>
    <w:rsid w:val="00ED7A80"/>
    <w:rsid w:val="00EE0A2D"/>
    <w:rsid w:val="00EE1C87"/>
    <w:rsid w:val="00EE27FC"/>
    <w:rsid w:val="00EE3E91"/>
    <w:rsid w:val="00EE462F"/>
    <w:rsid w:val="00EE5F15"/>
    <w:rsid w:val="00EE5F28"/>
    <w:rsid w:val="00EF0D3E"/>
    <w:rsid w:val="00EF1922"/>
    <w:rsid w:val="00EF2CA0"/>
    <w:rsid w:val="00EF66C6"/>
    <w:rsid w:val="00EF7FDA"/>
    <w:rsid w:val="00F002D8"/>
    <w:rsid w:val="00F05376"/>
    <w:rsid w:val="00F065BB"/>
    <w:rsid w:val="00F07B77"/>
    <w:rsid w:val="00F07E8A"/>
    <w:rsid w:val="00F10153"/>
    <w:rsid w:val="00F12FDE"/>
    <w:rsid w:val="00F14C3C"/>
    <w:rsid w:val="00F15771"/>
    <w:rsid w:val="00F15824"/>
    <w:rsid w:val="00F16DB6"/>
    <w:rsid w:val="00F21D8F"/>
    <w:rsid w:val="00F22144"/>
    <w:rsid w:val="00F260C9"/>
    <w:rsid w:val="00F26DB3"/>
    <w:rsid w:val="00F26FF4"/>
    <w:rsid w:val="00F3016F"/>
    <w:rsid w:val="00F30732"/>
    <w:rsid w:val="00F30F28"/>
    <w:rsid w:val="00F31C15"/>
    <w:rsid w:val="00F324FF"/>
    <w:rsid w:val="00F40598"/>
    <w:rsid w:val="00F4129A"/>
    <w:rsid w:val="00F4388A"/>
    <w:rsid w:val="00F44132"/>
    <w:rsid w:val="00F471EA"/>
    <w:rsid w:val="00F47DF8"/>
    <w:rsid w:val="00F51B4B"/>
    <w:rsid w:val="00F53584"/>
    <w:rsid w:val="00F54F02"/>
    <w:rsid w:val="00F60649"/>
    <w:rsid w:val="00F60C56"/>
    <w:rsid w:val="00F61996"/>
    <w:rsid w:val="00F63FEB"/>
    <w:rsid w:val="00F6447D"/>
    <w:rsid w:val="00F67D2F"/>
    <w:rsid w:val="00F706B5"/>
    <w:rsid w:val="00F710F9"/>
    <w:rsid w:val="00F71CA6"/>
    <w:rsid w:val="00F7211F"/>
    <w:rsid w:val="00F74E7E"/>
    <w:rsid w:val="00F76CDE"/>
    <w:rsid w:val="00F83401"/>
    <w:rsid w:val="00F8440C"/>
    <w:rsid w:val="00F8648B"/>
    <w:rsid w:val="00F879A0"/>
    <w:rsid w:val="00F9238C"/>
    <w:rsid w:val="00F93CB5"/>
    <w:rsid w:val="00F96DF2"/>
    <w:rsid w:val="00FA00DD"/>
    <w:rsid w:val="00FA1DF8"/>
    <w:rsid w:val="00FA6291"/>
    <w:rsid w:val="00FB2340"/>
    <w:rsid w:val="00FB2597"/>
    <w:rsid w:val="00FB50F6"/>
    <w:rsid w:val="00FB5172"/>
    <w:rsid w:val="00FB5B61"/>
    <w:rsid w:val="00FB75F5"/>
    <w:rsid w:val="00FC1500"/>
    <w:rsid w:val="00FC5A95"/>
    <w:rsid w:val="00FC7079"/>
    <w:rsid w:val="00FD1A9B"/>
    <w:rsid w:val="00FD223D"/>
    <w:rsid w:val="00FD235F"/>
    <w:rsid w:val="00FD2C7D"/>
    <w:rsid w:val="00FD3242"/>
    <w:rsid w:val="00FD5B0E"/>
    <w:rsid w:val="00FD5B13"/>
    <w:rsid w:val="00FD5DB1"/>
    <w:rsid w:val="00FE2C2F"/>
    <w:rsid w:val="00FE3F13"/>
    <w:rsid w:val="00FE4CC0"/>
    <w:rsid w:val="00FE523C"/>
    <w:rsid w:val="00FE5849"/>
    <w:rsid w:val="00FE7943"/>
    <w:rsid w:val="00FF4D7D"/>
    <w:rsid w:val="00FF55C8"/>
    <w:rsid w:val="00FF6337"/>
    <w:rsid w:val="01C713C2"/>
    <w:rsid w:val="03F655C2"/>
    <w:rsid w:val="18FF71A9"/>
    <w:rsid w:val="1A7D20B9"/>
    <w:rsid w:val="1C961DDD"/>
    <w:rsid w:val="237123B4"/>
    <w:rsid w:val="2C64390C"/>
    <w:rsid w:val="32320E42"/>
    <w:rsid w:val="4D5A7A02"/>
    <w:rsid w:val="4FB42035"/>
    <w:rsid w:val="5104664D"/>
    <w:rsid w:val="510E7365"/>
    <w:rsid w:val="61CB3EE2"/>
    <w:rsid w:val="74E93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spacing w:before="55"/>
      <w:ind w:left="4051"/>
      <w:outlineLvl w:val="0"/>
    </w:pPr>
    <w:rPr>
      <w:rFonts w:ascii="黑体" w:hAnsi="黑体" w:eastAsia="黑体" w:cs="黑体"/>
      <w:b/>
      <w:bCs/>
      <w:sz w:val="32"/>
      <w:szCs w:val="32"/>
    </w:rPr>
  </w:style>
  <w:style w:type="paragraph" w:styleId="3">
    <w:name w:val="heading 2"/>
    <w:basedOn w:val="1"/>
    <w:next w:val="1"/>
    <w:link w:val="30"/>
    <w:qFormat/>
    <w:uiPriority w:val="1"/>
    <w:pPr>
      <w:ind w:left="570" w:hanging="350"/>
      <w:outlineLvl w:val="1"/>
    </w:pPr>
    <w:rPr>
      <w:rFonts w:ascii="Calibri" w:hAnsi="Calibri" w:eastAsia="Calibri" w:cs="Calibri"/>
      <w:b/>
      <w:bCs/>
      <w:sz w:val="28"/>
      <w:szCs w:val="28"/>
    </w:rPr>
  </w:style>
  <w:style w:type="paragraph" w:styleId="4">
    <w:name w:val="heading 3"/>
    <w:basedOn w:val="1"/>
    <w:next w:val="1"/>
    <w:qFormat/>
    <w:uiPriority w:val="1"/>
    <w:pPr>
      <w:spacing w:before="158"/>
      <w:ind w:left="640" w:hanging="420"/>
      <w:outlineLvl w:val="2"/>
    </w:pPr>
    <w:rPr>
      <w:rFonts w:ascii="Times New Roman" w:hAnsi="Times New Roman" w:eastAsia="Times New Roman" w:cs="Times New Roman"/>
      <w:b/>
      <w:bCs/>
      <w:sz w:val="24"/>
      <w:szCs w:val="24"/>
    </w:rPr>
  </w:style>
  <w:style w:type="paragraph" w:styleId="5">
    <w:name w:val="heading 4"/>
    <w:basedOn w:val="1"/>
    <w:next w:val="1"/>
    <w:link w:val="36"/>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6">
    <w:name w:val="caption"/>
    <w:basedOn w:val="1"/>
    <w:next w:val="1"/>
    <w:link w:val="31"/>
    <w:qFormat/>
    <w:uiPriority w:val="0"/>
    <w:pPr>
      <w:keepNext/>
      <w:autoSpaceDE/>
      <w:autoSpaceDN/>
      <w:jc w:val="center"/>
    </w:pPr>
    <w:rPr>
      <w:rFonts w:ascii="黑体" w:hAnsi="黑体" w:eastAsia="黑体" w:cs="Times New Roman"/>
      <w:kern w:val="2"/>
      <w:sz w:val="21"/>
      <w:szCs w:val="21"/>
      <w:lang w:eastAsia="zh-CN"/>
    </w:rPr>
  </w:style>
  <w:style w:type="paragraph" w:styleId="7">
    <w:name w:val="annotation text"/>
    <w:basedOn w:val="1"/>
    <w:link w:val="34"/>
    <w:semiHidden/>
    <w:unhideWhenUsed/>
    <w:qFormat/>
    <w:uiPriority w:val="99"/>
  </w:style>
  <w:style w:type="paragraph" w:styleId="8">
    <w:name w:val="Body Text"/>
    <w:basedOn w:val="1"/>
    <w:qFormat/>
    <w:uiPriority w:val="1"/>
    <w:pPr>
      <w:ind w:left="220"/>
    </w:pPr>
    <w:rPr>
      <w:sz w:val="24"/>
      <w:szCs w:val="24"/>
    </w:rPr>
  </w:style>
  <w:style w:type="paragraph" w:styleId="9">
    <w:name w:val="toc 3"/>
    <w:basedOn w:val="1"/>
    <w:next w:val="1"/>
    <w:unhideWhenUsed/>
    <w:qFormat/>
    <w:uiPriority w:val="39"/>
    <w:pPr>
      <w:widowControl/>
      <w:autoSpaceDE/>
      <w:autoSpaceDN/>
      <w:spacing w:after="100" w:line="276" w:lineRule="auto"/>
      <w:ind w:left="440"/>
    </w:pPr>
    <w:rPr>
      <w:rFonts w:asciiTheme="minorHAnsi" w:hAnsiTheme="minorHAnsi" w:eastAsiaTheme="minorEastAsia" w:cstheme="minorBidi"/>
      <w:lang w:eastAsia="zh-CN"/>
    </w:rPr>
  </w:style>
  <w:style w:type="paragraph" w:styleId="10">
    <w:name w:val="Date"/>
    <w:basedOn w:val="1"/>
    <w:next w:val="1"/>
    <w:link w:val="27"/>
    <w:semiHidden/>
    <w:unhideWhenUsed/>
    <w:qFormat/>
    <w:uiPriority w:val="99"/>
    <w:pPr>
      <w:ind w:left="100" w:leftChars="2500"/>
    </w:pPr>
  </w:style>
  <w:style w:type="paragraph" w:styleId="11">
    <w:name w:val="Balloon Text"/>
    <w:basedOn w:val="1"/>
    <w:link w:val="25"/>
    <w:semiHidden/>
    <w:unhideWhenUsed/>
    <w:uiPriority w:val="99"/>
    <w:rPr>
      <w:sz w:val="18"/>
      <w:szCs w:val="18"/>
    </w:rPr>
  </w:style>
  <w:style w:type="paragraph" w:styleId="12">
    <w:name w:val="footer"/>
    <w:basedOn w:val="1"/>
    <w:link w:val="29"/>
    <w:unhideWhenUsed/>
    <w:qFormat/>
    <w:uiPriority w:val="99"/>
    <w:pPr>
      <w:tabs>
        <w:tab w:val="center" w:pos="4153"/>
        <w:tab w:val="right" w:pos="8306"/>
      </w:tabs>
      <w:snapToGrid w:val="0"/>
    </w:pPr>
    <w:rPr>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60"/>
      <w:ind w:left="220"/>
    </w:pPr>
    <w:rPr>
      <w:rFonts w:ascii="黑体" w:hAnsi="黑体" w:eastAsia="黑体" w:cs="黑体"/>
      <w:sz w:val="24"/>
      <w:szCs w:val="24"/>
    </w:rPr>
  </w:style>
  <w:style w:type="paragraph" w:styleId="15">
    <w:name w:val="toc 2"/>
    <w:basedOn w:val="1"/>
    <w:next w:val="1"/>
    <w:qFormat/>
    <w:uiPriority w:val="39"/>
    <w:pPr>
      <w:spacing w:before="161"/>
      <w:ind w:left="941" w:hanging="301"/>
    </w:pPr>
    <w:rPr>
      <w:sz w:val="24"/>
      <w:szCs w:val="24"/>
    </w:rPr>
  </w:style>
  <w:style w:type="paragraph" w:styleId="16">
    <w:name w:val="annotation subject"/>
    <w:basedOn w:val="7"/>
    <w:next w:val="7"/>
    <w:link w:val="35"/>
    <w:semiHidden/>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table" w:customStyle="1" w:styleId="22">
    <w:name w:val="Table Normal"/>
    <w:semiHidden/>
    <w:unhideWhenUsed/>
    <w:qFormat/>
    <w:uiPriority w:val="2"/>
    <w:tblPr>
      <w:tblCellMar>
        <w:top w:w="0" w:type="dxa"/>
        <w:left w:w="0" w:type="dxa"/>
        <w:bottom w:w="0" w:type="dxa"/>
        <w:right w:w="0" w:type="dxa"/>
      </w:tblCellMar>
    </w:tblPr>
  </w:style>
  <w:style w:type="paragraph" w:styleId="23">
    <w:name w:val="List Paragraph"/>
    <w:basedOn w:val="1"/>
    <w:qFormat/>
    <w:uiPriority w:val="1"/>
    <w:pPr>
      <w:spacing w:before="158"/>
      <w:ind w:left="640" w:hanging="420"/>
    </w:pPr>
    <w:rPr>
      <w:rFonts w:ascii="Times New Roman" w:hAnsi="Times New Roman" w:eastAsia="Times New Roman" w:cs="Times New Roman"/>
    </w:rPr>
  </w:style>
  <w:style w:type="paragraph" w:customStyle="1" w:styleId="24">
    <w:name w:val="Table Paragraph"/>
    <w:basedOn w:val="1"/>
    <w:qFormat/>
    <w:uiPriority w:val="1"/>
    <w:pPr>
      <w:spacing w:before="93"/>
      <w:jc w:val="center"/>
    </w:pPr>
  </w:style>
  <w:style w:type="character" w:customStyle="1" w:styleId="25">
    <w:name w:val="批注框文本 Char"/>
    <w:basedOn w:val="19"/>
    <w:link w:val="11"/>
    <w:semiHidden/>
    <w:qFormat/>
    <w:uiPriority w:val="99"/>
    <w:rPr>
      <w:rFonts w:ascii="宋体" w:hAnsi="宋体" w:eastAsia="宋体" w:cs="宋体"/>
      <w:sz w:val="18"/>
      <w:szCs w:val="18"/>
    </w:rPr>
  </w:style>
  <w:style w:type="paragraph" w:customStyle="1" w:styleId="26">
    <w:name w:val="TOC 标题1"/>
    <w:basedOn w:val="2"/>
    <w:next w:val="1"/>
    <w:unhideWhenUsed/>
    <w:qFormat/>
    <w:uiPriority w:val="39"/>
    <w:pPr>
      <w:keepNext/>
      <w:keepLines/>
      <w:widowControl/>
      <w:autoSpaceDE/>
      <w:autoSpaceDN/>
      <w:spacing w:before="480" w:line="276" w:lineRule="auto"/>
      <w:ind w:left="0"/>
      <w:outlineLvl w:val="9"/>
    </w:pPr>
    <w:rPr>
      <w:rFonts w:asciiTheme="majorHAnsi" w:hAnsiTheme="majorHAnsi" w:eastAsiaTheme="majorEastAsia" w:cstheme="majorBidi"/>
      <w:color w:val="376092" w:themeColor="accent1" w:themeShade="BF"/>
      <w:sz w:val="28"/>
      <w:szCs w:val="28"/>
      <w:lang w:eastAsia="zh-CN"/>
    </w:rPr>
  </w:style>
  <w:style w:type="character" w:customStyle="1" w:styleId="27">
    <w:name w:val="日期 Char"/>
    <w:basedOn w:val="19"/>
    <w:link w:val="10"/>
    <w:semiHidden/>
    <w:qFormat/>
    <w:uiPriority w:val="99"/>
    <w:rPr>
      <w:rFonts w:ascii="宋体" w:hAnsi="宋体" w:eastAsia="宋体" w:cs="宋体"/>
    </w:rPr>
  </w:style>
  <w:style w:type="character" w:customStyle="1" w:styleId="28">
    <w:name w:val="页眉 Char"/>
    <w:basedOn w:val="19"/>
    <w:link w:val="13"/>
    <w:qFormat/>
    <w:uiPriority w:val="99"/>
    <w:rPr>
      <w:rFonts w:ascii="宋体" w:hAnsi="宋体" w:eastAsia="宋体" w:cs="宋体"/>
      <w:sz w:val="18"/>
      <w:szCs w:val="18"/>
    </w:rPr>
  </w:style>
  <w:style w:type="character" w:customStyle="1" w:styleId="29">
    <w:name w:val="页脚 Char"/>
    <w:basedOn w:val="19"/>
    <w:link w:val="12"/>
    <w:qFormat/>
    <w:uiPriority w:val="99"/>
    <w:rPr>
      <w:rFonts w:ascii="宋体" w:hAnsi="宋体" w:eastAsia="宋体" w:cs="宋体"/>
      <w:sz w:val="18"/>
      <w:szCs w:val="18"/>
    </w:rPr>
  </w:style>
  <w:style w:type="character" w:customStyle="1" w:styleId="30">
    <w:name w:val="标题 2 Char"/>
    <w:basedOn w:val="19"/>
    <w:link w:val="3"/>
    <w:qFormat/>
    <w:uiPriority w:val="9"/>
    <w:rPr>
      <w:rFonts w:ascii="Calibri" w:hAnsi="Calibri" w:eastAsia="Calibri" w:cs="Calibri"/>
      <w:b/>
      <w:bCs/>
      <w:sz w:val="28"/>
      <w:szCs w:val="28"/>
    </w:rPr>
  </w:style>
  <w:style w:type="character" w:customStyle="1" w:styleId="31">
    <w:name w:val="题注 Char"/>
    <w:basedOn w:val="19"/>
    <w:link w:val="6"/>
    <w:qFormat/>
    <w:uiPriority w:val="0"/>
    <w:rPr>
      <w:rFonts w:ascii="黑体" w:hAnsi="黑体" w:eastAsia="黑体" w:cs="Times New Roman"/>
      <w:kern w:val="2"/>
      <w:sz w:val="21"/>
      <w:szCs w:val="21"/>
      <w:lang w:eastAsia="zh-CN"/>
    </w:rPr>
  </w:style>
  <w:style w:type="paragraph" w:customStyle="1" w:styleId="32">
    <w:name w:val="u正文"/>
    <w:basedOn w:val="1"/>
    <w:link w:val="33"/>
    <w:qFormat/>
    <w:uiPriority w:val="0"/>
    <w:pPr>
      <w:autoSpaceDE/>
      <w:autoSpaceDN/>
      <w:spacing w:before="38" w:after="38" w:line="360" w:lineRule="auto"/>
      <w:ind w:firstLine="480" w:firstLineChars="200"/>
      <w:jc w:val="both"/>
    </w:pPr>
    <w:rPr>
      <w:rFonts w:ascii="Times New Roman" w:hAnsi="Times New Roman" w:cs="Times New Roman"/>
      <w:kern w:val="2"/>
      <w:sz w:val="24"/>
      <w:lang w:eastAsia="zh-CN"/>
    </w:rPr>
  </w:style>
  <w:style w:type="character" w:customStyle="1" w:styleId="33">
    <w:name w:val="u正文 Char"/>
    <w:link w:val="32"/>
    <w:qFormat/>
    <w:uiPriority w:val="0"/>
    <w:rPr>
      <w:rFonts w:ascii="Times New Roman" w:hAnsi="Times New Roman" w:eastAsia="宋体" w:cs="Times New Roman"/>
      <w:kern w:val="2"/>
      <w:sz w:val="24"/>
      <w:lang w:eastAsia="zh-CN"/>
    </w:rPr>
  </w:style>
  <w:style w:type="character" w:customStyle="1" w:styleId="34">
    <w:name w:val="批注文字 Char"/>
    <w:basedOn w:val="19"/>
    <w:link w:val="7"/>
    <w:semiHidden/>
    <w:qFormat/>
    <w:uiPriority w:val="99"/>
    <w:rPr>
      <w:rFonts w:ascii="宋体" w:hAnsi="宋体" w:eastAsia="宋体" w:cs="宋体"/>
    </w:rPr>
  </w:style>
  <w:style w:type="character" w:customStyle="1" w:styleId="35">
    <w:name w:val="批注主题 Char"/>
    <w:basedOn w:val="34"/>
    <w:link w:val="16"/>
    <w:semiHidden/>
    <w:qFormat/>
    <w:uiPriority w:val="99"/>
    <w:rPr>
      <w:rFonts w:ascii="宋体" w:hAnsi="宋体" w:eastAsia="宋体" w:cs="宋体"/>
      <w:b/>
      <w:bCs/>
    </w:rPr>
  </w:style>
  <w:style w:type="character" w:customStyle="1" w:styleId="36">
    <w:name w:val="标题 4 Char"/>
    <w:basedOn w:val="19"/>
    <w:link w:val="5"/>
    <w:semiHidden/>
    <w:qFormat/>
    <w:uiPriority w:val="9"/>
    <w:rPr>
      <w:rFonts w:asciiTheme="majorHAnsi" w:hAnsiTheme="majorHAnsi" w:eastAsiaTheme="majorEastAsia" w:cstheme="majorBidi"/>
      <w:b/>
      <w:bCs/>
      <w:sz w:val="28"/>
      <w:szCs w:val="28"/>
    </w:rPr>
  </w:style>
  <w:style w:type="character" w:customStyle="1" w:styleId="37">
    <w:name w:val="+正文 Char"/>
    <w:link w:val="38"/>
    <w:qFormat/>
    <w:uiPriority w:val="0"/>
    <w:rPr>
      <w:sz w:val="24"/>
    </w:rPr>
  </w:style>
  <w:style w:type="paragraph" w:customStyle="1" w:styleId="38">
    <w:name w:val="+正文"/>
    <w:basedOn w:val="1"/>
    <w:link w:val="37"/>
    <w:qFormat/>
    <w:uiPriority w:val="0"/>
    <w:pPr>
      <w:autoSpaceDE/>
      <w:autoSpaceDN/>
      <w:spacing w:line="360" w:lineRule="auto"/>
      <w:ind w:firstLine="200" w:firstLineChars="200"/>
      <w:jc w:val="both"/>
    </w:pPr>
    <w:rPr>
      <w:rFonts w:asciiTheme="minorHAnsi" w:hAnsiTheme="minorHAnsi" w:eastAsiaTheme="minorEastAsia" w:cstheme="minorBidi"/>
      <w:sz w:val="24"/>
    </w:rPr>
  </w:style>
  <w:style w:type="paragraph" w:customStyle="1" w:styleId="39">
    <w:name w:val="I"/>
    <w:basedOn w:val="1"/>
    <w:next w:val="1"/>
    <w:qFormat/>
    <w:uiPriority w:val="99"/>
    <w:pPr>
      <w:widowControl/>
      <w:adjustRightInd w:val="0"/>
    </w:pPr>
    <w:rPr>
      <w:rFonts w:ascii="EBHNLH+Arial" w:hAnsi="EBHNLH+Arial" w:eastAsia="PMingLiU" w:cs="Times New Roman"/>
      <w:sz w:val="24"/>
      <w:szCs w:val="24"/>
      <w:lang w:eastAsia="zh-TW"/>
    </w:rPr>
  </w:style>
  <w:style w:type="character" w:customStyle="1" w:styleId="40">
    <w:name w:val="fs9xgk5wc0a3"/>
    <w:basedOn w:val="19"/>
    <w:qFormat/>
    <w:uiPriority w:val="0"/>
  </w:style>
  <w:style w:type="character" w:customStyle="1" w:styleId="41">
    <w:name w:val="to94o08n862"/>
    <w:basedOn w:val="19"/>
    <w:qFormat/>
    <w:uiPriority w:val="0"/>
  </w:style>
  <w:style w:type="character" w:customStyle="1" w:styleId="42">
    <w:name w:val="cquqh9h3nq2"/>
    <w:basedOn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Microsoft_Visio_2003-2010___1.vsd"/><Relationship Id="rId5" Type="http://schemas.openxmlformats.org/officeDocument/2006/relationships/image" Target="media/image1.tif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7B0AEC-5245-4010-BB94-C9F5D894F4A8}">
  <ds:schemaRefs/>
</ds:datastoreItem>
</file>

<file path=docProps/app.xml><?xml version="1.0" encoding="utf-8"?>
<Properties xmlns="http://schemas.openxmlformats.org/officeDocument/2006/extended-properties" xmlns:vt="http://schemas.openxmlformats.org/officeDocument/2006/docPropsVTypes">
  <Template>Normal</Template>
  <Pages>26</Pages>
  <Words>2879</Words>
  <Characters>16415</Characters>
  <Lines>136</Lines>
  <Paragraphs>38</Paragraphs>
  <TotalTime>1</TotalTime>
  <ScaleCrop>false</ScaleCrop>
  <LinksUpToDate>false</LinksUpToDate>
  <CharactersWithSpaces>19256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2021-04-06T09:34:00Z</dcterms:created>
  <dc:creator>tangjinlan</dc:creator>
  <cp:lastModifiedBy>CathayMok</cp:lastModifiedBy>
  <cp:lastPrinted>2021-03-09T03:12:00Z</cp:lastPrinted>
  <dcterms:modified xsi:type="dcterms:W3CDTF">2021-05-31T17:34:27Z</dcterms:modified>
  <dc:title>&lt;4D6963726F736F667420576F7264202D20BBB7B0ECBAAFA1B232303134A1B3353634BAC5B8BDBCFE322E646F63&gt;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2014-05-19T00:00:00Z</vt:filetime>
  </property>
  <property fmtid="{D5CDD505-2E9C-101B-9397-08002B2CF9AE}" pid="3" name="Creator">
    <vt:lpwstr>PScript5.dll Version 5.2</vt:lpwstr>
  </property>
  <property fmtid="{D5CDD505-2E9C-101B-9397-08002B2CF9AE}" pid="4" name="LastSaved">
    <vt:filetime>2020-01-20T00:00:00Z</vt:filetime>
  </property>
  <property fmtid="{D5CDD505-2E9C-101B-9397-08002B2CF9AE}" pid="5" name="KSOProductBuildVer">
    <vt:lpwstr>2052-11.1.0.10495</vt:lpwstr>
  </property>
  <property fmtid="{D5CDD505-2E9C-101B-9397-08002B2CF9AE}" pid="6" name="ICV">
    <vt:lpwstr>EB279C18121146BDAB5F0345D091855D</vt:lpwstr>
  </property>
</Properties>
</file>