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exact"/>
        <w:rPr>
          <w:rFonts w:ascii="黑体" w:hAnsi="黑体" w:eastAsia="黑体"/>
          <w:color w:val="2D3136"/>
          <w:w w:val="105"/>
        </w:rPr>
      </w:pPr>
      <w:bookmarkStart w:id="10" w:name="_GoBack"/>
      <w:bookmarkEnd w:id="10"/>
      <w:r>
        <w:rPr>
          <w:rFonts w:ascii="黑体" w:hAnsi="黑体" w:eastAsia="黑体"/>
          <w:color w:val="2D3136"/>
          <w:w w:val="105"/>
        </w:rPr>
        <w:t>ICS 77. 120. 99</w:t>
      </w:r>
    </w:p>
    <w:p>
      <w:pPr>
        <w:spacing w:line="239" w:lineRule="exact"/>
        <w:rPr>
          <w:rFonts w:ascii="黑体" w:hAnsi="黑体" w:eastAsia="黑体"/>
        </w:rPr>
      </w:pPr>
      <w:r>
        <w:rPr>
          <w:rFonts w:ascii="黑体" w:hAnsi="黑体" w:eastAsia="黑体"/>
          <w:color w:val="2D3136"/>
          <w:w w:val="105"/>
        </w:rPr>
        <w:t>H 68</w:t>
      </w:r>
    </w:p>
    <w:p/>
    <w:p/>
    <w:p/>
    <w:p>
      <w:pPr>
        <w:rPr>
          <w:spacing w:val="-30"/>
          <w:sz w:val="44"/>
          <w:szCs w:val="44"/>
        </w:rPr>
      </w:pPr>
      <w:r>
        <w:rPr>
          <w:spacing w:val="-30"/>
          <w:sz w:val="44"/>
          <w:szCs w:val="44"/>
          <w:lang w:eastAsia="zh-CN"/>
        </w:rPr>
        <w:drawing>
          <wp:anchor distT="0" distB="0" distL="114300" distR="114300" simplePos="0" relativeHeight="251661312" behindDoc="0" locked="1" layoutInCell="1" allowOverlap="1">
            <wp:simplePos x="0" y="0"/>
            <wp:positionH relativeFrom="margin">
              <wp:posOffset>4305300</wp:posOffset>
            </wp:positionH>
            <wp:positionV relativeFrom="margin">
              <wp:posOffset>161925</wp:posOffset>
            </wp:positionV>
            <wp:extent cx="1421765" cy="723900"/>
            <wp:effectExtent l="19050" t="0" r="6985" b="0"/>
            <wp:wrapNone/>
            <wp:docPr id="16"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BPicture" descr="GB"/>
                    <pic:cNvPicPr>
                      <a:picLocks noChangeAspect="1" noChangeArrowheads="1"/>
                    </pic:cNvPicPr>
                  </pic:nvPicPr>
                  <pic:blipFill>
                    <a:blip r:embed="rId6" cstate="print"/>
                    <a:srcRect/>
                    <a:stretch>
                      <a:fillRect/>
                    </a:stretch>
                  </pic:blipFill>
                  <pic:spPr>
                    <a:xfrm>
                      <a:off x="0" y="0"/>
                      <a:ext cx="1421765" cy="723900"/>
                    </a:xfrm>
                    <a:prstGeom prst="rect">
                      <a:avLst/>
                    </a:prstGeom>
                    <a:noFill/>
                    <a:ln w="9525">
                      <a:noFill/>
                      <a:miter lim="800000"/>
                      <a:headEnd/>
                      <a:tailEnd/>
                    </a:ln>
                  </pic:spPr>
                </pic:pic>
              </a:graphicData>
            </a:graphic>
          </wp:anchor>
        </w:drawing>
      </w:r>
      <w:r>
        <w:rPr>
          <w:rFonts w:ascii="黑体" w:hAnsi="黑体" w:eastAsia="黑体" w:cs="Times New Roman"/>
          <w:bCs/>
          <w:spacing w:val="-30"/>
          <w:sz w:val="44"/>
          <w:szCs w:val="44"/>
        </w:rPr>
        <w:t>N</w:t>
      </w:r>
      <w:r>
        <w:rPr>
          <w:rFonts w:hint="eastAsia" w:ascii="黑体" w:hAnsi="黑体" w:eastAsia="黑体" w:cs="Times New Roman"/>
          <w:bCs/>
          <w:spacing w:val="-30"/>
          <w:sz w:val="44"/>
          <w:szCs w:val="44"/>
        </w:rPr>
        <w:t xml:space="preserve">ational </w:t>
      </w:r>
      <w:r>
        <w:rPr>
          <w:rFonts w:ascii="黑体" w:hAnsi="黑体" w:eastAsia="黑体" w:cs="Times New Roman"/>
          <w:bCs/>
          <w:spacing w:val="-30"/>
          <w:sz w:val="44"/>
          <w:szCs w:val="44"/>
        </w:rPr>
        <w:t>S</w:t>
      </w:r>
      <w:r>
        <w:rPr>
          <w:rFonts w:hint="eastAsia" w:ascii="黑体" w:hAnsi="黑体" w:eastAsia="黑体" w:cs="Times New Roman"/>
          <w:bCs/>
          <w:spacing w:val="-30"/>
          <w:sz w:val="44"/>
          <w:szCs w:val="44"/>
        </w:rPr>
        <w:t>tandard of</w:t>
      </w:r>
      <w:r>
        <w:rPr>
          <w:rFonts w:hint="eastAsia" w:ascii="黑体" w:hAnsi="黑体" w:eastAsia="黑体" w:cs="Times New Roman"/>
          <w:bCs/>
          <w:spacing w:val="-30"/>
          <w:sz w:val="44"/>
          <w:szCs w:val="44"/>
          <w:lang w:eastAsia="zh-CN"/>
        </w:rPr>
        <w:t xml:space="preserve"> </w:t>
      </w:r>
      <w:r>
        <w:rPr>
          <w:rFonts w:hint="eastAsia" w:ascii="黑体" w:hAnsi="黑体" w:eastAsia="黑体" w:cs="Times New Roman"/>
          <w:bCs/>
          <w:spacing w:val="-30"/>
          <w:sz w:val="44"/>
          <w:szCs w:val="44"/>
        </w:rPr>
        <w:t>the</w:t>
      </w:r>
      <w:r>
        <w:rPr>
          <w:rFonts w:ascii="黑体" w:hAnsi="黑体" w:eastAsia="黑体" w:cs="Times New Roman"/>
          <w:bCs/>
          <w:spacing w:val="-30"/>
          <w:sz w:val="44"/>
          <w:szCs w:val="44"/>
        </w:rPr>
        <w:t xml:space="preserve"> P</w:t>
      </w:r>
      <w:r>
        <w:rPr>
          <w:rFonts w:hint="eastAsia" w:ascii="黑体" w:hAnsi="黑体" w:eastAsia="黑体" w:cs="Times New Roman"/>
          <w:bCs/>
          <w:spacing w:val="-30"/>
          <w:sz w:val="44"/>
          <w:szCs w:val="44"/>
        </w:rPr>
        <w:t>eople</w:t>
      </w:r>
      <w:r>
        <w:rPr>
          <w:rFonts w:ascii="黑体" w:hAnsi="黑体" w:eastAsia="黑体" w:cs="Times New Roman"/>
          <w:bCs/>
          <w:spacing w:val="-30"/>
          <w:sz w:val="44"/>
          <w:szCs w:val="44"/>
        </w:rPr>
        <w:t>’</w:t>
      </w:r>
      <w:r>
        <w:rPr>
          <w:rFonts w:hint="eastAsia" w:ascii="黑体" w:hAnsi="黑体" w:eastAsia="黑体" w:cs="Times New Roman"/>
          <w:bCs/>
          <w:spacing w:val="-30"/>
          <w:sz w:val="44"/>
          <w:szCs w:val="44"/>
        </w:rPr>
        <w:t>s Republic of China</w:t>
      </w:r>
    </w:p>
    <w:p>
      <w:pPr>
        <w:spacing w:before="1"/>
        <w:ind w:right="490"/>
        <w:jc w:val="right"/>
        <w:rPr>
          <w:rFonts w:ascii="黑体" w:hAnsi="黑体" w:eastAsia="黑体" w:cs="Times New Roman"/>
          <w:sz w:val="28"/>
          <w:szCs w:val="28"/>
        </w:rPr>
      </w:pPr>
    </w:p>
    <w:p>
      <w:pPr>
        <w:spacing w:before="1"/>
        <w:ind w:right="490"/>
        <w:jc w:val="right"/>
        <w:rPr>
          <w:rFonts w:ascii="黑体" w:hAnsi="黑体" w:eastAsia="黑体" w:cs="Times New Roman"/>
          <w:sz w:val="28"/>
          <w:szCs w:val="28"/>
        </w:rPr>
      </w:pPr>
      <w:r>
        <w:rPr>
          <w:rFonts w:ascii="黑体" w:hAnsi="黑体" w:eastAsia="黑体" w:cs="Times New Roman"/>
          <w:sz w:val="28"/>
          <w:szCs w:val="28"/>
        </w:rPr>
        <w:t>GB/T 15072.</w:t>
      </w:r>
      <w:r>
        <w:rPr>
          <w:rFonts w:hint="eastAsia" w:ascii="黑体" w:hAnsi="黑体" w:eastAsia="黑体" w:cs="Times New Roman"/>
          <w:sz w:val="28"/>
          <w:szCs w:val="28"/>
          <w:lang w:eastAsia="zh-CN"/>
        </w:rPr>
        <w:t>12</w:t>
      </w:r>
      <w:r>
        <w:rPr>
          <w:rFonts w:ascii="黑体" w:hAnsi="黑体" w:eastAsia="黑体" w:cs="Times New Roman"/>
          <w:sz w:val="28"/>
          <w:szCs w:val="28"/>
        </w:rPr>
        <w:t>-2008</w:t>
      </w:r>
    </w:p>
    <w:p>
      <w:pPr>
        <w:spacing w:before="1"/>
        <w:ind w:right="490"/>
        <w:rPr>
          <w:rFonts w:ascii="黑体" w:hAnsi="黑体" w:eastAsia="黑体" w:cs="Times New Roman"/>
          <w:sz w:val="18"/>
          <w:szCs w:val="18"/>
        </w:rPr>
      </w:pPr>
      <w:r>
        <w:rPr>
          <w:rFonts w:asciiTheme="minorHAnsi" w:hAnsiTheme="minorHAnsi" w:eastAsiaTheme="minorEastAsia" w:cstheme="minorBidi"/>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185420</wp:posOffset>
                </wp:positionV>
                <wp:extent cx="6391275" cy="22225"/>
                <wp:effectExtent l="0" t="4445" r="9525" b="19050"/>
                <wp:wrapNone/>
                <wp:docPr id="2" name="直接连接符 2"/>
                <wp:cNvGraphicFramePr/>
                <a:graphic xmlns:a="http://schemas.openxmlformats.org/drawingml/2006/main">
                  <a:graphicData uri="http://schemas.microsoft.com/office/word/2010/wordprocessingShape">
                    <wps:wsp>
                      <wps:cNvCnPr/>
                      <wps:spPr>
                        <a:xfrm flipV="1">
                          <a:off x="889635" y="3569335"/>
                          <a:ext cx="5729605" cy="22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25pt;margin-top:14.6pt;height:1.75pt;width:503.25pt;z-index:251660288;mso-width-relative:page;mso-height-relative:page;" filled="f" stroked="t" coordsize="21600,21600" o:gfxdata="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2687WAAAACAEAAA8AAAAAAAAAAQAgAAAAIgAAAGRycy9kb3ducmV2&#10;LnhtbFBLAQIUABQAAAAIAIdO4kA59rme/gEAANgDAAAOAAAAAAAAAAEAIAAAACUBAABkcnMvZTJv&#10;RG9jLnhtbFBLBQYAAAAABgAGAFkBAACVBQAAAAA=&#10;">
                <v:fill on="f" focussize="0,0"/>
                <v:stroke weight="0.5pt" color="#000000" miterlimit="8" joinstyle="miter"/>
                <v:imagedata o:title=""/>
                <o:lock v:ext="edit" aspectratio="f"/>
              </v:line>
            </w:pict>
          </mc:Fallback>
        </mc:AlternateContent>
      </w:r>
      <w:r>
        <w:rPr>
          <w:rFonts w:hint="eastAsia" w:ascii="黑体" w:hAnsi="黑体" w:eastAsia="黑体" w:cs="Times New Roman"/>
          <w:sz w:val="18"/>
          <w:szCs w:val="18"/>
        </w:rPr>
        <w:t>R</w:t>
      </w:r>
      <w:r>
        <w:rPr>
          <w:rFonts w:ascii="黑体" w:hAnsi="黑体" w:eastAsia="黑体" w:cs="Times New Roman"/>
          <w:sz w:val="18"/>
          <w:szCs w:val="18"/>
        </w:rPr>
        <w:t>eplaces GB/T 15072.</w:t>
      </w:r>
      <w:r>
        <w:rPr>
          <w:rFonts w:hint="eastAsia" w:ascii="黑体" w:hAnsi="黑体" w:eastAsia="黑体" w:cs="Times New Roman"/>
          <w:sz w:val="18"/>
          <w:szCs w:val="18"/>
          <w:lang w:eastAsia="zh-CN"/>
        </w:rPr>
        <w:t>12</w:t>
      </w:r>
      <w:r>
        <w:rPr>
          <w:rFonts w:ascii="黑体" w:hAnsi="黑体" w:eastAsia="黑体" w:cs="Times New Roman"/>
          <w:sz w:val="18"/>
          <w:szCs w:val="18"/>
        </w:rPr>
        <w:t>-1994</w:t>
      </w:r>
    </w:p>
    <w:p/>
    <w:p>
      <w:pPr>
        <w:tabs>
          <w:tab w:val="left" w:pos="2889"/>
        </w:tabs>
        <w:spacing w:line="480" w:lineRule="auto"/>
        <w:jc w:val="both"/>
        <w:rPr>
          <w:rFonts w:ascii="黑体" w:hAnsi="黑体" w:eastAsia="黑体" w:cs="黑体"/>
          <w:sz w:val="24"/>
          <w:szCs w:val="24"/>
          <w:lang w:eastAsia="zh-CN"/>
        </w:rPr>
      </w:pPr>
    </w:p>
    <w:p>
      <w:pPr>
        <w:tabs>
          <w:tab w:val="left" w:pos="2889"/>
        </w:tabs>
        <w:adjustRightInd w:val="0"/>
        <w:snapToGrid w:val="0"/>
        <w:rPr>
          <w:rFonts w:ascii="黑体" w:hAnsi="黑体" w:eastAsia="黑体" w:cs="Times New Roman"/>
          <w:sz w:val="52"/>
          <w:szCs w:val="52"/>
          <w:lang w:eastAsia="zh-CN"/>
        </w:rPr>
      </w:pPr>
      <w:r>
        <w:rPr>
          <w:rFonts w:ascii="黑体" w:hAnsi="黑体" w:eastAsia="黑体" w:cs="Times New Roman"/>
          <w:sz w:val="52"/>
          <w:szCs w:val="52"/>
          <w:lang w:eastAsia="zh-CN"/>
        </w:rPr>
        <w:t>Test methods of precious metal alloys</w:t>
      </w:r>
    </w:p>
    <w:p>
      <w:pPr>
        <w:tabs>
          <w:tab w:val="left" w:pos="2889"/>
        </w:tabs>
        <w:adjustRightInd w:val="0"/>
        <w:snapToGrid w:val="0"/>
        <w:rPr>
          <w:rFonts w:ascii="黑体" w:hAnsi="黑体" w:eastAsia="黑体" w:cs="Times New Roman"/>
          <w:sz w:val="52"/>
          <w:szCs w:val="52"/>
          <w:lang w:eastAsia="zh-CN"/>
        </w:rPr>
      </w:pPr>
      <w:r>
        <w:rPr>
          <w:rFonts w:ascii="黑体" w:hAnsi="黑体" w:eastAsia="黑体" w:cs="Times New Roman"/>
          <w:sz w:val="52"/>
          <w:szCs w:val="52"/>
          <w:lang w:eastAsia="zh-CN"/>
        </w:rPr>
        <w:t xml:space="preserve">Determination of </w:t>
      </w:r>
      <w:r>
        <w:rPr>
          <w:rFonts w:hint="eastAsia" w:ascii="黑体" w:hAnsi="黑体" w:eastAsia="黑体" w:cs="Times New Roman"/>
          <w:sz w:val="52"/>
          <w:szCs w:val="52"/>
          <w:lang w:eastAsia="zh-CN"/>
        </w:rPr>
        <w:t>vanadium</w:t>
      </w:r>
      <w:r>
        <w:rPr>
          <w:rFonts w:ascii="黑体" w:hAnsi="黑体" w:eastAsia="黑体" w:cs="Times New Roman"/>
          <w:sz w:val="52"/>
          <w:szCs w:val="52"/>
          <w:lang w:eastAsia="zh-CN"/>
        </w:rPr>
        <w:t xml:space="preserve"> contents for </w:t>
      </w:r>
      <w:r>
        <w:rPr>
          <w:rFonts w:hint="eastAsia" w:ascii="黑体" w:hAnsi="黑体" w:eastAsia="黑体" w:cs="Times New Roman"/>
          <w:sz w:val="52"/>
          <w:szCs w:val="52"/>
          <w:lang w:eastAsia="zh-CN"/>
        </w:rPr>
        <w:t>silver</w:t>
      </w:r>
      <w:r>
        <w:rPr>
          <w:rFonts w:ascii="黑体" w:hAnsi="黑体" w:eastAsia="黑体" w:cs="Times New Roman"/>
          <w:sz w:val="52"/>
          <w:szCs w:val="52"/>
          <w:lang w:eastAsia="zh-CN"/>
        </w:rPr>
        <w:t xml:space="preserve"> alloys</w:t>
      </w:r>
    </w:p>
    <w:p>
      <w:pPr>
        <w:tabs>
          <w:tab w:val="left" w:pos="2889"/>
        </w:tabs>
        <w:adjustRightInd w:val="0"/>
        <w:snapToGrid w:val="0"/>
        <w:rPr>
          <w:rFonts w:ascii="黑体" w:hAnsi="黑体" w:eastAsia="黑体" w:cs="Times New Roman"/>
          <w:sz w:val="52"/>
          <w:szCs w:val="52"/>
          <w:lang w:eastAsia="zh-CN"/>
        </w:rPr>
      </w:pPr>
      <w:r>
        <w:rPr>
          <w:rFonts w:hint="eastAsia" w:ascii="黑体" w:hAnsi="黑体" w:eastAsia="黑体" w:cs="Times New Roman"/>
          <w:sz w:val="52"/>
          <w:szCs w:val="52"/>
          <w:lang w:eastAsia="zh-CN"/>
        </w:rPr>
        <w:t>Hydrogen peroxide spectrophotometry</w:t>
      </w:r>
    </w:p>
    <w:p>
      <w:pPr>
        <w:tabs>
          <w:tab w:val="left" w:pos="2889"/>
        </w:tabs>
        <w:spacing w:line="360" w:lineRule="auto"/>
        <w:jc w:val="center"/>
        <w:rPr>
          <w:rFonts w:ascii="Times New Roman" w:hAnsi="Times New Roman" w:eastAsia="黑体" w:cs="Times New Roman"/>
          <w:sz w:val="52"/>
          <w:szCs w:val="52"/>
          <w:lang w:eastAsia="zh-CN"/>
        </w:rPr>
      </w:pPr>
    </w:p>
    <w:p>
      <w:pPr>
        <w:tabs>
          <w:tab w:val="left" w:pos="2889"/>
        </w:tabs>
        <w:adjustRightInd w:val="0"/>
        <w:snapToGrid w:val="0"/>
        <w:rPr>
          <w:rFonts w:ascii="黑体" w:hAnsi="黑体" w:eastAsia="黑体" w:cs="Times New Roman"/>
          <w:sz w:val="52"/>
          <w:szCs w:val="52"/>
          <w:lang w:eastAsia="zh-CN"/>
        </w:rPr>
      </w:pPr>
      <w:r>
        <w:rPr>
          <w:rFonts w:hint="eastAsia" w:ascii="黑体" w:hAnsi="黑体" w:eastAsia="黑体" w:cs="Times New Roman"/>
          <w:sz w:val="52"/>
          <w:szCs w:val="52"/>
          <w:lang w:eastAsia="zh-CN"/>
        </w:rPr>
        <w:t>贵金属合金化学分析方法</w:t>
      </w:r>
    </w:p>
    <w:p>
      <w:pPr>
        <w:tabs>
          <w:tab w:val="left" w:pos="2889"/>
        </w:tabs>
        <w:adjustRightInd w:val="0"/>
        <w:snapToGrid w:val="0"/>
        <w:rPr>
          <w:rFonts w:ascii="黑体" w:hAnsi="黑体" w:eastAsia="黑体" w:cs="Times New Roman"/>
          <w:sz w:val="52"/>
          <w:szCs w:val="52"/>
          <w:lang w:eastAsia="zh-CN"/>
        </w:rPr>
      </w:pPr>
      <w:r>
        <w:rPr>
          <w:rFonts w:hint="eastAsia" w:ascii="黑体" w:hAnsi="黑体" w:eastAsia="黑体" w:cs="Times New Roman"/>
          <w:sz w:val="52"/>
          <w:szCs w:val="52"/>
          <w:lang w:eastAsia="zh-CN"/>
        </w:rPr>
        <w:t>银合金中钒量的测定</w:t>
      </w:r>
    </w:p>
    <w:p>
      <w:pPr>
        <w:tabs>
          <w:tab w:val="left" w:pos="2889"/>
        </w:tabs>
        <w:adjustRightInd w:val="0"/>
        <w:snapToGrid w:val="0"/>
        <w:rPr>
          <w:rFonts w:ascii="黑体" w:hAnsi="黑体" w:eastAsia="黑体" w:cs="Times New Roman"/>
          <w:sz w:val="52"/>
          <w:szCs w:val="52"/>
          <w:lang w:eastAsia="zh-CN"/>
        </w:rPr>
      </w:pPr>
      <w:r>
        <w:rPr>
          <w:rFonts w:hint="eastAsia" w:ascii="黑体" w:hAnsi="黑体" w:eastAsia="黑体" w:cs="Times New Roman"/>
          <w:sz w:val="52"/>
          <w:szCs w:val="52"/>
          <w:lang w:eastAsia="zh-CN"/>
        </w:rPr>
        <w:t>过氧化氢分光光度法</w:t>
      </w:r>
    </w:p>
    <w:p>
      <w:pPr>
        <w:tabs>
          <w:tab w:val="left" w:pos="2889"/>
        </w:tabs>
        <w:spacing w:line="360" w:lineRule="auto"/>
        <w:jc w:val="center"/>
        <w:rPr>
          <w:rFonts w:ascii="Times New Roman" w:hAnsi="Times New Roman" w:eastAsia="黑体" w:cs="Times New Roman"/>
          <w:sz w:val="52"/>
          <w:szCs w:val="52"/>
          <w:lang w:eastAsia="zh-CN"/>
        </w:rPr>
      </w:pPr>
    </w:p>
    <w:p>
      <w:pPr>
        <w:tabs>
          <w:tab w:val="left" w:pos="2889"/>
        </w:tabs>
        <w:spacing w:line="360" w:lineRule="auto"/>
        <w:rPr>
          <w:rFonts w:ascii="黑体" w:hAnsi="黑体" w:eastAsia="黑体"/>
          <w:sz w:val="24"/>
        </w:rPr>
      </w:pPr>
      <w:r>
        <w:rPr>
          <w:rFonts w:hint="eastAsia" w:ascii="黑体" w:hAnsi="黑体" w:eastAsia="黑体"/>
          <w:sz w:val="24"/>
        </w:rPr>
        <w:t>(English Translation)</w:t>
      </w:r>
    </w:p>
    <w:p>
      <w:pPr>
        <w:tabs>
          <w:tab w:val="left" w:pos="2889"/>
        </w:tabs>
        <w:spacing w:line="360" w:lineRule="auto"/>
        <w:rPr>
          <w:rFonts w:ascii="黑体" w:hAnsi="黑体" w:eastAsia="黑体"/>
          <w:sz w:val="24"/>
        </w:rPr>
      </w:pPr>
    </w:p>
    <w:p>
      <w:pPr>
        <w:tabs>
          <w:tab w:val="left" w:pos="2889"/>
        </w:tabs>
        <w:spacing w:line="360" w:lineRule="auto"/>
        <w:rPr>
          <w:rFonts w:ascii="黑体" w:hAnsi="黑体" w:eastAsia="黑体"/>
          <w:b/>
          <w:sz w:val="24"/>
        </w:rPr>
      </w:pPr>
    </w:p>
    <w:p>
      <w:pPr>
        <w:tabs>
          <w:tab w:val="left" w:pos="2889"/>
        </w:tabs>
        <w:spacing w:line="360" w:lineRule="auto"/>
        <w:rPr>
          <w:rFonts w:ascii="黑体" w:hAnsi="黑体" w:eastAsia="黑体"/>
          <w:b/>
          <w:sz w:val="24"/>
          <w:lang w:eastAsia="zh-CN"/>
        </w:rPr>
      </w:pPr>
    </w:p>
    <w:p>
      <w:pPr>
        <w:tabs>
          <w:tab w:val="left" w:pos="2889"/>
        </w:tabs>
        <w:spacing w:line="360" w:lineRule="auto"/>
        <w:rPr>
          <w:rFonts w:ascii="黑体" w:hAnsi="黑体" w:eastAsia="黑体"/>
          <w:sz w:val="24"/>
        </w:rPr>
      </w:pPr>
      <w:r>
        <w:rPr>
          <w:rFonts w:hint="eastAsia" w:ascii="黑体" w:hAnsi="黑体" w:eastAsia="黑体"/>
          <w:sz w:val="24"/>
        </w:rPr>
        <w:t xml:space="preserve"> (English Translation)</w:t>
      </w:r>
    </w:p>
    <w:p>
      <w:pPr>
        <w:tabs>
          <w:tab w:val="left" w:pos="2889"/>
        </w:tabs>
        <w:spacing w:line="360" w:lineRule="auto"/>
        <w:rPr>
          <w:rFonts w:ascii="黑体" w:hAnsi="黑体" w:eastAsia="黑体"/>
          <w:sz w:val="24"/>
        </w:rPr>
      </w:pPr>
    </w:p>
    <w:p>
      <w:pPr>
        <w:tabs>
          <w:tab w:val="left" w:pos="2889"/>
        </w:tabs>
        <w:spacing w:line="360" w:lineRule="auto"/>
        <w:rPr>
          <w:rFonts w:ascii="黑体" w:hAnsi="黑体" w:eastAsia="黑体" w:cs="Times New Roman"/>
          <w:sz w:val="28"/>
          <w:szCs w:val="28"/>
        </w:rPr>
      </w:pPr>
      <w:r>
        <w:rPr>
          <w:rFonts w:ascii="黑体" w:hAnsi="黑体" w:eastAsia="黑体" w:cstheme="minorBidi"/>
          <w:sz w:val="28"/>
          <w:szCs w:val="28"/>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281305</wp:posOffset>
                </wp:positionV>
                <wp:extent cx="6587490" cy="0"/>
                <wp:effectExtent l="0" t="0" r="0" b="0"/>
                <wp:wrapNone/>
                <wp:docPr id="3" name="直接连接符 3"/>
                <wp:cNvGraphicFramePr/>
                <a:graphic xmlns:a="http://schemas.openxmlformats.org/drawingml/2006/main">
                  <a:graphicData uri="http://schemas.microsoft.com/office/word/2010/wordprocessingShape">
                    <wps:wsp>
                      <wps:cNvCnPr/>
                      <wps:spPr>
                        <a:xfrm flipV="1">
                          <a:off x="918845" y="8858885"/>
                          <a:ext cx="58102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35pt;margin-top:22.15pt;height:0pt;width:518.7pt;z-index:251663360;mso-width-relative:page;mso-height-relative:page;" filled="f" stroked="t" coordsize="21600,21600" o:gfxdata="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HI1e0wAAAAcBAAAPAAAAAAAAAAEAIAAAACIAAABkcnMvZG93bnJldi54&#10;bWxQSwECFAAUAAAACACHTuJAxDN8Kf8BAADXAwAADgAAAAAAAAABACAAAAAiAQAAZHJzL2Uyb0Rv&#10;Yy54bWxQSwUGAAAAAAYABgBZAQAAkwUAAAAA&#10;">
                <v:fill on="f" focussize="0,0"/>
                <v:stroke weight="0.5pt" color="#000000" miterlimit="8" joinstyle="miter"/>
                <v:imagedata o:title=""/>
                <o:lock v:ext="edit" aspectratio="f"/>
              </v:line>
            </w:pict>
          </mc:Fallback>
        </mc:AlternateContent>
      </w:r>
      <w:r>
        <w:rPr>
          <w:rFonts w:hint="eastAsia" w:ascii="黑体" w:hAnsi="黑体" w:eastAsia="黑体" w:cs="Times New Roman"/>
          <w:sz w:val="28"/>
          <w:szCs w:val="28"/>
        </w:rPr>
        <w:t xml:space="preserve">Issue </w:t>
      </w:r>
      <w:r>
        <w:rPr>
          <w:rFonts w:ascii="黑体" w:hAnsi="黑体" w:eastAsia="黑体" w:cs="Times New Roman"/>
          <w:sz w:val="28"/>
          <w:szCs w:val="28"/>
        </w:rPr>
        <w:t>date:</w:t>
      </w:r>
      <w:r>
        <w:rPr>
          <w:rFonts w:hint="eastAsia" w:ascii="黑体" w:hAnsi="黑体" w:eastAsia="黑体" w:cs="Times New Roman"/>
          <w:sz w:val="28"/>
          <w:szCs w:val="28"/>
        </w:rPr>
        <w:t>2008</w:t>
      </w:r>
      <w:r>
        <w:rPr>
          <w:rFonts w:ascii="黑体" w:hAnsi="黑体" w:eastAsia="黑体" w:cs="Times New Roman"/>
          <w:sz w:val="28"/>
          <w:szCs w:val="28"/>
        </w:rPr>
        <w:t>-03-31</w:t>
      </w:r>
      <w:r>
        <w:rPr>
          <w:rFonts w:hint="eastAsia" w:ascii="黑体" w:hAnsi="黑体" w:eastAsia="黑体" w:cs="Times New Roman"/>
          <w:sz w:val="28"/>
          <w:szCs w:val="28"/>
        </w:rPr>
        <w:t>Implement</w:t>
      </w:r>
      <w:r>
        <w:rPr>
          <w:rFonts w:ascii="黑体" w:hAnsi="黑体" w:eastAsia="黑体" w:cs="Times New Roman"/>
          <w:sz w:val="28"/>
          <w:szCs w:val="28"/>
        </w:rPr>
        <w:t>ation date:</w:t>
      </w:r>
      <w:r>
        <w:rPr>
          <w:rFonts w:hint="eastAsia" w:ascii="黑体" w:hAnsi="黑体" w:eastAsia="黑体" w:cs="Times New Roman"/>
          <w:sz w:val="28"/>
          <w:szCs w:val="28"/>
        </w:rPr>
        <w:t xml:space="preserve"> 2008</w:t>
      </w:r>
      <w:r>
        <w:rPr>
          <w:rFonts w:ascii="黑体" w:hAnsi="黑体" w:eastAsia="黑体" w:cs="Times New Roman"/>
          <w:sz w:val="28"/>
          <w:szCs w:val="28"/>
        </w:rPr>
        <w:t>-09-01</w:t>
      </w:r>
    </w:p>
    <w:p>
      <w:pPr>
        <w:tabs>
          <w:tab w:val="left" w:pos="2889"/>
        </w:tabs>
        <w:adjustRightInd w:val="0"/>
        <w:snapToGrid w:val="0"/>
        <w:ind w:firstLine="105" w:firstLineChars="50"/>
        <w:rPr>
          <w:rFonts w:ascii="黑体" w:hAnsi="黑体" w:eastAsia="黑体" w:cs="Times New Roman"/>
          <w:sz w:val="21"/>
          <w:szCs w:val="21"/>
        </w:rPr>
      </w:pPr>
      <w:r>
        <w:rPr>
          <w:rFonts w:ascii="黑体" w:hAnsi="黑体" w:eastAsia="黑体" w:cs="Times New Roman"/>
          <w:sz w:val="21"/>
          <w:szCs w:val="21"/>
        </w:rPr>
        <w:t xml:space="preserve">Issued by   General Administration of Quality Supervision, Inspection and </w:t>
      </w:r>
    </w:p>
    <w:p>
      <w:pPr>
        <w:tabs>
          <w:tab w:val="left" w:pos="2889"/>
        </w:tabs>
        <w:adjustRightInd w:val="0"/>
        <w:snapToGrid w:val="0"/>
        <w:ind w:firstLine="1365" w:firstLineChars="650"/>
        <w:rPr>
          <w:rFonts w:ascii="黑体" w:hAnsi="黑体" w:eastAsia="黑体" w:cs="Times New Roman"/>
          <w:sz w:val="21"/>
          <w:szCs w:val="21"/>
        </w:rPr>
      </w:pPr>
      <w:r>
        <w:rPr>
          <w:rFonts w:ascii="黑体" w:hAnsi="黑体" w:eastAsia="黑体" w:cs="Times New Roman"/>
          <w:sz w:val="21"/>
          <w:szCs w:val="21"/>
        </w:rPr>
        <w:t>Quarantine of the people's Republic of China</w:t>
      </w:r>
    </w:p>
    <w:p>
      <w:pPr>
        <w:tabs>
          <w:tab w:val="left" w:pos="2889"/>
        </w:tabs>
        <w:adjustRightInd w:val="0"/>
        <w:snapToGrid w:val="0"/>
        <w:ind w:firstLine="1365" w:firstLineChars="650"/>
        <w:rPr>
          <w:rFonts w:ascii="黑体" w:hAnsi="黑体" w:eastAsia="黑体" w:cs="Times New Roman"/>
          <w:sz w:val="21"/>
          <w:szCs w:val="21"/>
        </w:rPr>
      </w:pPr>
      <w:r>
        <w:rPr>
          <w:rFonts w:ascii="黑体" w:hAnsi="黑体" w:eastAsia="黑体" w:cs="Times New Roman"/>
          <w:sz w:val="21"/>
          <w:szCs w:val="21"/>
        </w:rPr>
        <w:t>Standardization Administration of the people's Republic of China</w:t>
      </w:r>
    </w:p>
    <w:p>
      <w:pPr>
        <w:tabs>
          <w:tab w:val="left" w:pos="2889"/>
        </w:tabs>
        <w:spacing w:line="360" w:lineRule="auto"/>
        <w:rPr>
          <w:rFonts w:ascii="Times New Roman" w:hAnsi="Times New Roman" w:eastAsia="黑体" w:cs="Times New Roman"/>
          <w:sz w:val="36"/>
          <w:szCs w:val="36"/>
          <w:lang w:eastAsia="zh-CN"/>
        </w:rPr>
      </w:pPr>
      <w:r>
        <w:rPr>
          <w:rFonts w:ascii="Times New Roman" w:hAnsi="Times New Roman" w:eastAsia="黑体" w:cs="Times New Roman"/>
          <w:b/>
          <w:sz w:val="32"/>
          <w:szCs w:val="32"/>
        </w:rPr>
        <w:br w:type="page"/>
      </w:r>
    </w:p>
    <w:p>
      <w:pPr>
        <w:widowControl/>
        <w:rPr>
          <w:rFonts w:ascii="黑体" w:hAnsi="黑体" w:eastAsia="黑体"/>
          <w:sz w:val="36"/>
          <w:szCs w:val="36"/>
        </w:rPr>
      </w:pPr>
      <w:r>
        <w:rPr>
          <w:rFonts w:ascii="黑体" w:hAnsi="黑体" w:eastAsia="黑体"/>
          <w:sz w:val="36"/>
          <w:szCs w:val="36"/>
        </w:rPr>
        <w:t>Foreword</w:t>
      </w:r>
    </w:p>
    <w:p>
      <w:pPr>
        <w:rPr>
          <w:rFonts w:ascii="黑体" w:hAnsi="黑体" w:eastAsia="黑体"/>
          <w:sz w:val="21"/>
          <w:szCs w:val="21"/>
        </w:rPr>
      </w:pPr>
      <w:r>
        <w:rPr>
          <w:rFonts w:hint="eastAsia" w:ascii="黑体" w:hAnsi="黑体" w:eastAsia="黑体"/>
          <w:sz w:val="21"/>
          <w:szCs w:val="21"/>
        </w:rPr>
        <w:t>S</w:t>
      </w:r>
      <w:r>
        <w:rPr>
          <w:rFonts w:ascii="黑体" w:hAnsi="黑体" w:eastAsia="黑体"/>
          <w:sz w:val="21"/>
          <w:szCs w:val="21"/>
        </w:rPr>
        <w:t>AC</w:t>
      </w:r>
      <w:r>
        <w:rPr>
          <w:rFonts w:hint="eastAsia" w:ascii="黑体" w:hAnsi="黑体" w:eastAsia="黑体"/>
          <w:sz w:val="21"/>
          <w:szCs w:val="21"/>
        </w:rPr>
        <w:t xml:space="preserve">/TC 243 is in charge of this English translation. In case of any doubt </w:t>
      </w:r>
      <w:r>
        <w:rPr>
          <w:rFonts w:ascii="黑体" w:hAnsi="黑体" w:eastAsia="黑体"/>
          <w:sz w:val="21"/>
          <w:szCs w:val="21"/>
        </w:rPr>
        <w:t xml:space="preserve">about </w:t>
      </w:r>
      <w:r>
        <w:rPr>
          <w:rFonts w:hint="eastAsia" w:ascii="黑体" w:hAnsi="黑体" w:eastAsia="黑体"/>
          <w:sz w:val="21"/>
          <w:szCs w:val="21"/>
        </w:rPr>
        <w:t>the contents of English translation, the Chinese original shall be considered authoritative.</w:t>
      </w:r>
    </w:p>
    <w:p>
      <w:pPr>
        <w:rPr>
          <w:rFonts w:ascii="黑体" w:hAnsi="黑体" w:eastAsia="黑体"/>
          <w:sz w:val="21"/>
          <w:szCs w:val="21"/>
        </w:rPr>
      </w:pPr>
    </w:p>
    <w:p>
      <w:pPr>
        <w:rPr>
          <w:rFonts w:ascii="黑体" w:hAnsi="黑体" w:eastAsia="黑体" w:cs="Times New Roman"/>
          <w:sz w:val="21"/>
          <w:szCs w:val="21"/>
        </w:rPr>
      </w:pPr>
      <w:r>
        <w:rPr>
          <w:rFonts w:ascii="黑体" w:hAnsi="黑体" w:eastAsia="黑体" w:cs="Times New Roman"/>
          <w:sz w:val="21"/>
          <w:szCs w:val="21"/>
        </w:rPr>
        <w:t>This standard is an integrated revision of GB</w:t>
      </w:r>
      <w:r>
        <w:rPr>
          <w:rFonts w:hint="eastAsia" w:ascii="黑体" w:hAnsi="黑体" w:eastAsia="黑体" w:cs="Times New Roman"/>
          <w:sz w:val="21"/>
          <w:szCs w:val="21"/>
        </w:rPr>
        <w:t>/</w:t>
      </w:r>
      <w:r>
        <w:rPr>
          <w:rFonts w:ascii="黑体" w:hAnsi="黑体" w:eastAsia="黑体" w:cs="Times New Roman"/>
          <w:sz w:val="21"/>
          <w:szCs w:val="21"/>
        </w:rPr>
        <w:t>T 15072-1994</w:t>
      </w:r>
      <w:r>
        <w:rPr>
          <w:rFonts w:hint="eastAsia" w:ascii="黑体" w:hAnsi="黑体" w:eastAsia="黑体" w:cs="Times New Roman"/>
          <w:sz w:val="21"/>
          <w:szCs w:val="21"/>
        </w:rPr>
        <w:t>(</w:t>
      </w:r>
      <w:r>
        <w:rPr>
          <w:rFonts w:hint="eastAsia" w:ascii="黑体" w:hAnsi="黑体" w:eastAsia="黑体" w:cs="Times New Roman"/>
          <w:i/>
          <w:sz w:val="21"/>
          <w:szCs w:val="21"/>
        </w:rPr>
        <w:t>C</w:t>
      </w:r>
      <w:r>
        <w:rPr>
          <w:rFonts w:ascii="黑体" w:hAnsi="黑体" w:eastAsia="黑体" w:cs="Times New Roman"/>
          <w:i/>
          <w:sz w:val="21"/>
          <w:szCs w:val="21"/>
        </w:rPr>
        <w:t>hemical analysis methods for precious metals and their alloys</w:t>
      </w:r>
      <w:r>
        <w:rPr>
          <w:rFonts w:hint="eastAsia" w:ascii="黑体" w:hAnsi="黑体" w:eastAsia="黑体" w:cs="Times New Roman"/>
          <w:sz w:val="21"/>
          <w:szCs w:val="21"/>
        </w:rPr>
        <w:t>)</w:t>
      </w:r>
      <w:r>
        <w:rPr>
          <w:rFonts w:ascii="黑体" w:hAnsi="黑体" w:eastAsia="黑体" w:cs="Times New Roman"/>
          <w:sz w:val="21"/>
          <w:szCs w:val="21"/>
        </w:rPr>
        <w:t>(all parts), which is divided into 19 parts:</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hint="eastAsia" w:ascii="黑体" w:hAnsi="黑体" w:eastAsia="黑体" w:cs="Times New Roman"/>
          <w:sz w:val="21"/>
          <w:szCs w:val="21"/>
        </w:rPr>
        <w:t xml:space="preserve">GB/T 15072.1-2008 </w:t>
      </w:r>
      <w:r>
        <w:rPr>
          <w:rFonts w:hint="eastAsia" w:ascii="黑体" w:hAnsi="黑体" w:eastAsia="黑体" w:cs="Times New Roman"/>
          <w:i/>
          <w:sz w:val="21"/>
          <w:szCs w:val="21"/>
        </w:rPr>
        <w:t>T</w:t>
      </w:r>
      <w:r>
        <w:rPr>
          <w:rFonts w:ascii="黑体" w:hAnsi="黑体" w:eastAsia="黑体" w:cs="Times New Roman"/>
          <w:i/>
          <w:sz w:val="21"/>
          <w:szCs w:val="21"/>
        </w:rPr>
        <w:t>est methods of precious metal alloys</w:t>
      </w:r>
      <w:r>
        <w:rPr>
          <w:rFonts w:hint="eastAsia" w:ascii="黑体" w:hAnsi="黑体" w:eastAsia="黑体" w:cs="Times New Roman"/>
          <w:i/>
          <w:sz w:val="21"/>
          <w:szCs w:val="21"/>
        </w:rPr>
        <w:t xml:space="preserve"> Determination of gold content for gold, platinum and palladium alloys potentiometric titration with ferrous sulfate</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hint="eastAsia" w:ascii="黑体" w:hAnsi="黑体" w:eastAsia="黑体" w:cs="Times New Roman"/>
          <w:sz w:val="21"/>
          <w:szCs w:val="21"/>
        </w:rPr>
        <w:t xml:space="preserve">GB/T 15072.2-2008 </w:t>
      </w:r>
      <w:r>
        <w:rPr>
          <w:rFonts w:hint="eastAsia" w:ascii="黑体" w:hAnsi="黑体" w:eastAsia="黑体" w:cs="Times New Roman"/>
          <w:i/>
          <w:sz w:val="21"/>
          <w:szCs w:val="21"/>
        </w:rPr>
        <w:t>T</w:t>
      </w:r>
      <w:r>
        <w:rPr>
          <w:rFonts w:ascii="黑体" w:hAnsi="黑体" w:eastAsia="黑体" w:cs="Times New Roman"/>
          <w:i/>
          <w:sz w:val="21"/>
          <w:szCs w:val="21"/>
        </w:rPr>
        <w:t>est methods of precious metal alloys</w:t>
      </w:r>
      <w:r>
        <w:rPr>
          <w:rFonts w:hint="eastAsia" w:ascii="黑体" w:hAnsi="黑体" w:eastAsia="黑体" w:cs="Times New Roman"/>
          <w:i/>
          <w:sz w:val="21"/>
          <w:szCs w:val="21"/>
        </w:rPr>
        <w:t xml:space="preserve"> Determination of silver content for silver alloys potentiometric titration with sodium chloride</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hint="eastAsia" w:ascii="黑体" w:hAnsi="黑体" w:eastAsia="黑体" w:cs="Times New Roman"/>
          <w:sz w:val="21"/>
          <w:szCs w:val="21"/>
        </w:rPr>
        <w:t xml:space="preserve">GB/T 15072.3-2008 </w:t>
      </w:r>
      <w:r>
        <w:rPr>
          <w:rFonts w:hint="eastAsia" w:ascii="黑体" w:hAnsi="黑体" w:eastAsia="黑体" w:cs="Times New Roman"/>
          <w:i/>
          <w:sz w:val="21"/>
          <w:szCs w:val="21"/>
        </w:rPr>
        <w:t>Test methods of precious metal alloys Determination of platinum content for gold, platinum and palladium alloys Current titration with potassium permanganate</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hint="eastAsia" w:ascii="黑体" w:hAnsi="黑体" w:eastAsia="黑体" w:cs="Times New Roman"/>
          <w:sz w:val="21"/>
          <w:szCs w:val="21"/>
        </w:rPr>
        <w:t xml:space="preserve">GB/T 15072.4-2008 </w:t>
      </w:r>
      <w:r>
        <w:rPr>
          <w:rFonts w:hint="eastAsia" w:ascii="黑体" w:hAnsi="黑体" w:eastAsia="黑体" w:cs="Times New Roman"/>
          <w:i/>
          <w:sz w:val="21"/>
          <w:szCs w:val="21"/>
        </w:rPr>
        <w:t>Test methods of precious metal alloys Determination of palladium content for palladium and silver alloys butanedione dioxime gravimetry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w:t>
      </w:r>
      <w:r>
        <w:rPr>
          <w:rFonts w:hint="eastAsia" w:ascii="黑体" w:hAnsi="黑体" w:eastAsia="黑体" w:cs="Times New Roman"/>
          <w:sz w:val="21"/>
          <w:szCs w:val="21"/>
        </w:rPr>
        <w:t>5</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silver content </w:t>
      </w:r>
      <w:r>
        <w:rPr>
          <w:rFonts w:hint="eastAsia" w:ascii="黑体" w:hAnsi="黑体" w:eastAsia="黑体" w:cs="Times New Roman"/>
          <w:i/>
          <w:sz w:val="21"/>
          <w:szCs w:val="21"/>
        </w:rPr>
        <w:t>for</w:t>
      </w:r>
      <w:r>
        <w:rPr>
          <w:rFonts w:ascii="黑体" w:hAnsi="黑体" w:eastAsia="黑体" w:cs="Times New Roman"/>
          <w:i/>
          <w:sz w:val="21"/>
          <w:szCs w:val="21"/>
        </w:rPr>
        <w:t xml:space="preserve"> gold and palladium alloys </w:t>
      </w:r>
      <w:r>
        <w:rPr>
          <w:rFonts w:hint="eastAsia" w:ascii="黑体" w:hAnsi="黑体" w:eastAsia="黑体" w:cs="Times New Roman"/>
          <w:i/>
          <w:sz w:val="21"/>
          <w:szCs w:val="21"/>
        </w:rPr>
        <w:t>p</w:t>
      </w:r>
      <w:r>
        <w:rPr>
          <w:rFonts w:ascii="黑体" w:hAnsi="黑体" w:eastAsia="黑体" w:cs="Times New Roman"/>
          <w:i/>
          <w:sz w:val="21"/>
          <w:szCs w:val="21"/>
        </w:rPr>
        <w:t>otentiometric titration with potassium iodide</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w:t>
      </w:r>
      <w:r>
        <w:rPr>
          <w:rFonts w:hint="eastAsia" w:ascii="黑体" w:hAnsi="黑体" w:eastAsia="黑体" w:cs="Times New Roman"/>
          <w:sz w:val="21"/>
          <w:szCs w:val="21"/>
        </w:rPr>
        <w:t>6</w:t>
      </w:r>
      <w:r>
        <w:rPr>
          <w:rFonts w:ascii="黑体" w:hAnsi="黑体" w:eastAsia="黑体" w:cs="Times New Roman"/>
          <w:sz w:val="21"/>
          <w:szCs w:val="21"/>
        </w:rPr>
        <w:t xml:space="preserve">-2008 </w:t>
      </w:r>
      <w:r>
        <w:rPr>
          <w:rFonts w:ascii="黑体" w:hAnsi="黑体" w:eastAsia="黑体" w:cs="Times New Roman"/>
          <w:i/>
          <w:sz w:val="21"/>
          <w:szCs w:val="21"/>
        </w:rPr>
        <w:t>Test methods of precious metal alloys Determination of</w:t>
      </w:r>
      <w:r>
        <w:rPr>
          <w:rFonts w:hint="eastAsia" w:ascii="黑体" w:hAnsi="黑体" w:eastAsia="黑体" w:cs="Times New Roman"/>
          <w:i/>
          <w:sz w:val="21"/>
          <w:szCs w:val="21"/>
          <w:lang w:eastAsia="zh-CN"/>
        </w:rPr>
        <w:t xml:space="preserve"> </w:t>
      </w:r>
      <w:r>
        <w:rPr>
          <w:rFonts w:ascii="黑体" w:hAnsi="黑体" w:eastAsia="黑体" w:cs="Times New Roman"/>
          <w:i/>
          <w:sz w:val="21"/>
          <w:szCs w:val="21"/>
        </w:rPr>
        <w:t xml:space="preserve">iridium content </w:t>
      </w:r>
      <w:r>
        <w:rPr>
          <w:rFonts w:hint="eastAsia" w:ascii="黑体" w:hAnsi="黑体" w:eastAsia="黑体" w:cs="Times New Roman"/>
          <w:i/>
          <w:sz w:val="21"/>
          <w:szCs w:val="21"/>
        </w:rPr>
        <w:t>for</w:t>
      </w:r>
      <w:r>
        <w:rPr>
          <w:rFonts w:ascii="黑体" w:hAnsi="黑体" w:eastAsia="黑体" w:cs="Times New Roman"/>
          <w:i/>
          <w:sz w:val="21"/>
          <w:szCs w:val="21"/>
        </w:rPr>
        <w:t xml:space="preserve"> platinum and palladium alloys </w:t>
      </w:r>
      <w:r>
        <w:rPr>
          <w:rFonts w:hint="eastAsia" w:ascii="黑体" w:hAnsi="黑体" w:eastAsia="黑体" w:cs="Times New Roman"/>
          <w:i/>
          <w:sz w:val="21"/>
          <w:szCs w:val="21"/>
        </w:rPr>
        <w:t>p</w:t>
      </w:r>
      <w:r>
        <w:rPr>
          <w:rFonts w:ascii="黑体" w:hAnsi="黑体" w:eastAsia="黑体" w:cs="Times New Roman"/>
          <w:i/>
          <w:sz w:val="21"/>
          <w:szCs w:val="21"/>
        </w:rPr>
        <w:t>otentiometric titration with ferrous sulfate</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w:t>
      </w:r>
      <w:r>
        <w:rPr>
          <w:rFonts w:hint="eastAsia" w:ascii="黑体" w:hAnsi="黑体" w:eastAsia="黑体" w:cs="Times New Roman"/>
          <w:sz w:val="21"/>
          <w:szCs w:val="21"/>
        </w:rPr>
        <w:t>7</w:t>
      </w:r>
      <w:r>
        <w:rPr>
          <w:rFonts w:ascii="黑体" w:hAnsi="黑体" w:eastAsia="黑体" w:cs="Times New Roman"/>
          <w:sz w:val="21"/>
          <w:szCs w:val="21"/>
        </w:rPr>
        <w:t xml:space="preserve">-2008 </w:t>
      </w:r>
      <w:r>
        <w:rPr>
          <w:rFonts w:ascii="黑体" w:hAnsi="黑体" w:eastAsia="黑体" w:cs="Times New Roman"/>
          <w:i/>
          <w:sz w:val="21"/>
          <w:szCs w:val="21"/>
        </w:rPr>
        <w:t>Test methods of precious metal alloys</w:t>
      </w:r>
      <w:r>
        <w:rPr>
          <w:rFonts w:hint="eastAsia" w:ascii="黑体" w:hAnsi="黑体" w:eastAsia="黑体" w:cs="Times New Roman"/>
          <w:i/>
          <w:sz w:val="21"/>
          <w:szCs w:val="21"/>
          <w:lang w:eastAsia="zh-CN"/>
        </w:rPr>
        <w:t xml:space="preserve"> </w:t>
      </w:r>
      <w:r>
        <w:rPr>
          <w:rFonts w:ascii="黑体" w:hAnsi="黑体" w:eastAsia="黑体" w:cs="Times New Roman"/>
          <w:i/>
          <w:sz w:val="21"/>
          <w:szCs w:val="21"/>
        </w:rPr>
        <w:t>Determination of chromium and iron contents for gold alloys</w:t>
      </w:r>
      <w:r>
        <w:rPr>
          <w:rFonts w:hint="eastAsia" w:ascii="黑体" w:hAnsi="黑体" w:eastAsia="黑体" w:cs="Times New Roman"/>
          <w:i/>
          <w:sz w:val="21"/>
          <w:szCs w:val="21"/>
        </w:rPr>
        <w:t xml:space="preserve"> I</w:t>
      </w:r>
      <w:r>
        <w:rPr>
          <w:rFonts w:ascii="黑体" w:hAnsi="黑体" w:eastAsia="黑体" w:cs="Times New Roman"/>
          <w:i/>
          <w:sz w:val="21"/>
          <w:szCs w:val="21"/>
        </w:rPr>
        <w:t>nductively coupled plasma atomic emission spectrometry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w:t>
      </w:r>
      <w:r>
        <w:rPr>
          <w:rFonts w:hint="eastAsia" w:ascii="黑体" w:hAnsi="黑体" w:eastAsia="黑体" w:cs="Times New Roman"/>
          <w:sz w:val="21"/>
          <w:szCs w:val="21"/>
        </w:rPr>
        <w:t>8</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copper content </w:t>
      </w:r>
      <w:r>
        <w:rPr>
          <w:rFonts w:hint="eastAsia" w:ascii="黑体" w:hAnsi="黑体" w:eastAsia="黑体" w:cs="Times New Roman"/>
          <w:i/>
          <w:sz w:val="21"/>
          <w:szCs w:val="21"/>
        </w:rPr>
        <w:t>for</w:t>
      </w:r>
      <w:r>
        <w:rPr>
          <w:rFonts w:ascii="黑体" w:hAnsi="黑体" w:eastAsia="黑体" w:cs="Times New Roman"/>
          <w:i/>
          <w:sz w:val="21"/>
          <w:szCs w:val="21"/>
        </w:rPr>
        <w:t xml:space="preserve"> gold, palladium and silver alloys EDTA complexometric back titration with thiourea precipitation</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w:t>
      </w:r>
      <w:r>
        <w:rPr>
          <w:rFonts w:hint="eastAsia" w:ascii="黑体" w:hAnsi="黑体" w:eastAsia="黑体" w:cs="Times New Roman"/>
          <w:sz w:val="21"/>
          <w:szCs w:val="21"/>
        </w:rPr>
        <w:t>9</w:t>
      </w:r>
      <w:r>
        <w:rPr>
          <w:rFonts w:ascii="黑体" w:hAnsi="黑体" w:eastAsia="黑体" w:cs="Times New Roman"/>
          <w:sz w:val="21"/>
          <w:szCs w:val="21"/>
        </w:rPr>
        <w:t>-2008</w:t>
      </w:r>
      <w:r>
        <w:rPr>
          <w:rFonts w:ascii="黑体" w:hAnsi="黑体" w:eastAsia="黑体" w:cs="Times New Roman"/>
          <w:i/>
          <w:sz w:val="21"/>
          <w:szCs w:val="21"/>
        </w:rPr>
        <w:t xml:space="preserve"> Test methods of precious metal alloys Determination of indium content </w:t>
      </w:r>
      <w:r>
        <w:rPr>
          <w:rFonts w:hint="eastAsia" w:ascii="黑体" w:hAnsi="黑体" w:eastAsia="黑体" w:cs="Times New Roman"/>
          <w:i/>
          <w:sz w:val="21"/>
          <w:szCs w:val="21"/>
        </w:rPr>
        <w:t>for</w:t>
      </w:r>
      <w:r>
        <w:rPr>
          <w:rFonts w:ascii="黑体" w:hAnsi="黑体" w:eastAsia="黑体" w:cs="Times New Roman"/>
          <w:i/>
          <w:sz w:val="21"/>
          <w:szCs w:val="21"/>
        </w:rPr>
        <w:t xml:space="preserve"> gold alloys EDTA complexometric back titration</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w:t>
      </w:r>
      <w:r>
        <w:rPr>
          <w:rFonts w:hint="eastAsia" w:ascii="黑体" w:hAnsi="黑体" w:eastAsia="黑体" w:cs="Times New Roman"/>
          <w:sz w:val="21"/>
          <w:szCs w:val="21"/>
        </w:rPr>
        <w:t>10</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nickel content </w:t>
      </w:r>
      <w:r>
        <w:rPr>
          <w:rFonts w:hint="eastAsia" w:ascii="黑体" w:hAnsi="黑体" w:eastAsia="黑体" w:cs="Times New Roman"/>
          <w:i/>
          <w:sz w:val="21"/>
          <w:szCs w:val="21"/>
        </w:rPr>
        <w:t>for</w:t>
      </w:r>
      <w:r>
        <w:rPr>
          <w:rFonts w:ascii="黑体" w:hAnsi="黑体" w:eastAsia="黑体" w:cs="Times New Roman"/>
          <w:i/>
          <w:sz w:val="21"/>
          <w:szCs w:val="21"/>
        </w:rPr>
        <w:t xml:space="preserve"> gold alloys EDTA complexometric back titration</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w:t>
      </w:r>
      <w:r>
        <w:rPr>
          <w:rFonts w:hint="eastAsia" w:ascii="黑体" w:hAnsi="黑体" w:eastAsia="黑体" w:cs="Times New Roman"/>
          <w:sz w:val="21"/>
          <w:szCs w:val="21"/>
        </w:rPr>
        <w:t>11</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gadolinium and beryllium contents </w:t>
      </w:r>
      <w:r>
        <w:rPr>
          <w:rFonts w:hint="eastAsia" w:ascii="黑体" w:hAnsi="黑体" w:eastAsia="黑体" w:cs="Times New Roman"/>
          <w:i/>
          <w:sz w:val="21"/>
          <w:szCs w:val="21"/>
        </w:rPr>
        <w:t>for</w:t>
      </w:r>
      <w:r>
        <w:rPr>
          <w:rFonts w:ascii="黑体" w:hAnsi="黑体" w:eastAsia="黑体" w:cs="Times New Roman"/>
          <w:i/>
          <w:sz w:val="21"/>
          <w:szCs w:val="21"/>
        </w:rPr>
        <w:t xml:space="preserve"> gold alloys </w:t>
      </w:r>
      <w:r>
        <w:rPr>
          <w:rFonts w:hint="eastAsia" w:ascii="黑体" w:hAnsi="黑体" w:eastAsia="黑体" w:cs="Times New Roman"/>
          <w:i/>
          <w:sz w:val="21"/>
          <w:szCs w:val="21"/>
        </w:rPr>
        <w:t>I</w:t>
      </w:r>
      <w:r>
        <w:rPr>
          <w:rFonts w:ascii="黑体" w:hAnsi="黑体" w:eastAsia="黑体" w:cs="Times New Roman"/>
          <w:i/>
          <w:sz w:val="21"/>
          <w:szCs w:val="21"/>
        </w:rPr>
        <w:t>nductively coupled plasma atomic emission spectrometry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15072.1</w:t>
      </w:r>
      <w:r>
        <w:rPr>
          <w:rFonts w:hint="eastAsia" w:ascii="黑体" w:hAnsi="黑体" w:eastAsia="黑体" w:cs="Times New Roman"/>
          <w:sz w:val="21"/>
          <w:szCs w:val="21"/>
        </w:rPr>
        <w:t>2</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vanadium content </w:t>
      </w:r>
      <w:r>
        <w:rPr>
          <w:rFonts w:hint="eastAsia" w:ascii="黑体" w:hAnsi="黑体" w:eastAsia="黑体" w:cs="Times New Roman"/>
          <w:i/>
          <w:sz w:val="21"/>
          <w:szCs w:val="21"/>
        </w:rPr>
        <w:t>for</w:t>
      </w:r>
      <w:r>
        <w:rPr>
          <w:rFonts w:ascii="黑体" w:hAnsi="黑体" w:eastAsia="黑体" w:cs="Times New Roman"/>
          <w:i/>
          <w:sz w:val="21"/>
          <w:szCs w:val="21"/>
        </w:rPr>
        <w:t xml:space="preserve"> silver alloys </w:t>
      </w:r>
      <w:r>
        <w:rPr>
          <w:rFonts w:hint="eastAsia" w:ascii="黑体" w:hAnsi="黑体" w:eastAsia="黑体" w:cs="Times New Roman"/>
          <w:i/>
          <w:sz w:val="21"/>
          <w:szCs w:val="21"/>
        </w:rPr>
        <w:t>H</w:t>
      </w:r>
      <w:r>
        <w:rPr>
          <w:rFonts w:ascii="黑体" w:hAnsi="黑体" w:eastAsia="黑体" w:cs="Times New Roman"/>
          <w:i/>
          <w:sz w:val="21"/>
          <w:szCs w:val="21"/>
        </w:rPr>
        <w:t>ydrogen peroxide spectrophotometr</w:t>
      </w:r>
      <w:r>
        <w:rPr>
          <w:rFonts w:hint="eastAsia" w:ascii="黑体" w:hAnsi="黑体" w:eastAsia="黑体" w:cs="Times New Roman"/>
          <w:i/>
          <w:sz w:val="21"/>
          <w:szCs w:val="21"/>
        </w:rPr>
        <w:t>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15072.1</w:t>
      </w:r>
      <w:r>
        <w:rPr>
          <w:rFonts w:hint="eastAsia" w:ascii="黑体" w:hAnsi="黑体" w:eastAsia="黑体" w:cs="Times New Roman"/>
          <w:sz w:val="21"/>
          <w:szCs w:val="21"/>
        </w:rPr>
        <w:t>3</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tin, cerium and lanthanum contents </w:t>
      </w:r>
      <w:r>
        <w:rPr>
          <w:rFonts w:hint="eastAsia" w:ascii="黑体" w:hAnsi="黑体" w:eastAsia="黑体" w:cs="Times New Roman"/>
          <w:i/>
          <w:sz w:val="21"/>
          <w:szCs w:val="21"/>
        </w:rPr>
        <w:t>in</w:t>
      </w:r>
      <w:r>
        <w:rPr>
          <w:rFonts w:ascii="黑体" w:hAnsi="黑体" w:eastAsia="黑体" w:cs="Times New Roman"/>
          <w:i/>
          <w:sz w:val="21"/>
          <w:szCs w:val="21"/>
        </w:rPr>
        <w:t xml:space="preserve"> silver alloys </w:t>
      </w:r>
      <w:r>
        <w:rPr>
          <w:rFonts w:hint="eastAsia" w:ascii="黑体" w:hAnsi="黑体" w:eastAsia="黑体" w:cs="Times New Roman"/>
          <w:i/>
          <w:sz w:val="21"/>
          <w:szCs w:val="21"/>
        </w:rPr>
        <w:t>I</w:t>
      </w:r>
      <w:r>
        <w:rPr>
          <w:rFonts w:ascii="黑体" w:hAnsi="黑体" w:eastAsia="黑体" w:cs="Times New Roman"/>
          <w:i/>
          <w:sz w:val="21"/>
          <w:szCs w:val="21"/>
        </w:rPr>
        <w:t>nductively coupled plasma atomic emission spectrometry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15072.1</w:t>
      </w:r>
      <w:r>
        <w:rPr>
          <w:rFonts w:hint="eastAsia" w:ascii="黑体" w:hAnsi="黑体" w:eastAsia="黑体" w:cs="Times New Roman"/>
          <w:sz w:val="21"/>
          <w:szCs w:val="21"/>
        </w:rPr>
        <w:t>4</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aluminium and nickel contents </w:t>
      </w:r>
      <w:r>
        <w:rPr>
          <w:rFonts w:hint="eastAsia" w:ascii="黑体" w:hAnsi="黑体" w:eastAsia="黑体" w:cs="Times New Roman"/>
          <w:i/>
          <w:sz w:val="21"/>
          <w:szCs w:val="21"/>
        </w:rPr>
        <w:t>for</w:t>
      </w:r>
      <w:r>
        <w:rPr>
          <w:rFonts w:ascii="黑体" w:hAnsi="黑体" w:eastAsia="黑体" w:cs="Times New Roman"/>
          <w:i/>
          <w:sz w:val="21"/>
          <w:szCs w:val="21"/>
        </w:rPr>
        <w:t xml:space="preserve"> silver alloys </w:t>
      </w:r>
      <w:r>
        <w:rPr>
          <w:rFonts w:hint="eastAsia" w:ascii="黑体" w:hAnsi="黑体" w:eastAsia="黑体" w:cs="Times New Roman"/>
          <w:i/>
          <w:sz w:val="21"/>
          <w:szCs w:val="21"/>
        </w:rPr>
        <w:t>I</w:t>
      </w:r>
      <w:r>
        <w:rPr>
          <w:rFonts w:ascii="黑体" w:hAnsi="黑体" w:eastAsia="黑体" w:cs="Times New Roman"/>
          <w:i/>
          <w:sz w:val="21"/>
          <w:szCs w:val="21"/>
        </w:rPr>
        <w:t>nductively coupled plasma atomic emission spectrometry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15072.1</w:t>
      </w:r>
      <w:r>
        <w:rPr>
          <w:rFonts w:hint="eastAsia" w:ascii="黑体" w:hAnsi="黑体" w:eastAsia="黑体" w:cs="Times New Roman"/>
          <w:sz w:val="21"/>
          <w:szCs w:val="21"/>
        </w:rPr>
        <w:t>5</w:t>
      </w:r>
      <w:r>
        <w:rPr>
          <w:rFonts w:ascii="黑体" w:hAnsi="黑体" w:eastAsia="黑体" w:cs="Times New Roman"/>
          <w:sz w:val="21"/>
          <w:szCs w:val="21"/>
        </w:rPr>
        <w:t>-2008</w:t>
      </w:r>
      <w:r>
        <w:rPr>
          <w:rFonts w:ascii="黑体" w:hAnsi="黑体" w:eastAsia="黑体" w:cs="Times New Roman"/>
          <w:i/>
          <w:sz w:val="21"/>
          <w:szCs w:val="21"/>
        </w:rPr>
        <w:t xml:space="preserve"> Test methods of precious metal alloys Determination of nickel, zinc and manganese contents </w:t>
      </w:r>
      <w:r>
        <w:rPr>
          <w:rFonts w:hint="eastAsia" w:ascii="黑体" w:hAnsi="黑体" w:eastAsia="黑体" w:cs="Times New Roman"/>
          <w:i/>
          <w:sz w:val="21"/>
          <w:szCs w:val="21"/>
        </w:rPr>
        <w:t>for</w:t>
      </w:r>
      <w:r>
        <w:rPr>
          <w:rFonts w:ascii="黑体" w:hAnsi="黑体" w:eastAsia="黑体" w:cs="Times New Roman"/>
          <w:i/>
          <w:sz w:val="21"/>
          <w:szCs w:val="21"/>
        </w:rPr>
        <w:t xml:space="preserve"> gold, silver and palladium alloys </w:t>
      </w:r>
      <w:r>
        <w:rPr>
          <w:rFonts w:hint="eastAsia" w:ascii="黑体" w:hAnsi="黑体" w:eastAsia="黑体" w:cs="Times New Roman"/>
          <w:i/>
          <w:sz w:val="21"/>
          <w:szCs w:val="21"/>
        </w:rPr>
        <w:t>I</w:t>
      </w:r>
      <w:r>
        <w:rPr>
          <w:rFonts w:ascii="黑体" w:hAnsi="黑体" w:eastAsia="黑体" w:cs="Times New Roman"/>
          <w:i/>
          <w:sz w:val="21"/>
          <w:szCs w:val="21"/>
        </w:rPr>
        <w:t>nductively coupled plasma atomic emission spectrometry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15072.1</w:t>
      </w:r>
      <w:r>
        <w:rPr>
          <w:rFonts w:hint="eastAsia" w:ascii="黑体" w:hAnsi="黑体" w:eastAsia="黑体" w:cs="Times New Roman"/>
          <w:sz w:val="21"/>
          <w:szCs w:val="21"/>
        </w:rPr>
        <w:t>6</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copper and manganese contents </w:t>
      </w:r>
      <w:r>
        <w:rPr>
          <w:rFonts w:hint="eastAsia" w:ascii="黑体" w:hAnsi="黑体" w:eastAsia="黑体" w:cs="Times New Roman"/>
          <w:i/>
          <w:sz w:val="21"/>
          <w:szCs w:val="21"/>
        </w:rPr>
        <w:t>for</w:t>
      </w:r>
      <w:r>
        <w:rPr>
          <w:rFonts w:ascii="黑体" w:hAnsi="黑体" w:eastAsia="黑体" w:cs="Times New Roman"/>
          <w:i/>
          <w:sz w:val="21"/>
          <w:szCs w:val="21"/>
        </w:rPr>
        <w:t xml:space="preserve"> gold alloys </w:t>
      </w:r>
      <w:r>
        <w:rPr>
          <w:rFonts w:hint="eastAsia" w:ascii="黑体" w:hAnsi="黑体" w:eastAsia="黑体" w:cs="Times New Roman"/>
          <w:i/>
          <w:sz w:val="21"/>
          <w:szCs w:val="21"/>
        </w:rPr>
        <w:t>I</w:t>
      </w:r>
      <w:r>
        <w:rPr>
          <w:rFonts w:ascii="黑体" w:hAnsi="黑体" w:eastAsia="黑体" w:cs="Times New Roman"/>
          <w:i/>
          <w:sz w:val="21"/>
          <w:szCs w:val="21"/>
        </w:rPr>
        <w:t>nductively coupled plasma atomic emission spectrometry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w:t>
      </w:r>
      <w:r>
        <w:rPr>
          <w:rFonts w:hint="eastAsia" w:ascii="黑体" w:hAnsi="黑体" w:eastAsia="黑体" w:cs="Times New Roman"/>
          <w:sz w:val="21"/>
          <w:szCs w:val="21"/>
        </w:rPr>
        <w:t>17</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tungsten content </w:t>
      </w:r>
      <w:r>
        <w:rPr>
          <w:rFonts w:hint="eastAsia" w:ascii="黑体" w:hAnsi="黑体" w:eastAsia="黑体" w:cs="Times New Roman"/>
          <w:i/>
          <w:sz w:val="21"/>
          <w:szCs w:val="21"/>
        </w:rPr>
        <w:t>for</w:t>
      </w:r>
      <w:r>
        <w:rPr>
          <w:rFonts w:ascii="黑体" w:hAnsi="黑体" w:eastAsia="黑体" w:cs="Times New Roman"/>
          <w:i/>
          <w:sz w:val="21"/>
          <w:szCs w:val="21"/>
        </w:rPr>
        <w:t xml:space="preserve"> platinum alloys</w:t>
      </w:r>
      <w:r>
        <w:rPr>
          <w:rFonts w:hint="eastAsia" w:ascii="黑体" w:hAnsi="黑体" w:eastAsia="黑体" w:cs="Times New Roman"/>
          <w:i/>
          <w:sz w:val="21"/>
          <w:szCs w:val="21"/>
        </w:rPr>
        <w:t xml:space="preserve"> T</w:t>
      </w:r>
      <w:r>
        <w:rPr>
          <w:rFonts w:ascii="黑体" w:hAnsi="黑体" w:eastAsia="黑体" w:cs="Times New Roman"/>
          <w:i/>
          <w:sz w:val="21"/>
          <w:szCs w:val="21"/>
        </w:rPr>
        <w:t>ungsten trioxide gravimetry</w:t>
      </w:r>
      <w:r>
        <w:rPr>
          <w:rFonts w:hint="eastAsia" w:ascii="黑体" w:hAnsi="黑体" w:eastAsia="黑体" w:cs="Times New Roman"/>
          <w:sz w:val="21"/>
          <w:szCs w:val="21"/>
        </w:rPr>
        <w:t>.</w:t>
      </w:r>
    </w:p>
    <w:p>
      <w:pPr>
        <w:rPr>
          <w:rFonts w:ascii="黑体" w:hAnsi="黑体" w:eastAsia="黑体" w:cs="Times New Roman"/>
          <w:sz w:val="21"/>
          <w:szCs w:val="21"/>
        </w:rPr>
      </w:pPr>
    </w:p>
    <w:p>
      <w:pPr>
        <w:rPr>
          <w:rFonts w:ascii="黑体" w:hAnsi="黑体" w:eastAsia="黑体" w:cs="Times New Roman"/>
          <w:sz w:val="21"/>
          <w:szCs w:val="21"/>
        </w:rPr>
      </w:pPr>
      <w:r>
        <w:rPr>
          <w:rFonts w:hint="eastAsia" w:ascii="黑体" w:hAnsi="黑体" w:eastAsia="黑体"/>
          <w:sz w:val="21"/>
          <w:szCs w:val="21"/>
        </w:rPr>
        <w:t>—</w:t>
      </w:r>
      <w:r>
        <w:rPr>
          <w:rFonts w:ascii="黑体" w:hAnsi="黑体" w:eastAsia="黑体" w:cs="Times New Roman"/>
          <w:sz w:val="21"/>
          <w:szCs w:val="21"/>
        </w:rPr>
        <w:t>GB/T 15072.1</w:t>
      </w:r>
      <w:r>
        <w:rPr>
          <w:rFonts w:hint="eastAsia" w:ascii="黑体" w:hAnsi="黑体" w:eastAsia="黑体" w:cs="Times New Roman"/>
          <w:sz w:val="21"/>
          <w:szCs w:val="21"/>
        </w:rPr>
        <w:t>8</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zirconium and gallium contents </w:t>
      </w:r>
      <w:r>
        <w:rPr>
          <w:rFonts w:hint="eastAsia" w:ascii="黑体" w:hAnsi="黑体" w:eastAsia="黑体" w:cs="Times New Roman"/>
          <w:i/>
          <w:sz w:val="21"/>
          <w:szCs w:val="21"/>
        </w:rPr>
        <w:t>for</w:t>
      </w:r>
      <w:r>
        <w:rPr>
          <w:rFonts w:ascii="黑体" w:hAnsi="黑体" w:eastAsia="黑体" w:cs="Times New Roman"/>
          <w:i/>
          <w:sz w:val="21"/>
          <w:szCs w:val="21"/>
        </w:rPr>
        <w:t xml:space="preserve"> gold alloys </w:t>
      </w:r>
      <w:r>
        <w:rPr>
          <w:rFonts w:hint="eastAsia" w:ascii="黑体" w:hAnsi="黑体" w:eastAsia="黑体" w:cs="Times New Roman"/>
          <w:i/>
          <w:sz w:val="21"/>
          <w:szCs w:val="21"/>
        </w:rPr>
        <w:t>I</w:t>
      </w:r>
      <w:r>
        <w:rPr>
          <w:rFonts w:ascii="黑体" w:hAnsi="黑体" w:eastAsia="黑体" w:cs="Times New Roman"/>
          <w:i/>
          <w:sz w:val="21"/>
          <w:szCs w:val="21"/>
        </w:rPr>
        <w:t>nductively coupled plasma atomic emission spectrometry</w:t>
      </w:r>
      <w:r>
        <w:rPr>
          <w:rFonts w:hint="eastAsia" w:ascii="黑体" w:hAnsi="黑体" w:eastAsia="黑体" w:cs="Times New Roman"/>
          <w:sz w:val="21"/>
          <w:szCs w:val="21"/>
        </w:rPr>
        <w:t>.</w:t>
      </w:r>
    </w:p>
    <w:p>
      <w:pPr>
        <w:rPr>
          <w:rFonts w:ascii="黑体" w:hAnsi="黑体" w:eastAsia="黑体" w:cs="Times New Roman"/>
          <w:sz w:val="21"/>
          <w:szCs w:val="21"/>
        </w:rPr>
      </w:pPr>
    </w:p>
    <w:p>
      <w:pPr>
        <w:widowControl/>
        <w:ind w:left="9" w:hanging="22"/>
        <w:rPr>
          <w:rFonts w:ascii="黑体" w:hAnsi="黑体" w:eastAsia="黑体" w:cs="Times New Roman"/>
          <w:i/>
          <w:sz w:val="21"/>
          <w:szCs w:val="21"/>
          <w:lang w:eastAsia="zh-CN"/>
        </w:rPr>
      </w:pPr>
      <w:r>
        <w:rPr>
          <w:rFonts w:hint="eastAsia" w:ascii="黑体" w:hAnsi="黑体" w:eastAsia="黑体"/>
          <w:sz w:val="21"/>
          <w:szCs w:val="21"/>
        </w:rPr>
        <w:t>—</w:t>
      </w:r>
      <w:r>
        <w:rPr>
          <w:rFonts w:ascii="黑体" w:hAnsi="黑体" w:eastAsia="黑体" w:cs="Times New Roman"/>
          <w:sz w:val="21"/>
          <w:szCs w:val="21"/>
        </w:rPr>
        <w:t>GB/T 15072.1</w:t>
      </w:r>
      <w:r>
        <w:rPr>
          <w:rFonts w:hint="eastAsia" w:ascii="黑体" w:hAnsi="黑体" w:eastAsia="黑体" w:cs="Times New Roman"/>
          <w:sz w:val="21"/>
          <w:szCs w:val="21"/>
        </w:rPr>
        <w:t>9</w:t>
      </w:r>
      <w:r>
        <w:rPr>
          <w:rFonts w:ascii="黑体" w:hAnsi="黑体" w:eastAsia="黑体" w:cs="Times New Roman"/>
          <w:sz w:val="21"/>
          <w:szCs w:val="21"/>
        </w:rPr>
        <w:t xml:space="preserve">-2008 </w:t>
      </w:r>
      <w:r>
        <w:rPr>
          <w:rFonts w:ascii="黑体" w:hAnsi="黑体" w:eastAsia="黑体" w:cs="Times New Roman"/>
          <w:i/>
          <w:sz w:val="21"/>
          <w:szCs w:val="21"/>
        </w:rPr>
        <w:t xml:space="preserve">Test methods of precious metal alloys Determination of vanadium and magnesium contents </w:t>
      </w:r>
      <w:r>
        <w:rPr>
          <w:rFonts w:hint="eastAsia" w:ascii="黑体" w:hAnsi="黑体" w:eastAsia="黑体" w:cs="Times New Roman"/>
          <w:i/>
          <w:sz w:val="21"/>
          <w:szCs w:val="21"/>
        </w:rPr>
        <w:t>for</w:t>
      </w:r>
      <w:r>
        <w:rPr>
          <w:rFonts w:ascii="黑体" w:hAnsi="黑体" w:eastAsia="黑体" w:cs="Times New Roman"/>
          <w:i/>
          <w:sz w:val="21"/>
          <w:szCs w:val="21"/>
        </w:rPr>
        <w:t xml:space="preserve"> silver alloys </w:t>
      </w:r>
      <w:r>
        <w:rPr>
          <w:rFonts w:hint="eastAsia" w:ascii="黑体" w:hAnsi="黑体" w:eastAsia="黑体" w:cs="Times New Roman"/>
          <w:i/>
          <w:sz w:val="21"/>
          <w:szCs w:val="21"/>
        </w:rPr>
        <w:t>I</w:t>
      </w:r>
      <w:r>
        <w:rPr>
          <w:rFonts w:ascii="黑体" w:hAnsi="黑体" w:eastAsia="黑体" w:cs="Times New Roman"/>
          <w:i/>
          <w:sz w:val="21"/>
          <w:szCs w:val="21"/>
        </w:rPr>
        <w:t>nductively coupled plasma atomic emission spectrometry</w:t>
      </w:r>
      <w:r>
        <w:rPr>
          <w:rFonts w:hint="eastAsia" w:ascii="黑体" w:hAnsi="黑体" w:eastAsia="黑体" w:cs="Times New Roman"/>
          <w:i/>
          <w:sz w:val="21"/>
          <w:szCs w:val="21"/>
        </w:rPr>
        <w:t>.</w:t>
      </w:r>
    </w:p>
    <w:p>
      <w:pPr>
        <w:widowControl/>
        <w:ind w:left="9" w:hanging="22"/>
        <w:rPr>
          <w:rFonts w:ascii="黑体" w:hAnsi="黑体" w:eastAsia="黑体" w:cs="Times New Roman"/>
          <w:i/>
          <w:sz w:val="21"/>
          <w:szCs w:val="21"/>
          <w:lang w:eastAsia="zh-CN"/>
        </w:rPr>
      </w:pPr>
    </w:p>
    <w:p>
      <w:pPr>
        <w:tabs>
          <w:tab w:val="left" w:pos="2889"/>
        </w:tabs>
        <w:rPr>
          <w:rFonts w:ascii="黑体" w:hAnsi="黑体" w:eastAsia="黑体"/>
          <w:sz w:val="21"/>
          <w:szCs w:val="21"/>
        </w:rPr>
      </w:pPr>
      <w:r>
        <w:rPr>
          <w:rFonts w:ascii="黑体" w:hAnsi="黑体" w:eastAsia="黑体"/>
          <w:sz w:val="21"/>
          <w:szCs w:val="21"/>
        </w:rPr>
        <w:t xml:space="preserve">This part is </w:t>
      </w:r>
      <w:r>
        <w:rPr>
          <w:rFonts w:hint="eastAsia" w:ascii="黑体" w:hAnsi="黑体" w:eastAsia="黑体"/>
          <w:sz w:val="21"/>
          <w:szCs w:val="21"/>
        </w:rPr>
        <w:t xml:space="preserve">the twelfth </w:t>
      </w:r>
      <w:r>
        <w:rPr>
          <w:rFonts w:ascii="黑体" w:hAnsi="黑体" w:eastAsia="黑体"/>
          <w:sz w:val="21"/>
          <w:szCs w:val="21"/>
        </w:rPr>
        <w:t>of GB</w:t>
      </w:r>
      <w:r>
        <w:rPr>
          <w:rFonts w:hint="eastAsia" w:ascii="黑体" w:hAnsi="黑体" w:eastAsia="黑体"/>
          <w:sz w:val="21"/>
          <w:szCs w:val="21"/>
        </w:rPr>
        <w:t>/</w:t>
      </w:r>
      <w:r>
        <w:rPr>
          <w:rFonts w:ascii="黑体" w:hAnsi="黑体" w:eastAsia="黑体"/>
          <w:sz w:val="21"/>
          <w:szCs w:val="21"/>
        </w:rPr>
        <w:t>T 15072-2008</w:t>
      </w:r>
      <w:r>
        <w:rPr>
          <w:rFonts w:hint="eastAsia" w:ascii="黑体" w:hAnsi="黑体" w:eastAsia="黑体"/>
          <w:sz w:val="21"/>
          <w:szCs w:val="21"/>
        </w:rPr>
        <w:t>.</w:t>
      </w:r>
    </w:p>
    <w:p>
      <w:pPr>
        <w:tabs>
          <w:tab w:val="left" w:pos="2889"/>
        </w:tabs>
        <w:rPr>
          <w:rFonts w:ascii="Times New Roman" w:hAnsi="Times New Roman" w:eastAsia="黑体" w:cs="Times New Roman"/>
          <w:sz w:val="21"/>
          <w:szCs w:val="21"/>
          <w:lang w:eastAsia="zh-CN"/>
        </w:rPr>
      </w:pPr>
    </w:p>
    <w:p>
      <w:pPr>
        <w:widowControl/>
        <w:ind w:left="9" w:hanging="22"/>
        <w:rPr>
          <w:rFonts w:ascii="黑体" w:hAnsi="黑体" w:eastAsia="黑体"/>
          <w:sz w:val="21"/>
          <w:szCs w:val="21"/>
        </w:rPr>
      </w:pPr>
      <w:r>
        <w:rPr>
          <w:rFonts w:ascii="黑体" w:hAnsi="黑体" w:eastAsia="黑体"/>
          <w:sz w:val="21"/>
          <w:szCs w:val="21"/>
        </w:rPr>
        <w:t>This part</w:t>
      </w:r>
      <w:r>
        <w:rPr>
          <w:rFonts w:hint="eastAsia" w:ascii="黑体" w:hAnsi="黑体" w:eastAsia="黑体"/>
          <w:sz w:val="21"/>
          <w:szCs w:val="21"/>
        </w:rPr>
        <w:t xml:space="preserve"> replace</w:t>
      </w:r>
      <w:r>
        <w:rPr>
          <w:rFonts w:hint="eastAsia" w:ascii="黑体" w:hAnsi="黑体" w:eastAsia="黑体"/>
          <w:sz w:val="21"/>
          <w:szCs w:val="21"/>
          <w:lang w:eastAsia="zh-CN"/>
        </w:rPr>
        <w:t xml:space="preserve">d </w:t>
      </w:r>
      <w:r>
        <w:rPr>
          <w:rFonts w:ascii="黑体" w:hAnsi="黑体" w:eastAsia="黑体"/>
          <w:sz w:val="21"/>
          <w:szCs w:val="21"/>
        </w:rPr>
        <w:t>GB</w:t>
      </w:r>
      <w:r>
        <w:rPr>
          <w:rFonts w:hint="eastAsia" w:ascii="黑体" w:hAnsi="黑体" w:eastAsia="黑体"/>
          <w:sz w:val="21"/>
          <w:szCs w:val="21"/>
        </w:rPr>
        <w:t>/</w:t>
      </w:r>
      <w:r>
        <w:rPr>
          <w:rFonts w:ascii="黑体" w:hAnsi="黑体" w:eastAsia="黑体"/>
          <w:sz w:val="21"/>
          <w:szCs w:val="21"/>
        </w:rPr>
        <w:t>T 15072.</w:t>
      </w:r>
      <w:r>
        <w:rPr>
          <w:rFonts w:hint="eastAsia" w:ascii="黑体" w:hAnsi="黑体" w:eastAsia="黑体"/>
          <w:sz w:val="21"/>
          <w:szCs w:val="21"/>
        </w:rPr>
        <w:t>12</w:t>
      </w:r>
      <w:r>
        <w:rPr>
          <w:rFonts w:ascii="黑体" w:hAnsi="黑体" w:eastAsia="黑体"/>
          <w:sz w:val="21"/>
          <w:szCs w:val="21"/>
        </w:rPr>
        <w:t>-1994</w:t>
      </w:r>
      <w:r>
        <w:rPr>
          <w:rFonts w:hint="eastAsia" w:ascii="黑体" w:hAnsi="黑体" w:eastAsia="黑体"/>
          <w:sz w:val="21"/>
          <w:szCs w:val="21"/>
        </w:rPr>
        <w:t xml:space="preserve"> (</w:t>
      </w:r>
      <w:r>
        <w:rPr>
          <w:rFonts w:hint="eastAsia" w:ascii="黑体" w:hAnsi="黑体" w:eastAsia="黑体" w:cs="Times New Roman"/>
          <w:i/>
          <w:iCs/>
          <w:sz w:val="21"/>
          <w:szCs w:val="21"/>
          <w:lang w:eastAsia="zh-CN"/>
        </w:rPr>
        <w:t>Methods for chemical analysis of precious metals and their alloys Silver alloys Determination of vanadium content</w:t>
      </w:r>
      <w:r>
        <w:rPr>
          <w:rFonts w:hint="eastAsia" w:ascii="黑体" w:hAnsi="黑体" w:eastAsia="黑体"/>
          <w:sz w:val="21"/>
          <w:szCs w:val="21"/>
        </w:rPr>
        <w:t>)</w:t>
      </w:r>
      <w:r>
        <w:rPr>
          <w:rFonts w:hint="eastAsia" w:ascii="黑体" w:hAnsi="黑体" w:eastAsia="黑体"/>
          <w:sz w:val="21"/>
          <w:szCs w:val="21"/>
          <w:lang w:eastAsia="zh-CN"/>
        </w:rPr>
        <w:t xml:space="preserve"> in whole</w:t>
      </w:r>
      <w:r>
        <w:rPr>
          <w:rFonts w:hint="eastAsia" w:ascii="黑体" w:hAnsi="黑体" w:eastAsia="黑体"/>
          <w:sz w:val="21"/>
          <w:szCs w:val="21"/>
        </w:rPr>
        <w:t>.</w:t>
      </w:r>
    </w:p>
    <w:p>
      <w:pPr>
        <w:tabs>
          <w:tab w:val="left" w:pos="2889"/>
        </w:tabs>
        <w:rPr>
          <w:rFonts w:ascii="Times New Roman" w:hAnsi="Times New Roman" w:eastAsia="黑体" w:cs="Times New Roman"/>
          <w:sz w:val="21"/>
          <w:szCs w:val="21"/>
          <w:lang w:eastAsia="zh-CN"/>
        </w:rPr>
      </w:pPr>
    </w:p>
    <w:p>
      <w:pPr>
        <w:widowControl/>
        <w:ind w:left="9" w:hanging="22"/>
        <w:rPr>
          <w:rFonts w:ascii="黑体" w:hAnsi="黑体" w:eastAsia="黑体"/>
          <w:sz w:val="21"/>
          <w:szCs w:val="21"/>
          <w:lang w:eastAsia="zh-CN"/>
        </w:rPr>
      </w:pPr>
      <w:r>
        <w:rPr>
          <w:rFonts w:hint="eastAsia" w:ascii="黑体" w:hAnsi="黑体" w:eastAsia="黑体"/>
          <w:sz w:val="21"/>
          <w:szCs w:val="21"/>
        </w:rPr>
        <w:t>The following deviations have been made with respect to the</w:t>
      </w:r>
      <w:r>
        <w:rPr>
          <w:rFonts w:ascii="黑体" w:hAnsi="黑体" w:eastAsia="黑体"/>
          <w:sz w:val="21"/>
          <w:szCs w:val="21"/>
        </w:rPr>
        <w:t xml:space="preserve"> GB / T 15072.</w:t>
      </w:r>
      <w:r>
        <w:rPr>
          <w:rFonts w:hint="eastAsia" w:ascii="黑体" w:hAnsi="黑体" w:eastAsia="黑体"/>
          <w:sz w:val="21"/>
          <w:szCs w:val="21"/>
        </w:rPr>
        <w:t>12</w:t>
      </w:r>
      <w:r>
        <w:rPr>
          <w:rFonts w:ascii="黑体" w:hAnsi="黑体" w:eastAsia="黑体"/>
          <w:sz w:val="21"/>
          <w:szCs w:val="21"/>
        </w:rPr>
        <w:t>-1994</w:t>
      </w:r>
      <w:r>
        <w:rPr>
          <w:rFonts w:hint="eastAsia" w:ascii="黑体" w:hAnsi="黑体" w:eastAsia="黑体"/>
          <w:sz w:val="21"/>
          <w:szCs w:val="21"/>
        </w:rPr>
        <w:t>(the previous edition):</w:t>
      </w:r>
    </w:p>
    <w:p>
      <w:pPr>
        <w:widowControl/>
        <w:ind w:left="9" w:hanging="22"/>
        <w:rPr>
          <w:rFonts w:ascii="黑体" w:hAnsi="黑体" w:eastAsia="黑体"/>
          <w:sz w:val="21"/>
          <w:szCs w:val="21"/>
          <w:lang w:eastAsia="zh-CN"/>
        </w:rPr>
      </w:pPr>
    </w:p>
    <w:p>
      <w:pPr>
        <w:widowControl/>
        <w:ind w:left="9" w:hanging="22"/>
        <w:rPr>
          <w:rFonts w:ascii="黑体" w:hAnsi="黑体" w:eastAsia="黑体"/>
          <w:sz w:val="21"/>
          <w:szCs w:val="21"/>
          <w:lang w:eastAsia="zh-CN"/>
        </w:rPr>
      </w:pPr>
      <w:r>
        <w:rPr>
          <w:rFonts w:hint="eastAsia" w:ascii="黑体" w:hAnsi="黑体" w:eastAsia="黑体"/>
          <w:sz w:val="21"/>
          <w:szCs w:val="21"/>
        </w:rPr>
        <w:t xml:space="preserve">—The </w:t>
      </w:r>
      <w:r>
        <w:rPr>
          <w:rFonts w:hint="eastAsia" w:ascii="黑体" w:hAnsi="黑体" w:eastAsia="黑体"/>
          <w:color w:val="000000" w:themeColor="text1"/>
          <w:sz w:val="21"/>
          <w:szCs w:val="21"/>
          <w:lang w:eastAsia="zh-CN"/>
        </w:rPr>
        <w:t>title</w:t>
      </w:r>
      <w:r>
        <w:rPr>
          <w:rFonts w:hint="eastAsia" w:ascii="黑体" w:hAnsi="黑体" w:eastAsia="黑体"/>
          <w:color w:val="000000" w:themeColor="text1"/>
          <w:sz w:val="21"/>
          <w:szCs w:val="21"/>
        </w:rPr>
        <w:t xml:space="preserve"> </w:t>
      </w:r>
      <w:r>
        <w:rPr>
          <w:rFonts w:hint="eastAsia" w:ascii="黑体" w:hAnsi="黑体" w:eastAsia="黑体"/>
          <w:sz w:val="21"/>
          <w:szCs w:val="21"/>
        </w:rPr>
        <w:t xml:space="preserve">of standard is changed from </w:t>
      </w:r>
      <w:r>
        <w:rPr>
          <w:rFonts w:hint="eastAsia" w:ascii="黑体" w:hAnsi="黑体" w:eastAsia="黑体" w:cs="Times New Roman"/>
          <w:i/>
          <w:iCs/>
          <w:sz w:val="21"/>
          <w:szCs w:val="21"/>
          <w:lang w:eastAsia="zh-CN"/>
        </w:rPr>
        <w:t>Methods for chemical analysis of precious metals and their alloys Silver alloys Determination of vanadium content</w:t>
      </w:r>
      <w:r>
        <w:rPr>
          <w:rFonts w:hint="eastAsia" w:ascii="黑体" w:hAnsi="黑体" w:eastAsia="黑体"/>
          <w:sz w:val="21"/>
          <w:szCs w:val="21"/>
        </w:rPr>
        <w:t xml:space="preserve"> to </w:t>
      </w:r>
      <w:r>
        <w:rPr>
          <w:rFonts w:ascii="黑体" w:hAnsi="黑体" w:eastAsia="黑体"/>
          <w:i/>
          <w:sz w:val="21"/>
          <w:szCs w:val="21"/>
        </w:rPr>
        <w:t>Test methods of precious metal alloys</w:t>
      </w:r>
      <w:r>
        <w:rPr>
          <w:rFonts w:hint="eastAsia" w:ascii="黑体" w:hAnsi="黑体" w:eastAsia="黑体"/>
          <w:i/>
          <w:sz w:val="21"/>
          <w:szCs w:val="21"/>
          <w:lang w:eastAsia="zh-CN"/>
        </w:rPr>
        <w:t xml:space="preserve"> </w:t>
      </w:r>
      <w:r>
        <w:rPr>
          <w:rFonts w:ascii="黑体" w:hAnsi="黑体" w:eastAsia="黑体"/>
          <w:i/>
          <w:sz w:val="21"/>
          <w:szCs w:val="21"/>
        </w:rPr>
        <w:t xml:space="preserve">Determination of vanadium content </w:t>
      </w:r>
      <w:r>
        <w:rPr>
          <w:rFonts w:hint="eastAsia" w:ascii="黑体" w:hAnsi="黑体" w:eastAsia="黑体"/>
          <w:i/>
          <w:sz w:val="21"/>
          <w:szCs w:val="21"/>
        </w:rPr>
        <w:t>for</w:t>
      </w:r>
      <w:r>
        <w:rPr>
          <w:rFonts w:ascii="黑体" w:hAnsi="黑体" w:eastAsia="黑体"/>
          <w:i/>
          <w:sz w:val="21"/>
          <w:szCs w:val="21"/>
        </w:rPr>
        <w:t xml:space="preserve"> silver alloys</w:t>
      </w:r>
      <w:r>
        <w:rPr>
          <w:rFonts w:hint="eastAsia" w:ascii="黑体" w:hAnsi="黑体" w:eastAsia="黑体"/>
          <w:i/>
          <w:sz w:val="21"/>
          <w:szCs w:val="21"/>
        </w:rPr>
        <w:t>,</w:t>
      </w:r>
      <w:r>
        <w:rPr>
          <w:rFonts w:hint="eastAsia" w:ascii="黑体" w:hAnsi="黑体" w:eastAsia="黑体"/>
          <w:i/>
          <w:sz w:val="21"/>
          <w:szCs w:val="21"/>
          <w:lang w:eastAsia="zh-CN"/>
        </w:rPr>
        <w:t xml:space="preserve"> </w:t>
      </w:r>
      <w:r>
        <w:rPr>
          <w:rFonts w:hint="eastAsia" w:ascii="黑体" w:hAnsi="黑体" w:eastAsia="黑体"/>
          <w:i/>
          <w:sz w:val="21"/>
          <w:szCs w:val="21"/>
        </w:rPr>
        <w:t>H</w:t>
      </w:r>
      <w:r>
        <w:rPr>
          <w:rFonts w:ascii="黑体" w:hAnsi="黑体" w:eastAsia="黑体"/>
          <w:i/>
          <w:sz w:val="21"/>
          <w:szCs w:val="21"/>
        </w:rPr>
        <w:t>ydrogen peroxide spectrophotometr</w:t>
      </w:r>
      <w:r>
        <w:rPr>
          <w:rFonts w:hint="eastAsia" w:ascii="黑体" w:hAnsi="黑体" w:eastAsia="黑体"/>
          <w:i/>
          <w:sz w:val="21"/>
          <w:szCs w:val="21"/>
        </w:rPr>
        <w:t>y</w:t>
      </w:r>
      <w:r>
        <w:rPr>
          <w:rFonts w:hint="eastAsia" w:ascii="黑体" w:hAnsi="黑体" w:eastAsia="黑体"/>
          <w:sz w:val="21"/>
          <w:szCs w:val="21"/>
        </w:rPr>
        <w:t>.</w:t>
      </w:r>
    </w:p>
    <w:p>
      <w:pPr>
        <w:widowControl/>
        <w:ind w:left="9" w:hanging="22"/>
        <w:rPr>
          <w:rFonts w:ascii="黑体" w:hAnsi="黑体" w:eastAsia="黑体"/>
          <w:sz w:val="21"/>
          <w:szCs w:val="21"/>
          <w:lang w:eastAsia="zh-CN"/>
        </w:rPr>
      </w:pPr>
    </w:p>
    <w:p>
      <w:pPr>
        <w:widowControl/>
        <w:ind w:left="9" w:hanging="22"/>
        <w:rPr>
          <w:rFonts w:ascii="黑体" w:hAnsi="黑体" w:eastAsia="黑体"/>
          <w:sz w:val="21"/>
          <w:szCs w:val="21"/>
        </w:rPr>
      </w:pPr>
      <w:r>
        <w:rPr>
          <w:rFonts w:hint="eastAsia" w:ascii="黑体" w:hAnsi="黑体" w:eastAsia="黑体"/>
          <w:sz w:val="21"/>
          <w:szCs w:val="21"/>
        </w:rPr>
        <w:t>—</w:t>
      </w:r>
      <w:r>
        <w:rPr>
          <w:rFonts w:ascii="黑体" w:hAnsi="黑体" w:eastAsia="黑体"/>
          <w:sz w:val="21"/>
          <w:szCs w:val="21"/>
        </w:rPr>
        <w:t>This</w:t>
      </w:r>
      <w:r>
        <w:rPr>
          <w:rFonts w:hint="eastAsia" w:ascii="黑体" w:hAnsi="黑体" w:eastAsia="黑体"/>
          <w:sz w:val="21"/>
          <w:szCs w:val="21"/>
          <w:lang w:eastAsia="zh-CN"/>
        </w:rPr>
        <w:t xml:space="preserve"> </w:t>
      </w:r>
      <w:r>
        <w:rPr>
          <w:rFonts w:ascii="黑体" w:hAnsi="黑体" w:eastAsia="黑体"/>
          <w:sz w:val="21"/>
          <w:szCs w:val="21"/>
        </w:rPr>
        <w:t>part</w:t>
      </w:r>
      <w:r>
        <w:rPr>
          <w:rFonts w:hint="eastAsia" w:ascii="黑体" w:hAnsi="黑体" w:eastAsia="黑体"/>
          <w:sz w:val="21"/>
          <w:szCs w:val="21"/>
        </w:rPr>
        <w:t xml:space="preserve"> is drafted in accordance with the rules given in </w:t>
      </w:r>
      <w:r>
        <w:rPr>
          <w:rFonts w:ascii="黑体" w:hAnsi="黑体" w:eastAsia="黑体"/>
          <w:sz w:val="21"/>
          <w:szCs w:val="21"/>
        </w:rPr>
        <w:t>the</w:t>
      </w:r>
      <w:r>
        <w:rPr>
          <w:rFonts w:hint="eastAsia" w:ascii="黑体" w:hAnsi="黑体" w:eastAsia="黑体"/>
          <w:sz w:val="21"/>
          <w:szCs w:val="21"/>
        </w:rPr>
        <w:t xml:space="preserve"> new document including </w:t>
      </w:r>
      <w:r>
        <w:rPr>
          <w:rFonts w:ascii="黑体" w:hAnsi="黑体" w:eastAsia="黑体"/>
          <w:sz w:val="21"/>
          <w:szCs w:val="21"/>
        </w:rPr>
        <w:t>compound</w:t>
      </w:r>
      <w:r>
        <w:rPr>
          <w:rFonts w:hint="eastAsia" w:ascii="黑体" w:hAnsi="黑体" w:eastAsia="黑体"/>
          <w:sz w:val="21"/>
          <w:szCs w:val="21"/>
        </w:rPr>
        <w:t xml:space="preserve"> and </w:t>
      </w:r>
      <w:r>
        <w:rPr>
          <w:rFonts w:ascii="黑体" w:hAnsi="黑体" w:eastAsia="黑体"/>
          <w:sz w:val="21"/>
          <w:szCs w:val="21"/>
        </w:rPr>
        <w:t>consistency</w:t>
      </w:r>
      <w:r>
        <w:rPr>
          <w:rFonts w:hint="eastAsia" w:ascii="黑体" w:hAnsi="黑体" w:eastAsia="黑体"/>
          <w:sz w:val="21"/>
          <w:szCs w:val="21"/>
        </w:rPr>
        <w:t>.</w:t>
      </w:r>
    </w:p>
    <w:p>
      <w:pPr>
        <w:widowControl/>
        <w:ind w:left="9" w:hanging="22"/>
        <w:rPr>
          <w:rFonts w:ascii="黑体" w:hAnsi="黑体" w:eastAsia="黑体" w:cs="Times New Roman"/>
          <w:szCs w:val="21"/>
          <w:lang w:eastAsia="zh-CN"/>
        </w:rPr>
      </w:pPr>
    </w:p>
    <w:p>
      <w:pPr>
        <w:widowControl/>
        <w:ind w:left="9" w:hanging="22"/>
        <w:rPr>
          <w:rFonts w:ascii="黑体" w:hAnsi="黑体" w:eastAsia="黑体"/>
          <w:sz w:val="21"/>
          <w:szCs w:val="21"/>
        </w:rPr>
      </w:pPr>
      <w:bookmarkStart w:id="0" w:name="OLE_LINK8"/>
      <w:bookmarkStart w:id="1" w:name="OLE_LINK7"/>
      <w:r>
        <w:rPr>
          <w:rFonts w:hint="eastAsia" w:ascii="黑体" w:hAnsi="黑体" w:eastAsia="黑体"/>
          <w:sz w:val="21"/>
          <w:szCs w:val="21"/>
        </w:rPr>
        <w:t>—The scope of the standard is extended from AgCu</w:t>
      </w:r>
      <w:bookmarkEnd w:id="0"/>
      <w:bookmarkEnd w:id="1"/>
      <w:r>
        <w:rPr>
          <w:rFonts w:hint="eastAsia" w:ascii="黑体" w:hAnsi="黑体" w:eastAsia="黑体"/>
          <w:sz w:val="21"/>
          <w:szCs w:val="21"/>
        </w:rPr>
        <w:t xml:space="preserve">V10-0.2 </w:t>
      </w:r>
      <w:r>
        <w:rPr>
          <w:rFonts w:ascii="黑体" w:hAnsi="黑体" w:eastAsia="黑体"/>
          <w:sz w:val="21"/>
          <w:szCs w:val="21"/>
        </w:rPr>
        <w:t xml:space="preserve">of the </w:t>
      </w:r>
      <w:r>
        <w:rPr>
          <w:rFonts w:hint="eastAsia" w:ascii="黑体" w:hAnsi="黑体" w:eastAsia="黑体"/>
          <w:sz w:val="21"/>
          <w:szCs w:val="21"/>
        </w:rPr>
        <w:t>previous edition</w:t>
      </w:r>
      <w:r>
        <w:rPr>
          <w:rFonts w:ascii="黑体" w:hAnsi="黑体" w:eastAsia="黑体"/>
          <w:sz w:val="21"/>
          <w:szCs w:val="21"/>
        </w:rPr>
        <w:t xml:space="preserve"> to </w:t>
      </w:r>
      <w:r>
        <w:rPr>
          <w:rFonts w:hint="eastAsia" w:ascii="黑体" w:hAnsi="黑体" w:eastAsia="黑体"/>
          <w:sz w:val="21"/>
          <w:szCs w:val="21"/>
        </w:rPr>
        <w:t>t</w:t>
      </w:r>
      <w:r>
        <w:rPr>
          <w:rFonts w:ascii="黑体" w:hAnsi="黑体" w:eastAsia="黑体"/>
          <w:sz w:val="21"/>
          <w:szCs w:val="21"/>
        </w:rPr>
        <w:t xml:space="preserve">his </w:t>
      </w:r>
      <w:r>
        <w:rPr>
          <w:rFonts w:hint="eastAsia" w:ascii="黑体" w:hAnsi="黑体" w:eastAsia="黑体"/>
          <w:sz w:val="21"/>
          <w:szCs w:val="21"/>
        </w:rPr>
        <w:t>standard</w:t>
      </w:r>
      <w:r>
        <w:rPr>
          <w:rFonts w:ascii="黑体" w:hAnsi="黑体" w:eastAsia="黑体"/>
          <w:sz w:val="21"/>
          <w:szCs w:val="21"/>
        </w:rPr>
        <w:t xml:space="preserve"> is applicable to the determination of vanadium</w:t>
      </w:r>
      <w:r>
        <w:rPr>
          <w:rFonts w:hint="eastAsia" w:ascii="黑体" w:hAnsi="黑体" w:eastAsia="黑体"/>
          <w:sz w:val="21"/>
          <w:szCs w:val="21"/>
          <w:lang w:eastAsia="zh-CN"/>
        </w:rPr>
        <w:t xml:space="preserve"> </w:t>
      </w:r>
      <w:r>
        <w:rPr>
          <w:rFonts w:ascii="黑体" w:hAnsi="黑体" w:eastAsia="黑体"/>
          <w:sz w:val="21"/>
          <w:szCs w:val="21"/>
        </w:rPr>
        <w:t xml:space="preserve">content for alloys of </w:t>
      </w:r>
      <w:bookmarkStart w:id="2" w:name="OLE_LINK24"/>
      <w:bookmarkStart w:id="3" w:name="OLE_LINK25"/>
      <w:r>
        <w:rPr>
          <w:rFonts w:ascii="黑体" w:hAnsi="黑体" w:eastAsia="黑体"/>
          <w:sz w:val="21"/>
          <w:szCs w:val="21"/>
        </w:rPr>
        <w:t>AgCu</w:t>
      </w:r>
      <w:r>
        <w:rPr>
          <w:rFonts w:hint="eastAsia" w:ascii="黑体" w:hAnsi="黑体" w:eastAsia="黑体"/>
          <w:sz w:val="21"/>
          <w:szCs w:val="21"/>
        </w:rPr>
        <w:t>V</w:t>
      </w:r>
      <w:bookmarkEnd w:id="2"/>
      <w:bookmarkEnd w:id="3"/>
      <w:r>
        <w:rPr>
          <w:rFonts w:hint="eastAsia" w:ascii="黑体" w:hAnsi="黑体" w:eastAsia="黑体"/>
          <w:sz w:val="21"/>
          <w:szCs w:val="21"/>
        </w:rPr>
        <w:t xml:space="preserve">. </w:t>
      </w:r>
      <w:r>
        <w:rPr>
          <w:rFonts w:ascii="黑体" w:hAnsi="黑体" w:eastAsia="黑体"/>
          <w:sz w:val="21"/>
          <w:szCs w:val="21"/>
        </w:rPr>
        <w:t>The determination range of this </w:t>
      </w:r>
      <w:r>
        <w:rPr>
          <w:rFonts w:hint="eastAsia" w:ascii="黑体" w:hAnsi="黑体" w:eastAsia="黑体"/>
          <w:sz w:val="21"/>
          <w:szCs w:val="21"/>
        </w:rPr>
        <w:t>standard</w:t>
      </w:r>
      <w:r>
        <w:rPr>
          <w:rFonts w:ascii="黑体" w:hAnsi="黑体" w:eastAsia="黑体"/>
          <w:sz w:val="21"/>
          <w:szCs w:val="21"/>
        </w:rPr>
        <w:t xml:space="preserve"> (mass fraction)</w:t>
      </w:r>
      <w:r>
        <w:rPr>
          <w:rFonts w:hint="eastAsia" w:ascii="黑体" w:hAnsi="黑体" w:eastAsia="黑体"/>
          <w:sz w:val="21"/>
          <w:szCs w:val="21"/>
        </w:rPr>
        <w:t xml:space="preserve"> is 0.1</w:t>
      </w:r>
      <w:r>
        <w:rPr>
          <w:rFonts w:ascii="黑体" w:hAnsi="黑体" w:eastAsia="黑体"/>
          <w:sz w:val="21"/>
          <w:szCs w:val="21"/>
        </w:rPr>
        <w:t>% to</w:t>
      </w:r>
      <w:r>
        <w:rPr>
          <w:rFonts w:hint="eastAsia" w:ascii="黑体" w:hAnsi="黑体" w:eastAsia="黑体"/>
          <w:sz w:val="21"/>
          <w:szCs w:val="21"/>
        </w:rPr>
        <w:t xml:space="preserve"> 0.4</w:t>
      </w:r>
      <w:r>
        <w:rPr>
          <w:rFonts w:ascii="黑体" w:hAnsi="黑体" w:eastAsia="黑体"/>
          <w:sz w:val="21"/>
          <w:szCs w:val="21"/>
        </w:rPr>
        <w:t>%.</w:t>
      </w:r>
    </w:p>
    <w:p>
      <w:pPr>
        <w:widowControl/>
        <w:ind w:left="9" w:hanging="22"/>
        <w:rPr>
          <w:rFonts w:ascii="黑体" w:hAnsi="黑体" w:eastAsia="黑体"/>
          <w:sz w:val="21"/>
          <w:szCs w:val="21"/>
        </w:rPr>
      </w:pPr>
    </w:p>
    <w:p>
      <w:pPr>
        <w:widowControl/>
        <w:ind w:left="9" w:hanging="22"/>
        <w:rPr>
          <w:rFonts w:ascii="黑体" w:hAnsi="黑体" w:eastAsia="黑体"/>
          <w:sz w:val="21"/>
          <w:szCs w:val="21"/>
        </w:rPr>
      </w:pPr>
      <w:r>
        <w:rPr>
          <w:rFonts w:hint="eastAsia" w:ascii="黑体" w:hAnsi="黑体" w:eastAsia="黑体"/>
          <w:sz w:val="21"/>
          <w:szCs w:val="21"/>
        </w:rPr>
        <w:t>—</w:t>
      </w:r>
      <w:r>
        <w:rPr>
          <w:rFonts w:ascii="黑体" w:hAnsi="黑体" w:eastAsia="黑体"/>
          <w:sz w:val="21"/>
          <w:szCs w:val="21"/>
        </w:rPr>
        <w:t>This</w:t>
      </w:r>
      <w:r>
        <w:rPr>
          <w:rFonts w:hint="eastAsia" w:ascii="黑体" w:hAnsi="黑体" w:eastAsia="黑体"/>
          <w:sz w:val="21"/>
          <w:szCs w:val="21"/>
          <w:lang w:eastAsia="zh-CN"/>
        </w:rPr>
        <w:t xml:space="preserve"> </w:t>
      </w:r>
      <w:r>
        <w:rPr>
          <w:rFonts w:ascii="黑体" w:hAnsi="黑体" w:eastAsia="黑体"/>
          <w:sz w:val="21"/>
          <w:szCs w:val="21"/>
        </w:rPr>
        <w:t>part</w:t>
      </w:r>
      <w:r>
        <w:rPr>
          <w:rFonts w:hint="eastAsia" w:ascii="黑体" w:hAnsi="黑体" w:eastAsia="黑体"/>
          <w:sz w:val="21"/>
          <w:szCs w:val="21"/>
        </w:rPr>
        <w:t xml:space="preserve"> is drafted in accordance with the rules given in the GB/T20001.4-2001.</w:t>
      </w:r>
    </w:p>
    <w:p>
      <w:pPr>
        <w:widowControl/>
        <w:ind w:left="9" w:hanging="22"/>
        <w:rPr>
          <w:rFonts w:ascii="黑体" w:hAnsi="黑体" w:eastAsia="黑体"/>
          <w:sz w:val="21"/>
          <w:szCs w:val="21"/>
        </w:rPr>
      </w:pPr>
    </w:p>
    <w:p>
      <w:pPr>
        <w:widowControl/>
        <w:ind w:left="9" w:hanging="22"/>
        <w:rPr>
          <w:rFonts w:ascii="黑体" w:hAnsi="黑体" w:eastAsia="黑体"/>
          <w:sz w:val="21"/>
          <w:szCs w:val="21"/>
        </w:rPr>
      </w:pPr>
      <w:r>
        <w:rPr>
          <w:rFonts w:hint="eastAsia" w:ascii="黑体" w:hAnsi="黑体" w:eastAsia="黑体"/>
          <w:sz w:val="21"/>
          <w:szCs w:val="21"/>
        </w:rPr>
        <w:t xml:space="preserve">This </w:t>
      </w:r>
      <w:r>
        <w:rPr>
          <w:rFonts w:ascii="黑体" w:hAnsi="黑体" w:eastAsia="黑体"/>
          <w:sz w:val="21"/>
          <w:szCs w:val="21"/>
        </w:rPr>
        <w:t>part</w:t>
      </w:r>
      <w:r>
        <w:rPr>
          <w:rFonts w:hint="eastAsia" w:ascii="黑体" w:hAnsi="黑体" w:eastAsia="黑体"/>
          <w:sz w:val="21"/>
          <w:szCs w:val="21"/>
        </w:rPr>
        <w:t xml:space="preserve"> was proposed by </w:t>
      </w:r>
      <w:r>
        <w:rPr>
          <w:rFonts w:ascii="黑体" w:hAnsi="黑体" w:eastAsia="黑体"/>
          <w:sz w:val="21"/>
          <w:szCs w:val="21"/>
        </w:rPr>
        <w:t>Nonferrous Metals Industry Association</w:t>
      </w:r>
      <w:r>
        <w:rPr>
          <w:rFonts w:hint="eastAsia" w:ascii="黑体" w:hAnsi="黑体" w:eastAsia="黑体"/>
          <w:sz w:val="21"/>
          <w:szCs w:val="21"/>
        </w:rPr>
        <w:t xml:space="preserve"> of China;</w:t>
      </w:r>
    </w:p>
    <w:p>
      <w:pPr>
        <w:widowControl/>
        <w:ind w:left="9" w:hanging="22"/>
        <w:rPr>
          <w:rFonts w:ascii="黑体" w:hAnsi="黑体" w:eastAsia="黑体"/>
          <w:sz w:val="21"/>
          <w:szCs w:val="21"/>
        </w:rPr>
      </w:pPr>
    </w:p>
    <w:p>
      <w:pPr>
        <w:widowControl/>
        <w:ind w:left="9" w:hanging="22"/>
        <w:rPr>
          <w:rFonts w:ascii="黑体" w:hAnsi="黑体" w:eastAsia="黑体"/>
          <w:sz w:val="21"/>
          <w:szCs w:val="21"/>
        </w:rPr>
      </w:pPr>
      <w:r>
        <w:rPr>
          <w:rFonts w:hint="eastAsia" w:ascii="黑体" w:hAnsi="黑体" w:eastAsia="黑体"/>
          <w:sz w:val="21"/>
          <w:szCs w:val="21"/>
        </w:rPr>
        <w:t>This</w:t>
      </w:r>
      <w:r>
        <w:rPr>
          <w:rFonts w:ascii="黑体" w:hAnsi="黑体" w:eastAsia="黑体"/>
          <w:sz w:val="21"/>
          <w:szCs w:val="21"/>
        </w:rPr>
        <w:t xml:space="preserve"> part</w:t>
      </w:r>
      <w:r>
        <w:rPr>
          <w:rFonts w:hint="eastAsia" w:ascii="黑体" w:hAnsi="黑体" w:eastAsia="黑体"/>
          <w:sz w:val="21"/>
          <w:szCs w:val="21"/>
        </w:rPr>
        <w:t xml:space="preserve"> was prepared by SAC/TC 243 Chinese Nonferrous Metal Standardization Technical Committee.</w:t>
      </w:r>
    </w:p>
    <w:p>
      <w:pPr>
        <w:widowControl/>
        <w:ind w:left="9" w:hanging="22"/>
        <w:rPr>
          <w:rFonts w:ascii="黑体" w:hAnsi="黑体" w:eastAsia="黑体"/>
          <w:sz w:val="21"/>
          <w:szCs w:val="21"/>
        </w:rPr>
      </w:pPr>
    </w:p>
    <w:p>
      <w:pPr>
        <w:widowControl/>
        <w:ind w:left="9" w:hanging="22"/>
        <w:rPr>
          <w:rFonts w:ascii="黑体" w:hAnsi="黑体" w:eastAsia="黑体"/>
          <w:sz w:val="21"/>
          <w:szCs w:val="21"/>
        </w:rPr>
      </w:pPr>
      <w:r>
        <w:rPr>
          <w:rFonts w:ascii="黑体" w:hAnsi="黑体" w:eastAsia="黑体"/>
          <w:sz w:val="21"/>
          <w:szCs w:val="21"/>
        </w:rPr>
        <w:t>This part is explained</w:t>
      </w:r>
      <w:r>
        <w:rPr>
          <w:rFonts w:hint="eastAsia" w:ascii="黑体" w:hAnsi="黑体" w:eastAsia="黑体"/>
          <w:sz w:val="21"/>
          <w:szCs w:val="21"/>
        </w:rPr>
        <w:t xml:space="preserve"> by</w:t>
      </w:r>
      <w:r>
        <w:rPr>
          <w:rFonts w:ascii="黑体" w:hAnsi="黑体" w:eastAsia="黑体"/>
          <w:sz w:val="21"/>
          <w:szCs w:val="21"/>
        </w:rPr>
        <w:t xml:space="preserve"> the national non ferrous metal Standardization Technical Committee.</w:t>
      </w:r>
    </w:p>
    <w:p>
      <w:pPr>
        <w:widowControl/>
        <w:ind w:left="9" w:hanging="22"/>
        <w:rPr>
          <w:rFonts w:ascii="黑体" w:hAnsi="黑体" w:eastAsia="黑体"/>
          <w:sz w:val="21"/>
          <w:szCs w:val="21"/>
        </w:rPr>
      </w:pPr>
    </w:p>
    <w:p>
      <w:pPr>
        <w:widowControl/>
        <w:ind w:left="9" w:hanging="22"/>
        <w:rPr>
          <w:rFonts w:ascii="黑体" w:hAnsi="黑体" w:eastAsia="黑体"/>
          <w:sz w:val="21"/>
          <w:szCs w:val="21"/>
        </w:rPr>
      </w:pPr>
      <w:r>
        <w:rPr>
          <w:rFonts w:ascii="黑体" w:hAnsi="黑体" w:eastAsia="黑体"/>
          <w:sz w:val="21"/>
          <w:szCs w:val="21"/>
        </w:rPr>
        <w:t xml:space="preserve">The previous </w:t>
      </w:r>
      <w:r>
        <w:rPr>
          <w:rFonts w:hint="eastAsia" w:ascii="黑体" w:hAnsi="黑体" w:eastAsia="黑体"/>
          <w:sz w:val="21"/>
          <w:szCs w:val="21"/>
        </w:rPr>
        <w:t>edition of this standard is as follow:</w:t>
      </w:r>
    </w:p>
    <w:p>
      <w:pPr>
        <w:widowControl/>
        <w:ind w:left="9" w:hanging="22"/>
        <w:rPr>
          <w:rFonts w:ascii="黑体" w:hAnsi="黑体" w:eastAsia="黑体"/>
          <w:sz w:val="21"/>
          <w:szCs w:val="21"/>
        </w:rPr>
      </w:pPr>
    </w:p>
    <w:p>
      <w:pPr>
        <w:widowControl/>
        <w:ind w:left="9" w:hanging="22"/>
        <w:rPr>
          <w:rFonts w:ascii="黑体" w:hAnsi="黑体" w:eastAsia="黑体"/>
          <w:sz w:val="21"/>
          <w:szCs w:val="21"/>
        </w:rPr>
      </w:pPr>
      <w:r>
        <w:rPr>
          <w:rFonts w:hint="eastAsia" w:ascii="黑体" w:hAnsi="黑体" w:eastAsia="黑体"/>
          <w:sz w:val="21"/>
          <w:szCs w:val="21"/>
        </w:rPr>
        <w:t>—GB/T 15072.</w:t>
      </w:r>
      <w:r>
        <w:rPr>
          <w:rFonts w:hint="eastAsia" w:ascii="黑体" w:hAnsi="黑体" w:eastAsia="黑体"/>
          <w:sz w:val="21"/>
          <w:szCs w:val="21"/>
          <w:lang w:eastAsia="zh-CN"/>
        </w:rPr>
        <w:t>1</w:t>
      </w:r>
      <w:r>
        <w:rPr>
          <w:rFonts w:hint="eastAsia" w:ascii="黑体" w:hAnsi="黑体" w:eastAsia="黑体"/>
          <w:sz w:val="21"/>
          <w:szCs w:val="21"/>
        </w:rPr>
        <w:t>2-1994.</w:t>
      </w:r>
    </w:p>
    <w:p>
      <w:pPr>
        <w:tabs>
          <w:tab w:val="left" w:pos="2889"/>
        </w:tabs>
        <w:rPr>
          <w:rFonts w:ascii="Times New Roman" w:hAnsi="Times New Roman" w:eastAsia="黑体" w:cs="Times New Roman"/>
          <w:sz w:val="21"/>
          <w:szCs w:val="21"/>
          <w:lang w:eastAsia="zh-CN"/>
        </w:rPr>
      </w:pPr>
    </w:p>
    <w:p>
      <w:pPr>
        <w:tabs>
          <w:tab w:val="left" w:pos="2889"/>
        </w:tabs>
        <w:rPr>
          <w:rFonts w:ascii="Times New Roman" w:hAnsi="Times New Roman" w:eastAsia="黑体" w:cs="Times New Roman"/>
          <w:sz w:val="21"/>
          <w:szCs w:val="21"/>
          <w:lang w:eastAsia="zh-CN"/>
        </w:rPr>
      </w:pPr>
    </w:p>
    <w:p>
      <w:pPr>
        <w:tabs>
          <w:tab w:val="left" w:pos="2889"/>
        </w:tabs>
        <w:adjustRightInd w:val="0"/>
        <w:snapToGrid w:val="0"/>
        <w:rPr>
          <w:rFonts w:ascii="黑体" w:hAnsi="黑体" w:eastAsia="黑体" w:cs="Times New Roman"/>
          <w:bCs/>
          <w:sz w:val="36"/>
          <w:szCs w:val="36"/>
          <w:lang w:eastAsia="zh-CN"/>
        </w:rPr>
      </w:pPr>
      <w:r>
        <w:rPr>
          <w:rFonts w:ascii="黑体" w:hAnsi="黑体" w:eastAsia="黑体" w:cs="Times New Roman"/>
          <w:bCs/>
          <w:sz w:val="36"/>
          <w:szCs w:val="36"/>
          <w:lang w:eastAsia="zh-CN"/>
        </w:rPr>
        <w:t>Test methods of precious metal alloys</w:t>
      </w:r>
    </w:p>
    <w:p>
      <w:pPr>
        <w:tabs>
          <w:tab w:val="left" w:pos="2889"/>
        </w:tabs>
        <w:adjustRightInd w:val="0"/>
        <w:snapToGrid w:val="0"/>
        <w:rPr>
          <w:rFonts w:ascii="黑体" w:hAnsi="黑体" w:eastAsia="黑体" w:cs="Times New Roman"/>
          <w:bCs/>
          <w:sz w:val="36"/>
          <w:szCs w:val="36"/>
          <w:lang w:eastAsia="zh-CN"/>
        </w:rPr>
      </w:pPr>
      <w:r>
        <w:rPr>
          <w:rFonts w:ascii="黑体" w:hAnsi="黑体" w:eastAsia="黑体" w:cs="Times New Roman"/>
          <w:bCs/>
          <w:sz w:val="36"/>
          <w:szCs w:val="36"/>
          <w:lang w:eastAsia="zh-CN"/>
        </w:rPr>
        <w:t xml:space="preserve">Determination of </w:t>
      </w:r>
      <w:r>
        <w:rPr>
          <w:rFonts w:hint="eastAsia" w:ascii="黑体" w:hAnsi="黑体" w:eastAsia="黑体" w:cs="Times New Roman"/>
          <w:bCs/>
          <w:sz w:val="36"/>
          <w:szCs w:val="36"/>
          <w:lang w:eastAsia="zh-CN"/>
        </w:rPr>
        <w:t>vanadium</w:t>
      </w:r>
      <w:r>
        <w:rPr>
          <w:rFonts w:ascii="黑体" w:hAnsi="黑体" w:eastAsia="黑体" w:cs="Times New Roman"/>
          <w:bCs/>
          <w:sz w:val="36"/>
          <w:szCs w:val="36"/>
          <w:lang w:eastAsia="zh-CN"/>
        </w:rPr>
        <w:t xml:space="preserve"> contents for </w:t>
      </w:r>
      <w:r>
        <w:rPr>
          <w:rFonts w:hint="eastAsia" w:ascii="黑体" w:hAnsi="黑体" w:eastAsia="黑体" w:cs="Times New Roman"/>
          <w:bCs/>
          <w:sz w:val="36"/>
          <w:szCs w:val="36"/>
          <w:lang w:eastAsia="zh-CN"/>
        </w:rPr>
        <w:t>silver</w:t>
      </w:r>
      <w:r>
        <w:rPr>
          <w:rFonts w:ascii="黑体" w:hAnsi="黑体" w:eastAsia="黑体" w:cs="Times New Roman"/>
          <w:bCs/>
          <w:sz w:val="36"/>
          <w:szCs w:val="36"/>
          <w:lang w:eastAsia="zh-CN"/>
        </w:rPr>
        <w:t xml:space="preserve"> alloys</w:t>
      </w:r>
    </w:p>
    <w:p>
      <w:pPr>
        <w:tabs>
          <w:tab w:val="left" w:pos="2889"/>
        </w:tabs>
        <w:adjustRightInd w:val="0"/>
        <w:snapToGrid w:val="0"/>
        <w:rPr>
          <w:rFonts w:ascii="黑体" w:hAnsi="黑体" w:eastAsia="黑体" w:cs="Times New Roman"/>
          <w:bCs/>
          <w:sz w:val="36"/>
          <w:szCs w:val="36"/>
          <w:lang w:eastAsia="zh-CN"/>
        </w:rPr>
      </w:pPr>
      <w:r>
        <w:rPr>
          <w:rFonts w:hint="eastAsia" w:ascii="黑体" w:hAnsi="黑体" w:eastAsia="黑体" w:cs="Times New Roman"/>
          <w:bCs/>
          <w:sz w:val="36"/>
          <w:szCs w:val="36"/>
          <w:lang w:eastAsia="zh-CN"/>
        </w:rPr>
        <w:t>Hydrogen peroxide spectrophotometry</w:t>
      </w:r>
    </w:p>
    <w:p>
      <w:pPr>
        <w:tabs>
          <w:tab w:val="left" w:pos="2889"/>
        </w:tabs>
        <w:rPr>
          <w:rFonts w:ascii="Times New Roman" w:hAnsi="Times New Roman" w:eastAsia="黑体" w:cs="Times New Roman"/>
          <w:sz w:val="21"/>
          <w:szCs w:val="21"/>
          <w:lang w:eastAsia="zh-CN"/>
        </w:rPr>
      </w:pPr>
    </w:p>
    <w:p>
      <w:pPr>
        <w:pStyle w:val="13"/>
        <w:numPr>
          <w:ilvl w:val="0"/>
          <w:numId w:val="1"/>
        </w:numPr>
        <w:ind w:firstLineChars="0"/>
        <w:rPr>
          <w:rFonts w:ascii="黑体" w:hAnsi="黑体" w:eastAsia="黑体"/>
        </w:rPr>
      </w:pPr>
      <w:r>
        <w:rPr>
          <w:rFonts w:hint="eastAsia" w:ascii="黑体" w:hAnsi="黑体" w:eastAsia="黑体"/>
        </w:rPr>
        <w:t xml:space="preserve">Scope </w:t>
      </w:r>
    </w:p>
    <w:p>
      <w:pPr>
        <w:widowControl/>
        <w:rPr>
          <w:rFonts w:ascii="黑体" w:hAnsi="黑体" w:eastAsia="黑体" w:cs="Times New Roman"/>
          <w:szCs w:val="21"/>
          <w:lang w:eastAsia="zh-CN"/>
        </w:rPr>
      </w:pPr>
    </w:p>
    <w:p>
      <w:pPr>
        <w:rPr>
          <w:rFonts w:ascii="黑体" w:hAnsi="黑体" w:eastAsia="黑体"/>
          <w:kern w:val="2"/>
          <w:sz w:val="21"/>
          <w:szCs w:val="21"/>
        </w:rPr>
      </w:pPr>
      <w:r>
        <w:rPr>
          <w:rFonts w:ascii="黑体" w:hAnsi="黑体" w:eastAsia="黑体"/>
          <w:kern w:val="2"/>
          <w:sz w:val="21"/>
          <w:szCs w:val="21"/>
        </w:rPr>
        <w:t xml:space="preserve">This </w:t>
      </w:r>
      <w:bookmarkStart w:id="4" w:name="OLE_LINK67"/>
      <w:bookmarkStart w:id="5" w:name="OLE_LINK68"/>
      <w:r>
        <w:rPr>
          <w:rFonts w:ascii="黑体" w:hAnsi="黑体" w:eastAsia="黑体"/>
          <w:kern w:val="2"/>
          <w:sz w:val="21"/>
          <w:szCs w:val="21"/>
        </w:rPr>
        <w:t xml:space="preserve">part </w:t>
      </w:r>
      <w:bookmarkEnd w:id="4"/>
      <w:bookmarkEnd w:id="5"/>
      <w:r>
        <w:rPr>
          <w:rFonts w:hint="eastAsia" w:ascii="黑体" w:hAnsi="黑体" w:eastAsia="黑体"/>
          <w:kern w:val="2"/>
          <w:sz w:val="21"/>
          <w:szCs w:val="21"/>
        </w:rPr>
        <w:t>specifies</w:t>
      </w:r>
      <w:r>
        <w:rPr>
          <w:rFonts w:ascii="黑体" w:hAnsi="黑体" w:eastAsia="黑体"/>
          <w:kern w:val="2"/>
          <w:sz w:val="21"/>
          <w:szCs w:val="21"/>
        </w:rPr>
        <w:t xml:space="preserve"> a method </w:t>
      </w:r>
      <w:r>
        <w:rPr>
          <w:rFonts w:ascii="黑体" w:hAnsi="黑体" w:eastAsia="黑体"/>
          <w:sz w:val="21"/>
          <w:szCs w:val="21"/>
        </w:rPr>
        <w:t>for the determination</w:t>
      </w:r>
      <w:r>
        <w:rPr>
          <w:rFonts w:ascii="黑体" w:hAnsi="黑体" w:eastAsia="黑体"/>
          <w:kern w:val="2"/>
          <w:sz w:val="21"/>
          <w:szCs w:val="21"/>
        </w:rPr>
        <w:t xml:space="preserve"> of </w:t>
      </w:r>
      <w:bookmarkStart w:id="6" w:name="OLE_LINK20"/>
      <w:bookmarkStart w:id="7" w:name="OLE_LINK21"/>
      <w:r>
        <w:rPr>
          <w:rFonts w:hint="eastAsia" w:ascii="黑体" w:hAnsi="黑体" w:eastAsia="黑体"/>
          <w:sz w:val="21"/>
          <w:szCs w:val="21"/>
          <w:lang w:eastAsia="zh-CN"/>
        </w:rPr>
        <w:t>vanadium</w:t>
      </w:r>
      <w:bookmarkEnd w:id="6"/>
      <w:bookmarkEnd w:id="7"/>
      <w:r>
        <w:rPr>
          <w:rFonts w:hint="eastAsia" w:ascii="黑体" w:hAnsi="黑体" w:eastAsia="黑体"/>
          <w:sz w:val="21"/>
          <w:szCs w:val="21"/>
          <w:lang w:eastAsia="zh-CN"/>
        </w:rPr>
        <w:t xml:space="preserve"> </w:t>
      </w:r>
      <w:r>
        <w:rPr>
          <w:rFonts w:ascii="黑体" w:hAnsi="黑体" w:eastAsia="黑体"/>
          <w:kern w:val="2"/>
          <w:sz w:val="21"/>
          <w:szCs w:val="21"/>
        </w:rPr>
        <w:t xml:space="preserve">content </w:t>
      </w:r>
      <w:r>
        <w:rPr>
          <w:rFonts w:hint="eastAsia" w:ascii="黑体" w:hAnsi="黑体" w:eastAsia="黑体"/>
          <w:kern w:val="2"/>
          <w:sz w:val="21"/>
          <w:szCs w:val="21"/>
        </w:rPr>
        <w:t>in silver</w:t>
      </w:r>
      <w:r>
        <w:rPr>
          <w:rFonts w:ascii="黑体" w:hAnsi="黑体" w:eastAsia="黑体"/>
          <w:kern w:val="2"/>
          <w:sz w:val="21"/>
          <w:szCs w:val="21"/>
        </w:rPr>
        <w:t xml:space="preserve"> alloys.</w:t>
      </w:r>
    </w:p>
    <w:p>
      <w:pPr>
        <w:rPr>
          <w:rFonts w:ascii="黑体" w:hAnsi="黑体" w:eastAsia="黑体"/>
          <w:lang w:eastAsia="zh-CN"/>
        </w:rPr>
      </w:pPr>
    </w:p>
    <w:p>
      <w:pPr>
        <w:rPr>
          <w:rFonts w:ascii="黑体" w:hAnsi="黑体" w:eastAsia="黑体"/>
          <w:kern w:val="2"/>
          <w:sz w:val="21"/>
          <w:szCs w:val="21"/>
        </w:rPr>
      </w:pPr>
      <w:r>
        <w:rPr>
          <w:rFonts w:ascii="黑体" w:hAnsi="黑体" w:eastAsia="黑体"/>
          <w:kern w:val="2"/>
          <w:sz w:val="21"/>
          <w:szCs w:val="21"/>
        </w:rPr>
        <w:t>This part</w:t>
      </w:r>
      <w:r>
        <w:rPr>
          <w:rFonts w:hint="eastAsia" w:ascii="黑体" w:hAnsi="黑体" w:eastAsia="黑体"/>
          <w:kern w:val="2"/>
          <w:sz w:val="21"/>
          <w:szCs w:val="21"/>
        </w:rPr>
        <w:t xml:space="preserve"> is </w:t>
      </w:r>
      <w:r>
        <w:rPr>
          <w:rFonts w:ascii="黑体" w:hAnsi="黑体" w:eastAsia="黑体"/>
          <w:kern w:val="2"/>
          <w:sz w:val="21"/>
          <w:szCs w:val="21"/>
        </w:rPr>
        <w:t>applicable to</w:t>
      </w:r>
      <w:r>
        <w:rPr>
          <w:rFonts w:hint="eastAsia" w:ascii="黑体" w:hAnsi="黑体" w:eastAsia="黑体"/>
          <w:kern w:val="2"/>
          <w:sz w:val="21"/>
          <w:szCs w:val="21"/>
        </w:rPr>
        <w:t xml:space="preserve"> d</w:t>
      </w:r>
      <w:r>
        <w:rPr>
          <w:rFonts w:ascii="黑体" w:hAnsi="黑体" w:eastAsia="黑体"/>
          <w:kern w:val="2"/>
          <w:sz w:val="21"/>
          <w:szCs w:val="21"/>
        </w:rPr>
        <w:t>etermination of silver content between</w:t>
      </w:r>
      <w:r>
        <w:rPr>
          <w:rFonts w:hint="eastAsia" w:ascii="黑体" w:hAnsi="黑体" w:eastAsia="黑体"/>
          <w:kern w:val="2"/>
          <w:sz w:val="21"/>
          <w:szCs w:val="21"/>
        </w:rPr>
        <w:t xml:space="preserve">0.1% to 0.4%in </w:t>
      </w:r>
      <w:r>
        <w:rPr>
          <w:rFonts w:ascii="黑体" w:hAnsi="黑体" w:eastAsia="黑体"/>
          <w:kern w:val="2"/>
          <w:sz w:val="21"/>
          <w:szCs w:val="21"/>
        </w:rPr>
        <w:t>AgCu</w:t>
      </w:r>
      <w:r>
        <w:rPr>
          <w:rFonts w:hint="eastAsia" w:ascii="黑体" w:hAnsi="黑体" w:eastAsia="黑体"/>
          <w:kern w:val="2"/>
          <w:sz w:val="21"/>
          <w:szCs w:val="21"/>
          <w:lang w:eastAsia="zh-CN"/>
        </w:rPr>
        <w:t>V</w:t>
      </w:r>
      <w:r>
        <w:rPr>
          <w:rFonts w:hint="eastAsia" w:ascii="黑体" w:hAnsi="黑体" w:eastAsia="黑体"/>
          <w:kern w:val="2"/>
          <w:sz w:val="21"/>
          <w:szCs w:val="21"/>
        </w:rPr>
        <w:t>.</w:t>
      </w:r>
    </w:p>
    <w:p>
      <w:pPr>
        <w:tabs>
          <w:tab w:val="left" w:pos="2889"/>
        </w:tabs>
        <w:rPr>
          <w:rFonts w:ascii="Times New Roman" w:hAnsi="Times New Roman" w:eastAsia="黑体" w:cs="Times New Roman"/>
          <w:b/>
          <w:sz w:val="21"/>
          <w:szCs w:val="21"/>
          <w:lang w:eastAsia="zh-CN"/>
        </w:rPr>
      </w:pPr>
    </w:p>
    <w:p>
      <w:pPr>
        <w:pStyle w:val="13"/>
        <w:numPr>
          <w:ilvl w:val="0"/>
          <w:numId w:val="1"/>
        </w:numPr>
        <w:ind w:firstLineChars="0"/>
        <w:jc w:val="left"/>
        <w:rPr>
          <w:rFonts w:ascii="黑体" w:hAnsi="黑体" w:eastAsia="黑体"/>
          <w:szCs w:val="21"/>
        </w:rPr>
      </w:pPr>
      <w:r>
        <w:rPr>
          <w:rFonts w:hint="eastAsia" w:ascii="黑体" w:hAnsi="黑体" w:eastAsia="黑体"/>
          <w:szCs w:val="21"/>
        </w:rPr>
        <w:t>Normative references</w:t>
      </w:r>
    </w:p>
    <w:p>
      <w:pPr>
        <w:rPr>
          <w:rFonts w:ascii="黑体" w:hAnsi="黑体" w:eastAsia="黑体"/>
          <w:sz w:val="21"/>
          <w:szCs w:val="21"/>
        </w:rPr>
      </w:pPr>
    </w:p>
    <w:p>
      <w:pPr>
        <w:widowControl/>
        <w:rPr>
          <w:rFonts w:ascii="黑体" w:hAnsi="黑体" w:eastAsia="黑体" w:cs="Times New Roman"/>
          <w:sz w:val="21"/>
          <w:szCs w:val="21"/>
        </w:rPr>
      </w:pPr>
      <w:r>
        <w:rPr>
          <w:rFonts w:ascii="黑体" w:hAnsi="黑体" w:eastAsia="黑体" w:cs="Times New Roman"/>
          <w:sz w:val="21"/>
          <w:szCs w:val="21"/>
        </w:rPr>
        <w:t>The following</w:t>
      </w:r>
      <w:r>
        <w:rPr>
          <w:rFonts w:hint="eastAsia" w:ascii="黑体" w:hAnsi="黑体" w:eastAsia="黑体" w:cs="Times New Roman"/>
          <w:sz w:val="21"/>
          <w:szCs w:val="21"/>
        </w:rPr>
        <w:t xml:space="preserve"> normative</w:t>
      </w:r>
      <w:r>
        <w:rPr>
          <w:rFonts w:ascii="黑体" w:hAnsi="黑体" w:eastAsia="黑体" w:cs="Times New Roman"/>
          <w:sz w:val="21"/>
          <w:szCs w:val="21"/>
        </w:rPr>
        <w:t xml:space="preserve"> documents</w:t>
      </w:r>
      <w:r>
        <w:rPr>
          <w:rFonts w:hint="eastAsia" w:ascii="黑体" w:hAnsi="黑体" w:eastAsia="黑体" w:cs="Times New Roman"/>
          <w:sz w:val="21"/>
          <w:szCs w:val="21"/>
        </w:rPr>
        <w:t xml:space="preserve"> contain provisions which, through reference</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in this</w:t>
      </w:r>
      <w:r>
        <w:rPr>
          <w:rFonts w:hint="eastAsia" w:ascii="黑体" w:hAnsi="黑体" w:eastAsia="黑体" w:cs="Times New Roman"/>
          <w:sz w:val="21"/>
          <w:szCs w:val="21"/>
          <w:lang w:eastAsia="zh-CN"/>
        </w:rPr>
        <w:t xml:space="preserve"> text</w:t>
      </w:r>
      <w:r>
        <w:rPr>
          <w:rFonts w:hint="eastAsia" w:ascii="黑体" w:hAnsi="黑体" w:eastAsia="黑体" w:cs="Times New Roman"/>
          <w:sz w:val="21"/>
          <w:szCs w:val="21"/>
        </w:rPr>
        <w:t xml:space="preserve">, constitute provisions of this part. For dated references, subsequent amendments (excluding corrections), or revisions, of any of these publications do not apply to this part. However parties to agreements based on this part are </w:t>
      </w:r>
      <w:r>
        <w:rPr>
          <w:rFonts w:ascii="黑体" w:hAnsi="黑体" w:eastAsia="黑体" w:cs="Times New Roman"/>
          <w:sz w:val="21"/>
          <w:szCs w:val="21"/>
        </w:rPr>
        <w:t>encouraged</w:t>
      </w:r>
      <w:r>
        <w:rPr>
          <w:rFonts w:hint="eastAsia" w:ascii="黑体" w:hAnsi="黑体" w:eastAsia="黑体" w:cs="Times New Roman"/>
          <w:sz w:val="21"/>
          <w:szCs w:val="21"/>
        </w:rPr>
        <w:t xml:space="preserve"> to investigate the possibility of applying the most recent editions of the normative documents indicated below. For undated references, the latest edition of the normative document referred to applies. </w:t>
      </w:r>
    </w:p>
    <w:p>
      <w:pPr>
        <w:widowControl/>
        <w:rPr>
          <w:rFonts w:ascii="黑体" w:hAnsi="黑体" w:eastAsia="黑体" w:cs="Times New Roman"/>
          <w:sz w:val="21"/>
          <w:szCs w:val="21"/>
        </w:rPr>
      </w:pPr>
    </w:p>
    <w:p>
      <w:pPr>
        <w:widowControl/>
        <w:rPr>
          <w:rFonts w:ascii="黑体" w:hAnsi="黑体" w:eastAsia="黑体" w:cs="Times New Roman"/>
          <w:sz w:val="21"/>
          <w:szCs w:val="21"/>
        </w:rPr>
      </w:pPr>
      <w:r>
        <w:rPr>
          <w:rFonts w:ascii="黑体" w:hAnsi="黑体" w:eastAsia="黑体" w:cs="Times New Roman"/>
          <w:sz w:val="21"/>
          <w:szCs w:val="21"/>
        </w:rPr>
        <w:t xml:space="preserve">YS/T 371 </w:t>
      </w:r>
      <w:r>
        <w:rPr>
          <w:rFonts w:ascii="黑体" w:hAnsi="黑体" w:eastAsia="黑体" w:cs="Times New Roman"/>
          <w:i/>
          <w:sz w:val="21"/>
          <w:szCs w:val="21"/>
        </w:rPr>
        <w:t>Methods for chemical analysis of precious metals alloys</w:t>
      </w:r>
      <w:r>
        <w:rPr>
          <w:rFonts w:hint="eastAsia" w:ascii="黑体" w:hAnsi="黑体" w:eastAsia="黑体" w:cs="Times New Roman"/>
          <w:i/>
          <w:sz w:val="21"/>
          <w:szCs w:val="21"/>
          <w:lang w:eastAsia="zh-CN"/>
        </w:rPr>
        <w:t xml:space="preserve"> </w:t>
      </w:r>
      <w:r>
        <w:rPr>
          <w:rFonts w:ascii="黑体" w:hAnsi="黑体" w:eastAsia="黑体" w:cs="Times New Roman"/>
          <w:i/>
          <w:sz w:val="21"/>
          <w:szCs w:val="21"/>
        </w:rPr>
        <w:t>General rules and regulations</w:t>
      </w:r>
      <w:r>
        <w:rPr>
          <w:rFonts w:ascii="黑体" w:hAnsi="黑体" w:eastAsia="黑体" w:cs="Times New Roman"/>
          <w:sz w:val="21"/>
          <w:szCs w:val="21"/>
        </w:rPr>
        <w:t>.</w:t>
      </w:r>
    </w:p>
    <w:p>
      <w:pPr>
        <w:tabs>
          <w:tab w:val="left" w:pos="2889"/>
        </w:tabs>
        <w:jc w:val="both"/>
        <w:rPr>
          <w:rFonts w:ascii="Times New Roman" w:hAnsi="Times New Roman" w:eastAsia="黑体" w:cs="Times New Roman"/>
          <w:b/>
          <w:sz w:val="21"/>
          <w:szCs w:val="21"/>
          <w:lang w:eastAsia="zh-CN"/>
        </w:rPr>
      </w:pPr>
    </w:p>
    <w:p>
      <w:pPr>
        <w:pStyle w:val="13"/>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 xml:space="preserve">Method </w:t>
      </w:r>
      <w:r>
        <w:rPr>
          <w:rFonts w:ascii="黑体" w:hAnsi="黑体" w:eastAsia="黑体" w:cs="Times New Roman"/>
          <w:kern w:val="0"/>
          <w:szCs w:val="21"/>
        </w:rPr>
        <w:t>abstract</w:t>
      </w:r>
    </w:p>
    <w:p>
      <w:pPr>
        <w:widowControl/>
        <w:rPr>
          <w:rFonts w:ascii="黑体" w:hAnsi="黑体" w:eastAsia="黑体" w:cs="Times New Roman"/>
          <w:sz w:val="21"/>
          <w:szCs w:val="21"/>
        </w:rPr>
      </w:pPr>
    </w:p>
    <w:p>
      <w:pPr>
        <w:tabs>
          <w:tab w:val="left" w:pos="2889"/>
        </w:tabs>
        <w:jc w:val="both"/>
        <w:rPr>
          <w:rFonts w:ascii="黑体" w:hAnsi="黑体" w:eastAsia="黑体" w:cs="Times New Roman"/>
          <w:sz w:val="21"/>
          <w:szCs w:val="21"/>
          <w:lang w:eastAsia="zh-CN"/>
        </w:rPr>
      </w:pPr>
      <w:r>
        <w:rPr>
          <w:rFonts w:ascii="黑体" w:hAnsi="黑体" w:eastAsia="黑体" w:cs="Times New Roman"/>
          <w:sz w:val="21"/>
          <w:szCs w:val="21"/>
        </w:rPr>
        <w:t>T</w:t>
      </w:r>
      <w:r>
        <w:rPr>
          <w:rFonts w:hint="eastAsia" w:ascii="黑体" w:hAnsi="黑体" w:eastAsia="黑体" w:cs="Times New Roman"/>
          <w:sz w:val="21"/>
          <w:szCs w:val="21"/>
        </w:rPr>
        <w:t>he</w:t>
      </w:r>
      <w:r>
        <w:rPr>
          <w:rFonts w:ascii="黑体" w:hAnsi="黑体" w:eastAsia="黑体" w:cs="Times New Roman"/>
          <w:sz w:val="21"/>
          <w:szCs w:val="21"/>
        </w:rPr>
        <w:t xml:space="preserve"> test </w:t>
      </w:r>
      <w:r>
        <w:rPr>
          <w:rFonts w:hint="eastAsia" w:ascii="黑体" w:hAnsi="黑体" w:eastAsia="黑体" w:cs="Times New Roman"/>
          <w:sz w:val="21"/>
          <w:szCs w:val="21"/>
        </w:rPr>
        <w:t>portion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shall be dissolved in nitric acid. The vanadium</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 xml:space="preserve">(V) </w:t>
      </w:r>
      <w:r>
        <w:rPr>
          <w:rFonts w:hint="eastAsia" w:ascii="黑体" w:hAnsi="黑体" w:eastAsia="黑体" w:cs="Times New Roman"/>
          <w:sz w:val="21"/>
          <w:szCs w:val="21"/>
          <w:lang w:eastAsia="zh-CN"/>
        </w:rPr>
        <w:t xml:space="preserve">was </w:t>
      </w:r>
      <w:r>
        <w:rPr>
          <w:rFonts w:hint="eastAsia" w:ascii="黑体" w:hAnsi="黑体" w:eastAsia="黑体" w:cs="Times New Roman"/>
          <w:sz w:val="21"/>
          <w:szCs w:val="21"/>
        </w:rPr>
        <w:t>react</w:t>
      </w:r>
      <w:r>
        <w:rPr>
          <w:rFonts w:hint="eastAsia" w:ascii="黑体" w:hAnsi="黑体" w:eastAsia="黑体" w:cs="Times New Roman"/>
          <w:sz w:val="21"/>
          <w:szCs w:val="21"/>
          <w:lang w:eastAsia="zh-CN"/>
        </w:rPr>
        <w:t>ed</w:t>
      </w:r>
      <w:r>
        <w:rPr>
          <w:rFonts w:hint="eastAsia" w:ascii="黑体" w:hAnsi="黑体" w:eastAsia="黑体" w:cs="Times New Roman"/>
          <w:sz w:val="21"/>
          <w:szCs w:val="21"/>
        </w:rPr>
        <w:t xml:space="preserve"> with hydrogen peroxide to form an orange complex in the</w:t>
      </w:r>
      <w:r>
        <w:rPr>
          <w:rFonts w:ascii="黑体" w:hAnsi="黑体" w:eastAsia="黑体" w:cs="Times New Roman"/>
          <w:sz w:val="21"/>
          <w:szCs w:val="21"/>
        </w:rPr>
        <w:t> nitric acid solution</w:t>
      </w:r>
      <w:r>
        <w:rPr>
          <w:rFonts w:hint="eastAsia" w:ascii="黑体" w:hAnsi="黑体" w:eastAsia="黑体" w:cs="Times New Roman"/>
          <w:sz w:val="21"/>
          <w:szCs w:val="21"/>
        </w:rPr>
        <w:t xml:space="preserve"> of 2.5mol/L. The vanadium contents </w:t>
      </w:r>
      <w:r>
        <w:rPr>
          <w:rFonts w:hint="eastAsia" w:ascii="黑体" w:hAnsi="黑体" w:eastAsia="黑体" w:cs="Times New Roman"/>
          <w:sz w:val="21"/>
          <w:szCs w:val="21"/>
          <w:lang w:eastAsia="zh-CN"/>
        </w:rPr>
        <w:t>were</w:t>
      </w:r>
      <w:r>
        <w:rPr>
          <w:rFonts w:hint="eastAsia" w:ascii="黑体" w:hAnsi="黑体" w:eastAsia="黑体" w:cs="Times New Roman"/>
          <w:sz w:val="21"/>
          <w:szCs w:val="21"/>
        </w:rPr>
        <w:t xml:space="preserve"> </w:t>
      </w:r>
      <w:r>
        <w:rPr>
          <w:rFonts w:ascii="黑体" w:hAnsi="黑体" w:eastAsia="黑体" w:cs="Times New Roman"/>
          <w:sz w:val="21"/>
          <w:szCs w:val="21"/>
        </w:rPr>
        <w:t>determine</w:t>
      </w:r>
      <w:r>
        <w:rPr>
          <w:rFonts w:hint="eastAsia" w:ascii="黑体" w:hAnsi="黑体" w:eastAsia="黑体" w:cs="Times New Roman"/>
          <w:sz w:val="21"/>
          <w:szCs w:val="21"/>
        </w:rPr>
        <w:t xml:space="preserve">d through testing the </w:t>
      </w:r>
      <w:r>
        <w:rPr>
          <w:rFonts w:ascii="黑体" w:hAnsi="黑体" w:eastAsia="黑体" w:cs="Times New Roman"/>
          <w:sz w:val="21"/>
          <w:szCs w:val="21"/>
        </w:rPr>
        <w:t>absorbance</w:t>
      </w:r>
      <w:r>
        <w:rPr>
          <w:rFonts w:hint="eastAsia" w:ascii="黑体" w:hAnsi="黑体" w:eastAsia="黑体" w:cs="Times New Roman"/>
          <w:sz w:val="21"/>
          <w:szCs w:val="21"/>
        </w:rPr>
        <w:t xml:space="preserve"> by </w:t>
      </w:r>
      <w:r>
        <w:rPr>
          <w:rFonts w:ascii="黑体" w:hAnsi="黑体" w:eastAsia="黑体" w:cs="Times New Roman"/>
          <w:sz w:val="21"/>
          <w:szCs w:val="21"/>
        </w:rPr>
        <w:t>spectrophotometer</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at </w:t>
      </w:r>
      <w:r>
        <w:rPr>
          <w:rFonts w:hint="eastAsia" w:ascii="黑体" w:hAnsi="黑体" w:eastAsia="黑体" w:cs="Times New Roman"/>
          <w:sz w:val="21"/>
          <w:szCs w:val="21"/>
        </w:rPr>
        <w:t xml:space="preserve">the </w:t>
      </w:r>
      <w:r>
        <w:rPr>
          <w:rFonts w:ascii="黑体" w:hAnsi="黑体" w:eastAsia="黑体" w:cs="Times New Roman"/>
          <w:sz w:val="21"/>
          <w:szCs w:val="21"/>
        </w:rPr>
        <w:t>wavelength of</w:t>
      </w:r>
      <w:r>
        <w:rPr>
          <w:rFonts w:hint="eastAsia" w:ascii="黑体" w:hAnsi="黑体" w:eastAsia="黑体" w:cs="Times New Roman"/>
          <w:sz w:val="21"/>
          <w:szCs w:val="21"/>
        </w:rPr>
        <w:t xml:space="preserve"> 450nm.</w:t>
      </w:r>
    </w:p>
    <w:p>
      <w:pPr>
        <w:tabs>
          <w:tab w:val="left" w:pos="2889"/>
        </w:tabs>
        <w:jc w:val="both"/>
        <w:rPr>
          <w:rFonts w:ascii="黑体" w:hAnsi="黑体" w:eastAsia="黑体" w:cs="Times New Roman"/>
          <w:sz w:val="21"/>
          <w:szCs w:val="21"/>
          <w:lang w:eastAsia="zh-CN"/>
        </w:rPr>
      </w:pPr>
    </w:p>
    <w:p>
      <w:pPr>
        <w:pStyle w:val="13"/>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Reagent and material</w:t>
      </w:r>
    </w:p>
    <w:p>
      <w:pPr>
        <w:widowControl/>
        <w:rPr>
          <w:rFonts w:ascii="黑体" w:hAnsi="黑体" w:eastAsia="黑体" w:cs="Times New Roman"/>
          <w:sz w:val="21"/>
          <w:szCs w:val="21"/>
        </w:rPr>
      </w:pPr>
    </w:p>
    <w:p>
      <w:pPr>
        <w:spacing w:line="288" w:lineRule="atLeast"/>
        <w:rPr>
          <w:rFonts w:ascii="黑体" w:hAnsi="黑体" w:eastAsia="黑体" w:cs="Times New Roman"/>
          <w:color w:val="000000" w:themeColor="text1"/>
          <w:sz w:val="21"/>
          <w:szCs w:val="21"/>
          <w:lang w:eastAsia="zh-CN"/>
        </w:rPr>
      </w:pPr>
      <w:r>
        <w:rPr>
          <w:rFonts w:hint="eastAsia" w:ascii="黑体" w:hAnsi="黑体" w:eastAsia="黑体" w:cs="Times New Roman"/>
          <w:color w:val="000000" w:themeColor="text1"/>
          <w:sz w:val="21"/>
          <w:szCs w:val="21"/>
        </w:rPr>
        <w:t xml:space="preserve">Unless otherwise noted, reagents and </w:t>
      </w:r>
      <w:r>
        <w:rPr>
          <w:rFonts w:ascii="黑体" w:hAnsi="黑体" w:eastAsia="黑体" w:cs="Times New Roman"/>
          <w:color w:val="000000" w:themeColor="text1"/>
          <w:sz w:val="21"/>
          <w:szCs w:val="21"/>
        </w:rPr>
        <w:t>utensi</w:t>
      </w:r>
      <w:r>
        <w:rPr>
          <w:rFonts w:hint="eastAsia" w:ascii="黑体" w:hAnsi="黑体" w:eastAsia="黑体" w:cs="Times New Roman"/>
          <w:color w:val="000000" w:themeColor="text1"/>
          <w:sz w:val="21"/>
          <w:szCs w:val="21"/>
          <w:lang w:eastAsia="zh-CN"/>
        </w:rPr>
        <w:t xml:space="preserve">ls </w:t>
      </w:r>
      <w:r>
        <w:rPr>
          <w:rFonts w:ascii="黑体" w:hAnsi="黑体" w:eastAsia="黑体" w:cs="Times New Roman"/>
          <w:color w:val="000000" w:themeColor="text1"/>
          <w:sz w:val="21"/>
          <w:szCs w:val="21"/>
        </w:rPr>
        <w:t>are in accordance with YS/T 371</w:t>
      </w:r>
      <w:r>
        <w:rPr>
          <w:rFonts w:hint="eastAsia" w:ascii="黑体" w:hAnsi="黑体" w:eastAsia="黑体" w:cs="Times New Roman"/>
          <w:color w:val="000000" w:themeColor="text1"/>
          <w:sz w:val="21"/>
          <w:szCs w:val="21"/>
        </w:rPr>
        <w:t>.</w:t>
      </w:r>
    </w:p>
    <w:p>
      <w:pPr>
        <w:spacing w:line="288" w:lineRule="atLeast"/>
        <w:rPr>
          <w:rFonts w:ascii="黑体" w:hAnsi="黑体" w:eastAsia="黑体" w:cs="Times New Roman"/>
          <w:szCs w:val="21"/>
          <w:lang w:eastAsia="zh-CN"/>
        </w:rPr>
      </w:pPr>
    </w:p>
    <w:p>
      <w:pPr>
        <w:spacing w:line="288" w:lineRule="atLeast"/>
        <w:rPr>
          <w:rFonts w:ascii="黑体" w:hAnsi="黑体" w:eastAsia="黑体" w:cs="Times New Roman"/>
          <w:sz w:val="21"/>
          <w:szCs w:val="21"/>
          <w:lang w:eastAsia="zh-CN"/>
        </w:rPr>
      </w:pPr>
      <w:r>
        <w:rPr>
          <w:rFonts w:hint="eastAsia" w:ascii="黑体" w:hAnsi="黑体" w:eastAsia="黑体" w:cs="Times New Roman"/>
          <w:sz w:val="21"/>
          <w:szCs w:val="21"/>
        </w:rPr>
        <w:t>4.1 Nitric acid,(</w:t>
      </w:r>
      <w:r>
        <w:rPr>
          <w:rFonts w:ascii="黑体" w:hAnsi="黑体" w:eastAsia="黑体" w:cs="Times New Roman"/>
          <w:sz w:val="21"/>
          <w:szCs w:val="21"/>
        </w:rPr>
        <w:t>ρ</w:t>
      </w:r>
      <w:r>
        <w:rPr>
          <w:rFonts w:hint="eastAsia" w:ascii="黑体" w:hAnsi="黑体" w:eastAsia="黑体" w:cs="Times New Roman"/>
          <w:sz w:val="21"/>
          <w:szCs w:val="21"/>
        </w:rPr>
        <w:t>1.42g/mL).</w:t>
      </w:r>
    </w:p>
    <w:p>
      <w:pPr>
        <w:spacing w:line="288" w:lineRule="atLeast"/>
        <w:rPr>
          <w:rFonts w:ascii="黑体" w:hAnsi="黑体" w:eastAsia="黑体" w:cs="Times New Roman"/>
          <w:sz w:val="21"/>
          <w:szCs w:val="21"/>
          <w:lang w:eastAsia="zh-CN"/>
        </w:rPr>
      </w:pPr>
    </w:p>
    <w:p>
      <w:pPr>
        <w:spacing w:line="288" w:lineRule="atLeast"/>
        <w:rPr>
          <w:rFonts w:ascii="黑体" w:hAnsi="黑体" w:eastAsia="黑体" w:cs="Times New Roman"/>
          <w:sz w:val="21"/>
          <w:szCs w:val="21"/>
          <w:lang w:eastAsia="zh-CN"/>
        </w:rPr>
      </w:pPr>
      <w:r>
        <w:rPr>
          <w:rFonts w:hint="eastAsia" w:ascii="黑体" w:hAnsi="黑体" w:eastAsia="黑体" w:cs="Times New Roman"/>
          <w:sz w:val="21"/>
          <w:szCs w:val="21"/>
        </w:rPr>
        <w:t>4.2 Nitric acid solution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The nitric acid</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(4.1) shall be heated in</w:t>
      </w:r>
      <w:r>
        <w:rPr>
          <w:rFonts w:ascii="黑体" w:hAnsi="黑体" w:eastAsia="黑体" w:cs="Times New Roman"/>
          <w:sz w:val="21"/>
          <w:szCs w:val="21"/>
        </w:rPr>
        <w:t xml:space="preserve"> low</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temperature</w:t>
      </w:r>
      <w:r>
        <w:rPr>
          <w:rFonts w:hint="eastAsia" w:ascii="黑体" w:hAnsi="黑体" w:eastAsia="黑体" w:cs="Times New Roman"/>
          <w:sz w:val="21"/>
          <w:szCs w:val="21"/>
        </w:rPr>
        <w:t xml:space="preserve"> until the NO</w:t>
      </w:r>
      <w:r>
        <w:rPr>
          <w:rFonts w:hint="eastAsia" w:ascii="黑体" w:hAnsi="黑体" w:eastAsia="黑体" w:cs="Times New Roman"/>
          <w:sz w:val="21"/>
          <w:szCs w:val="21"/>
          <w:vertAlign w:val="subscript"/>
        </w:rPr>
        <w:t>2</w:t>
      </w:r>
      <w:r>
        <w:rPr>
          <w:rFonts w:hint="eastAsia" w:ascii="黑体" w:hAnsi="黑体" w:eastAsia="黑体" w:cs="Times New Roman"/>
          <w:sz w:val="21"/>
          <w:szCs w:val="21"/>
        </w:rPr>
        <w:t xml:space="preserve"> has </w:t>
      </w:r>
      <w:r>
        <w:rPr>
          <w:rFonts w:ascii="黑体" w:hAnsi="黑体" w:eastAsia="黑体" w:cs="Times New Roman"/>
          <w:sz w:val="21"/>
          <w:szCs w:val="21"/>
        </w:rPr>
        <w:t>evaporated</w:t>
      </w:r>
      <w:r>
        <w:rPr>
          <w:rFonts w:hint="eastAsia" w:ascii="黑体" w:hAnsi="黑体" w:eastAsia="黑体" w:cs="Times New Roman"/>
          <w:sz w:val="21"/>
          <w:szCs w:val="21"/>
        </w:rPr>
        <w:t xml:space="preserve"> and t</w:t>
      </w:r>
      <w:r>
        <w:rPr>
          <w:rFonts w:ascii="黑体" w:hAnsi="黑体" w:eastAsia="黑体" w:cs="Times New Roman"/>
          <w:sz w:val="21"/>
          <w:szCs w:val="21"/>
        </w:rPr>
        <w:t>he solution is colorless</w:t>
      </w:r>
      <w:r>
        <w:rPr>
          <w:rFonts w:hint="eastAsia" w:ascii="黑体" w:hAnsi="黑体" w:eastAsia="黑体" w:cs="Times New Roman"/>
          <w:sz w:val="21"/>
          <w:szCs w:val="21"/>
          <w:lang w:eastAsia="zh-CN"/>
        </w:rPr>
        <w:t>,</w:t>
      </w:r>
      <w:r>
        <w:rPr>
          <w:rFonts w:hint="eastAsia" w:ascii="黑体" w:hAnsi="黑体" w:eastAsia="黑体" w:cs="Times New Roman"/>
          <w:sz w:val="21"/>
          <w:szCs w:val="21"/>
        </w:rPr>
        <w:t xml:space="preserve"> </w:t>
      </w:r>
      <w:r>
        <w:rPr>
          <w:rFonts w:ascii="黑体" w:hAnsi="黑体" w:eastAsia="黑体" w:cs="Times New Roman"/>
          <w:sz w:val="21"/>
          <w:szCs w:val="21"/>
        </w:rPr>
        <w:t>dilute</w:t>
      </w:r>
      <w:r>
        <w:rPr>
          <w:rFonts w:hint="eastAsia" w:ascii="黑体" w:hAnsi="黑体" w:eastAsia="黑体" w:cs="Times New Roman"/>
          <w:sz w:val="21"/>
          <w:szCs w:val="21"/>
        </w:rPr>
        <w:t xml:space="preserve"> the solution </w:t>
      </w:r>
      <w:r>
        <w:rPr>
          <w:rFonts w:ascii="黑体" w:hAnsi="黑体" w:eastAsia="黑体" w:cs="Times New Roman"/>
          <w:sz w:val="21"/>
          <w:szCs w:val="21"/>
        </w:rPr>
        <w:t>by</w:t>
      </w:r>
      <w:r>
        <w:rPr>
          <w:rFonts w:hint="eastAsia" w:ascii="黑体" w:hAnsi="黑体" w:eastAsia="黑体" w:cs="Times New Roman"/>
          <w:sz w:val="21"/>
          <w:szCs w:val="21"/>
          <w:lang w:eastAsia="zh-CN"/>
        </w:rPr>
        <w:t xml:space="preserve"> </w:t>
      </w:r>
      <w:r>
        <w:rPr>
          <w:rFonts w:hint="eastAsia" w:ascii="黑体" w:hAnsi="黑体" w:eastAsia="黑体" w:cs="Times New Roman"/>
          <w:color w:val="000000" w:themeColor="text1"/>
          <w:sz w:val="21"/>
          <w:szCs w:val="21"/>
          <w:lang w:eastAsia="zh-CN"/>
        </w:rPr>
        <w:t xml:space="preserve">isopyknic </w:t>
      </w:r>
      <w:r>
        <w:rPr>
          <w:rFonts w:ascii="黑体" w:hAnsi="黑体" w:eastAsia="黑体" w:cs="Times New Roman"/>
          <w:color w:val="000000" w:themeColor="text1"/>
          <w:sz w:val="21"/>
          <w:szCs w:val="21"/>
        </w:rPr>
        <w:t>water</w:t>
      </w:r>
      <w:r>
        <w:rPr>
          <w:rFonts w:hint="eastAsia" w:ascii="黑体" w:hAnsi="黑体" w:eastAsia="黑体" w:cs="Times New Roman"/>
          <w:sz w:val="21"/>
          <w:szCs w:val="21"/>
          <w:lang w:eastAsia="zh-CN"/>
        </w:rPr>
        <w:t>.</w:t>
      </w:r>
    </w:p>
    <w:p>
      <w:pPr>
        <w:spacing w:line="288" w:lineRule="atLeast"/>
        <w:rPr>
          <w:rFonts w:ascii="黑体" w:hAnsi="黑体" w:eastAsia="黑体" w:cs="Times New Roman"/>
          <w:sz w:val="21"/>
          <w:szCs w:val="21"/>
          <w:lang w:eastAsia="zh-CN"/>
        </w:rPr>
      </w:pPr>
    </w:p>
    <w:p>
      <w:pPr>
        <w:spacing w:line="288" w:lineRule="atLeast"/>
        <w:rPr>
          <w:rFonts w:ascii="黑体" w:hAnsi="黑体" w:eastAsia="黑体" w:cs="Times New Roman"/>
          <w:sz w:val="21"/>
          <w:szCs w:val="21"/>
          <w:lang w:eastAsia="zh-CN"/>
        </w:rPr>
      </w:pPr>
      <w:r>
        <w:rPr>
          <w:rFonts w:hint="eastAsia" w:ascii="黑体" w:hAnsi="黑体" w:eastAsia="黑体" w:cs="Times New Roman"/>
          <w:sz w:val="21"/>
          <w:szCs w:val="21"/>
        </w:rPr>
        <w:t>4.3</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Hydrogen peroxide</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1+9</w:t>
      </w:r>
      <w:r>
        <w:rPr>
          <w:rFonts w:hint="eastAsia" w:ascii="黑体" w:hAnsi="黑体" w:eastAsia="黑体" w:cs="Times New Roman"/>
          <w:sz w:val="21"/>
          <w:szCs w:val="21"/>
          <w:lang w:eastAsia="zh-CN"/>
        </w:rPr>
        <w:t>).</w:t>
      </w:r>
    </w:p>
    <w:p>
      <w:pPr>
        <w:spacing w:line="288" w:lineRule="atLeast"/>
        <w:rPr>
          <w:rFonts w:ascii="黑体" w:hAnsi="黑体" w:eastAsia="黑体" w:cs="Times New Roman"/>
          <w:sz w:val="21"/>
          <w:szCs w:val="21"/>
          <w:lang w:eastAsia="zh-CN"/>
        </w:rPr>
      </w:pPr>
    </w:p>
    <w:p>
      <w:pPr>
        <w:spacing w:line="288" w:lineRule="atLeast"/>
        <w:rPr>
          <w:rFonts w:ascii="黑体" w:hAnsi="黑体" w:eastAsia="黑体" w:cs="Times New Roman"/>
          <w:sz w:val="21"/>
          <w:szCs w:val="21"/>
          <w:lang w:eastAsia="zh-CN"/>
        </w:rPr>
      </w:pPr>
      <w:r>
        <w:rPr>
          <w:rFonts w:hint="eastAsia" w:ascii="黑体" w:hAnsi="黑体" w:eastAsia="黑体" w:cs="Times New Roman"/>
          <w:sz w:val="21"/>
          <w:szCs w:val="21"/>
        </w:rPr>
        <w:t>4.4</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Vanadium s</w:t>
      </w:r>
      <w:r>
        <w:rPr>
          <w:rFonts w:ascii="黑体" w:hAnsi="黑体" w:eastAsia="黑体" w:cs="Times New Roman"/>
          <w:sz w:val="21"/>
          <w:szCs w:val="21"/>
        </w:rPr>
        <w:t xml:space="preserve">tandard </w:t>
      </w:r>
      <w:r>
        <w:rPr>
          <w:rFonts w:hint="eastAsia" w:ascii="黑体" w:hAnsi="黑体" w:eastAsia="黑体" w:cs="Times New Roman"/>
          <w:sz w:val="21"/>
          <w:szCs w:val="21"/>
          <w:lang w:eastAsia="zh-CN"/>
        </w:rPr>
        <w:t xml:space="preserve">storage </w:t>
      </w:r>
      <w:r>
        <w:rPr>
          <w:rFonts w:ascii="黑体" w:hAnsi="黑体" w:eastAsia="黑体" w:cs="Times New Roman"/>
          <w:sz w:val="21"/>
          <w:szCs w:val="21"/>
        </w:rPr>
        <w:t>solution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Weigh</w:t>
      </w:r>
      <w:r>
        <w:rPr>
          <w:rFonts w:hint="eastAsia" w:ascii="黑体" w:hAnsi="黑体" w:eastAsia="黑体" w:cs="Times New Roman"/>
          <w:sz w:val="21"/>
          <w:szCs w:val="21"/>
          <w:lang w:eastAsia="zh-CN"/>
        </w:rPr>
        <w:t>ing</w:t>
      </w:r>
      <w:r>
        <w:rPr>
          <w:rFonts w:hint="eastAsia" w:ascii="黑体" w:hAnsi="黑体" w:eastAsia="黑体" w:cs="Times New Roman"/>
          <w:sz w:val="21"/>
          <w:szCs w:val="21"/>
        </w:rPr>
        <w:t xml:space="preserve"> 0.5g of vanadium</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(purity≥99.99%)</w:t>
      </w:r>
      <w:r>
        <w:rPr>
          <w:rFonts w:hint="eastAsia" w:ascii="黑体" w:hAnsi="黑体" w:eastAsia="黑体" w:cs="Times New Roman"/>
          <w:sz w:val="21"/>
          <w:szCs w:val="21"/>
          <w:lang w:eastAsia="zh-CN"/>
        </w:rPr>
        <w:t xml:space="preserve"> </w:t>
      </w:r>
      <w:r>
        <w:rPr>
          <w:rFonts w:ascii="黑体" w:hAnsi="黑体" w:eastAsia="黑体" w:cs="Times New Roman"/>
          <w:szCs w:val="21"/>
        </w:rPr>
        <w:t>accurate</w:t>
      </w:r>
      <w:r>
        <w:rPr>
          <w:rFonts w:hint="eastAsia" w:ascii="黑体" w:hAnsi="黑体" w:eastAsia="黑体" w:cs="Times New Roman"/>
          <w:szCs w:val="21"/>
        </w:rPr>
        <w:t xml:space="preserve"> to</w:t>
      </w:r>
      <w:r>
        <w:rPr>
          <w:rFonts w:hint="eastAsia" w:ascii="黑体" w:hAnsi="黑体" w:eastAsia="黑体" w:cs="Times New Roman"/>
          <w:sz w:val="21"/>
          <w:szCs w:val="21"/>
        </w:rPr>
        <w:t xml:space="preserve"> </w:t>
      </w:r>
      <w:r>
        <w:rPr>
          <w:rFonts w:ascii="黑体" w:hAnsi="黑体" w:eastAsia="黑体" w:cs="Times New Roman"/>
          <w:sz w:val="21"/>
          <w:szCs w:val="21"/>
        </w:rPr>
        <w:t>0.</w:t>
      </w:r>
      <w:r>
        <w:rPr>
          <w:rFonts w:hint="eastAsia" w:ascii="黑体" w:hAnsi="黑体" w:eastAsia="黑体" w:cs="Times New Roman"/>
          <w:sz w:val="21"/>
          <w:szCs w:val="21"/>
        </w:rPr>
        <w:t>000</w:t>
      </w:r>
      <w:r>
        <w:rPr>
          <w:rFonts w:ascii="黑体" w:hAnsi="黑体" w:eastAsia="黑体" w:cs="Times New Roman"/>
          <w:sz w:val="21"/>
          <w:szCs w:val="21"/>
        </w:rPr>
        <w:t>1</w:t>
      </w:r>
      <w:r>
        <w:rPr>
          <w:rFonts w:hint="eastAsia" w:ascii="黑体" w:hAnsi="黑体" w:eastAsia="黑体" w:cs="Times New Roman"/>
          <w:sz w:val="21"/>
          <w:szCs w:val="21"/>
        </w:rPr>
        <w:t>g and dissolve it by adding 30mL</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Nitric acid</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 xml:space="preserve">(4.1) in a 300mL beaker. Cover with a </w:t>
      </w:r>
      <w:r>
        <w:rPr>
          <w:rFonts w:ascii="黑体" w:hAnsi="黑体" w:eastAsia="黑体" w:cs="Times New Roman"/>
          <w:szCs w:val="21"/>
        </w:rPr>
        <w:t>surface dish</w:t>
      </w:r>
      <w:r>
        <w:rPr>
          <w:rFonts w:hint="eastAsia" w:ascii="黑体" w:hAnsi="黑体" w:eastAsia="黑体" w:cs="Times New Roman"/>
          <w:sz w:val="21"/>
          <w:szCs w:val="21"/>
        </w:rPr>
        <w:t xml:space="preserve"> and heating in</w:t>
      </w:r>
      <w:r>
        <w:rPr>
          <w:rFonts w:ascii="黑体" w:hAnsi="黑体" w:eastAsia="黑体" w:cs="Times New Roman"/>
          <w:sz w:val="21"/>
          <w:szCs w:val="21"/>
        </w:rPr>
        <w:t xml:space="preserve"> low</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temperature</w:t>
      </w:r>
      <w:r>
        <w:rPr>
          <w:rFonts w:hint="eastAsia" w:ascii="黑体" w:hAnsi="黑体" w:eastAsia="黑体" w:cs="Times New Roman"/>
          <w:sz w:val="21"/>
          <w:szCs w:val="21"/>
        </w:rPr>
        <w:t xml:space="preserve"> until the </w:t>
      </w:r>
      <w:r>
        <w:rPr>
          <w:rFonts w:ascii="黑体" w:hAnsi="黑体" w:eastAsia="黑体" w:cs="Times New Roman"/>
          <w:sz w:val="21"/>
          <w:szCs w:val="21"/>
        </w:rPr>
        <w:t>solution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was</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completely dissolved</w:t>
      </w:r>
      <w:r>
        <w:rPr>
          <w:rFonts w:hint="eastAsia" w:ascii="黑体" w:hAnsi="黑体" w:eastAsia="黑体" w:cs="Times New Roman"/>
          <w:sz w:val="21"/>
          <w:szCs w:val="21"/>
        </w:rPr>
        <w:t xml:space="preserve"> which has a yellow color(</w:t>
      </w:r>
      <w:r>
        <w:rPr>
          <w:rFonts w:ascii="黑体" w:hAnsi="黑体" w:eastAsia="黑体" w:cs="Times New Roman"/>
          <w:sz w:val="21"/>
          <w:szCs w:val="21"/>
        </w:rPr>
        <w:t>continue</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to</w:t>
      </w:r>
      <w:r>
        <w:rPr>
          <w:rFonts w:hint="eastAsia" w:ascii="黑体" w:hAnsi="黑体" w:eastAsia="黑体" w:cs="Times New Roman"/>
          <w:sz w:val="21"/>
          <w:szCs w:val="21"/>
        </w:rPr>
        <w:t xml:space="preserve"> add</w:t>
      </w:r>
      <w:r>
        <w:rPr>
          <w:rFonts w:hint="eastAsia" w:ascii="黑体" w:hAnsi="黑体" w:eastAsia="黑体" w:cs="Times New Roman"/>
          <w:sz w:val="21"/>
          <w:szCs w:val="21"/>
          <w:lang w:eastAsia="zh-CN"/>
        </w:rPr>
        <w:t xml:space="preserve"> n</w:t>
      </w:r>
      <w:r>
        <w:rPr>
          <w:rFonts w:hint="eastAsia" w:ascii="黑体" w:hAnsi="黑体" w:eastAsia="黑体" w:cs="Times New Roman"/>
          <w:sz w:val="21"/>
          <w:szCs w:val="21"/>
        </w:rPr>
        <w:t xml:space="preserve">itric acid and heat if the </w:t>
      </w:r>
      <w:r>
        <w:rPr>
          <w:rFonts w:ascii="黑体" w:hAnsi="黑体" w:eastAsia="黑体" w:cs="Times New Roman"/>
          <w:sz w:val="21"/>
          <w:szCs w:val="21"/>
        </w:rPr>
        <w:t>solution</w:t>
      </w:r>
      <w:r>
        <w:rPr>
          <w:rFonts w:hint="eastAsia" w:ascii="黑体" w:hAnsi="黑体" w:eastAsia="黑体" w:cs="Times New Roman"/>
          <w:sz w:val="21"/>
          <w:szCs w:val="21"/>
        </w:rPr>
        <w:t xml:space="preserve"> has a green color ).Transfer</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 xml:space="preserve">the </w:t>
      </w:r>
      <w:r>
        <w:rPr>
          <w:rFonts w:ascii="黑体" w:hAnsi="黑体" w:eastAsia="黑体" w:cs="Times New Roman"/>
          <w:sz w:val="21"/>
          <w:szCs w:val="21"/>
        </w:rPr>
        <w:t>solution</w:t>
      </w:r>
      <w:r>
        <w:rPr>
          <w:rFonts w:hint="eastAsia" w:ascii="黑体" w:hAnsi="黑体" w:eastAsia="黑体" w:cs="Times New Roman"/>
          <w:sz w:val="21"/>
          <w:szCs w:val="21"/>
        </w:rPr>
        <w:t xml:space="preserve"> into a</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 xml:space="preserve">500mL </w:t>
      </w:r>
      <w:r>
        <w:rPr>
          <w:rFonts w:hint="eastAsia" w:ascii="黑体" w:hAnsi="黑体" w:eastAsia="黑体" w:cs="Times New Roman"/>
          <w:color w:val="000000" w:themeColor="text1"/>
          <w:sz w:val="21"/>
          <w:szCs w:val="21"/>
          <w:lang w:eastAsia="zh-CN"/>
        </w:rPr>
        <w:t xml:space="preserve">one-mark </w:t>
      </w:r>
      <w:r>
        <w:rPr>
          <w:rFonts w:ascii="黑体" w:hAnsi="黑体" w:eastAsia="黑体" w:cs="Times New Roman"/>
          <w:sz w:val="21"/>
          <w:szCs w:val="21"/>
        </w:rPr>
        <w:t>volumetric flask</w:t>
      </w:r>
      <w:r>
        <w:rPr>
          <w:rFonts w:hint="eastAsia" w:ascii="黑体" w:hAnsi="黑体" w:eastAsia="黑体" w:cs="Times New Roman"/>
          <w:sz w:val="21"/>
          <w:szCs w:val="21"/>
        </w:rPr>
        <w:t>, dilute</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to the mark</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with water, and mix well. 1 m</w:t>
      </w:r>
      <w:r>
        <w:rPr>
          <w:rFonts w:hint="eastAsia" w:ascii="黑体" w:hAnsi="黑体" w:eastAsia="黑体" w:cs="Times New Roman"/>
          <w:color w:val="000000" w:themeColor="text1"/>
          <w:sz w:val="21"/>
          <w:szCs w:val="21"/>
          <w:lang w:eastAsia="zh-CN"/>
        </w:rPr>
        <w:t>L</w:t>
      </w:r>
      <w:r>
        <w:rPr>
          <w:rFonts w:hint="eastAsia" w:ascii="黑体" w:hAnsi="黑体" w:eastAsia="黑体" w:cs="Times New Roman"/>
          <w:sz w:val="21"/>
          <w:szCs w:val="21"/>
        </w:rPr>
        <w:t xml:space="preserve"> of this solution contains 1mg of vanadium.</w:t>
      </w:r>
    </w:p>
    <w:p>
      <w:pPr>
        <w:spacing w:line="288" w:lineRule="atLeast"/>
        <w:rPr>
          <w:rFonts w:ascii="黑体" w:hAnsi="黑体" w:eastAsia="黑体" w:cs="Times New Roman"/>
          <w:sz w:val="21"/>
          <w:szCs w:val="21"/>
          <w:lang w:eastAsia="zh-CN"/>
        </w:rPr>
      </w:pPr>
    </w:p>
    <w:p>
      <w:pPr>
        <w:spacing w:line="288" w:lineRule="atLeast"/>
        <w:rPr>
          <w:rFonts w:ascii="黑体" w:hAnsi="黑体" w:eastAsia="黑体" w:cs="Times New Roman"/>
          <w:sz w:val="21"/>
          <w:szCs w:val="21"/>
          <w:lang w:eastAsia="zh-CN"/>
        </w:rPr>
      </w:pPr>
      <w:r>
        <w:rPr>
          <w:rFonts w:hint="eastAsia" w:ascii="黑体" w:hAnsi="黑体" w:eastAsia="黑体" w:cs="Times New Roman"/>
          <w:sz w:val="21"/>
          <w:szCs w:val="21"/>
        </w:rPr>
        <w:t>4.5 Vanadium s</w:t>
      </w:r>
      <w:r>
        <w:rPr>
          <w:rFonts w:ascii="黑体" w:hAnsi="黑体" w:eastAsia="黑体" w:cs="Times New Roman"/>
          <w:sz w:val="21"/>
          <w:szCs w:val="21"/>
        </w:rPr>
        <w:t>tandard solution</w:t>
      </w:r>
      <w:r>
        <w:rPr>
          <w:rFonts w:hint="eastAsia" w:ascii="黑体" w:hAnsi="黑体" w:eastAsia="黑体" w:cs="Times New Roman"/>
          <w:sz w:val="21"/>
          <w:szCs w:val="21"/>
        </w:rPr>
        <w:t>:</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Transfer 5.00mL of vanadium s</w:t>
      </w:r>
      <w:r>
        <w:rPr>
          <w:rFonts w:ascii="黑体" w:hAnsi="黑体" w:eastAsia="黑体" w:cs="Times New Roman"/>
          <w:sz w:val="21"/>
          <w:szCs w:val="21"/>
        </w:rPr>
        <w:t xml:space="preserve">tandard </w:t>
      </w:r>
      <w:r>
        <w:rPr>
          <w:rFonts w:hint="eastAsia" w:ascii="黑体" w:hAnsi="黑体" w:eastAsia="黑体" w:cs="Times New Roman"/>
          <w:sz w:val="21"/>
          <w:szCs w:val="21"/>
        </w:rPr>
        <w:t>storage</w:t>
      </w:r>
      <w:r>
        <w:rPr>
          <w:rFonts w:ascii="黑体" w:hAnsi="黑体" w:eastAsia="黑体" w:cs="Times New Roman"/>
          <w:sz w:val="21"/>
          <w:szCs w:val="21"/>
        </w:rPr>
        <w:t xml:space="preserve"> solution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(4.4)</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 xml:space="preserve">into a 50mL one-mark </w:t>
      </w:r>
      <w:r>
        <w:rPr>
          <w:rFonts w:ascii="黑体" w:hAnsi="黑体" w:eastAsia="黑体" w:cs="Times New Roman"/>
          <w:sz w:val="21"/>
          <w:szCs w:val="21"/>
        </w:rPr>
        <w:t>volumetric</w:t>
      </w:r>
      <w:r>
        <w:rPr>
          <w:rFonts w:hint="eastAsia" w:ascii="黑体" w:hAnsi="黑体" w:eastAsia="黑体" w:cs="Times New Roman"/>
          <w:sz w:val="21"/>
          <w:szCs w:val="21"/>
        </w:rPr>
        <w:t> flas</w:t>
      </w:r>
      <w:r>
        <w:rPr>
          <w:rFonts w:ascii="黑体" w:hAnsi="黑体" w:eastAsia="黑体" w:cs="Times New Roman"/>
          <w:sz w:val="21"/>
          <w:szCs w:val="21"/>
        </w:rPr>
        <w:t>k</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dilute to the mark with water</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and mix well.1 m</w:t>
      </w:r>
      <w:r>
        <w:rPr>
          <w:rFonts w:hint="eastAsia" w:ascii="黑体" w:hAnsi="黑体" w:eastAsia="黑体" w:cs="Times New Roman"/>
          <w:color w:val="000000" w:themeColor="text1"/>
          <w:sz w:val="21"/>
          <w:szCs w:val="21"/>
          <w:lang w:eastAsia="zh-CN"/>
        </w:rPr>
        <w:t>L</w:t>
      </w:r>
      <w:r>
        <w:rPr>
          <w:rFonts w:hint="eastAsia" w:ascii="黑体" w:hAnsi="黑体" w:eastAsia="黑体" w:cs="Times New Roman"/>
          <w:sz w:val="21"/>
          <w:szCs w:val="21"/>
        </w:rPr>
        <w:t xml:space="preserve"> of this solution contains 100</w:t>
      </w:r>
      <w:r>
        <w:rPr>
          <w:rFonts w:ascii="黑体" w:hAnsi="黑体" w:eastAsia="黑体" w:cs="Times New Roman"/>
          <w:sz w:val="21"/>
          <w:szCs w:val="21"/>
        </w:rPr>
        <w:t>μ</w:t>
      </w:r>
      <w:r>
        <w:rPr>
          <w:rFonts w:hint="eastAsia" w:ascii="黑体" w:hAnsi="黑体" w:eastAsia="黑体" w:cs="Times New Roman"/>
          <w:sz w:val="21"/>
          <w:szCs w:val="21"/>
        </w:rPr>
        <w:t>g of vanadium.</w:t>
      </w:r>
    </w:p>
    <w:p>
      <w:pPr>
        <w:spacing w:line="288" w:lineRule="atLeast"/>
        <w:rPr>
          <w:rFonts w:ascii="黑体" w:hAnsi="黑体" w:eastAsia="黑体" w:cs="Times New Roman"/>
          <w:sz w:val="21"/>
          <w:szCs w:val="21"/>
          <w:lang w:eastAsia="zh-CN"/>
        </w:rPr>
      </w:pPr>
    </w:p>
    <w:p>
      <w:pPr>
        <w:spacing w:line="288" w:lineRule="atLeast"/>
        <w:rPr>
          <w:rFonts w:ascii="黑体" w:hAnsi="黑体" w:eastAsia="黑体" w:cs="Times New Roman"/>
          <w:sz w:val="21"/>
          <w:szCs w:val="21"/>
          <w:lang w:eastAsia="zh-CN"/>
        </w:rPr>
      </w:pPr>
      <w:r>
        <w:rPr>
          <w:rFonts w:hint="eastAsia" w:ascii="黑体" w:hAnsi="黑体" w:eastAsia="黑体" w:cs="Times New Roman"/>
          <w:sz w:val="21"/>
          <w:szCs w:val="21"/>
        </w:rPr>
        <w:t xml:space="preserve">All reagents and the water </w:t>
      </w:r>
      <w:r>
        <w:rPr>
          <w:rFonts w:ascii="黑体" w:hAnsi="黑体" w:eastAsia="黑体" w:cs="Times New Roman"/>
          <w:sz w:val="21"/>
          <w:szCs w:val="21"/>
        </w:rPr>
        <w:t>used in t</w:t>
      </w:r>
      <w:r>
        <w:rPr>
          <w:rFonts w:hint="eastAsia" w:ascii="黑体" w:hAnsi="黑体" w:eastAsia="黑体" w:cs="Times New Roman"/>
          <w:sz w:val="21"/>
          <w:szCs w:val="21"/>
        </w:rPr>
        <w:t xml:space="preserve">his standard </w:t>
      </w:r>
      <w:r>
        <w:rPr>
          <w:rFonts w:ascii="黑体" w:hAnsi="黑体" w:eastAsia="黑体" w:cs="Times New Roman"/>
          <w:sz w:val="21"/>
          <w:szCs w:val="21"/>
        </w:rPr>
        <w:t>shall not contain</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chlo</w:t>
      </w:r>
      <w:r>
        <w:rPr>
          <w:rFonts w:hint="eastAsia" w:ascii="黑体" w:hAnsi="黑体" w:eastAsia="黑体" w:cs="Times New Roman"/>
          <w:sz w:val="21"/>
          <w:szCs w:val="21"/>
          <w:lang w:eastAsia="zh-CN"/>
        </w:rPr>
        <w:t>r</w:t>
      </w:r>
      <w:r>
        <w:rPr>
          <w:rFonts w:ascii="黑体" w:hAnsi="黑体" w:eastAsia="黑体" w:cs="Times New Roman"/>
          <w:sz w:val="21"/>
          <w:szCs w:val="21"/>
        </w:rPr>
        <w:t>idion</w:t>
      </w:r>
      <w:r>
        <w:rPr>
          <w:rFonts w:hint="eastAsia" w:ascii="黑体" w:hAnsi="黑体" w:eastAsia="黑体" w:cs="Times New Roman"/>
          <w:sz w:val="21"/>
          <w:szCs w:val="21"/>
        </w:rPr>
        <w:t>.</w:t>
      </w:r>
    </w:p>
    <w:p>
      <w:pPr>
        <w:spacing w:line="288" w:lineRule="atLeast"/>
        <w:rPr>
          <w:rFonts w:ascii="黑体" w:hAnsi="黑体" w:eastAsia="黑体" w:cs="Times New Roman"/>
          <w:sz w:val="21"/>
          <w:szCs w:val="21"/>
          <w:lang w:eastAsia="zh-CN"/>
        </w:rPr>
      </w:pPr>
    </w:p>
    <w:p>
      <w:pPr>
        <w:pStyle w:val="13"/>
        <w:widowControl/>
        <w:numPr>
          <w:ilvl w:val="0"/>
          <w:numId w:val="1"/>
        </w:numPr>
        <w:ind w:firstLineChars="0"/>
        <w:rPr>
          <w:rFonts w:ascii="黑体" w:hAnsi="黑体" w:eastAsia="黑体" w:cs="Times New Roman"/>
          <w:szCs w:val="21"/>
        </w:rPr>
      </w:pPr>
      <w:r>
        <w:rPr>
          <w:rFonts w:ascii="黑体" w:hAnsi="黑体" w:eastAsia="黑体" w:cs="Times New Roman"/>
          <w:kern w:val="0"/>
          <w:szCs w:val="21"/>
        </w:rPr>
        <w:t>Apparatus</w:t>
      </w:r>
    </w:p>
    <w:p>
      <w:pPr>
        <w:widowControl/>
        <w:rPr>
          <w:rFonts w:ascii="黑体" w:hAnsi="黑体" w:eastAsia="黑体" w:cs="Times New Roman"/>
          <w:szCs w:val="21"/>
          <w:lang w:eastAsia="zh-CN"/>
        </w:rPr>
      </w:pPr>
    </w:p>
    <w:p>
      <w:pPr>
        <w:spacing w:line="288" w:lineRule="atLeast"/>
        <w:rPr>
          <w:rFonts w:ascii="黑体" w:hAnsi="黑体" w:eastAsia="黑体" w:cs="Times New Roman"/>
          <w:sz w:val="21"/>
          <w:szCs w:val="21"/>
          <w:lang w:eastAsia="zh-CN"/>
        </w:rPr>
      </w:pPr>
      <w:r>
        <w:rPr>
          <w:rFonts w:ascii="黑体" w:hAnsi="黑体" w:eastAsia="黑体" w:cs="Times New Roman"/>
          <w:sz w:val="21"/>
          <w:szCs w:val="21"/>
        </w:rPr>
        <w:t>Visible</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spectrophotometer</w:t>
      </w:r>
      <w:r>
        <w:rPr>
          <w:rFonts w:hint="eastAsia" w:ascii="黑体" w:hAnsi="黑体" w:eastAsia="黑体" w:cs="Times New Roman"/>
          <w:sz w:val="21"/>
          <w:szCs w:val="21"/>
        </w:rPr>
        <w:t>.</w:t>
      </w:r>
    </w:p>
    <w:p>
      <w:pPr>
        <w:spacing w:line="288" w:lineRule="atLeast"/>
        <w:rPr>
          <w:rFonts w:ascii="黑体" w:hAnsi="黑体" w:eastAsia="黑体" w:cs="Times New Roman"/>
          <w:sz w:val="21"/>
          <w:szCs w:val="21"/>
          <w:lang w:eastAsia="zh-CN"/>
        </w:rPr>
      </w:pPr>
    </w:p>
    <w:p>
      <w:pPr>
        <w:pStyle w:val="13"/>
        <w:widowControl/>
        <w:numPr>
          <w:ilvl w:val="0"/>
          <w:numId w:val="1"/>
        </w:numPr>
        <w:ind w:firstLineChars="0"/>
        <w:rPr>
          <w:rFonts w:ascii="黑体" w:hAnsi="黑体" w:eastAsia="黑体" w:cs="Times New Roman"/>
          <w:szCs w:val="21"/>
        </w:rPr>
      </w:pPr>
      <w:r>
        <w:rPr>
          <w:rFonts w:hint="eastAsia" w:ascii="黑体" w:hAnsi="黑体" w:eastAsia="黑体" w:cs="Times New Roman"/>
          <w:kern w:val="0"/>
          <w:szCs w:val="21"/>
        </w:rPr>
        <w:t>Sample</w:t>
      </w:r>
    </w:p>
    <w:p>
      <w:pPr>
        <w:widowControl/>
        <w:rPr>
          <w:rFonts w:ascii="黑体" w:hAnsi="黑体" w:eastAsia="黑体" w:cs="Times New Roman"/>
          <w:szCs w:val="21"/>
          <w:lang w:eastAsia="zh-CN"/>
        </w:rPr>
      </w:pPr>
    </w:p>
    <w:p>
      <w:pPr>
        <w:spacing w:line="288" w:lineRule="atLeast"/>
        <w:rPr>
          <w:rFonts w:ascii="黑体" w:hAnsi="黑体" w:eastAsia="黑体" w:cs="Times New Roman"/>
          <w:sz w:val="21"/>
          <w:szCs w:val="21"/>
          <w:lang w:eastAsia="zh-CN"/>
        </w:rPr>
      </w:pPr>
      <w:r>
        <w:rPr>
          <w:rFonts w:hint="eastAsia" w:ascii="黑体" w:hAnsi="黑体" w:eastAsia="黑体" w:cs="Times New Roman"/>
          <w:sz w:val="21"/>
          <w:szCs w:val="21"/>
        </w:rPr>
        <w:t xml:space="preserve">The sample shall be degreased </w:t>
      </w:r>
      <w:r>
        <w:rPr>
          <w:rFonts w:ascii="黑体" w:hAnsi="黑体" w:eastAsia="黑体" w:cs="Times New Roman"/>
          <w:sz w:val="21"/>
          <w:szCs w:val="21"/>
        </w:rPr>
        <w:t>with acetone</w:t>
      </w:r>
      <w:r>
        <w:rPr>
          <w:rFonts w:hint="eastAsia" w:ascii="黑体" w:hAnsi="黑体" w:eastAsia="黑体" w:cs="Times New Roman"/>
          <w:sz w:val="21"/>
          <w:szCs w:val="21"/>
        </w:rPr>
        <w:t>, cleaned with water and then dried, processed into chips and mixed well.</w:t>
      </w:r>
    </w:p>
    <w:p>
      <w:pPr>
        <w:spacing w:line="288" w:lineRule="atLeast"/>
        <w:rPr>
          <w:rFonts w:ascii="黑体" w:hAnsi="黑体" w:eastAsia="黑体" w:cs="Times New Roman"/>
          <w:sz w:val="21"/>
          <w:szCs w:val="21"/>
          <w:lang w:eastAsia="zh-CN"/>
        </w:rPr>
      </w:pPr>
    </w:p>
    <w:p>
      <w:pPr>
        <w:pStyle w:val="13"/>
        <w:widowControl/>
        <w:numPr>
          <w:ilvl w:val="0"/>
          <w:numId w:val="1"/>
        </w:numPr>
        <w:ind w:firstLineChars="0"/>
        <w:rPr>
          <w:rFonts w:ascii="黑体" w:hAnsi="黑体" w:eastAsia="黑体" w:cs="Times New Roman"/>
          <w:szCs w:val="21"/>
        </w:rPr>
      </w:pPr>
      <w:r>
        <w:rPr>
          <w:rFonts w:hint="eastAsia" w:ascii="黑体" w:hAnsi="黑体" w:eastAsia="黑体" w:cs="Times New Roman"/>
          <w:kern w:val="0"/>
          <w:szCs w:val="21"/>
        </w:rPr>
        <w:t>Analysis procedure</w:t>
      </w:r>
    </w:p>
    <w:p>
      <w:pPr>
        <w:widowControl/>
        <w:rPr>
          <w:rFonts w:ascii="黑体" w:hAnsi="黑体" w:eastAsia="黑体" w:cs="Times New Roman"/>
          <w:szCs w:val="21"/>
          <w:lang w:eastAsia="zh-CN"/>
        </w:rPr>
      </w:pPr>
    </w:p>
    <w:p>
      <w:pPr>
        <w:widowControl/>
        <w:rPr>
          <w:rFonts w:ascii="黑体" w:hAnsi="黑体" w:eastAsia="黑体" w:cs="Times New Roman"/>
          <w:sz w:val="21"/>
          <w:szCs w:val="21"/>
          <w:lang w:eastAsia="zh-CN"/>
        </w:rPr>
      </w:pPr>
      <w:r>
        <w:rPr>
          <w:rFonts w:hint="eastAsia" w:ascii="黑体" w:hAnsi="黑体" w:eastAsia="黑体" w:cs="Times New Roman"/>
          <w:sz w:val="21"/>
          <w:szCs w:val="21"/>
        </w:rPr>
        <w:t>7.1 Test portion</w:t>
      </w:r>
    </w:p>
    <w:p>
      <w:pPr>
        <w:widowControl/>
        <w:rPr>
          <w:rFonts w:ascii="黑体" w:hAnsi="黑体" w:eastAsia="黑体" w:cs="Times New Roman"/>
          <w:sz w:val="21"/>
          <w:szCs w:val="21"/>
          <w:lang w:eastAsia="zh-CN"/>
        </w:rPr>
      </w:pPr>
    </w:p>
    <w:p>
      <w:pPr>
        <w:widowControl/>
        <w:rPr>
          <w:rFonts w:ascii="黑体" w:hAnsi="黑体" w:eastAsia="黑体" w:cs="Times New Roman"/>
          <w:sz w:val="21"/>
          <w:szCs w:val="21"/>
          <w:lang w:eastAsia="zh-CN"/>
        </w:rPr>
      </w:pPr>
      <w:r>
        <w:rPr>
          <w:rFonts w:hint="eastAsia" w:ascii="黑体" w:hAnsi="黑体" w:eastAsia="黑体" w:cs="Times New Roman"/>
          <w:sz w:val="21"/>
          <w:szCs w:val="21"/>
        </w:rPr>
        <w:t>Weigh 0.1g of test portion,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accurate to</w:t>
      </w:r>
      <w:r>
        <w:rPr>
          <w:rFonts w:ascii="黑体" w:hAnsi="黑体" w:eastAsia="黑体" w:cs="Times New Roman"/>
          <w:sz w:val="21"/>
          <w:szCs w:val="21"/>
        </w:rPr>
        <w:t xml:space="preserve"> 0.000</w:t>
      </w:r>
      <w:r>
        <w:rPr>
          <w:rFonts w:hint="eastAsia" w:ascii="黑体" w:hAnsi="黑体" w:eastAsia="黑体" w:cs="Times New Roman"/>
          <w:sz w:val="21"/>
          <w:szCs w:val="21"/>
        </w:rPr>
        <w:t>0</w:t>
      </w:r>
      <w:r>
        <w:rPr>
          <w:rFonts w:ascii="黑体" w:hAnsi="黑体" w:eastAsia="黑体" w:cs="Times New Roman"/>
          <w:sz w:val="21"/>
          <w:szCs w:val="21"/>
        </w:rPr>
        <w:t>1g</w:t>
      </w:r>
      <w:r>
        <w:rPr>
          <w:rFonts w:hint="eastAsia" w:ascii="黑体" w:hAnsi="黑体" w:eastAsia="黑体" w:cs="Times New Roman"/>
          <w:sz w:val="21"/>
          <w:szCs w:val="21"/>
        </w:rPr>
        <w:t>.</w:t>
      </w:r>
    </w:p>
    <w:p>
      <w:pPr>
        <w:widowControl/>
        <w:rPr>
          <w:rFonts w:ascii="黑体" w:hAnsi="黑体" w:eastAsia="黑体" w:cs="Times New Roman"/>
          <w:sz w:val="21"/>
          <w:szCs w:val="21"/>
          <w:lang w:eastAsia="zh-CN"/>
        </w:rPr>
      </w:pPr>
    </w:p>
    <w:p>
      <w:pPr>
        <w:widowControl/>
        <w:rPr>
          <w:rFonts w:ascii="黑体" w:hAnsi="黑体" w:eastAsia="黑体" w:cs="Times New Roman"/>
          <w:sz w:val="21"/>
          <w:szCs w:val="21"/>
        </w:rPr>
      </w:pPr>
      <w:r>
        <w:rPr>
          <w:rFonts w:hint="eastAsia" w:ascii="黑体" w:hAnsi="黑体" w:eastAsia="黑体" w:cs="Times New Roman"/>
          <w:sz w:val="21"/>
          <w:szCs w:val="21"/>
        </w:rPr>
        <w:t xml:space="preserve">7.2 </w:t>
      </w:r>
      <w:r>
        <w:rPr>
          <w:rFonts w:ascii="黑体" w:hAnsi="黑体" w:eastAsia="黑体" w:cs="Times New Roman"/>
          <w:sz w:val="21"/>
          <w:szCs w:val="21"/>
        </w:rPr>
        <w:t>Determination of the number</w:t>
      </w:r>
    </w:p>
    <w:p>
      <w:pPr>
        <w:widowControl/>
        <w:rPr>
          <w:rFonts w:ascii="黑体" w:hAnsi="黑体" w:eastAsia="黑体" w:cs="Times New Roman"/>
          <w:sz w:val="21"/>
          <w:szCs w:val="21"/>
        </w:rPr>
      </w:pPr>
    </w:p>
    <w:p>
      <w:pPr>
        <w:widowControl/>
        <w:rPr>
          <w:rFonts w:ascii="黑体" w:hAnsi="黑体" w:eastAsia="黑体" w:cs="Times New Roman"/>
          <w:sz w:val="21"/>
          <w:szCs w:val="21"/>
        </w:rPr>
      </w:pPr>
      <w:r>
        <w:rPr>
          <w:rFonts w:hint="eastAsia" w:ascii="黑体" w:hAnsi="黑体" w:eastAsia="黑体" w:cs="Times New Roman"/>
          <w:sz w:val="21"/>
          <w:szCs w:val="21"/>
        </w:rPr>
        <w:t>Two independent d</w:t>
      </w:r>
      <w:r>
        <w:rPr>
          <w:rFonts w:ascii="黑体" w:hAnsi="黑体" w:eastAsia="黑体" w:cs="Times New Roman"/>
          <w:sz w:val="21"/>
          <w:szCs w:val="21"/>
        </w:rPr>
        <w:t>etermination</w:t>
      </w:r>
      <w:r>
        <w:rPr>
          <w:rFonts w:hint="eastAsia" w:ascii="黑体" w:hAnsi="黑体" w:eastAsia="黑体" w:cs="Times New Roman"/>
          <w:sz w:val="21"/>
          <w:szCs w:val="21"/>
        </w:rPr>
        <w:t xml:space="preserve">s should be </w:t>
      </w:r>
      <w:r>
        <w:rPr>
          <w:rFonts w:ascii="黑体" w:hAnsi="黑体" w:eastAsia="黑体" w:cs="Times New Roman"/>
          <w:sz w:val="21"/>
          <w:szCs w:val="21"/>
        </w:rPr>
        <w:t>required</w:t>
      </w:r>
      <w:r>
        <w:rPr>
          <w:rFonts w:hint="eastAsia" w:ascii="黑体" w:hAnsi="黑体" w:eastAsia="黑体" w:cs="Times New Roman"/>
          <w:sz w:val="21"/>
          <w:szCs w:val="21"/>
        </w:rPr>
        <w:t>,</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and a</w:t>
      </w:r>
      <w:r>
        <w:rPr>
          <w:rFonts w:ascii="黑体" w:hAnsi="黑体" w:eastAsia="黑体" w:cs="Times New Roman"/>
          <w:sz w:val="21"/>
          <w:szCs w:val="21"/>
        </w:rPr>
        <w:t>verage the results</w:t>
      </w:r>
      <w:r>
        <w:rPr>
          <w:rFonts w:hint="eastAsia" w:ascii="黑体" w:hAnsi="黑体" w:eastAsia="黑体" w:cs="Times New Roman"/>
          <w:sz w:val="21"/>
          <w:szCs w:val="21"/>
        </w:rPr>
        <w:t>.</w:t>
      </w:r>
    </w:p>
    <w:p>
      <w:pPr>
        <w:widowControl/>
        <w:rPr>
          <w:rFonts w:ascii="黑体" w:hAnsi="黑体" w:eastAsia="黑体" w:cs="Times New Roman"/>
          <w:sz w:val="21"/>
          <w:szCs w:val="21"/>
        </w:rPr>
      </w:pPr>
    </w:p>
    <w:p>
      <w:pPr>
        <w:widowControl/>
        <w:rPr>
          <w:rFonts w:ascii="黑体" w:hAnsi="黑体" w:eastAsia="黑体" w:cs="Times New Roman"/>
          <w:sz w:val="21"/>
          <w:szCs w:val="21"/>
        </w:rPr>
      </w:pPr>
      <w:r>
        <w:rPr>
          <w:rFonts w:hint="eastAsia" w:ascii="黑体" w:hAnsi="黑体" w:eastAsia="黑体" w:cs="Times New Roman"/>
          <w:sz w:val="21"/>
          <w:szCs w:val="21"/>
        </w:rPr>
        <w:t>7.3 B</w:t>
      </w:r>
      <w:r>
        <w:rPr>
          <w:rFonts w:ascii="黑体" w:hAnsi="黑体" w:eastAsia="黑体" w:cs="Times New Roman"/>
          <w:sz w:val="21"/>
          <w:szCs w:val="21"/>
        </w:rPr>
        <w:t>lank test</w:t>
      </w:r>
    </w:p>
    <w:p>
      <w:pPr>
        <w:widowControl/>
        <w:rPr>
          <w:rFonts w:ascii="Times New Roman" w:hAnsi="Times New Roman" w:cs="Times New Roman"/>
          <w:sz w:val="21"/>
          <w:szCs w:val="21"/>
        </w:rPr>
      </w:pPr>
    </w:p>
    <w:p>
      <w:pPr>
        <w:widowControl/>
        <w:rPr>
          <w:rFonts w:ascii="黑体" w:hAnsi="黑体" w:eastAsia="黑体" w:cs="Times New Roman"/>
          <w:sz w:val="21"/>
          <w:szCs w:val="21"/>
          <w:lang w:eastAsia="zh-CN"/>
        </w:rPr>
      </w:pPr>
      <w:r>
        <w:rPr>
          <w:rFonts w:hint="eastAsia" w:ascii="黑体" w:hAnsi="黑体" w:eastAsia="黑体" w:cs="Times New Roman"/>
          <w:sz w:val="21"/>
          <w:szCs w:val="21"/>
        </w:rPr>
        <w:t>Blank test shall be done along with the test portion.</w:t>
      </w:r>
    </w:p>
    <w:p>
      <w:pPr>
        <w:widowControl/>
        <w:rPr>
          <w:rFonts w:ascii="黑体" w:hAnsi="黑体" w:eastAsia="黑体" w:cs="Times New Roman"/>
          <w:sz w:val="21"/>
          <w:szCs w:val="21"/>
          <w:lang w:eastAsia="zh-CN"/>
        </w:rPr>
      </w:pPr>
    </w:p>
    <w:p>
      <w:pPr>
        <w:widowControl/>
        <w:rPr>
          <w:rFonts w:ascii="黑体" w:hAnsi="黑体" w:eastAsia="黑体" w:cs="Times New Roman"/>
          <w:sz w:val="21"/>
          <w:szCs w:val="21"/>
          <w:lang w:eastAsia="zh-CN"/>
        </w:rPr>
      </w:pPr>
      <w:r>
        <w:rPr>
          <w:rFonts w:hint="eastAsia" w:ascii="黑体" w:hAnsi="黑体" w:eastAsia="黑体" w:cs="Times New Roman"/>
          <w:sz w:val="21"/>
          <w:szCs w:val="21"/>
        </w:rPr>
        <w:t>7.4</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Determination</w:t>
      </w:r>
    </w:p>
    <w:p>
      <w:pPr>
        <w:widowControl/>
        <w:rPr>
          <w:rFonts w:ascii="黑体" w:hAnsi="黑体" w:eastAsia="黑体" w:cs="Times New Roman"/>
          <w:sz w:val="21"/>
          <w:szCs w:val="21"/>
          <w:lang w:eastAsia="zh-CN"/>
        </w:rPr>
      </w:pPr>
    </w:p>
    <w:p>
      <w:pPr>
        <w:widowControl/>
        <w:rPr>
          <w:rFonts w:ascii="黑体" w:hAnsi="黑体" w:eastAsia="黑体" w:cs="Times New Roman"/>
          <w:sz w:val="21"/>
          <w:szCs w:val="21"/>
          <w:lang w:eastAsia="zh-CN"/>
        </w:rPr>
      </w:pPr>
      <w:r>
        <w:rPr>
          <w:rFonts w:hint="eastAsia" w:ascii="黑体" w:hAnsi="黑体" w:eastAsia="黑体" w:cs="Times New Roman"/>
          <w:sz w:val="21"/>
          <w:szCs w:val="21"/>
        </w:rPr>
        <w:t>7.4.1 T</w:t>
      </w:r>
      <w:r>
        <w:rPr>
          <w:rFonts w:ascii="黑体" w:hAnsi="黑体" w:eastAsia="黑体" w:cs="Times New Roman"/>
          <w:sz w:val="21"/>
          <w:szCs w:val="21"/>
        </w:rPr>
        <w:t>he</w:t>
      </w:r>
      <w:r>
        <w:rPr>
          <w:rFonts w:hint="eastAsia" w:ascii="黑体" w:hAnsi="黑体" w:eastAsia="黑体" w:cs="Times New Roman"/>
          <w:sz w:val="21"/>
          <w:szCs w:val="21"/>
        </w:rPr>
        <w:t xml:space="preserve"> portion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(7.1) should be</w:t>
      </w:r>
      <w:r>
        <w:rPr>
          <w:rFonts w:ascii="黑体" w:hAnsi="黑体" w:eastAsia="黑体" w:cs="Times New Roman"/>
          <w:sz w:val="21"/>
          <w:szCs w:val="21"/>
        </w:rPr>
        <w:t xml:space="preserve"> placed</w:t>
      </w:r>
      <w:r>
        <w:rPr>
          <w:rFonts w:hint="eastAsia" w:ascii="黑体" w:hAnsi="黑体" w:eastAsia="黑体" w:cs="Times New Roman"/>
          <w:sz w:val="21"/>
          <w:szCs w:val="21"/>
        </w:rPr>
        <w:t xml:space="preserve"> in a 100 ml beaker. </w:t>
      </w:r>
      <w:r>
        <w:rPr>
          <w:rFonts w:hint="eastAsia" w:ascii="黑体" w:hAnsi="黑体" w:eastAsia="黑体" w:cs="Times New Roman"/>
          <w:sz w:val="21"/>
          <w:szCs w:val="21"/>
          <w:lang w:eastAsia="zh-CN"/>
        </w:rPr>
        <w:t>A</w:t>
      </w:r>
      <w:r>
        <w:rPr>
          <w:rFonts w:hint="eastAsia" w:ascii="黑体" w:hAnsi="黑体" w:eastAsia="黑体" w:cs="Times New Roman"/>
          <w:sz w:val="21"/>
          <w:szCs w:val="21"/>
        </w:rPr>
        <w:t>dding 5mL nitric acid solution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(4.2) . Cover with a watch-glass and heating in</w:t>
      </w:r>
      <w:r>
        <w:rPr>
          <w:rFonts w:ascii="黑体" w:hAnsi="黑体" w:eastAsia="黑体" w:cs="Times New Roman"/>
          <w:sz w:val="21"/>
          <w:szCs w:val="21"/>
        </w:rPr>
        <w:t xml:space="preserve"> low</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temperature</w:t>
      </w:r>
      <w:r>
        <w:rPr>
          <w:rFonts w:hint="eastAsia" w:ascii="黑体" w:hAnsi="黑体" w:eastAsia="黑体" w:cs="Times New Roman"/>
          <w:sz w:val="21"/>
          <w:szCs w:val="21"/>
        </w:rPr>
        <w:t xml:space="preserve"> until the </w:t>
      </w:r>
      <w:r>
        <w:rPr>
          <w:rFonts w:ascii="黑体" w:hAnsi="黑体" w:eastAsia="黑体" w:cs="Times New Roman"/>
          <w:sz w:val="21"/>
          <w:szCs w:val="21"/>
        </w:rPr>
        <w:t>solution</w:t>
      </w:r>
      <w:r>
        <w:rPr>
          <w:rFonts w:hint="eastAsia" w:ascii="黑体" w:hAnsi="黑体" w:eastAsia="黑体" w:cs="Times New Roman"/>
          <w:sz w:val="21"/>
          <w:szCs w:val="21"/>
        </w:rPr>
        <w:t xml:space="preserve"> was </w:t>
      </w:r>
      <w:r>
        <w:rPr>
          <w:rFonts w:ascii="黑体" w:hAnsi="黑体" w:eastAsia="黑体" w:cs="Times New Roman"/>
          <w:sz w:val="21"/>
          <w:szCs w:val="21"/>
        </w:rPr>
        <w:t>completely dissolved</w:t>
      </w:r>
      <w:r>
        <w:rPr>
          <w:rFonts w:hint="eastAsia" w:ascii="黑体" w:hAnsi="黑体" w:eastAsia="黑体" w:cs="Times New Roman"/>
          <w:sz w:val="21"/>
          <w:szCs w:val="21"/>
        </w:rPr>
        <w:t xml:space="preserve">. Take the watch-glass off and </w:t>
      </w:r>
      <w:r>
        <w:rPr>
          <w:rFonts w:ascii="黑体" w:hAnsi="黑体" w:eastAsia="黑体" w:cs="Times New Roman"/>
          <w:sz w:val="21"/>
          <w:szCs w:val="21"/>
        </w:rPr>
        <w:t>evaporat</w:t>
      </w:r>
      <w:r>
        <w:rPr>
          <w:rFonts w:hint="eastAsia" w:ascii="黑体" w:hAnsi="黑体" w:eastAsia="黑体" w:cs="Times New Roman"/>
          <w:sz w:val="21"/>
          <w:szCs w:val="21"/>
        </w:rPr>
        <w:t>ing in</w:t>
      </w:r>
      <w:r>
        <w:rPr>
          <w:rFonts w:ascii="黑体" w:hAnsi="黑体" w:eastAsia="黑体" w:cs="Times New Roman"/>
          <w:sz w:val="21"/>
          <w:szCs w:val="21"/>
        </w:rPr>
        <w:t xml:space="preserve"> low</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temperature</w:t>
      </w:r>
      <w:r>
        <w:rPr>
          <w:rFonts w:hint="eastAsia" w:ascii="黑体" w:hAnsi="黑体" w:eastAsia="黑体" w:cs="Times New Roman"/>
          <w:sz w:val="21"/>
          <w:szCs w:val="21"/>
        </w:rPr>
        <w:t xml:space="preserve"> until the </w:t>
      </w:r>
      <w:r>
        <w:rPr>
          <w:rFonts w:ascii="黑体" w:hAnsi="黑体" w:eastAsia="黑体" w:cs="Times New Roman"/>
          <w:sz w:val="21"/>
          <w:szCs w:val="21"/>
        </w:rPr>
        <w:t>solution</w:t>
      </w:r>
      <w:r>
        <w:rPr>
          <w:rFonts w:hint="eastAsia" w:ascii="黑体" w:hAnsi="黑体" w:eastAsia="黑体" w:cs="Times New Roman"/>
          <w:sz w:val="21"/>
          <w:szCs w:val="21"/>
        </w:rPr>
        <w:t xml:space="preserve"> was </w:t>
      </w:r>
      <w:r>
        <w:rPr>
          <w:rFonts w:ascii="黑体" w:hAnsi="黑体" w:eastAsia="黑体" w:cs="Times New Roman"/>
          <w:sz w:val="21"/>
          <w:szCs w:val="21"/>
        </w:rPr>
        <w:t>approximately</w:t>
      </w:r>
      <w:r>
        <w:rPr>
          <w:rFonts w:hint="eastAsia" w:ascii="黑体" w:hAnsi="黑体" w:eastAsia="黑体" w:cs="Times New Roman"/>
          <w:sz w:val="21"/>
          <w:szCs w:val="21"/>
        </w:rPr>
        <w:t xml:space="preserve"> dried. Add 8mL nitric acid solution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 xml:space="preserve">(4.2) into the </w:t>
      </w:r>
      <w:r>
        <w:rPr>
          <w:rFonts w:hint="eastAsia" w:ascii="黑体" w:hAnsi="黑体" w:eastAsia="黑体" w:cs="Times New Roman"/>
          <w:color w:val="000000" w:themeColor="text1"/>
          <w:sz w:val="21"/>
          <w:szCs w:val="21"/>
        </w:rPr>
        <w:t>residue</w:t>
      </w:r>
      <w:r>
        <w:rPr>
          <w:rFonts w:hint="eastAsia" w:ascii="黑体" w:hAnsi="黑体" w:eastAsia="黑体" w:cs="Times New Roman"/>
          <w:sz w:val="21"/>
          <w:szCs w:val="21"/>
        </w:rPr>
        <w:t xml:space="preserve"> and transfer the solution into a 25m</w:t>
      </w:r>
      <w:r>
        <w:rPr>
          <w:rFonts w:hint="eastAsia" w:ascii="黑体" w:hAnsi="黑体" w:eastAsia="黑体" w:cs="Times New Roman"/>
          <w:sz w:val="21"/>
          <w:szCs w:val="21"/>
          <w:lang w:eastAsia="zh-CN"/>
        </w:rPr>
        <w:t>L</w:t>
      </w:r>
      <w:r>
        <w:rPr>
          <w:rFonts w:hint="eastAsia" w:ascii="黑体" w:hAnsi="黑体" w:eastAsia="黑体" w:cs="Times New Roman"/>
          <w:sz w:val="21"/>
          <w:szCs w:val="21"/>
        </w:rPr>
        <w:t xml:space="preserve"> one-mark</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volumetric flask</w:t>
      </w:r>
      <w:r>
        <w:rPr>
          <w:rFonts w:hint="eastAsia" w:ascii="黑体" w:hAnsi="黑体" w:eastAsia="黑体" w:cs="Times New Roman"/>
          <w:sz w:val="21"/>
          <w:szCs w:val="21"/>
        </w:rPr>
        <w:t>.</w:t>
      </w:r>
    </w:p>
    <w:p>
      <w:pPr>
        <w:widowControl/>
        <w:rPr>
          <w:rFonts w:ascii="黑体" w:hAnsi="黑体" w:eastAsia="黑体" w:cs="Times New Roman"/>
          <w:sz w:val="21"/>
          <w:szCs w:val="21"/>
          <w:lang w:eastAsia="zh-CN"/>
        </w:rPr>
      </w:pPr>
    </w:p>
    <w:p>
      <w:pPr>
        <w:tabs>
          <w:tab w:val="left" w:pos="2889"/>
        </w:tabs>
        <w:jc w:val="both"/>
        <w:rPr>
          <w:rFonts w:ascii="黑体" w:hAnsi="黑体" w:eastAsia="黑体" w:cs="Times New Roman"/>
          <w:sz w:val="21"/>
          <w:szCs w:val="21"/>
          <w:lang w:eastAsia="zh-CN"/>
        </w:rPr>
      </w:pPr>
      <w:r>
        <w:rPr>
          <w:rFonts w:hint="eastAsia" w:ascii="黑体" w:hAnsi="黑体" w:eastAsia="黑体" w:cs="Times New Roman"/>
          <w:sz w:val="21"/>
          <w:szCs w:val="21"/>
        </w:rPr>
        <w:t>7.4.2 Dilute the solution with water to 20mL~24 mL</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add 0.5mL hydrogen peroxide solution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(4.3) and dilute to the mark with water and mix well.</w:t>
      </w:r>
    </w:p>
    <w:p>
      <w:pPr>
        <w:tabs>
          <w:tab w:val="left" w:pos="2889"/>
        </w:tabs>
        <w:jc w:val="both"/>
        <w:rPr>
          <w:rFonts w:ascii="黑体" w:hAnsi="黑体" w:eastAsia="黑体" w:cs="Times New Roman"/>
          <w:sz w:val="21"/>
          <w:szCs w:val="21"/>
          <w:lang w:eastAsia="zh-CN"/>
        </w:rPr>
      </w:pPr>
    </w:p>
    <w:p>
      <w:pPr>
        <w:tabs>
          <w:tab w:val="left" w:pos="2889"/>
        </w:tabs>
        <w:jc w:val="both"/>
        <w:rPr>
          <w:rFonts w:ascii="黑体" w:hAnsi="黑体" w:eastAsia="黑体" w:cs="Times New Roman"/>
          <w:sz w:val="21"/>
          <w:szCs w:val="21"/>
        </w:rPr>
      </w:pPr>
      <w:r>
        <w:rPr>
          <w:rFonts w:hint="eastAsia" w:ascii="黑体" w:hAnsi="黑体" w:eastAsia="黑体" w:cs="Times New Roman"/>
          <w:sz w:val="21"/>
          <w:szCs w:val="21"/>
        </w:rPr>
        <w:t xml:space="preserve">7.4.3 Transfer part of the solution into a 3cm </w:t>
      </w:r>
      <w:r>
        <w:rPr>
          <w:rFonts w:ascii="黑体" w:hAnsi="黑体" w:eastAsia="黑体" w:cs="Times New Roman"/>
          <w:sz w:val="21"/>
          <w:szCs w:val="21"/>
        </w:rPr>
        <w:t xml:space="preserve">absorption </w:t>
      </w:r>
      <w:r>
        <w:rPr>
          <w:rFonts w:hint="eastAsia" w:ascii="黑体" w:hAnsi="黑体" w:eastAsia="黑体" w:cs="Times New Roman"/>
          <w:sz w:val="21"/>
          <w:szCs w:val="21"/>
        </w:rPr>
        <w:t xml:space="preserve">cell. Measure the </w:t>
      </w:r>
      <w:r>
        <w:rPr>
          <w:rFonts w:ascii="黑体" w:hAnsi="黑体" w:eastAsia="黑体" w:cs="Times New Roman"/>
          <w:sz w:val="21"/>
          <w:szCs w:val="21"/>
        </w:rPr>
        <w:t>absorbance</w:t>
      </w:r>
      <w:r>
        <w:rPr>
          <w:rFonts w:hint="eastAsia" w:ascii="黑体" w:hAnsi="黑体" w:eastAsia="黑体" w:cs="Times New Roman"/>
          <w:sz w:val="21"/>
          <w:szCs w:val="21"/>
        </w:rPr>
        <w:t xml:space="preserve"> of the solutions in </w:t>
      </w:r>
      <w:r>
        <w:rPr>
          <w:rFonts w:ascii="黑体" w:hAnsi="黑体" w:eastAsia="黑体" w:cs="Times New Roman"/>
          <w:sz w:val="21"/>
          <w:szCs w:val="21"/>
        </w:rPr>
        <w:t>spectrophotometer</w:t>
      </w:r>
      <w:r>
        <w:rPr>
          <w:rFonts w:hint="eastAsia" w:ascii="黑体" w:hAnsi="黑体" w:eastAsia="黑体" w:cs="Times New Roman"/>
          <w:sz w:val="21"/>
          <w:szCs w:val="21"/>
          <w:lang w:eastAsia="zh-CN"/>
        </w:rPr>
        <w:t xml:space="preserve"> at</w:t>
      </w:r>
      <w:r>
        <w:rPr>
          <w:rFonts w:hint="eastAsia" w:ascii="黑体" w:hAnsi="黑体" w:eastAsia="黑体" w:cs="Times New Roman"/>
          <w:sz w:val="21"/>
          <w:szCs w:val="21"/>
        </w:rPr>
        <w:t xml:space="preserve"> the wave of</w:t>
      </w:r>
      <w:r>
        <w:rPr>
          <w:rFonts w:ascii="黑体" w:hAnsi="黑体" w:eastAsia="黑体" w:cs="Times New Roman"/>
          <w:sz w:val="21"/>
          <w:szCs w:val="21"/>
        </w:rPr>
        <w:t> </w:t>
      </w:r>
      <w:r>
        <w:rPr>
          <w:rFonts w:hint="eastAsia" w:ascii="黑体" w:hAnsi="黑体" w:eastAsia="黑体" w:cs="Times New Roman"/>
          <w:sz w:val="21"/>
          <w:szCs w:val="21"/>
        </w:rPr>
        <w:t xml:space="preserve">450nm. </w:t>
      </w:r>
      <w:r>
        <w:rPr>
          <w:rFonts w:hint="eastAsia" w:ascii="黑体" w:hAnsi="黑体" w:eastAsia="黑体" w:cs="Times New Roman"/>
          <w:color w:val="000000" w:themeColor="text1"/>
          <w:sz w:val="21"/>
          <w:szCs w:val="21"/>
        </w:rPr>
        <w:t>The reference is the reagent use along with the test portion.</w:t>
      </w:r>
      <w:r>
        <w:rPr>
          <w:rFonts w:hint="eastAsia" w:ascii="黑体" w:hAnsi="黑体" w:eastAsia="黑体" w:cs="Times New Roman"/>
          <w:color w:val="000000" w:themeColor="text1"/>
          <w:sz w:val="21"/>
          <w:szCs w:val="21"/>
          <w:lang w:eastAsia="zh-CN"/>
        </w:rPr>
        <w:t xml:space="preserve"> </w:t>
      </w:r>
      <w:r>
        <w:rPr>
          <w:rFonts w:hint="eastAsia" w:ascii="黑体" w:hAnsi="黑体" w:eastAsia="黑体" w:cs="Times New Roman"/>
          <w:sz w:val="21"/>
          <w:szCs w:val="21"/>
        </w:rPr>
        <w:t>D</w:t>
      </w:r>
      <w:r>
        <w:rPr>
          <w:rFonts w:ascii="黑体" w:hAnsi="黑体" w:eastAsia="黑体" w:cs="Times New Roman"/>
          <w:sz w:val="21"/>
          <w:szCs w:val="21"/>
        </w:rPr>
        <w:t>etermine</w:t>
      </w:r>
      <w:r>
        <w:rPr>
          <w:rFonts w:hint="eastAsia" w:ascii="黑体" w:hAnsi="黑体" w:eastAsia="黑体" w:cs="Times New Roman"/>
          <w:sz w:val="21"/>
          <w:szCs w:val="21"/>
        </w:rPr>
        <w:t xml:space="preserve"> the vanadium contents through the w</w:t>
      </w:r>
      <w:r>
        <w:rPr>
          <w:rFonts w:ascii="黑体" w:hAnsi="黑体" w:eastAsia="黑体" w:cs="Times New Roman"/>
          <w:sz w:val="21"/>
          <w:szCs w:val="21"/>
        </w:rPr>
        <w:t>orking curve</w:t>
      </w:r>
      <w:r>
        <w:rPr>
          <w:rFonts w:hint="eastAsia" w:ascii="黑体" w:hAnsi="黑体" w:eastAsia="黑体" w:cs="Times New Roman"/>
          <w:sz w:val="21"/>
          <w:szCs w:val="21"/>
        </w:rPr>
        <w:t>.</w:t>
      </w:r>
    </w:p>
    <w:p>
      <w:pPr>
        <w:tabs>
          <w:tab w:val="left" w:pos="2889"/>
        </w:tabs>
        <w:jc w:val="both"/>
        <w:rPr>
          <w:rFonts w:ascii="Times New Roman" w:hAnsi="Times New Roman" w:eastAsia="黑体" w:cs="Times New Roman"/>
          <w:sz w:val="21"/>
          <w:szCs w:val="21"/>
          <w:lang w:eastAsia="zh-CN"/>
        </w:rPr>
      </w:pPr>
    </w:p>
    <w:p>
      <w:pPr>
        <w:tabs>
          <w:tab w:val="left" w:pos="2889"/>
        </w:tabs>
        <w:jc w:val="both"/>
        <w:rPr>
          <w:rFonts w:ascii="黑体" w:hAnsi="黑体" w:eastAsia="黑体" w:cs="Times New Roman"/>
          <w:sz w:val="21"/>
          <w:szCs w:val="21"/>
          <w:lang w:eastAsia="zh-CN"/>
        </w:rPr>
      </w:pPr>
      <w:r>
        <w:rPr>
          <w:rFonts w:hint="eastAsia" w:ascii="黑体" w:hAnsi="黑体" w:eastAsia="黑体" w:cs="Times New Roman"/>
          <w:sz w:val="21"/>
          <w:szCs w:val="21"/>
        </w:rPr>
        <w:t>7.5 Preparation of working curve</w:t>
      </w:r>
    </w:p>
    <w:p>
      <w:pPr>
        <w:tabs>
          <w:tab w:val="left" w:pos="2889"/>
        </w:tabs>
        <w:jc w:val="both"/>
        <w:rPr>
          <w:rFonts w:ascii="黑体" w:hAnsi="黑体" w:eastAsia="黑体" w:cs="Times New Roman"/>
          <w:sz w:val="21"/>
          <w:szCs w:val="21"/>
          <w:lang w:eastAsia="zh-CN"/>
        </w:rPr>
      </w:pPr>
    </w:p>
    <w:p>
      <w:pPr>
        <w:tabs>
          <w:tab w:val="left" w:pos="2889"/>
        </w:tabs>
        <w:jc w:val="both"/>
        <w:rPr>
          <w:rFonts w:ascii="黑体" w:hAnsi="黑体" w:eastAsia="黑体" w:cs="Times New Roman"/>
          <w:sz w:val="21"/>
          <w:szCs w:val="21"/>
          <w:lang w:eastAsia="zh-CN"/>
        </w:rPr>
      </w:pPr>
      <w:r>
        <w:rPr>
          <w:rFonts w:hint="eastAsia" w:ascii="黑体" w:hAnsi="黑体" w:eastAsia="黑体" w:cs="Times New Roman"/>
          <w:sz w:val="21"/>
          <w:szCs w:val="21"/>
        </w:rPr>
        <w:t>7.5.1</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Transfer the given volumes (0.00mL, 0.50mL, 1.00mL, 2.00mL, 3.00mL, 4.00mL, 5.00mL, 6.00mL) of vanadium s</w:t>
      </w:r>
      <w:r>
        <w:rPr>
          <w:rFonts w:ascii="黑体" w:hAnsi="黑体" w:eastAsia="黑体" w:cs="Times New Roman"/>
          <w:sz w:val="21"/>
          <w:szCs w:val="21"/>
        </w:rPr>
        <w:t>tandard solution</w:t>
      </w:r>
      <w:r>
        <w:rPr>
          <w:rFonts w:hint="eastAsia" w:ascii="黑体" w:hAnsi="黑体" w:eastAsia="黑体" w:cs="Times New Roman"/>
          <w:sz w:val="21"/>
          <w:szCs w:val="21"/>
        </w:rPr>
        <w:t xml:space="preserve"> (4.5) into 25mL </w:t>
      </w:r>
      <w:r>
        <w:rPr>
          <w:rFonts w:ascii="黑体" w:hAnsi="黑体" w:eastAsia="黑体" w:cs="Times New Roman"/>
          <w:sz w:val="21"/>
          <w:szCs w:val="21"/>
        </w:rPr>
        <w:t>volumetric flask</w:t>
      </w:r>
      <w:r>
        <w:rPr>
          <w:rFonts w:hint="eastAsia" w:ascii="黑体" w:hAnsi="黑体" w:eastAsia="黑体" w:cs="Times New Roman"/>
          <w:sz w:val="21"/>
          <w:szCs w:val="21"/>
        </w:rPr>
        <w:t>s. Add 8mL nitric acid solution</w:t>
      </w:r>
      <w:r>
        <w:rPr>
          <w:rFonts w:hint="eastAsia" w:ascii="黑体" w:hAnsi="黑体" w:eastAsia="黑体" w:cs="Times New Roman"/>
          <w:sz w:val="21"/>
          <w:szCs w:val="21"/>
          <w:lang w:eastAsia="zh-CN"/>
        </w:rPr>
        <w:t xml:space="preserve"> </w:t>
      </w:r>
      <w:r>
        <w:rPr>
          <w:rFonts w:hint="eastAsia" w:ascii="黑体" w:hAnsi="黑体" w:eastAsia="黑体" w:cs="Times New Roman"/>
          <w:sz w:val="21"/>
          <w:szCs w:val="21"/>
        </w:rPr>
        <w:t xml:space="preserve">(4.2) to each </w:t>
      </w:r>
      <w:r>
        <w:rPr>
          <w:rFonts w:ascii="黑体" w:hAnsi="黑体" w:eastAsia="黑体" w:cs="Times New Roman"/>
          <w:sz w:val="21"/>
          <w:szCs w:val="21"/>
        </w:rPr>
        <w:t>flask</w:t>
      </w:r>
      <w:r>
        <w:rPr>
          <w:rFonts w:hint="eastAsia" w:ascii="黑体" w:hAnsi="黑体" w:eastAsia="黑体" w:cs="Times New Roman"/>
          <w:sz w:val="21"/>
          <w:szCs w:val="21"/>
        </w:rPr>
        <w:t>. Then perform testing as the details given in 7.4.2.</w:t>
      </w:r>
    </w:p>
    <w:p>
      <w:pPr>
        <w:tabs>
          <w:tab w:val="left" w:pos="2889"/>
        </w:tabs>
        <w:jc w:val="both"/>
        <w:rPr>
          <w:rFonts w:ascii="黑体" w:hAnsi="黑体" w:eastAsia="黑体" w:cs="Times New Roman"/>
          <w:sz w:val="21"/>
          <w:szCs w:val="21"/>
          <w:lang w:eastAsia="zh-CN"/>
        </w:rPr>
      </w:pPr>
    </w:p>
    <w:p>
      <w:pPr>
        <w:tabs>
          <w:tab w:val="left" w:pos="2889"/>
        </w:tabs>
        <w:jc w:val="both"/>
        <w:rPr>
          <w:rFonts w:ascii="黑体" w:hAnsi="黑体" w:eastAsia="黑体" w:cs="Times New Roman"/>
          <w:sz w:val="21"/>
          <w:szCs w:val="21"/>
          <w:lang w:eastAsia="zh-CN"/>
        </w:rPr>
      </w:pPr>
      <w:r>
        <w:rPr>
          <w:rFonts w:hint="eastAsia" w:ascii="黑体" w:hAnsi="黑体" w:eastAsia="黑体" w:cs="Times New Roman"/>
          <w:sz w:val="21"/>
          <w:szCs w:val="21"/>
        </w:rPr>
        <w:t xml:space="preserve">7.5.2 Transfer part of the solution into a 3cm </w:t>
      </w:r>
      <w:r>
        <w:rPr>
          <w:rFonts w:ascii="黑体" w:hAnsi="黑体" w:eastAsia="黑体" w:cs="Times New Roman"/>
          <w:sz w:val="21"/>
          <w:szCs w:val="21"/>
        </w:rPr>
        <w:t xml:space="preserve">absorption </w:t>
      </w:r>
      <w:r>
        <w:rPr>
          <w:rFonts w:hint="eastAsia" w:ascii="黑体" w:hAnsi="黑体" w:eastAsia="黑体" w:cs="Times New Roman"/>
          <w:sz w:val="21"/>
          <w:szCs w:val="21"/>
        </w:rPr>
        <w:t xml:space="preserve">cell. Measure the </w:t>
      </w:r>
      <w:r>
        <w:rPr>
          <w:rFonts w:ascii="黑体" w:hAnsi="黑体" w:eastAsia="黑体" w:cs="Times New Roman"/>
          <w:sz w:val="21"/>
          <w:szCs w:val="21"/>
        </w:rPr>
        <w:t>absorbance</w:t>
      </w:r>
      <w:r>
        <w:rPr>
          <w:rFonts w:hint="eastAsia" w:ascii="黑体" w:hAnsi="黑体" w:eastAsia="黑体" w:cs="Times New Roman"/>
          <w:sz w:val="21"/>
          <w:szCs w:val="21"/>
        </w:rPr>
        <w:t xml:space="preserve"> of the solutions in </w:t>
      </w:r>
      <w:r>
        <w:rPr>
          <w:rFonts w:ascii="黑体" w:hAnsi="黑体" w:eastAsia="黑体" w:cs="Times New Roman"/>
          <w:sz w:val="21"/>
          <w:szCs w:val="21"/>
        </w:rPr>
        <w:t>spectrophotometer</w:t>
      </w:r>
      <w:r>
        <w:rPr>
          <w:rFonts w:hint="eastAsia" w:ascii="黑体" w:hAnsi="黑体" w:eastAsia="黑体" w:cs="Times New Roman"/>
          <w:sz w:val="21"/>
          <w:szCs w:val="21"/>
          <w:lang w:eastAsia="zh-CN"/>
        </w:rPr>
        <w:t xml:space="preserve"> at</w:t>
      </w:r>
      <w:r>
        <w:rPr>
          <w:rFonts w:hint="eastAsia" w:ascii="黑体" w:hAnsi="黑体" w:eastAsia="黑体" w:cs="Times New Roman"/>
          <w:sz w:val="21"/>
          <w:szCs w:val="21"/>
        </w:rPr>
        <w:t xml:space="preserve"> the wave of 450nm. </w:t>
      </w:r>
      <w:r>
        <w:rPr>
          <w:rFonts w:hint="eastAsia" w:ascii="黑体" w:hAnsi="黑体" w:eastAsia="黑体" w:cs="Times New Roman"/>
          <w:color w:val="000000" w:themeColor="text1"/>
          <w:sz w:val="21"/>
          <w:szCs w:val="21"/>
        </w:rPr>
        <w:t>The reference is the reagent use along with the test portion.</w:t>
      </w:r>
    </w:p>
    <w:p>
      <w:pPr>
        <w:tabs>
          <w:tab w:val="left" w:pos="2889"/>
        </w:tabs>
        <w:jc w:val="both"/>
        <w:rPr>
          <w:rFonts w:ascii="黑体" w:hAnsi="黑体" w:eastAsia="黑体" w:cs="Times New Roman"/>
          <w:sz w:val="21"/>
          <w:szCs w:val="21"/>
          <w:lang w:eastAsia="zh-CN"/>
        </w:rPr>
      </w:pPr>
    </w:p>
    <w:p>
      <w:pPr>
        <w:tabs>
          <w:tab w:val="left" w:pos="2889"/>
        </w:tabs>
        <w:jc w:val="both"/>
        <w:rPr>
          <w:rFonts w:ascii="黑体" w:hAnsi="黑体" w:eastAsia="黑体" w:cs="Times New Roman"/>
          <w:sz w:val="21"/>
          <w:szCs w:val="21"/>
          <w:lang w:eastAsia="zh-CN"/>
        </w:rPr>
      </w:pPr>
      <w:r>
        <w:rPr>
          <w:rFonts w:hint="eastAsia" w:ascii="黑体" w:hAnsi="黑体" w:eastAsia="黑体" w:cs="Times New Roman"/>
          <w:sz w:val="21"/>
          <w:szCs w:val="21"/>
        </w:rPr>
        <w:t xml:space="preserve">7.5.3 Set up a calibration curve by plotting the vanadium </w:t>
      </w:r>
      <w:r>
        <w:rPr>
          <w:rFonts w:ascii="黑体" w:hAnsi="黑体" w:eastAsia="黑体" w:cs="Times New Roman"/>
          <w:sz w:val="21"/>
          <w:szCs w:val="21"/>
        </w:rPr>
        <w:t>concentration</w:t>
      </w:r>
      <w:r>
        <w:rPr>
          <w:rFonts w:hint="eastAsia" w:ascii="黑体" w:hAnsi="黑体" w:eastAsia="黑体" w:cs="Times New Roman"/>
          <w:sz w:val="21"/>
          <w:szCs w:val="21"/>
        </w:rPr>
        <w:t xml:space="preserve">s on the x-axis and the </w:t>
      </w:r>
      <w:r>
        <w:rPr>
          <w:rFonts w:ascii="黑体" w:hAnsi="黑体" w:eastAsia="黑体" w:cs="Times New Roman"/>
          <w:sz w:val="21"/>
          <w:szCs w:val="21"/>
        </w:rPr>
        <w:t>absorbance</w:t>
      </w:r>
      <w:r>
        <w:rPr>
          <w:rFonts w:hint="eastAsia" w:ascii="黑体" w:hAnsi="黑体" w:eastAsia="黑体" w:cs="Times New Roman"/>
          <w:sz w:val="21"/>
          <w:szCs w:val="21"/>
        </w:rPr>
        <w:t xml:space="preserve"> on the y-axis.</w:t>
      </w:r>
    </w:p>
    <w:p>
      <w:pPr>
        <w:tabs>
          <w:tab w:val="left" w:pos="2889"/>
        </w:tabs>
        <w:jc w:val="both"/>
        <w:rPr>
          <w:rFonts w:ascii="黑体" w:hAnsi="黑体" w:eastAsia="黑体" w:cs="Times New Roman"/>
          <w:sz w:val="21"/>
          <w:szCs w:val="21"/>
          <w:lang w:eastAsia="zh-CN"/>
        </w:rPr>
      </w:pPr>
    </w:p>
    <w:p>
      <w:pPr>
        <w:pStyle w:val="13"/>
        <w:widowControl/>
        <w:numPr>
          <w:ilvl w:val="0"/>
          <w:numId w:val="1"/>
        </w:numPr>
        <w:ind w:firstLineChars="0"/>
        <w:rPr>
          <w:rFonts w:ascii="黑体" w:hAnsi="黑体" w:eastAsia="黑体" w:cs="Times New Roman"/>
          <w:szCs w:val="21"/>
        </w:rPr>
      </w:pPr>
      <w:r>
        <w:rPr>
          <w:rFonts w:hint="eastAsia" w:ascii="黑体" w:hAnsi="黑体" w:eastAsia="黑体" w:cs="Times New Roman"/>
          <w:kern w:val="0"/>
          <w:szCs w:val="21"/>
        </w:rPr>
        <w:t>C</w:t>
      </w:r>
      <w:r>
        <w:rPr>
          <w:rFonts w:ascii="黑体" w:hAnsi="黑体" w:eastAsia="黑体" w:cs="Times New Roman"/>
          <w:kern w:val="0"/>
          <w:szCs w:val="21"/>
        </w:rPr>
        <w:t>alculation of analysis results</w:t>
      </w:r>
    </w:p>
    <w:p>
      <w:pPr>
        <w:widowControl/>
        <w:rPr>
          <w:rFonts w:ascii="黑体" w:hAnsi="黑体" w:eastAsia="黑体" w:cs="Times New Roman"/>
          <w:szCs w:val="21"/>
          <w:lang w:eastAsia="zh-CN"/>
        </w:rPr>
      </w:pPr>
    </w:p>
    <w:p>
      <w:pPr>
        <w:widowControl/>
        <w:rPr>
          <w:rFonts w:ascii="黑体" w:hAnsi="黑体" w:eastAsia="黑体" w:cs="Times New Roman"/>
          <w:szCs w:val="21"/>
          <w:lang w:eastAsia="zh-CN"/>
        </w:rPr>
      </w:pPr>
      <w:r>
        <w:rPr>
          <w:rFonts w:hint="eastAsia" w:ascii="黑体" w:hAnsi="黑体" w:eastAsia="黑体" w:cs="Times New Roman"/>
          <w:sz w:val="21"/>
          <w:szCs w:val="21"/>
          <w:lang w:eastAsia="zh-CN"/>
        </w:rPr>
        <w:t xml:space="preserve">The mass fraction of vanadium </w:t>
      </w:r>
      <m:oMath>
        <m:sSub>
          <m:sSubPr>
            <m:ctrlPr>
              <w:rPr>
                <w:rFonts w:ascii="Cambria Math" w:hAnsi="黑体" w:eastAsia="黑体" w:cs="Times New Roman"/>
                <w:sz w:val="21"/>
                <w:szCs w:val="21"/>
              </w:rPr>
            </m:ctrlPr>
          </m:sSubPr>
          <m:e>
            <m:r>
              <m:rPr>
                <m:sty m:val="p"/>
              </m:rPr>
              <w:rPr>
                <w:rFonts w:ascii="Cambria Math" w:hAnsi="黑体" w:eastAsia="黑体" w:cs="Times New Roman"/>
                <w:sz w:val="21"/>
                <w:szCs w:val="21"/>
              </w:rPr>
              <m:t>ω</m:t>
            </m:r>
            <m:ctrlPr>
              <w:rPr>
                <w:rFonts w:ascii="Cambria Math" w:hAnsi="黑体" w:eastAsia="黑体" w:cs="Times New Roman"/>
                <w:sz w:val="21"/>
                <w:szCs w:val="21"/>
              </w:rPr>
            </m:ctrlPr>
          </m:e>
          <m:sub>
            <m:r>
              <m:rPr>
                <m:sty m:val="p"/>
              </m:rPr>
              <w:rPr>
                <w:rFonts w:ascii="Cambria Math" w:hAnsi="黑体" w:eastAsia="黑体" w:cs="Times New Roman"/>
                <w:sz w:val="21"/>
                <w:szCs w:val="21"/>
              </w:rPr>
              <m:t>V</m:t>
            </m:r>
            <m:ctrlPr>
              <w:rPr>
                <w:rFonts w:ascii="Cambria Math" w:hAnsi="黑体" w:eastAsia="黑体" w:cs="Times New Roman"/>
                <w:sz w:val="21"/>
                <w:szCs w:val="21"/>
              </w:rPr>
            </m:ctrlPr>
          </m:sub>
        </m:sSub>
      </m:oMath>
      <w:r>
        <w:rPr>
          <w:rFonts w:hint="eastAsia" w:ascii="黑体" w:hAnsi="黑体" w:eastAsia="黑体" w:cs="Times New Roman"/>
          <w:sz w:val="21"/>
          <w:szCs w:val="21"/>
          <w:lang w:eastAsia="zh-CN"/>
        </w:rPr>
        <w:t xml:space="preserve">, </w:t>
      </w:r>
      <w:bookmarkStart w:id="8" w:name="OLE_LINK146"/>
      <w:bookmarkStart w:id="9" w:name="OLE_LINK147"/>
      <w:r>
        <w:rPr>
          <w:rFonts w:ascii="黑体" w:hAnsi="黑体" w:eastAsia="黑体" w:cs="Times New Roman"/>
          <w:sz w:val="21"/>
          <w:szCs w:val="21"/>
        </w:rPr>
        <w:t>is calculated according to formula (</w:t>
      </w:r>
      <w:r>
        <w:rPr>
          <w:rFonts w:hint="eastAsia" w:ascii="黑体" w:hAnsi="黑体" w:eastAsia="黑体" w:cs="Times New Roman"/>
          <w:sz w:val="21"/>
          <w:szCs w:val="21"/>
          <w:lang w:eastAsia="zh-CN"/>
        </w:rPr>
        <w:t>1</w:t>
      </w:r>
      <w:r>
        <w:rPr>
          <w:rFonts w:ascii="黑体" w:hAnsi="黑体" w:eastAsia="黑体" w:cs="Times New Roman"/>
          <w:sz w:val="21"/>
          <w:szCs w:val="21"/>
        </w:rPr>
        <w:t>)</w:t>
      </w:r>
      <w:bookmarkEnd w:id="8"/>
      <w:bookmarkEnd w:id="9"/>
      <w:r>
        <w:rPr>
          <w:rFonts w:ascii="黑体" w:hAnsi="黑体" w:eastAsia="黑体" w:cs="Times New Roman"/>
          <w:sz w:val="21"/>
          <w:szCs w:val="21"/>
        </w:rPr>
        <w:t>, and the value is expressed</w:t>
      </w:r>
      <w:r>
        <w:rPr>
          <w:rFonts w:ascii="黑体" w:hAnsi="黑体" w:eastAsia="黑体" w:cs="Times New Roman"/>
          <w:szCs w:val="21"/>
        </w:rPr>
        <w:t xml:space="preserve"> as % :</w:t>
      </w:r>
    </w:p>
    <w:p>
      <w:pPr>
        <w:widowControl/>
        <w:rPr>
          <w:rFonts w:ascii="黑体" w:hAnsi="黑体" w:eastAsia="黑体" w:cs="Times New Roman"/>
          <w:sz w:val="21"/>
          <w:szCs w:val="21"/>
          <w:lang w:eastAsia="zh-CN"/>
        </w:rPr>
      </w:pPr>
    </w:p>
    <w:p>
      <w:pPr>
        <w:tabs>
          <w:tab w:val="left" w:pos="2889"/>
        </w:tabs>
        <w:ind w:firstLine="420" w:firstLineChars="200"/>
        <w:jc w:val="center"/>
        <w:rPr>
          <w:rFonts w:ascii="Times New Roman" w:hAnsi="Times New Roman" w:eastAsia="黑体" w:cs="Times New Roman"/>
          <w:sz w:val="21"/>
          <w:szCs w:val="21"/>
          <w:lang w:eastAsia="zh-CN"/>
        </w:rPr>
      </w:pPr>
      <m:oMath>
        <m:sSub>
          <m:sSubPr>
            <m:ctrlPr>
              <w:rPr>
                <w:rFonts w:ascii="Cambria Math" w:hAnsi="Cambria Math" w:eastAsia="黑体" w:cs="Cambria Math"/>
                <w:i/>
                <w:sz w:val="21"/>
                <w:szCs w:val="21"/>
                <w:lang w:eastAsia="zh-CN"/>
              </w:rPr>
            </m:ctrlPr>
          </m:sSubPr>
          <m:e>
            <m:r>
              <w:rPr>
                <w:rFonts w:ascii="Cambria Math" w:hAnsi="Cambria Math" w:eastAsia="黑体" w:cs="Cambria Math"/>
                <w:sz w:val="21"/>
                <w:szCs w:val="21"/>
                <w:lang w:eastAsia="zh-CN"/>
              </w:rPr>
              <m:t>w</m:t>
            </m:r>
            <m:ctrlPr>
              <w:rPr>
                <w:rFonts w:ascii="Cambria Math" w:hAnsi="Cambria Math" w:eastAsia="黑体" w:cs="Cambria Math"/>
                <w:i/>
                <w:sz w:val="21"/>
                <w:szCs w:val="21"/>
                <w:lang w:eastAsia="zh-CN"/>
              </w:rPr>
            </m:ctrlPr>
          </m:e>
          <m:sub>
            <m:r>
              <w:rPr>
                <w:rFonts w:ascii="Cambria Math" w:hAnsi="Cambria Math" w:eastAsia="黑体" w:cs="Cambria Math"/>
                <w:sz w:val="21"/>
                <w:szCs w:val="21"/>
                <w:lang w:eastAsia="zh-CN"/>
              </w:rPr>
              <m:t>v</m:t>
            </m:r>
            <m:ctrlPr>
              <w:rPr>
                <w:rFonts w:ascii="Cambria Math" w:hAnsi="Cambria Math" w:eastAsia="黑体" w:cs="Cambria Math"/>
                <w:i/>
                <w:sz w:val="21"/>
                <w:szCs w:val="21"/>
                <w:lang w:eastAsia="zh-CN"/>
              </w:rPr>
            </m:ctrlPr>
          </m:sub>
        </m:sSub>
        <m:r>
          <w:rPr>
            <w:rFonts w:ascii="Cambria Math" w:hAnsi="Cambria Math" w:eastAsia="黑体" w:cs="Cambria Math"/>
            <w:sz w:val="21"/>
            <w:szCs w:val="21"/>
            <w:lang w:eastAsia="zh-CN"/>
          </w:rPr>
          <m:t>=</m:t>
        </m:r>
        <m:f>
          <m:fPr>
            <m:ctrlPr>
              <w:rPr>
                <w:rFonts w:ascii="Cambria Math" w:hAnsi="Cambria Math" w:eastAsia="黑体" w:cs="Times New Roman"/>
                <w:sz w:val="21"/>
                <w:szCs w:val="21"/>
                <w:lang w:eastAsia="zh-CN"/>
              </w:rPr>
            </m:ctrlPr>
          </m:fPr>
          <m:num>
            <m:sSub>
              <m:sSubPr>
                <m:ctrlPr>
                  <w:rPr>
                    <w:rFonts w:ascii="Cambria Math" w:hAnsi="Cambria Math" w:eastAsia="黑体" w:cs="Times New Roman"/>
                    <w:sz w:val="21"/>
                    <w:szCs w:val="21"/>
                    <w:lang w:eastAsia="zh-CN"/>
                  </w:rPr>
                </m:ctrlPr>
              </m:sSubPr>
              <m:e>
                <m:r>
                  <w:rPr>
                    <w:rFonts w:ascii="Cambria Math" w:hAnsi="Cambria Math" w:eastAsia="黑体" w:cs="Times New Roman"/>
                    <w:sz w:val="21"/>
                    <w:szCs w:val="21"/>
                    <w:lang w:eastAsia="zh-CN"/>
                  </w:rPr>
                  <m:t>m</m:t>
                </m:r>
                <m:ctrlPr>
                  <w:rPr>
                    <w:rFonts w:ascii="Cambria Math" w:hAnsi="Cambria Math" w:eastAsia="黑体" w:cs="Times New Roman"/>
                    <w:sz w:val="21"/>
                    <w:szCs w:val="21"/>
                    <w:lang w:eastAsia="zh-CN"/>
                  </w:rPr>
                </m:ctrlPr>
              </m:e>
              <m:sub>
                <m:r>
                  <w:rPr>
                    <w:rFonts w:ascii="Cambria Math" w:hAnsi="Cambria Math" w:eastAsia="黑体" w:cs="Times New Roman"/>
                    <w:sz w:val="21"/>
                    <w:szCs w:val="21"/>
                    <w:lang w:eastAsia="zh-CN"/>
                  </w:rPr>
                  <m:t>1</m:t>
                </m:r>
                <m:ctrlPr>
                  <w:rPr>
                    <w:rFonts w:ascii="Cambria Math" w:hAnsi="Cambria Math" w:eastAsia="黑体" w:cs="Times New Roman"/>
                    <w:sz w:val="21"/>
                    <w:szCs w:val="21"/>
                    <w:lang w:eastAsia="zh-CN"/>
                  </w:rPr>
                </m:ctrlPr>
              </m:sub>
            </m:sSub>
            <m:r>
              <w:rPr>
                <w:rFonts w:ascii="Cambria Math" w:hAnsi="Cambria Math" w:eastAsia="黑体" w:cs="Times New Roman"/>
                <w:sz w:val="21"/>
                <w:szCs w:val="21"/>
                <w:lang w:eastAsia="zh-CN"/>
              </w:rPr>
              <m:t>×</m:t>
            </m:r>
            <m:sSup>
              <m:sSupPr>
                <m:ctrlPr>
                  <w:rPr>
                    <w:rFonts w:ascii="Cambria Math" w:hAnsi="Cambria Math" w:eastAsia="黑体" w:cs="Times New Roman"/>
                    <w:sz w:val="21"/>
                    <w:szCs w:val="21"/>
                    <w:lang w:eastAsia="zh-CN"/>
                  </w:rPr>
                </m:ctrlPr>
              </m:sSupPr>
              <m:e>
                <m:r>
                  <w:rPr>
                    <w:rFonts w:ascii="Cambria Math" w:hAnsi="Cambria Math" w:eastAsia="黑体" w:cs="Times New Roman"/>
                    <w:sz w:val="21"/>
                    <w:szCs w:val="21"/>
                    <w:lang w:eastAsia="zh-CN"/>
                  </w:rPr>
                  <m:t>10</m:t>
                </m:r>
                <m:ctrlPr>
                  <w:rPr>
                    <w:rFonts w:ascii="Cambria Math" w:hAnsi="Cambria Math" w:eastAsia="黑体" w:cs="Times New Roman"/>
                    <w:sz w:val="21"/>
                    <w:szCs w:val="21"/>
                    <w:lang w:eastAsia="zh-CN"/>
                  </w:rPr>
                </m:ctrlPr>
              </m:e>
              <m:sup>
                <m:r>
                  <w:rPr>
                    <w:rFonts w:ascii="Cambria Math" w:hAnsi="Cambria Math" w:eastAsia="黑体" w:cs="Times New Roman"/>
                    <w:sz w:val="21"/>
                    <w:szCs w:val="21"/>
                    <w:lang w:eastAsia="zh-CN"/>
                  </w:rPr>
                  <m:t>-6</m:t>
                </m:r>
                <m:ctrlPr>
                  <w:rPr>
                    <w:rFonts w:ascii="Cambria Math" w:hAnsi="Cambria Math" w:eastAsia="黑体" w:cs="Times New Roman"/>
                    <w:sz w:val="21"/>
                    <w:szCs w:val="21"/>
                    <w:lang w:eastAsia="zh-CN"/>
                  </w:rPr>
                </m:ctrlPr>
              </m:sup>
            </m:sSup>
            <m:ctrlPr>
              <w:rPr>
                <w:rFonts w:ascii="Cambria Math" w:hAnsi="Cambria Math" w:eastAsia="黑体" w:cs="Cambria Math"/>
                <w:sz w:val="21"/>
                <w:szCs w:val="21"/>
                <w:lang w:eastAsia="zh-CN"/>
              </w:rPr>
            </m:ctrlPr>
          </m:num>
          <m:den>
            <m:sSub>
              <m:sSubPr>
                <m:ctrlPr>
                  <w:rPr>
                    <w:rFonts w:ascii="Cambria Math" w:hAnsi="Cambria Math" w:eastAsia="黑体" w:cs="Cambria Math"/>
                    <w:i/>
                    <w:sz w:val="21"/>
                    <w:szCs w:val="21"/>
                    <w:lang w:eastAsia="zh-CN"/>
                  </w:rPr>
                </m:ctrlPr>
              </m:sSubPr>
              <m:e>
                <m:r>
                  <w:rPr>
                    <w:rFonts w:ascii="Cambria Math" w:hAnsi="Cambria Math" w:eastAsia="黑体" w:cs="Cambria Math"/>
                    <w:sz w:val="21"/>
                    <w:szCs w:val="21"/>
                    <w:lang w:eastAsia="zh-CN"/>
                  </w:rPr>
                  <m:t>m</m:t>
                </m:r>
                <m:ctrlPr>
                  <w:rPr>
                    <w:rFonts w:ascii="Cambria Math" w:hAnsi="Cambria Math" w:eastAsia="黑体" w:cs="Cambria Math"/>
                    <w:i/>
                    <w:sz w:val="21"/>
                    <w:szCs w:val="21"/>
                    <w:lang w:eastAsia="zh-CN"/>
                  </w:rPr>
                </m:ctrlPr>
              </m:e>
              <m:sub>
                <m:r>
                  <w:rPr>
                    <w:rFonts w:ascii="Cambria Math" w:hAnsi="Cambria Math" w:eastAsia="黑体" w:cs="Cambria Math"/>
                    <w:sz w:val="21"/>
                    <w:szCs w:val="21"/>
                    <w:lang w:eastAsia="zh-CN"/>
                  </w:rPr>
                  <m:t>0</m:t>
                </m:r>
                <m:ctrlPr>
                  <w:rPr>
                    <w:rFonts w:ascii="Cambria Math" w:hAnsi="Cambria Math" w:eastAsia="黑体" w:cs="Cambria Math"/>
                    <w:i/>
                    <w:sz w:val="21"/>
                    <w:szCs w:val="21"/>
                    <w:lang w:eastAsia="zh-CN"/>
                  </w:rPr>
                </m:ctrlPr>
              </m:sub>
            </m:sSub>
            <m:ctrlPr>
              <w:rPr>
                <w:rFonts w:ascii="Cambria Math" w:hAnsi="Cambria Math" w:eastAsia="黑体" w:cs="Cambria Math"/>
                <w:i/>
                <w:sz w:val="21"/>
                <w:szCs w:val="21"/>
                <w:lang w:eastAsia="zh-CN"/>
              </w:rPr>
            </m:ctrlPr>
          </m:den>
        </m:f>
        <m:r>
          <w:rPr>
            <w:rFonts w:ascii="Cambria Math" w:hAnsi="Cambria Math" w:eastAsia="黑体" w:cs="Cambria Math"/>
            <w:sz w:val="21"/>
            <w:szCs w:val="21"/>
            <w:lang w:eastAsia="zh-CN"/>
          </w:rPr>
          <m:t>×100</m:t>
        </m:r>
      </m:oMath>
      <w:r>
        <w:rPr>
          <w:rFonts w:hint="eastAsia" w:ascii="Times New Roman" w:hAnsi="Times New Roman" w:eastAsia="黑体" w:cs="Times New Roman"/>
          <w:sz w:val="21"/>
          <w:szCs w:val="21"/>
          <w:lang w:eastAsia="zh-CN"/>
        </w:rPr>
        <w:t xml:space="preserve"> ----------------------------------------------------- (1)</w:t>
      </w:r>
    </w:p>
    <w:p>
      <w:pPr>
        <w:tabs>
          <w:tab w:val="left" w:pos="2889"/>
        </w:tabs>
        <w:ind w:firstLine="420" w:firstLineChars="200"/>
        <w:jc w:val="center"/>
        <w:rPr>
          <w:rFonts w:ascii="Times New Roman" w:hAnsi="Times New Roman" w:eastAsia="黑体" w:cs="Times New Roman"/>
          <w:sz w:val="21"/>
          <w:szCs w:val="21"/>
          <w:lang w:eastAsia="zh-CN"/>
        </w:rPr>
      </w:pPr>
    </w:p>
    <w:p>
      <w:pPr>
        <w:rPr>
          <w:rFonts w:ascii="黑体" w:hAnsi="黑体" w:eastAsia="黑体" w:cs="Times New Roman"/>
          <w:sz w:val="21"/>
          <w:szCs w:val="21"/>
          <w:lang w:eastAsia="zh-CN"/>
        </w:rPr>
      </w:pPr>
      <w:r>
        <w:rPr>
          <w:rFonts w:hint="eastAsia" w:ascii="黑体" w:hAnsi="黑体" w:eastAsia="黑体" w:cs="Times New Roman"/>
          <w:sz w:val="21"/>
          <w:szCs w:val="21"/>
          <w:lang w:eastAsia="zh-CN"/>
        </w:rPr>
        <w:t>I</w:t>
      </w:r>
      <w:r>
        <w:rPr>
          <w:rFonts w:ascii="黑体" w:hAnsi="黑体" w:eastAsia="黑体" w:cs="Times New Roman"/>
          <w:sz w:val="21"/>
          <w:szCs w:val="21"/>
          <w:lang w:eastAsia="zh-CN"/>
        </w:rPr>
        <w:t>n the formula</w:t>
      </w:r>
      <w:r>
        <w:rPr>
          <w:rFonts w:hint="eastAsia" w:ascii="黑体" w:hAnsi="黑体" w:eastAsia="黑体" w:cs="Times New Roman"/>
          <w:sz w:val="21"/>
          <w:szCs w:val="21"/>
          <w:lang w:eastAsia="zh-CN"/>
        </w:rPr>
        <w:t>:</w:t>
      </w:r>
    </w:p>
    <w:p>
      <w:pPr>
        <w:rPr>
          <w:rFonts w:ascii="黑体" w:hAnsi="黑体" w:eastAsia="黑体" w:cs="Times New Roman"/>
          <w:sz w:val="21"/>
          <w:szCs w:val="21"/>
          <w:lang w:eastAsia="zh-CN"/>
        </w:rPr>
      </w:pPr>
    </w:p>
    <w:p>
      <w:pPr>
        <w:tabs>
          <w:tab w:val="left" w:pos="2889"/>
        </w:tabs>
        <w:jc w:val="both"/>
        <w:rPr>
          <w:rFonts w:ascii="黑体" w:hAnsi="黑体" w:eastAsia="黑体" w:cs="Times New Roman"/>
          <w:sz w:val="21"/>
          <w:szCs w:val="21"/>
          <w:lang w:eastAsia="zh-CN"/>
        </w:rPr>
      </w:pPr>
      <w:r>
        <w:rPr>
          <w:rFonts w:hint="eastAsia" w:ascii="黑体" w:hAnsi="黑体" w:eastAsia="黑体" w:cs="Times New Roman"/>
          <w:sz w:val="21"/>
          <w:szCs w:val="21"/>
          <w:lang w:eastAsia="zh-CN"/>
        </w:rPr>
        <w:t>m</w:t>
      </w:r>
      <w:r>
        <w:rPr>
          <w:rFonts w:hint="eastAsia" w:ascii="黑体" w:hAnsi="黑体" w:eastAsia="黑体" w:cs="Times New Roman"/>
          <w:sz w:val="21"/>
          <w:szCs w:val="21"/>
          <w:vertAlign w:val="subscript"/>
          <w:lang w:eastAsia="zh-CN"/>
        </w:rPr>
        <w:t>1</w:t>
      </w:r>
      <w:r>
        <w:rPr>
          <w:rFonts w:hint="eastAsia" w:ascii="黑体" w:hAnsi="黑体" w:eastAsia="黑体" w:cs="Times New Roman"/>
          <w:sz w:val="21"/>
          <w:szCs w:val="21"/>
          <w:lang w:eastAsia="zh-CN"/>
        </w:rPr>
        <w:t xml:space="preserve"> is the vanadium concentration obtained from the working curve, the unit is</w:t>
      </w:r>
      <w:r>
        <w:rPr>
          <w:rFonts w:hint="eastAsia" w:ascii="黑体" w:hAnsi="黑体" w:eastAsia="黑体" w:cs="Times New Roman"/>
          <w:color w:val="000000" w:themeColor="text1"/>
          <w:sz w:val="21"/>
          <w:szCs w:val="21"/>
          <w:lang w:eastAsia="zh-CN"/>
        </w:rPr>
        <w:t xml:space="preserve"> microgram</w:t>
      </w:r>
      <w:r>
        <w:rPr>
          <w:rFonts w:hint="eastAsia" w:ascii="黑体" w:hAnsi="黑体" w:eastAsia="黑体" w:cs="Times New Roman"/>
          <w:sz w:val="21"/>
          <w:szCs w:val="21"/>
          <w:lang w:eastAsia="zh-CN"/>
        </w:rPr>
        <w:t>(</w:t>
      </w:r>
      <w:r>
        <w:rPr>
          <w:rFonts w:ascii="Times New Roman" w:hAnsi="Times New Roman" w:eastAsia="黑体" w:cs="Times New Roman"/>
          <w:color w:val="000000"/>
          <w:sz w:val="21"/>
          <w:szCs w:val="21"/>
        </w:rPr>
        <w:t>µ</w:t>
      </w:r>
      <w:r>
        <w:rPr>
          <w:rFonts w:ascii="黑体" w:hAnsi="黑体" w:eastAsia="黑体" w:cs="Times New Roman"/>
          <w:sz w:val="21"/>
          <w:szCs w:val="21"/>
          <w:lang w:eastAsia="zh-CN"/>
        </w:rPr>
        <w:t>g</w:t>
      </w:r>
      <w:r>
        <w:rPr>
          <w:rFonts w:hint="eastAsia" w:ascii="黑体" w:hAnsi="黑体" w:eastAsia="黑体" w:cs="Times New Roman"/>
          <w:sz w:val="21"/>
          <w:szCs w:val="21"/>
          <w:lang w:eastAsia="zh-CN"/>
        </w:rPr>
        <w:t>).</w:t>
      </w:r>
    </w:p>
    <w:p>
      <w:pPr>
        <w:tabs>
          <w:tab w:val="left" w:pos="2889"/>
        </w:tabs>
        <w:jc w:val="both"/>
        <w:rPr>
          <w:rFonts w:ascii="黑体" w:hAnsi="黑体" w:eastAsia="黑体" w:cs="Times New Roman"/>
          <w:sz w:val="21"/>
          <w:szCs w:val="21"/>
          <w:lang w:eastAsia="zh-CN"/>
        </w:rPr>
      </w:pPr>
    </w:p>
    <w:p>
      <w:pPr>
        <w:tabs>
          <w:tab w:val="left" w:pos="2889"/>
        </w:tabs>
        <w:jc w:val="both"/>
        <w:rPr>
          <w:rFonts w:ascii="黑体" w:hAnsi="黑体" w:eastAsia="黑体" w:cs="Times New Roman"/>
          <w:sz w:val="21"/>
          <w:szCs w:val="21"/>
          <w:lang w:eastAsia="zh-CN"/>
        </w:rPr>
      </w:pPr>
      <w:r>
        <w:rPr>
          <w:rFonts w:hint="eastAsia" w:ascii="黑体" w:hAnsi="黑体" w:eastAsia="黑体" w:cs="Times New Roman"/>
          <w:sz w:val="21"/>
          <w:szCs w:val="21"/>
          <w:lang w:eastAsia="zh-CN"/>
        </w:rPr>
        <w:t>m</w:t>
      </w:r>
      <w:r>
        <w:rPr>
          <w:rFonts w:hint="eastAsia" w:ascii="黑体" w:hAnsi="黑体" w:eastAsia="黑体" w:cs="Times New Roman"/>
          <w:sz w:val="21"/>
          <w:szCs w:val="21"/>
          <w:vertAlign w:val="subscript"/>
          <w:lang w:eastAsia="zh-CN"/>
        </w:rPr>
        <w:t>0</w:t>
      </w:r>
      <w:r>
        <w:rPr>
          <w:rFonts w:hint="eastAsia" w:ascii="黑体" w:hAnsi="黑体" w:eastAsia="黑体" w:cs="Times New Roman"/>
          <w:sz w:val="21"/>
          <w:szCs w:val="21"/>
          <w:lang w:eastAsia="zh-CN"/>
        </w:rPr>
        <w:t xml:space="preserve"> is the mass of the test portion, the unit is gram(</w:t>
      </w:r>
      <w:r>
        <w:rPr>
          <w:rFonts w:ascii="黑体" w:hAnsi="黑体" w:eastAsia="黑体" w:cs="Times New Roman"/>
          <w:sz w:val="21"/>
          <w:szCs w:val="21"/>
          <w:lang w:eastAsia="zh-CN"/>
        </w:rPr>
        <w:t>g</w:t>
      </w:r>
      <w:r>
        <w:rPr>
          <w:rFonts w:hint="eastAsia" w:ascii="黑体" w:hAnsi="黑体" w:eastAsia="黑体" w:cs="Times New Roman"/>
          <w:sz w:val="21"/>
          <w:szCs w:val="21"/>
          <w:lang w:eastAsia="zh-CN"/>
        </w:rPr>
        <w:t>).</w:t>
      </w:r>
    </w:p>
    <w:p>
      <w:pPr>
        <w:tabs>
          <w:tab w:val="left" w:pos="2889"/>
        </w:tabs>
        <w:jc w:val="both"/>
        <w:rPr>
          <w:rFonts w:ascii="黑体" w:hAnsi="黑体" w:eastAsia="黑体" w:cs="Times New Roman"/>
          <w:sz w:val="21"/>
          <w:szCs w:val="21"/>
          <w:lang w:eastAsia="zh-CN"/>
        </w:rPr>
      </w:pPr>
    </w:p>
    <w:p>
      <w:pPr>
        <w:rPr>
          <w:rFonts w:ascii="黑体" w:hAnsi="黑体" w:eastAsia="黑体" w:cs="Times New Roman"/>
          <w:sz w:val="21"/>
          <w:szCs w:val="21"/>
          <w:lang w:eastAsia="zh-CN"/>
        </w:rPr>
      </w:pPr>
      <w:r>
        <w:rPr>
          <w:rFonts w:ascii="黑体" w:hAnsi="黑体" w:eastAsia="黑体" w:cs="Times New Roman"/>
          <w:sz w:val="21"/>
          <w:szCs w:val="21"/>
          <w:lang w:eastAsia="zh-CN"/>
        </w:rPr>
        <w:t>The results should be expressed to two decimal places.</w:t>
      </w:r>
    </w:p>
    <w:p>
      <w:pPr>
        <w:rPr>
          <w:rFonts w:ascii="黑体" w:hAnsi="黑体" w:eastAsia="黑体" w:cs="Times New Roman"/>
          <w:szCs w:val="21"/>
          <w:lang w:eastAsia="zh-CN"/>
        </w:rPr>
      </w:pPr>
    </w:p>
    <w:p>
      <w:pPr>
        <w:pStyle w:val="13"/>
        <w:numPr>
          <w:ilvl w:val="0"/>
          <w:numId w:val="1"/>
        </w:numPr>
        <w:ind w:firstLineChars="0"/>
        <w:rPr>
          <w:rFonts w:ascii="黑体" w:hAnsi="黑体" w:eastAsia="黑体" w:cs="Times New Roman"/>
          <w:szCs w:val="21"/>
        </w:rPr>
      </w:pPr>
      <w:r>
        <w:rPr>
          <w:rFonts w:hint="eastAsia" w:ascii="黑体" w:hAnsi="黑体" w:eastAsia="黑体" w:cs="Times New Roman"/>
          <w:kern w:val="0"/>
          <w:szCs w:val="21"/>
        </w:rPr>
        <w:t>T</w:t>
      </w:r>
      <w:r>
        <w:rPr>
          <w:rFonts w:ascii="黑体" w:hAnsi="黑体" w:eastAsia="黑体" w:cs="Times New Roman"/>
          <w:kern w:val="0"/>
          <w:szCs w:val="21"/>
        </w:rPr>
        <w:t>olerance</w:t>
      </w:r>
    </w:p>
    <w:p>
      <w:pPr>
        <w:pStyle w:val="13"/>
        <w:ind w:left="360" w:firstLine="0" w:firstLineChars="0"/>
        <w:rPr>
          <w:rFonts w:ascii="黑体" w:hAnsi="黑体" w:eastAsia="黑体" w:cs="Times New Roman"/>
          <w:kern w:val="0"/>
          <w:szCs w:val="21"/>
        </w:rPr>
      </w:pPr>
    </w:p>
    <w:p>
      <w:pPr>
        <w:rPr>
          <w:rFonts w:ascii="黑体" w:hAnsi="黑体" w:eastAsia="黑体" w:cs="Times New Roman"/>
          <w:sz w:val="21"/>
          <w:szCs w:val="21"/>
          <w:lang w:eastAsia="zh-CN"/>
        </w:rPr>
      </w:pPr>
      <w:r>
        <w:rPr>
          <w:rFonts w:hint="eastAsia" w:ascii="黑体" w:hAnsi="黑体" w:eastAsia="黑体" w:cs="Times New Roman"/>
          <w:sz w:val="21"/>
          <w:szCs w:val="21"/>
          <w:lang w:eastAsia="zh-CN"/>
        </w:rPr>
        <w:t>Difference of testing results</w:t>
      </w:r>
      <w:r>
        <w:rPr>
          <w:rFonts w:ascii="黑体" w:hAnsi="黑体" w:eastAsia="黑体" w:cs="Times New Roman"/>
          <w:sz w:val="21"/>
          <w:szCs w:val="21"/>
          <w:lang w:eastAsia="zh-CN"/>
        </w:rPr>
        <w:t xml:space="preserve"> between laboratories shall not be greater than</w:t>
      </w:r>
      <w:r>
        <w:rPr>
          <w:rFonts w:hint="eastAsia" w:ascii="黑体" w:hAnsi="黑体" w:eastAsia="黑体" w:cs="Times New Roman"/>
          <w:sz w:val="21"/>
          <w:szCs w:val="21"/>
          <w:lang w:eastAsia="zh-CN"/>
        </w:rPr>
        <w:t xml:space="preserve"> 0.04%.</w:t>
      </w:r>
    </w:p>
    <w:p>
      <w:pPr>
        <w:tabs>
          <w:tab w:val="left" w:pos="2889"/>
        </w:tabs>
        <w:jc w:val="center"/>
        <w:rPr>
          <w:rFonts w:ascii="Times New Roman" w:hAnsi="Times New Roman" w:eastAsia="黑体" w:cs="Times New Roman"/>
          <w:sz w:val="21"/>
          <w:szCs w:val="21"/>
          <w:lang w:eastAsia="zh-CN"/>
        </w:rPr>
      </w:pPr>
    </w:p>
    <w:p>
      <w:pPr>
        <w:tabs>
          <w:tab w:val="left" w:pos="2889"/>
        </w:tabs>
        <w:rPr>
          <w:rFonts w:ascii="Times New Roman" w:hAnsi="Times New Roman" w:eastAsia="黑体" w:cs="Times New Roman"/>
          <w:sz w:val="21"/>
          <w:szCs w:val="21"/>
          <w:lang w:eastAsia="zh-CN"/>
        </w:rPr>
      </w:pPr>
    </w:p>
    <w:sectPr>
      <w:headerReference r:id="rId3" w:type="default"/>
      <w:headerReference r:id="rId4" w:type="even"/>
      <w:pgSz w:w="11906" w:h="16838"/>
      <w:pgMar w:top="720" w:right="720" w:bottom="720" w:left="72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ind w:firstLine="6660" w:firstLineChars="3700"/>
      <w:rPr>
        <w:lang w:eastAsia="zh-CN"/>
      </w:rPr>
    </w:pPr>
    <w:r>
      <w:rPr>
        <w:rFonts w:hint="eastAsia"/>
        <w:lang w:eastAsia="zh-CN"/>
      </w:rPr>
      <w:t>GB/T 15072.12-2008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eastAsia="zh-CN"/>
      </w:rPr>
    </w:pPr>
    <w:r>
      <w:rPr>
        <w:rFonts w:hint="eastAsia"/>
        <w:lang w:eastAsia="zh-CN"/>
      </w:rPr>
      <w:t>GB/T 15072.12-2008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A1926"/>
    <w:multiLevelType w:val="multilevel"/>
    <w:tmpl w:val="749A1926"/>
    <w:lvl w:ilvl="0" w:tentative="0">
      <w:start w:val="1"/>
      <w:numFmt w:val="decimal"/>
      <w:lvlText w:val="%1"/>
      <w:lvlJc w:val="left"/>
      <w:pPr>
        <w:ind w:left="360" w:hanging="360"/>
      </w:pPr>
      <w:rPr>
        <w:rFonts w:hint="default"/>
      </w:rPr>
    </w:lvl>
    <w:lvl w:ilvl="1" w:tentative="0">
      <w:start w:val="16"/>
      <w:numFmt w:val="decimal"/>
      <w:isLgl/>
      <w:lvlText w:val="%1.%2"/>
      <w:lvlJc w:val="left"/>
      <w:pPr>
        <w:ind w:left="510" w:hanging="51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29"/>
    <w:rsid w:val="0000173A"/>
    <w:rsid w:val="00003FB1"/>
    <w:rsid w:val="00006F8E"/>
    <w:rsid w:val="00015010"/>
    <w:rsid w:val="00016786"/>
    <w:rsid w:val="00026377"/>
    <w:rsid w:val="0003504E"/>
    <w:rsid w:val="0004526B"/>
    <w:rsid w:val="000470E7"/>
    <w:rsid w:val="0005216C"/>
    <w:rsid w:val="000649BB"/>
    <w:rsid w:val="0007198F"/>
    <w:rsid w:val="0007357C"/>
    <w:rsid w:val="00076BA1"/>
    <w:rsid w:val="00082599"/>
    <w:rsid w:val="00094791"/>
    <w:rsid w:val="000C6CFA"/>
    <w:rsid w:val="000E019D"/>
    <w:rsid w:val="000F1F14"/>
    <w:rsid w:val="000F5EBC"/>
    <w:rsid w:val="00114724"/>
    <w:rsid w:val="00116F8F"/>
    <w:rsid w:val="00123B3D"/>
    <w:rsid w:val="001254AB"/>
    <w:rsid w:val="00127B56"/>
    <w:rsid w:val="00127C18"/>
    <w:rsid w:val="001438D4"/>
    <w:rsid w:val="00185079"/>
    <w:rsid w:val="0018666C"/>
    <w:rsid w:val="001B786B"/>
    <w:rsid w:val="001C268A"/>
    <w:rsid w:val="001D4942"/>
    <w:rsid w:val="002131D6"/>
    <w:rsid w:val="00235EBB"/>
    <w:rsid w:val="00237CCA"/>
    <w:rsid w:val="00247D0C"/>
    <w:rsid w:val="002610D7"/>
    <w:rsid w:val="00286A29"/>
    <w:rsid w:val="002870A7"/>
    <w:rsid w:val="00293E36"/>
    <w:rsid w:val="002B471D"/>
    <w:rsid w:val="002C2A0C"/>
    <w:rsid w:val="002E7741"/>
    <w:rsid w:val="00310C48"/>
    <w:rsid w:val="003114B9"/>
    <w:rsid w:val="0033151A"/>
    <w:rsid w:val="003436A0"/>
    <w:rsid w:val="00347395"/>
    <w:rsid w:val="00347822"/>
    <w:rsid w:val="00357DB0"/>
    <w:rsid w:val="00370C01"/>
    <w:rsid w:val="00370C3A"/>
    <w:rsid w:val="003802C7"/>
    <w:rsid w:val="003817B5"/>
    <w:rsid w:val="00390920"/>
    <w:rsid w:val="003B4F64"/>
    <w:rsid w:val="003C5966"/>
    <w:rsid w:val="003D4DF2"/>
    <w:rsid w:val="003E31DB"/>
    <w:rsid w:val="00410DEC"/>
    <w:rsid w:val="00417C68"/>
    <w:rsid w:val="0043013A"/>
    <w:rsid w:val="0044436D"/>
    <w:rsid w:val="00445FCC"/>
    <w:rsid w:val="004513B1"/>
    <w:rsid w:val="0046312A"/>
    <w:rsid w:val="00466847"/>
    <w:rsid w:val="00467A4C"/>
    <w:rsid w:val="0048141A"/>
    <w:rsid w:val="004875E7"/>
    <w:rsid w:val="004B4EE5"/>
    <w:rsid w:val="004C2CB5"/>
    <w:rsid w:val="004D6014"/>
    <w:rsid w:val="004F7F46"/>
    <w:rsid w:val="00517890"/>
    <w:rsid w:val="00526A02"/>
    <w:rsid w:val="00531E2E"/>
    <w:rsid w:val="005354D8"/>
    <w:rsid w:val="005359DE"/>
    <w:rsid w:val="00546EC6"/>
    <w:rsid w:val="00555AFE"/>
    <w:rsid w:val="005C0C71"/>
    <w:rsid w:val="005D7DDB"/>
    <w:rsid w:val="005E33F5"/>
    <w:rsid w:val="005F2B01"/>
    <w:rsid w:val="005F424E"/>
    <w:rsid w:val="00603141"/>
    <w:rsid w:val="00611EF5"/>
    <w:rsid w:val="00613BAC"/>
    <w:rsid w:val="00615716"/>
    <w:rsid w:val="006207B6"/>
    <w:rsid w:val="0064461B"/>
    <w:rsid w:val="006775E8"/>
    <w:rsid w:val="00682DF7"/>
    <w:rsid w:val="006911B4"/>
    <w:rsid w:val="006960EF"/>
    <w:rsid w:val="006A2835"/>
    <w:rsid w:val="006C0B19"/>
    <w:rsid w:val="006F438E"/>
    <w:rsid w:val="007077F9"/>
    <w:rsid w:val="00721FE4"/>
    <w:rsid w:val="007342A1"/>
    <w:rsid w:val="00735EDF"/>
    <w:rsid w:val="0074699F"/>
    <w:rsid w:val="0074737D"/>
    <w:rsid w:val="00755877"/>
    <w:rsid w:val="007565BE"/>
    <w:rsid w:val="0076463C"/>
    <w:rsid w:val="00765C1D"/>
    <w:rsid w:val="007763D9"/>
    <w:rsid w:val="007925FC"/>
    <w:rsid w:val="00795AE9"/>
    <w:rsid w:val="007A5197"/>
    <w:rsid w:val="007B0A44"/>
    <w:rsid w:val="007B427D"/>
    <w:rsid w:val="007D6863"/>
    <w:rsid w:val="007E1667"/>
    <w:rsid w:val="007E1876"/>
    <w:rsid w:val="00804F84"/>
    <w:rsid w:val="00807B46"/>
    <w:rsid w:val="008151CD"/>
    <w:rsid w:val="00815F15"/>
    <w:rsid w:val="00827458"/>
    <w:rsid w:val="00830DEF"/>
    <w:rsid w:val="00850DDC"/>
    <w:rsid w:val="008639F1"/>
    <w:rsid w:val="008727C7"/>
    <w:rsid w:val="008837A5"/>
    <w:rsid w:val="00886A5E"/>
    <w:rsid w:val="008B08DB"/>
    <w:rsid w:val="008B1464"/>
    <w:rsid w:val="008C220F"/>
    <w:rsid w:val="008C623E"/>
    <w:rsid w:val="00911E4E"/>
    <w:rsid w:val="00913E8D"/>
    <w:rsid w:val="00914169"/>
    <w:rsid w:val="00914DAD"/>
    <w:rsid w:val="009168E2"/>
    <w:rsid w:val="009334C4"/>
    <w:rsid w:val="00933538"/>
    <w:rsid w:val="00951C21"/>
    <w:rsid w:val="0095297A"/>
    <w:rsid w:val="00956487"/>
    <w:rsid w:val="00965A52"/>
    <w:rsid w:val="0097250D"/>
    <w:rsid w:val="009A0DA9"/>
    <w:rsid w:val="009B3769"/>
    <w:rsid w:val="009D0BA2"/>
    <w:rsid w:val="009D3062"/>
    <w:rsid w:val="009D38D4"/>
    <w:rsid w:val="009D418F"/>
    <w:rsid w:val="009D7332"/>
    <w:rsid w:val="009F4C22"/>
    <w:rsid w:val="00A017D5"/>
    <w:rsid w:val="00A070F5"/>
    <w:rsid w:val="00A12CC0"/>
    <w:rsid w:val="00A12CE4"/>
    <w:rsid w:val="00A139D7"/>
    <w:rsid w:val="00A338DA"/>
    <w:rsid w:val="00A42BF7"/>
    <w:rsid w:val="00A44B76"/>
    <w:rsid w:val="00A44BAB"/>
    <w:rsid w:val="00A57CBD"/>
    <w:rsid w:val="00A93A55"/>
    <w:rsid w:val="00A97DE7"/>
    <w:rsid w:val="00AA2E10"/>
    <w:rsid w:val="00AD45A9"/>
    <w:rsid w:val="00AD58E6"/>
    <w:rsid w:val="00AE73EE"/>
    <w:rsid w:val="00AE7ADE"/>
    <w:rsid w:val="00AF3856"/>
    <w:rsid w:val="00AF77BE"/>
    <w:rsid w:val="00B2524E"/>
    <w:rsid w:val="00B26822"/>
    <w:rsid w:val="00B30CD3"/>
    <w:rsid w:val="00B33A15"/>
    <w:rsid w:val="00B432D4"/>
    <w:rsid w:val="00B44937"/>
    <w:rsid w:val="00B558D1"/>
    <w:rsid w:val="00B679E5"/>
    <w:rsid w:val="00B72AE5"/>
    <w:rsid w:val="00B83E80"/>
    <w:rsid w:val="00B85175"/>
    <w:rsid w:val="00BA2AE7"/>
    <w:rsid w:val="00BA6449"/>
    <w:rsid w:val="00BB2054"/>
    <w:rsid w:val="00BC45E5"/>
    <w:rsid w:val="00BC5C26"/>
    <w:rsid w:val="00BE2B59"/>
    <w:rsid w:val="00BF6CD5"/>
    <w:rsid w:val="00C027A0"/>
    <w:rsid w:val="00C10C1B"/>
    <w:rsid w:val="00C50D23"/>
    <w:rsid w:val="00C51EC6"/>
    <w:rsid w:val="00C60618"/>
    <w:rsid w:val="00C65310"/>
    <w:rsid w:val="00C67D81"/>
    <w:rsid w:val="00C733BE"/>
    <w:rsid w:val="00C815B9"/>
    <w:rsid w:val="00C84ED3"/>
    <w:rsid w:val="00C86762"/>
    <w:rsid w:val="00C946EF"/>
    <w:rsid w:val="00CA1C7F"/>
    <w:rsid w:val="00CA1CA2"/>
    <w:rsid w:val="00CC279A"/>
    <w:rsid w:val="00CD673C"/>
    <w:rsid w:val="00CE595E"/>
    <w:rsid w:val="00CE7416"/>
    <w:rsid w:val="00CF7F1E"/>
    <w:rsid w:val="00D01D40"/>
    <w:rsid w:val="00D347D5"/>
    <w:rsid w:val="00D4059D"/>
    <w:rsid w:val="00D418D1"/>
    <w:rsid w:val="00D5534C"/>
    <w:rsid w:val="00D71186"/>
    <w:rsid w:val="00D94590"/>
    <w:rsid w:val="00DC2FDB"/>
    <w:rsid w:val="00DC5BBA"/>
    <w:rsid w:val="00DD3269"/>
    <w:rsid w:val="00DD4985"/>
    <w:rsid w:val="00DD6A8B"/>
    <w:rsid w:val="00DE1FFD"/>
    <w:rsid w:val="00DF003E"/>
    <w:rsid w:val="00DF6830"/>
    <w:rsid w:val="00E10426"/>
    <w:rsid w:val="00E168BB"/>
    <w:rsid w:val="00E16927"/>
    <w:rsid w:val="00E31D4C"/>
    <w:rsid w:val="00E330AE"/>
    <w:rsid w:val="00E6443E"/>
    <w:rsid w:val="00E650D6"/>
    <w:rsid w:val="00E94393"/>
    <w:rsid w:val="00E976D0"/>
    <w:rsid w:val="00EC7E98"/>
    <w:rsid w:val="00ED3E2F"/>
    <w:rsid w:val="00EE162D"/>
    <w:rsid w:val="00EF4F00"/>
    <w:rsid w:val="00EF5DC3"/>
    <w:rsid w:val="00F02884"/>
    <w:rsid w:val="00F04EDA"/>
    <w:rsid w:val="00F13EDE"/>
    <w:rsid w:val="00F25869"/>
    <w:rsid w:val="00F5686B"/>
    <w:rsid w:val="00F819A2"/>
    <w:rsid w:val="00F83A7D"/>
    <w:rsid w:val="00F86D73"/>
    <w:rsid w:val="00F91BF2"/>
    <w:rsid w:val="00F92919"/>
    <w:rsid w:val="00FA183E"/>
    <w:rsid w:val="00FB1D63"/>
    <w:rsid w:val="00FB4126"/>
    <w:rsid w:val="00FD1BE1"/>
    <w:rsid w:val="00FF6CE8"/>
    <w:rsid w:val="03D529B2"/>
    <w:rsid w:val="05B20BEA"/>
    <w:rsid w:val="0713610D"/>
    <w:rsid w:val="075724AD"/>
    <w:rsid w:val="0D067031"/>
    <w:rsid w:val="0D2047F2"/>
    <w:rsid w:val="0EF86507"/>
    <w:rsid w:val="103B72CB"/>
    <w:rsid w:val="10526073"/>
    <w:rsid w:val="11BE10E8"/>
    <w:rsid w:val="17E15920"/>
    <w:rsid w:val="189C2C4B"/>
    <w:rsid w:val="189E129F"/>
    <w:rsid w:val="318422D9"/>
    <w:rsid w:val="33DF659D"/>
    <w:rsid w:val="3495070C"/>
    <w:rsid w:val="3632635B"/>
    <w:rsid w:val="37CF270A"/>
    <w:rsid w:val="39023698"/>
    <w:rsid w:val="403D345E"/>
    <w:rsid w:val="43D17462"/>
    <w:rsid w:val="44FE4FCB"/>
    <w:rsid w:val="49B16531"/>
    <w:rsid w:val="50C511B8"/>
    <w:rsid w:val="50CB4AF6"/>
    <w:rsid w:val="50D54C24"/>
    <w:rsid w:val="5211713B"/>
    <w:rsid w:val="52E36FE0"/>
    <w:rsid w:val="54504244"/>
    <w:rsid w:val="579839BE"/>
    <w:rsid w:val="58A90ADA"/>
    <w:rsid w:val="59A21BB8"/>
    <w:rsid w:val="5E203072"/>
    <w:rsid w:val="607A26D7"/>
    <w:rsid w:val="62433F3E"/>
    <w:rsid w:val="628150FC"/>
    <w:rsid w:val="65E30507"/>
    <w:rsid w:val="68C457B6"/>
    <w:rsid w:val="72A005C2"/>
    <w:rsid w:val="784578CD"/>
    <w:rsid w:val="7BAD3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rFonts w:ascii="Times New Roman" w:hAnsi="Times New Roman" w:eastAsia="Times New Roman" w:cs="Times New Roman"/>
      <w:sz w:val="21"/>
      <w:szCs w:val="21"/>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pPr>
      <w:ind w:left="100" w:leftChars="2500"/>
    </w:p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日期 Char"/>
    <w:basedOn w:val="9"/>
    <w:link w:val="3"/>
    <w:uiPriority w:val="0"/>
    <w:rPr>
      <w:rFonts w:ascii="宋体" w:hAnsi="宋体" w:cs="宋体"/>
      <w:sz w:val="22"/>
      <w:szCs w:val="22"/>
      <w:lang w:eastAsia="en-US"/>
    </w:rPr>
  </w:style>
  <w:style w:type="character" w:customStyle="1" w:styleId="11">
    <w:name w:val="批注框文本 Char"/>
    <w:basedOn w:val="9"/>
    <w:link w:val="4"/>
    <w:uiPriority w:val="0"/>
    <w:rPr>
      <w:rFonts w:ascii="宋体" w:hAnsi="宋体" w:cs="宋体"/>
      <w:sz w:val="18"/>
      <w:szCs w:val="18"/>
      <w:lang w:eastAsia="en-US"/>
    </w:rPr>
  </w:style>
  <w:style w:type="character" w:styleId="12">
    <w:name w:val="Placeholder Text"/>
    <w:basedOn w:val="9"/>
    <w:unhideWhenUsed/>
    <w:qFormat/>
    <w:uiPriority w:val="99"/>
    <w:rPr>
      <w:color w:val="808080"/>
    </w:rPr>
  </w:style>
  <w:style w:type="paragraph" w:styleId="13">
    <w:name w:val="List Paragraph"/>
    <w:basedOn w:val="1"/>
    <w:qFormat/>
    <w:uiPriority w:val="34"/>
    <w:pPr>
      <w:autoSpaceDE/>
      <w:autoSpaceDN/>
      <w:ind w:firstLine="420" w:firstLineChars="200"/>
      <w:jc w:val="both"/>
    </w:pPr>
    <w:rPr>
      <w:rFonts w:asciiTheme="minorHAnsi" w:hAnsiTheme="minorHAnsi" w:eastAsiaTheme="minorEastAsia" w:cstheme="minorBidi"/>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F634B-A5B9-490A-8FC9-E0C06A241054}">
  <ds:schemaRefs/>
</ds:datastoreItem>
</file>

<file path=docProps/app.xml><?xml version="1.0" encoding="utf-8"?>
<Properties xmlns="http://schemas.openxmlformats.org/officeDocument/2006/extended-properties" xmlns:vt="http://schemas.openxmlformats.org/officeDocument/2006/docPropsVTypes">
  <Template>Normal.dotm</Template>
  <Company>LEG GROUP</Company>
  <Pages>6</Pages>
  <Words>1568</Words>
  <Characters>8938</Characters>
  <Lines>74</Lines>
  <Paragraphs>20</Paragraphs>
  <TotalTime>124</TotalTime>
  <ScaleCrop>false</ScaleCrop>
  <LinksUpToDate>false</LinksUpToDate>
  <CharactersWithSpaces>10486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2021-01-29T01:33:00Z</dcterms:created>
  <dc:creator>asus</dc:creator>
  <cp:lastModifiedBy>CathayMok</cp:lastModifiedBy>
  <dcterms:modified xsi:type="dcterms:W3CDTF">2021-05-28T08:41:40Z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