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  <w:lang w:eastAsia="zh-CN"/>
        </w:rPr>
        <w:t>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b/>
          <w:spacing w:val="80"/>
          <w:sz w:val="44"/>
        </w:rPr>
      </w:pPr>
      <w:r>
        <w:rPr>
          <w:b/>
          <w:spacing w:val="80"/>
          <w:sz w:val="44"/>
        </w:rPr>
        <w:t>有色金属产品实物质量认定</w:t>
      </w:r>
    </w:p>
    <w:p>
      <w:pPr>
        <w:jc w:val="center"/>
        <w:rPr>
          <w:b/>
          <w:spacing w:val="80"/>
          <w:sz w:val="36"/>
        </w:rPr>
      </w:pPr>
      <w:r>
        <w:rPr>
          <w:b/>
          <w:spacing w:val="80"/>
          <w:sz w:val="44"/>
        </w:rPr>
        <w:t>申报表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sz w:val="24"/>
        </w:rPr>
      </w:pPr>
      <w:r>
        <w:rPr>
          <w:sz w:val="24"/>
        </w:rPr>
        <w:t>（此表请用A4纸，各栏请根据需要自行扩大）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8"/>
        </w:rPr>
      </w:pPr>
      <w:r>
        <w:rPr>
          <w:sz w:val="28"/>
        </w:rPr>
        <w:t>产品名称：（按执行技术标准填写）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8"/>
        </w:rPr>
      </w:pPr>
      <w:r>
        <w:rPr>
          <w:sz w:val="28"/>
        </w:rPr>
        <w:t>企业名称：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sz w:val="28"/>
        </w:rPr>
      </w:pPr>
      <w:r>
        <w:rPr>
          <w:sz w:val="28"/>
        </w:rPr>
        <w:t>（盖  章）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jc w:val="center"/>
        <w:rPr>
          <w:sz w:val="24"/>
        </w:rPr>
      </w:pPr>
      <w:r>
        <w:rPr>
          <w:sz w:val="28"/>
        </w:rPr>
        <w:t>年  月  日</w:t>
      </w:r>
    </w:p>
    <w:p>
      <w:pPr>
        <w:spacing w:after="120" w:line="500" w:lineRule="exact"/>
        <w:rPr>
          <w:sz w:val="28"/>
        </w:rPr>
      </w:pPr>
    </w:p>
    <w:p>
      <w:pPr>
        <w:spacing w:after="120" w:line="500" w:lineRule="exact"/>
        <w:rPr>
          <w:sz w:val="24"/>
          <w:szCs w:val="24"/>
        </w:rPr>
      </w:pPr>
      <w:r>
        <w:rPr>
          <w:sz w:val="24"/>
          <w:szCs w:val="24"/>
        </w:rPr>
        <w:t>一、企业概况</w:t>
      </w:r>
    </w:p>
    <w:tbl>
      <w:tblPr>
        <w:tblStyle w:val="7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10"/>
        <w:gridCol w:w="709"/>
        <w:gridCol w:w="23"/>
        <w:gridCol w:w="279"/>
        <w:gridCol w:w="555"/>
        <w:gridCol w:w="951"/>
        <w:gridCol w:w="51"/>
        <w:gridCol w:w="602"/>
        <w:gridCol w:w="115"/>
        <w:gridCol w:w="124"/>
        <w:gridCol w:w="212"/>
        <w:gridCol w:w="508"/>
        <w:gridCol w:w="646"/>
        <w:gridCol w:w="361"/>
        <w:gridCol w:w="150"/>
        <w:gridCol w:w="103"/>
        <w:gridCol w:w="246"/>
        <w:gridCol w:w="371"/>
        <w:gridCol w:w="64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企业名称</w:t>
            </w:r>
          </w:p>
        </w:tc>
        <w:tc>
          <w:tcPr>
            <w:tcW w:w="75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通讯地址</w:t>
            </w:r>
          </w:p>
        </w:tc>
        <w:tc>
          <w:tcPr>
            <w:tcW w:w="44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   编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经济类型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职工总 数</w:t>
            </w: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</w:tc>
        <w:tc>
          <w:tcPr>
            <w:tcW w:w="1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中级以上技术人员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总产值</w:t>
            </w:r>
          </w:p>
        </w:tc>
        <w:tc>
          <w:tcPr>
            <w:tcW w:w="2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万元</w:t>
            </w:r>
          </w:p>
        </w:tc>
        <w:tc>
          <w:tcPr>
            <w:tcW w:w="23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利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税</w:t>
            </w: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主导产品</w:t>
            </w:r>
          </w:p>
        </w:tc>
        <w:tc>
          <w:tcPr>
            <w:tcW w:w="75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申请产品在企业中的地位</w:t>
            </w:r>
          </w:p>
        </w:tc>
        <w:tc>
          <w:tcPr>
            <w:tcW w:w="57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企业具有自主知识产权的产品名称</w:t>
            </w:r>
          </w:p>
        </w:tc>
        <w:tc>
          <w:tcPr>
            <w:tcW w:w="1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企业产品获</w:t>
            </w:r>
          </w:p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得专利项数 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发明专利 </w:t>
            </w:r>
          </w:p>
          <w:p>
            <w:pPr>
              <w:spacing w:line="380" w:lineRule="exact"/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项 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实用新型</w:t>
            </w:r>
          </w:p>
          <w:p>
            <w:pPr>
              <w:spacing w:line="380" w:lineRule="exact"/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外观专利</w:t>
            </w:r>
          </w:p>
          <w:p>
            <w:pPr>
              <w:spacing w:line="380" w:lineRule="exact"/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管理体系认证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标　准</w:t>
            </w: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ISO9000</w:t>
            </w:r>
          </w:p>
        </w:tc>
        <w:tc>
          <w:tcPr>
            <w:tcW w:w="1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ISO14000</w:t>
            </w:r>
          </w:p>
        </w:tc>
        <w:tc>
          <w:tcPr>
            <w:tcW w:w="1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OHSAS18000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认证编号</w:t>
            </w: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有效期</w:t>
            </w: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认证机构</w:t>
            </w: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质量方针、目标</w:t>
            </w:r>
          </w:p>
        </w:tc>
        <w:tc>
          <w:tcPr>
            <w:tcW w:w="670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获得荣誉</w:t>
            </w:r>
          </w:p>
        </w:tc>
        <w:tc>
          <w:tcPr>
            <w:tcW w:w="670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主管部门</w:t>
            </w:r>
          </w:p>
        </w:tc>
        <w:tc>
          <w:tcPr>
            <w:tcW w:w="1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42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传真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after="120"/>
        <w:ind w:firstLine="120" w:firstLineChars="50"/>
        <w:rPr>
          <w:sz w:val="24"/>
        </w:rPr>
      </w:pPr>
      <w:r>
        <w:rPr>
          <w:sz w:val="24"/>
        </w:rPr>
        <w:t>二、申请认定产品情况</w:t>
      </w:r>
    </w:p>
    <w:tbl>
      <w:tblPr>
        <w:tblStyle w:val="7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377"/>
        <w:gridCol w:w="805"/>
        <w:gridCol w:w="300"/>
        <w:gridCol w:w="1305"/>
        <w:gridCol w:w="1220"/>
        <w:gridCol w:w="55"/>
        <w:gridCol w:w="785"/>
        <w:gridCol w:w="1878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产品名称</w:t>
            </w:r>
          </w:p>
        </w:tc>
        <w:tc>
          <w:tcPr>
            <w:tcW w:w="67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eastAsia="楷体_GB2312"/>
                <w:sz w:val="24"/>
              </w:rPr>
              <w:t>（按执行技术标准</w:t>
            </w:r>
            <w:r>
              <w:rPr>
                <w:rFonts w:hint="eastAsia" w:eastAsia="楷体_GB2312"/>
                <w:sz w:val="24"/>
              </w:rPr>
              <w:t>产品名称</w:t>
            </w:r>
            <w:r>
              <w:rPr>
                <w:rFonts w:eastAsia="楷体_GB2312"/>
                <w:sz w:val="24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牌    号</w:t>
            </w:r>
          </w:p>
        </w:tc>
        <w:tc>
          <w:tcPr>
            <w:tcW w:w="4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状态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规    格</w:t>
            </w:r>
          </w:p>
        </w:tc>
        <w:tc>
          <w:tcPr>
            <w:tcW w:w="67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执行技术标准</w:t>
            </w:r>
          </w:p>
        </w:tc>
        <w:tc>
          <w:tcPr>
            <w:tcW w:w="67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8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获奖情况</w:t>
            </w:r>
          </w:p>
        </w:tc>
        <w:tc>
          <w:tcPr>
            <w:tcW w:w="67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eastAsia="楷体_GB2312"/>
                <w:sz w:val="24"/>
              </w:rPr>
              <w:t>（奖项名称、授予单位、获得年份）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8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认定产品</w:t>
            </w:r>
            <w:r>
              <w:rPr>
                <w:rFonts w:hint="eastAsia"/>
                <w:sz w:val="24"/>
              </w:rPr>
              <w:t>所涉强制性</w:t>
            </w:r>
            <w:r>
              <w:rPr>
                <w:sz w:val="24"/>
              </w:rPr>
              <w:t>标准</w:t>
            </w:r>
            <w:r>
              <w:rPr>
                <w:rFonts w:hint="eastAsia"/>
                <w:sz w:val="24"/>
              </w:rPr>
              <w:t>（如能耗、环保等）执行情况</w:t>
            </w:r>
            <w:r>
              <w:rPr>
                <w:rFonts w:hint="eastAsia"/>
                <w:b/>
                <w:sz w:val="24"/>
              </w:rPr>
              <w:t>（此项必填)</w:t>
            </w:r>
          </w:p>
        </w:tc>
        <w:tc>
          <w:tcPr>
            <w:tcW w:w="2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color w:val="FF0000"/>
                <w:sz w:val="24"/>
              </w:rPr>
            </w:pPr>
            <w:r>
              <w:rPr>
                <w:rFonts w:eastAsia="楷体_GB2312"/>
                <w:sz w:val="24"/>
              </w:rPr>
              <w:t>（名称、</w:t>
            </w:r>
            <w:r>
              <w:rPr>
                <w:rFonts w:hint="eastAsia" w:eastAsia="楷体_GB2312"/>
                <w:sz w:val="24"/>
              </w:rPr>
              <w:t>编号</w:t>
            </w:r>
            <w:r>
              <w:rPr>
                <w:rFonts w:eastAsia="楷体_GB2312"/>
                <w:sz w:val="24"/>
              </w:rPr>
              <w:t>）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认定产品相关指标值达标与否及具体值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（此项必填）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用户授予的荣誉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（如指定供应商等）</w:t>
            </w:r>
          </w:p>
        </w:tc>
        <w:tc>
          <w:tcPr>
            <w:tcW w:w="63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国内、国际产品质量认证</w:t>
            </w:r>
          </w:p>
        </w:tc>
        <w:tc>
          <w:tcPr>
            <w:tcW w:w="5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eastAsia="楷体_GB2312"/>
                <w:sz w:val="24"/>
              </w:rPr>
              <w:t>（认证机构名称、有效期）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LME及上海交易所注册情况</w:t>
            </w:r>
          </w:p>
        </w:tc>
        <w:tc>
          <w:tcPr>
            <w:tcW w:w="5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产品研制和生产历史：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7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产品特点：</w:t>
            </w:r>
            <w:r>
              <w:rPr>
                <w:rFonts w:eastAsia="楷体_GB2312"/>
                <w:sz w:val="24"/>
              </w:rPr>
              <w:t>（如工艺特色，工艺性能和使用性能特色，成分、外观、尺寸精度、包装、标志等）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7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主要用途：（包括用户类型、使用部位和重要程度）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出口创汇情况：（包括年份、国家及地区、数量、金额等）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spacing w:beforeLines="50"/>
        <w:ind w:firstLine="120" w:firstLineChars="50"/>
        <w:rPr>
          <w:sz w:val="24"/>
        </w:rPr>
      </w:pPr>
    </w:p>
    <w:p>
      <w:pPr>
        <w:spacing w:beforeLines="50"/>
        <w:ind w:firstLine="120" w:firstLineChars="50"/>
        <w:rPr>
          <w:sz w:val="24"/>
        </w:rPr>
      </w:pPr>
    </w:p>
    <w:p>
      <w:pPr>
        <w:spacing w:beforeLines="50"/>
        <w:ind w:firstLine="120" w:firstLineChars="50"/>
        <w:rPr>
          <w:sz w:val="24"/>
        </w:rPr>
      </w:pPr>
      <w:r>
        <w:rPr>
          <w:sz w:val="24"/>
        </w:rPr>
        <w:t>三、工艺技术流程</w:t>
      </w:r>
    </w:p>
    <w:tbl>
      <w:tblPr>
        <w:tblStyle w:val="7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（详细工艺流程图，并注明所采用新工艺、新技术，关键技术措施）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spacing w:beforeLines="50"/>
        <w:ind w:firstLine="120" w:firstLineChars="50"/>
        <w:rPr>
          <w:sz w:val="24"/>
        </w:rPr>
      </w:pPr>
      <w:r>
        <w:rPr>
          <w:sz w:val="24"/>
        </w:rPr>
        <w:t>四、主要原料</w:t>
      </w:r>
    </w:p>
    <w:tbl>
      <w:tblPr>
        <w:tblStyle w:val="7"/>
        <w:tblW w:w="8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8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eastAsia="楷体_GB2312"/>
                <w:sz w:val="24"/>
              </w:rPr>
              <w:t>（主要原料名称、技术标准及特殊要求、供方名称及对其评价、入厂后验收和保管情况）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spacing w:beforeLines="50"/>
        <w:ind w:firstLine="120" w:firstLineChars="50"/>
        <w:rPr>
          <w:sz w:val="24"/>
        </w:rPr>
      </w:pPr>
      <w:r>
        <w:rPr>
          <w:sz w:val="24"/>
        </w:rPr>
        <w:t>五、主要生产设备（按生产线填写）</w:t>
      </w:r>
    </w:p>
    <w:tbl>
      <w:tblPr>
        <w:tblStyle w:val="7"/>
        <w:tblW w:w="8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90"/>
        <w:gridCol w:w="1260"/>
        <w:gridCol w:w="1470"/>
        <w:gridCol w:w="730"/>
        <w:gridCol w:w="126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生产能力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制造厂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购进年份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设备水平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6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引进设备情况及零备件国产化率：</w:t>
            </w:r>
          </w:p>
        </w:tc>
      </w:tr>
    </w:tbl>
    <w:p>
      <w:pPr>
        <w:spacing w:beforeLines="50"/>
        <w:ind w:firstLine="240" w:firstLineChars="100"/>
        <w:rPr>
          <w:sz w:val="24"/>
        </w:rPr>
      </w:pPr>
      <w:r>
        <w:rPr>
          <w:sz w:val="24"/>
        </w:rPr>
        <w:t>六、在线检测</w:t>
      </w:r>
    </w:p>
    <w:tbl>
      <w:tblPr>
        <w:tblStyle w:val="7"/>
        <w:tblW w:w="8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在线工艺参数检测项目和控制手段：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  <w:r>
              <w:t>现场半成品、成品检测：（注明是经常性还是抽查性检测，检测是手工操作还是机械化、自动化检测，检测结果有无记录和显示，信息反馈能否形成闭环并能控制）</w:t>
            </w:r>
          </w:p>
          <w:p>
            <w:pPr>
              <w:pStyle w:val="3"/>
            </w:pPr>
          </w:p>
          <w:p>
            <w:pPr>
              <w:pStyle w:val="3"/>
            </w:pPr>
          </w:p>
        </w:tc>
      </w:tr>
    </w:tbl>
    <w:p>
      <w:pPr>
        <w:spacing w:beforeLines="50"/>
        <w:ind w:firstLine="240" w:firstLineChars="100"/>
        <w:rPr>
          <w:sz w:val="24"/>
        </w:rPr>
      </w:pPr>
      <w:r>
        <w:rPr>
          <w:sz w:val="24"/>
        </w:rPr>
        <w:t>七、实验室主要检测仪器设备</w:t>
      </w:r>
    </w:p>
    <w:tbl>
      <w:tblPr>
        <w:tblStyle w:val="7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680"/>
        <w:gridCol w:w="1233"/>
        <w:gridCol w:w="1217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型号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制造厂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购进年份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完好程度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检测项目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spacing w:beforeLines="50"/>
        <w:ind w:firstLine="240" w:firstLineChars="100"/>
        <w:rPr>
          <w:sz w:val="24"/>
        </w:rPr>
      </w:pPr>
      <w:r>
        <w:rPr>
          <w:sz w:val="24"/>
        </w:rPr>
        <w:t>八、技术经济指标</w:t>
      </w:r>
    </w:p>
    <w:tbl>
      <w:tblPr>
        <w:tblStyle w:val="7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2"/>
        <w:gridCol w:w="1420"/>
        <w:gridCol w:w="1669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年份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本产品产量（吨）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本产品产值（万元）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市场占有率(%)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综合回收率(冶炼产品)综合成品率(加工产品)(%)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利税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（前二年）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（前一年）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预计本年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</w:tr>
    </w:tbl>
    <w:p>
      <w:pPr>
        <w:spacing w:beforeLines="50"/>
        <w:ind w:firstLine="240" w:firstLineChars="100"/>
        <w:rPr>
          <w:sz w:val="24"/>
        </w:rPr>
      </w:pPr>
      <w:r>
        <w:rPr>
          <w:sz w:val="24"/>
        </w:rPr>
        <w:t>九、质量管理和质量控制</w:t>
      </w:r>
    </w:p>
    <w:tbl>
      <w:tblPr>
        <w:tblStyle w:val="7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质量管理</w:t>
            </w:r>
            <w:r>
              <w:rPr>
                <w:rFonts w:eastAsia="楷体_GB2312"/>
                <w:sz w:val="24"/>
              </w:rPr>
              <w:t>（或本企业特色管理）</w:t>
            </w:r>
            <w:r>
              <w:rPr>
                <w:sz w:val="24"/>
              </w:rPr>
              <w:t>简述：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质量控制（</w:t>
            </w:r>
            <w:r>
              <w:rPr>
                <w:rFonts w:eastAsia="楷体_GB2312"/>
                <w:sz w:val="24"/>
              </w:rPr>
              <w:t>统计技术的应用）</w:t>
            </w:r>
            <w:r>
              <w:rPr>
                <w:sz w:val="24"/>
              </w:rPr>
              <w:t>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质量信息管理：</w:t>
            </w:r>
            <w:r>
              <w:rPr>
                <w:rFonts w:eastAsia="楷体_GB2312"/>
                <w:sz w:val="24"/>
              </w:rPr>
              <w:t>（企业内部和外部质量信息的收集、分析、反馈、处置）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  <w:r>
        <w:rPr>
          <w:sz w:val="24"/>
        </w:rPr>
        <w:t>十、申报产品质量分析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t>主要质量特性值统计表</w:t>
      </w:r>
    </w:p>
    <w:p>
      <w:pPr>
        <w:spacing w:line="360" w:lineRule="auto"/>
        <w:jc w:val="center"/>
        <w:rPr>
          <w:rFonts w:eastAsia="楷体_GB2312"/>
        </w:rPr>
      </w:pPr>
      <w:r>
        <w:rPr>
          <w:rFonts w:eastAsia="楷体_GB2312"/>
        </w:rPr>
        <w:t>（连续统计近期100批以上，不足100批的全数统计）</w:t>
      </w:r>
    </w:p>
    <w:tbl>
      <w:tblPr>
        <w:tblStyle w:val="7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575"/>
        <w:gridCol w:w="987"/>
        <w:gridCol w:w="924"/>
        <w:gridCol w:w="896"/>
        <w:gridCol w:w="951"/>
        <w:gridCol w:w="994"/>
        <w:gridCol w:w="994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代表性产品</w:t>
            </w:r>
          </w:p>
        </w:tc>
        <w:tc>
          <w:tcPr>
            <w:tcW w:w="67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（牌号、规格）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特性值名称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技术标准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t>（</w:t>
            </w:r>
            <w:r>
              <w:rPr>
                <w:rFonts w:eastAsia="楷体_GB2312"/>
                <w:sz w:val="13"/>
              </w:rPr>
              <w:t>公差</w:t>
            </w:r>
            <w: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Tu</w:t>
            </w:r>
            <w:r>
              <w:t>（</w:t>
            </w:r>
            <w:r>
              <w:rPr>
                <w:sz w:val="13"/>
              </w:rPr>
              <w:t>上限</w:t>
            </w:r>
            <w: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L</w:t>
            </w:r>
            <w:r>
              <w:t>（</w:t>
            </w:r>
            <w:r>
              <w:rPr>
                <w:sz w:val="13"/>
              </w:rPr>
              <w:t>下限</w:t>
            </w:r>
            <w: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t>（</w:t>
            </w:r>
            <w:r>
              <w:rPr>
                <w:sz w:val="13"/>
              </w:rPr>
              <w:t>中值</w:t>
            </w:r>
            <w: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内控标准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t>（</w:t>
            </w:r>
            <w:r>
              <w:rPr>
                <w:rFonts w:eastAsia="楷体_GB2312"/>
                <w:sz w:val="13"/>
              </w:rPr>
              <w:t>公差</w:t>
            </w:r>
            <w: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Tu</w:t>
            </w:r>
            <w:r>
              <w:t>（</w:t>
            </w:r>
            <w:r>
              <w:rPr>
                <w:sz w:val="13"/>
              </w:rPr>
              <w:t>上限</w:t>
            </w:r>
            <w: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L</w:t>
            </w:r>
            <w:r>
              <w:t>（</w:t>
            </w:r>
            <w:r>
              <w:rPr>
                <w:sz w:val="13"/>
              </w:rPr>
              <w:t>下限</w:t>
            </w:r>
            <w: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t>（</w:t>
            </w:r>
            <w:r>
              <w:rPr>
                <w:sz w:val="13"/>
              </w:rPr>
              <w:t>中值</w:t>
            </w:r>
            <w: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值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数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据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N（</w:t>
            </w:r>
            <w:r>
              <w:rPr>
                <w:sz w:val="13"/>
              </w:rPr>
              <w:t>样本数</w:t>
            </w:r>
            <w:r>
              <w:rPr>
                <w:sz w:val="24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360" w:lineRule="auto"/>
              <w:rPr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96520</wp:posOffset>
                      </wp:positionV>
                      <wp:extent cx="132715" cy="635"/>
                      <wp:effectExtent l="0" t="0" r="0" b="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1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-0.1pt;margin-top:7.6pt;height:0.05pt;width:10.45pt;z-index:251654144;mso-width-relative:page;mso-height-relative:page;" filled="f" stroked="t" coordsize="21600,21600" o:gfxdata="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uy30h0wAAAAYB&#10;AAAPAAAAAAAAAAEAIAAAACIAAABkcnMvZG93bnJldi54bWxQSwECFAAUAAAACACHTuJAY1lF6ecB&#10;AADcAwAADgAAAAAAAAABACAAAAAi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w:t>X（</w:t>
            </w:r>
            <w:r>
              <w:rPr>
                <w:sz w:val="13"/>
              </w:rPr>
              <w:t>均值</w:t>
            </w:r>
            <w:r>
              <w:rPr>
                <w:sz w:val="24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S（</w:t>
            </w:r>
            <w:r>
              <w:rPr>
                <w:sz w:val="13"/>
              </w:rPr>
              <w:t>标准偏差</w:t>
            </w:r>
            <w:r>
              <w:rPr>
                <w:sz w:val="24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Max（</w:t>
            </w:r>
            <w:r>
              <w:rPr>
                <w:sz w:val="13"/>
              </w:rPr>
              <w:t>最大值</w:t>
            </w:r>
            <w:r>
              <w:rPr>
                <w:sz w:val="24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Min（</w:t>
            </w:r>
            <w:r>
              <w:rPr>
                <w:sz w:val="13"/>
              </w:rPr>
              <w:t>最小值</w:t>
            </w:r>
            <w:r>
              <w:rPr>
                <w:sz w:val="24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R（</w:t>
            </w:r>
            <w:r>
              <w:rPr>
                <w:sz w:val="13"/>
              </w:rPr>
              <w:t>极差</w:t>
            </w:r>
            <w:r>
              <w:rPr>
                <w:sz w:val="24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P（</w:t>
            </w:r>
            <w:r>
              <w:rPr>
                <w:sz w:val="13"/>
              </w:rPr>
              <w:t>不良品率</w:t>
            </w:r>
            <w:r>
              <w:rPr>
                <w:sz w:val="24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3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1．数据起止日期：                    2. 画出直方图</w:t>
            </w:r>
          </w:p>
        </w:tc>
      </w:tr>
    </w:tbl>
    <w:p>
      <w:pPr>
        <w:spacing w:line="440" w:lineRule="exact"/>
        <w:rPr>
          <w:sz w:val="24"/>
        </w:rPr>
      </w:pPr>
      <w:r>
        <w:rPr>
          <w:sz w:val="24"/>
        </w:rPr>
        <w:t>十一、产品质量水平对比</w:t>
      </w:r>
    </w:p>
    <w:p>
      <w:pPr>
        <w:spacing w:after="120"/>
        <w:rPr>
          <w:rFonts w:eastAsia="楷体_GB2312"/>
          <w:sz w:val="24"/>
        </w:rPr>
      </w:pPr>
      <w:r>
        <w:rPr>
          <w:rFonts w:eastAsia="楷体_GB2312"/>
          <w:sz w:val="24"/>
        </w:rPr>
        <w:t>代表性牌号：                规格：　　　　　　　　　状态：</w:t>
      </w:r>
    </w:p>
    <w:tbl>
      <w:tblPr>
        <w:tblStyle w:val="7"/>
        <w:tblW w:w="8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259"/>
        <w:gridCol w:w="944"/>
        <w:gridCol w:w="1050"/>
        <w:gridCol w:w="1050"/>
        <w:gridCol w:w="1260"/>
        <w:gridCol w:w="1084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主要技术指标名称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国  内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国  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(标准编号)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本企业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（对比企业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名称）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国家（行业）质检机构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(标准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编号)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(对比国名、厂名)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︵</w:t>
            </w:r>
          </w:p>
          <w:p>
            <w:pPr>
              <w:pStyle w:val="16"/>
              <w:spacing w:line="280" w:lineRule="exact"/>
              <w:rPr>
                <w:szCs w:val="24"/>
              </w:rPr>
            </w:pPr>
            <w:r>
              <w:rPr>
                <w:szCs w:val="24"/>
              </w:rPr>
              <w:t>化学成分、力学性能、物理性能、电性能、尺寸偏差等标准要求项目</w:t>
            </w:r>
          </w:p>
          <w:p>
            <w:pPr>
              <w:pStyle w:val="16"/>
              <w:spacing w:line="280" w:lineRule="exact"/>
              <w:rPr>
                <w:szCs w:val="24"/>
              </w:rPr>
            </w:pPr>
            <w:r>
              <w:rPr>
                <w:szCs w:val="24"/>
              </w:rPr>
              <w:t>︶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︵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标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准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据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︶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︵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填自测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数据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范围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︶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︵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物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测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据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︵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填近一年检测数据，同时附国家（行业）质检机构检测报告复印件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︶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︵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标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准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据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︶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︵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物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测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据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数据日期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该产品国际先进工艺路线：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该产品在国际上的发展方向：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该产品近年来进口和质量情况：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spacing w:beforeLines="50"/>
        <w:ind w:firstLine="120" w:firstLineChars="50"/>
        <w:rPr>
          <w:sz w:val="24"/>
        </w:rPr>
      </w:pPr>
      <w:r>
        <w:rPr>
          <w:sz w:val="24"/>
        </w:rPr>
        <w:t>十二、用户信息</w:t>
      </w:r>
    </w:p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用户评价：（包括对技术指标、工艺性能、使用性能的复验结果和评价，以及用户满意度等）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用户潜在需求：</w:t>
            </w:r>
          </w:p>
          <w:p>
            <w:pPr>
              <w:rPr>
                <w:sz w:val="24"/>
              </w:rPr>
            </w:pPr>
          </w:p>
        </w:tc>
      </w:tr>
    </w:tbl>
    <w:p>
      <w:pPr>
        <w:spacing w:beforeLines="50"/>
        <w:ind w:firstLine="120" w:firstLineChars="50"/>
        <w:rPr>
          <w:sz w:val="24"/>
        </w:rPr>
      </w:pPr>
      <w:r>
        <w:rPr>
          <w:sz w:val="24"/>
        </w:rPr>
        <w:t>十三、证实性材料</w:t>
      </w:r>
    </w:p>
    <w:tbl>
      <w:tblPr>
        <w:tblStyle w:val="7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8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证实性材料（复印件</w:t>
            </w:r>
            <w:r>
              <w:rPr>
                <w:rFonts w:hint="eastAsia"/>
                <w:sz w:val="24"/>
              </w:rPr>
              <w:t>并加盖单位公章</w:t>
            </w:r>
            <w:r>
              <w:rPr>
                <w:sz w:val="24"/>
              </w:rPr>
              <w:t>）目录：</w:t>
            </w: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国际、国内产品质量认证证书；2、企业内控标准；3、国内企业产品实物质量对比数据凭证；4、对比的国外标准；5、国外企业产品实物质量对比数据凭证、获奖证书以及用户授予的荣誉证书等。</w:t>
            </w:r>
          </w:p>
        </w:tc>
      </w:tr>
    </w:tbl>
    <w:p/>
    <w:p>
      <w:pPr>
        <w:ind w:firstLine="120" w:firstLineChars="50"/>
        <w:rPr>
          <w:sz w:val="24"/>
        </w:rPr>
      </w:pPr>
      <w:r>
        <w:rPr>
          <w:sz w:val="24"/>
        </w:rPr>
        <w:t>十四、评审材料（申报企业不填）</w:t>
      </w:r>
    </w:p>
    <w:tbl>
      <w:tblPr>
        <w:tblStyle w:val="7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  <w:jc w:val="center"/>
        </w:trPr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审阅资料意见：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审阅人：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专家组评审意见：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组长：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中国有色金属工业协会审批意见：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120" w:firstLineChars="2550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</w:tbl>
    <w:p>
      <w:pPr>
        <w:pStyle w:val="11"/>
        <w:spacing w:line="400" w:lineRule="exact"/>
        <w:ind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11"/>
        <w:spacing w:line="400" w:lineRule="exact"/>
        <w:ind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11"/>
        <w:spacing w:line="400" w:lineRule="exact"/>
        <w:ind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11"/>
        <w:spacing w:line="400" w:lineRule="exact"/>
        <w:ind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11"/>
        <w:spacing w:line="400" w:lineRule="exact"/>
        <w:ind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11"/>
        <w:spacing w:line="400" w:lineRule="exact"/>
        <w:ind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11"/>
        <w:spacing w:line="400" w:lineRule="exact"/>
        <w:ind w:firstLine="0" w:firstLineChars="0"/>
      </w:pPr>
    </w:p>
    <w:p>
      <w:pPr>
        <w:pStyle w:val="11"/>
        <w:spacing w:line="400" w:lineRule="exact"/>
        <w:ind w:firstLine="0" w:firstLineChars="0"/>
      </w:pPr>
    </w:p>
    <w:sectPr>
      <w:footerReference r:id="rId3" w:type="default"/>
      <w:footerReference r:id="rId4" w:type="even"/>
      <w:pgSz w:w="11906" w:h="16838"/>
      <w:pgMar w:top="1701" w:right="1418" w:bottom="1474" w:left="1418" w:header="851" w:footer="992" w:gutter="0"/>
      <w:pgNumType w:start="1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9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2</w: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tabs>
          <w:tab w:val="left" w:pos="461"/>
        </w:tabs>
        <w:ind w:left="461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1D2"/>
    <w:rsid w:val="000166B9"/>
    <w:rsid w:val="00055F5E"/>
    <w:rsid w:val="00090A5E"/>
    <w:rsid w:val="000D2D17"/>
    <w:rsid w:val="000E1560"/>
    <w:rsid w:val="00106C54"/>
    <w:rsid w:val="00120F46"/>
    <w:rsid w:val="00123FCA"/>
    <w:rsid w:val="00133AEF"/>
    <w:rsid w:val="00143007"/>
    <w:rsid w:val="00145FE0"/>
    <w:rsid w:val="00172A27"/>
    <w:rsid w:val="001B053E"/>
    <w:rsid w:val="001C4C71"/>
    <w:rsid w:val="001E67DC"/>
    <w:rsid w:val="0022710A"/>
    <w:rsid w:val="002418A3"/>
    <w:rsid w:val="00271B84"/>
    <w:rsid w:val="0029147E"/>
    <w:rsid w:val="002C4C74"/>
    <w:rsid w:val="002C7D40"/>
    <w:rsid w:val="002F2DCD"/>
    <w:rsid w:val="0033236A"/>
    <w:rsid w:val="00355927"/>
    <w:rsid w:val="00364307"/>
    <w:rsid w:val="00382877"/>
    <w:rsid w:val="003D7083"/>
    <w:rsid w:val="004546C3"/>
    <w:rsid w:val="004571ED"/>
    <w:rsid w:val="004649F7"/>
    <w:rsid w:val="00467789"/>
    <w:rsid w:val="00470B65"/>
    <w:rsid w:val="0047434C"/>
    <w:rsid w:val="004C3BDD"/>
    <w:rsid w:val="004C5DB1"/>
    <w:rsid w:val="00502350"/>
    <w:rsid w:val="00515897"/>
    <w:rsid w:val="00526700"/>
    <w:rsid w:val="00537081"/>
    <w:rsid w:val="00571DC6"/>
    <w:rsid w:val="00593135"/>
    <w:rsid w:val="005F764D"/>
    <w:rsid w:val="00605158"/>
    <w:rsid w:val="006062F9"/>
    <w:rsid w:val="00611EF9"/>
    <w:rsid w:val="00650206"/>
    <w:rsid w:val="00661101"/>
    <w:rsid w:val="006709EA"/>
    <w:rsid w:val="00676241"/>
    <w:rsid w:val="006A728A"/>
    <w:rsid w:val="007016E6"/>
    <w:rsid w:val="00715BE3"/>
    <w:rsid w:val="00715DFE"/>
    <w:rsid w:val="00731749"/>
    <w:rsid w:val="00765F41"/>
    <w:rsid w:val="007D285B"/>
    <w:rsid w:val="007F5943"/>
    <w:rsid w:val="00843017"/>
    <w:rsid w:val="0084693F"/>
    <w:rsid w:val="00862840"/>
    <w:rsid w:val="008E36E6"/>
    <w:rsid w:val="008E4E3C"/>
    <w:rsid w:val="008F6EF7"/>
    <w:rsid w:val="008F737C"/>
    <w:rsid w:val="00900347"/>
    <w:rsid w:val="00914956"/>
    <w:rsid w:val="00950991"/>
    <w:rsid w:val="009820C4"/>
    <w:rsid w:val="00997BFE"/>
    <w:rsid w:val="009A4EE4"/>
    <w:rsid w:val="009A6C81"/>
    <w:rsid w:val="00A04E36"/>
    <w:rsid w:val="00A05265"/>
    <w:rsid w:val="00A15F52"/>
    <w:rsid w:val="00A35D88"/>
    <w:rsid w:val="00A9527E"/>
    <w:rsid w:val="00B02C08"/>
    <w:rsid w:val="00B244EC"/>
    <w:rsid w:val="00B530DD"/>
    <w:rsid w:val="00B6715F"/>
    <w:rsid w:val="00BE1BCC"/>
    <w:rsid w:val="00C10E22"/>
    <w:rsid w:val="00C227C3"/>
    <w:rsid w:val="00C27882"/>
    <w:rsid w:val="00C57ACE"/>
    <w:rsid w:val="00C611A1"/>
    <w:rsid w:val="00C8137B"/>
    <w:rsid w:val="00C95711"/>
    <w:rsid w:val="00CA1162"/>
    <w:rsid w:val="00CA2E3F"/>
    <w:rsid w:val="00CB6340"/>
    <w:rsid w:val="00CC530C"/>
    <w:rsid w:val="00CD32A4"/>
    <w:rsid w:val="00D3601C"/>
    <w:rsid w:val="00D62795"/>
    <w:rsid w:val="00D66FB3"/>
    <w:rsid w:val="00D76BA9"/>
    <w:rsid w:val="00D90B79"/>
    <w:rsid w:val="00D9611A"/>
    <w:rsid w:val="00DD304E"/>
    <w:rsid w:val="00E01C8B"/>
    <w:rsid w:val="00E03F94"/>
    <w:rsid w:val="00E15361"/>
    <w:rsid w:val="00E41099"/>
    <w:rsid w:val="00E512CF"/>
    <w:rsid w:val="00E71037"/>
    <w:rsid w:val="00EB2011"/>
    <w:rsid w:val="00F15186"/>
    <w:rsid w:val="00F36FDB"/>
    <w:rsid w:val="00F75418"/>
    <w:rsid w:val="00F7651C"/>
    <w:rsid w:val="00FA3BE7"/>
    <w:rsid w:val="00FA5EE4"/>
    <w:rsid w:val="00FA5FC1"/>
    <w:rsid w:val="00FC1A5A"/>
    <w:rsid w:val="00FC795A"/>
    <w:rsid w:val="00FE67F6"/>
    <w:rsid w:val="06D44691"/>
    <w:rsid w:val="080F7D24"/>
    <w:rsid w:val="1175220C"/>
    <w:rsid w:val="1D4E3030"/>
    <w:rsid w:val="1E326546"/>
    <w:rsid w:val="1EE95858"/>
    <w:rsid w:val="23DE0D3C"/>
    <w:rsid w:val="2CB2325A"/>
    <w:rsid w:val="2E3501CB"/>
    <w:rsid w:val="383B234C"/>
    <w:rsid w:val="4F01791C"/>
    <w:rsid w:val="4F697E31"/>
    <w:rsid w:val="52E74C55"/>
    <w:rsid w:val="53727796"/>
    <w:rsid w:val="5EAD00E3"/>
    <w:rsid w:val="62883B21"/>
    <w:rsid w:val="62893FFD"/>
    <w:rsid w:val="6507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line="360" w:lineRule="atLeast"/>
      <w:jc w:val="center"/>
      <w:outlineLvl w:val="1"/>
    </w:pPr>
    <w:rPr>
      <w:rFonts w:eastAsia="Arial Unicode MS"/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楷体_GB2312"/>
      <w:sz w:val="24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缩进 Char"/>
    <w:basedOn w:val="8"/>
    <w:link w:val="11"/>
    <w:qFormat/>
    <w:uiPriority w:val="0"/>
    <w:rPr>
      <w:kern w:val="2"/>
      <w:sz w:val="24"/>
    </w:rPr>
  </w:style>
  <w:style w:type="paragraph" w:customStyle="1" w:styleId="11">
    <w:name w:val="正文文本缩进1"/>
    <w:basedOn w:val="1"/>
    <w:link w:val="10"/>
    <w:qFormat/>
    <w:uiPriority w:val="0"/>
    <w:pPr>
      <w:snapToGrid w:val="0"/>
      <w:spacing w:line="520" w:lineRule="atLeast"/>
      <w:ind w:firstLine="480" w:firstLineChars="200"/>
    </w:pPr>
    <w:rPr>
      <w:sz w:val="24"/>
    </w:rPr>
  </w:style>
  <w:style w:type="character" w:customStyle="1" w:styleId="12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3">
    <w:name w:val="页码1"/>
    <w:basedOn w:val="8"/>
    <w:uiPriority w:val="0"/>
  </w:style>
  <w:style w:type="paragraph" w:customStyle="1" w:styleId="14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</w:style>
  <w:style w:type="paragraph" w:customStyle="1" w:styleId="16">
    <w:name w:val="正文文本 21"/>
    <w:basedOn w:val="1"/>
    <w:qFormat/>
    <w:uiPriority w:val="0"/>
    <w:pPr>
      <w:jc w:val="center"/>
    </w:pPr>
    <w:rPr>
      <w:sz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F676BB-72B5-4BE5-9184-61C3C455ED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cnia</Company>
  <Pages>9</Pages>
  <Words>498</Words>
  <Characters>2845</Characters>
  <Lines>23</Lines>
  <Paragraphs>6</Paragraphs>
  <TotalTime>29</TotalTime>
  <ScaleCrop>false</ScaleCrop>
  <LinksUpToDate>false</LinksUpToDate>
  <CharactersWithSpaces>3337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2014-02-27T06:27:00Z</dcterms:created>
  <dc:creator>hq</dc:creator>
  <cp:lastModifiedBy>CathayMok</cp:lastModifiedBy>
  <cp:lastPrinted>2020-04-20T05:44:00Z</cp:lastPrinted>
  <dcterms:modified xsi:type="dcterms:W3CDTF">2021-05-06T03:14:37Z</dcterms:modified>
  <dc:title>中色协综字［2009］   号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