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  <w:highlight w:val="none"/>
          <w:lang w:val="en-US" w:eastAsia="zh-CN"/>
        </w:rPr>
        <w:t>有色标准项目论证会已论证项目汇总表</w:t>
      </w:r>
    </w:p>
    <w:tbl>
      <w:tblPr>
        <w:tblStyle w:val="3"/>
        <w:tblW w:w="961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4090"/>
        <w:gridCol w:w="51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</w:trPr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标准项目名称</w:t>
            </w:r>
          </w:p>
        </w:tc>
        <w:tc>
          <w:tcPr>
            <w:tcW w:w="5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主要起草单位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Header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铝电解槽全生命周期数据规范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铝智能科技发展有限公司、国家铝镁电解装备工程技术研究中心、贵阳铝镁设计研究院有限公司、南京先维信息技术有限公司、遵义铝业股份有限公司、北京中科辅龙计算机技术股份有限公司、武汉大学、北京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铝加工全流程质量数据规范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中铝智能科技发展有限公司、北京科技大学、西南铝业（集团）有限责任公司、中铝瑞闽股份有限公司、东北轻合金有限责任公司、中国铝业集团高端制造股份有限公司、汉江丹江口铝业有限责任公司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铝冶炼智能工厂设计规范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铝智能科技发展有限公司、中铝国际工程股份有限公司、贵阳铝镁设计研究院有限公司、沈阳铝镁设计研究院有限公司、东北大学、中南大学、广西华昇新材料有限公司、遵义铝业股份有限公司、包头铝业股份有限公司、丹江铝业股份有限公司、兰州爱塞特机电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有色企业智能化散碎原料库和堆场无人值守系统技术规范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铝智能科技有限公司、浙江天新智能研究院有限公司、杭州华新机电工程有限公司、贵阳铝镁设计研究院有限公司、株洲天桥起重机股份有限公司、易门铜业有限公司、遵义铝业股份有限公司、中国铝业股份有限公司广西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铝加工智能工厂设计规范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中色科技股份有限公司、、中南大学、新疆众和股份有限公司、中铝瑞闽股份有限公司、西南铝业（集团）有限责任公司、东北轻合金有限责任公司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智慧配电室及监控云平台技术规范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杭州华成设计研究院有限公司、中铝智能科技发展有限公司、珠海派诺科技股份有限公司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铜加工智能工厂设计规范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中色科技股份有限公司、宁波金田铜业（集团）股份有限公司，中南大学，安徽鑫科新材料股份有限公司，中铜洛阳铜加工有限公司，中铝智能科技发展有限公司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铜加工智能工厂生产规范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宁波金田铜业（集团）股份有限公司，中色科技股份有限公司，中南大学，安徽鑫科新材料股份有限公司，中铜洛阳铜加工有限公司，中铝智能科技发展有限公司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有色金属矿山井下有轨运输无人驾驶系统技术规范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云南铜业股份有限公司、北京速力科技有限公司、矿冶科技集团有限公司、铜陵有色金属集团控股有限公司、金川集团股份有限公司等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有色金属矿山井下人员定位系统建设与运维管理规范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云南铜业股份有限公司、云南驰宏锌锗股份有限公司、矿冶科技集团有限公司、铜陵有色金属集团控股有限公司、金川集团股份有限公司等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铅锌智能矿山能力成熟度模型及评估方法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云南驰宏锌锗股份有限公司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锌冶炼电解槽槽面智能温升态式监测系统技术规范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云南驰宏锌锗股份有限公司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有色金属行业数据通信与开放系统互联技术规范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云南驰宏锌锗股份有限公司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有色金属锌冶炼锌熔铸数字化车间智能生产规范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云南驰宏锌锗股份有限公司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有色金属行业检测实验室信息管理系统建设指南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紫金矿业集团股份有限公司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自动捅风眼机设备技术规范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江西铜业股份有限公司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锌锭浇铸产线机器人作业性能规范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株洲冶炼集团股份有限公司、兰州理工大学、株洲天桥起重股份有限公司、福建省微柏工业机器人有限公司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有色金属加工智能工厂基础网络与数据中心技术规范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中色科技股份有限公司、中南大学、中国联合网络通信集团有限公司、华为技术有限公司中铝智能科技发展有限公司、北京科技大学、新疆众和股份有限公司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有色金属行业企业架构参考规范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中广核智能科技（深圳）有限责任公司、中南大学、中国五矿、中国铝业、江西铜业、国家能源集团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氢氧化锂矿法生产智能工厂通用技术要求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四川雅化实业集团股份有限公司、ABB（中国）有限公司、罗克韦尔自动化（中国）有限公司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90" w:leftChars="0" w:hanging="90" w:hangingChars="5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铝电解槽用新型碳/碳复合材料整体成型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焙烧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技术规范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贵阳铝镁设计研究院有限公司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、中国铝业股份有限公司贵州分公司、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遵义铝业股份有限公司、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贵州康格力炭素材料有限公司、贵州顺安机电设备有限公司、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中铝智能科技发展有限公司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电解槽用新型碳/碳复合材料整体成型启动及运维管理技术规范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贵阳铝镁设计研究院有限公司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、中国铝业股份有限公司贵州分公司、遵义铝业股份有限公司、贵州康格力炭素材料有限公司、贵州顺安机电设备有限公司、中铝智能科技发展有限公司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铝电解槽用新型碳/碳复合材料整体成型筑炉技术规范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贵阳铝镁设计研究院有限公司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、中国铝业股份有限公司贵州分公司、遵义铝业股份有限公司、贵州康格力炭素材料有限公司、贵州顺安机电设备有限公司、中铝智能科技发展有限公司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智能铝电解槽用新型碳/碳复合材料整体成型筑炉机器人</w:t>
            </w:r>
          </w:p>
          <w:p>
            <w:pPr>
              <w:spacing w:after="0" w:line="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贵阳铝镁设计研究院有限公司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遵义铝业股份有限公司、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贵州康格力炭素材料有限公司、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武汉大学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云南云铝绿源慧邦工程技术有限公司、中铝智能科技发展有限公司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after="0" w:line="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铝电解行业供料、去氟、脱硫智能化管理技术要求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18"/>
                <w:szCs w:val="18"/>
                <w:lang w:eastAsia="zh-CN"/>
              </w:rPr>
              <w:t>贵州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8"/>
                <w:szCs w:val="18"/>
                <w:lang w:eastAsia="zh-CN"/>
              </w:rPr>
              <w:t>路兴实业有限公司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8"/>
                <w:szCs w:val="18"/>
                <w:lang w:val="en-US" w:eastAsia="zh-CN"/>
              </w:rPr>
              <w:t>、贵州兴仁登高新材料有限公司、贵州铝仁节能环保有限公司</w:t>
            </w:r>
          </w:p>
        </w:tc>
      </w:tr>
    </w:tbl>
    <w:p>
      <w:pPr>
        <w:jc w:val="left"/>
        <w:rPr>
          <w:rFonts w:hint="eastAsia" w:ascii="宋体" w:hAnsi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607ED"/>
    <w:rsid w:val="78F6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firstLine="800"/>
    </w:pPr>
    <w:rPr>
      <w:rFonts w:ascii="Calibri" w:hAnsi="Calibri"/>
    </w:rPr>
  </w:style>
  <w:style w:type="paragraph" w:customStyle="1" w:styleId="5">
    <w:name w:val="p0"/>
    <w:basedOn w:val="1"/>
    <w:qFormat/>
    <w:uiPriority w:val="0"/>
    <w:pPr>
      <w:widowControl/>
      <w:adjustRightInd/>
      <w:spacing w:line="240" w:lineRule="auto"/>
      <w:textAlignment w:val="auto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2021-04-22T09:07:00Z</dcterms:created>
  <dc:creator>CathayMok</dc:creator>
  <cp:lastModifiedBy>CathayMok</cp:lastModifiedBy>
  <dcterms:modified xsi:type="dcterms:W3CDTF">2021-04-22T09:07:41Z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B6672E168F6040B7BAF4C1F191591CEA</vt:lpwstr>
  </property>
</Properties>
</file>