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0D147" w14:textId="77777777" w:rsidR="003330B4" w:rsidRDefault="006714D1">
      <w:pPr>
        <w:pStyle w:val="aff0"/>
      </w:pPr>
      <w:bookmarkStart w:id="0" w:name="SectionMark0"/>
      <w:r>
        <w:rPr>
          <w:noProof/>
        </w:rPr>
        <w:drawing>
          <wp:anchor distT="0" distB="0" distL="114300" distR="114300" simplePos="0" relativeHeight="251652608" behindDoc="0" locked="1" layoutInCell="1" allowOverlap="1" wp14:anchorId="764E43F2" wp14:editId="2A3F598B">
            <wp:simplePos x="0" y="0"/>
            <wp:positionH relativeFrom="margin">
              <wp:posOffset>4352925</wp:posOffset>
            </wp:positionH>
            <wp:positionV relativeFrom="margin">
              <wp:posOffset>-177165</wp:posOffset>
            </wp:positionV>
            <wp:extent cx="1439545" cy="719455"/>
            <wp:effectExtent l="0" t="0" r="0" b="0"/>
            <wp:wrapNone/>
            <wp:docPr id="11" name="HBPicture" desc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HBPicture" descr="GB"/>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43954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5B39">
        <w:rPr>
          <w:noProof/>
        </w:rPr>
        <w:pict w14:anchorId="713E1EFE">
          <v:line id="直线 8" o:spid="_x0000_s1026" style="position:absolute;left:0;text-align:left;z-index:251657728;mso-position-horizontal-relative:text;mso-position-vertical-relative:text" from="0,699.95pt" to="482pt,699.95pt" o:gfxdata="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D1vx4/VAAAACgEAAA8AAAAAAAAAAQAgAAAA&#10;IgAAAGRycy9kb3ducmV2LnhtbFBLAQIUABQAAAAIAIdO4kB9lhdY1QEAAKMDAAAOAAAAAAAAAAEA&#10;IAAAACQBAABkcnMvZTJvRG9jLnhtbFBLBQYAAAAABgAGAFkBAABrBQAAAAA=&#10;" strokecolor="white" strokeweight="1pt"/>
        </w:pict>
      </w:r>
      <w:r w:rsidR="00FB5B39">
        <w:rPr>
          <w:noProof/>
        </w:rPr>
        <w:pict w14:anchorId="7737F9FF">
          <v:shapetype id="_x0000_t202" coordsize="21600,21600" o:spt="202" path="m,l,21600r21600,l21600,xe">
            <v:stroke joinstyle="miter"/>
            <v:path gradientshapeok="t" o:connecttype="rect"/>
          </v:shapetype>
          <v:shape id="fmFrame7" o:spid="_x0000_s1037" type="#_x0000_t202" style="position:absolute;left:0;text-align:left;margin-left:0;margin-top:703.85pt;width:481.9pt;height:47.2pt;z-index:25165977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" stroked="f">
            <v:textbox inset="0,0,0,0">
              <w:txbxContent>
                <w:p w14:paraId="4CBE9464" w14:textId="3A4CF084" w:rsidR="003330B4" w:rsidRPr="00BB48BE" w:rsidRDefault="00592DCC" w:rsidP="0078568E">
                  <w:pPr>
                    <w:pStyle w:val="aff1"/>
                    <w:spacing w:line="400" w:lineRule="exact"/>
                    <w:ind w:firstLineChars="700" w:firstLine="2562"/>
                    <w:jc w:val="both"/>
                    <w:rPr>
                      <w:rStyle w:val="af"/>
                      <w:b w:val="0"/>
                      <w:bCs/>
                      <w:spacing w:val="23"/>
                    </w:rPr>
                  </w:pPr>
                  <w:r w:rsidRPr="00BB48BE">
                    <w:rPr>
                      <w:rFonts w:hint="eastAsia"/>
                      <w:b w:val="0"/>
                      <w:bCs/>
                      <w:spacing w:val="23"/>
                      <w:w w:val="100"/>
                      <w:sz w:val="32"/>
                    </w:rPr>
                    <w:t>国</w:t>
                  </w:r>
                  <w:r w:rsidR="006714D1" w:rsidRPr="00BB48BE">
                    <w:rPr>
                      <w:rFonts w:hint="eastAsia"/>
                      <w:b w:val="0"/>
                      <w:bCs/>
                      <w:spacing w:val="23"/>
                      <w:w w:val="100"/>
                      <w:sz w:val="32"/>
                    </w:rPr>
                    <w:t>家市场监督管理总局</w:t>
                  </w:r>
                </w:p>
                <w:p w14:paraId="464FAD33" w14:textId="0A04A584" w:rsidR="003330B4" w:rsidRDefault="002E2548">
                  <w:pPr>
                    <w:pStyle w:val="aff1"/>
                    <w:spacing w:line="400" w:lineRule="exact"/>
                  </w:pPr>
                  <w:r>
                    <w:rPr>
                      <w:rFonts w:hint="eastAsia"/>
                      <w:b w:val="0"/>
                      <w:spacing w:val="-22"/>
                      <w:w w:val="92"/>
                      <w:sz w:val="32"/>
                    </w:rPr>
                    <w:t xml:space="preserve"> </w:t>
                  </w:r>
                  <w:r w:rsidR="006714D1" w:rsidRPr="00EF48D5">
                    <w:rPr>
                      <w:rFonts w:hint="eastAsia"/>
                      <w:b w:val="0"/>
                      <w:bCs/>
                      <w:spacing w:val="23"/>
                      <w:w w:val="100"/>
                      <w:sz w:val="32"/>
                      <w:highlight w:val="yellow"/>
                    </w:rPr>
                    <w:t>国家标准化管理委员会</w:t>
                  </w:r>
                  <w:r>
                    <w:rPr>
                      <w:rFonts w:hint="eastAsia"/>
                      <w:b w:val="0"/>
                      <w:spacing w:val="-22"/>
                      <w:w w:val="92"/>
                      <w:sz w:val="32"/>
                    </w:rPr>
                    <w:t xml:space="preserve"> </w:t>
                  </w:r>
                  <w:r>
                    <w:rPr>
                      <w:b w:val="0"/>
                      <w:spacing w:val="-22"/>
                      <w:w w:val="92"/>
                      <w:sz w:val="32"/>
                    </w:rPr>
                    <w:t xml:space="preserve">  </w:t>
                  </w:r>
                  <w:r w:rsidR="006714D1" w:rsidRPr="00426B85">
                    <w:rPr>
                      <w:rStyle w:val="af"/>
                      <w:rFonts w:hint="eastAsia"/>
                      <w:b w:val="0"/>
                      <w:bCs/>
                    </w:rPr>
                    <w:t>发布</w:t>
                  </w:r>
                </w:p>
                <w:p w14:paraId="79B45471" w14:textId="77777777" w:rsidR="003330B4" w:rsidRDefault="003330B4">
                  <w:pPr>
                    <w:pStyle w:val="aff1"/>
                  </w:pPr>
                </w:p>
              </w:txbxContent>
            </v:textbox>
            <w10:wrap anchorx="margin" anchory="margin"/>
            <w10:anchorlock/>
          </v:shape>
        </w:pict>
      </w:r>
      <w:r w:rsidR="00FB5B39">
        <w:rPr>
          <w:noProof/>
        </w:rPr>
        <w:pict w14:anchorId="397E9210">
          <v:shape id="fmFrame6" o:spid="_x0000_s1027" type="#_x0000_t202" style="position:absolute;left:0;text-align:left;margin-left:323pt;margin-top:658.25pt;width:159pt;height:24.6pt;z-index:25165875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" stroked="f">
            <v:textbox inset="0,0,0,0">
              <w:txbxContent>
                <w:p w14:paraId="41556A05" w14:textId="77777777" w:rsidR="003330B4" w:rsidRDefault="006714D1">
                  <w:pPr>
                    <w:pStyle w:val="aff3"/>
                    <w:rPr>
                      <w:rFonts w:ascii="黑体"/>
                    </w:rPr>
                  </w:pPr>
                  <w:r>
                    <w:rPr>
                      <w:rFonts w:ascii="黑体" w:hint="eastAsia"/>
                    </w:rPr>
                    <w:t>202</w:t>
                  </w:r>
                  <w:r>
                    <w:rPr>
                      <w:rFonts w:ascii="黑体" w:hint="eastAsia"/>
                    </w:rPr>
                    <w:t>×-××-××实施</w:t>
                  </w:r>
                </w:p>
              </w:txbxContent>
            </v:textbox>
            <w10:wrap anchorx="margin" anchory="margin"/>
            <w10:anchorlock/>
          </v:shape>
        </w:pict>
      </w:r>
      <w:r w:rsidR="00FB5B39">
        <w:rPr>
          <w:noProof/>
        </w:rPr>
        <w:pict w14:anchorId="47B65557">
          <v:shape id="fmFrame5" o:spid="_x0000_s1028" type="#_x0000_t202" style="position:absolute;left:0;text-align:left;margin-left:0;margin-top:658.25pt;width:159pt;height:24.6pt;z-index:25165670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" stroked="f">
            <v:textbox inset="0,0,0,0">
              <w:txbxContent>
                <w:p w14:paraId="623C0EF0" w14:textId="77777777" w:rsidR="003330B4" w:rsidRDefault="006714D1">
                  <w:pPr>
                    <w:pStyle w:val="aff2"/>
                    <w:rPr>
                      <w:rFonts w:ascii="黑体"/>
                    </w:rPr>
                  </w:pPr>
                  <w:r>
                    <w:rPr>
                      <w:rFonts w:ascii="黑体" w:hint="eastAsia"/>
                    </w:rPr>
                    <w:t>202</w:t>
                  </w:r>
                  <w:r>
                    <w:rPr>
                      <w:rFonts w:ascii="黑体" w:hint="eastAsia"/>
                    </w:rPr>
                    <w:t>×-××-××发布</w:t>
                  </w:r>
                </w:p>
              </w:txbxContent>
            </v:textbox>
            <w10:wrap anchorx="margin" anchory="margin"/>
            <w10:anchorlock/>
          </v:shape>
        </w:pict>
      </w:r>
      <w:r w:rsidR="00FB5B39">
        <w:rPr>
          <w:noProof/>
        </w:rPr>
        <w:pict w14:anchorId="38F4C92A">
          <v:shape id="fmFrame4" o:spid="_x0000_s1029" type="#_x0000_t202" style="position:absolute;left:0;text-align:left;margin-left:0;margin-top:211.85pt;width:477pt;height:376.35pt;z-index:25165568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" stroked="f">
            <v:textbox inset="0,0,0,0">
              <w:txbxContent>
                <w:p w14:paraId="27B981C6" w14:textId="77777777" w:rsidR="003330B4" w:rsidRDefault="006714D1">
                  <w:pPr>
                    <w:jc w:val="center"/>
                    <w:rPr>
                      <w:rFonts w:eastAsia="黑体"/>
                      <w:bCs/>
                      <w:sz w:val="52"/>
                      <w:szCs w:val="72"/>
                    </w:rPr>
                  </w:pPr>
                  <w:r>
                    <w:rPr>
                      <w:rFonts w:eastAsia="黑体" w:hint="eastAsia"/>
                      <w:bCs/>
                      <w:sz w:val="52"/>
                      <w:szCs w:val="72"/>
                    </w:rPr>
                    <w:t>铅精矿化学分析方法</w:t>
                  </w:r>
                </w:p>
                <w:p w14:paraId="12B44506" w14:textId="77777777" w:rsidR="003330B4" w:rsidRDefault="006714D1">
                  <w:pPr>
                    <w:jc w:val="center"/>
                    <w:rPr>
                      <w:rFonts w:eastAsia="黑体"/>
                      <w:bCs/>
                      <w:sz w:val="52"/>
                      <w:szCs w:val="72"/>
                    </w:rPr>
                  </w:pPr>
                  <w:r>
                    <w:rPr>
                      <w:rFonts w:eastAsia="黑体" w:hint="eastAsia"/>
                      <w:bCs/>
                      <w:sz w:val="52"/>
                      <w:szCs w:val="72"/>
                    </w:rPr>
                    <w:t>第</w:t>
                  </w:r>
                  <w:r>
                    <w:rPr>
                      <w:rFonts w:eastAsia="黑体" w:hint="eastAsia"/>
                      <w:bCs/>
                      <w:sz w:val="52"/>
                      <w:szCs w:val="72"/>
                    </w:rPr>
                    <w:t xml:space="preserve"> XX </w:t>
                  </w:r>
                  <w:r>
                    <w:rPr>
                      <w:rFonts w:eastAsia="黑体" w:hint="eastAsia"/>
                      <w:bCs/>
                      <w:sz w:val="52"/>
                      <w:szCs w:val="72"/>
                    </w:rPr>
                    <w:t>部分：氧化钙含量的测定</w:t>
                  </w:r>
                </w:p>
                <w:p w14:paraId="28C8C495" w14:textId="77777777" w:rsidR="003330B4" w:rsidRDefault="006714D1">
                  <w:pPr>
                    <w:jc w:val="center"/>
                    <w:rPr>
                      <w:rFonts w:eastAsia="黑体"/>
                      <w:bCs/>
                      <w:sz w:val="52"/>
                      <w:szCs w:val="72"/>
                    </w:rPr>
                  </w:pPr>
                  <w:r>
                    <w:rPr>
                      <w:rFonts w:eastAsia="黑体" w:hint="eastAsia"/>
                      <w:bCs/>
                      <w:sz w:val="52"/>
                      <w:szCs w:val="72"/>
                    </w:rPr>
                    <w:t>原子吸收光谱法</w:t>
                  </w:r>
                </w:p>
                <w:p w14:paraId="392A53F5" w14:textId="77777777" w:rsidR="003330B4" w:rsidRDefault="006714D1">
                  <w:pPr>
                    <w:jc w:val="center"/>
                    <w:rPr>
                      <w:rFonts w:eastAsia="黑体"/>
                      <w:color w:val="000000"/>
                      <w:sz w:val="28"/>
                      <w:szCs w:val="20"/>
                    </w:rPr>
                  </w:pPr>
                  <w:r>
                    <w:rPr>
                      <w:rFonts w:eastAsia="黑体"/>
                      <w:color w:val="000000"/>
                      <w:sz w:val="28"/>
                      <w:szCs w:val="20"/>
                    </w:rPr>
                    <w:t>Method</w:t>
                  </w:r>
                  <w:r>
                    <w:rPr>
                      <w:rFonts w:eastAsia="黑体" w:hint="eastAsia"/>
                      <w:color w:val="000000"/>
                      <w:sz w:val="28"/>
                      <w:szCs w:val="20"/>
                    </w:rPr>
                    <w:t>s</w:t>
                  </w:r>
                  <w:r>
                    <w:rPr>
                      <w:rFonts w:eastAsia="黑体"/>
                      <w:color w:val="000000"/>
                      <w:sz w:val="28"/>
                      <w:szCs w:val="20"/>
                    </w:rPr>
                    <w:t xml:space="preserve"> for chemical analysis of lead concentrate</w:t>
                  </w:r>
                  <w:r>
                    <w:rPr>
                      <w:rFonts w:eastAsia="黑体" w:hint="eastAsia"/>
                      <w:color w:val="000000"/>
                      <w:sz w:val="28"/>
                      <w:szCs w:val="20"/>
                    </w:rPr>
                    <w:t>s</w:t>
                  </w:r>
                </w:p>
                <w:p w14:paraId="27E3B0F4" w14:textId="77777777" w:rsidR="003330B4" w:rsidRDefault="006714D1">
                  <w:pPr>
                    <w:jc w:val="center"/>
                    <w:rPr>
                      <w:rFonts w:eastAsia="黑体"/>
                      <w:color w:val="000000"/>
                      <w:sz w:val="28"/>
                      <w:szCs w:val="20"/>
                    </w:rPr>
                  </w:pPr>
                  <w:r>
                    <w:rPr>
                      <w:rFonts w:eastAsia="黑体"/>
                      <w:color w:val="000000"/>
                      <w:sz w:val="28"/>
                      <w:szCs w:val="20"/>
                    </w:rPr>
                    <w:t xml:space="preserve">Part </w:t>
                  </w:r>
                  <w:proofErr w:type="gramStart"/>
                  <w:r>
                    <w:rPr>
                      <w:rFonts w:eastAsia="黑体" w:hint="eastAsia"/>
                      <w:color w:val="000000"/>
                      <w:sz w:val="28"/>
                      <w:szCs w:val="20"/>
                    </w:rPr>
                    <w:t>XX</w:t>
                  </w:r>
                  <w:r>
                    <w:rPr>
                      <w:rFonts w:eastAsia="黑体"/>
                      <w:color w:val="000000"/>
                      <w:sz w:val="28"/>
                      <w:szCs w:val="20"/>
                    </w:rPr>
                    <w:t xml:space="preserve">  Determination</w:t>
                  </w:r>
                  <w:proofErr w:type="gramEnd"/>
                  <w:r>
                    <w:rPr>
                      <w:rFonts w:eastAsia="黑体"/>
                      <w:color w:val="000000"/>
                      <w:sz w:val="28"/>
                      <w:szCs w:val="20"/>
                    </w:rPr>
                    <w:t xml:space="preserve"> of</w:t>
                  </w:r>
                  <w:r>
                    <w:rPr>
                      <w:rFonts w:eastAsia="黑体" w:hint="eastAsia"/>
                      <w:color w:val="000000"/>
                      <w:sz w:val="28"/>
                      <w:szCs w:val="20"/>
                    </w:rPr>
                    <w:t xml:space="preserve"> C</w:t>
                  </w:r>
                  <w:r>
                    <w:rPr>
                      <w:rFonts w:eastAsia="黑体"/>
                      <w:color w:val="000000"/>
                      <w:sz w:val="28"/>
                      <w:szCs w:val="20"/>
                    </w:rPr>
                    <w:t>alcium oxide content</w:t>
                  </w:r>
                </w:p>
                <w:p w14:paraId="65083709" w14:textId="77777777" w:rsidR="003330B4" w:rsidRDefault="006714D1">
                  <w:pPr>
                    <w:jc w:val="center"/>
                    <w:rPr>
                      <w:rFonts w:eastAsia="黑体"/>
                      <w:color w:val="000000"/>
                      <w:sz w:val="28"/>
                      <w:szCs w:val="20"/>
                    </w:rPr>
                  </w:pPr>
                  <w:r>
                    <w:rPr>
                      <w:rFonts w:eastAsia="黑体"/>
                      <w:color w:val="000000"/>
                      <w:sz w:val="28"/>
                      <w:szCs w:val="20"/>
                    </w:rPr>
                    <w:t>-</w:t>
                  </w:r>
                  <w:r>
                    <w:rPr>
                      <w:rFonts w:eastAsia="黑体" w:hint="eastAsia"/>
                      <w:color w:val="000000"/>
                      <w:sz w:val="28"/>
                      <w:szCs w:val="20"/>
                    </w:rPr>
                    <w:t>A</w:t>
                  </w:r>
                  <w:r>
                    <w:rPr>
                      <w:rFonts w:eastAsia="黑体"/>
                      <w:color w:val="000000"/>
                      <w:sz w:val="28"/>
                      <w:szCs w:val="20"/>
                    </w:rPr>
                    <w:t>tomic absorption spectrometric method</w:t>
                  </w:r>
                </w:p>
                <w:p w14:paraId="07344F88" w14:textId="11C9BFF9" w:rsidR="003330B4" w:rsidRDefault="006714D1">
                  <w:pPr>
                    <w:pStyle w:val="af5"/>
                    <w:tabs>
                      <w:tab w:val="left" w:pos="7155"/>
                    </w:tabs>
                    <w:spacing w:before="0" w:line="240" w:lineRule="auto"/>
                    <w:jc w:val="both"/>
                    <w:rPr>
                      <w:sz w:val="24"/>
                      <w:szCs w:val="24"/>
                    </w:rPr>
                  </w:pPr>
                  <w:r>
                    <w:rPr>
                      <w:rFonts w:hint="eastAsia"/>
                      <w:sz w:val="24"/>
                      <w:szCs w:val="24"/>
                    </w:rPr>
                    <w:t xml:space="preserve">         </w:t>
                  </w:r>
                  <w:r w:rsidR="00582BD3">
                    <w:rPr>
                      <w:sz w:val="24"/>
                      <w:szCs w:val="24"/>
                    </w:rPr>
                    <w:t xml:space="preserve">                     </w:t>
                  </w:r>
                  <w:r>
                    <w:rPr>
                      <w:rFonts w:hint="eastAsia"/>
                      <w:sz w:val="24"/>
                      <w:szCs w:val="24"/>
                    </w:rPr>
                    <w:t xml:space="preserve">  </w:t>
                  </w:r>
                  <w:r w:rsidRPr="00EF48D5">
                    <w:rPr>
                      <w:rFonts w:hint="eastAsia"/>
                      <w:sz w:val="24"/>
                      <w:szCs w:val="24"/>
                      <w:highlight w:val="yellow"/>
                    </w:rPr>
                    <w:t>(</w:t>
                  </w:r>
                  <w:r w:rsidR="00A7667C">
                    <w:rPr>
                      <w:rFonts w:hint="eastAsia"/>
                      <w:sz w:val="24"/>
                      <w:szCs w:val="24"/>
                      <w:highlight w:val="yellow"/>
                    </w:rPr>
                    <w:t>送审</w:t>
                  </w:r>
                  <w:r w:rsidRPr="00EF48D5">
                    <w:rPr>
                      <w:rFonts w:hint="eastAsia"/>
                      <w:sz w:val="24"/>
                      <w:szCs w:val="24"/>
                      <w:highlight w:val="yellow"/>
                    </w:rPr>
                    <w:t>稿</w:t>
                  </w:r>
                  <w:r w:rsidRPr="00EF48D5">
                    <w:rPr>
                      <w:rFonts w:hint="eastAsia"/>
                      <w:sz w:val="24"/>
                      <w:szCs w:val="24"/>
                      <w:highlight w:val="yellow"/>
                    </w:rPr>
                    <w:t>)</w:t>
                  </w:r>
                </w:p>
              </w:txbxContent>
            </v:textbox>
            <w10:wrap anchorx="margin" anchory="margin"/>
            <w10:anchorlock/>
          </v:shape>
        </w:pict>
      </w:r>
      <w:r w:rsidR="00FB5B39">
        <w:rPr>
          <w:noProof/>
        </w:rPr>
        <w:pict w14:anchorId="21D632F1">
          <v:shape id="fmFrame2" o:spid="_x0000_s1030" type="#_x0000_t202" style="position:absolute;left:0;text-align:left;margin-left:4.1pt;margin-top:88.1pt;width:481.9pt;height:30.8pt;z-index:25165465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" stroked="f">
            <v:textbox style="mso-next-textbox:#fmFrame2" inset="0,0,0,0">
              <w:txbxContent>
                <w:p w14:paraId="1567E819" w14:textId="77777777" w:rsidR="003330B4" w:rsidRDefault="006714D1">
                  <w:pPr>
                    <w:pStyle w:val="af3"/>
                  </w:pPr>
                  <w:r>
                    <w:rPr>
                      <w:rFonts w:hint="eastAsia"/>
                    </w:rPr>
                    <w:t>中华人民共和国国家标准</w:t>
                  </w:r>
                </w:p>
              </w:txbxContent>
            </v:textbox>
            <w10:wrap anchorx="margin" anchory="margin"/>
            <w10:anchorlock/>
          </v:shape>
        </w:pict>
      </w:r>
      <w:r w:rsidR="00FB5B39">
        <w:rPr>
          <w:noProof/>
        </w:rPr>
        <w:pict w14:anchorId="316D037F">
          <v:shape id="fmFrame1" o:spid="_x0000_s1031" type="#_x0000_t202" style="position:absolute;left:0;text-align:left;margin-left:4.1pt;margin-top:-28.15pt;width:92.25pt;height:29.3pt;z-index:25165363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" stroked="f">
            <v:textbox inset="0,0,0,0">
              <w:txbxContent>
                <w:p w14:paraId="7E354DFF" w14:textId="77777777" w:rsidR="003330B4" w:rsidRDefault="006714D1">
                  <w:pPr>
                    <w:pStyle w:val="afc"/>
                    <w:spacing w:line="0" w:lineRule="atLeast"/>
                    <w:rPr>
                      <w:rFonts w:ascii="黑体"/>
                    </w:rPr>
                  </w:pPr>
                  <w:r>
                    <w:rPr>
                      <w:rFonts w:ascii="黑体" w:hint="eastAsia"/>
                    </w:rPr>
                    <w:t xml:space="preserve">ICS 73.060.99 </w:t>
                  </w:r>
                </w:p>
                <w:p w14:paraId="7B615E24" w14:textId="74FFE572" w:rsidR="003330B4" w:rsidRPr="003C1554" w:rsidRDefault="006714D1" w:rsidP="003C1554">
                  <w:pPr>
                    <w:pStyle w:val="afc"/>
                    <w:spacing w:line="0" w:lineRule="atLeast"/>
                    <w:rPr>
                      <w:rFonts w:ascii="黑体"/>
                    </w:rPr>
                  </w:pPr>
                  <w:r>
                    <w:rPr>
                      <w:rFonts w:ascii="黑体"/>
                    </w:rPr>
                    <w:t xml:space="preserve">CCS </w:t>
                  </w:r>
                  <w:r>
                    <w:rPr>
                      <w:rFonts w:ascii="黑体" w:hint="eastAsia"/>
                    </w:rPr>
                    <w:t xml:space="preserve">D 42 </w:t>
                  </w:r>
                </w:p>
              </w:txbxContent>
            </v:textbox>
            <w10:wrap anchorx="margin" anchory="margin"/>
            <w10:anchorlock/>
          </v:shape>
        </w:pict>
      </w:r>
    </w:p>
    <w:p w14:paraId="56795760" w14:textId="77777777" w:rsidR="003330B4" w:rsidRDefault="003330B4">
      <w:pPr>
        <w:pStyle w:val="aff0"/>
      </w:pPr>
    </w:p>
    <w:p w14:paraId="2E512D30" w14:textId="77777777" w:rsidR="00FC7752" w:rsidRDefault="00FC7752">
      <w:pPr>
        <w:ind w:leftChars="1340" w:left="2814" w:firstLineChars="1540" w:firstLine="4312"/>
        <w:rPr>
          <w:rFonts w:ascii="黑体" w:eastAsia="黑体" w:hAnsi="新宋体"/>
          <w:sz w:val="28"/>
        </w:rPr>
      </w:pPr>
    </w:p>
    <w:p w14:paraId="45539EE0" w14:textId="77777777" w:rsidR="00FC7752" w:rsidRDefault="00FC7752">
      <w:pPr>
        <w:ind w:leftChars="1340" w:left="2814" w:firstLineChars="1540" w:firstLine="4312"/>
        <w:rPr>
          <w:rFonts w:ascii="黑体" w:eastAsia="黑体" w:hAnsi="新宋体"/>
          <w:sz w:val="28"/>
        </w:rPr>
      </w:pPr>
    </w:p>
    <w:p w14:paraId="11296589" w14:textId="77777777" w:rsidR="007603B9" w:rsidRDefault="007603B9" w:rsidP="00FC7752">
      <w:pPr>
        <w:ind w:firstLineChars="2500" w:firstLine="7000"/>
        <w:rPr>
          <w:rFonts w:ascii="黑体" w:eastAsia="黑体" w:hAnsi="新宋体"/>
          <w:sz w:val="28"/>
        </w:rPr>
      </w:pPr>
    </w:p>
    <w:p w14:paraId="52115175" w14:textId="7A47021F" w:rsidR="003330B4" w:rsidRDefault="006714D1" w:rsidP="00FC7752">
      <w:pPr>
        <w:ind w:firstLineChars="2500" w:firstLine="7000"/>
        <w:rPr>
          <w:rFonts w:ascii="黑体" w:eastAsia="黑体" w:hAnsi="新宋体"/>
          <w:sz w:val="28"/>
        </w:rPr>
      </w:pPr>
      <w:r>
        <w:rPr>
          <w:rFonts w:ascii="黑体" w:eastAsia="黑体" w:hAnsi="新宋体" w:hint="eastAsia"/>
          <w:sz w:val="28"/>
        </w:rPr>
        <w:t>GB/T8152.XX-20</w:t>
      </w:r>
      <w:r w:rsidR="00FC7752">
        <w:rPr>
          <w:rFonts w:ascii="黑体" w:eastAsia="黑体" w:hAnsi="新宋体"/>
          <w:sz w:val="28"/>
        </w:rPr>
        <w:t>2</w:t>
      </w:r>
      <w:r>
        <w:rPr>
          <w:rFonts w:ascii="黑体" w:eastAsia="黑体" w:hAnsi="新宋体" w:hint="eastAsia"/>
          <w:sz w:val="28"/>
        </w:rPr>
        <w:t>X</w:t>
      </w:r>
    </w:p>
    <w:p w14:paraId="7D6ED243" w14:textId="4CCB717F" w:rsidR="003330B4" w:rsidRDefault="00FB5B39">
      <w:pPr>
        <w:rPr>
          <w:rFonts w:ascii="宋体" w:hAnsi="宋体"/>
          <w:bCs/>
          <w:szCs w:val="21"/>
        </w:rPr>
      </w:pPr>
      <w:r>
        <w:rPr>
          <w:noProof/>
          <w:sz w:val="20"/>
        </w:rPr>
        <w:pict w14:anchorId="3E2BDE9A">
          <v:line id="直线 10" o:spid="_x0000_s1036" style="position:absolute;left:0;text-align:left;flip:x;z-index:251660800;visibility:visible" from="4.1pt,2.6pt" to="476.6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"/>
        </w:pict>
      </w:r>
    </w:p>
    <w:bookmarkEnd w:id="0"/>
    <w:p w14:paraId="79C6657D" w14:textId="280D90C2" w:rsidR="00C776EA" w:rsidRDefault="00C776EA" w:rsidP="00C776EA">
      <w:pPr>
        <w:ind w:firstLine="540"/>
        <w:jc w:val="center"/>
      </w:pPr>
    </w:p>
    <w:p w14:paraId="1AF1BE4D" w14:textId="77777777" w:rsidR="00C776EA" w:rsidRDefault="00C776EA" w:rsidP="00C776EA">
      <w:pPr>
        <w:ind w:firstLine="540"/>
        <w:jc w:val="center"/>
      </w:pPr>
    </w:p>
    <w:p w14:paraId="31CC123A" w14:textId="77777777" w:rsidR="00C776EA" w:rsidRDefault="00C776EA" w:rsidP="00C776EA">
      <w:pPr>
        <w:ind w:firstLine="540"/>
        <w:jc w:val="center"/>
      </w:pPr>
    </w:p>
    <w:p w14:paraId="0A5E1398" w14:textId="33CE047B" w:rsidR="00C776EA" w:rsidRDefault="00C776EA" w:rsidP="00C776EA">
      <w:pPr>
        <w:ind w:firstLine="540"/>
        <w:jc w:val="center"/>
      </w:pPr>
    </w:p>
    <w:p w14:paraId="018EB961" w14:textId="5B6A77C8" w:rsidR="007603B9" w:rsidRDefault="007603B9" w:rsidP="00C776EA">
      <w:pPr>
        <w:ind w:firstLine="540"/>
        <w:jc w:val="center"/>
      </w:pPr>
    </w:p>
    <w:p w14:paraId="1E8220AE" w14:textId="77777777" w:rsidR="007603B9" w:rsidRDefault="007603B9" w:rsidP="00C776EA">
      <w:pPr>
        <w:ind w:firstLine="540"/>
        <w:jc w:val="center"/>
        <w:rPr>
          <w:rFonts w:ascii="黑体" w:eastAsia="黑体"/>
          <w:b/>
          <w:bCs/>
          <w:sz w:val="32"/>
          <w:szCs w:val="32"/>
        </w:rPr>
      </w:pPr>
    </w:p>
    <w:p w14:paraId="01A5C8D9" w14:textId="77777777" w:rsidR="00C776EA" w:rsidRDefault="00C776EA" w:rsidP="00C776EA">
      <w:pPr>
        <w:ind w:firstLine="540"/>
        <w:jc w:val="center"/>
        <w:rPr>
          <w:rFonts w:ascii="黑体" w:eastAsia="黑体"/>
          <w:b/>
          <w:bCs/>
          <w:sz w:val="32"/>
          <w:szCs w:val="32"/>
        </w:rPr>
      </w:pPr>
    </w:p>
    <w:p w14:paraId="16830114" w14:textId="77777777" w:rsidR="00C776EA" w:rsidRDefault="00C776EA" w:rsidP="00C776EA">
      <w:pPr>
        <w:ind w:firstLine="540"/>
        <w:jc w:val="center"/>
        <w:rPr>
          <w:rFonts w:ascii="黑体" w:eastAsia="黑体"/>
          <w:b/>
          <w:bCs/>
          <w:sz w:val="32"/>
          <w:szCs w:val="32"/>
        </w:rPr>
      </w:pPr>
    </w:p>
    <w:p w14:paraId="66C24AA0" w14:textId="77777777" w:rsidR="00C776EA" w:rsidRDefault="00C776EA" w:rsidP="00C776EA">
      <w:pPr>
        <w:ind w:firstLine="540"/>
        <w:jc w:val="center"/>
        <w:rPr>
          <w:rFonts w:ascii="黑体" w:eastAsia="黑体"/>
          <w:b/>
          <w:bCs/>
          <w:sz w:val="32"/>
          <w:szCs w:val="32"/>
        </w:rPr>
      </w:pPr>
    </w:p>
    <w:p w14:paraId="4845A609" w14:textId="77777777" w:rsidR="00C776EA" w:rsidRDefault="00C776EA" w:rsidP="00C776EA">
      <w:pPr>
        <w:ind w:firstLine="540"/>
        <w:jc w:val="center"/>
        <w:rPr>
          <w:rFonts w:ascii="黑体" w:eastAsia="黑体"/>
          <w:b/>
          <w:bCs/>
          <w:sz w:val="32"/>
          <w:szCs w:val="32"/>
        </w:rPr>
      </w:pPr>
    </w:p>
    <w:p w14:paraId="0DF4ED43" w14:textId="77777777" w:rsidR="00C776EA" w:rsidRDefault="00C776EA" w:rsidP="00C776EA">
      <w:pPr>
        <w:ind w:firstLine="540"/>
        <w:jc w:val="center"/>
        <w:rPr>
          <w:rFonts w:ascii="黑体" w:eastAsia="黑体"/>
          <w:b/>
          <w:bCs/>
          <w:sz w:val="32"/>
          <w:szCs w:val="32"/>
        </w:rPr>
      </w:pPr>
    </w:p>
    <w:p w14:paraId="6F7E8DAE" w14:textId="77777777" w:rsidR="00C776EA" w:rsidRDefault="00C776EA" w:rsidP="00C776EA">
      <w:pPr>
        <w:ind w:firstLine="540"/>
        <w:jc w:val="center"/>
        <w:rPr>
          <w:rFonts w:ascii="黑体" w:eastAsia="黑体"/>
          <w:b/>
          <w:bCs/>
          <w:sz w:val="32"/>
          <w:szCs w:val="32"/>
        </w:rPr>
      </w:pPr>
    </w:p>
    <w:p w14:paraId="6D65F4FB" w14:textId="77777777" w:rsidR="00C776EA" w:rsidRDefault="00C776EA" w:rsidP="00C776EA">
      <w:pPr>
        <w:ind w:firstLine="540"/>
        <w:jc w:val="center"/>
        <w:rPr>
          <w:rFonts w:ascii="黑体" w:eastAsia="黑体"/>
          <w:b/>
          <w:bCs/>
          <w:sz w:val="32"/>
          <w:szCs w:val="32"/>
        </w:rPr>
      </w:pPr>
    </w:p>
    <w:p w14:paraId="3422FA20" w14:textId="77777777" w:rsidR="00C776EA" w:rsidRDefault="00C776EA" w:rsidP="00C776EA">
      <w:pPr>
        <w:ind w:firstLine="540"/>
        <w:jc w:val="center"/>
        <w:rPr>
          <w:rFonts w:ascii="黑体" w:eastAsia="黑体"/>
          <w:b/>
          <w:bCs/>
          <w:sz w:val="32"/>
          <w:szCs w:val="32"/>
        </w:rPr>
      </w:pPr>
    </w:p>
    <w:p w14:paraId="5780DCBA" w14:textId="77777777" w:rsidR="00C776EA" w:rsidRDefault="00C776EA" w:rsidP="00C776EA">
      <w:pPr>
        <w:ind w:firstLine="540"/>
        <w:jc w:val="center"/>
        <w:rPr>
          <w:rFonts w:ascii="黑体" w:eastAsia="黑体"/>
          <w:b/>
          <w:bCs/>
          <w:sz w:val="32"/>
          <w:szCs w:val="32"/>
        </w:rPr>
      </w:pPr>
    </w:p>
    <w:p w14:paraId="02F0110A" w14:textId="77777777" w:rsidR="00C776EA" w:rsidRDefault="00C776EA" w:rsidP="00C776EA">
      <w:pPr>
        <w:ind w:firstLine="540"/>
        <w:jc w:val="center"/>
        <w:rPr>
          <w:rFonts w:ascii="黑体" w:eastAsia="黑体"/>
          <w:b/>
          <w:bCs/>
          <w:sz w:val="32"/>
          <w:szCs w:val="32"/>
        </w:rPr>
      </w:pPr>
    </w:p>
    <w:p w14:paraId="449C666F" w14:textId="42FAAA19" w:rsidR="00C776EA" w:rsidRDefault="00C776EA" w:rsidP="00C776EA">
      <w:pPr>
        <w:ind w:firstLine="540"/>
        <w:jc w:val="center"/>
        <w:rPr>
          <w:rFonts w:ascii="黑体" w:eastAsia="黑体"/>
          <w:b/>
          <w:bCs/>
          <w:sz w:val="32"/>
          <w:szCs w:val="32"/>
        </w:rPr>
      </w:pPr>
    </w:p>
    <w:p w14:paraId="255C67BC" w14:textId="77777777" w:rsidR="00596941" w:rsidRDefault="00596941" w:rsidP="00C776EA">
      <w:pPr>
        <w:ind w:firstLine="540"/>
        <w:jc w:val="center"/>
        <w:rPr>
          <w:rFonts w:ascii="黑体" w:eastAsia="黑体"/>
          <w:b/>
          <w:bCs/>
          <w:sz w:val="32"/>
          <w:szCs w:val="32"/>
        </w:rPr>
      </w:pPr>
    </w:p>
    <w:p w14:paraId="439B6D85" w14:textId="5A2CFA85" w:rsidR="00C776EA" w:rsidRDefault="00FB5B39" w:rsidP="00F33016">
      <w:pPr>
        <w:ind w:firstLine="540"/>
        <w:jc w:val="center"/>
        <w:rPr>
          <w:rFonts w:ascii="黑体" w:eastAsia="黑体"/>
          <w:b/>
          <w:bCs/>
          <w:sz w:val="32"/>
          <w:szCs w:val="32"/>
        </w:rPr>
      </w:pPr>
      <w:r>
        <w:rPr>
          <w:noProof/>
          <w:sz w:val="20"/>
        </w:rPr>
        <w:pict w14:anchorId="34078E04">
          <v:line id="直线 12" o:spid="_x0000_s1035" style="position:absolute;left:0;text-align:left;z-index:251661824;visibility:visible" from="4.1pt,27.65pt" to="490.1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"/>
        </w:pict>
      </w:r>
    </w:p>
    <w:p w14:paraId="78D4483B" w14:textId="77777777" w:rsidR="00C776EA" w:rsidRDefault="00C776EA" w:rsidP="00C776EA">
      <w:pPr>
        <w:ind w:firstLine="540"/>
        <w:jc w:val="center"/>
        <w:rPr>
          <w:rFonts w:ascii="黑体" w:eastAsia="黑体"/>
          <w:b/>
          <w:bCs/>
          <w:sz w:val="32"/>
          <w:szCs w:val="32"/>
        </w:rPr>
      </w:pPr>
    </w:p>
    <w:p w14:paraId="7594E779" w14:textId="77777777" w:rsidR="00596941" w:rsidRDefault="00596941" w:rsidP="00C776EA">
      <w:pPr>
        <w:ind w:firstLine="540"/>
        <w:jc w:val="center"/>
        <w:rPr>
          <w:rFonts w:ascii="黑体" w:eastAsia="黑体"/>
          <w:b/>
          <w:bCs/>
          <w:sz w:val="32"/>
          <w:szCs w:val="32"/>
        </w:rPr>
      </w:pPr>
    </w:p>
    <w:p w14:paraId="617F2019" w14:textId="65046B4A" w:rsidR="003330B4" w:rsidRPr="00C776EA" w:rsidRDefault="006714D1" w:rsidP="00C776EA">
      <w:pPr>
        <w:ind w:firstLine="540"/>
        <w:jc w:val="center"/>
      </w:pPr>
      <w:r>
        <w:rPr>
          <w:rFonts w:ascii="黑体" w:eastAsia="黑体" w:hint="eastAsia"/>
          <w:b/>
          <w:bCs/>
          <w:sz w:val="32"/>
          <w:szCs w:val="32"/>
        </w:rPr>
        <w:lastRenderedPageBreak/>
        <w:t>前　言</w:t>
      </w:r>
    </w:p>
    <w:p w14:paraId="64FF36D2" w14:textId="77777777" w:rsidR="003330B4" w:rsidRDefault="006714D1">
      <w:pPr>
        <w:ind w:firstLineChars="200" w:firstLine="420"/>
        <w:rPr>
          <w:rFonts w:ascii="宋体" w:hAnsi="宋体" w:cs="宋体"/>
          <w:szCs w:val="21"/>
        </w:rPr>
      </w:pPr>
      <w:r>
        <w:rPr>
          <w:rFonts w:ascii="宋体" w:hAnsi="宋体" w:cs="宋体" w:hint="eastAsia"/>
          <w:szCs w:val="21"/>
        </w:rPr>
        <w:t>本文件按照GB/T1.1-2020《标准化工作导则 第1部分：标准化文件的结构和起草规则》的规定起草。</w:t>
      </w:r>
    </w:p>
    <w:p w14:paraId="2DE70B07" w14:textId="77777777" w:rsidR="003330B4" w:rsidRDefault="006714D1">
      <w:pPr>
        <w:ind w:firstLineChars="200" w:firstLine="420"/>
        <w:rPr>
          <w:rFonts w:ascii="宋体" w:hAnsi="宋体"/>
          <w:bCs/>
          <w:szCs w:val="21"/>
        </w:rPr>
      </w:pPr>
      <w:r>
        <w:rPr>
          <w:rFonts w:ascii="宋体" w:hAnsi="宋体" w:cs="宋体" w:hint="eastAsia"/>
          <w:szCs w:val="21"/>
        </w:rPr>
        <w:t>本文件为</w:t>
      </w:r>
      <w:r>
        <w:rPr>
          <w:rFonts w:ascii="宋体" w:hAnsi="宋体" w:hint="eastAsia"/>
          <w:bCs/>
          <w:szCs w:val="21"/>
        </w:rPr>
        <w:t>GB/T8152《铅精矿化学分析方法》的第XX部分，GB/T8152《铅精矿化学分析方法》已经发布了以下部分：</w:t>
      </w:r>
    </w:p>
    <w:p w14:paraId="139EE53C" w14:textId="77777777" w:rsidR="003330B4" w:rsidRDefault="006714D1">
      <w:pPr>
        <w:ind w:leftChars="200" w:left="840" w:hangingChars="200" w:hanging="420"/>
        <w:rPr>
          <w:rFonts w:ascii="宋体" w:hAnsi="宋体"/>
          <w:szCs w:val="21"/>
        </w:rPr>
      </w:pPr>
      <w:bookmarkStart w:id="1" w:name="OLE_LINK9"/>
      <w:r>
        <w:rPr>
          <w:rFonts w:ascii="宋体" w:hAnsi="宋体"/>
          <w:kern w:val="0"/>
          <w:szCs w:val="20"/>
        </w:rPr>
        <w:t>──</w:t>
      </w:r>
      <w:r>
        <w:rPr>
          <w:rFonts w:ascii="宋体" w:hAnsi="宋体" w:hint="eastAsia"/>
          <w:bCs/>
          <w:szCs w:val="21"/>
        </w:rPr>
        <w:t>第1部分：</w:t>
      </w:r>
      <w:r>
        <w:rPr>
          <w:rFonts w:ascii="宋体" w:hAnsi="宋体" w:cs="MingLiU" w:hint="eastAsia"/>
          <w:szCs w:val="21"/>
        </w:rPr>
        <w:t>铅量的测定  酸溶解-</w:t>
      </w:r>
      <w:r>
        <w:rPr>
          <w:rFonts w:ascii="宋体" w:hAnsi="宋体" w:cs="Georgia"/>
          <w:szCs w:val="21"/>
        </w:rPr>
        <w:t>EDTA</w:t>
      </w:r>
      <w:r>
        <w:rPr>
          <w:rFonts w:ascii="宋体" w:hAnsi="宋体" w:cs="MingLiU" w:hint="eastAsia"/>
          <w:szCs w:val="21"/>
        </w:rPr>
        <w:t>滴定法；</w:t>
      </w:r>
    </w:p>
    <w:p w14:paraId="51CCF288" w14:textId="77777777" w:rsidR="003330B4" w:rsidRDefault="006714D1">
      <w:pPr>
        <w:ind w:firstLine="420"/>
        <w:rPr>
          <w:rFonts w:ascii="宋体" w:hAnsi="宋体"/>
          <w:szCs w:val="21"/>
        </w:rPr>
      </w:pPr>
      <w:r>
        <w:rPr>
          <w:rFonts w:ascii="宋体" w:hAnsi="宋体"/>
          <w:kern w:val="0"/>
          <w:szCs w:val="21"/>
        </w:rPr>
        <w:t>──</w:t>
      </w:r>
      <w:r>
        <w:rPr>
          <w:rFonts w:ascii="宋体" w:hAnsi="宋体" w:hint="eastAsia"/>
          <w:bCs/>
          <w:szCs w:val="21"/>
        </w:rPr>
        <w:t>第2部分：</w:t>
      </w:r>
      <w:r>
        <w:rPr>
          <w:rFonts w:ascii="宋体" w:hAnsi="宋体" w:cs="MingLiU" w:hint="eastAsia"/>
          <w:szCs w:val="21"/>
        </w:rPr>
        <w:t>铅量的测定  硫酸铅沉淀-</w:t>
      </w:r>
      <w:r>
        <w:rPr>
          <w:rFonts w:ascii="宋体" w:hAnsi="宋体" w:cs="Georgia"/>
          <w:szCs w:val="21"/>
        </w:rPr>
        <w:t>EDTA</w:t>
      </w:r>
      <w:r>
        <w:rPr>
          <w:rFonts w:ascii="宋体" w:hAnsi="宋体" w:cs="MingLiU" w:hint="eastAsia"/>
          <w:szCs w:val="21"/>
        </w:rPr>
        <w:t>返滴定法</w:t>
      </w:r>
      <w:r>
        <w:rPr>
          <w:rFonts w:ascii="宋体" w:hAnsi="宋体" w:hint="eastAsia"/>
          <w:szCs w:val="21"/>
        </w:rPr>
        <w:t>；</w:t>
      </w:r>
    </w:p>
    <w:p w14:paraId="3E812D0A" w14:textId="77777777" w:rsidR="003330B4" w:rsidRDefault="006714D1">
      <w:pPr>
        <w:ind w:firstLineChars="200" w:firstLine="420"/>
        <w:rPr>
          <w:rFonts w:ascii="宋体" w:hAnsi="宋体" w:cs="MingLiU"/>
          <w:szCs w:val="21"/>
        </w:rPr>
      </w:pPr>
      <w:r>
        <w:rPr>
          <w:rFonts w:ascii="宋体" w:hAnsi="宋体"/>
          <w:kern w:val="0"/>
          <w:szCs w:val="21"/>
        </w:rPr>
        <w:t>──</w:t>
      </w:r>
      <w:r>
        <w:rPr>
          <w:rFonts w:ascii="宋体" w:hAnsi="宋体" w:hint="eastAsia"/>
          <w:bCs/>
          <w:szCs w:val="21"/>
        </w:rPr>
        <w:t>第3部分：</w:t>
      </w:r>
      <w:r>
        <w:rPr>
          <w:rFonts w:ascii="宋体" w:hAnsi="宋体" w:cs="MingLiU" w:hint="eastAsia"/>
          <w:szCs w:val="21"/>
        </w:rPr>
        <w:t xml:space="preserve">三氧化二铝量的测定  </w:t>
      </w:r>
      <w:proofErr w:type="gramStart"/>
      <w:r>
        <w:rPr>
          <w:rFonts w:ascii="宋体" w:hAnsi="宋体" w:cs="MingLiU" w:hint="eastAsia"/>
          <w:szCs w:val="21"/>
        </w:rPr>
        <w:t>铬</w:t>
      </w:r>
      <w:proofErr w:type="gramEnd"/>
      <w:r>
        <w:rPr>
          <w:rFonts w:ascii="宋体" w:hAnsi="宋体" w:cs="MingLiU" w:hint="eastAsia"/>
          <w:szCs w:val="21"/>
        </w:rPr>
        <w:t>天青</w:t>
      </w:r>
      <w:r>
        <w:rPr>
          <w:rFonts w:ascii="宋体" w:hAnsi="宋体" w:cs="MingLiU"/>
          <w:szCs w:val="21"/>
        </w:rPr>
        <w:t>S</w:t>
      </w:r>
      <w:r>
        <w:rPr>
          <w:rFonts w:ascii="宋体" w:hAnsi="宋体" w:cs="MingLiU" w:hint="eastAsia"/>
          <w:szCs w:val="21"/>
        </w:rPr>
        <w:t>分光光度法；</w:t>
      </w:r>
    </w:p>
    <w:p w14:paraId="7CA9A61B" w14:textId="77777777" w:rsidR="003330B4" w:rsidRDefault="006714D1">
      <w:pPr>
        <w:ind w:firstLineChars="200" w:firstLine="420"/>
        <w:rPr>
          <w:rFonts w:ascii="宋体" w:hAnsi="宋体"/>
          <w:bCs/>
          <w:szCs w:val="21"/>
        </w:rPr>
      </w:pPr>
      <w:r>
        <w:rPr>
          <w:rFonts w:ascii="宋体" w:hAnsi="宋体"/>
          <w:kern w:val="0"/>
          <w:szCs w:val="21"/>
        </w:rPr>
        <w:t>──</w:t>
      </w:r>
      <w:r>
        <w:rPr>
          <w:rFonts w:ascii="宋体" w:hAnsi="宋体" w:hint="eastAsia"/>
          <w:bCs/>
          <w:szCs w:val="21"/>
        </w:rPr>
        <w:t>第4部分：</w:t>
      </w:r>
      <w:r>
        <w:rPr>
          <w:rFonts w:ascii="宋体" w:hAnsi="宋体" w:cs="MingLiU" w:hint="eastAsia"/>
          <w:szCs w:val="21"/>
        </w:rPr>
        <w:t xml:space="preserve">锌量的测定  </w:t>
      </w:r>
      <w:r>
        <w:rPr>
          <w:rFonts w:ascii="宋体" w:hAnsi="宋体" w:cs="MingLiU"/>
          <w:szCs w:val="21"/>
        </w:rPr>
        <w:t>EDTA</w:t>
      </w:r>
      <w:r>
        <w:rPr>
          <w:rFonts w:ascii="宋体" w:hAnsi="宋体" w:cs="MingLiU" w:hint="eastAsia"/>
          <w:szCs w:val="21"/>
        </w:rPr>
        <w:t>滴定法；</w:t>
      </w:r>
    </w:p>
    <w:p w14:paraId="135652F8" w14:textId="77777777" w:rsidR="003330B4" w:rsidRDefault="006714D1">
      <w:pPr>
        <w:ind w:firstLineChars="200" w:firstLine="420"/>
        <w:rPr>
          <w:rFonts w:ascii="宋体" w:hAnsi="宋体" w:cs="MingLiU"/>
          <w:szCs w:val="21"/>
        </w:rPr>
      </w:pPr>
      <w:r>
        <w:rPr>
          <w:rFonts w:ascii="宋体" w:hAnsi="宋体"/>
          <w:kern w:val="0"/>
          <w:szCs w:val="21"/>
        </w:rPr>
        <w:t>──</w:t>
      </w:r>
      <w:r>
        <w:rPr>
          <w:rFonts w:ascii="宋体" w:hAnsi="宋体" w:hint="eastAsia"/>
          <w:bCs/>
          <w:szCs w:val="21"/>
        </w:rPr>
        <w:t>第5部分：</w:t>
      </w:r>
      <w:r>
        <w:rPr>
          <w:rFonts w:ascii="宋体" w:hAnsi="宋体" w:cs="MingLiU" w:hint="eastAsia"/>
          <w:szCs w:val="21"/>
        </w:rPr>
        <w:t>砷量的测定  原子荧光光谱法；</w:t>
      </w:r>
    </w:p>
    <w:p w14:paraId="71B9C2FE" w14:textId="77777777" w:rsidR="003330B4" w:rsidRDefault="006714D1">
      <w:pPr>
        <w:rPr>
          <w:rFonts w:ascii="宋体" w:hAnsi="宋体"/>
          <w:szCs w:val="21"/>
        </w:rPr>
      </w:pPr>
      <w:r>
        <w:rPr>
          <w:rFonts w:ascii="宋体" w:hAnsi="宋体"/>
          <w:kern w:val="0"/>
          <w:szCs w:val="21"/>
        </w:rPr>
        <w:t>──</w:t>
      </w:r>
      <w:r>
        <w:rPr>
          <w:rFonts w:ascii="宋体" w:hAnsi="宋体" w:hint="eastAsia"/>
          <w:bCs/>
          <w:szCs w:val="21"/>
        </w:rPr>
        <w:t xml:space="preserve">第6部分：极谱法测定铋量；      </w:t>
      </w:r>
    </w:p>
    <w:p w14:paraId="7E7A6E60" w14:textId="77777777" w:rsidR="003330B4" w:rsidRDefault="006714D1">
      <w:pPr>
        <w:ind w:firstLineChars="200" w:firstLine="420"/>
        <w:rPr>
          <w:rFonts w:ascii="宋体" w:hAnsi="宋体"/>
          <w:bCs/>
          <w:szCs w:val="21"/>
        </w:rPr>
      </w:pPr>
      <w:r>
        <w:rPr>
          <w:rFonts w:ascii="宋体" w:hAnsi="宋体"/>
          <w:kern w:val="0"/>
          <w:szCs w:val="21"/>
        </w:rPr>
        <w:t>──</w:t>
      </w:r>
      <w:r>
        <w:rPr>
          <w:rFonts w:ascii="宋体" w:hAnsi="宋体" w:hint="eastAsia"/>
          <w:bCs/>
          <w:szCs w:val="21"/>
        </w:rPr>
        <w:t>第7部分：</w:t>
      </w:r>
      <w:proofErr w:type="gramStart"/>
      <w:r>
        <w:rPr>
          <w:rFonts w:ascii="宋体" w:hAnsi="宋体" w:hint="eastAsia"/>
          <w:bCs/>
          <w:szCs w:val="21"/>
        </w:rPr>
        <w:t>铜量的</w:t>
      </w:r>
      <w:proofErr w:type="gramEnd"/>
      <w:r>
        <w:rPr>
          <w:rFonts w:ascii="宋体" w:hAnsi="宋体" w:hint="eastAsia"/>
          <w:bCs/>
          <w:szCs w:val="21"/>
        </w:rPr>
        <w:t>测定  火焰</w:t>
      </w:r>
      <w:bookmarkStart w:id="2" w:name="OLE_LINK21"/>
      <w:bookmarkStart w:id="3" w:name="OLE_LINK25"/>
      <w:bookmarkStart w:id="4" w:name="OLE_LINK20"/>
      <w:r>
        <w:rPr>
          <w:rFonts w:ascii="宋体" w:hAnsi="宋体" w:hint="eastAsia"/>
          <w:bCs/>
          <w:szCs w:val="21"/>
        </w:rPr>
        <w:t>原子吸收光谱法</w:t>
      </w:r>
      <w:bookmarkEnd w:id="2"/>
      <w:bookmarkEnd w:id="3"/>
      <w:bookmarkEnd w:id="4"/>
      <w:r>
        <w:rPr>
          <w:rFonts w:ascii="宋体" w:hAnsi="宋体" w:hint="eastAsia"/>
          <w:bCs/>
          <w:szCs w:val="21"/>
        </w:rPr>
        <w:t>；</w:t>
      </w:r>
    </w:p>
    <w:p w14:paraId="39E94C7D" w14:textId="77777777" w:rsidR="003330B4" w:rsidRDefault="006714D1">
      <w:pPr>
        <w:ind w:firstLineChars="200" w:firstLine="420"/>
        <w:rPr>
          <w:rFonts w:ascii="宋体" w:hAnsi="宋体"/>
          <w:bCs/>
          <w:szCs w:val="21"/>
        </w:rPr>
      </w:pPr>
      <w:r>
        <w:rPr>
          <w:rFonts w:ascii="宋体" w:hAnsi="宋体"/>
          <w:kern w:val="0"/>
          <w:szCs w:val="21"/>
        </w:rPr>
        <w:t>──</w:t>
      </w:r>
      <w:r>
        <w:rPr>
          <w:rFonts w:ascii="宋体" w:hAnsi="宋体" w:hint="eastAsia"/>
          <w:bCs/>
          <w:szCs w:val="21"/>
        </w:rPr>
        <w:t>第8部分：</w:t>
      </w:r>
      <w:r>
        <w:rPr>
          <w:rFonts w:asciiTheme="minorEastAsia" w:hAnsiTheme="minorEastAsia"/>
        </w:rPr>
        <w:t>二硫代二安替比林甲烷分光光度法</w:t>
      </w:r>
      <w:r>
        <w:rPr>
          <w:rFonts w:ascii="宋体" w:hAnsi="宋体" w:hint="eastAsia"/>
          <w:bCs/>
          <w:szCs w:val="21"/>
        </w:rPr>
        <w:t>测定铋量</w:t>
      </w:r>
      <w:r>
        <w:rPr>
          <w:rFonts w:asciiTheme="minorEastAsia" w:hAnsiTheme="minorEastAsia" w:hint="eastAsia"/>
          <w:kern w:val="0"/>
        </w:rPr>
        <w:t>；</w:t>
      </w:r>
    </w:p>
    <w:p w14:paraId="46283BBD" w14:textId="77777777" w:rsidR="003330B4" w:rsidRDefault="006714D1">
      <w:pPr>
        <w:ind w:firstLineChars="200" w:firstLine="420"/>
        <w:rPr>
          <w:rFonts w:ascii="宋体" w:hAnsi="宋体"/>
          <w:bCs/>
          <w:szCs w:val="21"/>
        </w:rPr>
      </w:pPr>
      <w:r>
        <w:rPr>
          <w:rFonts w:ascii="宋体" w:hAnsi="宋体"/>
          <w:kern w:val="0"/>
          <w:szCs w:val="21"/>
        </w:rPr>
        <w:t>──</w:t>
      </w:r>
      <w:r>
        <w:rPr>
          <w:rFonts w:ascii="宋体" w:hAnsi="宋体" w:hint="eastAsia"/>
          <w:bCs/>
          <w:szCs w:val="21"/>
        </w:rPr>
        <w:t xml:space="preserve">第9部分：氧化镁量的测定  </w:t>
      </w:r>
      <w:r>
        <w:rPr>
          <w:rFonts w:ascii="宋体" w:hAnsi="宋体" w:hint="eastAsia"/>
          <w:szCs w:val="21"/>
        </w:rPr>
        <w:t>火焰原子吸收光谱法；</w:t>
      </w:r>
    </w:p>
    <w:p w14:paraId="1088A3D2" w14:textId="77777777" w:rsidR="003330B4" w:rsidRDefault="006714D1">
      <w:pPr>
        <w:ind w:firstLineChars="200" w:firstLine="420"/>
        <w:rPr>
          <w:rFonts w:ascii="宋体" w:hAnsi="宋体"/>
          <w:szCs w:val="21"/>
        </w:rPr>
      </w:pPr>
      <w:r>
        <w:rPr>
          <w:rFonts w:ascii="宋体" w:hAnsi="宋体"/>
          <w:kern w:val="0"/>
          <w:szCs w:val="21"/>
        </w:rPr>
        <w:t>──</w:t>
      </w:r>
      <w:r>
        <w:rPr>
          <w:rFonts w:ascii="宋体" w:hAnsi="宋体" w:hint="eastAsia"/>
          <w:bCs/>
          <w:szCs w:val="21"/>
        </w:rPr>
        <w:t xml:space="preserve">第10部分：银量和金量的测定  </w:t>
      </w:r>
      <w:proofErr w:type="gramStart"/>
      <w:r>
        <w:rPr>
          <w:rFonts w:ascii="宋体" w:hAnsi="宋体" w:hint="eastAsia"/>
          <w:szCs w:val="21"/>
        </w:rPr>
        <w:t>铅析或</w:t>
      </w:r>
      <w:proofErr w:type="gramEnd"/>
      <w:r>
        <w:rPr>
          <w:rFonts w:ascii="宋体" w:hAnsi="宋体" w:hint="eastAsia"/>
          <w:szCs w:val="21"/>
        </w:rPr>
        <w:t>灰吹火试金和火焰原子吸收光谱法；</w:t>
      </w:r>
    </w:p>
    <w:p w14:paraId="650160D1" w14:textId="77777777" w:rsidR="003330B4" w:rsidRDefault="006714D1">
      <w:pPr>
        <w:ind w:firstLineChars="200" w:firstLine="420"/>
        <w:rPr>
          <w:rFonts w:ascii="宋体" w:hAnsi="宋体"/>
          <w:bCs/>
          <w:szCs w:val="21"/>
        </w:rPr>
      </w:pPr>
      <w:r>
        <w:rPr>
          <w:rFonts w:ascii="宋体" w:hAnsi="宋体"/>
          <w:kern w:val="0"/>
          <w:szCs w:val="21"/>
        </w:rPr>
        <w:t>──</w:t>
      </w:r>
      <w:r>
        <w:rPr>
          <w:rFonts w:ascii="宋体" w:hAnsi="宋体" w:hint="eastAsia"/>
          <w:bCs/>
          <w:szCs w:val="21"/>
        </w:rPr>
        <w:t>第11部分：汞量的测定  原子荧光光谱法；</w:t>
      </w:r>
    </w:p>
    <w:p w14:paraId="00EC0E3E" w14:textId="77777777" w:rsidR="003330B4" w:rsidRDefault="006714D1">
      <w:pPr>
        <w:ind w:firstLineChars="200" w:firstLine="420"/>
        <w:rPr>
          <w:rFonts w:ascii="宋体" w:hAnsi="宋体"/>
          <w:bCs/>
          <w:szCs w:val="21"/>
        </w:rPr>
      </w:pPr>
      <w:r>
        <w:rPr>
          <w:rFonts w:ascii="宋体" w:hAnsi="宋体"/>
          <w:kern w:val="0"/>
          <w:szCs w:val="21"/>
        </w:rPr>
        <w:t>──</w:t>
      </w:r>
      <w:r>
        <w:rPr>
          <w:rFonts w:ascii="宋体" w:hAnsi="宋体" w:hint="eastAsia"/>
          <w:bCs/>
          <w:szCs w:val="21"/>
        </w:rPr>
        <w:t>第12部分：</w:t>
      </w:r>
      <w:proofErr w:type="gramStart"/>
      <w:r>
        <w:rPr>
          <w:rFonts w:ascii="宋体" w:hAnsi="宋体" w:hint="eastAsia"/>
          <w:bCs/>
          <w:szCs w:val="21"/>
        </w:rPr>
        <w:t>镉量的</w:t>
      </w:r>
      <w:proofErr w:type="gramEnd"/>
      <w:r>
        <w:rPr>
          <w:rFonts w:ascii="宋体" w:hAnsi="宋体" w:hint="eastAsia"/>
          <w:bCs/>
          <w:szCs w:val="21"/>
        </w:rPr>
        <w:t xml:space="preserve">测定  </w:t>
      </w:r>
      <w:r>
        <w:rPr>
          <w:rFonts w:ascii="宋体" w:hAnsi="宋体" w:hint="eastAsia"/>
          <w:szCs w:val="21"/>
        </w:rPr>
        <w:t>火焰原子吸收光谱法；；</w:t>
      </w:r>
    </w:p>
    <w:p w14:paraId="7AEB0B9B" w14:textId="77777777" w:rsidR="003330B4" w:rsidRDefault="006714D1">
      <w:pPr>
        <w:ind w:leftChars="200" w:left="3150" w:hangingChars="1300" w:hanging="2730"/>
        <w:jc w:val="left"/>
        <w:rPr>
          <w:rFonts w:ascii="宋体" w:hAnsi="宋体"/>
          <w:szCs w:val="21"/>
        </w:rPr>
      </w:pPr>
      <w:r>
        <w:rPr>
          <w:rFonts w:ascii="宋体" w:hAnsi="宋体"/>
          <w:kern w:val="0"/>
          <w:szCs w:val="21"/>
        </w:rPr>
        <w:t>──</w:t>
      </w:r>
      <w:r>
        <w:rPr>
          <w:rFonts w:ascii="宋体" w:hAnsi="宋体" w:hint="eastAsia"/>
          <w:bCs/>
          <w:szCs w:val="21"/>
        </w:rPr>
        <w:t xml:space="preserve">第13部分：铊量的测定  </w:t>
      </w:r>
      <w:r>
        <w:rPr>
          <w:rFonts w:ascii="宋体" w:hAnsi="宋体" w:hint="eastAsia"/>
          <w:szCs w:val="21"/>
        </w:rPr>
        <w:t>电感耦合等离子体质谱法和电感耦合等离子体-原子发射</w:t>
      </w:r>
    </w:p>
    <w:p w14:paraId="26292429" w14:textId="77777777" w:rsidR="003330B4" w:rsidRDefault="006714D1">
      <w:pPr>
        <w:ind w:leftChars="200" w:left="3150" w:hangingChars="1300" w:hanging="2730"/>
        <w:jc w:val="left"/>
        <w:rPr>
          <w:rFonts w:ascii="宋体" w:hAnsi="宋体"/>
          <w:bCs/>
          <w:szCs w:val="21"/>
        </w:rPr>
      </w:pPr>
      <w:r>
        <w:rPr>
          <w:rFonts w:ascii="宋体" w:hAnsi="宋体" w:hint="eastAsia"/>
          <w:szCs w:val="21"/>
        </w:rPr>
        <w:t>光谱法；</w:t>
      </w:r>
    </w:p>
    <w:p w14:paraId="135CF8A9" w14:textId="77777777" w:rsidR="003330B4" w:rsidRDefault="006714D1">
      <w:pPr>
        <w:ind w:firstLineChars="200" w:firstLine="420"/>
        <w:rPr>
          <w:rFonts w:ascii="宋体" w:hAnsi="宋体"/>
          <w:kern w:val="0"/>
          <w:szCs w:val="21"/>
        </w:rPr>
      </w:pPr>
      <w:r>
        <w:rPr>
          <w:rFonts w:ascii="宋体" w:hAnsi="宋体"/>
          <w:kern w:val="0"/>
          <w:szCs w:val="21"/>
        </w:rPr>
        <w:t>──</w:t>
      </w:r>
      <w:r>
        <w:rPr>
          <w:rFonts w:ascii="宋体" w:hAnsi="宋体" w:hint="eastAsia"/>
          <w:kern w:val="0"/>
          <w:szCs w:val="21"/>
        </w:rPr>
        <w:t xml:space="preserve">第14部分：二氧化硅含量的测定 </w:t>
      </w:r>
      <w:proofErr w:type="gramStart"/>
      <w:r>
        <w:rPr>
          <w:rFonts w:ascii="宋体" w:hAnsi="宋体" w:hint="eastAsia"/>
          <w:kern w:val="0"/>
          <w:szCs w:val="21"/>
        </w:rPr>
        <w:t>钼</w:t>
      </w:r>
      <w:proofErr w:type="gramEnd"/>
      <w:r>
        <w:rPr>
          <w:rFonts w:ascii="宋体" w:hAnsi="宋体" w:hint="eastAsia"/>
          <w:kern w:val="0"/>
          <w:szCs w:val="21"/>
        </w:rPr>
        <w:t>蓝分光光度法；</w:t>
      </w:r>
    </w:p>
    <w:p w14:paraId="70BC34F9" w14:textId="77777777" w:rsidR="003330B4" w:rsidRDefault="006714D1">
      <w:pPr>
        <w:ind w:firstLineChars="200" w:firstLine="420"/>
        <w:rPr>
          <w:rFonts w:ascii="宋体" w:hAnsi="宋体"/>
          <w:kern w:val="0"/>
          <w:szCs w:val="21"/>
        </w:rPr>
      </w:pPr>
      <w:r>
        <w:rPr>
          <w:rFonts w:ascii="宋体" w:hAnsi="宋体"/>
          <w:kern w:val="0"/>
          <w:szCs w:val="21"/>
        </w:rPr>
        <w:t>──</w:t>
      </w:r>
      <w:r>
        <w:rPr>
          <w:rFonts w:ascii="宋体" w:hAnsi="宋体" w:hint="eastAsia"/>
          <w:kern w:val="0"/>
          <w:szCs w:val="21"/>
        </w:rPr>
        <w:t>第15部分：可溶性铅含量的测定 火焰</w:t>
      </w:r>
      <w:r>
        <w:rPr>
          <w:rFonts w:ascii="宋体" w:hAnsi="宋体" w:hint="eastAsia"/>
          <w:bCs/>
          <w:szCs w:val="21"/>
        </w:rPr>
        <w:t>原子吸收光谱法</w:t>
      </w:r>
      <w:r>
        <w:rPr>
          <w:rFonts w:ascii="宋体" w:hAnsi="宋体" w:hint="eastAsia"/>
          <w:kern w:val="0"/>
          <w:szCs w:val="21"/>
        </w:rPr>
        <w:t>；</w:t>
      </w:r>
    </w:p>
    <w:p w14:paraId="7F491C87" w14:textId="77777777" w:rsidR="003330B4" w:rsidRDefault="006714D1">
      <w:pPr>
        <w:ind w:firstLineChars="200" w:firstLine="420"/>
        <w:rPr>
          <w:rFonts w:ascii="宋体" w:hAnsi="宋体"/>
          <w:kern w:val="0"/>
          <w:szCs w:val="21"/>
        </w:rPr>
      </w:pPr>
      <w:r>
        <w:rPr>
          <w:rFonts w:ascii="宋体" w:hAnsi="宋体"/>
          <w:kern w:val="0"/>
          <w:szCs w:val="21"/>
        </w:rPr>
        <w:t>──</w:t>
      </w:r>
      <w:r>
        <w:rPr>
          <w:rFonts w:ascii="宋体" w:hAnsi="宋体" w:hint="eastAsia"/>
          <w:kern w:val="0"/>
          <w:szCs w:val="21"/>
        </w:rPr>
        <w:t xml:space="preserve">第XX部分：氧化钙含量的测定 </w:t>
      </w:r>
      <w:r>
        <w:rPr>
          <w:rFonts w:ascii="宋体" w:hAnsi="宋体" w:hint="eastAsia"/>
          <w:bCs/>
          <w:szCs w:val="21"/>
        </w:rPr>
        <w:t>原子吸收光谱法</w:t>
      </w:r>
      <w:r>
        <w:rPr>
          <w:rFonts w:ascii="宋体" w:hAnsi="宋体" w:hint="eastAsia"/>
          <w:kern w:val="0"/>
          <w:szCs w:val="21"/>
        </w:rPr>
        <w:t>。</w:t>
      </w:r>
    </w:p>
    <w:bookmarkEnd w:id="1"/>
    <w:p w14:paraId="469C2E53" w14:textId="0DF1C573" w:rsidR="00C776EA" w:rsidRDefault="006714D1" w:rsidP="00D10DC8">
      <w:pPr>
        <w:pStyle w:val="af0"/>
        <w:ind w:firstLine="436"/>
        <w:rPr>
          <w:rFonts w:hAnsi="宋体"/>
          <w:spacing w:val="4"/>
          <w:szCs w:val="21"/>
        </w:rPr>
      </w:pPr>
      <w:r>
        <w:rPr>
          <w:rFonts w:hAnsi="宋体" w:hint="eastAsia"/>
          <w:spacing w:val="4"/>
          <w:szCs w:val="21"/>
        </w:rPr>
        <w:t>请注意本文件的某些内容可能涉及专利。本文件的发布机构不承担识别专利的责任。</w:t>
      </w:r>
    </w:p>
    <w:p w14:paraId="34B859B8" w14:textId="4E5DEE12" w:rsidR="003330B4" w:rsidRDefault="006714D1">
      <w:pPr>
        <w:pStyle w:val="af0"/>
        <w:ind w:firstLine="436"/>
        <w:rPr>
          <w:rFonts w:hAnsi="宋体"/>
          <w:spacing w:val="4"/>
          <w:szCs w:val="21"/>
        </w:rPr>
      </w:pPr>
      <w:r>
        <w:rPr>
          <w:rFonts w:hAnsi="宋体" w:hint="eastAsia"/>
          <w:spacing w:val="4"/>
          <w:szCs w:val="21"/>
        </w:rPr>
        <w:t>本文件由中国有色金属工业协会提出。</w:t>
      </w:r>
    </w:p>
    <w:p w14:paraId="1F56B360" w14:textId="77777777" w:rsidR="003330B4" w:rsidRDefault="006714D1">
      <w:pPr>
        <w:pStyle w:val="af0"/>
        <w:ind w:firstLine="436"/>
        <w:rPr>
          <w:rFonts w:hAnsi="宋体"/>
          <w:bCs/>
          <w:kern w:val="2"/>
          <w:szCs w:val="21"/>
        </w:rPr>
      </w:pPr>
      <w:r>
        <w:rPr>
          <w:rFonts w:hAnsi="宋体" w:hint="eastAsia"/>
          <w:spacing w:val="4"/>
          <w:szCs w:val="21"/>
        </w:rPr>
        <w:t>本文件由全国有色金属标准化技术委员会（SAC/TC243）归口。</w:t>
      </w:r>
    </w:p>
    <w:p w14:paraId="5C2C20F2" w14:textId="1ED458F0" w:rsidR="003330B4" w:rsidRDefault="006714D1">
      <w:pPr>
        <w:ind w:firstLineChars="200" w:firstLine="420"/>
        <w:rPr>
          <w:rFonts w:ascii="宋体" w:hAnsi="宋体"/>
          <w:bCs/>
          <w:szCs w:val="21"/>
        </w:rPr>
      </w:pPr>
      <w:r>
        <w:rPr>
          <w:rFonts w:ascii="宋体" w:hAnsi="宋体" w:hint="eastAsia"/>
          <w:bCs/>
          <w:szCs w:val="21"/>
        </w:rPr>
        <w:t>本文件起草单位：株洲冶炼集团股份有限公司、</w:t>
      </w:r>
      <w:bookmarkStart w:id="5" w:name="_Hlk66289745"/>
      <w:bookmarkStart w:id="6" w:name="OLE_LINK4"/>
      <w:r w:rsidR="00582BD3">
        <w:rPr>
          <w:rFonts w:ascii="宋体" w:hAnsi="宋体" w:hint="eastAsia"/>
          <w:bCs/>
          <w:color w:val="4F81BD" w:themeColor="accent1"/>
          <w:szCs w:val="21"/>
        </w:rPr>
        <w:t>深圳市中金岭南有色金属股份有限公司韶关冶炼厂</w:t>
      </w:r>
      <w:r>
        <w:rPr>
          <w:rFonts w:ascii="宋体" w:hAnsi="宋体" w:hint="eastAsia"/>
          <w:bCs/>
          <w:szCs w:val="21"/>
        </w:rPr>
        <w:t>、湖南有色金属研究院、</w:t>
      </w:r>
      <w:r w:rsidR="00582BD3">
        <w:rPr>
          <w:rFonts w:ascii="宋体" w:hAnsi="宋体" w:hint="eastAsia"/>
          <w:bCs/>
          <w:color w:val="FF0000"/>
          <w:szCs w:val="21"/>
        </w:rPr>
        <w:t>福建紫金矿冶测试技术有限公司</w:t>
      </w:r>
      <w:r>
        <w:rPr>
          <w:rFonts w:ascii="宋体" w:hAnsi="宋体" w:hint="eastAsia"/>
          <w:bCs/>
          <w:szCs w:val="21"/>
        </w:rPr>
        <w:t>、铜陵有色金属控股集团有限公司、陕西东岭冶炼有限公司、中国检验认证集团广西有限公司、</w:t>
      </w:r>
      <w:r>
        <w:rPr>
          <w:rFonts w:ascii="宋体" w:hAnsi="宋体" w:hint="eastAsia"/>
          <w:bCs/>
          <w:color w:val="FF0000"/>
          <w:szCs w:val="21"/>
        </w:rPr>
        <w:t>山东恒邦冶炼股份有限公司</w:t>
      </w:r>
      <w:r>
        <w:rPr>
          <w:rFonts w:ascii="宋体" w:hAnsi="宋体" w:hint="eastAsia"/>
          <w:bCs/>
          <w:szCs w:val="21"/>
        </w:rPr>
        <w:t>、国标（北京）检验认证有限公司、</w:t>
      </w:r>
      <w:r>
        <w:rPr>
          <w:rFonts w:ascii="宋体" w:hAnsi="宋体" w:hint="eastAsia"/>
          <w:bCs/>
          <w:color w:val="4F81BD" w:themeColor="accent1"/>
          <w:szCs w:val="21"/>
        </w:rPr>
        <w:t>中华人民共和国深圳海关</w:t>
      </w:r>
      <w:r>
        <w:rPr>
          <w:rFonts w:ascii="宋体" w:hAnsi="宋体" w:hint="eastAsia"/>
          <w:bCs/>
          <w:szCs w:val="21"/>
        </w:rPr>
        <w:t>、中色桂林矿产地质研究院有限公司、北矿检测技术有限公司、贵州省分析测试研究院、长沙矿冶研究院有限责任公司、深圳市中金岭南有色金属股份有限公司凡口铅锌矿</w:t>
      </w:r>
      <w:r>
        <w:rPr>
          <w:rFonts w:ascii="宋体" w:hAnsi="宋体" w:hint="eastAsia"/>
          <w:bCs/>
          <w:color w:val="000000"/>
          <w:szCs w:val="21"/>
        </w:rPr>
        <w:t>。</w:t>
      </w:r>
    </w:p>
    <w:p w14:paraId="23F8D129" w14:textId="64DBFDD2" w:rsidR="003330B4" w:rsidRDefault="006714D1">
      <w:pPr>
        <w:ind w:left="105"/>
        <w:rPr>
          <w:rFonts w:ascii="宋体" w:hAnsi="宋体"/>
          <w:b/>
          <w:szCs w:val="21"/>
        </w:rPr>
      </w:pPr>
      <w:r>
        <w:rPr>
          <w:rFonts w:ascii="宋体" w:hAnsi="宋体" w:hint="eastAsia"/>
          <w:bCs/>
          <w:szCs w:val="21"/>
        </w:rPr>
        <w:t xml:space="preserve">   本文件主要起草人：于亮、王军、王晶、</w:t>
      </w:r>
      <w:bookmarkStart w:id="7" w:name="_Hlk66289306"/>
      <w:r w:rsidR="00CA4F7C">
        <w:rPr>
          <w:rFonts w:ascii="宋体" w:hAnsi="宋体" w:hint="eastAsia"/>
          <w:bCs/>
          <w:color w:val="4F81BD" w:themeColor="accent1"/>
          <w:szCs w:val="21"/>
        </w:rPr>
        <w:t>…</w:t>
      </w:r>
      <w:bookmarkEnd w:id="7"/>
      <w:r>
        <w:rPr>
          <w:rFonts w:ascii="宋体" w:hAnsi="宋体" w:hint="eastAsia"/>
          <w:bCs/>
          <w:szCs w:val="21"/>
        </w:rPr>
        <w:t>、张雪莲 、刘娟、</w:t>
      </w:r>
      <w:r w:rsidR="00CA4F7C">
        <w:rPr>
          <w:rFonts w:ascii="宋体" w:hAnsi="宋体" w:hint="eastAsia"/>
          <w:bCs/>
          <w:color w:val="FF0000"/>
          <w:szCs w:val="21"/>
        </w:rPr>
        <w:t>…</w:t>
      </w:r>
      <w:r>
        <w:rPr>
          <w:rFonts w:ascii="宋体" w:hAnsi="宋体" w:hint="eastAsia"/>
          <w:b/>
          <w:szCs w:val="21"/>
        </w:rPr>
        <w:t>、</w:t>
      </w:r>
      <w:r>
        <w:rPr>
          <w:rFonts w:ascii="宋体" w:hAnsi="宋体" w:hint="eastAsia"/>
          <w:bCs/>
          <w:szCs w:val="21"/>
        </w:rPr>
        <w:t>…、</w:t>
      </w:r>
      <w:proofErr w:type="gramStart"/>
      <w:r w:rsidR="00DD5F6F">
        <w:rPr>
          <w:rFonts w:ascii="宋体" w:hAnsi="宋体" w:hint="eastAsia"/>
          <w:bCs/>
          <w:szCs w:val="21"/>
        </w:rPr>
        <w:t>庾</w:t>
      </w:r>
      <w:proofErr w:type="gramEnd"/>
      <w:r w:rsidR="00DD5F6F">
        <w:rPr>
          <w:rFonts w:ascii="宋体" w:hAnsi="宋体" w:hint="eastAsia"/>
          <w:bCs/>
          <w:szCs w:val="21"/>
        </w:rPr>
        <w:t>耀武、</w:t>
      </w:r>
      <w:r>
        <w:rPr>
          <w:rFonts w:ascii="宋体" w:hAnsi="宋体" w:hint="eastAsia"/>
          <w:bCs/>
          <w:szCs w:val="21"/>
        </w:rPr>
        <w:t>韩芳 蒙丽娟、吴雪英、叶玲玲、梁海敏、</w:t>
      </w:r>
      <w:r>
        <w:rPr>
          <w:rFonts w:ascii="宋体" w:hAnsi="宋体" w:hint="eastAsia"/>
          <w:bCs/>
          <w:color w:val="FF0000"/>
          <w:szCs w:val="21"/>
        </w:rPr>
        <w:t>…</w:t>
      </w:r>
      <w:r>
        <w:rPr>
          <w:rFonts w:ascii="宋体" w:hAnsi="宋体" w:hint="eastAsia"/>
          <w:bCs/>
          <w:szCs w:val="21"/>
        </w:rPr>
        <w:t>、孙海峰、</w:t>
      </w:r>
      <w:r>
        <w:rPr>
          <w:rFonts w:ascii="宋体" w:hAnsi="宋体" w:hint="eastAsia"/>
          <w:bCs/>
          <w:color w:val="4F81BD" w:themeColor="accent1"/>
          <w:szCs w:val="21"/>
        </w:rPr>
        <w:t>…</w:t>
      </w:r>
      <w:r>
        <w:rPr>
          <w:rFonts w:ascii="宋体" w:hAnsi="宋体" w:hint="eastAsia"/>
          <w:bCs/>
          <w:szCs w:val="21"/>
        </w:rPr>
        <w:t>、唐荣盛、韩晓</w:t>
      </w:r>
      <w:r w:rsidR="00A7667C">
        <w:rPr>
          <w:rFonts w:ascii="宋体" w:hAnsi="宋体" w:hint="eastAsia"/>
          <w:bCs/>
          <w:szCs w:val="21"/>
        </w:rPr>
        <w:t xml:space="preserve"> </w:t>
      </w:r>
      <w:r w:rsidR="00F267E1">
        <w:rPr>
          <w:rFonts w:ascii="宋体" w:hAnsi="宋体" w:hint="eastAsia"/>
          <w:bCs/>
          <w:szCs w:val="21"/>
        </w:rPr>
        <w:t>阮桂色</w:t>
      </w:r>
      <w:r>
        <w:rPr>
          <w:rFonts w:ascii="宋体" w:hAnsi="宋体" w:hint="eastAsia"/>
          <w:bCs/>
          <w:szCs w:val="21"/>
        </w:rPr>
        <w:t>、周元敬、谢喜、唐萍、梁俊生、苟光芬。</w:t>
      </w:r>
    </w:p>
    <w:bookmarkEnd w:id="5"/>
    <w:bookmarkEnd w:id="6"/>
    <w:p w14:paraId="1B7CE54B" w14:textId="77777777" w:rsidR="003330B4" w:rsidRDefault="006714D1">
      <w:pPr>
        <w:widowControl/>
        <w:jc w:val="left"/>
        <w:rPr>
          <w:rFonts w:ascii="黑体" w:eastAsia="黑体"/>
          <w:bCs/>
          <w:color w:val="000000"/>
          <w:sz w:val="32"/>
          <w:szCs w:val="32"/>
        </w:rPr>
      </w:pPr>
      <w:r>
        <w:rPr>
          <w:rFonts w:ascii="黑体" w:eastAsia="黑体"/>
          <w:bCs/>
          <w:color w:val="000000"/>
          <w:sz w:val="32"/>
          <w:szCs w:val="32"/>
        </w:rPr>
        <w:br w:type="page"/>
      </w:r>
    </w:p>
    <w:p w14:paraId="21752818" w14:textId="77777777" w:rsidR="003330B4" w:rsidRDefault="003330B4">
      <w:pPr>
        <w:jc w:val="center"/>
        <w:rPr>
          <w:rFonts w:ascii="黑体" w:eastAsia="黑体"/>
          <w:bCs/>
          <w:color w:val="000000"/>
          <w:sz w:val="32"/>
          <w:szCs w:val="32"/>
        </w:rPr>
      </w:pPr>
    </w:p>
    <w:p w14:paraId="268FDCE3" w14:textId="77777777" w:rsidR="003330B4" w:rsidRDefault="006714D1">
      <w:pPr>
        <w:jc w:val="center"/>
        <w:rPr>
          <w:rFonts w:ascii="黑体" w:eastAsia="黑体"/>
          <w:bCs/>
          <w:color w:val="000000"/>
          <w:sz w:val="32"/>
          <w:szCs w:val="32"/>
        </w:rPr>
      </w:pPr>
      <w:r>
        <w:rPr>
          <w:rFonts w:ascii="黑体" w:eastAsia="黑体" w:hint="eastAsia"/>
          <w:bCs/>
          <w:color w:val="000000"/>
          <w:sz w:val="32"/>
          <w:szCs w:val="32"/>
        </w:rPr>
        <w:t>铅精矿化学分析方法</w:t>
      </w:r>
    </w:p>
    <w:p w14:paraId="7819C4D5" w14:textId="77777777" w:rsidR="003330B4" w:rsidRDefault="006714D1">
      <w:pPr>
        <w:jc w:val="center"/>
        <w:rPr>
          <w:rFonts w:ascii="黑体" w:eastAsia="黑体"/>
          <w:bCs/>
          <w:color w:val="000000"/>
          <w:sz w:val="32"/>
          <w:szCs w:val="32"/>
        </w:rPr>
      </w:pPr>
      <w:r>
        <w:rPr>
          <w:rFonts w:ascii="黑体" w:eastAsia="黑体" w:hint="eastAsia"/>
          <w:bCs/>
          <w:color w:val="000000"/>
          <w:sz w:val="32"/>
          <w:szCs w:val="32"/>
        </w:rPr>
        <w:t>第 XX 部分：氧化钙含量的测定</w:t>
      </w:r>
    </w:p>
    <w:p w14:paraId="0FA10D74" w14:textId="77777777" w:rsidR="003330B4" w:rsidRDefault="006714D1">
      <w:pPr>
        <w:pStyle w:val="af0"/>
        <w:spacing w:line="360" w:lineRule="auto"/>
        <w:ind w:leftChars="170" w:left="357" w:firstLineChars="900" w:firstLine="2880"/>
        <w:rPr>
          <w:rFonts w:ascii="黑体" w:eastAsia="黑体"/>
          <w:b/>
        </w:rPr>
      </w:pPr>
      <w:r>
        <w:rPr>
          <w:rFonts w:eastAsia="黑体" w:hint="eastAsia"/>
          <w:bCs/>
          <w:sz w:val="32"/>
          <w:szCs w:val="32"/>
        </w:rPr>
        <w:t>原子吸收光谱法</w:t>
      </w:r>
    </w:p>
    <w:p w14:paraId="308DC82C" w14:textId="77777777" w:rsidR="003330B4" w:rsidRDefault="006714D1">
      <w:pPr>
        <w:pStyle w:val="af0"/>
        <w:numPr>
          <w:ilvl w:val="0"/>
          <w:numId w:val="2"/>
        </w:numPr>
        <w:spacing w:line="360" w:lineRule="auto"/>
        <w:ind w:left="357" w:firstLineChars="0" w:hanging="357"/>
        <w:rPr>
          <w:rFonts w:ascii="黑体" w:eastAsia="黑体"/>
          <w:b/>
        </w:rPr>
      </w:pPr>
      <w:r>
        <w:rPr>
          <w:rFonts w:ascii="黑体" w:eastAsia="黑体" w:hint="eastAsia"/>
          <w:bCs/>
          <w:color w:val="000000"/>
          <w:kern w:val="2"/>
          <w:szCs w:val="21"/>
        </w:rPr>
        <w:t>范围</w:t>
      </w:r>
    </w:p>
    <w:p w14:paraId="4A452031" w14:textId="77777777" w:rsidR="003330B4" w:rsidRDefault="006714D1">
      <w:pPr>
        <w:ind w:firstLine="420"/>
        <w:rPr>
          <w:szCs w:val="21"/>
        </w:rPr>
      </w:pPr>
      <w:r>
        <w:rPr>
          <w:rFonts w:hint="eastAsia"/>
          <w:szCs w:val="21"/>
        </w:rPr>
        <w:t>本文件规定了</w:t>
      </w:r>
      <w:bookmarkStart w:id="8" w:name="OLE_LINK1"/>
      <w:r>
        <w:rPr>
          <w:rFonts w:hint="eastAsia"/>
          <w:szCs w:val="21"/>
        </w:rPr>
        <w:t>铅精矿中氧化钙含量的</w:t>
      </w:r>
      <w:bookmarkEnd w:id="8"/>
      <w:r>
        <w:rPr>
          <w:rFonts w:hint="eastAsia"/>
          <w:szCs w:val="21"/>
        </w:rPr>
        <w:t>测定方法。</w:t>
      </w:r>
    </w:p>
    <w:p w14:paraId="58F0DA55" w14:textId="77777777" w:rsidR="003330B4" w:rsidRDefault="006714D1">
      <w:pPr>
        <w:ind w:firstLine="420"/>
        <w:rPr>
          <w:szCs w:val="21"/>
        </w:rPr>
      </w:pPr>
      <w:r>
        <w:rPr>
          <w:rFonts w:hint="eastAsia"/>
          <w:szCs w:val="21"/>
        </w:rPr>
        <w:t>本文件适用于铅精矿中氧化钙含量的测定。测定范围为：</w:t>
      </w:r>
      <w:r w:rsidR="00E03ECE" w:rsidRPr="00C32C9A">
        <w:rPr>
          <w:rFonts w:hint="eastAsia"/>
          <w:szCs w:val="21"/>
          <w:highlight w:val="yellow"/>
        </w:rPr>
        <w:t>1.0</w:t>
      </w:r>
      <w:r w:rsidRPr="00C32C9A">
        <w:rPr>
          <w:rFonts w:hint="eastAsia"/>
          <w:szCs w:val="21"/>
          <w:highlight w:val="yellow"/>
        </w:rPr>
        <w:t>0</w:t>
      </w:r>
      <w:r>
        <w:rPr>
          <w:rFonts w:hint="eastAsia"/>
          <w:szCs w:val="21"/>
        </w:rPr>
        <w:t>%</w:t>
      </w:r>
      <w:r>
        <w:rPr>
          <w:rFonts w:hint="eastAsia"/>
          <w:szCs w:val="21"/>
        </w:rPr>
        <w:t>～</w:t>
      </w:r>
      <w:r>
        <w:rPr>
          <w:rFonts w:hint="eastAsia"/>
          <w:szCs w:val="21"/>
        </w:rPr>
        <w:t>5.00%</w:t>
      </w:r>
      <w:r>
        <w:rPr>
          <w:rFonts w:hint="eastAsia"/>
          <w:szCs w:val="21"/>
        </w:rPr>
        <w:t>。</w:t>
      </w:r>
    </w:p>
    <w:p w14:paraId="2AF4C340" w14:textId="77777777" w:rsidR="003330B4" w:rsidRDefault="003330B4">
      <w:pPr>
        <w:rPr>
          <w:rFonts w:ascii="黑体" w:eastAsia="黑体" w:hAnsi="黑体" w:cs="黑体"/>
        </w:rPr>
      </w:pPr>
    </w:p>
    <w:p w14:paraId="0AF335F6" w14:textId="77777777" w:rsidR="003330B4" w:rsidRDefault="006714D1">
      <w:pPr>
        <w:rPr>
          <w:rFonts w:ascii="黑体" w:eastAsia="黑体"/>
          <w:szCs w:val="21"/>
        </w:rPr>
      </w:pPr>
      <w:r>
        <w:rPr>
          <w:rFonts w:ascii="黑体" w:eastAsia="黑体" w:hAnsi="黑体" w:cs="黑体" w:hint="eastAsia"/>
        </w:rPr>
        <w:t xml:space="preserve">2 </w:t>
      </w:r>
      <w:r>
        <w:rPr>
          <w:rFonts w:ascii="黑体" w:eastAsia="黑体" w:hint="eastAsia"/>
          <w:szCs w:val="21"/>
        </w:rPr>
        <w:t>规范性引用文件</w:t>
      </w:r>
    </w:p>
    <w:p w14:paraId="2F69CB53" w14:textId="77777777" w:rsidR="003330B4" w:rsidRDefault="006714D1">
      <w:pPr>
        <w:jc w:val="left"/>
        <w:rPr>
          <w:rFonts w:asciiTheme="minorEastAsia" w:eastAsiaTheme="minorEastAsia" w:hAnsiTheme="minorEastAsia" w:cs="黑体"/>
        </w:rPr>
      </w:pPr>
      <w:r>
        <w:rPr>
          <w:rFonts w:asciiTheme="minorEastAsia" w:eastAsiaTheme="minorEastAsia" w:hAnsiTheme="minorEastAsia" w:cs="黑体"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08AA0865" w14:textId="77777777" w:rsidR="003330B4" w:rsidRDefault="006714D1">
      <w:pPr>
        <w:ind w:firstLineChars="200" w:firstLine="420"/>
        <w:jc w:val="left"/>
        <w:rPr>
          <w:rFonts w:asciiTheme="minorEastAsia" w:eastAsiaTheme="minorEastAsia" w:hAnsiTheme="minorEastAsia" w:cs="黑体"/>
        </w:rPr>
      </w:pPr>
      <w:r>
        <w:rPr>
          <w:rFonts w:asciiTheme="minorEastAsia" w:eastAsiaTheme="minorEastAsia" w:hAnsiTheme="minorEastAsia" w:cs="黑体" w:hint="eastAsia"/>
        </w:rPr>
        <w:t>GB/T 6682分析实验室用水规格和试验方法</w:t>
      </w:r>
    </w:p>
    <w:p w14:paraId="6547D32D" w14:textId="77777777" w:rsidR="003330B4" w:rsidRDefault="003330B4">
      <w:pPr>
        <w:jc w:val="left"/>
        <w:rPr>
          <w:rFonts w:ascii="黑体" w:eastAsia="黑体" w:hAnsi="黑体" w:cs="黑体"/>
        </w:rPr>
      </w:pPr>
    </w:p>
    <w:p w14:paraId="0F7D5704" w14:textId="77777777" w:rsidR="003330B4" w:rsidRDefault="006714D1">
      <w:pPr>
        <w:jc w:val="left"/>
        <w:rPr>
          <w:rFonts w:ascii="黑体" w:eastAsia="黑体"/>
          <w:szCs w:val="21"/>
        </w:rPr>
      </w:pPr>
      <w:r>
        <w:rPr>
          <w:rFonts w:ascii="黑体" w:eastAsia="黑体" w:hAnsi="黑体" w:cs="黑体" w:hint="eastAsia"/>
        </w:rPr>
        <w:t xml:space="preserve">3 </w:t>
      </w:r>
      <w:r>
        <w:rPr>
          <w:rFonts w:ascii="黑体" w:eastAsia="黑体" w:hint="eastAsia"/>
          <w:szCs w:val="21"/>
        </w:rPr>
        <w:t>术语和定义</w:t>
      </w:r>
    </w:p>
    <w:p w14:paraId="567FFCFC" w14:textId="77777777" w:rsidR="003330B4" w:rsidRDefault="006714D1">
      <w:pPr>
        <w:ind w:firstLineChars="200" w:firstLine="420"/>
        <w:rPr>
          <w:rFonts w:ascii="黑体" w:eastAsia="黑体"/>
          <w:bCs/>
          <w:color w:val="000000"/>
          <w:szCs w:val="21"/>
        </w:rPr>
      </w:pPr>
      <w:r>
        <w:rPr>
          <w:rFonts w:ascii="宋体" w:hAnsi="宋体" w:hint="eastAsia"/>
          <w:bCs/>
          <w:szCs w:val="21"/>
        </w:rPr>
        <w:t>本文件没有需要界定的术语和定义。</w:t>
      </w:r>
    </w:p>
    <w:p w14:paraId="071922CC" w14:textId="77777777" w:rsidR="003330B4" w:rsidRDefault="003330B4">
      <w:pPr>
        <w:jc w:val="left"/>
        <w:rPr>
          <w:rFonts w:ascii="黑体" w:eastAsia="黑体"/>
          <w:szCs w:val="21"/>
        </w:rPr>
      </w:pPr>
    </w:p>
    <w:p w14:paraId="6A589804" w14:textId="77777777" w:rsidR="003330B4" w:rsidRDefault="006714D1">
      <w:pPr>
        <w:rPr>
          <w:rFonts w:ascii="黑体" w:eastAsia="黑体"/>
          <w:szCs w:val="21"/>
        </w:rPr>
      </w:pPr>
      <w:r>
        <w:rPr>
          <w:rFonts w:ascii="黑体" w:eastAsia="黑体"/>
          <w:szCs w:val="21"/>
        </w:rPr>
        <w:t>4</w:t>
      </w:r>
      <w:r>
        <w:rPr>
          <w:rFonts w:ascii="黑体" w:eastAsia="黑体" w:hint="eastAsia"/>
          <w:bCs/>
          <w:color w:val="000000"/>
          <w:szCs w:val="21"/>
        </w:rPr>
        <w:t>方法提要</w:t>
      </w:r>
    </w:p>
    <w:p w14:paraId="63CCBC39" w14:textId="32BA6422" w:rsidR="003330B4" w:rsidRDefault="006714D1">
      <w:pPr>
        <w:pStyle w:val="af0"/>
        <w:ind w:firstLine="420"/>
        <w:rPr>
          <w:rFonts w:ascii="Times New Roman"/>
          <w:kern w:val="2"/>
          <w:szCs w:val="24"/>
        </w:rPr>
      </w:pPr>
      <w:r>
        <w:rPr>
          <w:rFonts w:ascii="Times New Roman" w:hint="eastAsia"/>
          <w:kern w:val="2"/>
          <w:szCs w:val="24"/>
        </w:rPr>
        <w:t>试料用盐酸、硝酸、氢氟酸、高氯酸溶解，在稀盐酸介质中，加入一定量的氯化锶抑制干扰元素，使用空气—乙炔火焰，于原子吸收光谱仪波长</w:t>
      </w:r>
      <w:r>
        <w:rPr>
          <w:rFonts w:ascii="Times New Roman"/>
          <w:kern w:val="2"/>
          <w:szCs w:val="24"/>
        </w:rPr>
        <w:t>422.7</w:t>
      </w:r>
      <w:r w:rsidR="002D3C6F">
        <w:rPr>
          <w:rFonts w:ascii="Times New Roman"/>
          <w:kern w:val="2"/>
          <w:szCs w:val="24"/>
        </w:rPr>
        <w:t xml:space="preserve"> </w:t>
      </w:r>
      <w:r>
        <w:rPr>
          <w:rFonts w:ascii="Times New Roman" w:hint="eastAsia"/>
          <w:kern w:val="2"/>
          <w:szCs w:val="24"/>
        </w:rPr>
        <w:t xml:space="preserve">nm </w:t>
      </w:r>
      <w:r>
        <w:rPr>
          <w:rFonts w:ascii="Times New Roman" w:hint="eastAsia"/>
          <w:kern w:val="2"/>
          <w:szCs w:val="24"/>
        </w:rPr>
        <w:t>处，测量钙的吸光度，以工作曲线法计算氧化钙含量。</w:t>
      </w:r>
    </w:p>
    <w:p w14:paraId="405DD0B1" w14:textId="77777777" w:rsidR="003330B4" w:rsidRDefault="003330B4">
      <w:pPr>
        <w:pStyle w:val="af0"/>
        <w:ind w:firstLine="420"/>
        <w:rPr>
          <w:rFonts w:ascii="Times New Roman"/>
          <w:kern w:val="2"/>
          <w:szCs w:val="24"/>
        </w:rPr>
      </w:pPr>
    </w:p>
    <w:p w14:paraId="6A1BE50C" w14:textId="77777777" w:rsidR="003330B4" w:rsidRDefault="006714D1">
      <w:pPr>
        <w:snapToGrid w:val="0"/>
        <w:spacing w:line="360" w:lineRule="auto"/>
        <w:outlineLvl w:val="0"/>
        <w:rPr>
          <w:rFonts w:ascii="黑体" w:eastAsia="黑体"/>
        </w:rPr>
      </w:pPr>
      <w:r>
        <w:rPr>
          <w:rFonts w:ascii="黑体" w:eastAsia="黑体"/>
        </w:rPr>
        <w:t>5</w:t>
      </w:r>
      <w:r>
        <w:rPr>
          <w:rFonts w:ascii="黑体" w:eastAsia="黑体" w:hint="eastAsia"/>
        </w:rPr>
        <w:t xml:space="preserve">  试剂</w:t>
      </w:r>
    </w:p>
    <w:p w14:paraId="4B2EF9E4" w14:textId="77777777" w:rsidR="003330B4" w:rsidRDefault="006714D1">
      <w:pPr>
        <w:spacing w:line="360" w:lineRule="auto"/>
        <w:ind w:firstLineChars="200" w:firstLine="420"/>
      </w:pPr>
      <w:r>
        <w:rPr>
          <w:rFonts w:hint="eastAsia"/>
        </w:rPr>
        <w:t>除非另有说明，在分析中仅使用确认为分析纯及以上纯度的试剂和符合</w:t>
      </w:r>
      <w:r>
        <w:rPr>
          <w:rFonts w:asciiTheme="minorEastAsia" w:eastAsiaTheme="minorEastAsia" w:hAnsiTheme="minorEastAsia" w:cs="黑体" w:hint="eastAsia"/>
        </w:rPr>
        <w:t>GB/T 6682规定的二级水及以上纯度的水。</w:t>
      </w:r>
    </w:p>
    <w:p w14:paraId="64357552" w14:textId="19E5EFA4" w:rsidR="003330B4" w:rsidRDefault="006714D1">
      <w:pPr>
        <w:autoSpaceDE w:val="0"/>
        <w:autoSpaceDN w:val="0"/>
        <w:adjustRightInd w:val="0"/>
        <w:spacing w:line="360" w:lineRule="auto"/>
      </w:pPr>
      <w:r>
        <w:t>5.1</w:t>
      </w:r>
      <w:r w:rsidR="00472CB6">
        <w:t xml:space="preserve"> </w:t>
      </w:r>
      <w:r>
        <w:rPr>
          <w:rFonts w:hint="eastAsia"/>
        </w:rPr>
        <w:t>氢氟酸（</w:t>
      </w:r>
      <w:r>
        <w:rPr>
          <w:i/>
        </w:rPr>
        <w:t>ρ</w:t>
      </w:r>
      <w:r>
        <w:rPr>
          <w:rFonts w:hint="eastAsia"/>
          <w:i/>
        </w:rPr>
        <w:t>=</w:t>
      </w:r>
      <w:r>
        <w:t>1.</w:t>
      </w:r>
      <w:r>
        <w:rPr>
          <w:rFonts w:hint="eastAsia"/>
        </w:rPr>
        <w:t>15</w:t>
      </w:r>
      <w:r w:rsidR="00634C0A">
        <w:t xml:space="preserve"> </w:t>
      </w:r>
      <w:r>
        <w:t>g/mL</w:t>
      </w:r>
      <w:r>
        <w:rPr>
          <w:rFonts w:hint="eastAsia"/>
        </w:rPr>
        <w:t>）</w:t>
      </w:r>
      <w:r>
        <w:t>。</w:t>
      </w:r>
    </w:p>
    <w:p w14:paraId="71E2AE4B" w14:textId="2527231F" w:rsidR="003330B4" w:rsidRDefault="006714D1">
      <w:pPr>
        <w:autoSpaceDE w:val="0"/>
        <w:autoSpaceDN w:val="0"/>
        <w:adjustRightInd w:val="0"/>
        <w:spacing w:line="360" w:lineRule="auto"/>
      </w:pPr>
      <w:r>
        <w:rPr>
          <w:bCs/>
        </w:rPr>
        <w:t>5.2</w:t>
      </w:r>
      <w:r w:rsidR="00472CB6">
        <w:rPr>
          <w:bCs/>
        </w:rPr>
        <w:t xml:space="preserve"> </w:t>
      </w:r>
      <w:r>
        <w:t>盐酸</w:t>
      </w:r>
      <w:r>
        <w:t>(</w:t>
      </w:r>
      <w:r>
        <w:rPr>
          <w:i/>
        </w:rPr>
        <w:t>ρ</w:t>
      </w:r>
      <w:r>
        <w:rPr>
          <w:rFonts w:hint="eastAsia"/>
          <w:i/>
        </w:rPr>
        <w:t>=</w:t>
      </w:r>
      <w:r>
        <w:t>1.19</w:t>
      </w:r>
      <w:r w:rsidR="00634C0A">
        <w:t xml:space="preserve"> </w:t>
      </w:r>
      <w:r>
        <w:t xml:space="preserve">g/mL) </w:t>
      </w:r>
      <w:r>
        <w:t>。</w:t>
      </w:r>
    </w:p>
    <w:p w14:paraId="2045557B" w14:textId="697B2D1B" w:rsidR="003330B4" w:rsidRDefault="006714D1">
      <w:pPr>
        <w:autoSpaceDE w:val="0"/>
        <w:autoSpaceDN w:val="0"/>
        <w:adjustRightInd w:val="0"/>
        <w:spacing w:line="360" w:lineRule="auto"/>
      </w:pPr>
      <w:r>
        <w:t>5.3</w:t>
      </w:r>
      <w:r w:rsidR="00472CB6">
        <w:t xml:space="preserve"> </w:t>
      </w:r>
      <w:r>
        <w:t>硝酸</w:t>
      </w:r>
      <w:r>
        <w:t>(</w:t>
      </w:r>
      <w:r>
        <w:rPr>
          <w:i/>
        </w:rPr>
        <w:t>ρ</w:t>
      </w:r>
      <w:r>
        <w:rPr>
          <w:rFonts w:hint="eastAsia"/>
          <w:i/>
        </w:rPr>
        <w:t>=</w:t>
      </w:r>
      <w:r>
        <w:t>1.42</w:t>
      </w:r>
      <w:r w:rsidR="00634C0A">
        <w:t xml:space="preserve"> </w:t>
      </w:r>
      <w:r>
        <w:t>g/mL)</w:t>
      </w:r>
      <w:r>
        <w:t>。</w:t>
      </w:r>
    </w:p>
    <w:p w14:paraId="1EED0842" w14:textId="357E64A3" w:rsidR="003330B4" w:rsidRDefault="006714D1">
      <w:pPr>
        <w:autoSpaceDE w:val="0"/>
        <w:autoSpaceDN w:val="0"/>
        <w:adjustRightInd w:val="0"/>
        <w:spacing w:line="360" w:lineRule="auto"/>
      </w:pPr>
      <w:r>
        <w:t>5.4</w:t>
      </w:r>
      <w:r w:rsidR="00472CB6">
        <w:t xml:space="preserve"> </w:t>
      </w:r>
      <w:r>
        <w:rPr>
          <w:rFonts w:hint="eastAsia"/>
        </w:rPr>
        <w:t>氢溴酸（</w:t>
      </w:r>
      <w:r>
        <w:rPr>
          <w:i/>
        </w:rPr>
        <w:t>ρ</w:t>
      </w:r>
      <w:r>
        <w:rPr>
          <w:rFonts w:hint="eastAsia"/>
          <w:i/>
        </w:rPr>
        <w:t>=</w:t>
      </w:r>
      <w:r>
        <w:t>1.</w:t>
      </w:r>
      <w:r>
        <w:rPr>
          <w:rFonts w:hint="eastAsia"/>
        </w:rPr>
        <w:t>50</w:t>
      </w:r>
      <w:r w:rsidR="00634C0A">
        <w:t xml:space="preserve"> </w:t>
      </w:r>
      <w:r>
        <w:t>g/mL</w:t>
      </w:r>
      <w:r>
        <w:rPr>
          <w:rFonts w:hint="eastAsia"/>
        </w:rPr>
        <w:t>）</w:t>
      </w:r>
      <w:r>
        <w:t>。</w:t>
      </w:r>
    </w:p>
    <w:p w14:paraId="066284C7" w14:textId="5EFDF28C" w:rsidR="003330B4" w:rsidRDefault="006714D1">
      <w:pPr>
        <w:autoSpaceDE w:val="0"/>
        <w:autoSpaceDN w:val="0"/>
        <w:adjustRightInd w:val="0"/>
        <w:spacing w:line="360" w:lineRule="auto"/>
      </w:pPr>
      <w:r>
        <w:t>5</w:t>
      </w:r>
      <w:r>
        <w:rPr>
          <w:rFonts w:hint="eastAsia"/>
        </w:rPr>
        <w:t xml:space="preserve">.5 </w:t>
      </w:r>
      <w:r>
        <w:rPr>
          <w:rFonts w:hint="eastAsia"/>
        </w:rPr>
        <w:t>高氯酸（</w:t>
      </w:r>
      <w:r>
        <w:rPr>
          <w:i/>
        </w:rPr>
        <w:t>ρ</w:t>
      </w:r>
      <w:r>
        <w:rPr>
          <w:rFonts w:hint="eastAsia"/>
          <w:i/>
        </w:rPr>
        <w:t>=</w:t>
      </w:r>
      <w:r>
        <w:t>1.</w:t>
      </w:r>
      <w:r>
        <w:rPr>
          <w:rFonts w:hint="eastAsia"/>
        </w:rPr>
        <w:t>76</w:t>
      </w:r>
      <w:r w:rsidR="00634C0A">
        <w:t xml:space="preserve"> </w:t>
      </w:r>
      <w:r>
        <w:t>g/mL</w:t>
      </w:r>
      <w:r>
        <w:rPr>
          <w:rFonts w:hint="eastAsia"/>
        </w:rPr>
        <w:t>）</w:t>
      </w:r>
      <w:r>
        <w:t>。</w:t>
      </w:r>
    </w:p>
    <w:p w14:paraId="0C8C6DA2" w14:textId="4CE79668" w:rsidR="003330B4" w:rsidRDefault="006714D1">
      <w:pPr>
        <w:snapToGrid w:val="0"/>
        <w:spacing w:line="360" w:lineRule="auto"/>
      </w:pPr>
      <w:r>
        <w:t>5.</w:t>
      </w:r>
      <w:r>
        <w:rPr>
          <w:rFonts w:hint="eastAsia"/>
        </w:rPr>
        <w:t>6</w:t>
      </w:r>
      <w:r w:rsidR="00472CB6">
        <w:t xml:space="preserve"> </w:t>
      </w:r>
      <w:r>
        <w:t>盐酸</w:t>
      </w:r>
      <w:r>
        <w:t xml:space="preserve">(1+1) </w:t>
      </w:r>
      <w:r>
        <w:t>。</w:t>
      </w:r>
    </w:p>
    <w:p w14:paraId="0256A131" w14:textId="0F06A3F5" w:rsidR="003330B4" w:rsidRDefault="006714D1">
      <w:pPr>
        <w:snapToGrid w:val="0"/>
        <w:spacing w:line="360" w:lineRule="auto"/>
      </w:pPr>
      <w:r>
        <w:t>5</w:t>
      </w:r>
      <w:r>
        <w:rPr>
          <w:rFonts w:hint="eastAsia"/>
        </w:rPr>
        <w:t xml:space="preserve">.7 </w:t>
      </w:r>
      <w:r>
        <w:rPr>
          <w:rFonts w:hint="eastAsia"/>
        </w:rPr>
        <w:t>锶溶液（</w:t>
      </w:r>
      <w:r>
        <w:rPr>
          <w:rFonts w:hint="eastAsia"/>
        </w:rPr>
        <w:t>20</w:t>
      </w:r>
      <w:r w:rsidR="00906C7F">
        <w:t xml:space="preserve"> </w:t>
      </w:r>
      <w:r>
        <w:rPr>
          <w:rFonts w:hint="eastAsia"/>
        </w:rPr>
        <w:t>g/L</w:t>
      </w:r>
      <w:r>
        <w:rPr>
          <w:rFonts w:hint="eastAsia"/>
        </w:rPr>
        <w:t>）：称取</w:t>
      </w:r>
      <w:r>
        <w:rPr>
          <w:rFonts w:hint="eastAsia"/>
        </w:rPr>
        <w:t>30.43</w:t>
      </w:r>
      <w:r w:rsidR="00906C7F">
        <w:t xml:space="preserve"> </w:t>
      </w:r>
      <w:r>
        <w:rPr>
          <w:rFonts w:hint="eastAsia"/>
        </w:rPr>
        <w:t>g</w:t>
      </w:r>
      <w:r>
        <w:rPr>
          <w:rFonts w:hint="eastAsia"/>
        </w:rPr>
        <w:t>氯化锶（</w:t>
      </w:r>
      <w:r>
        <w:rPr>
          <w:rFonts w:hint="eastAsia"/>
        </w:rPr>
        <w:t>SrCl</w:t>
      </w:r>
      <w:r>
        <w:rPr>
          <w:rFonts w:hint="eastAsia"/>
          <w:vertAlign w:val="subscript"/>
        </w:rPr>
        <w:t>2</w:t>
      </w:r>
      <w:r>
        <w:rPr>
          <w:rFonts w:hint="eastAsia"/>
        </w:rPr>
        <w:t>·</w:t>
      </w:r>
      <w:r>
        <w:rPr>
          <w:rFonts w:hint="eastAsia"/>
        </w:rPr>
        <w:t>6H</w:t>
      </w:r>
      <w:r>
        <w:rPr>
          <w:rFonts w:hint="eastAsia"/>
          <w:vertAlign w:val="subscript"/>
        </w:rPr>
        <w:t>2</w:t>
      </w:r>
      <w:r>
        <w:rPr>
          <w:rFonts w:hint="eastAsia"/>
        </w:rPr>
        <w:t>O</w:t>
      </w:r>
      <w:r>
        <w:rPr>
          <w:rFonts w:hint="eastAsia"/>
        </w:rPr>
        <w:t>）于</w:t>
      </w:r>
      <w:r>
        <w:rPr>
          <w:rFonts w:hint="eastAsia"/>
        </w:rPr>
        <w:t>250</w:t>
      </w:r>
      <w:r w:rsidR="00906C7F">
        <w:t xml:space="preserve"> </w:t>
      </w:r>
      <w:r>
        <w:t>mL</w:t>
      </w:r>
      <w:r>
        <w:rPr>
          <w:rFonts w:hint="eastAsia"/>
        </w:rPr>
        <w:t>烧杯中，用水溶解后，转移至</w:t>
      </w:r>
      <w:r>
        <w:rPr>
          <w:rFonts w:hint="eastAsia"/>
        </w:rPr>
        <w:t>500</w:t>
      </w:r>
      <w:r w:rsidR="00634C0A">
        <w:t xml:space="preserve"> </w:t>
      </w:r>
      <w:r>
        <w:t>mL</w:t>
      </w:r>
      <w:r>
        <w:rPr>
          <w:rFonts w:hint="eastAsia"/>
        </w:rPr>
        <w:t>容量瓶中，用水稀释至刻度，混匀</w:t>
      </w:r>
      <w:r>
        <w:t>。</w:t>
      </w:r>
    </w:p>
    <w:p w14:paraId="50729743" w14:textId="20879C2A" w:rsidR="003330B4" w:rsidRDefault="006714D1">
      <w:pPr>
        <w:snapToGrid w:val="0"/>
        <w:spacing w:line="360" w:lineRule="auto"/>
      </w:pPr>
      <w:r>
        <w:t>5</w:t>
      </w:r>
      <w:r>
        <w:rPr>
          <w:rFonts w:hint="eastAsia"/>
        </w:rPr>
        <w:t>.</w:t>
      </w:r>
      <w:r w:rsidR="00132D10">
        <w:rPr>
          <w:rFonts w:hint="eastAsia"/>
        </w:rPr>
        <w:t>8</w:t>
      </w:r>
      <w:r>
        <w:rPr>
          <w:rFonts w:hint="eastAsia"/>
        </w:rPr>
        <w:t>氧化钙标准贮存溶液：称取</w:t>
      </w:r>
      <w:r>
        <w:rPr>
          <w:rFonts w:hint="eastAsia"/>
        </w:rPr>
        <w:t>1.78</w:t>
      </w:r>
      <w:r>
        <w:t>49</w:t>
      </w:r>
      <w:r w:rsidR="00906C7F">
        <w:t xml:space="preserve"> </w:t>
      </w:r>
      <w:r>
        <w:rPr>
          <w:rFonts w:hint="eastAsia"/>
        </w:rPr>
        <w:t>g</w:t>
      </w:r>
      <w:r>
        <w:rPr>
          <w:rFonts w:hint="eastAsia"/>
        </w:rPr>
        <w:t>碳酸钙（基准试剂，预先在</w:t>
      </w:r>
      <w:r>
        <w:rPr>
          <w:rFonts w:hint="eastAsia"/>
        </w:rPr>
        <w:t>105</w:t>
      </w:r>
      <w:r w:rsidR="00906C7F">
        <w:t xml:space="preserve"> </w:t>
      </w:r>
      <w:r>
        <w:rPr>
          <w:rFonts w:hint="eastAsia"/>
        </w:rPr>
        <w:t>℃</w:t>
      </w:r>
      <w:r>
        <w:rPr>
          <w:rFonts w:hint="eastAsia"/>
        </w:rPr>
        <w:t>~11</w:t>
      </w:r>
      <w:r>
        <w:t>0</w:t>
      </w:r>
      <w:r w:rsidR="00906C7F">
        <w:t xml:space="preserve"> </w:t>
      </w:r>
      <w:r>
        <w:rPr>
          <w:rFonts w:hint="eastAsia"/>
        </w:rPr>
        <w:t>℃烘干</w:t>
      </w:r>
      <w:r>
        <w:rPr>
          <w:rFonts w:hint="eastAsia"/>
        </w:rPr>
        <w:t>1</w:t>
      </w:r>
      <w:r w:rsidR="00634C0A">
        <w:t xml:space="preserve"> </w:t>
      </w:r>
      <w:r>
        <w:rPr>
          <w:rFonts w:hint="eastAsia"/>
        </w:rPr>
        <w:t>h</w:t>
      </w:r>
      <w:r>
        <w:rPr>
          <w:rFonts w:hint="eastAsia"/>
        </w:rPr>
        <w:t>，置于干燥器中冷却至室温）于</w:t>
      </w:r>
      <w:r>
        <w:rPr>
          <w:rFonts w:hint="eastAsia"/>
        </w:rPr>
        <w:t>250</w:t>
      </w:r>
      <w:r w:rsidR="00634C0A">
        <w:t xml:space="preserve"> </w:t>
      </w:r>
      <w:r>
        <w:t>mL</w:t>
      </w:r>
      <w:r>
        <w:rPr>
          <w:rFonts w:hint="eastAsia"/>
        </w:rPr>
        <w:t>烧杯中，加少量水润湿，加入</w:t>
      </w:r>
      <w:r>
        <w:rPr>
          <w:rFonts w:hint="eastAsia"/>
        </w:rPr>
        <w:t>40</w:t>
      </w:r>
      <w:r w:rsidR="00634C0A">
        <w:t xml:space="preserve"> </w:t>
      </w:r>
      <w:r>
        <w:t>mL</w:t>
      </w:r>
      <w:r>
        <w:rPr>
          <w:rFonts w:hint="eastAsia"/>
        </w:rPr>
        <w:t>盐酸（</w:t>
      </w:r>
      <w:r>
        <w:t>5.</w:t>
      </w:r>
      <w:r>
        <w:rPr>
          <w:rFonts w:hint="eastAsia"/>
        </w:rPr>
        <w:t>6</w:t>
      </w:r>
      <w:r>
        <w:rPr>
          <w:rFonts w:hint="eastAsia"/>
        </w:rPr>
        <w:t>）溶解完全后，转移至</w:t>
      </w:r>
      <w:r>
        <w:rPr>
          <w:rFonts w:hint="eastAsia"/>
        </w:rPr>
        <w:t>1000</w:t>
      </w:r>
      <w:r w:rsidR="00634C0A">
        <w:t xml:space="preserve"> </w:t>
      </w:r>
      <w:r>
        <w:t>mL</w:t>
      </w:r>
      <w:r>
        <w:rPr>
          <w:rFonts w:hint="eastAsia"/>
        </w:rPr>
        <w:t>容量瓶中，用水稀释至刻度，混匀。此溶液</w:t>
      </w:r>
      <w:r>
        <w:rPr>
          <w:rFonts w:hint="eastAsia"/>
        </w:rPr>
        <w:t>1</w:t>
      </w:r>
      <w:r w:rsidR="00634C0A">
        <w:t xml:space="preserve"> </w:t>
      </w:r>
      <w:r>
        <w:t>mL</w:t>
      </w:r>
      <w:r>
        <w:rPr>
          <w:rFonts w:hint="eastAsia"/>
        </w:rPr>
        <w:t>含</w:t>
      </w:r>
      <w:r>
        <w:rPr>
          <w:rFonts w:hint="eastAsia"/>
        </w:rPr>
        <w:t>1</w:t>
      </w:r>
      <w:r w:rsidR="00634C0A">
        <w:t xml:space="preserve"> </w:t>
      </w:r>
      <w:r>
        <w:t>m</w:t>
      </w:r>
      <w:r>
        <w:rPr>
          <w:rFonts w:hint="eastAsia"/>
        </w:rPr>
        <w:t>g</w:t>
      </w:r>
      <w:r>
        <w:rPr>
          <w:rFonts w:hint="eastAsia"/>
        </w:rPr>
        <w:t>氧化钙。</w:t>
      </w:r>
    </w:p>
    <w:p w14:paraId="5721C39A" w14:textId="4FF7A2EA" w:rsidR="003330B4" w:rsidRDefault="006714D1">
      <w:pPr>
        <w:snapToGrid w:val="0"/>
        <w:spacing w:line="360" w:lineRule="auto"/>
      </w:pPr>
      <w:r>
        <w:t>5</w:t>
      </w:r>
      <w:r>
        <w:rPr>
          <w:rFonts w:hint="eastAsia"/>
        </w:rPr>
        <w:t>.</w:t>
      </w:r>
      <w:r w:rsidR="00132D10">
        <w:rPr>
          <w:rFonts w:hint="eastAsia"/>
        </w:rPr>
        <w:t>9</w:t>
      </w:r>
      <w:r>
        <w:rPr>
          <w:rFonts w:hint="eastAsia"/>
        </w:rPr>
        <w:t>氧化钙标准溶液：移取</w:t>
      </w:r>
      <w:r w:rsidR="00A4334E">
        <w:rPr>
          <w:rFonts w:hint="eastAsia"/>
        </w:rPr>
        <w:t>1</w:t>
      </w:r>
      <w:r>
        <w:rPr>
          <w:rFonts w:hint="eastAsia"/>
        </w:rPr>
        <w:t>0.00</w:t>
      </w:r>
      <w:r w:rsidR="00634C0A">
        <w:t xml:space="preserve"> </w:t>
      </w:r>
      <w:r>
        <w:t>mL</w:t>
      </w:r>
      <w:r>
        <w:rPr>
          <w:rFonts w:hint="eastAsia"/>
        </w:rPr>
        <w:t>氧化钙标准贮存溶液（</w:t>
      </w:r>
      <w:r>
        <w:t>5</w:t>
      </w:r>
      <w:r>
        <w:rPr>
          <w:rFonts w:hint="eastAsia"/>
        </w:rPr>
        <w:t>.</w:t>
      </w:r>
      <w:r>
        <w:t>9</w:t>
      </w:r>
      <w:r>
        <w:rPr>
          <w:rFonts w:hint="eastAsia"/>
        </w:rPr>
        <w:t>）于</w:t>
      </w:r>
      <w:r>
        <w:rPr>
          <w:rFonts w:hint="eastAsia"/>
        </w:rPr>
        <w:t>100</w:t>
      </w:r>
      <w:r w:rsidR="00634C0A">
        <w:t xml:space="preserve"> </w:t>
      </w:r>
      <w:r>
        <w:t>mL</w:t>
      </w:r>
      <w:r>
        <w:rPr>
          <w:rFonts w:hint="eastAsia"/>
        </w:rPr>
        <w:t>容量瓶中，用水稀释至刻</w:t>
      </w:r>
      <w:r>
        <w:rPr>
          <w:rFonts w:hint="eastAsia"/>
        </w:rPr>
        <w:lastRenderedPageBreak/>
        <w:t>度，混匀。此溶液</w:t>
      </w:r>
      <w:r>
        <w:rPr>
          <w:rFonts w:hint="eastAsia"/>
        </w:rPr>
        <w:t>1</w:t>
      </w:r>
      <w:r w:rsidR="00634C0A">
        <w:t xml:space="preserve"> </w:t>
      </w:r>
      <w:r>
        <w:t>mL</w:t>
      </w:r>
      <w:r>
        <w:rPr>
          <w:rFonts w:hint="eastAsia"/>
        </w:rPr>
        <w:t>含</w:t>
      </w:r>
      <w:r w:rsidR="00A4334E">
        <w:rPr>
          <w:rFonts w:hint="eastAsia"/>
        </w:rPr>
        <w:t>1</w:t>
      </w:r>
      <w:r>
        <w:rPr>
          <w:rFonts w:hint="eastAsia"/>
        </w:rPr>
        <w:t>00</w:t>
      </w:r>
      <w:r w:rsidR="00634C0A">
        <w:t xml:space="preserve"> </w:t>
      </w:r>
      <w:proofErr w:type="spellStart"/>
      <w:r>
        <w:t>μg</w:t>
      </w:r>
      <w:proofErr w:type="spellEnd"/>
      <w:r>
        <w:rPr>
          <w:rFonts w:hint="eastAsia"/>
        </w:rPr>
        <w:t>氧化钙。</w:t>
      </w:r>
    </w:p>
    <w:p w14:paraId="4559C8C1" w14:textId="77777777" w:rsidR="003330B4" w:rsidRDefault="006714D1">
      <w:pPr>
        <w:snapToGrid w:val="0"/>
        <w:spacing w:line="360" w:lineRule="auto"/>
        <w:outlineLvl w:val="0"/>
        <w:rPr>
          <w:rFonts w:ascii="黑体" w:eastAsia="黑体"/>
          <w:bCs/>
        </w:rPr>
      </w:pPr>
      <w:r>
        <w:rPr>
          <w:rFonts w:ascii="黑体" w:eastAsia="黑体"/>
          <w:bCs/>
        </w:rPr>
        <w:t xml:space="preserve">6 </w:t>
      </w:r>
      <w:r>
        <w:rPr>
          <w:rFonts w:ascii="黑体" w:eastAsia="黑体" w:hint="eastAsia"/>
          <w:bCs/>
        </w:rPr>
        <w:t>仪器</w:t>
      </w:r>
    </w:p>
    <w:p w14:paraId="20777DD7" w14:textId="77777777" w:rsidR="003330B4" w:rsidRDefault="006714D1">
      <w:pPr>
        <w:snapToGrid w:val="0"/>
        <w:spacing w:line="360" w:lineRule="auto"/>
        <w:ind w:firstLine="480"/>
      </w:pPr>
      <w:r>
        <w:rPr>
          <w:rFonts w:hint="eastAsia"/>
        </w:rPr>
        <w:t>原子吸收光谱仪，</w:t>
      </w:r>
      <w:proofErr w:type="gramStart"/>
      <w:r>
        <w:rPr>
          <w:rFonts w:hint="eastAsia"/>
        </w:rPr>
        <w:t>附钙空心阴极灯</w:t>
      </w:r>
      <w:proofErr w:type="gramEnd"/>
      <w:r>
        <w:rPr>
          <w:rFonts w:hint="eastAsia"/>
        </w:rPr>
        <w:t>。</w:t>
      </w:r>
    </w:p>
    <w:p w14:paraId="23235FE6" w14:textId="77777777" w:rsidR="003330B4" w:rsidRDefault="006714D1">
      <w:pPr>
        <w:snapToGrid w:val="0"/>
        <w:spacing w:line="360" w:lineRule="auto"/>
        <w:ind w:firstLine="480"/>
      </w:pPr>
      <w:r>
        <w:rPr>
          <w:rFonts w:hint="eastAsia"/>
        </w:rPr>
        <w:t>在仪器最佳工作条件下，凡能达到下列指标者均可使用：</w:t>
      </w:r>
    </w:p>
    <w:p w14:paraId="1F22B646" w14:textId="1924C363" w:rsidR="003330B4" w:rsidRDefault="006714D1">
      <w:pPr>
        <w:snapToGrid w:val="0"/>
        <w:spacing w:line="360" w:lineRule="auto"/>
        <w:ind w:firstLine="480"/>
      </w:pPr>
      <w:r>
        <w:rPr>
          <w:szCs w:val="21"/>
        </w:rPr>
        <w:t>——</w:t>
      </w:r>
      <w:r>
        <w:rPr>
          <w:rFonts w:hint="eastAsia"/>
        </w:rPr>
        <w:t>特征浓度：</w:t>
      </w:r>
      <w:r>
        <w:t>在与测量试料溶液的基体相一致的溶液中，</w:t>
      </w:r>
      <w:r>
        <w:rPr>
          <w:rFonts w:hint="eastAsia"/>
        </w:rPr>
        <w:t>氧化钙的</w:t>
      </w:r>
      <w:r>
        <w:t>特征浓度应不大于</w:t>
      </w:r>
      <w:r>
        <w:t>0</w:t>
      </w:r>
      <w:r>
        <w:rPr>
          <w:rFonts w:hint="eastAsia"/>
        </w:rPr>
        <w:t>.20</w:t>
      </w:r>
      <w:r w:rsidR="00997F8B">
        <w:t xml:space="preserve"> </w:t>
      </w:r>
      <w:proofErr w:type="spellStart"/>
      <w:r>
        <w:t>μg</w:t>
      </w:r>
      <w:proofErr w:type="spellEnd"/>
      <w:r>
        <w:t>/mL</w:t>
      </w:r>
      <w:r>
        <w:t>。</w:t>
      </w:r>
    </w:p>
    <w:p w14:paraId="11B76C5B" w14:textId="6A31CE83" w:rsidR="003330B4" w:rsidRDefault="006714D1">
      <w:pPr>
        <w:snapToGrid w:val="0"/>
        <w:spacing w:line="360" w:lineRule="auto"/>
        <w:ind w:firstLine="480"/>
      </w:pPr>
      <w:r>
        <w:rPr>
          <w:szCs w:val="21"/>
        </w:rPr>
        <w:t>——</w:t>
      </w:r>
      <w:r>
        <w:rPr>
          <w:rFonts w:hint="eastAsia"/>
        </w:rPr>
        <w:t>精密度：用最高浓度的标准溶液测量</w:t>
      </w:r>
      <w:r>
        <w:rPr>
          <w:rFonts w:hint="eastAsia"/>
        </w:rPr>
        <w:t xml:space="preserve"> 1</w:t>
      </w:r>
      <w:r w:rsidR="00A4334E">
        <w:rPr>
          <w:rFonts w:hint="eastAsia"/>
        </w:rPr>
        <w:t>0</w:t>
      </w:r>
      <w:r>
        <w:rPr>
          <w:rFonts w:hint="eastAsia"/>
        </w:rPr>
        <w:t xml:space="preserve"> </w:t>
      </w:r>
      <w:r>
        <w:rPr>
          <w:rFonts w:hint="eastAsia"/>
        </w:rPr>
        <w:t>次吸光度，其标准偏差应不超过平均吸光度的</w:t>
      </w:r>
      <w:r>
        <w:rPr>
          <w:rFonts w:hint="eastAsia"/>
        </w:rPr>
        <w:t xml:space="preserve">1.0% </w:t>
      </w:r>
      <w:r>
        <w:rPr>
          <w:rFonts w:hint="eastAsia"/>
        </w:rPr>
        <w:t>；用最低浓度的标准溶液（不是“零”标准溶液）测量</w:t>
      </w:r>
      <w:r>
        <w:rPr>
          <w:rFonts w:hint="eastAsia"/>
        </w:rPr>
        <w:t>1</w:t>
      </w:r>
      <w:r w:rsidR="00A4334E">
        <w:rPr>
          <w:rFonts w:hint="eastAsia"/>
        </w:rPr>
        <w:t>0</w:t>
      </w:r>
      <w:r>
        <w:rPr>
          <w:rFonts w:hint="eastAsia"/>
        </w:rPr>
        <w:t>次吸光度，其标准偏差应不超过最高标准溶液平均吸光度的</w:t>
      </w:r>
      <w:r>
        <w:t>0.5</w:t>
      </w:r>
      <w:r>
        <w:rPr>
          <w:rFonts w:hint="eastAsia"/>
        </w:rPr>
        <w:t>%</w:t>
      </w:r>
      <w:r>
        <w:rPr>
          <w:rFonts w:hint="eastAsia"/>
        </w:rPr>
        <w:t>。</w:t>
      </w:r>
    </w:p>
    <w:p w14:paraId="44C49921" w14:textId="77777777" w:rsidR="003330B4" w:rsidRDefault="006714D1">
      <w:pPr>
        <w:snapToGrid w:val="0"/>
        <w:spacing w:line="360" w:lineRule="auto"/>
        <w:ind w:firstLine="480"/>
      </w:pPr>
      <w:r>
        <w:rPr>
          <w:szCs w:val="21"/>
        </w:rPr>
        <w:t>——</w:t>
      </w:r>
      <w:r>
        <w:rPr>
          <w:rFonts w:hint="eastAsia"/>
        </w:rPr>
        <w:t>工作曲线线性：将工作曲线按浓度等分成五段，最高段的吸光度差值与最低段的吸光度差值之比应不小于</w:t>
      </w:r>
      <w:r>
        <w:rPr>
          <w:rFonts w:hint="eastAsia"/>
        </w:rPr>
        <w:t>0.8</w:t>
      </w:r>
      <w:r>
        <w:rPr>
          <w:rFonts w:hint="eastAsia"/>
        </w:rPr>
        <w:t>。</w:t>
      </w:r>
    </w:p>
    <w:p w14:paraId="45335810" w14:textId="77777777" w:rsidR="003330B4" w:rsidRDefault="003330B4">
      <w:pPr>
        <w:snapToGrid w:val="0"/>
        <w:spacing w:line="360" w:lineRule="auto"/>
        <w:ind w:firstLine="480"/>
      </w:pPr>
    </w:p>
    <w:p w14:paraId="5DC625D1" w14:textId="77777777" w:rsidR="003330B4" w:rsidRDefault="006714D1">
      <w:pPr>
        <w:snapToGrid w:val="0"/>
        <w:spacing w:line="360" w:lineRule="auto"/>
      </w:pPr>
      <w:r>
        <w:rPr>
          <w:rFonts w:ascii="黑体" w:eastAsia="黑体"/>
        </w:rPr>
        <w:t>7</w:t>
      </w:r>
      <w:r>
        <w:rPr>
          <w:rFonts w:ascii="黑体" w:eastAsia="黑体" w:hint="eastAsia"/>
        </w:rPr>
        <w:t xml:space="preserve">　样品</w:t>
      </w:r>
    </w:p>
    <w:p w14:paraId="15A5B21F" w14:textId="79C1935D" w:rsidR="003330B4" w:rsidRDefault="006714D1">
      <w:pPr>
        <w:snapToGrid w:val="0"/>
        <w:spacing w:line="360" w:lineRule="auto"/>
      </w:pPr>
      <w:r>
        <w:t>7</w:t>
      </w:r>
      <w:r>
        <w:rPr>
          <w:rFonts w:hint="eastAsia"/>
        </w:rPr>
        <w:t xml:space="preserve">.1 </w:t>
      </w:r>
      <w:r>
        <w:rPr>
          <w:rFonts w:hint="eastAsia"/>
        </w:rPr>
        <w:t>样品的粒度应不大于</w:t>
      </w:r>
      <w:r>
        <w:rPr>
          <w:rFonts w:hint="eastAsia"/>
        </w:rPr>
        <w:t>100</w:t>
      </w:r>
      <w:r w:rsidR="004025B6">
        <w:t xml:space="preserve"> </w:t>
      </w:r>
      <w:proofErr w:type="spellStart"/>
      <w:r>
        <w:t>μ</w:t>
      </w:r>
      <w:r>
        <w:rPr>
          <w:rFonts w:hint="eastAsia"/>
        </w:rPr>
        <w:t>m</w:t>
      </w:r>
      <w:proofErr w:type="spellEnd"/>
      <w:r>
        <w:rPr>
          <w:rFonts w:hint="eastAsia"/>
        </w:rPr>
        <w:t>；</w:t>
      </w:r>
    </w:p>
    <w:p w14:paraId="10AF1805" w14:textId="249F86B9" w:rsidR="003330B4" w:rsidRDefault="006714D1">
      <w:pPr>
        <w:snapToGrid w:val="0"/>
        <w:spacing w:line="360" w:lineRule="auto"/>
      </w:pPr>
      <w:r>
        <w:t>7</w:t>
      </w:r>
      <w:r w:rsidR="007927BA">
        <w:rPr>
          <w:rFonts w:hint="eastAsia"/>
        </w:rPr>
        <w:t xml:space="preserve">.2 </w:t>
      </w:r>
      <w:r>
        <w:rPr>
          <w:rFonts w:hint="eastAsia"/>
        </w:rPr>
        <w:t>样品应预先在</w:t>
      </w:r>
      <w:r>
        <w:rPr>
          <w:rFonts w:hint="eastAsia"/>
        </w:rPr>
        <w:t xml:space="preserve"> 100</w:t>
      </w:r>
      <w:r w:rsidR="004025B6">
        <w:t xml:space="preserve"> </w:t>
      </w:r>
      <w:r>
        <w:rPr>
          <w:rFonts w:hint="eastAsia"/>
        </w:rPr>
        <w:t>℃±</w:t>
      </w:r>
      <w:r>
        <w:rPr>
          <w:rFonts w:hint="eastAsia"/>
        </w:rPr>
        <w:t>5</w:t>
      </w:r>
      <w:r w:rsidR="004025B6">
        <w:t xml:space="preserve"> </w:t>
      </w:r>
      <w:r>
        <w:rPr>
          <w:rFonts w:hint="eastAsia"/>
        </w:rPr>
        <w:t>℃烘箱中烘</w:t>
      </w:r>
      <w:r>
        <w:rPr>
          <w:rFonts w:hint="eastAsia"/>
        </w:rPr>
        <w:t>1 h</w:t>
      </w:r>
      <w:r>
        <w:rPr>
          <w:rFonts w:hint="eastAsia"/>
        </w:rPr>
        <w:t>，置于干燥器中冷至室温</w:t>
      </w:r>
      <w:r>
        <w:t>。</w:t>
      </w:r>
    </w:p>
    <w:p w14:paraId="2839399B" w14:textId="77777777" w:rsidR="003330B4" w:rsidRDefault="003330B4">
      <w:pPr>
        <w:snapToGrid w:val="0"/>
        <w:spacing w:line="360" w:lineRule="auto"/>
        <w:ind w:firstLine="480"/>
      </w:pPr>
    </w:p>
    <w:p w14:paraId="3663B538" w14:textId="77777777" w:rsidR="003330B4" w:rsidRDefault="006714D1">
      <w:pPr>
        <w:snapToGrid w:val="0"/>
        <w:spacing w:line="360" w:lineRule="auto"/>
        <w:rPr>
          <w:rFonts w:ascii="黑体" w:eastAsia="黑体"/>
        </w:rPr>
      </w:pPr>
      <w:r>
        <w:rPr>
          <w:rFonts w:ascii="黑体" w:eastAsia="黑体"/>
        </w:rPr>
        <w:t>8</w:t>
      </w:r>
      <w:r>
        <w:rPr>
          <w:rFonts w:ascii="黑体" w:eastAsia="黑体" w:hint="eastAsia"/>
        </w:rPr>
        <w:t xml:space="preserve">　试验步骤</w:t>
      </w:r>
    </w:p>
    <w:p w14:paraId="2A2BEAE1" w14:textId="77777777" w:rsidR="003330B4" w:rsidRDefault="006714D1">
      <w:pPr>
        <w:snapToGrid w:val="0"/>
        <w:spacing w:line="360" w:lineRule="auto"/>
        <w:rPr>
          <w:rFonts w:ascii="黑体" w:eastAsia="黑体"/>
        </w:rPr>
      </w:pPr>
      <w:r>
        <w:rPr>
          <w:rFonts w:ascii="黑体" w:eastAsia="黑体"/>
        </w:rPr>
        <w:t>8</w:t>
      </w:r>
      <w:r>
        <w:rPr>
          <w:rFonts w:ascii="黑体" w:eastAsia="黑体" w:hint="eastAsia"/>
        </w:rPr>
        <w:t>.1　试料</w:t>
      </w:r>
    </w:p>
    <w:p w14:paraId="71DE82CA" w14:textId="7D457820" w:rsidR="003330B4" w:rsidRDefault="006714D1">
      <w:pPr>
        <w:snapToGrid w:val="0"/>
        <w:spacing w:line="360" w:lineRule="auto"/>
        <w:ind w:firstLineChars="200" w:firstLine="420"/>
      </w:pPr>
      <w:r>
        <w:rPr>
          <w:rFonts w:hint="eastAsia"/>
        </w:rPr>
        <w:t>称取</w:t>
      </w:r>
      <w:r>
        <w:rPr>
          <w:rFonts w:hint="eastAsia"/>
        </w:rPr>
        <w:t>0.20</w:t>
      </w:r>
      <w:r w:rsidR="004025B6">
        <w:t xml:space="preserve"> </w:t>
      </w:r>
      <w:r>
        <w:rPr>
          <w:rFonts w:hint="eastAsia"/>
        </w:rPr>
        <w:t>g</w:t>
      </w:r>
      <w:r>
        <w:rPr>
          <w:rFonts w:hint="eastAsia"/>
        </w:rPr>
        <w:t>试样，精确至</w:t>
      </w:r>
      <w:r>
        <w:rPr>
          <w:rFonts w:hint="eastAsia"/>
        </w:rPr>
        <w:t>0.0001</w:t>
      </w:r>
      <w:r w:rsidR="004025B6">
        <w:t xml:space="preserve"> </w:t>
      </w:r>
      <w:r>
        <w:rPr>
          <w:rFonts w:hint="eastAsia"/>
        </w:rPr>
        <w:t>g</w:t>
      </w:r>
      <w:r>
        <w:rPr>
          <w:rFonts w:hint="eastAsia"/>
        </w:rPr>
        <w:t>。</w:t>
      </w:r>
    </w:p>
    <w:p w14:paraId="004C8369" w14:textId="77777777" w:rsidR="003330B4" w:rsidRDefault="006714D1">
      <w:pPr>
        <w:snapToGrid w:val="0"/>
        <w:spacing w:line="360" w:lineRule="auto"/>
        <w:rPr>
          <w:rFonts w:ascii="黑体" w:eastAsia="黑体"/>
        </w:rPr>
      </w:pPr>
      <w:r>
        <w:rPr>
          <w:rFonts w:ascii="黑体" w:eastAsia="黑体"/>
        </w:rPr>
        <w:t>8</w:t>
      </w:r>
      <w:r>
        <w:rPr>
          <w:rFonts w:ascii="黑体" w:eastAsia="黑体" w:hint="eastAsia"/>
        </w:rPr>
        <w:t>.2　平行试验</w:t>
      </w:r>
    </w:p>
    <w:p w14:paraId="125A08B9" w14:textId="77777777" w:rsidR="003330B4" w:rsidRDefault="006714D1">
      <w:pPr>
        <w:snapToGrid w:val="0"/>
        <w:spacing w:line="360" w:lineRule="auto"/>
        <w:ind w:left="480"/>
      </w:pPr>
      <w:r>
        <w:rPr>
          <w:rFonts w:hint="eastAsia"/>
        </w:rPr>
        <w:t>平行做两份试验。</w:t>
      </w:r>
    </w:p>
    <w:p w14:paraId="230D4FD1" w14:textId="77777777" w:rsidR="003330B4" w:rsidRDefault="006714D1">
      <w:pPr>
        <w:snapToGrid w:val="0"/>
        <w:spacing w:line="360" w:lineRule="auto"/>
        <w:rPr>
          <w:rFonts w:ascii="黑体" w:eastAsia="黑体"/>
        </w:rPr>
      </w:pPr>
      <w:r>
        <w:rPr>
          <w:rFonts w:ascii="黑体" w:eastAsia="黑体"/>
        </w:rPr>
        <w:t>8</w:t>
      </w:r>
      <w:r>
        <w:rPr>
          <w:rFonts w:ascii="黑体" w:eastAsia="黑体" w:hint="eastAsia"/>
        </w:rPr>
        <w:t>.3　空白试验</w:t>
      </w:r>
    </w:p>
    <w:p w14:paraId="50BBC605" w14:textId="77777777" w:rsidR="003330B4" w:rsidRDefault="006714D1">
      <w:pPr>
        <w:snapToGrid w:val="0"/>
        <w:spacing w:line="360" w:lineRule="auto"/>
        <w:ind w:left="480"/>
      </w:pPr>
      <w:r>
        <w:rPr>
          <w:rFonts w:hint="eastAsia"/>
        </w:rPr>
        <w:t>随同试料做空白试验。</w:t>
      </w:r>
    </w:p>
    <w:p w14:paraId="4EA8899A" w14:textId="77777777" w:rsidR="003330B4" w:rsidRDefault="006714D1">
      <w:pPr>
        <w:snapToGrid w:val="0"/>
        <w:spacing w:line="360" w:lineRule="auto"/>
        <w:rPr>
          <w:rFonts w:ascii="黑体" w:eastAsia="黑体"/>
        </w:rPr>
      </w:pPr>
      <w:r>
        <w:rPr>
          <w:rFonts w:ascii="黑体" w:eastAsia="黑体"/>
        </w:rPr>
        <w:t>8</w:t>
      </w:r>
      <w:r>
        <w:rPr>
          <w:rFonts w:ascii="黑体" w:eastAsia="黑体" w:hint="eastAsia"/>
        </w:rPr>
        <w:t>.4　测定</w:t>
      </w:r>
    </w:p>
    <w:p w14:paraId="32B3C657" w14:textId="6D5543A0" w:rsidR="003330B4" w:rsidRDefault="006714D1">
      <w:pPr>
        <w:tabs>
          <w:tab w:val="left" w:pos="840"/>
        </w:tabs>
        <w:snapToGrid w:val="0"/>
        <w:spacing w:before="50" w:after="50" w:line="360" w:lineRule="auto"/>
      </w:pPr>
      <w:r>
        <w:t>8</w:t>
      </w:r>
      <w:r>
        <w:rPr>
          <w:rFonts w:hint="eastAsia"/>
        </w:rPr>
        <w:t>.4.1</w:t>
      </w:r>
      <w:r>
        <w:rPr>
          <w:rFonts w:hint="eastAsia"/>
        </w:rPr>
        <w:t xml:space="preserve">　将试料（</w:t>
      </w:r>
      <w:r>
        <w:t>8</w:t>
      </w:r>
      <w:r>
        <w:rPr>
          <w:rFonts w:hint="eastAsia"/>
        </w:rPr>
        <w:t>.1</w:t>
      </w:r>
      <w:r>
        <w:rPr>
          <w:rFonts w:hint="eastAsia"/>
        </w:rPr>
        <w:t>）</w:t>
      </w:r>
      <w:r>
        <w:t>置于</w:t>
      </w:r>
      <w:r>
        <w:rPr>
          <w:rFonts w:hint="eastAsia"/>
        </w:rPr>
        <w:t>250</w:t>
      </w:r>
      <w:r w:rsidR="004025B6">
        <w:t xml:space="preserve"> </w:t>
      </w:r>
      <w:r>
        <w:t>mL</w:t>
      </w:r>
      <w:r>
        <w:rPr>
          <w:rFonts w:hint="eastAsia"/>
        </w:rPr>
        <w:t>聚四氟乙烯烧杯中</w:t>
      </w:r>
      <w:r>
        <w:t>，加入</w:t>
      </w:r>
      <w:r>
        <w:rPr>
          <w:rFonts w:hint="eastAsia"/>
        </w:rPr>
        <w:t>少量水润湿，加入</w:t>
      </w:r>
      <w:r>
        <w:t>1</w:t>
      </w:r>
      <w:r>
        <w:rPr>
          <w:rFonts w:hint="eastAsia"/>
        </w:rPr>
        <w:t>0</w:t>
      </w:r>
      <w:r w:rsidR="004025B6">
        <w:t xml:space="preserve"> </w:t>
      </w:r>
      <w:r>
        <w:t>mL</w:t>
      </w:r>
      <w:r>
        <w:t>盐酸</w:t>
      </w:r>
      <w:r>
        <w:rPr>
          <w:rFonts w:hint="eastAsia"/>
        </w:rPr>
        <w:t>（</w:t>
      </w:r>
      <w:r>
        <w:t>5</w:t>
      </w:r>
      <w:r>
        <w:rPr>
          <w:rFonts w:hint="eastAsia"/>
        </w:rPr>
        <w:t>.2</w:t>
      </w:r>
      <w:r>
        <w:rPr>
          <w:rFonts w:hint="eastAsia"/>
        </w:rPr>
        <w:t>），置于电热板上低温加热</w:t>
      </w:r>
      <w:r>
        <w:rPr>
          <w:rFonts w:hint="eastAsia"/>
        </w:rPr>
        <w:t>5</w:t>
      </w:r>
      <w:r w:rsidR="004025B6">
        <w:t xml:space="preserve"> </w:t>
      </w:r>
      <w:r>
        <w:rPr>
          <w:rFonts w:hint="eastAsia"/>
        </w:rPr>
        <w:t>min</w:t>
      </w:r>
      <w:r>
        <w:t>，</w:t>
      </w:r>
      <w:bookmarkStart w:id="9" w:name="OLE_LINK6"/>
      <w:bookmarkStart w:id="10" w:name="OLE_LINK5"/>
      <w:r>
        <w:rPr>
          <w:rFonts w:hint="eastAsia"/>
        </w:rPr>
        <w:t>加入</w:t>
      </w:r>
      <w:r>
        <w:rPr>
          <w:rFonts w:hint="eastAsia"/>
        </w:rPr>
        <w:t>10</w:t>
      </w:r>
      <w:r w:rsidR="004025B6">
        <w:t xml:space="preserve"> </w:t>
      </w:r>
      <w:r>
        <w:t>mL</w:t>
      </w:r>
      <w:r>
        <w:t>硝酸</w:t>
      </w:r>
      <w:r>
        <w:rPr>
          <w:rFonts w:hint="eastAsia"/>
        </w:rPr>
        <w:t>（</w:t>
      </w:r>
      <w:r>
        <w:t>5</w:t>
      </w:r>
      <w:r>
        <w:rPr>
          <w:rFonts w:hint="eastAsia"/>
        </w:rPr>
        <w:t>.3</w:t>
      </w:r>
      <w:r>
        <w:rPr>
          <w:rFonts w:hint="eastAsia"/>
        </w:rPr>
        <w:t>）</w:t>
      </w:r>
      <w:bookmarkEnd w:id="9"/>
      <w:bookmarkEnd w:id="10"/>
      <w:r>
        <w:t>，</w:t>
      </w:r>
      <w:r>
        <w:t>5</w:t>
      </w:r>
      <w:r w:rsidR="004025B6">
        <w:t xml:space="preserve"> </w:t>
      </w:r>
      <w:r>
        <w:t>mL</w:t>
      </w:r>
      <w:r>
        <w:rPr>
          <w:rFonts w:hint="eastAsia"/>
        </w:rPr>
        <w:t>～</w:t>
      </w:r>
      <w:r>
        <w:rPr>
          <w:rFonts w:hint="eastAsia"/>
        </w:rPr>
        <w:t>10</w:t>
      </w:r>
      <w:r w:rsidR="004025B6">
        <w:t xml:space="preserve"> </w:t>
      </w:r>
      <w:r>
        <w:t>mL</w:t>
      </w:r>
      <w:r>
        <w:rPr>
          <w:rFonts w:hint="eastAsia"/>
        </w:rPr>
        <w:t>氢氟酸（</w:t>
      </w:r>
      <w:r>
        <w:t>5</w:t>
      </w:r>
      <w:r>
        <w:rPr>
          <w:rFonts w:hint="eastAsia"/>
        </w:rPr>
        <w:t>.1</w:t>
      </w:r>
      <w:r>
        <w:rPr>
          <w:rFonts w:hint="eastAsia"/>
        </w:rPr>
        <w:t>），加热蒸至体积约</w:t>
      </w:r>
      <w:r>
        <w:rPr>
          <w:rFonts w:hint="eastAsia"/>
        </w:rPr>
        <w:t>10</w:t>
      </w:r>
      <w:r w:rsidR="004025B6">
        <w:t xml:space="preserve"> </w:t>
      </w:r>
      <w:r>
        <w:t>mL</w:t>
      </w:r>
      <w:r>
        <w:rPr>
          <w:rFonts w:hint="eastAsia"/>
        </w:rPr>
        <w:t>，加入</w:t>
      </w:r>
      <w:r>
        <w:rPr>
          <w:rFonts w:hint="eastAsia"/>
        </w:rPr>
        <w:t>5</w:t>
      </w:r>
      <w:r w:rsidR="004025B6">
        <w:t xml:space="preserve"> </w:t>
      </w:r>
      <w:r>
        <w:t>mL</w:t>
      </w:r>
      <w:r>
        <w:rPr>
          <w:rFonts w:hint="eastAsia"/>
        </w:rPr>
        <w:t>高氯酸（</w:t>
      </w:r>
      <w:r>
        <w:t>5</w:t>
      </w:r>
      <w:r>
        <w:rPr>
          <w:rFonts w:hint="eastAsia"/>
        </w:rPr>
        <w:t>.5</w:t>
      </w:r>
      <w:r>
        <w:rPr>
          <w:rFonts w:hint="eastAsia"/>
        </w:rPr>
        <w:t>），继续加热溶解，蒸至高氯酸冒白烟（如含碳高，补加</w:t>
      </w:r>
      <w:r>
        <w:rPr>
          <w:rFonts w:hint="eastAsia"/>
        </w:rPr>
        <w:t>5</w:t>
      </w:r>
      <w:r w:rsidR="001575BF">
        <w:t xml:space="preserve"> </w:t>
      </w:r>
      <w:r>
        <w:t>mL</w:t>
      </w:r>
      <w:r>
        <w:rPr>
          <w:rFonts w:hint="eastAsia"/>
        </w:rPr>
        <w:t>高氯酸（</w:t>
      </w:r>
      <w:r>
        <w:rPr>
          <w:rFonts w:hint="eastAsia"/>
        </w:rPr>
        <w:t>5</w:t>
      </w:r>
      <w:r>
        <w:t>.5</w:t>
      </w:r>
      <w:r>
        <w:rPr>
          <w:rFonts w:hint="eastAsia"/>
        </w:rPr>
        <w:t>）），蒸至近干，取下冷却。加入</w:t>
      </w:r>
      <w:r>
        <w:rPr>
          <w:rFonts w:hint="eastAsia"/>
        </w:rPr>
        <w:t>4</w:t>
      </w:r>
      <w:r w:rsidR="00A4334E">
        <w:rPr>
          <w:rFonts w:hint="eastAsia"/>
        </w:rPr>
        <w:t>0</w:t>
      </w:r>
      <w:r w:rsidR="001575BF">
        <w:t xml:space="preserve"> </w:t>
      </w:r>
      <w:r>
        <w:t>mL</w:t>
      </w:r>
      <w:r>
        <w:t>盐酸</w:t>
      </w:r>
      <w:r>
        <w:rPr>
          <w:rFonts w:hint="eastAsia"/>
        </w:rPr>
        <w:t>（</w:t>
      </w:r>
      <w:r>
        <w:t>5</w:t>
      </w:r>
      <w:r>
        <w:rPr>
          <w:rFonts w:hint="eastAsia"/>
        </w:rPr>
        <w:t>.6</w:t>
      </w:r>
      <w:r>
        <w:rPr>
          <w:rFonts w:hint="eastAsia"/>
        </w:rPr>
        <w:t>），用水冲洗杯壁，加热使盐类完全溶解，取下冷却至室温。将溶液转移至</w:t>
      </w:r>
      <w:r>
        <w:rPr>
          <w:rFonts w:hint="eastAsia"/>
        </w:rPr>
        <w:t>100</w:t>
      </w:r>
      <w:r w:rsidR="001575BF">
        <w:t xml:space="preserve"> </w:t>
      </w:r>
      <w:r>
        <w:t>mL</w:t>
      </w:r>
      <w:r>
        <w:rPr>
          <w:rFonts w:hint="eastAsia"/>
        </w:rPr>
        <w:t>容量瓶中，用水稀释至刻度，混匀。</w:t>
      </w:r>
    </w:p>
    <w:p w14:paraId="35CCD8F0" w14:textId="3BED369C" w:rsidR="003330B4" w:rsidRDefault="006714D1">
      <w:pPr>
        <w:tabs>
          <w:tab w:val="left" w:pos="840"/>
        </w:tabs>
        <w:snapToGrid w:val="0"/>
        <w:spacing w:before="50" w:after="50" w:line="360" w:lineRule="auto"/>
        <w:ind w:firstLineChars="250" w:firstLine="450"/>
        <w:rPr>
          <w:sz w:val="18"/>
          <w:szCs w:val="18"/>
        </w:rPr>
      </w:pPr>
      <w:r>
        <w:rPr>
          <w:rFonts w:hint="eastAsia"/>
          <w:sz w:val="18"/>
          <w:szCs w:val="18"/>
        </w:rPr>
        <w:t>注：如样品中锑含量高，</w:t>
      </w:r>
      <w:r w:rsidR="00A4334E">
        <w:rPr>
          <w:rFonts w:hint="eastAsia"/>
          <w:sz w:val="18"/>
          <w:szCs w:val="18"/>
        </w:rPr>
        <w:t>可在</w:t>
      </w:r>
      <w:r>
        <w:rPr>
          <w:rFonts w:hint="eastAsia"/>
          <w:sz w:val="18"/>
          <w:szCs w:val="18"/>
        </w:rPr>
        <w:t>加入</w:t>
      </w:r>
      <w:r>
        <w:rPr>
          <w:rFonts w:hint="eastAsia"/>
          <w:sz w:val="18"/>
          <w:szCs w:val="18"/>
        </w:rPr>
        <w:t>10</w:t>
      </w:r>
      <w:r w:rsidR="001575BF">
        <w:rPr>
          <w:sz w:val="18"/>
          <w:szCs w:val="18"/>
        </w:rPr>
        <w:t xml:space="preserve"> </w:t>
      </w:r>
      <w:r>
        <w:rPr>
          <w:rFonts w:hint="eastAsia"/>
          <w:sz w:val="18"/>
          <w:szCs w:val="18"/>
        </w:rPr>
        <w:t>mL</w:t>
      </w:r>
      <w:r>
        <w:rPr>
          <w:rFonts w:hint="eastAsia"/>
          <w:sz w:val="18"/>
          <w:szCs w:val="18"/>
        </w:rPr>
        <w:t>硝酸（</w:t>
      </w:r>
      <w:r>
        <w:rPr>
          <w:rFonts w:hint="eastAsia"/>
          <w:sz w:val="18"/>
          <w:szCs w:val="18"/>
        </w:rPr>
        <w:t>5.3</w:t>
      </w:r>
      <w:r>
        <w:rPr>
          <w:rFonts w:hint="eastAsia"/>
          <w:sz w:val="18"/>
          <w:szCs w:val="18"/>
        </w:rPr>
        <w:t>）</w:t>
      </w:r>
      <w:r w:rsidR="00A4334E">
        <w:rPr>
          <w:rFonts w:hint="eastAsia"/>
          <w:sz w:val="18"/>
          <w:szCs w:val="18"/>
        </w:rPr>
        <w:t>后</w:t>
      </w:r>
      <w:r>
        <w:rPr>
          <w:rFonts w:hint="eastAsia"/>
          <w:sz w:val="18"/>
          <w:szCs w:val="18"/>
        </w:rPr>
        <w:t>，加入</w:t>
      </w:r>
      <w:r>
        <w:rPr>
          <w:rFonts w:hint="eastAsia"/>
          <w:sz w:val="18"/>
          <w:szCs w:val="18"/>
        </w:rPr>
        <w:t>10</w:t>
      </w:r>
      <w:r w:rsidR="001575BF">
        <w:rPr>
          <w:sz w:val="18"/>
          <w:szCs w:val="18"/>
        </w:rPr>
        <w:t xml:space="preserve"> </w:t>
      </w:r>
      <w:r>
        <w:rPr>
          <w:rFonts w:hint="eastAsia"/>
          <w:sz w:val="18"/>
          <w:szCs w:val="18"/>
        </w:rPr>
        <w:t>mL</w:t>
      </w:r>
      <w:r>
        <w:rPr>
          <w:rFonts w:hint="eastAsia"/>
          <w:sz w:val="18"/>
          <w:szCs w:val="18"/>
        </w:rPr>
        <w:t>氢溴酸（</w:t>
      </w:r>
      <w:r>
        <w:rPr>
          <w:sz w:val="18"/>
          <w:szCs w:val="18"/>
        </w:rPr>
        <w:t>5</w:t>
      </w:r>
      <w:r>
        <w:rPr>
          <w:rFonts w:hint="eastAsia"/>
          <w:sz w:val="18"/>
          <w:szCs w:val="18"/>
        </w:rPr>
        <w:t>.4</w:t>
      </w:r>
      <w:r>
        <w:rPr>
          <w:rFonts w:hint="eastAsia"/>
          <w:sz w:val="18"/>
          <w:szCs w:val="18"/>
        </w:rPr>
        <w:t>）。</w:t>
      </w:r>
    </w:p>
    <w:p w14:paraId="0EAB4728" w14:textId="49306000" w:rsidR="003330B4" w:rsidRDefault="006714D1">
      <w:pPr>
        <w:snapToGrid w:val="0"/>
        <w:spacing w:line="360" w:lineRule="auto"/>
      </w:pPr>
      <w:r>
        <w:t>8</w:t>
      </w:r>
      <w:r>
        <w:rPr>
          <w:rFonts w:hint="eastAsia"/>
        </w:rPr>
        <w:t>.4.2</w:t>
      </w:r>
      <w:r>
        <w:rPr>
          <w:rFonts w:hint="eastAsia"/>
        </w:rPr>
        <w:t xml:space="preserve">　分取</w:t>
      </w:r>
      <w:r w:rsidR="00A4334E">
        <w:rPr>
          <w:rFonts w:hint="eastAsia"/>
        </w:rPr>
        <w:t>试液（</w:t>
      </w:r>
      <w:r w:rsidR="00A4334E">
        <w:rPr>
          <w:rFonts w:hint="eastAsia"/>
        </w:rPr>
        <w:t>8.4.1</w:t>
      </w:r>
      <w:r w:rsidR="00A4334E">
        <w:rPr>
          <w:rFonts w:hint="eastAsia"/>
        </w:rPr>
        <w:t>）</w:t>
      </w:r>
      <w:r w:rsidR="00A4334E">
        <w:rPr>
          <w:rFonts w:hint="eastAsia"/>
        </w:rPr>
        <w:t>5</w:t>
      </w:r>
      <w:r>
        <w:rPr>
          <w:rFonts w:hint="eastAsia"/>
        </w:rPr>
        <w:t>.00</w:t>
      </w:r>
      <w:r w:rsidR="001575BF">
        <w:t xml:space="preserve"> </w:t>
      </w:r>
      <w:r>
        <w:rPr>
          <w:rFonts w:hint="eastAsia"/>
        </w:rPr>
        <w:t>mL</w:t>
      </w:r>
      <w:r>
        <w:rPr>
          <w:rFonts w:hint="eastAsia"/>
        </w:rPr>
        <w:t>并补加</w:t>
      </w:r>
      <w:r w:rsidR="00A4334E">
        <w:rPr>
          <w:rFonts w:hint="eastAsia"/>
        </w:rPr>
        <w:t>2</w:t>
      </w:r>
      <w:r w:rsidR="001575BF">
        <w:t xml:space="preserve"> </w:t>
      </w:r>
      <w:r>
        <w:rPr>
          <w:rFonts w:hint="eastAsia"/>
        </w:rPr>
        <w:t>mL</w:t>
      </w:r>
      <w:r>
        <w:t>盐酸</w:t>
      </w:r>
      <w:r>
        <w:rPr>
          <w:rFonts w:hint="eastAsia"/>
        </w:rPr>
        <w:t>（</w:t>
      </w:r>
      <w:r>
        <w:t>5</w:t>
      </w:r>
      <w:r>
        <w:rPr>
          <w:rFonts w:hint="eastAsia"/>
        </w:rPr>
        <w:t>.6</w:t>
      </w:r>
      <w:r>
        <w:rPr>
          <w:rFonts w:hint="eastAsia"/>
        </w:rPr>
        <w:t>）于</w:t>
      </w:r>
      <w:r>
        <w:rPr>
          <w:rFonts w:hint="eastAsia"/>
        </w:rPr>
        <w:t>100</w:t>
      </w:r>
      <w:r w:rsidR="001575BF">
        <w:t xml:space="preserve"> </w:t>
      </w:r>
      <w:r>
        <w:rPr>
          <w:rFonts w:hint="eastAsia"/>
        </w:rPr>
        <w:t>mL</w:t>
      </w:r>
      <w:r>
        <w:rPr>
          <w:rFonts w:hint="eastAsia"/>
        </w:rPr>
        <w:t>容量瓶中，加入</w:t>
      </w:r>
      <w:r>
        <w:rPr>
          <w:rFonts w:hint="eastAsia"/>
        </w:rPr>
        <w:t>5</w:t>
      </w:r>
      <w:r w:rsidR="001575BF">
        <w:t xml:space="preserve"> </w:t>
      </w:r>
      <w:r>
        <w:t>mL</w:t>
      </w:r>
      <w:proofErr w:type="gramStart"/>
      <w:r>
        <w:rPr>
          <w:rFonts w:hint="eastAsia"/>
        </w:rPr>
        <w:t>锶</w:t>
      </w:r>
      <w:proofErr w:type="gramEnd"/>
      <w:r>
        <w:rPr>
          <w:rFonts w:hint="eastAsia"/>
        </w:rPr>
        <w:t>溶液（</w:t>
      </w:r>
      <w:r>
        <w:t>5</w:t>
      </w:r>
      <w:r>
        <w:rPr>
          <w:rFonts w:hint="eastAsia"/>
        </w:rPr>
        <w:t>.7</w:t>
      </w:r>
      <w:r>
        <w:rPr>
          <w:rFonts w:hint="eastAsia"/>
        </w:rPr>
        <w:t>），用水稀释至刻度，混匀。</w:t>
      </w:r>
    </w:p>
    <w:p w14:paraId="5BD58672" w14:textId="5FDFCF1F" w:rsidR="003330B4" w:rsidRDefault="006714D1">
      <w:pPr>
        <w:snapToGrid w:val="0"/>
        <w:spacing w:line="360" w:lineRule="auto"/>
      </w:pPr>
      <w:r>
        <w:t>8</w:t>
      </w:r>
      <w:r>
        <w:rPr>
          <w:rFonts w:hint="eastAsia"/>
        </w:rPr>
        <w:t>.4.3</w:t>
      </w:r>
      <w:r>
        <w:rPr>
          <w:rFonts w:hint="eastAsia"/>
        </w:rPr>
        <w:t>将试液（</w:t>
      </w:r>
      <w:r>
        <w:t>8</w:t>
      </w:r>
      <w:r>
        <w:rPr>
          <w:rFonts w:hint="eastAsia"/>
        </w:rPr>
        <w:t>.4.</w:t>
      </w:r>
      <w:r>
        <w:t>2</w:t>
      </w:r>
      <w:r>
        <w:rPr>
          <w:rFonts w:hint="eastAsia"/>
        </w:rPr>
        <w:t>）</w:t>
      </w:r>
      <w:r>
        <w:t>于火焰原子吸收光谱仪</w:t>
      </w:r>
      <w:r>
        <w:rPr>
          <w:rFonts w:hint="eastAsia"/>
        </w:rPr>
        <w:t>波长</w:t>
      </w:r>
      <w:r>
        <w:t>422.7</w:t>
      </w:r>
      <w:r w:rsidR="001575BF">
        <w:t xml:space="preserve"> </w:t>
      </w:r>
      <w:r>
        <w:rPr>
          <w:rFonts w:hint="eastAsia"/>
        </w:rPr>
        <w:t>nm</w:t>
      </w:r>
      <w:r>
        <w:rPr>
          <w:rFonts w:hint="eastAsia"/>
        </w:rPr>
        <w:t>处，</w:t>
      </w:r>
      <w:r>
        <w:t>使用空气</w:t>
      </w:r>
      <w:r>
        <w:t>-</w:t>
      </w:r>
      <w:r>
        <w:t>乙炔火焰，</w:t>
      </w:r>
      <w:r>
        <w:rPr>
          <w:rFonts w:hint="eastAsia"/>
        </w:rPr>
        <w:t>以水调零，与系列标准溶液同时测量溶液吸光度，从工作曲线上查出相应的氧化钙的质量浓度</w:t>
      </w:r>
      <w:r>
        <w:t>。</w:t>
      </w:r>
    </w:p>
    <w:p w14:paraId="2993B71B" w14:textId="77777777" w:rsidR="003330B4" w:rsidRDefault="003330B4">
      <w:pPr>
        <w:snapToGrid w:val="0"/>
        <w:spacing w:line="360" w:lineRule="auto"/>
        <w:rPr>
          <w:rFonts w:ascii="黑体" w:eastAsia="黑体"/>
        </w:rPr>
      </w:pPr>
    </w:p>
    <w:p w14:paraId="22E44BAB" w14:textId="77777777" w:rsidR="003330B4" w:rsidRDefault="006714D1">
      <w:pPr>
        <w:snapToGrid w:val="0"/>
        <w:spacing w:line="360" w:lineRule="auto"/>
        <w:rPr>
          <w:rFonts w:ascii="黑体" w:eastAsia="黑体"/>
        </w:rPr>
      </w:pPr>
      <w:r>
        <w:rPr>
          <w:rFonts w:ascii="黑体" w:eastAsia="黑体"/>
        </w:rPr>
        <w:t>8</w:t>
      </w:r>
      <w:r>
        <w:rPr>
          <w:rFonts w:ascii="黑体" w:eastAsia="黑体" w:hint="eastAsia"/>
        </w:rPr>
        <w:t>.5 工作曲线的绘制</w:t>
      </w:r>
    </w:p>
    <w:p w14:paraId="2B37B630" w14:textId="30023015" w:rsidR="003330B4" w:rsidRDefault="006714D1">
      <w:pPr>
        <w:snapToGrid w:val="0"/>
        <w:spacing w:line="360" w:lineRule="auto"/>
      </w:pPr>
      <w:r>
        <w:lastRenderedPageBreak/>
        <w:t>8</w:t>
      </w:r>
      <w:r>
        <w:rPr>
          <w:rFonts w:hint="eastAsia"/>
        </w:rPr>
        <w:t>.5.1</w:t>
      </w:r>
      <w:r>
        <w:rPr>
          <w:rFonts w:hint="eastAsia"/>
        </w:rPr>
        <w:t xml:space="preserve">　</w:t>
      </w:r>
      <w:r>
        <w:t>移取</w:t>
      </w:r>
      <w:r>
        <w:t>0</w:t>
      </w:r>
      <w:r w:rsidR="001575BF">
        <w:t xml:space="preserve"> </w:t>
      </w:r>
      <w:r>
        <w:t>mL</w:t>
      </w:r>
      <w:r>
        <w:t>、</w:t>
      </w:r>
      <w:r>
        <w:t>1.00</w:t>
      </w:r>
      <w:r w:rsidR="001575BF">
        <w:t xml:space="preserve"> </w:t>
      </w:r>
      <w:r>
        <w:t>mL</w:t>
      </w:r>
      <w:r>
        <w:t>、</w:t>
      </w:r>
      <w:r>
        <w:t>2.00</w:t>
      </w:r>
      <w:r w:rsidR="001575BF">
        <w:t xml:space="preserve"> </w:t>
      </w:r>
      <w:r>
        <w:t>mL</w:t>
      </w:r>
      <w:r>
        <w:t>、</w:t>
      </w:r>
      <w:r>
        <w:t>3.00</w:t>
      </w:r>
      <w:r w:rsidR="001575BF">
        <w:t xml:space="preserve"> </w:t>
      </w:r>
      <w:r>
        <w:t>mL</w:t>
      </w:r>
      <w:r>
        <w:t>、</w:t>
      </w:r>
      <w:r>
        <w:t>4.00</w:t>
      </w:r>
      <w:r w:rsidR="001575BF">
        <w:t xml:space="preserve"> </w:t>
      </w:r>
      <w:r>
        <w:t>mL</w:t>
      </w:r>
      <w:r>
        <w:t>、</w:t>
      </w:r>
      <w:r>
        <w:t>5.00</w:t>
      </w:r>
      <w:r w:rsidR="001575BF">
        <w:t xml:space="preserve"> </w:t>
      </w:r>
      <w:r>
        <w:t>mL</w:t>
      </w:r>
      <w:r>
        <w:rPr>
          <w:rFonts w:hint="eastAsia"/>
        </w:rPr>
        <w:t>、</w:t>
      </w:r>
      <w:r>
        <w:rPr>
          <w:rFonts w:hint="eastAsia"/>
        </w:rPr>
        <w:t>6.00</w:t>
      </w:r>
      <w:r w:rsidR="001575BF">
        <w:t xml:space="preserve"> </w:t>
      </w:r>
      <w:r>
        <w:t>mL</w:t>
      </w:r>
      <w:r>
        <w:rPr>
          <w:rFonts w:hint="eastAsia"/>
        </w:rPr>
        <w:t>氧化钙</w:t>
      </w:r>
      <w:r>
        <w:t>标准溶液</w:t>
      </w:r>
      <w:r>
        <w:t>(5.</w:t>
      </w:r>
      <w:r w:rsidR="00A4334E">
        <w:rPr>
          <w:rFonts w:hint="eastAsia"/>
        </w:rPr>
        <w:t>9</w:t>
      </w:r>
      <w:r>
        <w:t>)</w:t>
      </w:r>
      <w:r>
        <w:rPr>
          <w:rFonts w:hint="eastAsia"/>
        </w:rPr>
        <w:t>分别置于</w:t>
      </w:r>
      <w:r>
        <w:t>一组</w:t>
      </w:r>
      <w:r>
        <w:t>100</w:t>
      </w:r>
      <w:r w:rsidR="001575BF">
        <w:t xml:space="preserve"> </w:t>
      </w:r>
      <w:r>
        <w:t>mL</w:t>
      </w:r>
      <w:r>
        <w:t>容量瓶中，</w:t>
      </w:r>
      <w:r>
        <w:rPr>
          <w:rFonts w:hint="eastAsia"/>
        </w:rPr>
        <w:t>加入</w:t>
      </w:r>
      <w:r>
        <w:rPr>
          <w:rFonts w:hint="eastAsia"/>
        </w:rPr>
        <w:t>4</w:t>
      </w:r>
      <w:r w:rsidR="001575BF">
        <w:t xml:space="preserve"> </w:t>
      </w:r>
      <w:r>
        <w:t>mL</w:t>
      </w:r>
      <w:r>
        <w:rPr>
          <w:rFonts w:hint="eastAsia"/>
        </w:rPr>
        <w:t>盐</w:t>
      </w:r>
      <w:r>
        <w:t>酸</w:t>
      </w:r>
      <w:r>
        <w:t>(5</w:t>
      </w:r>
      <w:r>
        <w:rPr>
          <w:rFonts w:hint="eastAsia"/>
        </w:rPr>
        <w:t>.6</w:t>
      </w:r>
      <w:r>
        <w:t>)</w:t>
      </w:r>
      <w:r>
        <w:rPr>
          <w:rFonts w:hint="eastAsia"/>
        </w:rPr>
        <w:t>，</w:t>
      </w:r>
      <w:r>
        <w:rPr>
          <w:rFonts w:hint="eastAsia"/>
        </w:rPr>
        <w:t>5</w:t>
      </w:r>
      <w:r w:rsidR="00D91C09">
        <w:t xml:space="preserve"> </w:t>
      </w:r>
      <w:r>
        <w:t>mL</w:t>
      </w:r>
      <w:proofErr w:type="gramStart"/>
      <w:r>
        <w:rPr>
          <w:rFonts w:hint="eastAsia"/>
        </w:rPr>
        <w:t>锶</w:t>
      </w:r>
      <w:proofErr w:type="gramEnd"/>
      <w:r>
        <w:rPr>
          <w:rFonts w:hint="eastAsia"/>
        </w:rPr>
        <w:t>溶液（</w:t>
      </w:r>
      <w:r>
        <w:t>5</w:t>
      </w:r>
      <w:r>
        <w:rPr>
          <w:rFonts w:hint="eastAsia"/>
        </w:rPr>
        <w:t>.7</w:t>
      </w:r>
      <w:r>
        <w:rPr>
          <w:rFonts w:hint="eastAsia"/>
        </w:rPr>
        <w:t>），用水稀释至刻度，混匀。</w:t>
      </w:r>
    </w:p>
    <w:p w14:paraId="13552BD4" w14:textId="77777777" w:rsidR="003330B4" w:rsidRDefault="006714D1">
      <w:pPr>
        <w:snapToGrid w:val="0"/>
        <w:spacing w:line="360" w:lineRule="auto"/>
      </w:pPr>
      <w:r>
        <w:t>8</w:t>
      </w:r>
      <w:r>
        <w:rPr>
          <w:rFonts w:hint="eastAsia"/>
        </w:rPr>
        <w:t>.5.2</w:t>
      </w:r>
      <w:r>
        <w:rPr>
          <w:rFonts w:hint="eastAsia"/>
        </w:rPr>
        <w:t xml:space="preserve">　与</w:t>
      </w:r>
      <w:r w:rsidR="00A4334E">
        <w:rPr>
          <w:rFonts w:hint="eastAsia"/>
        </w:rPr>
        <w:t>测量</w:t>
      </w:r>
      <w:r>
        <w:rPr>
          <w:rFonts w:hint="eastAsia"/>
        </w:rPr>
        <w:t>试料相同条件下，以水调零，测量溶液吸光度，减去“零”浓度溶液的吸光度，以氧化钙</w:t>
      </w:r>
      <w:r>
        <w:t>浓度为横坐标，吸光度为纵坐标绘制工作曲线。</w:t>
      </w:r>
    </w:p>
    <w:p w14:paraId="457F1611" w14:textId="77777777" w:rsidR="003330B4" w:rsidRDefault="003330B4">
      <w:pPr>
        <w:snapToGrid w:val="0"/>
        <w:spacing w:line="360" w:lineRule="auto"/>
        <w:rPr>
          <w:rFonts w:ascii="黑体" w:eastAsia="黑体"/>
        </w:rPr>
      </w:pPr>
    </w:p>
    <w:p w14:paraId="377E70E7" w14:textId="77777777" w:rsidR="003330B4" w:rsidRDefault="006714D1">
      <w:pPr>
        <w:snapToGrid w:val="0"/>
        <w:spacing w:line="360" w:lineRule="auto"/>
        <w:outlineLvl w:val="0"/>
        <w:rPr>
          <w:rFonts w:ascii="黑体" w:eastAsia="黑体"/>
        </w:rPr>
      </w:pPr>
      <w:r>
        <w:rPr>
          <w:rFonts w:ascii="黑体" w:eastAsia="黑体"/>
        </w:rPr>
        <w:t>9</w:t>
      </w:r>
      <w:r>
        <w:rPr>
          <w:rFonts w:ascii="黑体" w:eastAsia="黑体" w:hint="eastAsia"/>
        </w:rPr>
        <w:t xml:space="preserve"> 试验数据处理</w:t>
      </w:r>
    </w:p>
    <w:p w14:paraId="08BE28E2" w14:textId="77777777" w:rsidR="003330B4" w:rsidRDefault="006714D1">
      <w:pPr>
        <w:snapToGrid w:val="0"/>
        <w:spacing w:line="360" w:lineRule="auto"/>
        <w:ind w:firstLine="465"/>
      </w:pPr>
      <w:r>
        <w:rPr>
          <w:rFonts w:hint="eastAsia"/>
        </w:rPr>
        <w:t>氧化钙的含量以</w:t>
      </w:r>
      <w:r>
        <w:t>质量分数</w:t>
      </w:r>
      <w:r>
        <w:rPr>
          <w:rFonts w:ascii="宋体" w:hAnsi="宋体" w:hint="eastAsia"/>
        </w:rPr>
        <w:t>ω</w:t>
      </w:r>
      <w:proofErr w:type="spellStart"/>
      <w:r>
        <w:rPr>
          <w:rFonts w:hint="eastAsia"/>
          <w:sz w:val="15"/>
          <w:szCs w:val="15"/>
          <w:vertAlign w:val="subscript"/>
        </w:rPr>
        <w:t>CaO</w:t>
      </w:r>
      <w:proofErr w:type="spellEnd"/>
      <w:r>
        <w:rPr>
          <w:rFonts w:hint="eastAsia"/>
        </w:rPr>
        <w:t>计</w:t>
      </w:r>
      <w:r>
        <w:t>，按式</w:t>
      </w:r>
      <w:r>
        <w:t>(1)</w:t>
      </w:r>
      <w:r>
        <w:t>计算</w:t>
      </w:r>
      <w:r>
        <w:rPr>
          <w:rFonts w:hint="eastAsia"/>
        </w:rPr>
        <w:t>：</w:t>
      </w:r>
    </w:p>
    <w:p w14:paraId="02332D36" w14:textId="77777777" w:rsidR="003330B4" w:rsidRDefault="003330B4">
      <w:pPr>
        <w:snapToGrid w:val="0"/>
        <w:spacing w:line="360" w:lineRule="auto"/>
        <w:ind w:firstLine="465"/>
        <w:jc w:val="center"/>
      </w:pPr>
    </w:p>
    <w:p w14:paraId="005A328F" w14:textId="77777777" w:rsidR="003330B4" w:rsidRDefault="003330B4">
      <w:pPr>
        <w:snapToGrid w:val="0"/>
        <w:spacing w:line="360" w:lineRule="auto"/>
        <w:ind w:firstLine="465"/>
        <w:jc w:val="center"/>
      </w:pPr>
    </w:p>
    <w:p w14:paraId="1F52456F" w14:textId="77777777" w:rsidR="003330B4" w:rsidRDefault="006714D1">
      <w:pPr>
        <w:snapToGrid w:val="0"/>
        <w:spacing w:line="360" w:lineRule="auto"/>
        <w:ind w:right="840" w:firstLineChars="900" w:firstLine="1890"/>
      </w:pPr>
      <w:r>
        <w:rPr>
          <w:rFonts w:ascii="宋体" w:hAnsi="宋体" w:hint="eastAsia"/>
        </w:rPr>
        <w:t>ω</w:t>
      </w:r>
      <w:proofErr w:type="spellStart"/>
      <w:r>
        <w:rPr>
          <w:rFonts w:hint="eastAsia"/>
          <w:i/>
          <w:sz w:val="15"/>
          <w:szCs w:val="15"/>
          <w:vertAlign w:val="subscript"/>
        </w:rPr>
        <w:t>CaO</w:t>
      </w:r>
      <w:proofErr w:type="spellEnd"/>
      <w:r>
        <w:rPr>
          <w:i/>
        </w:rPr>
        <w:t>=</w:t>
      </w:r>
      <m:oMath>
        <m:f>
          <m:fPr>
            <m:ctrlPr>
              <w:rPr>
                <w:rFonts w:ascii="Cambria Math" w:hAnsi="Cambria Math"/>
                <w:i/>
              </w:rPr>
            </m:ctrlPr>
          </m:fPr>
          <m:num>
            <m:r>
              <w:rPr>
                <w:rFonts w:ascii="Cambria Math"/>
              </w:rPr>
              <m:t>(ρ</m:t>
            </m:r>
            <m:r>
              <w:rPr>
                <w:rFonts w:ascii="Cambria Math"/>
              </w:rPr>
              <m:t>-</m:t>
            </m:r>
            <m:sSub>
              <m:sSubPr>
                <m:ctrlPr>
                  <w:rPr>
                    <w:rFonts w:ascii="Cambria Math" w:hAnsi="Cambria Math"/>
                    <w:i/>
                  </w:rPr>
                </m:ctrlPr>
              </m:sSubPr>
              <m:e>
                <m:r>
                  <w:rPr>
                    <w:rFonts w:ascii="Cambria Math"/>
                  </w:rPr>
                  <m:t>ρ</m:t>
                </m:r>
              </m:e>
              <m:sub>
                <m:r>
                  <w:rPr>
                    <w:rFonts w:ascii="Cambria Math"/>
                  </w:rPr>
                  <m:t>0</m:t>
                </m:r>
              </m:sub>
            </m:sSub>
            <m:r>
              <w:rPr>
                <w:rFonts w:ascii="Cambria Math"/>
              </w:rPr>
              <m:t>)</m:t>
            </m:r>
            <m:r>
              <w:rPr>
                <w:rFonts w:ascii="MS Gothic" w:eastAsia="MS Gothic" w:hAnsi="MS Gothic" w:cs="MS Gothic" w:hint="eastAsia"/>
              </w:rPr>
              <m:t>⋅</m:t>
            </m:r>
            <m:sSub>
              <m:sSubPr>
                <m:ctrlPr>
                  <w:rPr>
                    <w:rFonts w:ascii="Cambria Math" w:hAnsi="Cambria Math"/>
                    <w:i/>
                  </w:rPr>
                </m:ctrlPr>
              </m:sSubPr>
              <m:e>
                <m:r>
                  <w:rPr>
                    <w:rFonts w:ascii="Cambria Math"/>
                  </w:rPr>
                  <m:t>V</m:t>
                </m:r>
              </m:e>
              <m:sub>
                <m:r>
                  <w:rPr>
                    <w:rFonts w:ascii="Cambria Math"/>
                  </w:rPr>
                  <m:t>0</m:t>
                </m:r>
              </m:sub>
            </m:sSub>
            <m:r>
              <w:rPr>
                <w:rFonts w:ascii="MS Gothic" w:eastAsia="MS Gothic" w:hAnsi="MS Gothic" w:cs="MS Gothic" w:hint="eastAsia"/>
              </w:rPr>
              <m:t>⋅</m:t>
            </m:r>
            <m:sSub>
              <m:sSubPr>
                <m:ctrlPr>
                  <w:rPr>
                    <w:rFonts w:ascii="Cambria Math" w:hAnsi="Cambria Math"/>
                    <w:i/>
                  </w:rPr>
                </m:ctrlPr>
              </m:sSubPr>
              <m:e>
                <m:r>
                  <w:rPr>
                    <w:rFonts w:ascii="Cambria Math"/>
                  </w:rPr>
                  <m:t>V</m:t>
                </m:r>
              </m:e>
              <m:sub>
                <m:r>
                  <w:rPr>
                    <w:rFonts w:ascii="Cambria Math"/>
                  </w:rPr>
                  <m:t>2</m:t>
                </m:r>
              </m:sub>
            </m:sSub>
            <m:r>
              <w:rPr>
                <w:rFonts w:ascii="Cambria Math"/>
              </w:rPr>
              <m:t>×</m:t>
            </m:r>
            <m:r>
              <w:rPr>
                <w:rFonts w:ascii="Cambria Math"/>
              </w:rPr>
              <m:t>1</m:t>
            </m:r>
            <m:sSup>
              <m:sSupPr>
                <m:ctrlPr>
                  <w:rPr>
                    <w:rFonts w:ascii="Cambria Math" w:hAnsi="Cambria Math"/>
                    <w:i/>
                  </w:rPr>
                </m:ctrlPr>
              </m:sSupPr>
              <m:e>
                <m:r>
                  <w:rPr>
                    <w:rFonts w:ascii="Cambria Math"/>
                  </w:rPr>
                  <m:t>0</m:t>
                </m:r>
              </m:e>
              <m:sup>
                <m:r>
                  <w:rPr>
                    <w:rFonts w:ascii="Cambria Math"/>
                  </w:rPr>
                  <m:t>-</m:t>
                </m:r>
                <m:r>
                  <w:rPr>
                    <w:rFonts w:ascii="Cambria Math"/>
                  </w:rPr>
                  <m:t>6</m:t>
                </m:r>
              </m:sup>
            </m:sSup>
          </m:num>
          <m:den>
            <m:r>
              <w:rPr>
                <w:rFonts w:ascii="Cambria Math" w:hAnsi="Cambria Math"/>
              </w:rPr>
              <m:t>m</m:t>
            </m:r>
            <m:r>
              <w:rPr>
                <w:rFonts w:ascii="MS Gothic" w:eastAsia="MS Gothic" w:hAnsi="MS Gothic" w:cs="MS Gothic" w:hint="eastAsia"/>
              </w:rPr>
              <m:t>⋅</m:t>
            </m:r>
            <m:sSub>
              <m:sSubPr>
                <m:ctrlPr>
                  <w:rPr>
                    <w:rFonts w:ascii="Cambria Math" w:hAnsi="Cambria Math"/>
                    <w:i/>
                  </w:rPr>
                </m:ctrlPr>
              </m:sSubPr>
              <m:e>
                <m:r>
                  <w:rPr>
                    <w:rFonts w:ascii="Cambria Math"/>
                  </w:rPr>
                  <m:t>V</m:t>
                </m:r>
              </m:e>
              <m:sub>
                <m:r>
                  <w:rPr>
                    <w:rFonts w:ascii="Cambria Math"/>
                  </w:rPr>
                  <m:t>1</m:t>
                </m:r>
              </m:sub>
            </m:sSub>
          </m:den>
        </m:f>
        <m:r>
          <w:rPr>
            <w:rFonts w:ascii="Cambria Math"/>
          </w:rPr>
          <m:t>×</m:t>
        </m:r>
        <m:r>
          <w:rPr>
            <w:rFonts w:ascii="Cambria Math"/>
          </w:rPr>
          <m:t>100</m:t>
        </m:r>
      </m:oMath>
      <w:r>
        <w:rPr>
          <w:rFonts w:hint="eastAsia"/>
          <w:i/>
        </w:rPr>
        <w:t>%</w:t>
      </w:r>
      <w:r w:rsidR="00C51A35">
        <w:fldChar w:fldCharType="begin"/>
      </w:r>
      <w:r>
        <w:instrText xml:space="preserve"> QUOTE </w:instrText>
      </w:r>
      <m:oMath>
        <m:f>
          <m:fPr>
            <m:ctrlPr>
              <w:rPr>
                <w:rFonts w:ascii="Cambria Math" w:hAnsi="Cambria Math"/>
                <w:sz w:val="24"/>
              </w:rPr>
            </m:ctrlPr>
          </m:fPr>
          <m:num>
            <m:r>
              <m:rPr>
                <m:sty m:val="p"/>
              </m:rPr>
              <w:rPr>
                <w:rFonts w:ascii="Cambria Math" w:hAnsi="Cambria Math"/>
                <w:sz w:val="24"/>
              </w:rPr>
              <m:t>(ρ1-ρ0)∙V1∙V3×</m:t>
            </m:r>
            <m:sSup>
              <m:sSupPr>
                <m:ctrlPr>
                  <w:rPr>
                    <w:rFonts w:ascii="Cambria Math" w:hAnsi="Cambria Math"/>
                    <w:sz w:val="24"/>
                  </w:rPr>
                </m:ctrlPr>
              </m:sSupPr>
              <m:e>
                <m:r>
                  <m:rPr>
                    <m:sty m:val="p"/>
                  </m:rPr>
                  <w:rPr>
                    <w:rFonts w:ascii="Cambria Math" w:hAnsi="Cambria Math"/>
                    <w:sz w:val="24"/>
                  </w:rPr>
                  <m:t>10</m:t>
                </m:r>
              </m:e>
              <m:sup>
                <m:r>
                  <m:rPr>
                    <m:sty m:val="p"/>
                  </m:rPr>
                  <w:rPr>
                    <w:rFonts w:ascii="Cambria Math" w:hAnsi="Cambria Math"/>
                    <w:sz w:val="24"/>
                  </w:rPr>
                  <m:t>-6</m:t>
                </m:r>
              </m:sup>
            </m:sSup>
          </m:num>
          <m:den>
            <m:r>
              <m:rPr>
                <m:sty m:val="p"/>
              </m:rPr>
              <w:rPr>
                <w:rFonts w:ascii="Cambria Math" w:hAnsi="Cambria Math"/>
                <w:sz w:val="24"/>
              </w:rPr>
              <m:t>m∙V2</m:t>
            </m:r>
          </m:den>
        </m:f>
      </m:oMath>
      <w:r w:rsidR="00C51A35">
        <w:fldChar w:fldCharType="end"/>
      </w:r>
      <w:r>
        <w:t>……</w:t>
      </w:r>
      <w:proofErr w:type="gramStart"/>
      <w:r>
        <w:t>……………………………………</w:t>
      </w:r>
      <w:proofErr w:type="gramEnd"/>
      <w:r>
        <w:t>(1)</w:t>
      </w:r>
    </w:p>
    <w:p w14:paraId="323E879D" w14:textId="77777777" w:rsidR="003330B4" w:rsidRDefault="006714D1">
      <w:pPr>
        <w:snapToGrid w:val="0"/>
        <w:spacing w:line="360" w:lineRule="auto"/>
        <w:ind w:firstLine="465"/>
      </w:pPr>
      <w:r>
        <w:t>式中：</w:t>
      </w:r>
    </w:p>
    <w:p w14:paraId="23E568E1" w14:textId="77777777" w:rsidR="003330B4" w:rsidRDefault="006714D1">
      <w:pPr>
        <w:snapToGrid w:val="0"/>
        <w:spacing w:line="360" w:lineRule="auto"/>
        <w:ind w:firstLine="465"/>
      </w:pPr>
      <w:r w:rsidRPr="00C51A35">
        <w:rPr>
          <w:i/>
          <w:position w:val="-10"/>
        </w:rPr>
        <w:object w:dxaOrig="235" w:dyaOrig="263" w14:anchorId="20E001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75pt" o:ole="">
            <v:imagedata r:id="rId9" o:title=""/>
          </v:shape>
          <o:OLEObject Type="Embed" ProgID="Equation.3" ShapeID="_x0000_i1025" DrawAspect="Content" ObjectID="_1679926348" r:id="rId10"/>
        </w:object>
      </w:r>
      <w:r>
        <w:t>——</w:t>
      </w:r>
      <w:r>
        <w:rPr>
          <w:rFonts w:hint="eastAsia"/>
        </w:rPr>
        <w:t>自工作曲线上查得的试料溶液的氧化钙质量浓度</w:t>
      </w:r>
      <w:r>
        <w:t>，单位为</w:t>
      </w:r>
      <w:proofErr w:type="gramStart"/>
      <w:r>
        <w:t>微克每毫升</w:t>
      </w:r>
      <w:r>
        <w:t>(</w:t>
      </w:r>
      <w:proofErr w:type="spellStart"/>
      <w:proofErr w:type="gramEnd"/>
      <w:r>
        <w:t>μg</w:t>
      </w:r>
      <w:proofErr w:type="spellEnd"/>
      <w:r>
        <w:t>/mL)</w:t>
      </w:r>
      <w:r>
        <w:t>；</w:t>
      </w:r>
    </w:p>
    <w:p w14:paraId="32F54739" w14:textId="77777777" w:rsidR="003330B4" w:rsidRDefault="006714D1">
      <w:pPr>
        <w:snapToGrid w:val="0"/>
        <w:spacing w:line="360" w:lineRule="auto"/>
        <w:ind w:firstLine="465"/>
        <w:rPr>
          <w:i/>
        </w:rPr>
      </w:pPr>
      <w:r w:rsidRPr="00C51A35">
        <w:rPr>
          <w:position w:val="-12"/>
        </w:rPr>
        <w:object w:dxaOrig="277" w:dyaOrig="332" w14:anchorId="4CAC211C">
          <v:shape id="_x0000_i1026" type="#_x0000_t75" style="width:13.5pt;height:17.25pt" o:ole="">
            <v:imagedata r:id="rId11" o:title=""/>
          </v:shape>
          <o:OLEObject Type="Embed" ProgID="Equation.3" ShapeID="_x0000_i1026" DrawAspect="Content" ObjectID="_1679926349" r:id="rId12"/>
        </w:object>
      </w:r>
      <w:r>
        <w:t>——</w:t>
      </w:r>
      <w:r>
        <w:rPr>
          <w:rFonts w:hint="eastAsia"/>
        </w:rPr>
        <w:t>自工作曲线上查得的空白溶液的氧化钙质量浓度</w:t>
      </w:r>
      <w:r>
        <w:t>，单位为</w:t>
      </w:r>
      <w:proofErr w:type="gramStart"/>
      <w:r>
        <w:t>微克每毫升</w:t>
      </w:r>
      <w:r>
        <w:t>(</w:t>
      </w:r>
      <w:proofErr w:type="spellStart"/>
      <w:proofErr w:type="gramEnd"/>
      <w:r>
        <w:t>μg</w:t>
      </w:r>
      <w:proofErr w:type="spellEnd"/>
      <w:r>
        <w:t>/mL)</w:t>
      </w:r>
      <w:r>
        <w:t>；</w:t>
      </w:r>
    </w:p>
    <w:p w14:paraId="06BA1420" w14:textId="77777777" w:rsidR="003330B4" w:rsidRDefault="006714D1">
      <w:pPr>
        <w:snapToGrid w:val="0"/>
        <w:spacing w:line="360" w:lineRule="auto"/>
        <w:ind w:firstLine="465"/>
      </w:pPr>
      <w:r>
        <w:rPr>
          <w:rFonts w:hint="eastAsia"/>
          <w:i/>
          <w:szCs w:val="21"/>
        </w:rPr>
        <w:t>V</w:t>
      </w:r>
      <w:r>
        <w:rPr>
          <w:rFonts w:hint="eastAsia"/>
          <w:i/>
          <w:sz w:val="11"/>
          <w:szCs w:val="11"/>
        </w:rPr>
        <w:t>0</w:t>
      </w:r>
      <w:r>
        <w:t>——</w:t>
      </w:r>
      <w:r>
        <w:rPr>
          <w:rFonts w:hint="eastAsia"/>
        </w:rPr>
        <w:t>试液总</w:t>
      </w:r>
      <w:r>
        <w:t>体积，单位为</w:t>
      </w:r>
      <w:proofErr w:type="gramStart"/>
      <w:r>
        <w:t>毫升</w:t>
      </w:r>
      <w:r>
        <w:t>(</w:t>
      </w:r>
      <w:proofErr w:type="gramEnd"/>
      <w:r>
        <w:t>mL)</w:t>
      </w:r>
      <w:r>
        <w:t>；</w:t>
      </w:r>
    </w:p>
    <w:p w14:paraId="2BA2CEDE" w14:textId="77777777" w:rsidR="003330B4" w:rsidRDefault="006714D1">
      <w:pPr>
        <w:snapToGrid w:val="0"/>
        <w:spacing w:line="360" w:lineRule="auto"/>
        <w:ind w:firstLine="465"/>
      </w:pPr>
      <w:r>
        <w:rPr>
          <w:i/>
        </w:rPr>
        <w:t>V</w:t>
      </w:r>
      <w:r>
        <w:rPr>
          <w:i/>
          <w:sz w:val="11"/>
          <w:szCs w:val="11"/>
        </w:rPr>
        <w:t>2</w:t>
      </w:r>
      <w:r>
        <w:t>——</w:t>
      </w:r>
      <w:r>
        <w:rPr>
          <w:rFonts w:hint="eastAsia"/>
        </w:rPr>
        <w:t>分取试液稀释后的体积</w:t>
      </w:r>
      <w:r>
        <w:t>，单位为</w:t>
      </w:r>
      <w:proofErr w:type="gramStart"/>
      <w:r>
        <w:t>毫升</w:t>
      </w:r>
      <w:r>
        <w:t>(</w:t>
      </w:r>
      <w:proofErr w:type="gramEnd"/>
      <w:r>
        <w:t>mL)</w:t>
      </w:r>
      <w:r>
        <w:t>；</w:t>
      </w:r>
    </w:p>
    <w:p w14:paraId="1FE6D9D1" w14:textId="77777777" w:rsidR="003330B4" w:rsidRDefault="006714D1">
      <w:pPr>
        <w:snapToGrid w:val="0"/>
        <w:spacing w:line="360" w:lineRule="auto"/>
        <w:ind w:firstLine="465"/>
      </w:pPr>
      <w:r>
        <w:rPr>
          <w:i/>
          <w:sz w:val="24"/>
        </w:rPr>
        <w:t>m</w:t>
      </w:r>
      <w:r>
        <w:t>——</w:t>
      </w:r>
      <w:r>
        <w:t>试料的质量，单位为克</w:t>
      </w:r>
      <w:r>
        <w:t>(g)</w:t>
      </w:r>
      <w:r>
        <w:t>；</w:t>
      </w:r>
    </w:p>
    <w:p w14:paraId="763EDF1E" w14:textId="77777777" w:rsidR="003330B4" w:rsidRDefault="006714D1">
      <w:pPr>
        <w:snapToGrid w:val="0"/>
        <w:spacing w:line="360" w:lineRule="auto"/>
        <w:ind w:firstLine="465"/>
      </w:pPr>
      <w:r>
        <w:rPr>
          <w:i/>
        </w:rPr>
        <w:t>V</w:t>
      </w:r>
      <w:r>
        <w:rPr>
          <w:i/>
          <w:sz w:val="11"/>
          <w:szCs w:val="11"/>
        </w:rPr>
        <w:t>1</w:t>
      </w:r>
      <w:r>
        <w:rPr>
          <w:i/>
        </w:rPr>
        <w:t>—</w:t>
      </w:r>
      <w:r>
        <w:t>—</w:t>
      </w:r>
      <w:r>
        <w:rPr>
          <w:rFonts w:hint="eastAsia"/>
        </w:rPr>
        <w:t>分取试液的体积，</w:t>
      </w:r>
      <w:r>
        <w:t>单位为</w:t>
      </w:r>
      <w:proofErr w:type="gramStart"/>
      <w:r>
        <w:t>毫升</w:t>
      </w:r>
      <w:r>
        <w:t>(</w:t>
      </w:r>
      <w:proofErr w:type="gramEnd"/>
      <w:r>
        <w:t>mL)</w:t>
      </w:r>
      <w:r>
        <w:t>；</w:t>
      </w:r>
    </w:p>
    <w:p w14:paraId="65028AF1" w14:textId="27971990" w:rsidR="003330B4" w:rsidRDefault="006714D1">
      <w:pPr>
        <w:snapToGrid w:val="0"/>
        <w:spacing w:line="360" w:lineRule="auto"/>
        <w:ind w:firstLine="465"/>
      </w:pPr>
      <w:r>
        <w:rPr>
          <w:rFonts w:hint="eastAsia"/>
        </w:rPr>
        <w:t>计算结果表示至小数点后二位</w:t>
      </w:r>
      <w:r>
        <w:t>。</w:t>
      </w:r>
    </w:p>
    <w:p w14:paraId="2D9921EF" w14:textId="77777777" w:rsidR="003330B4" w:rsidRDefault="006714D1">
      <w:pPr>
        <w:pStyle w:val="a"/>
        <w:numPr>
          <w:ilvl w:val="0"/>
          <w:numId w:val="0"/>
        </w:numPr>
        <w:spacing w:before="156" w:after="156" w:line="360" w:lineRule="auto"/>
        <w:rPr>
          <w:bCs/>
          <w:color w:val="000000"/>
          <w:kern w:val="2"/>
          <w:szCs w:val="21"/>
        </w:rPr>
      </w:pPr>
      <w:r>
        <w:rPr>
          <w:bCs/>
          <w:color w:val="000000"/>
          <w:kern w:val="2"/>
          <w:szCs w:val="21"/>
        </w:rPr>
        <w:t>10</w:t>
      </w:r>
      <w:r>
        <w:rPr>
          <w:rFonts w:hint="eastAsia"/>
          <w:bCs/>
          <w:color w:val="000000"/>
          <w:kern w:val="2"/>
          <w:szCs w:val="21"/>
        </w:rPr>
        <w:t xml:space="preserve">  精密度</w:t>
      </w:r>
    </w:p>
    <w:p w14:paraId="66B79441" w14:textId="77777777" w:rsidR="003330B4" w:rsidRDefault="006714D1">
      <w:pPr>
        <w:pStyle w:val="a"/>
        <w:spacing w:before="156" w:after="156" w:line="360" w:lineRule="auto"/>
      </w:pPr>
      <w:r>
        <w:t>10</w:t>
      </w:r>
      <w:r>
        <w:rPr>
          <w:rFonts w:hint="eastAsia"/>
        </w:rPr>
        <w:t xml:space="preserve">.1 </w:t>
      </w:r>
      <w:r>
        <w:rPr>
          <w:rFonts w:ascii="Times New Roman" w:hint="eastAsia"/>
          <w:bCs/>
          <w:color w:val="000000"/>
          <w:kern w:val="2"/>
          <w:szCs w:val="21"/>
        </w:rPr>
        <w:t>重复性</w:t>
      </w:r>
    </w:p>
    <w:p w14:paraId="25A92D68" w14:textId="28C024F0" w:rsidR="003330B4" w:rsidRPr="004237B7" w:rsidRDefault="006714D1" w:rsidP="004237B7">
      <w:pPr>
        <w:pStyle w:val="af0"/>
        <w:ind w:firstLine="420"/>
        <w:rPr>
          <w:rFonts w:ascii="Times New Roman"/>
          <w:kern w:val="2"/>
          <w:szCs w:val="24"/>
        </w:rPr>
      </w:pPr>
      <w:r>
        <w:rPr>
          <w:rFonts w:ascii="Times New Roman"/>
          <w:kern w:val="2"/>
          <w:szCs w:val="24"/>
        </w:rPr>
        <w:t>在重复性条件下获得的两次独立测试结果的测定值，在</w:t>
      </w:r>
      <w:r>
        <w:rPr>
          <w:rFonts w:ascii="Times New Roman" w:hint="eastAsia"/>
          <w:kern w:val="2"/>
          <w:szCs w:val="24"/>
        </w:rPr>
        <w:t>以下</w:t>
      </w:r>
      <w:r>
        <w:rPr>
          <w:rFonts w:ascii="Times New Roman"/>
          <w:kern w:val="2"/>
          <w:szCs w:val="24"/>
        </w:rPr>
        <w:t>给出的平均值范围内，这两个测试结果的绝对差值不超过重复性限</w:t>
      </w:r>
      <w:r>
        <w:rPr>
          <w:rFonts w:ascii="Times New Roman"/>
          <w:kern w:val="2"/>
          <w:szCs w:val="24"/>
        </w:rPr>
        <w:t>r</w:t>
      </w:r>
      <w:r>
        <w:rPr>
          <w:rFonts w:ascii="Times New Roman"/>
          <w:kern w:val="2"/>
          <w:szCs w:val="24"/>
        </w:rPr>
        <w:t>，超过重复性限</w:t>
      </w:r>
      <w:r>
        <w:rPr>
          <w:rFonts w:ascii="Times New Roman"/>
          <w:kern w:val="2"/>
          <w:szCs w:val="24"/>
        </w:rPr>
        <w:t>r</w:t>
      </w:r>
      <w:r>
        <w:rPr>
          <w:rFonts w:ascii="Times New Roman"/>
          <w:kern w:val="2"/>
          <w:szCs w:val="24"/>
        </w:rPr>
        <w:t>的情况不超过</w:t>
      </w:r>
      <w:r>
        <w:rPr>
          <w:rFonts w:ascii="Times New Roman"/>
          <w:kern w:val="2"/>
          <w:szCs w:val="24"/>
        </w:rPr>
        <w:t>5%</w:t>
      </w:r>
      <w:r>
        <w:rPr>
          <w:rFonts w:ascii="Times New Roman"/>
          <w:kern w:val="2"/>
          <w:szCs w:val="24"/>
        </w:rPr>
        <w:t>，重复性限</w:t>
      </w:r>
      <w:r>
        <w:rPr>
          <w:rFonts w:ascii="Times New Roman"/>
          <w:kern w:val="2"/>
          <w:szCs w:val="24"/>
        </w:rPr>
        <w:t>r</w:t>
      </w:r>
      <w:r>
        <w:rPr>
          <w:rFonts w:ascii="Times New Roman"/>
          <w:kern w:val="2"/>
          <w:szCs w:val="24"/>
        </w:rPr>
        <w:t>按</w:t>
      </w:r>
      <w:bookmarkStart w:id="11" w:name="OLE_LINK3"/>
      <w:bookmarkStart w:id="12" w:name="OLE_LINK2"/>
      <w:r>
        <w:rPr>
          <w:rFonts w:ascii="Times New Roman"/>
          <w:kern w:val="2"/>
          <w:szCs w:val="24"/>
        </w:rPr>
        <w:t>表</w:t>
      </w:r>
      <w:bookmarkEnd w:id="11"/>
      <w:bookmarkEnd w:id="12"/>
      <w:r w:rsidR="006C53E7">
        <w:rPr>
          <w:rFonts w:ascii="Times New Roman"/>
          <w:kern w:val="2"/>
          <w:szCs w:val="24"/>
        </w:rPr>
        <w:t>1</w:t>
      </w:r>
      <w:r>
        <w:rPr>
          <w:rFonts w:ascii="Times New Roman"/>
          <w:kern w:val="2"/>
          <w:szCs w:val="24"/>
        </w:rPr>
        <w:t>数据采用线性内插法</w:t>
      </w:r>
      <w:r>
        <w:rPr>
          <w:rFonts w:ascii="Times New Roman" w:hint="eastAsia"/>
          <w:kern w:val="2"/>
          <w:szCs w:val="24"/>
        </w:rPr>
        <w:t>或外延法</w:t>
      </w:r>
      <w:r>
        <w:rPr>
          <w:rFonts w:ascii="Times New Roman"/>
          <w:kern w:val="2"/>
          <w:szCs w:val="24"/>
        </w:rPr>
        <w:t>求得：</w:t>
      </w:r>
    </w:p>
    <w:p w14:paraId="663FB1FD" w14:textId="77777777" w:rsidR="003330B4" w:rsidRDefault="006714D1">
      <w:pPr>
        <w:ind w:firstLineChars="1500" w:firstLine="3150"/>
        <w:rPr>
          <w:rFonts w:ascii="宋体" w:hAnsi="宋体"/>
          <w:color w:val="000000"/>
          <w:szCs w:val="21"/>
        </w:rPr>
      </w:pPr>
      <w:r>
        <w:rPr>
          <w:rFonts w:ascii="宋体" w:hAnsi="宋体"/>
          <w:color w:val="000000"/>
          <w:szCs w:val="21"/>
        </w:rPr>
        <w:t>表</w:t>
      </w:r>
      <w:r>
        <w:rPr>
          <w:rFonts w:ascii="宋体" w:hAnsi="宋体" w:hint="eastAsia"/>
          <w:color w:val="000000"/>
          <w:szCs w:val="21"/>
        </w:rPr>
        <w:t>1 重复性限</w:t>
      </w:r>
    </w:p>
    <w:tbl>
      <w:tblPr>
        <w:tblW w:w="7787" w:type="dxa"/>
        <w:tblInd w:w="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62"/>
        <w:gridCol w:w="1714"/>
        <w:gridCol w:w="1691"/>
        <w:gridCol w:w="1466"/>
        <w:gridCol w:w="1354"/>
      </w:tblGrid>
      <w:tr w:rsidR="00B165BC" w14:paraId="2616B4AC" w14:textId="77777777" w:rsidTr="00D10D41">
        <w:trPr>
          <w:trHeight w:val="430"/>
        </w:trPr>
        <w:tc>
          <w:tcPr>
            <w:tcW w:w="1562" w:type="dxa"/>
          </w:tcPr>
          <w:p w14:paraId="349C347E" w14:textId="77777777" w:rsidR="00B165BC" w:rsidRDefault="00B165BC" w:rsidP="00251837">
            <w:pPr>
              <w:spacing w:before="50" w:after="50" w:line="300" w:lineRule="exact"/>
              <w:jc w:val="center"/>
              <w:rPr>
                <w:rFonts w:ascii="宋体" w:hAnsi="宋体"/>
                <w:spacing w:val="6"/>
                <w:szCs w:val="21"/>
              </w:rPr>
            </w:pPr>
            <w:bookmarkStart w:id="13" w:name="_Hlk69312486"/>
            <w:proofErr w:type="spellStart"/>
            <w:r>
              <w:rPr>
                <w:rFonts w:asciiTheme="minorEastAsia" w:eastAsiaTheme="minorEastAsia" w:hAnsiTheme="minorEastAsia"/>
                <w:spacing w:val="6"/>
                <w:szCs w:val="21"/>
              </w:rPr>
              <w:t>ω</w:t>
            </w:r>
            <w:r>
              <w:rPr>
                <w:rFonts w:ascii="宋体" w:hAnsi="宋体" w:hint="eastAsia"/>
                <w:spacing w:val="6"/>
                <w:szCs w:val="21"/>
                <w:vertAlign w:val="subscript"/>
              </w:rPr>
              <w:t>CaO</w:t>
            </w:r>
            <w:proofErr w:type="spellEnd"/>
            <w:r>
              <w:rPr>
                <w:rFonts w:ascii="宋体" w:hAnsi="宋体"/>
                <w:spacing w:val="6"/>
                <w:szCs w:val="21"/>
              </w:rPr>
              <w:t>／%</w:t>
            </w:r>
          </w:p>
        </w:tc>
        <w:tc>
          <w:tcPr>
            <w:tcW w:w="1714" w:type="dxa"/>
          </w:tcPr>
          <w:p w14:paraId="152EC179" w14:textId="118B28E7" w:rsidR="00B165BC" w:rsidRDefault="00B165BC" w:rsidP="00251837">
            <w:pPr>
              <w:widowControl/>
              <w:jc w:val="center"/>
              <w:textAlignment w:val="center"/>
              <w:rPr>
                <w:rFonts w:ascii="宋体" w:hAnsi="宋体"/>
                <w:spacing w:val="6"/>
                <w:lang w:val="en-GB"/>
              </w:rPr>
            </w:pPr>
            <w:r w:rsidRPr="00CE20A4">
              <w:t>0.9</w:t>
            </w:r>
            <w:r w:rsidR="006A5B70">
              <w:t>7</w:t>
            </w:r>
            <w:r w:rsidRPr="00CE20A4">
              <w:t xml:space="preserve"> </w:t>
            </w:r>
          </w:p>
        </w:tc>
        <w:tc>
          <w:tcPr>
            <w:tcW w:w="1691" w:type="dxa"/>
          </w:tcPr>
          <w:p w14:paraId="3DC10012" w14:textId="35A9FD9D" w:rsidR="00B165BC" w:rsidRDefault="00B165BC" w:rsidP="00251837">
            <w:pPr>
              <w:widowControl/>
              <w:jc w:val="center"/>
              <w:textAlignment w:val="center"/>
              <w:rPr>
                <w:rFonts w:ascii="宋体" w:hAnsi="宋体"/>
                <w:spacing w:val="6"/>
                <w:lang w:val="en-GB"/>
              </w:rPr>
            </w:pPr>
            <w:r w:rsidRPr="00CE20A4">
              <w:t>1.9</w:t>
            </w:r>
            <w:r w:rsidR="005C7541">
              <w:t>9</w:t>
            </w:r>
          </w:p>
        </w:tc>
        <w:tc>
          <w:tcPr>
            <w:tcW w:w="1466" w:type="dxa"/>
          </w:tcPr>
          <w:p w14:paraId="302C8676" w14:textId="407903FB" w:rsidR="00B165BC" w:rsidRDefault="00B165BC" w:rsidP="00251837">
            <w:pPr>
              <w:widowControl/>
              <w:jc w:val="center"/>
              <w:textAlignment w:val="center"/>
              <w:rPr>
                <w:rFonts w:ascii="宋体" w:hAnsi="宋体"/>
                <w:szCs w:val="21"/>
              </w:rPr>
            </w:pPr>
            <w:r w:rsidRPr="00CE20A4">
              <w:t>3.3</w:t>
            </w:r>
            <w:r w:rsidR="005C7541">
              <w:t>3</w:t>
            </w:r>
          </w:p>
        </w:tc>
        <w:tc>
          <w:tcPr>
            <w:tcW w:w="1354" w:type="dxa"/>
          </w:tcPr>
          <w:p w14:paraId="372F2121" w14:textId="2E61012E" w:rsidR="00B165BC" w:rsidRDefault="00B165BC" w:rsidP="00251837">
            <w:pPr>
              <w:widowControl/>
              <w:jc w:val="center"/>
              <w:textAlignment w:val="center"/>
              <w:rPr>
                <w:rFonts w:ascii="宋体" w:hAnsi="宋体"/>
                <w:spacing w:val="6"/>
                <w:szCs w:val="21"/>
              </w:rPr>
            </w:pPr>
            <w:r w:rsidRPr="00CE20A4">
              <w:t>5.1</w:t>
            </w:r>
            <w:r w:rsidR="005C7541">
              <w:t>3</w:t>
            </w:r>
          </w:p>
        </w:tc>
      </w:tr>
      <w:bookmarkEnd w:id="13"/>
      <w:tr w:rsidR="00B165BC" w14:paraId="004F5E7C" w14:textId="77777777" w:rsidTr="00D10D41">
        <w:trPr>
          <w:trHeight w:val="430"/>
        </w:trPr>
        <w:tc>
          <w:tcPr>
            <w:tcW w:w="1562" w:type="dxa"/>
          </w:tcPr>
          <w:p w14:paraId="501E017A" w14:textId="77777777" w:rsidR="00B165BC" w:rsidRDefault="00B165BC">
            <w:pPr>
              <w:spacing w:before="50" w:after="50" w:line="300" w:lineRule="exact"/>
              <w:jc w:val="center"/>
              <w:rPr>
                <w:rFonts w:ascii="宋体" w:hAnsi="宋体"/>
                <w:spacing w:val="6"/>
                <w:szCs w:val="21"/>
                <w:lang w:val="en-GB"/>
              </w:rPr>
            </w:pPr>
            <w:r>
              <w:rPr>
                <w:rFonts w:ascii="宋体" w:hAnsi="宋体"/>
                <w:spacing w:val="6"/>
                <w:szCs w:val="21"/>
              </w:rPr>
              <w:t>r</w:t>
            </w:r>
            <w:r>
              <w:rPr>
                <w:rFonts w:ascii="宋体" w:hAnsi="宋体"/>
                <w:spacing w:val="6"/>
                <w:szCs w:val="21"/>
                <w:lang w:val="en-GB"/>
              </w:rPr>
              <w:t>／</w:t>
            </w:r>
            <w:r>
              <w:rPr>
                <w:rFonts w:ascii="宋体" w:hAnsi="宋体"/>
                <w:spacing w:val="6"/>
                <w:szCs w:val="21"/>
              </w:rPr>
              <w:t>%</w:t>
            </w:r>
          </w:p>
        </w:tc>
        <w:tc>
          <w:tcPr>
            <w:tcW w:w="1714" w:type="dxa"/>
          </w:tcPr>
          <w:p w14:paraId="61108132" w14:textId="05CFD9F3" w:rsidR="00B165BC" w:rsidRDefault="005C7541">
            <w:pPr>
              <w:spacing w:before="50" w:after="50" w:line="300" w:lineRule="exact"/>
              <w:jc w:val="center"/>
              <w:rPr>
                <w:rFonts w:ascii="宋体" w:hAnsi="宋体"/>
                <w:spacing w:val="6"/>
                <w:szCs w:val="21"/>
              </w:rPr>
            </w:pPr>
            <w:r>
              <w:rPr>
                <w:rFonts w:ascii="宋体" w:hAnsi="宋体" w:hint="eastAsia"/>
                <w:spacing w:val="6"/>
                <w:szCs w:val="21"/>
              </w:rPr>
              <w:t>0</w:t>
            </w:r>
            <w:r>
              <w:rPr>
                <w:rFonts w:ascii="宋体" w:hAnsi="宋体"/>
                <w:spacing w:val="6"/>
                <w:szCs w:val="21"/>
              </w:rPr>
              <w:t>.084</w:t>
            </w:r>
          </w:p>
        </w:tc>
        <w:tc>
          <w:tcPr>
            <w:tcW w:w="1691" w:type="dxa"/>
          </w:tcPr>
          <w:p w14:paraId="51394184" w14:textId="40C1E7BC" w:rsidR="00B165BC" w:rsidRDefault="005C7541">
            <w:pPr>
              <w:spacing w:before="50" w:after="50" w:line="300" w:lineRule="exact"/>
              <w:jc w:val="center"/>
              <w:rPr>
                <w:rFonts w:ascii="宋体" w:hAnsi="宋体"/>
                <w:spacing w:val="6"/>
                <w:szCs w:val="21"/>
              </w:rPr>
            </w:pPr>
            <w:r>
              <w:rPr>
                <w:rFonts w:ascii="宋体" w:hAnsi="宋体" w:hint="eastAsia"/>
                <w:spacing w:val="6"/>
                <w:szCs w:val="21"/>
              </w:rPr>
              <w:t>0</w:t>
            </w:r>
            <w:r>
              <w:rPr>
                <w:rFonts w:ascii="宋体" w:hAnsi="宋体"/>
                <w:spacing w:val="6"/>
                <w:szCs w:val="21"/>
              </w:rPr>
              <w:t>.107</w:t>
            </w:r>
          </w:p>
        </w:tc>
        <w:tc>
          <w:tcPr>
            <w:tcW w:w="1466" w:type="dxa"/>
          </w:tcPr>
          <w:p w14:paraId="1C934371" w14:textId="0134942E" w:rsidR="00B165BC" w:rsidRDefault="005C7541">
            <w:pPr>
              <w:spacing w:before="50" w:after="50" w:line="300" w:lineRule="exact"/>
              <w:jc w:val="center"/>
              <w:rPr>
                <w:rFonts w:ascii="宋体" w:hAnsi="宋体"/>
                <w:color w:val="000000"/>
                <w:spacing w:val="6"/>
              </w:rPr>
            </w:pPr>
            <w:r>
              <w:rPr>
                <w:rFonts w:ascii="宋体" w:hAnsi="宋体" w:hint="eastAsia"/>
                <w:color w:val="000000"/>
                <w:spacing w:val="6"/>
              </w:rPr>
              <w:t>0</w:t>
            </w:r>
            <w:r>
              <w:rPr>
                <w:rFonts w:ascii="宋体" w:hAnsi="宋体"/>
                <w:color w:val="000000"/>
                <w:spacing w:val="6"/>
              </w:rPr>
              <w:t>.144</w:t>
            </w:r>
          </w:p>
        </w:tc>
        <w:tc>
          <w:tcPr>
            <w:tcW w:w="1354" w:type="dxa"/>
          </w:tcPr>
          <w:p w14:paraId="588EFB66" w14:textId="19B71D70" w:rsidR="00B165BC" w:rsidRDefault="005C7541">
            <w:pPr>
              <w:spacing w:before="50" w:after="50" w:line="300" w:lineRule="exact"/>
              <w:jc w:val="center"/>
              <w:rPr>
                <w:rFonts w:ascii="宋体" w:hAnsi="宋体"/>
                <w:spacing w:val="6"/>
                <w:szCs w:val="21"/>
              </w:rPr>
            </w:pPr>
            <w:r>
              <w:rPr>
                <w:rFonts w:ascii="宋体" w:hAnsi="宋体" w:hint="eastAsia"/>
                <w:spacing w:val="6"/>
                <w:szCs w:val="21"/>
              </w:rPr>
              <w:t>0</w:t>
            </w:r>
            <w:r>
              <w:rPr>
                <w:rFonts w:ascii="宋体" w:hAnsi="宋体"/>
                <w:spacing w:val="6"/>
                <w:szCs w:val="21"/>
              </w:rPr>
              <w:t>.204</w:t>
            </w:r>
          </w:p>
        </w:tc>
      </w:tr>
    </w:tbl>
    <w:p w14:paraId="7FE87A22" w14:textId="77777777" w:rsidR="003330B4" w:rsidRDefault="003330B4">
      <w:pPr>
        <w:pStyle w:val="aff4"/>
        <w:ind w:leftChars="0" w:left="0" w:firstLineChars="0" w:firstLine="0"/>
        <w:rPr>
          <w:rFonts w:hAnsi="宋体"/>
          <w:bCs/>
          <w:szCs w:val="21"/>
        </w:rPr>
      </w:pPr>
    </w:p>
    <w:p w14:paraId="14A2684F" w14:textId="77777777" w:rsidR="003330B4" w:rsidRDefault="006714D1">
      <w:pPr>
        <w:pStyle w:val="afa"/>
        <w:spacing w:line="360" w:lineRule="auto"/>
        <w:rPr>
          <w:rFonts w:ascii="宋体" w:eastAsia="宋体" w:hAnsi="宋体"/>
          <w:szCs w:val="21"/>
        </w:rPr>
      </w:pPr>
      <w:r>
        <w:rPr>
          <w:rFonts w:ascii="宋体" w:eastAsia="宋体" w:hAnsi="宋体"/>
          <w:szCs w:val="21"/>
        </w:rPr>
        <w:t>10</w:t>
      </w:r>
      <w:r>
        <w:rPr>
          <w:rFonts w:ascii="宋体" w:eastAsia="宋体" w:hAnsi="宋体" w:hint="eastAsia"/>
          <w:szCs w:val="21"/>
        </w:rPr>
        <w:t xml:space="preserve">.2  </w:t>
      </w:r>
      <w:r>
        <w:rPr>
          <w:rFonts w:hAnsi="宋体"/>
        </w:rPr>
        <w:t>再现性</w:t>
      </w:r>
    </w:p>
    <w:p w14:paraId="35886D9A" w14:textId="77777777" w:rsidR="003330B4" w:rsidRDefault="006714D1">
      <w:pPr>
        <w:pStyle w:val="af0"/>
        <w:ind w:firstLine="420"/>
        <w:rPr>
          <w:rFonts w:ascii="Times New Roman"/>
          <w:kern w:val="2"/>
          <w:szCs w:val="24"/>
        </w:rPr>
      </w:pPr>
      <w:r>
        <w:rPr>
          <w:rFonts w:ascii="Times New Roman"/>
          <w:kern w:val="2"/>
          <w:szCs w:val="24"/>
        </w:rPr>
        <w:t>在再现性条件下获得的两次独立测试结果的测定值，在以下给出的平均值范围内，这两个测试结果的绝对差值不超过再现性限</w:t>
      </w:r>
      <w:r>
        <w:rPr>
          <w:rFonts w:ascii="Times New Roman"/>
          <w:kern w:val="2"/>
          <w:szCs w:val="24"/>
        </w:rPr>
        <w:t>R</w:t>
      </w:r>
      <w:r>
        <w:rPr>
          <w:rFonts w:ascii="Times New Roman"/>
          <w:kern w:val="2"/>
          <w:szCs w:val="24"/>
        </w:rPr>
        <w:t>，超过再现性限</w:t>
      </w:r>
      <w:r>
        <w:rPr>
          <w:rFonts w:ascii="Times New Roman"/>
          <w:kern w:val="2"/>
          <w:szCs w:val="24"/>
        </w:rPr>
        <w:t>R</w:t>
      </w:r>
      <w:r>
        <w:rPr>
          <w:rFonts w:ascii="Times New Roman"/>
          <w:kern w:val="2"/>
          <w:szCs w:val="24"/>
        </w:rPr>
        <w:t>的情况不超过</w:t>
      </w:r>
      <w:r>
        <w:rPr>
          <w:rFonts w:ascii="Times New Roman"/>
          <w:kern w:val="2"/>
          <w:szCs w:val="24"/>
        </w:rPr>
        <w:t>5%</w:t>
      </w:r>
      <w:r>
        <w:rPr>
          <w:rFonts w:ascii="Times New Roman"/>
          <w:kern w:val="2"/>
          <w:szCs w:val="24"/>
        </w:rPr>
        <w:t>，再现性限</w:t>
      </w:r>
      <w:r>
        <w:rPr>
          <w:rFonts w:ascii="Times New Roman"/>
          <w:kern w:val="2"/>
          <w:szCs w:val="24"/>
        </w:rPr>
        <w:t>R</w:t>
      </w:r>
      <w:r>
        <w:rPr>
          <w:rFonts w:ascii="Times New Roman"/>
          <w:kern w:val="2"/>
          <w:szCs w:val="24"/>
        </w:rPr>
        <w:t>按表</w:t>
      </w:r>
      <w:r w:rsidR="006C53E7">
        <w:rPr>
          <w:rFonts w:ascii="Times New Roman"/>
          <w:kern w:val="2"/>
          <w:szCs w:val="24"/>
        </w:rPr>
        <w:t>2</w:t>
      </w:r>
      <w:r>
        <w:rPr>
          <w:rFonts w:ascii="Times New Roman"/>
          <w:kern w:val="2"/>
          <w:szCs w:val="24"/>
        </w:rPr>
        <w:t>数据采用线性内插法</w:t>
      </w:r>
      <w:r>
        <w:rPr>
          <w:rFonts w:ascii="Times New Roman" w:hint="eastAsia"/>
          <w:kern w:val="2"/>
          <w:szCs w:val="24"/>
        </w:rPr>
        <w:t>或外延法</w:t>
      </w:r>
      <w:r>
        <w:rPr>
          <w:rFonts w:ascii="Times New Roman"/>
          <w:kern w:val="2"/>
          <w:szCs w:val="24"/>
        </w:rPr>
        <w:t>求得：</w:t>
      </w:r>
    </w:p>
    <w:p w14:paraId="4DE16AB0" w14:textId="77777777" w:rsidR="003330B4" w:rsidRDefault="006714D1" w:rsidP="00B165BC">
      <w:pPr>
        <w:ind w:firstLineChars="1400" w:firstLine="2940"/>
      </w:pPr>
      <w:r>
        <w:t>表</w:t>
      </w:r>
      <w:r>
        <w:rPr>
          <w:rFonts w:hint="eastAsia"/>
        </w:rPr>
        <w:t xml:space="preserve">2  </w:t>
      </w:r>
      <w:r>
        <w:rPr>
          <w:rFonts w:hint="eastAsia"/>
        </w:rPr>
        <w:t>再现性限</w:t>
      </w:r>
    </w:p>
    <w:tbl>
      <w:tblPr>
        <w:tblW w:w="0" w:type="auto"/>
        <w:tblInd w:w="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62"/>
        <w:gridCol w:w="1714"/>
        <w:gridCol w:w="1691"/>
        <w:gridCol w:w="1466"/>
        <w:gridCol w:w="1354"/>
      </w:tblGrid>
      <w:tr w:rsidR="005C7541" w14:paraId="7ADE44EE" w14:textId="77777777" w:rsidTr="00333CB2">
        <w:trPr>
          <w:trHeight w:val="430"/>
        </w:trPr>
        <w:tc>
          <w:tcPr>
            <w:tcW w:w="1562" w:type="dxa"/>
          </w:tcPr>
          <w:p w14:paraId="5BC6AF30" w14:textId="77777777" w:rsidR="005C7541" w:rsidRDefault="005C7541" w:rsidP="005C7541">
            <w:pPr>
              <w:spacing w:before="50" w:after="50" w:line="300" w:lineRule="exact"/>
              <w:jc w:val="center"/>
              <w:rPr>
                <w:rFonts w:ascii="宋体" w:hAnsi="宋体"/>
                <w:spacing w:val="6"/>
                <w:szCs w:val="21"/>
              </w:rPr>
            </w:pPr>
            <w:proofErr w:type="spellStart"/>
            <w:r>
              <w:rPr>
                <w:rFonts w:ascii="宋体" w:hAnsi="宋体"/>
                <w:spacing w:val="6"/>
                <w:szCs w:val="21"/>
              </w:rPr>
              <w:t>ω</w:t>
            </w:r>
            <w:r>
              <w:rPr>
                <w:rFonts w:ascii="宋体" w:hAnsi="宋体" w:hint="eastAsia"/>
                <w:spacing w:val="6"/>
                <w:szCs w:val="21"/>
                <w:vertAlign w:val="subscript"/>
              </w:rPr>
              <w:t>CaO</w:t>
            </w:r>
            <w:proofErr w:type="spellEnd"/>
            <w:r>
              <w:rPr>
                <w:rFonts w:ascii="宋体" w:hAnsi="宋体"/>
                <w:spacing w:val="6"/>
                <w:szCs w:val="21"/>
              </w:rPr>
              <w:t>／%</w:t>
            </w:r>
          </w:p>
        </w:tc>
        <w:tc>
          <w:tcPr>
            <w:tcW w:w="1714" w:type="dxa"/>
          </w:tcPr>
          <w:p w14:paraId="3BC3697D" w14:textId="2A428A52" w:rsidR="005C7541" w:rsidRDefault="005C7541" w:rsidP="005C7541">
            <w:pPr>
              <w:widowControl/>
              <w:jc w:val="center"/>
              <w:textAlignment w:val="center"/>
              <w:rPr>
                <w:rFonts w:ascii="宋体" w:hAnsi="宋体"/>
                <w:spacing w:val="6"/>
                <w:lang w:val="en-GB"/>
              </w:rPr>
            </w:pPr>
            <w:r w:rsidRPr="00CE20A4">
              <w:t>0.9</w:t>
            </w:r>
            <w:r>
              <w:t>7</w:t>
            </w:r>
            <w:r w:rsidRPr="00CE20A4">
              <w:t xml:space="preserve"> </w:t>
            </w:r>
          </w:p>
        </w:tc>
        <w:tc>
          <w:tcPr>
            <w:tcW w:w="1691" w:type="dxa"/>
          </w:tcPr>
          <w:p w14:paraId="52B2BC7F" w14:textId="6F268ADC" w:rsidR="005C7541" w:rsidRDefault="005C7541" w:rsidP="005C7541">
            <w:pPr>
              <w:widowControl/>
              <w:jc w:val="center"/>
              <w:textAlignment w:val="center"/>
              <w:rPr>
                <w:rFonts w:ascii="宋体" w:hAnsi="宋体"/>
                <w:spacing w:val="6"/>
                <w:lang w:val="en-GB"/>
              </w:rPr>
            </w:pPr>
            <w:r w:rsidRPr="00CE20A4">
              <w:t>1.9</w:t>
            </w:r>
            <w:r>
              <w:t>9</w:t>
            </w:r>
          </w:p>
        </w:tc>
        <w:tc>
          <w:tcPr>
            <w:tcW w:w="1466" w:type="dxa"/>
          </w:tcPr>
          <w:p w14:paraId="2DF6370B" w14:textId="7C8831A4" w:rsidR="005C7541" w:rsidRDefault="005C7541" w:rsidP="005C7541">
            <w:pPr>
              <w:widowControl/>
              <w:jc w:val="center"/>
              <w:textAlignment w:val="center"/>
              <w:rPr>
                <w:rFonts w:ascii="宋体" w:hAnsi="宋体"/>
                <w:szCs w:val="21"/>
              </w:rPr>
            </w:pPr>
            <w:r w:rsidRPr="00CE20A4">
              <w:t>3.3</w:t>
            </w:r>
            <w:r>
              <w:t>3</w:t>
            </w:r>
          </w:p>
        </w:tc>
        <w:tc>
          <w:tcPr>
            <w:tcW w:w="1354" w:type="dxa"/>
          </w:tcPr>
          <w:p w14:paraId="59AA71D8" w14:textId="6EC43EB5" w:rsidR="005C7541" w:rsidRDefault="005C7541" w:rsidP="005C7541">
            <w:pPr>
              <w:widowControl/>
              <w:jc w:val="center"/>
              <w:textAlignment w:val="center"/>
              <w:rPr>
                <w:rFonts w:ascii="宋体" w:hAnsi="宋体"/>
                <w:spacing w:val="6"/>
                <w:szCs w:val="21"/>
              </w:rPr>
            </w:pPr>
            <w:r w:rsidRPr="00CE20A4">
              <w:t>5.1</w:t>
            </w:r>
            <w:r>
              <w:t>3</w:t>
            </w:r>
          </w:p>
        </w:tc>
      </w:tr>
      <w:tr w:rsidR="00B165BC" w14:paraId="445E2E75" w14:textId="77777777" w:rsidTr="00D10D41">
        <w:trPr>
          <w:trHeight w:val="430"/>
        </w:trPr>
        <w:tc>
          <w:tcPr>
            <w:tcW w:w="1562" w:type="dxa"/>
          </w:tcPr>
          <w:p w14:paraId="3C075A05" w14:textId="77777777" w:rsidR="00B165BC" w:rsidRDefault="00B165BC">
            <w:pPr>
              <w:spacing w:before="50" w:after="50" w:line="300" w:lineRule="exact"/>
              <w:jc w:val="center"/>
              <w:rPr>
                <w:rFonts w:ascii="宋体" w:hAnsi="宋体"/>
                <w:spacing w:val="6"/>
                <w:szCs w:val="21"/>
                <w:lang w:val="en-GB"/>
              </w:rPr>
            </w:pPr>
            <w:r>
              <w:rPr>
                <w:rFonts w:ascii="宋体" w:hAnsi="宋体" w:hint="eastAsia"/>
                <w:spacing w:val="6"/>
                <w:szCs w:val="21"/>
              </w:rPr>
              <w:t>R</w:t>
            </w:r>
            <w:r>
              <w:rPr>
                <w:rFonts w:ascii="宋体" w:hAnsi="宋体"/>
                <w:spacing w:val="6"/>
                <w:szCs w:val="21"/>
                <w:lang w:val="en-GB"/>
              </w:rPr>
              <w:t>／</w:t>
            </w:r>
            <w:r>
              <w:rPr>
                <w:rFonts w:ascii="宋体" w:hAnsi="宋体"/>
                <w:spacing w:val="6"/>
                <w:szCs w:val="21"/>
              </w:rPr>
              <w:t>%</w:t>
            </w:r>
          </w:p>
        </w:tc>
        <w:tc>
          <w:tcPr>
            <w:tcW w:w="1714" w:type="dxa"/>
          </w:tcPr>
          <w:p w14:paraId="264C9D00" w14:textId="36A940F1" w:rsidR="00B165BC" w:rsidRDefault="005C7541">
            <w:pPr>
              <w:spacing w:before="50" w:after="50" w:line="300" w:lineRule="exact"/>
              <w:jc w:val="center"/>
              <w:rPr>
                <w:rFonts w:ascii="宋体" w:hAnsi="宋体"/>
                <w:spacing w:val="6"/>
                <w:szCs w:val="21"/>
              </w:rPr>
            </w:pPr>
            <w:r>
              <w:rPr>
                <w:rFonts w:ascii="宋体" w:hAnsi="宋体" w:hint="eastAsia"/>
                <w:spacing w:val="6"/>
                <w:szCs w:val="21"/>
              </w:rPr>
              <w:t>0</w:t>
            </w:r>
            <w:r>
              <w:rPr>
                <w:rFonts w:ascii="宋体" w:hAnsi="宋体"/>
                <w:spacing w:val="6"/>
                <w:szCs w:val="21"/>
              </w:rPr>
              <w:t>.092</w:t>
            </w:r>
          </w:p>
        </w:tc>
        <w:tc>
          <w:tcPr>
            <w:tcW w:w="1691" w:type="dxa"/>
          </w:tcPr>
          <w:p w14:paraId="642FE23D" w14:textId="3DBECF1C" w:rsidR="00B165BC" w:rsidRDefault="005C7541">
            <w:pPr>
              <w:spacing w:before="50" w:after="50" w:line="300" w:lineRule="exact"/>
              <w:jc w:val="center"/>
              <w:rPr>
                <w:rFonts w:ascii="宋体" w:hAnsi="宋体"/>
                <w:spacing w:val="6"/>
                <w:szCs w:val="21"/>
              </w:rPr>
            </w:pPr>
            <w:r>
              <w:rPr>
                <w:rFonts w:ascii="宋体" w:hAnsi="宋体" w:hint="eastAsia"/>
                <w:spacing w:val="6"/>
                <w:szCs w:val="21"/>
              </w:rPr>
              <w:t>0</w:t>
            </w:r>
            <w:r>
              <w:rPr>
                <w:rFonts w:ascii="宋体" w:hAnsi="宋体"/>
                <w:spacing w:val="6"/>
                <w:szCs w:val="21"/>
              </w:rPr>
              <w:t>.236</w:t>
            </w:r>
          </w:p>
        </w:tc>
        <w:tc>
          <w:tcPr>
            <w:tcW w:w="1466" w:type="dxa"/>
          </w:tcPr>
          <w:p w14:paraId="1C073051" w14:textId="37D8C985" w:rsidR="00B165BC" w:rsidRDefault="005C7541">
            <w:pPr>
              <w:spacing w:before="50" w:after="50" w:line="300" w:lineRule="exact"/>
              <w:jc w:val="center"/>
              <w:rPr>
                <w:rFonts w:ascii="宋体" w:hAnsi="宋体"/>
                <w:color w:val="000000"/>
                <w:spacing w:val="6"/>
              </w:rPr>
            </w:pPr>
            <w:r>
              <w:rPr>
                <w:rFonts w:ascii="宋体" w:hAnsi="宋体" w:hint="eastAsia"/>
                <w:color w:val="000000"/>
                <w:spacing w:val="6"/>
              </w:rPr>
              <w:t>0</w:t>
            </w:r>
            <w:r>
              <w:rPr>
                <w:rFonts w:ascii="宋体" w:hAnsi="宋体"/>
                <w:color w:val="000000"/>
                <w:spacing w:val="6"/>
              </w:rPr>
              <w:t>.186</w:t>
            </w:r>
          </w:p>
        </w:tc>
        <w:tc>
          <w:tcPr>
            <w:tcW w:w="1354" w:type="dxa"/>
          </w:tcPr>
          <w:p w14:paraId="5AD54FAB" w14:textId="67776480" w:rsidR="00B165BC" w:rsidRDefault="005C7541">
            <w:pPr>
              <w:spacing w:before="50" w:after="50" w:line="300" w:lineRule="exact"/>
              <w:jc w:val="center"/>
              <w:rPr>
                <w:rFonts w:ascii="宋体" w:hAnsi="宋体"/>
                <w:spacing w:val="6"/>
                <w:szCs w:val="21"/>
              </w:rPr>
            </w:pPr>
            <w:r>
              <w:rPr>
                <w:rFonts w:ascii="宋体" w:hAnsi="宋体" w:hint="eastAsia"/>
                <w:spacing w:val="6"/>
                <w:szCs w:val="21"/>
              </w:rPr>
              <w:t>0</w:t>
            </w:r>
            <w:r>
              <w:rPr>
                <w:rFonts w:ascii="宋体" w:hAnsi="宋体"/>
                <w:spacing w:val="6"/>
                <w:szCs w:val="21"/>
              </w:rPr>
              <w:t>.254</w:t>
            </w:r>
          </w:p>
        </w:tc>
      </w:tr>
    </w:tbl>
    <w:p w14:paraId="6C292873" w14:textId="77777777" w:rsidR="003330B4" w:rsidRDefault="003330B4">
      <w:pPr>
        <w:ind w:firstLineChars="1850" w:firstLine="3885"/>
      </w:pPr>
    </w:p>
    <w:p w14:paraId="0201BDD7" w14:textId="77777777" w:rsidR="003330B4" w:rsidRDefault="006714D1">
      <w:pPr>
        <w:pStyle w:val="a"/>
        <w:spacing w:before="156" w:after="156" w:line="360" w:lineRule="auto"/>
        <w:rPr>
          <w:b/>
          <w:color w:val="000000"/>
        </w:rPr>
      </w:pPr>
      <w:r>
        <w:rPr>
          <w:bCs/>
          <w:color w:val="000000"/>
          <w:kern w:val="2"/>
          <w:szCs w:val="21"/>
        </w:rPr>
        <w:lastRenderedPageBreak/>
        <w:t>11</w:t>
      </w:r>
      <w:r>
        <w:rPr>
          <w:rFonts w:hint="eastAsia"/>
          <w:bCs/>
          <w:color w:val="000000"/>
          <w:kern w:val="2"/>
          <w:szCs w:val="21"/>
        </w:rPr>
        <w:t xml:space="preserve"> 试验报告</w:t>
      </w:r>
    </w:p>
    <w:p w14:paraId="17DC908A" w14:textId="77777777" w:rsidR="003330B4" w:rsidRDefault="006714D1" w:rsidP="00E03ECE">
      <w:pPr>
        <w:ind w:firstLineChars="200" w:firstLine="444"/>
        <w:rPr>
          <w:rFonts w:ascii="宋体" w:hAnsi="宋体"/>
          <w:spacing w:val="6"/>
          <w:szCs w:val="20"/>
        </w:rPr>
      </w:pPr>
      <w:r>
        <w:rPr>
          <w:rFonts w:ascii="宋体" w:hAnsi="宋体" w:hint="eastAsia"/>
          <w:spacing w:val="6"/>
          <w:szCs w:val="20"/>
        </w:rPr>
        <w:t>试验报告至少应给出以下几个方面的内容</w:t>
      </w:r>
    </w:p>
    <w:p w14:paraId="03A1B0CA" w14:textId="77777777" w:rsidR="003330B4" w:rsidRDefault="006714D1">
      <w:pPr>
        <w:ind w:firstLineChars="200" w:firstLine="420"/>
        <w:rPr>
          <w:rFonts w:ascii="宋体" w:hAnsi="宋体"/>
          <w:szCs w:val="20"/>
        </w:rPr>
      </w:pPr>
      <w:r>
        <w:rPr>
          <w:rFonts w:ascii="宋体" w:hAnsi="宋体"/>
          <w:szCs w:val="20"/>
        </w:rPr>
        <w:t>──</w:t>
      </w:r>
      <w:r>
        <w:rPr>
          <w:rFonts w:ascii="宋体" w:hAnsi="宋体" w:hint="eastAsia"/>
          <w:spacing w:val="6"/>
          <w:szCs w:val="20"/>
        </w:rPr>
        <w:t>样品</w:t>
      </w:r>
      <w:r>
        <w:rPr>
          <w:rFonts w:ascii="宋体" w:hAnsi="宋体"/>
          <w:spacing w:val="6"/>
          <w:szCs w:val="20"/>
        </w:rPr>
        <w:t>；</w:t>
      </w:r>
    </w:p>
    <w:p w14:paraId="6D07F7C4" w14:textId="77777777" w:rsidR="003330B4" w:rsidRDefault="006714D1">
      <w:pPr>
        <w:ind w:firstLineChars="200" w:firstLine="420"/>
        <w:rPr>
          <w:rFonts w:ascii="宋体" w:hAnsi="宋体"/>
          <w:spacing w:val="6"/>
          <w:szCs w:val="20"/>
        </w:rPr>
      </w:pPr>
      <w:r>
        <w:rPr>
          <w:rFonts w:ascii="宋体" w:hAnsi="宋体"/>
          <w:szCs w:val="20"/>
        </w:rPr>
        <w:t>──</w:t>
      </w:r>
      <w:r>
        <w:rPr>
          <w:rFonts w:ascii="宋体" w:hAnsi="宋体"/>
          <w:spacing w:val="6"/>
          <w:szCs w:val="20"/>
        </w:rPr>
        <w:t>使用的标准</w:t>
      </w:r>
      <w:r>
        <w:rPr>
          <w:rFonts w:ascii="宋体" w:hAnsi="宋体" w:hint="eastAsia"/>
          <w:spacing w:val="6"/>
          <w:szCs w:val="20"/>
        </w:rPr>
        <w:t>编号；</w:t>
      </w:r>
    </w:p>
    <w:p w14:paraId="65B917DB" w14:textId="77777777" w:rsidR="003330B4" w:rsidRDefault="006714D1">
      <w:pPr>
        <w:ind w:firstLineChars="200" w:firstLine="420"/>
        <w:rPr>
          <w:rFonts w:ascii="宋体" w:hAnsi="宋体"/>
          <w:szCs w:val="20"/>
        </w:rPr>
      </w:pPr>
      <w:r>
        <w:rPr>
          <w:rFonts w:ascii="宋体" w:hAnsi="宋体"/>
          <w:szCs w:val="20"/>
        </w:rPr>
        <w:t>──</w:t>
      </w:r>
      <w:r>
        <w:rPr>
          <w:rFonts w:ascii="宋体" w:hAnsi="宋体"/>
          <w:spacing w:val="6"/>
          <w:szCs w:val="20"/>
        </w:rPr>
        <w:t>分析结果及其表示；</w:t>
      </w:r>
    </w:p>
    <w:p w14:paraId="08D51DEE" w14:textId="77777777" w:rsidR="003330B4" w:rsidRDefault="006714D1">
      <w:pPr>
        <w:ind w:firstLineChars="200" w:firstLine="420"/>
        <w:rPr>
          <w:rFonts w:ascii="宋体" w:hAnsi="宋体"/>
          <w:szCs w:val="20"/>
        </w:rPr>
      </w:pPr>
      <w:r>
        <w:rPr>
          <w:rFonts w:ascii="宋体" w:hAnsi="宋体"/>
          <w:szCs w:val="20"/>
        </w:rPr>
        <w:t>──</w:t>
      </w:r>
      <w:r>
        <w:rPr>
          <w:rFonts w:ascii="宋体" w:hAnsi="宋体"/>
          <w:spacing w:val="6"/>
          <w:szCs w:val="20"/>
        </w:rPr>
        <w:t>与基本</w:t>
      </w:r>
      <w:r>
        <w:rPr>
          <w:rFonts w:ascii="宋体" w:hAnsi="宋体" w:hint="eastAsia"/>
          <w:spacing w:val="6"/>
          <w:szCs w:val="20"/>
        </w:rPr>
        <w:t>试验</w:t>
      </w:r>
      <w:r>
        <w:rPr>
          <w:rFonts w:ascii="宋体" w:hAnsi="宋体"/>
          <w:spacing w:val="6"/>
          <w:szCs w:val="20"/>
        </w:rPr>
        <w:t>步骤的差异；</w:t>
      </w:r>
    </w:p>
    <w:p w14:paraId="72E9E01E" w14:textId="77777777" w:rsidR="003330B4" w:rsidRDefault="006714D1">
      <w:pPr>
        <w:ind w:firstLineChars="200" w:firstLine="420"/>
        <w:rPr>
          <w:rFonts w:ascii="宋体" w:hAnsi="宋体"/>
          <w:szCs w:val="20"/>
        </w:rPr>
      </w:pPr>
      <w:r>
        <w:rPr>
          <w:rFonts w:ascii="宋体" w:hAnsi="宋体"/>
          <w:szCs w:val="20"/>
        </w:rPr>
        <w:t>──</w:t>
      </w:r>
      <w:r>
        <w:rPr>
          <w:rFonts w:ascii="宋体" w:hAnsi="宋体"/>
          <w:spacing w:val="6"/>
          <w:szCs w:val="20"/>
        </w:rPr>
        <w:t>测定中观察到的异常现象；</w:t>
      </w:r>
    </w:p>
    <w:p w14:paraId="1147C2A2" w14:textId="77777777" w:rsidR="003330B4" w:rsidRDefault="006714D1">
      <w:pPr>
        <w:ind w:firstLineChars="200" w:firstLine="420"/>
        <w:rPr>
          <w:rFonts w:ascii="宋体" w:hAnsi="宋体"/>
          <w:szCs w:val="20"/>
        </w:rPr>
      </w:pPr>
      <w:r>
        <w:rPr>
          <w:rFonts w:ascii="宋体" w:hAnsi="宋体"/>
          <w:szCs w:val="20"/>
        </w:rPr>
        <w:t>──</w:t>
      </w:r>
      <w:r>
        <w:rPr>
          <w:rFonts w:ascii="宋体" w:hAnsi="宋体"/>
          <w:spacing w:val="6"/>
          <w:szCs w:val="20"/>
        </w:rPr>
        <w:t>试验日期</w:t>
      </w:r>
      <w:r>
        <w:rPr>
          <w:rFonts w:ascii="宋体" w:hAnsi="宋体"/>
          <w:szCs w:val="20"/>
        </w:rPr>
        <w:t>。</w:t>
      </w:r>
    </w:p>
    <w:p w14:paraId="09026B57" w14:textId="77777777" w:rsidR="003330B4" w:rsidRDefault="003330B4">
      <w:pPr>
        <w:pStyle w:val="af0"/>
        <w:ind w:firstLineChars="0" w:firstLine="0"/>
        <w:rPr>
          <w:rFonts w:eastAsia="黑体"/>
          <w:bCs/>
        </w:rPr>
      </w:pPr>
    </w:p>
    <w:p w14:paraId="3CDC9BB5" w14:textId="77777777" w:rsidR="003330B4" w:rsidRDefault="00FB5B39">
      <w:pPr>
        <w:pStyle w:val="af0"/>
        <w:ind w:firstLineChars="0" w:firstLine="0"/>
        <w:rPr>
          <w:rFonts w:eastAsia="黑体"/>
          <w:bCs/>
        </w:rPr>
      </w:pPr>
      <w:r>
        <w:rPr>
          <w:rFonts w:ascii="Times New Roman"/>
          <w:noProof/>
        </w:rPr>
        <w:pict w14:anchorId="027F06EB">
          <v:shapetype id="_x0000_t32" coordsize="21600,21600" o:spt="32" o:oned="t" path="m,l21600,21600e" filled="f">
            <v:path arrowok="t" fillok="f" o:connecttype="none"/>
            <o:lock v:ext="edit" shapetype="t"/>
          </v:shapetype>
          <v:shape id="自选图形 13" o:spid="_x0000_s1032" type="#_x0000_t32" style="position:absolute;left:0;text-align:left;margin-left:136.1pt;margin-top:14.95pt;width:154.5pt;height:0;z-index:251662848" o:gfxdata="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Uv&#10;c5vWAAAACQEAAA8AAAAAAAAAAQAgAAAAIgAAAGRycy9kb3ducmV2LnhtbFBLAQIUABQAAAAIAIdO&#10;4kCDCK417AEAALYDAAAOAAAAAAAAAAEAIAAAACUBAABkcnMvZTJvRG9jLnhtbFBLBQYAAAAABgAG&#10;AFkBAACDBQAAAAA=&#10;"/>
        </w:pict>
      </w:r>
    </w:p>
    <w:sectPr w:rsidR="003330B4" w:rsidSect="001C7584">
      <w:headerReference w:type="even" r:id="rId13"/>
      <w:headerReference w:type="default" r:id="rId14"/>
      <w:footerReference w:type="even" r:id="rId15"/>
      <w:footerReference w:type="default" r:id="rId16"/>
      <w:headerReference w:type="first" r:id="rId17"/>
      <w:type w:val="oddPage"/>
      <w:pgSz w:w="11906" w:h="16838"/>
      <w:pgMar w:top="567" w:right="1134" w:bottom="851" w:left="1418" w:header="851" w:footer="680" w:gutter="0"/>
      <w:pgNumType w:start="3"/>
      <w:cols w:space="720"/>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6AA12" w14:textId="77777777" w:rsidR="00FB5B39" w:rsidRDefault="00FB5B39">
      <w:r>
        <w:separator/>
      </w:r>
    </w:p>
  </w:endnote>
  <w:endnote w:type="continuationSeparator" w:id="0">
    <w:p w14:paraId="373BE3B8" w14:textId="77777777" w:rsidR="00FB5B39" w:rsidRDefault="00FB5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8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CFF4E" w14:textId="77777777" w:rsidR="003330B4" w:rsidRDefault="00C51A35">
    <w:pPr>
      <w:pStyle w:val="ab"/>
      <w:framePr w:wrap="around" w:vAnchor="text" w:hAnchor="margin" w:xAlign="center" w:y="1"/>
      <w:rPr>
        <w:rStyle w:val="ae"/>
      </w:rPr>
    </w:pPr>
    <w:r>
      <w:fldChar w:fldCharType="begin"/>
    </w:r>
    <w:r w:rsidR="006714D1">
      <w:rPr>
        <w:rStyle w:val="ae"/>
      </w:rPr>
      <w:instrText xml:space="preserve">PAGE  </w:instrText>
    </w:r>
    <w:r>
      <w:fldChar w:fldCharType="separate"/>
    </w:r>
    <w:r w:rsidR="006714D1">
      <w:rPr>
        <w:rStyle w:val="ae"/>
      </w:rPr>
      <w:t>4</w:t>
    </w:r>
    <w:r>
      <w:fldChar w:fldCharType="end"/>
    </w:r>
  </w:p>
  <w:p w14:paraId="5A0B4813" w14:textId="77777777" w:rsidR="003330B4" w:rsidRDefault="003330B4">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60854"/>
      <w:showingPlcHdr/>
    </w:sdtPr>
    <w:sdtEndPr/>
    <w:sdtContent>
      <w:p w14:paraId="034C7CB3" w14:textId="72E13FEE" w:rsidR="003330B4" w:rsidRDefault="001C7584">
        <w:pPr>
          <w:pStyle w:val="ab"/>
          <w:jc w:val="center"/>
        </w:pPr>
        <w:r>
          <w:t xml:space="preserve">     </w:t>
        </w:r>
      </w:p>
    </w:sdtContent>
  </w:sdt>
  <w:p w14:paraId="28589235" w14:textId="77777777" w:rsidR="003330B4" w:rsidRDefault="003330B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AE831" w14:textId="77777777" w:rsidR="00FB5B39" w:rsidRDefault="00FB5B39">
      <w:r>
        <w:separator/>
      </w:r>
    </w:p>
  </w:footnote>
  <w:footnote w:type="continuationSeparator" w:id="0">
    <w:p w14:paraId="1D6EE855" w14:textId="77777777" w:rsidR="00FB5B39" w:rsidRDefault="00FB5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43286" w14:textId="77777777" w:rsidR="003330B4" w:rsidRDefault="006714D1">
    <w:pPr>
      <w:pStyle w:val="ad"/>
      <w:pBdr>
        <w:bottom w:val="none" w:sz="0" w:space="0" w:color="auto"/>
      </w:pBdr>
      <w:ind w:right="360" w:firstLineChars="3850" w:firstLine="6930"/>
      <w:jc w:val="both"/>
    </w:pPr>
    <w:r>
      <w:rPr>
        <w:rFonts w:hint="eastAsia"/>
      </w:rPr>
      <w:t xml:space="preserve">GB/T </w:t>
    </w:r>
  </w:p>
  <w:p w14:paraId="56231D2A" w14:textId="77777777" w:rsidR="003330B4" w:rsidRDefault="003330B4">
    <w:pPr>
      <w:pStyle w:val="ad"/>
      <w:pBdr>
        <w:bottom w:val="none" w:sz="0" w:space="0" w:color="auto"/>
      </w:pBd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5A384" w14:textId="77777777" w:rsidR="003330B4" w:rsidRDefault="006714D1">
    <w:pPr>
      <w:pStyle w:val="ad"/>
      <w:pBdr>
        <w:bottom w:val="none" w:sz="0" w:space="0" w:color="auto"/>
      </w:pBdr>
      <w:jc w:val="right"/>
    </w:pPr>
    <w:r>
      <w:rPr>
        <w:rFonts w:hint="eastAsia"/>
      </w:rPr>
      <w:t xml:space="preserve">GB/T8152.XX-202X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E409A" w14:textId="76BA5923" w:rsidR="003330B4" w:rsidRDefault="003330B4">
    <w:pPr>
      <w:pStyle w:val="ad"/>
      <w:pBdr>
        <w:bottom w:val="none" w:sz="0" w:space="0"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102825"/>
    <w:multiLevelType w:val="multilevel"/>
    <w:tmpl w:val="37102825"/>
    <w:lvl w:ilvl="0">
      <w:start w:val="1"/>
      <w:numFmt w:val="decimal"/>
      <w:lvlText w:val="%1."/>
      <w:lvlJc w:val="left"/>
      <w:pPr>
        <w:tabs>
          <w:tab w:val="left" w:pos="360"/>
        </w:tabs>
        <w:ind w:left="360" w:hanging="360"/>
      </w:pPr>
      <w:rPr>
        <w:rFonts w:hint="default"/>
        <w:b w:val="0"/>
        <w:bCs/>
      </w:rPr>
    </w:lvl>
    <w:lvl w:ilvl="1">
      <w:start w:val="1"/>
      <w:numFmt w:val="decimal"/>
      <w:isLgl/>
      <w:lvlText w:val="%1.%2"/>
      <w:lvlJc w:val="left"/>
      <w:pPr>
        <w:tabs>
          <w:tab w:val="left" w:pos="420"/>
        </w:tabs>
        <w:ind w:left="420" w:hanging="420"/>
      </w:pPr>
      <w:rPr>
        <w:rFonts w:hint="default"/>
      </w:rPr>
    </w:lvl>
    <w:lvl w:ilvl="2">
      <w:start w:val="1"/>
      <w:numFmt w:val="decimal"/>
      <w:isLgl/>
      <w:lvlText w:val="%1.%2.%3"/>
      <w:lvlJc w:val="left"/>
      <w:pPr>
        <w:tabs>
          <w:tab w:val="left" w:pos="720"/>
        </w:tabs>
        <w:ind w:left="720" w:hanging="720"/>
      </w:pPr>
      <w:rPr>
        <w:rFonts w:hint="default"/>
      </w:rPr>
    </w:lvl>
    <w:lvl w:ilvl="3">
      <w:start w:val="1"/>
      <w:numFmt w:val="decimal"/>
      <w:isLgl/>
      <w:lvlText w:val="%1.%2.%3.%4"/>
      <w:lvlJc w:val="left"/>
      <w:pPr>
        <w:tabs>
          <w:tab w:val="left" w:pos="1080"/>
        </w:tabs>
        <w:ind w:left="1080" w:hanging="108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440"/>
        </w:tabs>
        <w:ind w:left="1440" w:hanging="1440"/>
      </w:pPr>
      <w:rPr>
        <w:rFonts w:hint="default"/>
      </w:rPr>
    </w:lvl>
    <w:lvl w:ilvl="6">
      <w:start w:val="1"/>
      <w:numFmt w:val="decimal"/>
      <w:isLgl/>
      <w:lvlText w:val="%1.%2.%3.%4.%5.%6.%7"/>
      <w:lvlJc w:val="left"/>
      <w:pPr>
        <w:tabs>
          <w:tab w:val="left" w:pos="1440"/>
        </w:tabs>
        <w:ind w:left="1440" w:hanging="1440"/>
      </w:pPr>
      <w:rPr>
        <w:rFonts w:hint="default"/>
      </w:rPr>
    </w:lvl>
    <w:lvl w:ilvl="7">
      <w:start w:val="1"/>
      <w:numFmt w:val="decimal"/>
      <w:isLgl/>
      <w:lvlText w:val="%1.%2.%3.%4.%5.%6.%7.%8"/>
      <w:lvlJc w:val="left"/>
      <w:pPr>
        <w:tabs>
          <w:tab w:val="left" w:pos="1800"/>
        </w:tabs>
        <w:ind w:left="1800" w:hanging="1800"/>
      </w:pPr>
      <w:rPr>
        <w:rFonts w:hint="default"/>
      </w:rPr>
    </w:lvl>
    <w:lvl w:ilvl="8">
      <w:start w:val="1"/>
      <w:numFmt w:val="decimal"/>
      <w:isLgl/>
      <w:lvlText w:val="%1.%2.%3.%4.%5.%6.%7.%8.%9"/>
      <w:lvlJc w:val="left"/>
      <w:pPr>
        <w:tabs>
          <w:tab w:val="left" w:pos="1800"/>
        </w:tabs>
        <w:ind w:left="1800" w:hanging="1800"/>
      </w:pPr>
      <w:rPr>
        <w:rFonts w:hint="default"/>
      </w:rPr>
    </w:lvl>
  </w:abstractNum>
  <w:abstractNum w:abstractNumId="1" w15:restartNumberingAfterBreak="0">
    <w:nsid w:val="39E42C35"/>
    <w:multiLevelType w:val="multilevel"/>
    <w:tmpl w:val="39E42C35"/>
    <w:lvl w:ilvl="0">
      <w:start w:val="1"/>
      <w:numFmt w:val="chineseCountingThousand"/>
      <w:suff w:val="nothing"/>
      <w:lvlText w:val="第%1章"/>
      <w:lvlJc w:val="left"/>
      <w:pPr>
        <w:ind w:left="0" w:firstLine="0"/>
      </w:pPr>
      <w:rPr>
        <w:rFonts w:hint="default"/>
      </w:rPr>
    </w:lvl>
    <w:lvl w:ilvl="1">
      <w:start w:val="1"/>
      <w:numFmt w:val="none"/>
      <w:pStyle w:val="a"/>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474C5"/>
    <w:rsid w:val="00000712"/>
    <w:rsid w:val="000009BB"/>
    <w:rsid w:val="000019C0"/>
    <w:rsid w:val="00010F68"/>
    <w:rsid w:val="00011F61"/>
    <w:rsid w:val="00015ACB"/>
    <w:rsid w:val="00015B94"/>
    <w:rsid w:val="000166A3"/>
    <w:rsid w:val="00016D21"/>
    <w:rsid w:val="000202E1"/>
    <w:rsid w:val="00020B9A"/>
    <w:rsid w:val="0002609A"/>
    <w:rsid w:val="00032237"/>
    <w:rsid w:val="0003229B"/>
    <w:rsid w:val="00035F16"/>
    <w:rsid w:val="00050B57"/>
    <w:rsid w:val="00052314"/>
    <w:rsid w:val="000525D7"/>
    <w:rsid w:val="00060830"/>
    <w:rsid w:val="00060D3D"/>
    <w:rsid w:val="000612D7"/>
    <w:rsid w:val="00064D0C"/>
    <w:rsid w:val="00070FB4"/>
    <w:rsid w:val="000712B7"/>
    <w:rsid w:val="000745DF"/>
    <w:rsid w:val="00074D84"/>
    <w:rsid w:val="00075F44"/>
    <w:rsid w:val="000827DD"/>
    <w:rsid w:val="000870B1"/>
    <w:rsid w:val="00091DB9"/>
    <w:rsid w:val="00094E7B"/>
    <w:rsid w:val="00096A12"/>
    <w:rsid w:val="000B02B8"/>
    <w:rsid w:val="000B1867"/>
    <w:rsid w:val="000B4235"/>
    <w:rsid w:val="000B6108"/>
    <w:rsid w:val="000C12C6"/>
    <w:rsid w:val="000C25EE"/>
    <w:rsid w:val="000C7DBF"/>
    <w:rsid w:val="000D0470"/>
    <w:rsid w:val="000D70F0"/>
    <w:rsid w:val="000F01EF"/>
    <w:rsid w:val="000F3CDC"/>
    <w:rsid w:val="000F5032"/>
    <w:rsid w:val="000F5116"/>
    <w:rsid w:val="000F72BE"/>
    <w:rsid w:val="00100436"/>
    <w:rsid w:val="00101EF8"/>
    <w:rsid w:val="00103678"/>
    <w:rsid w:val="001055EB"/>
    <w:rsid w:val="00105939"/>
    <w:rsid w:val="001165AE"/>
    <w:rsid w:val="001169A4"/>
    <w:rsid w:val="00116A6A"/>
    <w:rsid w:val="00121229"/>
    <w:rsid w:val="0012192E"/>
    <w:rsid w:val="00125667"/>
    <w:rsid w:val="001273CF"/>
    <w:rsid w:val="0013140B"/>
    <w:rsid w:val="00132800"/>
    <w:rsid w:val="00132D10"/>
    <w:rsid w:val="00134B18"/>
    <w:rsid w:val="00150A3A"/>
    <w:rsid w:val="00152CE2"/>
    <w:rsid w:val="00154B22"/>
    <w:rsid w:val="0015670A"/>
    <w:rsid w:val="001575BF"/>
    <w:rsid w:val="00166B1D"/>
    <w:rsid w:val="00171294"/>
    <w:rsid w:val="00171E70"/>
    <w:rsid w:val="00172BEE"/>
    <w:rsid w:val="00174A0F"/>
    <w:rsid w:val="001806E7"/>
    <w:rsid w:val="001818FB"/>
    <w:rsid w:val="001834CB"/>
    <w:rsid w:val="00184704"/>
    <w:rsid w:val="001900D2"/>
    <w:rsid w:val="00191DB8"/>
    <w:rsid w:val="00193C9E"/>
    <w:rsid w:val="00194861"/>
    <w:rsid w:val="00195524"/>
    <w:rsid w:val="001A1FE8"/>
    <w:rsid w:val="001A20BF"/>
    <w:rsid w:val="001A2551"/>
    <w:rsid w:val="001B1A58"/>
    <w:rsid w:val="001B3895"/>
    <w:rsid w:val="001C086B"/>
    <w:rsid w:val="001C134A"/>
    <w:rsid w:val="001C16B8"/>
    <w:rsid w:val="001C31AB"/>
    <w:rsid w:val="001C32B0"/>
    <w:rsid w:val="001C6CB6"/>
    <w:rsid w:val="001C7584"/>
    <w:rsid w:val="001D1F80"/>
    <w:rsid w:val="001D56AA"/>
    <w:rsid w:val="001D5E6B"/>
    <w:rsid w:val="001E6159"/>
    <w:rsid w:val="001E72B1"/>
    <w:rsid w:val="001F0A13"/>
    <w:rsid w:val="001F1534"/>
    <w:rsid w:val="001F2F14"/>
    <w:rsid w:val="001F543E"/>
    <w:rsid w:val="001F5D1F"/>
    <w:rsid w:val="001F6D39"/>
    <w:rsid w:val="001F7BB5"/>
    <w:rsid w:val="001F7E7E"/>
    <w:rsid w:val="00204A1E"/>
    <w:rsid w:val="002051A2"/>
    <w:rsid w:val="002161E1"/>
    <w:rsid w:val="0022023E"/>
    <w:rsid w:val="0022391A"/>
    <w:rsid w:val="0022753A"/>
    <w:rsid w:val="002306EB"/>
    <w:rsid w:val="00230BE8"/>
    <w:rsid w:val="0023210A"/>
    <w:rsid w:val="00232B27"/>
    <w:rsid w:val="00234A3B"/>
    <w:rsid w:val="002355BC"/>
    <w:rsid w:val="002356D9"/>
    <w:rsid w:val="00240834"/>
    <w:rsid w:val="00244336"/>
    <w:rsid w:val="0024466E"/>
    <w:rsid w:val="00244813"/>
    <w:rsid w:val="00251837"/>
    <w:rsid w:val="00251FB6"/>
    <w:rsid w:val="00253B3B"/>
    <w:rsid w:val="00254D94"/>
    <w:rsid w:val="00257FFB"/>
    <w:rsid w:val="0026042A"/>
    <w:rsid w:val="0026165C"/>
    <w:rsid w:val="00273994"/>
    <w:rsid w:val="0028164D"/>
    <w:rsid w:val="00283285"/>
    <w:rsid w:val="00283F7B"/>
    <w:rsid w:val="00284C95"/>
    <w:rsid w:val="00285BC9"/>
    <w:rsid w:val="00286CD8"/>
    <w:rsid w:val="00293499"/>
    <w:rsid w:val="002934EF"/>
    <w:rsid w:val="00295418"/>
    <w:rsid w:val="0029672F"/>
    <w:rsid w:val="002967FC"/>
    <w:rsid w:val="002A16FC"/>
    <w:rsid w:val="002A1A60"/>
    <w:rsid w:val="002A1FC6"/>
    <w:rsid w:val="002A3C06"/>
    <w:rsid w:val="002A58FE"/>
    <w:rsid w:val="002A5FA6"/>
    <w:rsid w:val="002B0A70"/>
    <w:rsid w:val="002B1030"/>
    <w:rsid w:val="002B127B"/>
    <w:rsid w:val="002B3B68"/>
    <w:rsid w:val="002B59C5"/>
    <w:rsid w:val="002B5A3F"/>
    <w:rsid w:val="002B6568"/>
    <w:rsid w:val="002B6E6B"/>
    <w:rsid w:val="002B767E"/>
    <w:rsid w:val="002C0C2B"/>
    <w:rsid w:val="002C1403"/>
    <w:rsid w:val="002C41DA"/>
    <w:rsid w:val="002D3C6F"/>
    <w:rsid w:val="002D65DB"/>
    <w:rsid w:val="002D7AE7"/>
    <w:rsid w:val="002E028A"/>
    <w:rsid w:val="002E0F31"/>
    <w:rsid w:val="002E2548"/>
    <w:rsid w:val="002E34FD"/>
    <w:rsid w:val="002E6CFE"/>
    <w:rsid w:val="002F4DC7"/>
    <w:rsid w:val="002F5780"/>
    <w:rsid w:val="002F6901"/>
    <w:rsid w:val="002F7078"/>
    <w:rsid w:val="002F7CB9"/>
    <w:rsid w:val="00303662"/>
    <w:rsid w:val="00306391"/>
    <w:rsid w:val="00306C8F"/>
    <w:rsid w:val="00313B2A"/>
    <w:rsid w:val="003150CA"/>
    <w:rsid w:val="003222C8"/>
    <w:rsid w:val="00322972"/>
    <w:rsid w:val="00323E96"/>
    <w:rsid w:val="00324427"/>
    <w:rsid w:val="003330B4"/>
    <w:rsid w:val="0033323C"/>
    <w:rsid w:val="0034483A"/>
    <w:rsid w:val="00354036"/>
    <w:rsid w:val="00354879"/>
    <w:rsid w:val="0036443E"/>
    <w:rsid w:val="00370484"/>
    <w:rsid w:val="00372408"/>
    <w:rsid w:val="00374E2D"/>
    <w:rsid w:val="00380C26"/>
    <w:rsid w:val="00385C03"/>
    <w:rsid w:val="003A1437"/>
    <w:rsid w:val="003A29B1"/>
    <w:rsid w:val="003A4D32"/>
    <w:rsid w:val="003A6940"/>
    <w:rsid w:val="003B14E0"/>
    <w:rsid w:val="003B4D1F"/>
    <w:rsid w:val="003B6D8B"/>
    <w:rsid w:val="003C1554"/>
    <w:rsid w:val="003C6C0D"/>
    <w:rsid w:val="003D2139"/>
    <w:rsid w:val="003D372A"/>
    <w:rsid w:val="003D3C7E"/>
    <w:rsid w:val="003D49D2"/>
    <w:rsid w:val="003D76FE"/>
    <w:rsid w:val="003E0348"/>
    <w:rsid w:val="003E26D5"/>
    <w:rsid w:val="003E5B87"/>
    <w:rsid w:val="003E7D11"/>
    <w:rsid w:val="003F2373"/>
    <w:rsid w:val="003F5BF6"/>
    <w:rsid w:val="0040096F"/>
    <w:rsid w:val="004025B6"/>
    <w:rsid w:val="00404500"/>
    <w:rsid w:val="00411CBF"/>
    <w:rsid w:val="004138F4"/>
    <w:rsid w:val="00421536"/>
    <w:rsid w:val="004237B7"/>
    <w:rsid w:val="00426B85"/>
    <w:rsid w:val="0043410B"/>
    <w:rsid w:val="004351D8"/>
    <w:rsid w:val="004408FD"/>
    <w:rsid w:val="0044519B"/>
    <w:rsid w:val="00446F8D"/>
    <w:rsid w:val="0044796A"/>
    <w:rsid w:val="00456E96"/>
    <w:rsid w:val="004639BC"/>
    <w:rsid w:val="004642E0"/>
    <w:rsid w:val="00464D94"/>
    <w:rsid w:val="00466B66"/>
    <w:rsid w:val="00466F70"/>
    <w:rsid w:val="00472CB6"/>
    <w:rsid w:val="004822A2"/>
    <w:rsid w:val="004828E7"/>
    <w:rsid w:val="00484A35"/>
    <w:rsid w:val="004869E2"/>
    <w:rsid w:val="00490B79"/>
    <w:rsid w:val="004931DB"/>
    <w:rsid w:val="00493BC1"/>
    <w:rsid w:val="0049417A"/>
    <w:rsid w:val="00494E5C"/>
    <w:rsid w:val="00495664"/>
    <w:rsid w:val="00495A90"/>
    <w:rsid w:val="00497636"/>
    <w:rsid w:val="004A00D6"/>
    <w:rsid w:val="004A04B4"/>
    <w:rsid w:val="004A3703"/>
    <w:rsid w:val="004A7C23"/>
    <w:rsid w:val="004B1813"/>
    <w:rsid w:val="004B1865"/>
    <w:rsid w:val="004B346E"/>
    <w:rsid w:val="004B47FC"/>
    <w:rsid w:val="004C63B3"/>
    <w:rsid w:val="004D34CB"/>
    <w:rsid w:val="004D41EF"/>
    <w:rsid w:val="004E1B1C"/>
    <w:rsid w:val="004E3CFB"/>
    <w:rsid w:val="004F3F6A"/>
    <w:rsid w:val="004F58FE"/>
    <w:rsid w:val="0050137F"/>
    <w:rsid w:val="005058AC"/>
    <w:rsid w:val="00507456"/>
    <w:rsid w:val="00510353"/>
    <w:rsid w:val="00511152"/>
    <w:rsid w:val="00515A80"/>
    <w:rsid w:val="00517873"/>
    <w:rsid w:val="005236E8"/>
    <w:rsid w:val="00524C1B"/>
    <w:rsid w:val="00527C2F"/>
    <w:rsid w:val="005308A2"/>
    <w:rsid w:val="005365AD"/>
    <w:rsid w:val="00537120"/>
    <w:rsid w:val="0053751E"/>
    <w:rsid w:val="0054061C"/>
    <w:rsid w:val="00541A98"/>
    <w:rsid w:val="0054366C"/>
    <w:rsid w:val="00551DA4"/>
    <w:rsid w:val="00553389"/>
    <w:rsid w:val="00556FA5"/>
    <w:rsid w:val="00560030"/>
    <w:rsid w:val="00562411"/>
    <w:rsid w:val="005627DF"/>
    <w:rsid w:val="00562B13"/>
    <w:rsid w:val="00566DDD"/>
    <w:rsid w:val="005701D4"/>
    <w:rsid w:val="0057202E"/>
    <w:rsid w:val="00573EFE"/>
    <w:rsid w:val="0057785F"/>
    <w:rsid w:val="005828E7"/>
    <w:rsid w:val="00582BD3"/>
    <w:rsid w:val="005848C8"/>
    <w:rsid w:val="00591A1A"/>
    <w:rsid w:val="0059253F"/>
    <w:rsid w:val="00592DCC"/>
    <w:rsid w:val="00596941"/>
    <w:rsid w:val="005A1C35"/>
    <w:rsid w:val="005A2155"/>
    <w:rsid w:val="005A3064"/>
    <w:rsid w:val="005A4C42"/>
    <w:rsid w:val="005A6ABA"/>
    <w:rsid w:val="005B504C"/>
    <w:rsid w:val="005B690B"/>
    <w:rsid w:val="005C5604"/>
    <w:rsid w:val="005C7541"/>
    <w:rsid w:val="005C7577"/>
    <w:rsid w:val="005D190F"/>
    <w:rsid w:val="005D27AC"/>
    <w:rsid w:val="005D4F64"/>
    <w:rsid w:val="005D53B1"/>
    <w:rsid w:val="005E5561"/>
    <w:rsid w:val="005E7D7B"/>
    <w:rsid w:val="00600C91"/>
    <w:rsid w:val="0060114C"/>
    <w:rsid w:val="006030A8"/>
    <w:rsid w:val="006047B9"/>
    <w:rsid w:val="006075A9"/>
    <w:rsid w:val="00610761"/>
    <w:rsid w:val="00611B9A"/>
    <w:rsid w:val="00620DE3"/>
    <w:rsid w:val="006243DD"/>
    <w:rsid w:val="00625A38"/>
    <w:rsid w:val="006302B4"/>
    <w:rsid w:val="00631C2D"/>
    <w:rsid w:val="00634B05"/>
    <w:rsid w:val="00634C0A"/>
    <w:rsid w:val="0063514E"/>
    <w:rsid w:val="0063592B"/>
    <w:rsid w:val="00640C71"/>
    <w:rsid w:val="00641F08"/>
    <w:rsid w:val="00645DCB"/>
    <w:rsid w:val="006474C5"/>
    <w:rsid w:val="006505BB"/>
    <w:rsid w:val="00650C8F"/>
    <w:rsid w:val="006558F1"/>
    <w:rsid w:val="006626A5"/>
    <w:rsid w:val="006627BF"/>
    <w:rsid w:val="0066513A"/>
    <w:rsid w:val="006669DD"/>
    <w:rsid w:val="006714D1"/>
    <w:rsid w:val="00671C41"/>
    <w:rsid w:val="00672CF3"/>
    <w:rsid w:val="00673C3E"/>
    <w:rsid w:val="00675CEA"/>
    <w:rsid w:val="00676170"/>
    <w:rsid w:val="006811A6"/>
    <w:rsid w:val="00682B27"/>
    <w:rsid w:val="00687A03"/>
    <w:rsid w:val="00692FA4"/>
    <w:rsid w:val="006942EA"/>
    <w:rsid w:val="006A1FA0"/>
    <w:rsid w:val="006A5703"/>
    <w:rsid w:val="006A5B70"/>
    <w:rsid w:val="006B0C8C"/>
    <w:rsid w:val="006B24BB"/>
    <w:rsid w:val="006B38B0"/>
    <w:rsid w:val="006B3951"/>
    <w:rsid w:val="006B5928"/>
    <w:rsid w:val="006B5BD1"/>
    <w:rsid w:val="006C2C36"/>
    <w:rsid w:val="006C37F7"/>
    <w:rsid w:val="006C53E7"/>
    <w:rsid w:val="006C7FD2"/>
    <w:rsid w:val="006D4B7C"/>
    <w:rsid w:val="006D5040"/>
    <w:rsid w:val="006E536D"/>
    <w:rsid w:val="006E6369"/>
    <w:rsid w:val="006E6F90"/>
    <w:rsid w:val="006F1CF9"/>
    <w:rsid w:val="006F203A"/>
    <w:rsid w:val="007020DD"/>
    <w:rsid w:val="00713F90"/>
    <w:rsid w:val="00714051"/>
    <w:rsid w:val="00721DEE"/>
    <w:rsid w:val="007230F0"/>
    <w:rsid w:val="00737022"/>
    <w:rsid w:val="00740F63"/>
    <w:rsid w:val="00742F16"/>
    <w:rsid w:val="00743FFE"/>
    <w:rsid w:val="00750537"/>
    <w:rsid w:val="007524AD"/>
    <w:rsid w:val="0075613A"/>
    <w:rsid w:val="007603B9"/>
    <w:rsid w:val="00760749"/>
    <w:rsid w:val="00764FEA"/>
    <w:rsid w:val="00765C37"/>
    <w:rsid w:val="0076719F"/>
    <w:rsid w:val="007745D0"/>
    <w:rsid w:val="00775ADB"/>
    <w:rsid w:val="00780D87"/>
    <w:rsid w:val="0078343F"/>
    <w:rsid w:val="0078568E"/>
    <w:rsid w:val="007925DC"/>
    <w:rsid w:val="007927BA"/>
    <w:rsid w:val="00793D32"/>
    <w:rsid w:val="00793E55"/>
    <w:rsid w:val="007B1E2C"/>
    <w:rsid w:val="007B564C"/>
    <w:rsid w:val="007B7685"/>
    <w:rsid w:val="007E0DE3"/>
    <w:rsid w:val="007E2004"/>
    <w:rsid w:val="007E4555"/>
    <w:rsid w:val="0080078E"/>
    <w:rsid w:val="00801D28"/>
    <w:rsid w:val="00802EAA"/>
    <w:rsid w:val="0080556B"/>
    <w:rsid w:val="008106F0"/>
    <w:rsid w:val="0081360F"/>
    <w:rsid w:val="00814403"/>
    <w:rsid w:val="00814CFF"/>
    <w:rsid w:val="00815C21"/>
    <w:rsid w:val="008208C6"/>
    <w:rsid w:val="00826691"/>
    <w:rsid w:val="0083383C"/>
    <w:rsid w:val="00842FEC"/>
    <w:rsid w:val="008469E0"/>
    <w:rsid w:val="008540FA"/>
    <w:rsid w:val="00854F98"/>
    <w:rsid w:val="00860AE7"/>
    <w:rsid w:val="008618D8"/>
    <w:rsid w:val="00863AB3"/>
    <w:rsid w:val="008652C1"/>
    <w:rsid w:val="00866EB5"/>
    <w:rsid w:val="0086740A"/>
    <w:rsid w:val="0087046D"/>
    <w:rsid w:val="00871632"/>
    <w:rsid w:val="0087229C"/>
    <w:rsid w:val="0087463E"/>
    <w:rsid w:val="0088010B"/>
    <w:rsid w:val="00882C77"/>
    <w:rsid w:val="008839DE"/>
    <w:rsid w:val="00884CD5"/>
    <w:rsid w:val="00885823"/>
    <w:rsid w:val="008862B0"/>
    <w:rsid w:val="00887ECC"/>
    <w:rsid w:val="00890716"/>
    <w:rsid w:val="00890FB5"/>
    <w:rsid w:val="0089192A"/>
    <w:rsid w:val="00896E64"/>
    <w:rsid w:val="008A1947"/>
    <w:rsid w:val="008A4E69"/>
    <w:rsid w:val="008A5EEA"/>
    <w:rsid w:val="008B4775"/>
    <w:rsid w:val="008B5E33"/>
    <w:rsid w:val="008C2876"/>
    <w:rsid w:val="008C2EC8"/>
    <w:rsid w:val="008C43AC"/>
    <w:rsid w:val="008D0031"/>
    <w:rsid w:val="008D19D3"/>
    <w:rsid w:val="008D31F6"/>
    <w:rsid w:val="008D5E00"/>
    <w:rsid w:val="008D7846"/>
    <w:rsid w:val="008E0223"/>
    <w:rsid w:val="008E3E82"/>
    <w:rsid w:val="008E40C6"/>
    <w:rsid w:val="008E45D9"/>
    <w:rsid w:val="008F0E2E"/>
    <w:rsid w:val="008F2840"/>
    <w:rsid w:val="008F6B7E"/>
    <w:rsid w:val="0090407F"/>
    <w:rsid w:val="00904B41"/>
    <w:rsid w:val="00906C7F"/>
    <w:rsid w:val="0090702E"/>
    <w:rsid w:val="00907D27"/>
    <w:rsid w:val="00910D75"/>
    <w:rsid w:val="009120D6"/>
    <w:rsid w:val="009174BD"/>
    <w:rsid w:val="00920CAE"/>
    <w:rsid w:val="00921AC6"/>
    <w:rsid w:val="0092289B"/>
    <w:rsid w:val="00922F6F"/>
    <w:rsid w:val="00923309"/>
    <w:rsid w:val="00926BB2"/>
    <w:rsid w:val="00927163"/>
    <w:rsid w:val="009326D1"/>
    <w:rsid w:val="009408C3"/>
    <w:rsid w:val="00944827"/>
    <w:rsid w:val="009455E0"/>
    <w:rsid w:val="009459DF"/>
    <w:rsid w:val="009467E4"/>
    <w:rsid w:val="00946A32"/>
    <w:rsid w:val="00951A5F"/>
    <w:rsid w:val="0095554D"/>
    <w:rsid w:val="00955E87"/>
    <w:rsid w:val="00956010"/>
    <w:rsid w:val="009560AC"/>
    <w:rsid w:val="00957472"/>
    <w:rsid w:val="00960334"/>
    <w:rsid w:val="00962DE2"/>
    <w:rsid w:val="00963601"/>
    <w:rsid w:val="00964F5F"/>
    <w:rsid w:val="00970E56"/>
    <w:rsid w:val="0097318B"/>
    <w:rsid w:val="00975A5B"/>
    <w:rsid w:val="00986E9E"/>
    <w:rsid w:val="00987E1E"/>
    <w:rsid w:val="00993F49"/>
    <w:rsid w:val="0099403B"/>
    <w:rsid w:val="00994818"/>
    <w:rsid w:val="00997F8B"/>
    <w:rsid w:val="009A15B9"/>
    <w:rsid w:val="009A45F1"/>
    <w:rsid w:val="009A73AB"/>
    <w:rsid w:val="009B44DE"/>
    <w:rsid w:val="009B6CCC"/>
    <w:rsid w:val="009B7147"/>
    <w:rsid w:val="009C74B5"/>
    <w:rsid w:val="009C7DDF"/>
    <w:rsid w:val="009D1536"/>
    <w:rsid w:val="009D334D"/>
    <w:rsid w:val="009D622E"/>
    <w:rsid w:val="009D7E4B"/>
    <w:rsid w:val="009E3DDB"/>
    <w:rsid w:val="009E451E"/>
    <w:rsid w:val="009E6497"/>
    <w:rsid w:val="009E68E4"/>
    <w:rsid w:val="009E6BFA"/>
    <w:rsid w:val="009F22CC"/>
    <w:rsid w:val="009F7321"/>
    <w:rsid w:val="00A00EF0"/>
    <w:rsid w:val="00A03B3C"/>
    <w:rsid w:val="00A04C80"/>
    <w:rsid w:val="00A0552B"/>
    <w:rsid w:val="00A066F9"/>
    <w:rsid w:val="00A0696D"/>
    <w:rsid w:val="00A07AFE"/>
    <w:rsid w:val="00A12CCC"/>
    <w:rsid w:val="00A146C7"/>
    <w:rsid w:val="00A22FBC"/>
    <w:rsid w:val="00A2395D"/>
    <w:rsid w:val="00A25FA1"/>
    <w:rsid w:val="00A2687B"/>
    <w:rsid w:val="00A35901"/>
    <w:rsid w:val="00A422C8"/>
    <w:rsid w:val="00A427E2"/>
    <w:rsid w:val="00A42D89"/>
    <w:rsid w:val="00A4334E"/>
    <w:rsid w:val="00A44722"/>
    <w:rsid w:val="00A44E21"/>
    <w:rsid w:val="00A504FE"/>
    <w:rsid w:val="00A5125D"/>
    <w:rsid w:val="00A520FF"/>
    <w:rsid w:val="00A5269B"/>
    <w:rsid w:val="00A5381A"/>
    <w:rsid w:val="00A65362"/>
    <w:rsid w:val="00A73678"/>
    <w:rsid w:val="00A7582F"/>
    <w:rsid w:val="00A7667C"/>
    <w:rsid w:val="00A77405"/>
    <w:rsid w:val="00A77DAF"/>
    <w:rsid w:val="00A8280D"/>
    <w:rsid w:val="00A837C5"/>
    <w:rsid w:val="00A85637"/>
    <w:rsid w:val="00A95BD2"/>
    <w:rsid w:val="00AA53D8"/>
    <w:rsid w:val="00AA5426"/>
    <w:rsid w:val="00AA6BB1"/>
    <w:rsid w:val="00AB4237"/>
    <w:rsid w:val="00AB63B5"/>
    <w:rsid w:val="00AB75B5"/>
    <w:rsid w:val="00AC1086"/>
    <w:rsid w:val="00AC342B"/>
    <w:rsid w:val="00AC6025"/>
    <w:rsid w:val="00AD438F"/>
    <w:rsid w:val="00AE0392"/>
    <w:rsid w:val="00AE6A67"/>
    <w:rsid w:val="00AF0345"/>
    <w:rsid w:val="00B03830"/>
    <w:rsid w:val="00B07C58"/>
    <w:rsid w:val="00B13B65"/>
    <w:rsid w:val="00B165BC"/>
    <w:rsid w:val="00B22E5F"/>
    <w:rsid w:val="00B2371B"/>
    <w:rsid w:val="00B24294"/>
    <w:rsid w:val="00B26AE3"/>
    <w:rsid w:val="00B27A67"/>
    <w:rsid w:val="00B31374"/>
    <w:rsid w:val="00B37511"/>
    <w:rsid w:val="00B44A84"/>
    <w:rsid w:val="00B465AB"/>
    <w:rsid w:val="00B560DC"/>
    <w:rsid w:val="00B6256C"/>
    <w:rsid w:val="00B625A0"/>
    <w:rsid w:val="00B661C3"/>
    <w:rsid w:val="00B66FB9"/>
    <w:rsid w:val="00B7074E"/>
    <w:rsid w:val="00B725E1"/>
    <w:rsid w:val="00B872D6"/>
    <w:rsid w:val="00B97EA4"/>
    <w:rsid w:val="00BA765B"/>
    <w:rsid w:val="00BB184A"/>
    <w:rsid w:val="00BB3A66"/>
    <w:rsid w:val="00BB40EA"/>
    <w:rsid w:val="00BB48BE"/>
    <w:rsid w:val="00BB563B"/>
    <w:rsid w:val="00BB5FF9"/>
    <w:rsid w:val="00BC23A4"/>
    <w:rsid w:val="00BC36A2"/>
    <w:rsid w:val="00BD21DA"/>
    <w:rsid w:val="00BD2E88"/>
    <w:rsid w:val="00BD70A2"/>
    <w:rsid w:val="00BE1052"/>
    <w:rsid w:val="00BE2654"/>
    <w:rsid w:val="00BE6B41"/>
    <w:rsid w:val="00BE6C5F"/>
    <w:rsid w:val="00BF708D"/>
    <w:rsid w:val="00C01B0A"/>
    <w:rsid w:val="00C14D94"/>
    <w:rsid w:val="00C15112"/>
    <w:rsid w:val="00C1520F"/>
    <w:rsid w:val="00C20FD1"/>
    <w:rsid w:val="00C22B2B"/>
    <w:rsid w:val="00C23434"/>
    <w:rsid w:val="00C24F1C"/>
    <w:rsid w:val="00C258D6"/>
    <w:rsid w:val="00C30E7A"/>
    <w:rsid w:val="00C323D1"/>
    <w:rsid w:val="00C32C9A"/>
    <w:rsid w:val="00C35139"/>
    <w:rsid w:val="00C373B7"/>
    <w:rsid w:val="00C4136C"/>
    <w:rsid w:val="00C4137E"/>
    <w:rsid w:val="00C414D6"/>
    <w:rsid w:val="00C433B5"/>
    <w:rsid w:val="00C47008"/>
    <w:rsid w:val="00C47C85"/>
    <w:rsid w:val="00C51A35"/>
    <w:rsid w:val="00C52632"/>
    <w:rsid w:val="00C57D2D"/>
    <w:rsid w:val="00C63CC0"/>
    <w:rsid w:val="00C7332D"/>
    <w:rsid w:val="00C73EB4"/>
    <w:rsid w:val="00C76484"/>
    <w:rsid w:val="00C776EA"/>
    <w:rsid w:val="00C80283"/>
    <w:rsid w:val="00C82672"/>
    <w:rsid w:val="00C93040"/>
    <w:rsid w:val="00C95E37"/>
    <w:rsid w:val="00C968AA"/>
    <w:rsid w:val="00C968F4"/>
    <w:rsid w:val="00CA15D7"/>
    <w:rsid w:val="00CA41D2"/>
    <w:rsid w:val="00CA4F7C"/>
    <w:rsid w:val="00CA7AA6"/>
    <w:rsid w:val="00CB4B77"/>
    <w:rsid w:val="00CB6B38"/>
    <w:rsid w:val="00CC7832"/>
    <w:rsid w:val="00CD2259"/>
    <w:rsid w:val="00CD4446"/>
    <w:rsid w:val="00CD4C0F"/>
    <w:rsid w:val="00CE3524"/>
    <w:rsid w:val="00CF1F24"/>
    <w:rsid w:val="00CF4134"/>
    <w:rsid w:val="00CF606A"/>
    <w:rsid w:val="00D0198F"/>
    <w:rsid w:val="00D02F14"/>
    <w:rsid w:val="00D05D7F"/>
    <w:rsid w:val="00D06ABA"/>
    <w:rsid w:val="00D07AF7"/>
    <w:rsid w:val="00D07BF1"/>
    <w:rsid w:val="00D10246"/>
    <w:rsid w:val="00D10D41"/>
    <w:rsid w:val="00D10DC8"/>
    <w:rsid w:val="00D1396F"/>
    <w:rsid w:val="00D2053D"/>
    <w:rsid w:val="00D24EE6"/>
    <w:rsid w:val="00D27761"/>
    <w:rsid w:val="00D278D8"/>
    <w:rsid w:val="00D27B66"/>
    <w:rsid w:val="00D373F5"/>
    <w:rsid w:val="00D411F1"/>
    <w:rsid w:val="00D438AB"/>
    <w:rsid w:val="00D57DDA"/>
    <w:rsid w:val="00D60365"/>
    <w:rsid w:val="00D65DD8"/>
    <w:rsid w:val="00D670FE"/>
    <w:rsid w:val="00D710DA"/>
    <w:rsid w:val="00D73616"/>
    <w:rsid w:val="00D74615"/>
    <w:rsid w:val="00D860C1"/>
    <w:rsid w:val="00D86339"/>
    <w:rsid w:val="00D86DE9"/>
    <w:rsid w:val="00D91C09"/>
    <w:rsid w:val="00D94302"/>
    <w:rsid w:val="00D95698"/>
    <w:rsid w:val="00D96E72"/>
    <w:rsid w:val="00DA2BE9"/>
    <w:rsid w:val="00DA35A7"/>
    <w:rsid w:val="00DA3D52"/>
    <w:rsid w:val="00DA563A"/>
    <w:rsid w:val="00DB16FC"/>
    <w:rsid w:val="00DC53B2"/>
    <w:rsid w:val="00DC6E6C"/>
    <w:rsid w:val="00DD164E"/>
    <w:rsid w:val="00DD20AE"/>
    <w:rsid w:val="00DD5F6F"/>
    <w:rsid w:val="00DD6E28"/>
    <w:rsid w:val="00DE2BE8"/>
    <w:rsid w:val="00DF58D7"/>
    <w:rsid w:val="00DF7EB7"/>
    <w:rsid w:val="00E015D7"/>
    <w:rsid w:val="00E02A4A"/>
    <w:rsid w:val="00E03ECE"/>
    <w:rsid w:val="00E04350"/>
    <w:rsid w:val="00E046F3"/>
    <w:rsid w:val="00E04C12"/>
    <w:rsid w:val="00E140C5"/>
    <w:rsid w:val="00E148A3"/>
    <w:rsid w:val="00E15D86"/>
    <w:rsid w:val="00E17A6F"/>
    <w:rsid w:val="00E249BA"/>
    <w:rsid w:val="00E25BAC"/>
    <w:rsid w:val="00E25DA5"/>
    <w:rsid w:val="00E3038D"/>
    <w:rsid w:val="00E31352"/>
    <w:rsid w:val="00E317AB"/>
    <w:rsid w:val="00E32509"/>
    <w:rsid w:val="00E4275F"/>
    <w:rsid w:val="00E463B7"/>
    <w:rsid w:val="00E523E2"/>
    <w:rsid w:val="00E5400D"/>
    <w:rsid w:val="00E610A1"/>
    <w:rsid w:val="00E6480A"/>
    <w:rsid w:val="00E66EDC"/>
    <w:rsid w:val="00E672A8"/>
    <w:rsid w:val="00E7050C"/>
    <w:rsid w:val="00E73276"/>
    <w:rsid w:val="00E74B6C"/>
    <w:rsid w:val="00E76164"/>
    <w:rsid w:val="00E8427B"/>
    <w:rsid w:val="00E85CD2"/>
    <w:rsid w:val="00E93F53"/>
    <w:rsid w:val="00E95BFB"/>
    <w:rsid w:val="00EA6442"/>
    <w:rsid w:val="00EA6FB1"/>
    <w:rsid w:val="00EB197D"/>
    <w:rsid w:val="00EB393F"/>
    <w:rsid w:val="00EC144F"/>
    <w:rsid w:val="00EC264B"/>
    <w:rsid w:val="00ED0CAB"/>
    <w:rsid w:val="00ED43CF"/>
    <w:rsid w:val="00ED655A"/>
    <w:rsid w:val="00ED65A5"/>
    <w:rsid w:val="00ED69BE"/>
    <w:rsid w:val="00EE0088"/>
    <w:rsid w:val="00EE5B77"/>
    <w:rsid w:val="00EF1CBF"/>
    <w:rsid w:val="00EF3A08"/>
    <w:rsid w:val="00EF48D5"/>
    <w:rsid w:val="00EF4D2B"/>
    <w:rsid w:val="00EF4DFF"/>
    <w:rsid w:val="00EF7FB1"/>
    <w:rsid w:val="00F1191C"/>
    <w:rsid w:val="00F14F04"/>
    <w:rsid w:val="00F2279F"/>
    <w:rsid w:val="00F267E1"/>
    <w:rsid w:val="00F33016"/>
    <w:rsid w:val="00F42DEE"/>
    <w:rsid w:val="00F43CC5"/>
    <w:rsid w:val="00F44404"/>
    <w:rsid w:val="00F47D3B"/>
    <w:rsid w:val="00F50BC9"/>
    <w:rsid w:val="00F51D56"/>
    <w:rsid w:val="00F53379"/>
    <w:rsid w:val="00F53971"/>
    <w:rsid w:val="00F606E9"/>
    <w:rsid w:val="00F61782"/>
    <w:rsid w:val="00F62F5F"/>
    <w:rsid w:val="00F65A0F"/>
    <w:rsid w:val="00F67B93"/>
    <w:rsid w:val="00F67D74"/>
    <w:rsid w:val="00F73B10"/>
    <w:rsid w:val="00F743FE"/>
    <w:rsid w:val="00F748FA"/>
    <w:rsid w:val="00F80252"/>
    <w:rsid w:val="00F80552"/>
    <w:rsid w:val="00F84ADA"/>
    <w:rsid w:val="00F86D63"/>
    <w:rsid w:val="00F90E17"/>
    <w:rsid w:val="00F951CF"/>
    <w:rsid w:val="00F9566B"/>
    <w:rsid w:val="00F97CCC"/>
    <w:rsid w:val="00FA11BC"/>
    <w:rsid w:val="00FA76EF"/>
    <w:rsid w:val="00FB244F"/>
    <w:rsid w:val="00FB4BCA"/>
    <w:rsid w:val="00FB5B39"/>
    <w:rsid w:val="00FC4586"/>
    <w:rsid w:val="00FC7752"/>
    <w:rsid w:val="00FD5C9E"/>
    <w:rsid w:val="00FE1DBA"/>
    <w:rsid w:val="00FE4883"/>
    <w:rsid w:val="00FE6226"/>
    <w:rsid w:val="00FE62E6"/>
    <w:rsid w:val="00FF246E"/>
    <w:rsid w:val="00FF4A04"/>
    <w:rsid w:val="0DEE4EC2"/>
    <w:rsid w:val="2F0C118B"/>
    <w:rsid w:val="3F33176D"/>
    <w:rsid w:val="43645F9E"/>
    <w:rsid w:val="528C2E76"/>
    <w:rsid w:val="6A475274"/>
    <w:rsid w:val="731918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rules v:ext="edit">
        <o:r id="V:Rule1" type="connector" idref="#自选图形 13"/>
      </o:rules>
    </o:shapelayout>
  </w:shapeDefaults>
  <w:decimalSymbol w:val="."/>
  <w:listSeparator w:val=","/>
  <w14:docId w14:val="5A945D5A"/>
  <w15:docId w15:val="{8C662EF6-E9F1-424A-BAFC-2738BE018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51A35"/>
    <w:pPr>
      <w:widowControl w:val="0"/>
      <w:jc w:val="both"/>
    </w:pPr>
    <w:rPr>
      <w:kern w:val="2"/>
      <w:sz w:val="21"/>
      <w:szCs w:val="24"/>
    </w:rPr>
  </w:style>
  <w:style w:type="paragraph" w:styleId="1">
    <w:name w:val="heading 1"/>
    <w:basedOn w:val="a0"/>
    <w:next w:val="a0"/>
    <w:qFormat/>
    <w:rsid w:val="00C51A35"/>
    <w:pPr>
      <w:keepNext/>
      <w:keepLines/>
      <w:spacing w:before="340" w:after="330" w:line="578" w:lineRule="auto"/>
      <w:outlineLvl w:val="0"/>
    </w:pPr>
    <w:rPr>
      <w:b/>
      <w:bCs/>
      <w:kern w:val="44"/>
      <w:sz w:val="44"/>
      <w:szCs w:val="44"/>
    </w:rPr>
  </w:style>
  <w:style w:type="paragraph" w:styleId="2">
    <w:name w:val="heading 2"/>
    <w:basedOn w:val="a0"/>
    <w:next w:val="a0"/>
    <w:qFormat/>
    <w:rsid w:val="00C51A35"/>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qFormat/>
    <w:rsid w:val="00C51A35"/>
    <w:pPr>
      <w:keepNext/>
      <w:keepLines/>
      <w:spacing w:before="260" w:after="260" w:line="416" w:lineRule="auto"/>
      <w:outlineLvl w:val="2"/>
    </w:pPr>
    <w:rPr>
      <w:b/>
      <w:bCs/>
      <w:sz w:val="32"/>
      <w:szCs w:val="32"/>
    </w:rPr>
  </w:style>
  <w:style w:type="paragraph" w:styleId="4">
    <w:name w:val="heading 4"/>
    <w:basedOn w:val="a0"/>
    <w:next w:val="a0"/>
    <w:qFormat/>
    <w:rsid w:val="00C51A35"/>
    <w:pPr>
      <w:keepNext/>
      <w:keepLines/>
      <w:spacing w:before="280" w:after="290" w:line="376" w:lineRule="auto"/>
      <w:outlineLvl w:val="3"/>
    </w:pPr>
    <w:rPr>
      <w:rFonts w:ascii="Arial" w:eastAsia="黑体" w:hAnsi="Arial"/>
      <w:b/>
      <w:bCs/>
      <w:sz w:val="28"/>
      <w:szCs w:val="28"/>
    </w:rPr>
  </w:style>
  <w:style w:type="paragraph" w:styleId="5">
    <w:name w:val="heading 5"/>
    <w:basedOn w:val="a0"/>
    <w:next w:val="a0"/>
    <w:qFormat/>
    <w:rsid w:val="00C51A35"/>
    <w:pPr>
      <w:keepNext/>
      <w:keepLines/>
      <w:spacing w:before="280" w:after="290" w:line="376" w:lineRule="auto"/>
      <w:outlineLvl w:val="4"/>
    </w:pPr>
    <w:rPr>
      <w:b/>
      <w:bCs/>
      <w:sz w:val="28"/>
      <w:szCs w:val="28"/>
    </w:rPr>
  </w:style>
  <w:style w:type="paragraph" w:styleId="6">
    <w:name w:val="heading 6"/>
    <w:basedOn w:val="a0"/>
    <w:next w:val="a0"/>
    <w:qFormat/>
    <w:rsid w:val="00C51A35"/>
    <w:pPr>
      <w:keepNext/>
      <w:keepLines/>
      <w:spacing w:before="240" w:after="64" w:line="320" w:lineRule="auto"/>
      <w:outlineLvl w:val="5"/>
    </w:pPr>
    <w:rPr>
      <w:rFonts w:ascii="Arial" w:eastAsia="黑体" w:hAnsi="Arial"/>
      <w:b/>
      <w:bCs/>
      <w:sz w:val="24"/>
    </w:rPr>
  </w:style>
  <w:style w:type="paragraph" w:styleId="7">
    <w:name w:val="heading 7"/>
    <w:basedOn w:val="a0"/>
    <w:next w:val="a0"/>
    <w:qFormat/>
    <w:rsid w:val="00C51A35"/>
    <w:pPr>
      <w:keepNext/>
      <w:keepLines/>
      <w:spacing w:before="240" w:after="64" w:line="320" w:lineRule="auto"/>
      <w:outlineLvl w:val="6"/>
    </w:pPr>
    <w:rPr>
      <w:b/>
      <w:bCs/>
      <w:sz w:val="24"/>
    </w:rPr>
  </w:style>
  <w:style w:type="paragraph" w:styleId="8">
    <w:name w:val="heading 8"/>
    <w:basedOn w:val="a0"/>
    <w:next w:val="a0"/>
    <w:qFormat/>
    <w:rsid w:val="00C51A35"/>
    <w:pPr>
      <w:keepNext/>
      <w:keepLines/>
      <w:spacing w:before="240" w:after="64" w:line="320" w:lineRule="auto"/>
      <w:outlineLvl w:val="7"/>
    </w:pPr>
    <w:rPr>
      <w:rFonts w:ascii="Arial" w:eastAsia="黑体" w:hAnsi="Arial"/>
      <w:sz w:val="24"/>
    </w:rPr>
  </w:style>
  <w:style w:type="paragraph" w:styleId="9">
    <w:name w:val="heading 9"/>
    <w:basedOn w:val="a0"/>
    <w:next w:val="a0"/>
    <w:qFormat/>
    <w:rsid w:val="00C51A35"/>
    <w:pPr>
      <w:keepNext/>
      <w:keepLines/>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semiHidden/>
    <w:qFormat/>
    <w:rsid w:val="00C51A35"/>
    <w:pPr>
      <w:adjustRightInd w:val="0"/>
      <w:spacing w:line="300" w:lineRule="exact"/>
      <w:ind w:firstLineChars="200" w:firstLine="420"/>
      <w:textAlignment w:val="baseline"/>
    </w:pPr>
    <w:rPr>
      <w:kern w:val="0"/>
      <w:szCs w:val="20"/>
    </w:rPr>
  </w:style>
  <w:style w:type="paragraph" w:styleId="a5">
    <w:name w:val="Plain Text"/>
    <w:basedOn w:val="a0"/>
    <w:link w:val="a6"/>
    <w:qFormat/>
    <w:rsid w:val="00C51A35"/>
    <w:rPr>
      <w:rFonts w:ascii="宋体" w:hAnsi="Courier New" w:cs="Courier New"/>
      <w:szCs w:val="21"/>
    </w:rPr>
  </w:style>
  <w:style w:type="paragraph" w:styleId="a7">
    <w:name w:val="Date"/>
    <w:basedOn w:val="a0"/>
    <w:next w:val="a0"/>
    <w:link w:val="a8"/>
    <w:semiHidden/>
    <w:qFormat/>
    <w:rsid w:val="00C51A35"/>
    <w:pPr>
      <w:ind w:leftChars="2500" w:left="100"/>
    </w:pPr>
    <w:rPr>
      <w:lang w:val="zh-CN"/>
    </w:rPr>
  </w:style>
  <w:style w:type="paragraph" w:styleId="a9">
    <w:name w:val="Balloon Text"/>
    <w:basedOn w:val="a0"/>
    <w:link w:val="aa"/>
    <w:qFormat/>
    <w:rsid w:val="00C51A35"/>
    <w:rPr>
      <w:sz w:val="18"/>
      <w:szCs w:val="18"/>
    </w:rPr>
  </w:style>
  <w:style w:type="paragraph" w:styleId="ab">
    <w:name w:val="footer"/>
    <w:basedOn w:val="a0"/>
    <w:link w:val="ac"/>
    <w:uiPriority w:val="99"/>
    <w:qFormat/>
    <w:rsid w:val="00C51A35"/>
    <w:pPr>
      <w:tabs>
        <w:tab w:val="center" w:pos="4153"/>
        <w:tab w:val="right" w:pos="8306"/>
      </w:tabs>
      <w:snapToGrid w:val="0"/>
      <w:jc w:val="left"/>
    </w:pPr>
    <w:rPr>
      <w:sz w:val="18"/>
      <w:szCs w:val="18"/>
    </w:rPr>
  </w:style>
  <w:style w:type="paragraph" w:styleId="ad">
    <w:name w:val="header"/>
    <w:basedOn w:val="a0"/>
    <w:semiHidden/>
    <w:qFormat/>
    <w:rsid w:val="00C51A35"/>
    <w:pPr>
      <w:pBdr>
        <w:bottom w:val="single" w:sz="6" w:space="1" w:color="auto"/>
      </w:pBdr>
      <w:tabs>
        <w:tab w:val="center" w:pos="4153"/>
        <w:tab w:val="right" w:pos="8306"/>
      </w:tabs>
      <w:snapToGrid w:val="0"/>
      <w:jc w:val="center"/>
    </w:pPr>
    <w:rPr>
      <w:sz w:val="18"/>
      <w:szCs w:val="18"/>
    </w:rPr>
  </w:style>
  <w:style w:type="character" w:styleId="ae">
    <w:name w:val="page number"/>
    <w:basedOn w:val="a1"/>
    <w:semiHidden/>
    <w:qFormat/>
    <w:rsid w:val="00C51A35"/>
  </w:style>
  <w:style w:type="character" w:customStyle="1" w:styleId="af">
    <w:name w:val="发布"/>
    <w:qFormat/>
    <w:rsid w:val="00C51A35"/>
    <w:rPr>
      <w:rFonts w:ascii="黑体" w:eastAsia="黑体"/>
      <w:spacing w:val="22"/>
      <w:w w:val="100"/>
      <w:position w:val="3"/>
      <w:sz w:val="28"/>
    </w:rPr>
  </w:style>
  <w:style w:type="character" w:customStyle="1" w:styleId="a8">
    <w:name w:val="日期 字符"/>
    <w:link w:val="a7"/>
    <w:semiHidden/>
    <w:qFormat/>
    <w:rsid w:val="00C51A35"/>
    <w:rPr>
      <w:kern w:val="2"/>
      <w:sz w:val="21"/>
      <w:szCs w:val="24"/>
      <w:lang w:bidi="ar-SA"/>
    </w:rPr>
  </w:style>
  <w:style w:type="character" w:customStyle="1" w:styleId="a6">
    <w:name w:val="纯文本 字符"/>
    <w:link w:val="a5"/>
    <w:qFormat/>
    <w:rsid w:val="00C51A35"/>
    <w:rPr>
      <w:rFonts w:ascii="宋体" w:eastAsia="宋体" w:hAnsi="Courier New" w:cs="Courier New"/>
      <w:kern w:val="2"/>
      <w:sz w:val="21"/>
      <w:szCs w:val="21"/>
      <w:lang w:val="en-US" w:eastAsia="zh-CN" w:bidi="ar-SA"/>
    </w:rPr>
  </w:style>
  <w:style w:type="paragraph" w:customStyle="1" w:styleId="af0">
    <w:name w:val="段"/>
    <w:qFormat/>
    <w:rsid w:val="00C51A35"/>
    <w:pPr>
      <w:autoSpaceDE w:val="0"/>
      <w:autoSpaceDN w:val="0"/>
      <w:ind w:firstLineChars="200" w:firstLine="200"/>
      <w:jc w:val="both"/>
    </w:pPr>
    <w:rPr>
      <w:rFonts w:ascii="宋体"/>
      <w:sz w:val="21"/>
    </w:rPr>
  </w:style>
  <w:style w:type="paragraph" w:customStyle="1" w:styleId="Default">
    <w:name w:val="Default"/>
    <w:qFormat/>
    <w:rsid w:val="00C51A35"/>
    <w:pPr>
      <w:widowControl w:val="0"/>
      <w:autoSpaceDE w:val="0"/>
      <w:autoSpaceDN w:val="0"/>
      <w:adjustRightInd w:val="0"/>
    </w:pPr>
    <w:rPr>
      <w:rFonts w:ascii="黑体" w:eastAsia="黑体" w:cs="黑体"/>
      <w:color w:val="000000"/>
      <w:sz w:val="24"/>
      <w:szCs w:val="24"/>
    </w:rPr>
  </w:style>
  <w:style w:type="paragraph" w:customStyle="1" w:styleId="af1">
    <w:name w:val="前言、引言标题"/>
    <w:next w:val="a0"/>
    <w:qFormat/>
    <w:rsid w:val="00C51A35"/>
    <w:pPr>
      <w:shd w:val="clear" w:color="FFFFFF" w:fill="FFFFFF"/>
      <w:spacing w:before="640" w:after="560"/>
      <w:jc w:val="center"/>
      <w:outlineLvl w:val="0"/>
    </w:pPr>
    <w:rPr>
      <w:rFonts w:ascii="黑体" w:eastAsia="黑体"/>
      <w:sz w:val="32"/>
    </w:rPr>
  </w:style>
  <w:style w:type="paragraph" w:customStyle="1" w:styleId="af2">
    <w:name w:val="标准书脚_偶数页"/>
    <w:qFormat/>
    <w:rsid w:val="00C51A35"/>
    <w:pPr>
      <w:spacing w:before="120"/>
    </w:pPr>
    <w:rPr>
      <w:sz w:val="18"/>
    </w:rPr>
  </w:style>
  <w:style w:type="paragraph" w:customStyle="1" w:styleId="af3">
    <w:name w:val="标准称谓"/>
    <w:next w:val="a0"/>
    <w:qFormat/>
    <w:rsid w:val="00C51A3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4">
    <w:name w:val="标准"/>
    <w:basedOn w:val="a0"/>
    <w:qFormat/>
    <w:rsid w:val="00C51A35"/>
    <w:pPr>
      <w:adjustRightInd w:val="0"/>
      <w:spacing w:line="312" w:lineRule="atLeast"/>
      <w:jc w:val="center"/>
      <w:textAlignment w:val="baseline"/>
    </w:pPr>
    <w:rPr>
      <w:kern w:val="0"/>
      <w:szCs w:val="20"/>
    </w:rPr>
  </w:style>
  <w:style w:type="paragraph" w:customStyle="1" w:styleId="af5">
    <w:name w:val="封面标准英文名称"/>
    <w:qFormat/>
    <w:rsid w:val="00C51A35"/>
    <w:pPr>
      <w:widowControl w:val="0"/>
      <w:spacing w:before="370" w:line="400" w:lineRule="exact"/>
      <w:jc w:val="center"/>
    </w:pPr>
    <w:rPr>
      <w:sz w:val="28"/>
    </w:rPr>
  </w:style>
  <w:style w:type="paragraph" w:customStyle="1" w:styleId="af6">
    <w:name w:val="正文表标题"/>
    <w:next w:val="af0"/>
    <w:qFormat/>
    <w:rsid w:val="00C51A35"/>
    <w:pPr>
      <w:tabs>
        <w:tab w:val="left" w:pos="360"/>
      </w:tabs>
      <w:ind w:left="360" w:hanging="360"/>
      <w:jc w:val="center"/>
    </w:pPr>
    <w:rPr>
      <w:rFonts w:ascii="黑体" w:eastAsia="黑体"/>
      <w:sz w:val="21"/>
    </w:rPr>
  </w:style>
  <w:style w:type="paragraph" w:customStyle="1" w:styleId="af7">
    <w:name w:val="标准书脚_奇数页"/>
    <w:qFormat/>
    <w:rsid w:val="00C51A35"/>
    <w:pPr>
      <w:spacing w:before="120"/>
      <w:jc w:val="right"/>
    </w:pPr>
    <w:rPr>
      <w:sz w:val="18"/>
    </w:rPr>
  </w:style>
  <w:style w:type="paragraph" w:customStyle="1" w:styleId="af8">
    <w:name w:val="封面标准文稿编辑信息"/>
    <w:qFormat/>
    <w:rsid w:val="00C51A35"/>
    <w:pPr>
      <w:spacing w:before="180" w:line="180" w:lineRule="exact"/>
      <w:jc w:val="center"/>
    </w:pPr>
    <w:rPr>
      <w:rFonts w:ascii="宋体"/>
      <w:sz w:val="21"/>
    </w:rPr>
  </w:style>
  <w:style w:type="paragraph" w:customStyle="1" w:styleId="af9">
    <w:name w:val="二级条标题"/>
    <w:basedOn w:val="afa"/>
    <w:next w:val="a0"/>
    <w:qFormat/>
    <w:rsid w:val="00C51A35"/>
    <w:pPr>
      <w:outlineLvl w:val="3"/>
    </w:pPr>
  </w:style>
  <w:style w:type="paragraph" w:customStyle="1" w:styleId="afa">
    <w:name w:val="一级条标题"/>
    <w:next w:val="a0"/>
    <w:qFormat/>
    <w:rsid w:val="00C51A35"/>
    <w:pPr>
      <w:outlineLvl w:val="2"/>
    </w:pPr>
    <w:rPr>
      <w:rFonts w:eastAsia="黑体"/>
      <w:kern w:val="2"/>
      <w:sz w:val="21"/>
      <w:szCs w:val="24"/>
    </w:rPr>
  </w:style>
  <w:style w:type="paragraph" w:customStyle="1" w:styleId="afb">
    <w:name w:val="标准书眉_奇数页"/>
    <w:next w:val="a0"/>
    <w:qFormat/>
    <w:rsid w:val="00C51A35"/>
    <w:pPr>
      <w:tabs>
        <w:tab w:val="center" w:pos="4154"/>
        <w:tab w:val="right" w:pos="8306"/>
      </w:tabs>
      <w:spacing w:after="120"/>
      <w:jc w:val="right"/>
    </w:pPr>
    <w:rPr>
      <w:sz w:val="21"/>
    </w:rPr>
  </w:style>
  <w:style w:type="paragraph" w:customStyle="1" w:styleId="afc">
    <w:name w:val="文献分类号"/>
    <w:qFormat/>
    <w:rsid w:val="00C51A35"/>
    <w:pPr>
      <w:framePr w:hSpace="180" w:vSpace="180" w:wrap="around" w:hAnchor="margin" w:y="1" w:anchorLock="1"/>
      <w:widowControl w:val="0"/>
      <w:textAlignment w:val="center"/>
    </w:pPr>
    <w:rPr>
      <w:rFonts w:eastAsia="黑体"/>
      <w:sz w:val="21"/>
    </w:rPr>
  </w:style>
  <w:style w:type="paragraph" w:customStyle="1" w:styleId="afd">
    <w:name w:val="标准书眉_偶数页"/>
    <w:basedOn w:val="afb"/>
    <w:next w:val="a0"/>
    <w:qFormat/>
    <w:rsid w:val="00C51A35"/>
    <w:pPr>
      <w:jc w:val="left"/>
    </w:pPr>
  </w:style>
  <w:style w:type="paragraph" w:customStyle="1" w:styleId="afe">
    <w:name w:val="目次、标准名称标题"/>
    <w:basedOn w:val="a0"/>
    <w:next w:val="af0"/>
    <w:rsid w:val="00C51A35"/>
    <w:pPr>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
    <w:name w:val="标准书眉一"/>
    <w:qFormat/>
    <w:rsid w:val="00C51A35"/>
    <w:pPr>
      <w:jc w:val="both"/>
    </w:pPr>
  </w:style>
  <w:style w:type="paragraph" w:customStyle="1" w:styleId="aff0">
    <w:name w:val="封面正文"/>
    <w:qFormat/>
    <w:rsid w:val="00C51A35"/>
    <w:pPr>
      <w:jc w:val="both"/>
    </w:pPr>
  </w:style>
  <w:style w:type="paragraph" w:customStyle="1" w:styleId="aff1">
    <w:name w:val="发布部门"/>
    <w:next w:val="af0"/>
    <w:qFormat/>
    <w:rsid w:val="00C51A35"/>
    <w:pPr>
      <w:framePr w:w="7433" w:h="585" w:hRule="exact" w:hSpace="180" w:vSpace="180" w:wrap="around" w:hAnchor="margin" w:xAlign="center" w:y="14401" w:anchorLock="1"/>
      <w:jc w:val="center"/>
    </w:pPr>
    <w:rPr>
      <w:rFonts w:ascii="宋体"/>
      <w:b/>
      <w:spacing w:val="20"/>
      <w:w w:val="135"/>
      <w:sz w:val="36"/>
    </w:rPr>
  </w:style>
  <w:style w:type="paragraph" w:customStyle="1" w:styleId="aff2">
    <w:name w:val="发布日期"/>
    <w:rsid w:val="00C51A35"/>
    <w:pPr>
      <w:framePr w:w="4000" w:h="473" w:hRule="exact" w:hSpace="180" w:vSpace="180" w:wrap="around" w:hAnchor="margin" w:y="13511" w:anchorLock="1"/>
    </w:pPr>
    <w:rPr>
      <w:rFonts w:eastAsia="黑体"/>
      <w:sz w:val="28"/>
    </w:rPr>
  </w:style>
  <w:style w:type="paragraph" w:customStyle="1" w:styleId="aff3">
    <w:name w:val="实施日期"/>
    <w:basedOn w:val="aff2"/>
    <w:qFormat/>
    <w:rsid w:val="00C51A35"/>
    <w:pPr>
      <w:framePr w:hSpace="0" w:wrap="around" w:xAlign="right"/>
      <w:jc w:val="right"/>
    </w:pPr>
  </w:style>
  <w:style w:type="paragraph" w:customStyle="1" w:styleId="a">
    <w:name w:val="章标题"/>
    <w:next w:val="a0"/>
    <w:qFormat/>
    <w:rsid w:val="00C51A35"/>
    <w:pPr>
      <w:numPr>
        <w:ilvl w:val="1"/>
        <w:numId w:val="1"/>
      </w:numPr>
      <w:spacing w:beforeLines="50" w:afterLines="50"/>
      <w:jc w:val="both"/>
      <w:outlineLvl w:val="1"/>
    </w:pPr>
    <w:rPr>
      <w:rFonts w:ascii="黑体" w:eastAsia="黑体"/>
      <w:sz w:val="21"/>
    </w:rPr>
  </w:style>
  <w:style w:type="paragraph" w:customStyle="1" w:styleId="aff4">
    <w:name w:val="图表脚注"/>
    <w:next w:val="a0"/>
    <w:rsid w:val="00C51A35"/>
    <w:pPr>
      <w:ind w:leftChars="200" w:left="300" w:hangingChars="100" w:hanging="100"/>
      <w:jc w:val="both"/>
    </w:pPr>
    <w:rPr>
      <w:rFonts w:ascii="宋体"/>
      <w:sz w:val="18"/>
    </w:rPr>
  </w:style>
  <w:style w:type="character" w:styleId="aff5">
    <w:name w:val="Placeholder Text"/>
    <w:basedOn w:val="a1"/>
    <w:uiPriority w:val="99"/>
    <w:semiHidden/>
    <w:rsid w:val="00C51A35"/>
    <w:rPr>
      <w:color w:val="808080"/>
    </w:rPr>
  </w:style>
  <w:style w:type="character" w:customStyle="1" w:styleId="aa">
    <w:name w:val="批注框文本 字符"/>
    <w:basedOn w:val="a1"/>
    <w:link w:val="a9"/>
    <w:qFormat/>
    <w:rsid w:val="00C51A35"/>
    <w:rPr>
      <w:kern w:val="2"/>
      <w:sz w:val="18"/>
      <w:szCs w:val="18"/>
    </w:rPr>
  </w:style>
  <w:style w:type="character" w:customStyle="1" w:styleId="ac">
    <w:name w:val="页脚 字符"/>
    <w:basedOn w:val="a1"/>
    <w:link w:val="ab"/>
    <w:uiPriority w:val="99"/>
    <w:qFormat/>
    <w:rsid w:val="00C51A3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6</Pages>
  <Words>566</Words>
  <Characters>3231</Characters>
  <Application>Microsoft Office Word</Application>
  <DocSecurity>0</DocSecurity>
  <Lines>26</Lines>
  <Paragraphs>7</Paragraphs>
  <ScaleCrop>false</ScaleCrop>
  <Company>CHINA</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36</cp:revision>
  <cp:lastPrinted>2021-03-31T02:45:00Z</cp:lastPrinted>
  <dcterms:created xsi:type="dcterms:W3CDTF">2020-10-14T08:49:00Z</dcterms:created>
  <dcterms:modified xsi:type="dcterms:W3CDTF">2021-04-14T09:26:00Z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