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附件1：</w:t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                     </w:t>
      </w: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 202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32"/>
          <w:szCs w:val="32"/>
        </w:rPr>
        <w:t>年第一批有色金属国家标准项目计划表</w:t>
      </w:r>
    </w:p>
    <w:tbl>
      <w:tblPr>
        <w:tblStyle w:val="8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55"/>
        <w:gridCol w:w="2126"/>
        <w:gridCol w:w="665"/>
        <w:gridCol w:w="691"/>
        <w:gridCol w:w="1876"/>
        <w:gridCol w:w="1246"/>
        <w:gridCol w:w="1016"/>
        <w:gridCol w:w="173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计划编号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标准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性质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制修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订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代替标准号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采用国际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标准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完成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年限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技术委员会或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技术归口单位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国标委发[2020]53号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20204831-T-610 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电热水器用铝合金牺牲阳极 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修订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GB/T 26287-2010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厦门火炬特种金属材料有限公司，国标（北京）检验认证有限公司，艾欧史密斯（中国）热水器有限公司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20204832-T-610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电工圆铝杆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修订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GB/T 3954-2014,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GB/T 29920-2013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全国有色金属标准化技术委员会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包头铝业有限公司、中铝材料应用研究院有限公司等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20204833-T-610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铝合金断裂韧度试验方法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西南铝业（集团）有限责任公司、国标（北京）检验认证有限公司、有色金属技术经济研究院、中国航发北京航空材料研究院、东北轻合金有限责任公司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20204834-T-610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铜精矿及主要含铜物料鉴别规范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防城海关综合技术服务中心、青岛海关技术中心、深圳海关工业品检测技术中心、广西金川有色金属有限公司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20204835-T-610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增材制造用高熵合金粉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制定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全国有色金属标准化技术委员会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江苏威拉里新材料科技有限公司、中国科学院兰州化学物理研究所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20204836-T-610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钨条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株洲硬质合金集团有限公司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bookmarkStart w:id="1" w:name="_GoBack" w:colFirst="4" w:colLast="4"/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20204837-T-610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半导体封装用键合金及金合金丝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修订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GB/T 8750-2014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全国有色金属标准化技术委员会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北京达博有色金属焊料有限责任公司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851" w:right="1134" w:bottom="85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911826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2"/>
    <w:rsid w:val="001153AD"/>
    <w:rsid w:val="003C59B4"/>
    <w:rsid w:val="00425618"/>
    <w:rsid w:val="006B2438"/>
    <w:rsid w:val="006B776B"/>
    <w:rsid w:val="00704842"/>
    <w:rsid w:val="007956FC"/>
    <w:rsid w:val="007974FD"/>
    <w:rsid w:val="007A23EE"/>
    <w:rsid w:val="008657C1"/>
    <w:rsid w:val="0086668B"/>
    <w:rsid w:val="00890555"/>
    <w:rsid w:val="0092532D"/>
    <w:rsid w:val="009505FA"/>
    <w:rsid w:val="00AF1BAC"/>
    <w:rsid w:val="00B81C55"/>
    <w:rsid w:val="00E34FC9"/>
    <w:rsid w:val="00E54A17"/>
    <w:rsid w:val="00FC5762"/>
    <w:rsid w:val="01B243C6"/>
    <w:rsid w:val="06176326"/>
    <w:rsid w:val="0D323053"/>
    <w:rsid w:val="2E8946ED"/>
    <w:rsid w:val="300D699F"/>
    <w:rsid w:val="30C76A6B"/>
    <w:rsid w:val="30DD78EC"/>
    <w:rsid w:val="35D57D76"/>
    <w:rsid w:val="35DF2442"/>
    <w:rsid w:val="3D1F4246"/>
    <w:rsid w:val="3FF121D0"/>
    <w:rsid w:val="43CF6E40"/>
    <w:rsid w:val="44F12A81"/>
    <w:rsid w:val="45EF2CBA"/>
    <w:rsid w:val="49B14FAD"/>
    <w:rsid w:val="4A05464A"/>
    <w:rsid w:val="57331DC6"/>
    <w:rsid w:val="6793228D"/>
    <w:rsid w:val="719F020D"/>
    <w:rsid w:val="737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4 Char"/>
    <w:basedOn w:val="9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4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9683</Words>
  <Characters>12395</Characters>
  <Lines>1239</Lines>
  <Paragraphs>1471</Paragraphs>
  <TotalTime>4</TotalTime>
  <ScaleCrop>false</ScaleCrop>
  <LinksUpToDate>false</LinksUpToDate>
  <CharactersWithSpaces>20607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蕴</cp:lastModifiedBy>
  <cp:lastPrinted>2020-04-02T07:06:00Z</cp:lastPrinted>
  <dcterms:modified xsi:type="dcterms:W3CDTF">2021-04-08T02:48:14Z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048126A2C2C946A9A42CF87BD6569FF6</vt:lpwstr>
  </property>
</Properties>
</file>