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93F" w:rsidRPr="000657D2" w:rsidRDefault="0056369F">
      <w:pPr>
        <w:ind w:firstLineChars="1450" w:firstLine="3045"/>
        <w:rPr>
          <w:rFonts w:ascii="Times New Roman" w:hAnsi="Times New Roman" w:cs="Times New Roman"/>
          <w:b/>
          <w:spacing w:val="48"/>
          <w:sz w:val="44"/>
          <w:szCs w:val="48"/>
        </w:rPr>
      </w:pPr>
      <w:r w:rsidRPr="000657D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4BDE7F5" wp14:editId="54786D61">
                <wp:simplePos x="0" y="0"/>
                <wp:positionH relativeFrom="column">
                  <wp:posOffset>88900</wp:posOffset>
                </wp:positionH>
                <wp:positionV relativeFrom="paragraph">
                  <wp:posOffset>26035</wp:posOffset>
                </wp:positionV>
                <wp:extent cx="1478280" cy="464820"/>
                <wp:effectExtent l="4445" t="5080" r="10795" b="17780"/>
                <wp:wrapNone/>
                <wp:docPr id="90" name="文本框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31900" y="940435"/>
                          <a:ext cx="147828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1493F" w:rsidRPr="00A27E4C" w:rsidRDefault="0056369F">
                            <w:pPr>
                              <w:rPr>
                                <w:rFonts w:ascii="黑体" w:eastAsia="黑体" w:hAnsi="黑体"/>
                              </w:rPr>
                            </w:pPr>
                            <w:r w:rsidRPr="00A27E4C">
                              <w:rPr>
                                <w:rFonts w:ascii="黑体" w:eastAsia="黑体" w:hAnsi="黑体" w:hint="eastAsia"/>
                              </w:rPr>
                              <w:t xml:space="preserve">ICS </w:t>
                            </w:r>
                            <w:r w:rsidR="00D501EB" w:rsidRPr="00A27E4C">
                              <w:rPr>
                                <w:rFonts w:ascii="黑体" w:eastAsia="黑体" w:hAnsi="黑体"/>
                              </w:rPr>
                              <w:t>77.</w:t>
                            </w:r>
                            <w:r w:rsidR="00D501EB" w:rsidRPr="00A27E4C">
                              <w:rPr>
                                <w:rFonts w:ascii="黑体" w:eastAsia="黑体" w:hAnsi="黑体" w:hint="eastAsia"/>
                              </w:rPr>
                              <w:t>120</w:t>
                            </w:r>
                          </w:p>
                          <w:p w:rsidR="00C1493F" w:rsidRPr="00A27E4C" w:rsidRDefault="0056369F">
                            <w:pPr>
                              <w:rPr>
                                <w:rFonts w:ascii="黑体" w:eastAsia="黑体" w:hAnsi="黑体"/>
                              </w:rPr>
                            </w:pPr>
                            <w:r w:rsidRPr="00A27E4C">
                              <w:rPr>
                                <w:rFonts w:ascii="黑体" w:eastAsia="黑体" w:hAnsi="黑体" w:hint="eastAsia"/>
                              </w:rPr>
                              <w:t>CCS</w:t>
                            </w:r>
                            <w:r w:rsidR="00B41922" w:rsidRPr="00A27E4C">
                              <w:rPr>
                                <w:rFonts w:ascii="黑体" w:eastAsia="黑体" w:hAnsi="黑体"/>
                              </w:rPr>
                              <w:t xml:space="preserve"> H </w:t>
                            </w:r>
                            <w:r w:rsidR="009E2D4E">
                              <w:rPr>
                                <w:rFonts w:ascii="黑体" w:eastAsia="黑体" w:hAnsi="黑体" w:hint="eastAsia"/>
                              </w:rPr>
                              <w:t>01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61" o:spid="_x0000_s1026" type="#_x0000_t202" style="position:absolute;left:0;text-align:left;margin-left:7pt;margin-top:2.05pt;width:116.4pt;height:36.6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">
                <v:textbox>
                  <w:txbxContent>
                    <w:p w:rsidR="00C1493F" w:rsidRPr="00A27E4C" w:rsidRDefault="0056369F">
                      <w:pPr>
                        <w:rPr>
                          <w:rFonts w:ascii="黑体" w:eastAsia="黑体" w:hAnsi="黑体"/>
                        </w:rPr>
                      </w:pPr>
                      <w:r w:rsidRPr="00A27E4C">
                        <w:rPr>
                          <w:rFonts w:ascii="黑体" w:eastAsia="黑体" w:hAnsi="黑体" w:hint="eastAsia"/>
                        </w:rPr>
                        <w:t xml:space="preserve">ICS </w:t>
                      </w:r>
                      <w:r w:rsidR="00D501EB" w:rsidRPr="00A27E4C">
                        <w:rPr>
                          <w:rFonts w:ascii="黑体" w:eastAsia="黑体" w:hAnsi="黑体"/>
                        </w:rPr>
                        <w:t>77.</w:t>
                      </w:r>
                      <w:r w:rsidR="00D501EB" w:rsidRPr="00A27E4C">
                        <w:rPr>
                          <w:rFonts w:ascii="黑体" w:eastAsia="黑体" w:hAnsi="黑体" w:hint="eastAsia"/>
                        </w:rPr>
                        <w:t>120</w:t>
                      </w:r>
                    </w:p>
                    <w:p w:rsidR="00C1493F" w:rsidRPr="00A27E4C" w:rsidRDefault="0056369F">
                      <w:pPr>
                        <w:rPr>
                          <w:rFonts w:ascii="黑体" w:eastAsia="黑体" w:hAnsi="黑体"/>
                        </w:rPr>
                      </w:pPr>
                      <w:r w:rsidRPr="00A27E4C">
                        <w:rPr>
                          <w:rFonts w:ascii="黑体" w:eastAsia="黑体" w:hAnsi="黑体" w:hint="eastAsia"/>
                        </w:rPr>
                        <w:t>CCS</w:t>
                      </w:r>
                      <w:r w:rsidR="00B41922" w:rsidRPr="00A27E4C">
                        <w:rPr>
                          <w:rFonts w:ascii="黑体" w:eastAsia="黑体" w:hAnsi="黑体"/>
                        </w:rPr>
                        <w:t xml:space="preserve"> H </w:t>
                      </w:r>
                      <w:r w:rsidR="009E2D4E">
                        <w:rPr>
                          <w:rFonts w:ascii="黑体" w:eastAsia="黑体" w:hAnsi="黑体" w:hint="eastAsia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Pr="000657D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14912" behindDoc="0" locked="1" layoutInCell="1" allowOverlap="1" wp14:anchorId="2B09181A" wp14:editId="16EE6C93">
                <wp:simplePos x="0" y="0"/>
                <wp:positionH relativeFrom="margin">
                  <wp:posOffset>147320</wp:posOffset>
                </wp:positionH>
                <wp:positionV relativeFrom="margin">
                  <wp:posOffset>662305</wp:posOffset>
                </wp:positionV>
                <wp:extent cx="4886325" cy="353695"/>
                <wp:effectExtent l="0" t="0" r="5715" b="12065"/>
                <wp:wrapNone/>
                <wp:docPr id="4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:rsidR="00C1493F" w:rsidRDefault="0056369F">
                            <w:pPr>
                              <w:pStyle w:val="af1"/>
                            </w:pPr>
                            <w:r>
                              <w:rPr>
                                <w:rFonts w:hint="eastAsia"/>
                              </w:rPr>
                              <w:t>团体标准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2" o:spid="_x0000_s1027" type="#_x0000_t202" style="position:absolute;left:0;text-align:left;margin-left:11.6pt;margin-top:52.15pt;width:384.75pt;height:27.85pt;z-index:251814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" stroked="f">
                <v:textbox inset="0,0,0,0">
                  <w:txbxContent>
                    <w:p w:rsidR="00C1493F" w:rsidRDefault="0056369F">
                      <w:pPr>
                        <w:pStyle w:val="af1"/>
                      </w:pPr>
                      <w:r>
                        <w:rPr>
                          <w:rFonts w:hint="eastAsia"/>
                        </w:rPr>
                        <w:t>团体标准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C1493F" w:rsidRPr="000657D2" w:rsidRDefault="00C1493F">
      <w:pPr>
        <w:ind w:firstLineChars="2050" w:firstLine="10988"/>
        <w:rPr>
          <w:rFonts w:ascii="Times New Roman" w:hAnsi="Times New Roman" w:cs="Times New Roman"/>
          <w:spacing w:val="48"/>
          <w:sz w:val="44"/>
          <w:szCs w:val="48"/>
        </w:rPr>
      </w:pPr>
    </w:p>
    <w:p w:rsidR="00C1493F" w:rsidRPr="000657D2" w:rsidRDefault="00C1493F">
      <w:pPr>
        <w:rPr>
          <w:rFonts w:ascii="Times New Roman" w:hAnsi="Times New Roman" w:cs="Times New Roman"/>
        </w:rPr>
      </w:pPr>
    </w:p>
    <w:p w:rsidR="00C1493F" w:rsidRPr="000657D2" w:rsidRDefault="00C1493F">
      <w:pPr>
        <w:rPr>
          <w:rFonts w:ascii="Times New Roman" w:hAnsi="Times New Roman" w:cs="Times New Roman"/>
        </w:rPr>
      </w:pPr>
    </w:p>
    <w:p w:rsidR="00C1493F" w:rsidRPr="000657D2" w:rsidRDefault="0056369F">
      <w:pPr>
        <w:pStyle w:val="aa"/>
        <w:ind w:firstLine="210"/>
        <w:rPr>
          <w:rFonts w:ascii="Times New Roman" w:hAnsi="Times New Roman" w:cs="Times New Roman"/>
        </w:rPr>
      </w:pPr>
      <w:r w:rsidRPr="000657D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3C7EFAF" wp14:editId="3842F3D4">
                <wp:simplePos x="0" y="0"/>
                <wp:positionH relativeFrom="column">
                  <wp:posOffset>3456305</wp:posOffset>
                </wp:positionH>
                <wp:positionV relativeFrom="paragraph">
                  <wp:posOffset>13970</wp:posOffset>
                </wp:positionV>
                <wp:extent cx="1913890" cy="420370"/>
                <wp:effectExtent l="0" t="0" r="6350" b="635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89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1493F" w:rsidRDefault="0056369F">
                            <w:pPr>
                              <w:ind w:leftChars="100" w:left="210" w:firstLineChars="150" w:firstLine="420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</w:rPr>
                              <w:t>T/CNIAXXX-2020</w:t>
                            </w:r>
                          </w:p>
                          <w:p w:rsidR="00C1493F" w:rsidRDefault="00C1493F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</w:p>
                        </w:txbxContent>
                      </wps:txbx>
                      <wps:bodyPr anchor="t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8" type="#_x0000_t202" style="position:absolute;left:0;text-align:left;margin-left:272.15pt;margin-top:1.1pt;width:150.7pt;height:33.1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" stroked="f">
                <v:textbox>
                  <w:txbxContent>
                    <w:p w:rsidR="00C1493F" w:rsidRDefault="0056369F">
                      <w:pPr>
                        <w:ind w:leftChars="100" w:left="210" w:firstLineChars="150" w:firstLine="420"/>
                        <w:jc w:val="left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8"/>
                        </w:rPr>
                        <w:t>T/CNIAXXX-2020</w:t>
                      </w:r>
                    </w:p>
                    <w:p w:rsidR="00C1493F" w:rsidRDefault="00C1493F">
                      <w:pPr>
                        <w:jc w:val="center"/>
                        <w:rPr>
                          <w:b/>
                          <w:sz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493F" w:rsidRPr="000657D2" w:rsidRDefault="0056369F">
      <w:pPr>
        <w:rPr>
          <w:rFonts w:ascii="Times New Roman" w:hAnsi="Times New Roman" w:cs="Times New Roman"/>
        </w:rPr>
      </w:pPr>
      <w:r w:rsidRPr="000657D2">
        <w:rPr>
          <w:rFonts w:ascii="Times New Roman" w:hAnsi="Times New Roman" w:cs="Times New Roman"/>
        </w:rPr>
        <w:t xml:space="preserve">　　　　</w:t>
      </w:r>
    </w:p>
    <w:p w:rsidR="00250179" w:rsidRPr="000657D2" w:rsidRDefault="00B7284E" w:rsidP="00250179">
      <w:pPr>
        <w:pStyle w:val="af5"/>
        <w:framePr w:w="9453" w:hRule="auto" w:hSpace="181" w:wrap="notBeside" w:x="1440" w:y="5761"/>
        <w:spacing w:line="240" w:lineRule="auto"/>
        <w:rPr>
          <w:rFonts w:ascii="Times New Roman"/>
        </w:rPr>
      </w:pPr>
      <w:proofErr w:type="gramStart"/>
      <w:r>
        <w:rPr>
          <w:rFonts w:ascii="Times New Roman" w:hint="eastAsia"/>
        </w:rPr>
        <w:t>锌</w:t>
      </w:r>
      <w:proofErr w:type="gramEnd"/>
      <w:r>
        <w:rPr>
          <w:rFonts w:ascii="Times New Roman" w:hint="eastAsia"/>
        </w:rPr>
        <w:t>湿法冶炼中镓铟锗回收</w:t>
      </w:r>
      <w:r w:rsidR="00250179" w:rsidRPr="000657D2">
        <w:rPr>
          <w:rFonts w:ascii="Times New Roman"/>
        </w:rPr>
        <w:t>技术规范</w:t>
      </w:r>
    </w:p>
    <w:p w:rsidR="00C1493F" w:rsidRPr="000657D2" w:rsidRDefault="00C1493F">
      <w:pPr>
        <w:spacing w:line="160" w:lineRule="exact"/>
        <w:rPr>
          <w:rFonts w:ascii="Times New Roman" w:hAnsi="Times New Roman" w:cs="Times New Roman"/>
        </w:rPr>
      </w:pPr>
    </w:p>
    <w:p w:rsidR="00C1493F" w:rsidRPr="000657D2" w:rsidRDefault="0056369F">
      <w:pPr>
        <w:rPr>
          <w:rFonts w:ascii="Times New Roman" w:hAnsi="Times New Roman" w:cs="Times New Roman"/>
          <w:sz w:val="30"/>
          <w:szCs w:val="30"/>
        </w:rPr>
      </w:pPr>
      <w:r w:rsidRPr="000657D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8C71663" wp14:editId="28B2845F">
                <wp:simplePos x="0" y="0"/>
                <wp:positionH relativeFrom="column">
                  <wp:posOffset>-352425</wp:posOffset>
                </wp:positionH>
                <wp:positionV relativeFrom="paragraph">
                  <wp:posOffset>263525</wp:posOffset>
                </wp:positionV>
                <wp:extent cx="6392545" cy="0"/>
                <wp:effectExtent l="0" t="0" r="0" b="0"/>
                <wp:wrapNone/>
                <wp:docPr id="5" name="自选图形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254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251" o:spid="_x0000_s1026" o:spt="32" type="#_x0000_t32" style="position:absolute;left:0pt;margin-left:-27.75pt;margin-top:20.75pt;height:0pt;width:503.35pt;z-index:251815936;mso-width-relative:page;mso-height-relative:page;" filled="f" stroked="t" coordsize="21600,21600" o:gfxdata="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yx8Cg1gAAAAkBAAAPAAAAAAAA&#10;AAEAIAAAACIAAABkcnMvZG93bnJldi54bWxQSwECFAAUAAAACACHTuJAbmCVpNsBAACXAwAADgAA&#10;AAAAAAABACAAAAAl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 w:rsidRPr="000657D2">
        <w:rPr>
          <w:rFonts w:ascii="Times New Roman" w:hAnsi="Times New Roman" w:cs="Times New Roman"/>
          <w:sz w:val="30"/>
          <w:szCs w:val="30"/>
        </w:rPr>
        <w:t xml:space="preserve">                     </w:t>
      </w:r>
    </w:p>
    <w:p w:rsidR="00C1493F" w:rsidRPr="000657D2" w:rsidRDefault="00C1493F">
      <w:pPr>
        <w:rPr>
          <w:rFonts w:ascii="Times New Roman" w:hAnsi="Times New Roman" w:cs="Times New Roman"/>
        </w:rPr>
      </w:pPr>
    </w:p>
    <w:p w:rsidR="00C1493F" w:rsidRPr="000657D2" w:rsidRDefault="0056369F">
      <w:pPr>
        <w:jc w:val="center"/>
        <w:rPr>
          <w:rFonts w:ascii="Times New Roman" w:hAnsi="Times New Roman" w:cs="Times New Roman"/>
          <w:sz w:val="28"/>
          <w:szCs w:val="30"/>
        </w:rPr>
      </w:pPr>
      <w:r w:rsidRPr="000657D2">
        <w:rPr>
          <w:rFonts w:ascii="Times New Roman" w:hAnsi="Times New Roman" w:cs="Times New Roman"/>
          <w:sz w:val="28"/>
          <w:szCs w:val="30"/>
        </w:rPr>
        <w:t xml:space="preserve"> </w:t>
      </w:r>
      <w:r w:rsidR="00BD5E0C" w:rsidRPr="00BD5E0C">
        <w:rPr>
          <w:rFonts w:ascii="Times New Roman" w:hAnsi="Times New Roman" w:cs="Times New Roman"/>
          <w:sz w:val="28"/>
          <w:szCs w:val="30"/>
        </w:rPr>
        <w:t xml:space="preserve">Technical </w:t>
      </w:r>
      <w:r w:rsidR="001A3E53">
        <w:rPr>
          <w:rFonts w:ascii="Times New Roman" w:hAnsi="Times New Roman" w:cs="Times New Roman" w:hint="eastAsia"/>
          <w:sz w:val="28"/>
          <w:szCs w:val="30"/>
        </w:rPr>
        <w:t>s</w:t>
      </w:r>
      <w:r w:rsidR="00BD5E0C" w:rsidRPr="00BD5E0C">
        <w:rPr>
          <w:rFonts w:ascii="Times New Roman" w:hAnsi="Times New Roman" w:cs="Times New Roman"/>
          <w:sz w:val="28"/>
          <w:szCs w:val="30"/>
        </w:rPr>
        <w:t xml:space="preserve">pecification for recovery of Gallium, </w:t>
      </w:r>
      <w:r w:rsidR="001A3E53">
        <w:rPr>
          <w:rFonts w:ascii="Times New Roman" w:hAnsi="Times New Roman" w:cs="Times New Roman" w:hint="eastAsia"/>
          <w:sz w:val="28"/>
          <w:szCs w:val="30"/>
        </w:rPr>
        <w:t>I</w:t>
      </w:r>
      <w:r w:rsidR="00BD5E0C" w:rsidRPr="00BD5E0C">
        <w:rPr>
          <w:rFonts w:ascii="Times New Roman" w:hAnsi="Times New Roman" w:cs="Times New Roman"/>
          <w:sz w:val="28"/>
          <w:szCs w:val="30"/>
        </w:rPr>
        <w:t>ndium and Germanium in zinc hydrometallurgy</w:t>
      </w:r>
    </w:p>
    <w:p w:rsidR="00C1493F" w:rsidRPr="000657D2" w:rsidRDefault="0056369F">
      <w:pPr>
        <w:jc w:val="center"/>
        <w:rPr>
          <w:rFonts w:ascii="Times New Roman" w:hAnsi="Times New Roman" w:cs="Times New Roman"/>
          <w:sz w:val="32"/>
          <w:szCs w:val="32"/>
        </w:rPr>
      </w:pPr>
      <w:r w:rsidRPr="000657D2">
        <w:rPr>
          <w:rFonts w:ascii="Times New Roman" w:hAnsi="Times New Roman" w:cs="Times New Roman"/>
          <w:sz w:val="30"/>
          <w:szCs w:val="30"/>
        </w:rPr>
        <w:t>（</w:t>
      </w:r>
      <w:r w:rsidR="000A3AA6">
        <w:rPr>
          <w:rFonts w:ascii="Times New Roman" w:hAnsi="Times New Roman" w:cs="Times New Roman" w:hint="eastAsia"/>
          <w:sz w:val="30"/>
          <w:szCs w:val="30"/>
        </w:rPr>
        <w:t>送</w:t>
      </w:r>
      <w:r w:rsidR="00D501EB" w:rsidRPr="000657D2">
        <w:rPr>
          <w:rFonts w:ascii="Times New Roman" w:hAnsi="Times New Roman" w:cs="Times New Roman"/>
          <w:sz w:val="30"/>
          <w:szCs w:val="30"/>
        </w:rPr>
        <w:t>审稿</w:t>
      </w:r>
      <w:r w:rsidRPr="000657D2">
        <w:rPr>
          <w:rFonts w:ascii="Times New Roman" w:hAnsi="Times New Roman" w:cs="Times New Roman"/>
          <w:sz w:val="30"/>
          <w:szCs w:val="30"/>
        </w:rPr>
        <w:t>）</w:t>
      </w:r>
    </w:p>
    <w:p w:rsidR="00C1493F" w:rsidRPr="000657D2" w:rsidRDefault="00C1493F">
      <w:pPr>
        <w:rPr>
          <w:rFonts w:ascii="Times New Roman" w:hAnsi="Times New Roman" w:cs="Times New Roman"/>
        </w:rPr>
      </w:pPr>
    </w:p>
    <w:p w:rsidR="00C1493F" w:rsidRPr="000657D2" w:rsidRDefault="00C1493F">
      <w:pPr>
        <w:rPr>
          <w:rFonts w:ascii="Times New Roman" w:hAnsi="Times New Roman" w:cs="Times New Roman"/>
        </w:rPr>
      </w:pPr>
    </w:p>
    <w:p w:rsidR="00C1493F" w:rsidRPr="000657D2" w:rsidRDefault="0056369F">
      <w:pPr>
        <w:rPr>
          <w:rFonts w:ascii="Times New Roman" w:hAnsi="Times New Roman" w:cs="Times New Roman"/>
        </w:rPr>
      </w:pPr>
      <w:r w:rsidRPr="000657D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00576" behindDoc="0" locked="1" layoutInCell="1" allowOverlap="1" wp14:anchorId="638CF106" wp14:editId="31075C15">
                <wp:simplePos x="0" y="0"/>
                <wp:positionH relativeFrom="margin">
                  <wp:posOffset>-226060</wp:posOffset>
                </wp:positionH>
                <wp:positionV relativeFrom="margin">
                  <wp:posOffset>6894830</wp:posOffset>
                </wp:positionV>
                <wp:extent cx="2019300" cy="312420"/>
                <wp:effectExtent l="0" t="0" r="7620" b="7620"/>
                <wp:wrapNone/>
                <wp:docPr id="20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1493F" w:rsidRDefault="0056369F">
                            <w:pPr>
                              <w:pStyle w:val="ae"/>
                              <w:ind w:firstLine="211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××发布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" o:spid="_x0000_s1029" type="#_x0000_t202" style="position:absolute;left:0;text-align:left;margin-left:-17.8pt;margin-top:542.9pt;width:159pt;height:24.6pt;z-index:251800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" stroked="f">
                <v:textbox inset="0,0,0,0">
                  <w:txbxContent>
                    <w:p w:rsidR="00C1493F" w:rsidRDefault="0056369F">
                      <w:pPr>
                        <w:pStyle w:val="ae"/>
                        <w:ind w:firstLine="211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20</w:t>
                      </w:r>
                      <w:r>
                        <w:rPr>
                          <w:rFonts w:hint="eastAsia"/>
                          <w:b/>
                        </w:rPr>
                        <w:t>××</w:t>
                      </w:r>
                      <w:r>
                        <w:rPr>
                          <w:rFonts w:hint="eastAsia"/>
                          <w:b/>
                        </w:rPr>
                        <w:t>-</w:t>
                      </w:r>
                      <w:r>
                        <w:rPr>
                          <w:rFonts w:hint="eastAsia"/>
                          <w:b/>
                        </w:rPr>
                        <w:t>××</w:t>
                      </w:r>
                      <w:r>
                        <w:rPr>
                          <w:rFonts w:hint="eastAsia"/>
                          <w:b/>
                        </w:rPr>
                        <w:t>-</w:t>
                      </w:r>
                      <w:r>
                        <w:rPr>
                          <w:rFonts w:hint="eastAsia"/>
                          <w:b/>
                        </w:rPr>
                        <w:t>××发布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C1493F" w:rsidRPr="000657D2" w:rsidRDefault="0056369F">
      <w:pPr>
        <w:tabs>
          <w:tab w:val="left" w:pos="5265"/>
        </w:tabs>
        <w:rPr>
          <w:rFonts w:ascii="Times New Roman" w:hAnsi="Times New Roman" w:cs="Times New Roman"/>
        </w:rPr>
      </w:pPr>
      <w:r w:rsidRPr="000657D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01600" behindDoc="0" locked="1" layoutInCell="1" allowOverlap="1" wp14:anchorId="0264507F" wp14:editId="5D70DAD2">
                <wp:simplePos x="0" y="0"/>
                <wp:positionH relativeFrom="margin">
                  <wp:posOffset>3597910</wp:posOffset>
                </wp:positionH>
                <wp:positionV relativeFrom="margin">
                  <wp:posOffset>6894830</wp:posOffset>
                </wp:positionV>
                <wp:extent cx="2019300" cy="312420"/>
                <wp:effectExtent l="0" t="0" r="7620" b="7620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1493F" w:rsidRDefault="0056369F">
                            <w:pPr>
                              <w:pStyle w:val="af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××实施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30" type="#_x0000_t202" style="position:absolute;left:0;text-align:left;margin-left:283.3pt;margin-top:542.9pt;width:159pt;height:24.6pt;z-index:251801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" stroked="f">
                <v:textbox inset="0,0,0,0">
                  <w:txbxContent>
                    <w:p w:rsidR="00C1493F" w:rsidRDefault="0056369F">
                      <w:pPr>
                        <w:pStyle w:val="af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20</w:t>
                      </w:r>
                      <w:r>
                        <w:rPr>
                          <w:rFonts w:hint="eastAsia"/>
                          <w:b/>
                        </w:rPr>
                        <w:t>××</w:t>
                      </w:r>
                      <w:r>
                        <w:rPr>
                          <w:rFonts w:hint="eastAsia"/>
                          <w:b/>
                        </w:rPr>
                        <w:t>-</w:t>
                      </w:r>
                      <w:r>
                        <w:rPr>
                          <w:rFonts w:hint="eastAsia"/>
                          <w:b/>
                        </w:rPr>
                        <w:t>××</w:t>
                      </w:r>
                      <w:r>
                        <w:rPr>
                          <w:rFonts w:hint="eastAsia"/>
                          <w:b/>
                        </w:rPr>
                        <w:t>-</w:t>
                      </w:r>
                      <w:r>
                        <w:rPr>
                          <w:rFonts w:hint="eastAsia"/>
                          <w:b/>
                        </w:rPr>
                        <w:t>××实施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0657D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99552" behindDoc="0" locked="1" layoutInCell="1" allowOverlap="1" wp14:anchorId="4D879D75" wp14:editId="66B062F3">
                <wp:simplePos x="0" y="0"/>
                <wp:positionH relativeFrom="page">
                  <wp:posOffset>917575</wp:posOffset>
                </wp:positionH>
                <wp:positionV relativeFrom="page">
                  <wp:posOffset>8369935</wp:posOffset>
                </wp:positionV>
                <wp:extent cx="6120765" cy="635"/>
                <wp:effectExtent l="0" t="0" r="0" b="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style="position:absolute;left:0;text-align:left;z-index:25179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2.25pt,659.05pt" to="554.2pt,6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">
                <v:stroke startarrowwidth="narrow" startarrowlength="short" endarrowwidth="narrow" endarrowlength="short"/>
                <w10:wrap anchorx="page" anchory="page"/>
                <w10:anchorlock/>
              </v:line>
            </w:pict>
          </mc:Fallback>
        </mc:AlternateContent>
      </w:r>
      <w:r w:rsidRPr="000657D2">
        <w:rPr>
          <w:rFonts w:ascii="Times New Roman" w:hAnsi="Times New Roman" w:cs="Times New Roman"/>
        </w:rPr>
        <w:tab/>
      </w:r>
    </w:p>
    <w:p w:rsidR="00C1493F" w:rsidRPr="000657D2" w:rsidRDefault="00C1493F">
      <w:pPr>
        <w:rPr>
          <w:rFonts w:ascii="Times New Roman" w:hAnsi="Times New Roman" w:cs="Times New Roman"/>
        </w:rPr>
      </w:pPr>
    </w:p>
    <w:p w:rsidR="00C1493F" w:rsidRPr="000657D2" w:rsidRDefault="00C1493F">
      <w:pPr>
        <w:rPr>
          <w:rFonts w:ascii="Times New Roman" w:hAnsi="Times New Roman" w:cs="Times New Roman"/>
        </w:rPr>
      </w:pPr>
    </w:p>
    <w:p w:rsidR="00C1493F" w:rsidRPr="000657D2" w:rsidRDefault="00C1493F">
      <w:pPr>
        <w:rPr>
          <w:rFonts w:ascii="Times New Roman" w:hAnsi="Times New Roman" w:cs="Times New Roman"/>
        </w:rPr>
      </w:pPr>
    </w:p>
    <w:p w:rsidR="00C1493F" w:rsidRPr="000657D2" w:rsidRDefault="00C1493F">
      <w:pPr>
        <w:rPr>
          <w:rFonts w:ascii="Times New Roman" w:eastAsia="黑体" w:hAnsi="Times New Roman" w:cs="Times New Roman"/>
          <w:b/>
        </w:rPr>
      </w:pPr>
    </w:p>
    <w:p w:rsidR="00C1493F" w:rsidRPr="000657D2" w:rsidRDefault="00C1493F">
      <w:pPr>
        <w:spacing w:line="360" w:lineRule="auto"/>
        <w:rPr>
          <w:rFonts w:ascii="Times New Roman" w:hAnsi="Times New Roman" w:cs="Times New Roman"/>
        </w:rPr>
      </w:pPr>
    </w:p>
    <w:p w:rsidR="00C1493F" w:rsidRPr="000657D2" w:rsidRDefault="00C1493F">
      <w:pPr>
        <w:spacing w:line="360" w:lineRule="auto"/>
        <w:rPr>
          <w:rFonts w:ascii="Times New Roman" w:hAnsi="Times New Roman" w:cs="Times New Roman"/>
        </w:rPr>
      </w:pPr>
    </w:p>
    <w:p w:rsidR="00C1493F" w:rsidRPr="000657D2" w:rsidRDefault="00C1493F">
      <w:pPr>
        <w:ind w:firstLineChars="350" w:firstLine="1265"/>
        <w:rPr>
          <w:rFonts w:ascii="Times New Roman" w:hAnsi="Times New Roman" w:cs="Times New Roman"/>
          <w:b/>
          <w:sz w:val="36"/>
          <w:szCs w:val="36"/>
        </w:rPr>
      </w:pPr>
    </w:p>
    <w:p w:rsidR="00C1493F" w:rsidRPr="000657D2" w:rsidRDefault="0056369F">
      <w:pPr>
        <w:ind w:firstLineChars="350" w:firstLine="126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57D2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6960" behindDoc="0" locked="1" layoutInCell="1" allowOverlap="1" wp14:anchorId="17EE7D92" wp14:editId="3353FBA5">
                <wp:simplePos x="0" y="0"/>
                <wp:positionH relativeFrom="margin">
                  <wp:posOffset>-352425</wp:posOffset>
                </wp:positionH>
                <wp:positionV relativeFrom="margin">
                  <wp:posOffset>7710805</wp:posOffset>
                </wp:positionV>
                <wp:extent cx="6120130" cy="780415"/>
                <wp:effectExtent l="0" t="0" r="6350" b="12065"/>
                <wp:wrapNone/>
                <wp:docPr id="8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:rsidR="00C1493F" w:rsidRDefault="0056369F">
                            <w:pPr>
                              <w:pStyle w:val="af3"/>
                            </w:pPr>
                            <w:r>
                              <w:rPr>
                                <w:rFonts w:ascii="黑体" w:eastAsia="黑体" w:hint="eastAsia"/>
                                <w:b w:val="0"/>
                              </w:rPr>
                              <w:t>中国有色金属工业协会</w:t>
                            </w:r>
                            <w:r w:rsidR="00441F21">
                              <w:rPr>
                                <w:rFonts w:ascii="黑体" w:eastAsia="黑体" w:hint="eastAsia"/>
                                <w:b w:val="0"/>
                              </w:rPr>
                              <w:t>发布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7" o:spid="_x0000_s1031" type="#_x0000_t202" style="position:absolute;left:0;text-align:left;margin-left:-27.75pt;margin-top:607.15pt;width:481.9pt;height:61.45pt;z-index:251816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" stroked="f">
                <v:textbox inset="0,0,0,0">
                  <w:txbxContent>
                    <w:p w:rsidR="00C1493F" w:rsidRDefault="0056369F">
                      <w:pPr>
                        <w:pStyle w:val="af3"/>
                      </w:pPr>
                      <w:r>
                        <w:rPr>
                          <w:rFonts w:ascii="黑体" w:eastAsia="黑体" w:hint="eastAsia"/>
                          <w:b w:val="0"/>
                        </w:rPr>
                        <w:t>中国有色金属工业协会</w:t>
                      </w:r>
                      <w:r w:rsidR="00441F21">
                        <w:rPr>
                          <w:rFonts w:ascii="黑体" w:eastAsia="黑体" w:hint="eastAsia"/>
                          <w:b w:val="0"/>
                        </w:rPr>
                        <w:t>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C1493F" w:rsidRPr="000657D2" w:rsidRDefault="00C1493F">
      <w:pPr>
        <w:ind w:firstLineChars="350" w:firstLine="126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493F" w:rsidRPr="000657D2" w:rsidRDefault="00C1493F">
      <w:pPr>
        <w:ind w:firstLineChars="350" w:firstLine="126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493F" w:rsidRDefault="00C1493F">
      <w:pPr>
        <w:ind w:firstLineChars="350" w:firstLine="126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1F21" w:rsidRPr="000657D2" w:rsidRDefault="00441F21">
      <w:pPr>
        <w:ind w:firstLineChars="350" w:firstLine="1265"/>
        <w:jc w:val="center"/>
        <w:rPr>
          <w:rFonts w:ascii="Times New Roman" w:hAnsi="Times New Roman" w:cs="Times New Roman"/>
          <w:b/>
          <w:sz w:val="36"/>
          <w:szCs w:val="36"/>
        </w:rPr>
        <w:sectPr w:rsidR="00441F21" w:rsidRPr="000657D2">
          <w:headerReference w:type="default" r:id="rId10"/>
          <w:footerReference w:type="even" r:id="rId11"/>
          <w:footerReference w:type="defaul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1716D" w:rsidRPr="00D1716D" w:rsidRDefault="00D1716D" w:rsidP="00D1716D">
      <w:pPr>
        <w:pStyle w:val="20"/>
        <w:rPr>
          <w:rFonts w:ascii="黑体" w:eastAsia="黑体" w:hAnsi="黑体"/>
          <w:sz w:val="32"/>
          <w:szCs w:val="32"/>
        </w:rPr>
      </w:pPr>
      <w:r w:rsidRPr="00D1716D">
        <w:rPr>
          <w:rFonts w:ascii="黑体" w:eastAsia="黑体" w:hAnsi="黑体" w:hint="eastAsia"/>
          <w:sz w:val="32"/>
          <w:szCs w:val="32"/>
        </w:rPr>
        <w:lastRenderedPageBreak/>
        <w:t>目  次</w:t>
      </w:r>
    </w:p>
    <w:p w:rsidR="00D1716D" w:rsidRDefault="00D1716D" w:rsidP="00D1716D">
      <w:pPr>
        <w:pStyle w:val="20"/>
        <w:rPr>
          <w:noProof/>
        </w:rPr>
      </w:pPr>
      <w:r>
        <w:rPr>
          <w:rFonts w:ascii="Times New Roman" w:eastAsia="黑体" w:hAnsi="Times New Roman" w:cs="Times New Roman"/>
          <w:b/>
          <w:sz w:val="32"/>
        </w:rPr>
        <w:fldChar w:fldCharType="begin"/>
      </w:r>
      <w:r>
        <w:rPr>
          <w:rFonts w:ascii="Times New Roman" w:eastAsia="黑体" w:hAnsi="Times New Roman" w:cs="Times New Roman"/>
          <w:b/>
          <w:sz w:val="32"/>
        </w:rPr>
        <w:instrText xml:space="preserve"> </w:instrText>
      </w:r>
      <w:r>
        <w:rPr>
          <w:rFonts w:ascii="Times New Roman" w:eastAsia="黑体" w:hAnsi="Times New Roman" w:cs="Times New Roman" w:hint="eastAsia"/>
          <w:b/>
          <w:sz w:val="32"/>
        </w:rPr>
        <w:instrText>TOC \o "1-3" \h \z \u</w:instrText>
      </w:r>
      <w:r>
        <w:rPr>
          <w:rFonts w:ascii="Times New Roman" w:eastAsia="黑体" w:hAnsi="Times New Roman" w:cs="Times New Roman"/>
          <w:b/>
          <w:sz w:val="32"/>
        </w:rPr>
        <w:instrText xml:space="preserve"> </w:instrText>
      </w:r>
      <w:r>
        <w:rPr>
          <w:rFonts w:ascii="Times New Roman" w:eastAsia="黑体" w:hAnsi="Times New Roman" w:cs="Times New Roman"/>
          <w:b/>
          <w:sz w:val="32"/>
        </w:rPr>
        <w:fldChar w:fldCharType="separate"/>
      </w:r>
      <w:hyperlink w:anchor="_Toc58849749" w:history="1">
        <w:r w:rsidRPr="00433138">
          <w:rPr>
            <w:rStyle w:val="af8"/>
            <w:rFonts w:hint="eastAsia"/>
            <w:noProof/>
          </w:rPr>
          <w:t>前</w:t>
        </w:r>
        <w:r w:rsidRPr="00433138">
          <w:rPr>
            <w:rStyle w:val="af8"/>
            <w:noProof/>
          </w:rPr>
          <w:t xml:space="preserve">  </w:t>
        </w:r>
        <w:r w:rsidRPr="00433138">
          <w:rPr>
            <w:rStyle w:val="af8"/>
            <w:rFonts w:hint="eastAsia"/>
            <w:noProof/>
          </w:rPr>
          <w:t>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_Toc58849749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6DFC">
          <w:rPr>
            <w:noProof/>
            <w:webHidden/>
          </w:rPr>
          <w:t>II</w:t>
        </w:r>
        <w:r>
          <w:rPr>
            <w:noProof/>
            <w:webHidden/>
          </w:rPr>
          <w:fldChar w:fldCharType="end"/>
        </w:r>
      </w:hyperlink>
    </w:p>
    <w:p w:rsidR="00D1716D" w:rsidRDefault="000A435F" w:rsidP="00D1716D">
      <w:pPr>
        <w:pStyle w:val="20"/>
        <w:rPr>
          <w:noProof/>
        </w:rPr>
      </w:pPr>
      <w:hyperlink w:anchor="_Toc58849750" w:history="1">
        <w:r w:rsidR="00D1716D" w:rsidRPr="00433138">
          <w:rPr>
            <w:rStyle w:val="af8"/>
            <w:rFonts w:ascii="黑体" w:hAnsi="黑体" w:cs="Times New Roman"/>
            <w:noProof/>
          </w:rPr>
          <w:t xml:space="preserve">1 </w:t>
        </w:r>
        <w:r w:rsidR="00D1716D" w:rsidRPr="00433138">
          <w:rPr>
            <w:rStyle w:val="af8"/>
            <w:rFonts w:ascii="黑体" w:hAnsi="黑体" w:cs="Times New Roman" w:hint="eastAsia"/>
            <w:noProof/>
          </w:rPr>
          <w:t>范围</w:t>
        </w:r>
        <w:r w:rsidR="00D1716D">
          <w:rPr>
            <w:noProof/>
            <w:webHidden/>
          </w:rPr>
          <w:tab/>
        </w:r>
        <w:r w:rsidR="00D1716D">
          <w:rPr>
            <w:noProof/>
            <w:webHidden/>
          </w:rPr>
          <w:fldChar w:fldCharType="begin"/>
        </w:r>
        <w:r w:rsidR="00D1716D">
          <w:rPr>
            <w:noProof/>
            <w:webHidden/>
          </w:rPr>
          <w:instrText xml:space="preserve"> PAGEREF _Toc58849750 \h </w:instrText>
        </w:r>
        <w:r w:rsidR="00D1716D">
          <w:rPr>
            <w:noProof/>
            <w:webHidden/>
          </w:rPr>
        </w:r>
        <w:r w:rsidR="00D1716D">
          <w:rPr>
            <w:noProof/>
            <w:webHidden/>
          </w:rPr>
          <w:fldChar w:fldCharType="separate"/>
        </w:r>
        <w:r w:rsidR="00F96DFC">
          <w:rPr>
            <w:noProof/>
            <w:webHidden/>
          </w:rPr>
          <w:t>1</w:t>
        </w:r>
        <w:r w:rsidR="00D1716D">
          <w:rPr>
            <w:noProof/>
            <w:webHidden/>
          </w:rPr>
          <w:fldChar w:fldCharType="end"/>
        </w:r>
      </w:hyperlink>
    </w:p>
    <w:p w:rsidR="00D1716D" w:rsidRDefault="000A435F" w:rsidP="00D1716D">
      <w:pPr>
        <w:pStyle w:val="20"/>
        <w:rPr>
          <w:noProof/>
        </w:rPr>
      </w:pPr>
      <w:hyperlink w:anchor="_Toc58849751" w:history="1">
        <w:r w:rsidR="00D1716D" w:rsidRPr="00433138">
          <w:rPr>
            <w:rStyle w:val="af8"/>
            <w:rFonts w:ascii="黑体" w:hAnsi="黑体" w:cs="Times New Roman"/>
            <w:noProof/>
          </w:rPr>
          <w:t xml:space="preserve">2 </w:t>
        </w:r>
        <w:r w:rsidR="00D1716D" w:rsidRPr="00433138">
          <w:rPr>
            <w:rStyle w:val="af8"/>
            <w:rFonts w:ascii="黑体" w:hAnsi="黑体" w:cs="Times New Roman" w:hint="eastAsia"/>
            <w:noProof/>
          </w:rPr>
          <w:t>规范性引用文件</w:t>
        </w:r>
        <w:r w:rsidR="00D1716D">
          <w:rPr>
            <w:noProof/>
            <w:webHidden/>
          </w:rPr>
          <w:tab/>
        </w:r>
        <w:r w:rsidR="00D1716D">
          <w:rPr>
            <w:noProof/>
            <w:webHidden/>
          </w:rPr>
          <w:fldChar w:fldCharType="begin"/>
        </w:r>
        <w:r w:rsidR="00D1716D">
          <w:rPr>
            <w:noProof/>
            <w:webHidden/>
          </w:rPr>
          <w:instrText xml:space="preserve"> PAGEREF _Toc58849751 \h </w:instrText>
        </w:r>
        <w:r w:rsidR="00D1716D">
          <w:rPr>
            <w:noProof/>
            <w:webHidden/>
          </w:rPr>
        </w:r>
        <w:r w:rsidR="00D1716D">
          <w:rPr>
            <w:noProof/>
            <w:webHidden/>
          </w:rPr>
          <w:fldChar w:fldCharType="separate"/>
        </w:r>
        <w:r w:rsidR="00F96DFC">
          <w:rPr>
            <w:noProof/>
            <w:webHidden/>
          </w:rPr>
          <w:t>1</w:t>
        </w:r>
        <w:r w:rsidR="00D1716D">
          <w:rPr>
            <w:noProof/>
            <w:webHidden/>
          </w:rPr>
          <w:fldChar w:fldCharType="end"/>
        </w:r>
      </w:hyperlink>
    </w:p>
    <w:p w:rsidR="00D1716D" w:rsidRDefault="000A435F" w:rsidP="00D1716D">
      <w:pPr>
        <w:pStyle w:val="20"/>
        <w:rPr>
          <w:noProof/>
        </w:rPr>
      </w:pPr>
      <w:hyperlink w:anchor="_Toc58849752" w:history="1">
        <w:r w:rsidR="00D1716D" w:rsidRPr="00433138">
          <w:rPr>
            <w:rStyle w:val="af8"/>
            <w:rFonts w:ascii="黑体" w:hAnsi="黑体" w:cs="Times New Roman"/>
            <w:noProof/>
          </w:rPr>
          <w:t xml:space="preserve">3 </w:t>
        </w:r>
        <w:r w:rsidR="00D1716D" w:rsidRPr="00433138">
          <w:rPr>
            <w:rStyle w:val="af8"/>
            <w:rFonts w:ascii="黑体" w:hAnsi="黑体" w:cs="Times New Roman" w:hint="eastAsia"/>
            <w:noProof/>
          </w:rPr>
          <w:t>术语及定义</w:t>
        </w:r>
        <w:r w:rsidR="00D1716D">
          <w:rPr>
            <w:noProof/>
            <w:webHidden/>
          </w:rPr>
          <w:tab/>
        </w:r>
        <w:r w:rsidR="00D1716D">
          <w:rPr>
            <w:noProof/>
            <w:webHidden/>
          </w:rPr>
          <w:fldChar w:fldCharType="begin"/>
        </w:r>
        <w:r w:rsidR="00D1716D">
          <w:rPr>
            <w:noProof/>
            <w:webHidden/>
          </w:rPr>
          <w:instrText xml:space="preserve"> PAGEREF _Toc58849752 \h </w:instrText>
        </w:r>
        <w:r w:rsidR="00D1716D">
          <w:rPr>
            <w:noProof/>
            <w:webHidden/>
          </w:rPr>
        </w:r>
        <w:r w:rsidR="00D1716D">
          <w:rPr>
            <w:noProof/>
            <w:webHidden/>
          </w:rPr>
          <w:fldChar w:fldCharType="separate"/>
        </w:r>
        <w:r w:rsidR="00F96DFC">
          <w:rPr>
            <w:noProof/>
            <w:webHidden/>
          </w:rPr>
          <w:t>1</w:t>
        </w:r>
        <w:r w:rsidR="00D1716D">
          <w:rPr>
            <w:noProof/>
            <w:webHidden/>
          </w:rPr>
          <w:fldChar w:fldCharType="end"/>
        </w:r>
      </w:hyperlink>
    </w:p>
    <w:p w:rsidR="00D1716D" w:rsidRDefault="000A435F" w:rsidP="00D1716D">
      <w:pPr>
        <w:pStyle w:val="20"/>
        <w:rPr>
          <w:noProof/>
        </w:rPr>
      </w:pPr>
      <w:hyperlink w:anchor="_Toc58849753" w:history="1">
        <w:r w:rsidR="00D1716D" w:rsidRPr="00433138">
          <w:rPr>
            <w:rStyle w:val="af8"/>
            <w:rFonts w:ascii="黑体" w:hAnsi="黑体" w:cs="Times New Roman"/>
            <w:noProof/>
          </w:rPr>
          <w:t xml:space="preserve">4 </w:t>
        </w:r>
        <w:r w:rsidR="00D1716D" w:rsidRPr="00433138">
          <w:rPr>
            <w:rStyle w:val="af8"/>
            <w:rFonts w:ascii="黑体" w:hAnsi="黑体" w:cs="Times New Roman" w:hint="eastAsia"/>
            <w:noProof/>
          </w:rPr>
          <w:t>一般要求</w:t>
        </w:r>
        <w:r w:rsidR="00D1716D">
          <w:rPr>
            <w:noProof/>
            <w:webHidden/>
          </w:rPr>
          <w:tab/>
        </w:r>
        <w:r w:rsidR="00D1716D">
          <w:rPr>
            <w:noProof/>
            <w:webHidden/>
          </w:rPr>
          <w:fldChar w:fldCharType="begin"/>
        </w:r>
        <w:r w:rsidR="00D1716D">
          <w:rPr>
            <w:noProof/>
            <w:webHidden/>
          </w:rPr>
          <w:instrText xml:space="preserve"> PAGEREF _Toc58849753 \h </w:instrText>
        </w:r>
        <w:r w:rsidR="00D1716D">
          <w:rPr>
            <w:noProof/>
            <w:webHidden/>
          </w:rPr>
        </w:r>
        <w:r w:rsidR="00D1716D">
          <w:rPr>
            <w:noProof/>
            <w:webHidden/>
          </w:rPr>
          <w:fldChar w:fldCharType="separate"/>
        </w:r>
        <w:r w:rsidR="00F96DFC">
          <w:rPr>
            <w:noProof/>
            <w:webHidden/>
          </w:rPr>
          <w:t>1</w:t>
        </w:r>
        <w:r w:rsidR="00D1716D">
          <w:rPr>
            <w:noProof/>
            <w:webHidden/>
          </w:rPr>
          <w:fldChar w:fldCharType="end"/>
        </w:r>
      </w:hyperlink>
    </w:p>
    <w:p w:rsidR="00D1716D" w:rsidRDefault="000A435F" w:rsidP="00D1716D">
      <w:pPr>
        <w:pStyle w:val="20"/>
        <w:rPr>
          <w:noProof/>
        </w:rPr>
      </w:pPr>
      <w:hyperlink w:anchor="_Toc58849754" w:history="1">
        <w:r w:rsidR="00D1716D" w:rsidRPr="00433138">
          <w:rPr>
            <w:rStyle w:val="af8"/>
            <w:rFonts w:ascii="黑体" w:hAnsi="黑体" w:cs="Times New Roman"/>
            <w:noProof/>
          </w:rPr>
          <w:t xml:space="preserve">5 </w:t>
        </w:r>
        <w:r w:rsidR="00D1716D" w:rsidRPr="00433138">
          <w:rPr>
            <w:rStyle w:val="af8"/>
            <w:rFonts w:ascii="黑体" w:hAnsi="黑体" w:cs="Times New Roman" w:hint="eastAsia"/>
            <w:noProof/>
          </w:rPr>
          <w:t>工艺流程</w:t>
        </w:r>
        <w:r w:rsidR="00D1716D">
          <w:rPr>
            <w:noProof/>
            <w:webHidden/>
          </w:rPr>
          <w:tab/>
        </w:r>
        <w:r w:rsidR="00D1716D">
          <w:rPr>
            <w:noProof/>
            <w:webHidden/>
          </w:rPr>
          <w:fldChar w:fldCharType="begin"/>
        </w:r>
        <w:r w:rsidR="00D1716D">
          <w:rPr>
            <w:noProof/>
            <w:webHidden/>
          </w:rPr>
          <w:instrText xml:space="preserve"> PAGEREF _Toc58849754 \h </w:instrText>
        </w:r>
        <w:r w:rsidR="00D1716D">
          <w:rPr>
            <w:noProof/>
            <w:webHidden/>
          </w:rPr>
        </w:r>
        <w:r w:rsidR="00D1716D">
          <w:rPr>
            <w:noProof/>
            <w:webHidden/>
          </w:rPr>
          <w:fldChar w:fldCharType="separate"/>
        </w:r>
        <w:r w:rsidR="00F96DFC">
          <w:rPr>
            <w:noProof/>
            <w:webHidden/>
          </w:rPr>
          <w:t>1</w:t>
        </w:r>
        <w:r w:rsidR="00D1716D">
          <w:rPr>
            <w:noProof/>
            <w:webHidden/>
          </w:rPr>
          <w:fldChar w:fldCharType="end"/>
        </w:r>
      </w:hyperlink>
    </w:p>
    <w:p w:rsidR="00D1716D" w:rsidRDefault="000A435F" w:rsidP="00D1716D">
      <w:pPr>
        <w:pStyle w:val="20"/>
        <w:rPr>
          <w:noProof/>
        </w:rPr>
      </w:pPr>
      <w:hyperlink w:anchor="_Toc58849755" w:history="1">
        <w:r w:rsidR="00D1716D" w:rsidRPr="00433138">
          <w:rPr>
            <w:rStyle w:val="af8"/>
            <w:rFonts w:ascii="黑体" w:hAnsi="黑体" w:cs="Times New Roman"/>
            <w:noProof/>
          </w:rPr>
          <w:t xml:space="preserve">6 </w:t>
        </w:r>
        <w:r w:rsidR="00D1716D" w:rsidRPr="00433138">
          <w:rPr>
            <w:rStyle w:val="af8"/>
            <w:rFonts w:ascii="黑体" w:hAnsi="黑体" w:cs="Times New Roman" w:hint="eastAsia"/>
            <w:noProof/>
          </w:rPr>
          <w:t>制备方法</w:t>
        </w:r>
        <w:r w:rsidR="00D1716D">
          <w:rPr>
            <w:noProof/>
            <w:webHidden/>
          </w:rPr>
          <w:tab/>
        </w:r>
        <w:r w:rsidR="00D1716D">
          <w:rPr>
            <w:noProof/>
            <w:webHidden/>
          </w:rPr>
          <w:fldChar w:fldCharType="begin"/>
        </w:r>
        <w:r w:rsidR="00D1716D">
          <w:rPr>
            <w:noProof/>
            <w:webHidden/>
          </w:rPr>
          <w:instrText xml:space="preserve"> PAGEREF _Toc58849755 \h </w:instrText>
        </w:r>
        <w:r w:rsidR="00D1716D">
          <w:rPr>
            <w:noProof/>
            <w:webHidden/>
          </w:rPr>
        </w:r>
        <w:r w:rsidR="00D1716D">
          <w:rPr>
            <w:noProof/>
            <w:webHidden/>
          </w:rPr>
          <w:fldChar w:fldCharType="separate"/>
        </w:r>
        <w:r w:rsidR="00F96DFC">
          <w:rPr>
            <w:noProof/>
            <w:webHidden/>
          </w:rPr>
          <w:t>2</w:t>
        </w:r>
        <w:r w:rsidR="00D1716D">
          <w:rPr>
            <w:noProof/>
            <w:webHidden/>
          </w:rPr>
          <w:fldChar w:fldCharType="end"/>
        </w:r>
      </w:hyperlink>
    </w:p>
    <w:p w:rsidR="00D1716D" w:rsidRDefault="000A435F" w:rsidP="00D1716D">
      <w:pPr>
        <w:pStyle w:val="20"/>
        <w:rPr>
          <w:noProof/>
        </w:rPr>
      </w:pPr>
      <w:hyperlink w:anchor="_Toc58849756" w:history="1">
        <w:r w:rsidR="00D1716D" w:rsidRPr="00433138">
          <w:rPr>
            <w:rStyle w:val="af8"/>
            <w:rFonts w:ascii="黑体" w:hAnsi="黑体" w:cs="Times New Roman"/>
            <w:noProof/>
          </w:rPr>
          <w:t xml:space="preserve">7 </w:t>
        </w:r>
        <w:r w:rsidR="00D1716D" w:rsidRPr="00433138">
          <w:rPr>
            <w:rStyle w:val="af8"/>
            <w:rFonts w:ascii="黑体" w:hAnsi="黑体" w:cs="Times New Roman" w:hint="eastAsia"/>
            <w:noProof/>
          </w:rPr>
          <w:t>技术要求</w:t>
        </w:r>
        <w:r w:rsidR="00D1716D">
          <w:rPr>
            <w:noProof/>
            <w:webHidden/>
          </w:rPr>
          <w:tab/>
        </w:r>
        <w:r w:rsidR="00D1716D">
          <w:rPr>
            <w:noProof/>
            <w:webHidden/>
          </w:rPr>
          <w:fldChar w:fldCharType="begin"/>
        </w:r>
        <w:r w:rsidR="00D1716D">
          <w:rPr>
            <w:noProof/>
            <w:webHidden/>
          </w:rPr>
          <w:instrText xml:space="preserve"> PAGEREF _Toc58849756 \h </w:instrText>
        </w:r>
        <w:r w:rsidR="00D1716D">
          <w:rPr>
            <w:noProof/>
            <w:webHidden/>
          </w:rPr>
        </w:r>
        <w:r w:rsidR="00D1716D">
          <w:rPr>
            <w:noProof/>
            <w:webHidden/>
          </w:rPr>
          <w:fldChar w:fldCharType="separate"/>
        </w:r>
        <w:r w:rsidR="00F96DFC">
          <w:rPr>
            <w:noProof/>
            <w:webHidden/>
          </w:rPr>
          <w:t>2</w:t>
        </w:r>
        <w:r w:rsidR="00D1716D">
          <w:rPr>
            <w:noProof/>
            <w:webHidden/>
          </w:rPr>
          <w:fldChar w:fldCharType="end"/>
        </w:r>
      </w:hyperlink>
    </w:p>
    <w:p w:rsidR="00D1716D" w:rsidRDefault="000A435F" w:rsidP="00D1716D">
      <w:pPr>
        <w:pStyle w:val="20"/>
        <w:rPr>
          <w:noProof/>
        </w:rPr>
      </w:pPr>
      <w:hyperlink w:anchor="_Toc58849757" w:history="1">
        <w:r w:rsidR="00D1716D" w:rsidRPr="00433138">
          <w:rPr>
            <w:rStyle w:val="af8"/>
            <w:rFonts w:ascii="黑体" w:hAnsi="黑体" w:cs="Times New Roman"/>
            <w:noProof/>
          </w:rPr>
          <w:t xml:space="preserve">8 </w:t>
        </w:r>
        <w:r w:rsidR="00D1716D" w:rsidRPr="00433138">
          <w:rPr>
            <w:rStyle w:val="af8"/>
            <w:rFonts w:ascii="黑体" w:hAnsi="黑体" w:cs="Times New Roman" w:hint="eastAsia"/>
            <w:noProof/>
          </w:rPr>
          <w:t>指标与检测</w:t>
        </w:r>
        <w:r w:rsidR="00D1716D">
          <w:rPr>
            <w:noProof/>
            <w:webHidden/>
          </w:rPr>
          <w:tab/>
        </w:r>
        <w:r w:rsidR="00D1716D">
          <w:rPr>
            <w:noProof/>
            <w:webHidden/>
          </w:rPr>
          <w:fldChar w:fldCharType="begin"/>
        </w:r>
        <w:r w:rsidR="00D1716D">
          <w:rPr>
            <w:noProof/>
            <w:webHidden/>
          </w:rPr>
          <w:instrText xml:space="preserve"> PAGEREF _Toc58849757 \h </w:instrText>
        </w:r>
        <w:r w:rsidR="00D1716D">
          <w:rPr>
            <w:noProof/>
            <w:webHidden/>
          </w:rPr>
        </w:r>
        <w:r w:rsidR="00D1716D">
          <w:rPr>
            <w:noProof/>
            <w:webHidden/>
          </w:rPr>
          <w:fldChar w:fldCharType="separate"/>
        </w:r>
        <w:r w:rsidR="00F96DFC">
          <w:rPr>
            <w:noProof/>
            <w:webHidden/>
          </w:rPr>
          <w:t>3</w:t>
        </w:r>
        <w:r w:rsidR="00D1716D">
          <w:rPr>
            <w:noProof/>
            <w:webHidden/>
          </w:rPr>
          <w:fldChar w:fldCharType="end"/>
        </w:r>
      </w:hyperlink>
    </w:p>
    <w:p w:rsidR="00D1716D" w:rsidRDefault="000A435F" w:rsidP="00D1716D">
      <w:pPr>
        <w:pStyle w:val="20"/>
        <w:rPr>
          <w:noProof/>
        </w:rPr>
      </w:pPr>
      <w:hyperlink w:anchor="_Toc58849758" w:history="1">
        <w:r w:rsidR="00D1716D" w:rsidRPr="00433138">
          <w:rPr>
            <w:rStyle w:val="af8"/>
            <w:rFonts w:ascii="黑体" w:hAnsi="黑体" w:cs="Times New Roman"/>
            <w:noProof/>
          </w:rPr>
          <w:t xml:space="preserve">9 </w:t>
        </w:r>
        <w:r w:rsidR="00D1716D" w:rsidRPr="00433138">
          <w:rPr>
            <w:rStyle w:val="af8"/>
            <w:rFonts w:ascii="黑体" w:hAnsi="黑体" w:cs="Times New Roman" w:hint="eastAsia"/>
            <w:noProof/>
          </w:rPr>
          <w:t>运行与管理</w:t>
        </w:r>
        <w:r w:rsidR="00D1716D">
          <w:rPr>
            <w:noProof/>
            <w:webHidden/>
          </w:rPr>
          <w:tab/>
        </w:r>
        <w:r w:rsidR="00D1716D">
          <w:rPr>
            <w:noProof/>
            <w:webHidden/>
          </w:rPr>
          <w:fldChar w:fldCharType="begin"/>
        </w:r>
        <w:r w:rsidR="00D1716D">
          <w:rPr>
            <w:noProof/>
            <w:webHidden/>
          </w:rPr>
          <w:instrText xml:space="preserve"> PAGEREF _Toc58849758 \h </w:instrText>
        </w:r>
        <w:r w:rsidR="00D1716D">
          <w:rPr>
            <w:noProof/>
            <w:webHidden/>
          </w:rPr>
        </w:r>
        <w:r w:rsidR="00D1716D">
          <w:rPr>
            <w:noProof/>
            <w:webHidden/>
          </w:rPr>
          <w:fldChar w:fldCharType="separate"/>
        </w:r>
        <w:r w:rsidR="00F96DFC">
          <w:rPr>
            <w:noProof/>
            <w:webHidden/>
          </w:rPr>
          <w:t>3</w:t>
        </w:r>
        <w:r w:rsidR="00D1716D">
          <w:rPr>
            <w:noProof/>
            <w:webHidden/>
          </w:rPr>
          <w:fldChar w:fldCharType="end"/>
        </w:r>
      </w:hyperlink>
    </w:p>
    <w:p w:rsidR="00D1716D" w:rsidRDefault="00D1716D" w:rsidP="006A3AA9">
      <w:pPr>
        <w:rPr>
          <w:rFonts w:ascii="Times New Roman" w:eastAsia="黑体" w:hAnsi="Times New Roman" w:cs="Times New Roman"/>
          <w:b/>
          <w:sz w:val="32"/>
        </w:rPr>
        <w:sectPr w:rsidR="00D1716D" w:rsidSect="00D1716D">
          <w:footerReference w:type="default" r:id="rId13"/>
          <w:pgSz w:w="11906" w:h="16838"/>
          <w:pgMar w:top="1440" w:right="1800" w:bottom="1440" w:left="1800" w:header="851" w:footer="992" w:gutter="0"/>
          <w:pgNumType w:fmt="upperRoman" w:start="1"/>
          <w:cols w:space="425"/>
          <w:docGrid w:type="lines" w:linePitch="312"/>
        </w:sectPr>
      </w:pPr>
      <w:r>
        <w:rPr>
          <w:rFonts w:ascii="Times New Roman" w:eastAsia="黑体" w:hAnsi="Times New Roman" w:cs="Times New Roman"/>
          <w:b/>
          <w:sz w:val="32"/>
        </w:rPr>
        <w:fldChar w:fldCharType="end"/>
      </w:r>
    </w:p>
    <w:p w:rsidR="006A3AA9" w:rsidRDefault="006A3AA9" w:rsidP="006A3AA9">
      <w:pPr>
        <w:rPr>
          <w:rFonts w:ascii="Times New Roman" w:eastAsia="黑体" w:hAnsi="Times New Roman" w:cs="Times New Roman"/>
          <w:b/>
          <w:sz w:val="32"/>
        </w:rPr>
      </w:pPr>
    </w:p>
    <w:p w:rsidR="00C1493F" w:rsidRPr="00D1716D" w:rsidRDefault="0056369F" w:rsidP="00D1716D">
      <w:pPr>
        <w:pStyle w:val="2"/>
        <w:jc w:val="center"/>
        <w:rPr>
          <w:sz w:val="32"/>
        </w:rPr>
      </w:pPr>
      <w:bookmarkStart w:id="0" w:name="_Toc58849749"/>
      <w:r w:rsidRPr="00D1716D">
        <w:rPr>
          <w:sz w:val="32"/>
        </w:rPr>
        <w:t>前</w:t>
      </w:r>
      <w:r w:rsidR="00932A54" w:rsidRPr="00D1716D">
        <w:rPr>
          <w:rFonts w:hint="eastAsia"/>
          <w:sz w:val="32"/>
        </w:rPr>
        <w:t xml:space="preserve">  </w:t>
      </w:r>
      <w:r w:rsidRPr="00D1716D">
        <w:rPr>
          <w:sz w:val="32"/>
        </w:rPr>
        <w:t>言</w:t>
      </w:r>
      <w:bookmarkEnd w:id="0"/>
    </w:p>
    <w:p w:rsidR="00C1493F" w:rsidRPr="000657D2" w:rsidRDefault="0056369F" w:rsidP="00932A54">
      <w:pPr>
        <w:ind w:firstLineChars="200" w:firstLine="420"/>
        <w:rPr>
          <w:rFonts w:ascii="Times New Roman" w:hAnsi="Times New Roman" w:cs="Times New Roman"/>
        </w:rPr>
      </w:pPr>
      <w:r w:rsidRPr="000657D2">
        <w:rPr>
          <w:rFonts w:ascii="Times New Roman" w:hAnsi="Times New Roman" w:cs="Times New Roman"/>
        </w:rPr>
        <w:t>本</w:t>
      </w:r>
      <w:r w:rsidR="00367DCF" w:rsidRPr="000657D2">
        <w:rPr>
          <w:rFonts w:ascii="Times New Roman" w:hAnsi="Times New Roman" w:cs="Times New Roman"/>
        </w:rPr>
        <w:t>文件</w:t>
      </w:r>
      <w:r w:rsidRPr="000657D2">
        <w:rPr>
          <w:rFonts w:ascii="Times New Roman" w:hAnsi="Times New Roman" w:cs="Times New Roman"/>
        </w:rPr>
        <w:t>按照</w:t>
      </w:r>
      <w:r w:rsidRPr="000657D2">
        <w:rPr>
          <w:rFonts w:ascii="Times New Roman" w:hAnsi="Times New Roman" w:cs="Times New Roman"/>
        </w:rPr>
        <w:t>GB/T 1.1</w:t>
      </w:r>
      <w:r w:rsidRPr="000657D2">
        <w:rPr>
          <w:rFonts w:ascii="Times New Roman" w:hAnsi="Times New Roman" w:cs="Times New Roman"/>
        </w:rPr>
        <w:t>－</w:t>
      </w:r>
      <w:r w:rsidRPr="000657D2">
        <w:rPr>
          <w:rFonts w:ascii="Times New Roman" w:hAnsi="Times New Roman" w:cs="Times New Roman"/>
        </w:rPr>
        <w:t>2020</w:t>
      </w:r>
      <w:r w:rsidRPr="000657D2">
        <w:rPr>
          <w:rFonts w:ascii="Times New Roman" w:hAnsi="Times New Roman" w:cs="Times New Roman"/>
        </w:rPr>
        <w:t>《标准化工作导则</w:t>
      </w:r>
      <w:r w:rsidRPr="000657D2">
        <w:rPr>
          <w:rFonts w:ascii="Times New Roman" w:hAnsi="Times New Roman" w:cs="Times New Roman"/>
        </w:rPr>
        <w:t xml:space="preserve"> </w:t>
      </w:r>
      <w:r w:rsidRPr="000657D2">
        <w:rPr>
          <w:rFonts w:ascii="Times New Roman" w:hAnsi="Times New Roman" w:cs="Times New Roman"/>
        </w:rPr>
        <w:t>第</w:t>
      </w:r>
      <w:r w:rsidRPr="000657D2">
        <w:rPr>
          <w:rFonts w:ascii="Times New Roman" w:hAnsi="Times New Roman" w:cs="Times New Roman"/>
        </w:rPr>
        <w:t>1</w:t>
      </w:r>
      <w:r w:rsidRPr="000657D2">
        <w:rPr>
          <w:rFonts w:ascii="Times New Roman" w:hAnsi="Times New Roman" w:cs="Times New Roman"/>
        </w:rPr>
        <w:t>部分：标准化文件的结构和起草规则》给出的规则起草。</w:t>
      </w:r>
    </w:p>
    <w:p w:rsidR="00C1493F" w:rsidRPr="000657D2" w:rsidRDefault="0056369F" w:rsidP="00932A54">
      <w:pPr>
        <w:ind w:firstLineChars="200" w:firstLine="420"/>
        <w:rPr>
          <w:rFonts w:ascii="Times New Roman" w:hAnsi="Times New Roman" w:cs="Times New Roman"/>
        </w:rPr>
      </w:pPr>
      <w:r w:rsidRPr="000657D2">
        <w:rPr>
          <w:rFonts w:ascii="Times New Roman" w:hAnsi="Times New Roman" w:cs="Times New Roman"/>
        </w:rPr>
        <w:t>本文件由全国有色金属标准化技术委员会（</w:t>
      </w:r>
      <w:r w:rsidRPr="000657D2">
        <w:rPr>
          <w:rFonts w:ascii="Times New Roman" w:hAnsi="Times New Roman" w:cs="Times New Roman"/>
        </w:rPr>
        <w:t>SAC/TC243</w:t>
      </w:r>
      <w:r w:rsidRPr="000657D2">
        <w:rPr>
          <w:rFonts w:ascii="Times New Roman" w:hAnsi="Times New Roman" w:cs="Times New Roman"/>
        </w:rPr>
        <w:t>）提出并归口。</w:t>
      </w:r>
    </w:p>
    <w:p w:rsidR="00C1493F" w:rsidRPr="000657D2" w:rsidRDefault="0056369F" w:rsidP="00932A54">
      <w:pPr>
        <w:ind w:firstLineChars="200" w:firstLine="420"/>
        <w:rPr>
          <w:rFonts w:ascii="Times New Roman" w:hAnsi="Times New Roman" w:cs="Times New Roman"/>
        </w:rPr>
      </w:pPr>
      <w:r w:rsidRPr="000657D2">
        <w:rPr>
          <w:rFonts w:ascii="Times New Roman" w:hAnsi="Times New Roman" w:cs="Times New Roman"/>
          <w:szCs w:val="21"/>
        </w:rPr>
        <w:t>本文件起草</w:t>
      </w:r>
      <w:r w:rsidRPr="000657D2">
        <w:rPr>
          <w:rFonts w:ascii="Times New Roman" w:hAnsi="Times New Roman" w:cs="Times New Roman"/>
          <w:szCs w:val="21"/>
          <w:lang w:val="en-GB"/>
        </w:rPr>
        <w:t>单位：</w:t>
      </w:r>
      <w:r w:rsidR="00A04918" w:rsidRPr="000657D2">
        <w:rPr>
          <w:rFonts w:ascii="Times New Roman" w:hAnsi="Times New Roman" w:cs="Times New Roman"/>
          <w:szCs w:val="21"/>
          <w:lang w:val="zh-CN"/>
        </w:rPr>
        <w:t>深圳市中金岭南有色金属股份有限公司、矿冶科技集团有限公司、北京科技大学。</w:t>
      </w:r>
    </w:p>
    <w:p w:rsidR="00C1493F" w:rsidRPr="000657D2" w:rsidRDefault="0056369F" w:rsidP="00932A54">
      <w:pPr>
        <w:ind w:firstLineChars="200" w:firstLine="420"/>
        <w:rPr>
          <w:rFonts w:ascii="Times New Roman" w:hAnsi="Times New Roman" w:cs="Times New Roman"/>
          <w:szCs w:val="21"/>
        </w:rPr>
      </w:pPr>
      <w:r w:rsidRPr="000657D2">
        <w:rPr>
          <w:rFonts w:ascii="Times New Roman" w:hAnsi="Times New Roman" w:cs="Times New Roman"/>
          <w:szCs w:val="21"/>
        </w:rPr>
        <w:t>本文件主要起草人：</w:t>
      </w:r>
      <w:r w:rsidRPr="000657D2">
        <w:rPr>
          <w:rFonts w:ascii="Times New Roman" w:hAnsi="Times New Roman" w:cs="Times New Roman"/>
          <w:szCs w:val="21"/>
        </w:rPr>
        <w:t xml:space="preserve"> </w:t>
      </w:r>
      <w:r w:rsidR="000A3AA6" w:rsidRPr="00AB4365">
        <w:rPr>
          <w:rFonts w:ascii="Times New Roman" w:hAnsi="Times New Roman" w:cs="Times New Roman" w:hint="eastAsia"/>
          <w:szCs w:val="21"/>
        </w:rPr>
        <w:t>张登凯、王海北、周科华、</w:t>
      </w:r>
      <w:r w:rsidR="00527E66" w:rsidRPr="00AB4365">
        <w:rPr>
          <w:rFonts w:ascii="Times New Roman" w:hAnsi="Times New Roman" w:cs="Times New Roman" w:hint="eastAsia"/>
          <w:szCs w:val="21"/>
        </w:rPr>
        <w:t>汪胜东、赵峰、郑莉莉</w:t>
      </w:r>
      <w:r w:rsidR="000D2340" w:rsidRPr="00AB4365">
        <w:rPr>
          <w:rFonts w:ascii="Times New Roman" w:hAnsi="Times New Roman" w:cs="Times New Roman" w:hint="eastAsia"/>
          <w:szCs w:val="21"/>
        </w:rPr>
        <w:t>、冯林永、张登高</w:t>
      </w:r>
      <w:r w:rsidR="00AB4365">
        <w:rPr>
          <w:rFonts w:ascii="Times New Roman" w:hAnsi="Times New Roman" w:cs="Times New Roman" w:hint="eastAsia"/>
          <w:szCs w:val="21"/>
        </w:rPr>
        <w:t>、</w:t>
      </w:r>
      <w:r w:rsidR="00AB4365">
        <w:rPr>
          <w:rFonts w:ascii="Times New Roman" w:hAnsi="Times New Roman" w:cs="Times New Roman" w:hint="eastAsia"/>
          <w:szCs w:val="21"/>
        </w:rPr>
        <w:t>胡凯、欧阳、黄勇光、周东风。</w:t>
      </w:r>
    </w:p>
    <w:p w:rsidR="00C1493F" w:rsidRPr="000657D2" w:rsidRDefault="00C1493F" w:rsidP="00932A54">
      <w:pPr>
        <w:ind w:firstLineChars="200" w:firstLine="420"/>
        <w:rPr>
          <w:rFonts w:ascii="Times New Roman" w:hAnsi="Times New Roman" w:cs="Times New Roman"/>
          <w:szCs w:val="21"/>
        </w:rPr>
      </w:pPr>
    </w:p>
    <w:p w:rsidR="00C1493F" w:rsidRPr="000657D2" w:rsidRDefault="00C1493F" w:rsidP="00932A54">
      <w:pPr>
        <w:ind w:firstLineChars="200" w:firstLine="420"/>
        <w:rPr>
          <w:rFonts w:ascii="Times New Roman" w:hAnsi="Times New Roman" w:cs="Times New Roman"/>
          <w:szCs w:val="21"/>
        </w:rPr>
      </w:pPr>
    </w:p>
    <w:p w:rsidR="00C1493F" w:rsidRPr="000D2340" w:rsidRDefault="00C1493F" w:rsidP="00932A54">
      <w:pPr>
        <w:ind w:firstLineChars="200" w:firstLine="420"/>
        <w:rPr>
          <w:rFonts w:ascii="Times New Roman" w:hAnsi="Times New Roman" w:cs="Times New Roman"/>
          <w:szCs w:val="21"/>
        </w:rPr>
      </w:pPr>
      <w:bookmarkStart w:id="1" w:name="_GoBack"/>
      <w:bookmarkEnd w:id="1"/>
    </w:p>
    <w:p w:rsidR="00C1493F" w:rsidRPr="000657D2" w:rsidRDefault="00C1493F" w:rsidP="00932A54">
      <w:pPr>
        <w:ind w:firstLineChars="200" w:firstLine="420"/>
        <w:rPr>
          <w:rFonts w:ascii="Times New Roman" w:hAnsi="Times New Roman" w:cs="Times New Roman"/>
          <w:szCs w:val="21"/>
        </w:rPr>
      </w:pPr>
    </w:p>
    <w:p w:rsidR="00C1493F" w:rsidRPr="000657D2" w:rsidRDefault="00C1493F" w:rsidP="00932A54">
      <w:pPr>
        <w:ind w:firstLineChars="200" w:firstLine="420"/>
        <w:rPr>
          <w:rFonts w:ascii="Times New Roman" w:hAnsi="Times New Roman" w:cs="Times New Roman"/>
          <w:szCs w:val="21"/>
        </w:rPr>
      </w:pPr>
    </w:p>
    <w:p w:rsidR="00C1493F" w:rsidRPr="000657D2" w:rsidRDefault="00C1493F" w:rsidP="00932A54">
      <w:pPr>
        <w:ind w:firstLineChars="200" w:firstLine="420"/>
        <w:rPr>
          <w:rFonts w:ascii="Times New Roman" w:hAnsi="Times New Roman" w:cs="Times New Roman"/>
          <w:szCs w:val="21"/>
        </w:rPr>
      </w:pPr>
    </w:p>
    <w:p w:rsidR="00C1493F" w:rsidRPr="000657D2" w:rsidRDefault="00C1493F" w:rsidP="00932A54">
      <w:pPr>
        <w:ind w:firstLineChars="200" w:firstLine="420"/>
        <w:rPr>
          <w:rFonts w:ascii="Times New Roman" w:hAnsi="Times New Roman" w:cs="Times New Roman"/>
          <w:szCs w:val="21"/>
        </w:rPr>
      </w:pPr>
    </w:p>
    <w:p w:rsidR="00C1493F" w:rsidRPr="000657D2" w:rsidRDefault="00C1493F" w:rsidP="00932A54">
      <w:pPr>
        <w:ind w:firstLineChars="200" w:firstLine="420"/>
        <w:rPr>
          <w:rFonts w:ascii="Times New Roman" w:hAnsi="Times New Roman" w:cs="Times New Roman"/>
          <w:szCs w:val="21"/>
        </w:rPr>
      </w:pPr>
    </w:p>
    <w:p w:rsidR="00C1493F" w:rsidRPr="000657D2" w:rsidRDefault="00C1493F" w:rsidP="00932A54">
      <w:pPr>
        <w:ind w:firstLineChars="200" w:firstLine="420"/>
        <w:rPr>
          <w:rFonts w:ascii="Times New Roman" w:hAnsi="Times New Roman" w:cs="Times New Roman"/>
          <w:szCs w:val="21"/>
        </w:rPr>
      </w:pPr>
    </w:p>
    <w:p w:rsidR="00C1493F" w:rsidRPr="000657D2" w:rsidRDefault="00C1493F" w:rsidP="00932A54">
      <w:pPr>
        <w:ind w:firstLineChars="200" w:firstLine="420"/>
        <w:rPr>
          <w:rFonts w:ascii="Times New Roman" w:hAnsi="Times New Roman" w:cs="Times New Roman"/>
          <w:szCs w:val="21"/>
        </w:rPr>
      </w:pPr>
    </w:p>
    <w:p w:rsidR="00C1493F" w:rsidRPr="000657D2" w:rsidRDefault="00C1493F" w:rsidP="00932A54">
      <w:pPr>
        <w:ind w:firstLineChars="200" w:firstLine="420"/>
        <w:rPr>
          <w:rFonts w:ascii="Times New Roman" w:hAnsi="Times New Roman" w:cs="Times New Roman"/>
          <w:szCs w:val="21"/>
        </w:rPr>
      </w:pPr>
    </w:p>
    <w:p w:rsidR="00C1493F" w:rsidRPr="000657D2" w:rsidRDefault="00C1493F" w:rsidP="00932A54">
      <w:pPr>
        <w:ind w:firstLineChars="200" w:firstLine="420"/>
        <w:rPr>
          <w:rFonts w:ascii="Times New Roman" w:hAnsi="Times New Roman" w:cs="Times New Roman"/>
          <w:szCs w:val="21"/>
        </w:rPr>
      </w:pPr>
    </w:p>
    <w:p w:rsidR="00C1493F" w:rsidRPr="000657D2" w:rsidRDefault="00C1493F" w:rsidP="00932A54">
      <w:pPr>
        <w:ind w:firstLineChars="200" w:firstLine="420"/>
        <w:rPr>
          <w:rFonts w:ascii="Times New Roman" w:hAnsi="Times New Roman" w:cs="Times New Roman"/>
          <w:szCs w:val="21"/>
        </w:rPr>
      </w:pPr>
    </w:p>
    <w:p w:rsidR="00C1493F" w:rsidRPr="000657D2" w:rsidRDefault="00C1493F" w:rsidP="00932A54">
      <w:pPr>
        <w:ind w:firstLineChars="200" w:firstLine="420"/>
        <w:rPr>
          <w:rFonts w:ascii="Times New Roman" w:hAnsi="Times New Roman" w:cs="Times New Roman"/>
          <w:szCs w:val="21"/>
        </w:rPr>
      </w:pPr>
    </w:p>
    <w:p w:rsidR="00DA61B2" w:rsidRDefault="00DA61B2" w:rsidP="00932A54">
      <w:pPr>
        <w:ind w:firstLineChars="200" w:firstLine="420"/>
        <w:rPr>
          <w:rFonts w:ascii="Times New Roman" w:hAnsi="Times New Roman" w:cs="Times New Roman"/>
          <w:szCs w:val="21"/>
        </w:rPr>
      </w:pPr>
    </w:p>
    <w:p w:rsidR="00441F21" w:rsidRDefault="00441F21" w:rsidP="00932A54">
      <w:pPr>
        <w:ind w:firstLineChars="200" w:firstLine="420"/>
        <w:rPr>
          <w:rFonts w:ascii="Times New Roman" w:hAnsi="Times New Roman" w:cs="Times New Roman"/>
          <w:szCs w:val="21"/>
        </w:rPr>
      </w:pPr>
    </w:p>
    <w:p w:rsidR="00441F21" w:rsidRDefault="00441F21" w:rsidP="00932A54">
      <w:pPr>
        <w:ind w:firstLineChars="200" w:firstLine="420"/>
        <w:rPr>
          <w:rFonts w:ascii="Times New Roman" w:hAnsi="Times New Roman" w:cs="Times New Roman"/>
          <w:szCs w:val="21"/>
        </w:rPr>
      </w:pPr>
    </w:p>
    <w:p w:rsidR="00441F21" w:rsidRDefault="00441F21" w:rsidP="00932A54">
      <w:pPr>
        <w:ind w:firstLineChars="200" w:firstLine="420"/>
        <w:rPr>
          <w:rFonts w:ascii="Times New Roman" w:hAnsi="Times New Roman" w:cs="Times New Roman"/>
          <w:szCs w:val="21"/>
        </w:rPr>
      </w:pPr>
    </w:p>
    <w:p w:rsidR="00441F21" w:rsidRDefault="00441F21" w:rsidP="00932A54">
      <w:pPr>
        <w:ind w:firstLineChars="200" w:firstLine="420"/>
        <w:rPr>
          <w:rFonts w:ascii="Times New Roman" w:hAnsi="Times New Roman" w:cs="Times New Roman"/>
          <w:szCs w:val="21"/>
        </w:rPr>
      </w:pPr>
    </w:p>
    <w:p w:rsidR="00441F21" w:rsidRDefault="00441F21" w:rsidP="00932A54">
      <w:pPr>
        <w:ind w:firstLineChars="200" w:firstLine="420"/>
        <w:rPr>
          <w:rFonts w:ascii="Times New Roman" w:hAnsi="Times New Roman" w:cs="Times New Roman"/>
          <w:szCs w:val="21"/>
        </w:rPr>
      </w:pPr>
    </w:p>
    <w:p w:rsidR="00441F21" w:rsidRPr="00DA61B2" w:rsidRDefault="00441F21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  <w:sectPr w:rsidR="00441F21" w:rsidRPr="00DA61B2" w:rsidSect="00D1716D">
          <w:footerReference w:type="even" r:id="rId14"/>
          <w:pgSz w:w="11906" w:h="16838"/>
          <w:pgMar w:top="1440" w:right="1800" w:bottom="1440" w:left="1800" w:header="851" w:footer="992" w:gutter="0"/>
          <w:pgNumType w:fmt="upperRoman" w:start="2"/>
          <w:cols w:space="425"/>
          <w:docGrid w:type="lines" w:linePitch="312"/>
        </w:sectPr>
      </w:pPr>
    </w:p>
    <w:p w:rsidR="00DA132C" w:rsidRPr="00D1716D" w:rsidRDefault="004C2742" w:rsidP="00D1716D">
      <w:pPr>
        <w:jc w:val="center"/>
        <w:rPr>
          <w:rFonts w:ascii="黑体" w:eastAsia="黑体" w:hAnsi="黑体"/>
          <w:sz w:val="32"/>
          <w:szCs w:val="32"/>
        </w:rPr>
      </w:pPr>
      <w:proofErr w:type="gramStart"/>
      <w:r w:rsidRPr="00D1716D">
        <w:rPr>
          <w:rFonts w:ascii="黑体" w:eastAsia="黑体" w:hAnsi="黑体" w:hint="eastAsia"/>
          <w:sz w:val="32"/>
          <w:szCs w:val="32"/>
        </w:rPr>
        <w:lastRenderedPageBreak/>
        <w:t>锌</w:t>
      </w:r>
      <w:proofErr w:type="gramEnd"/>
      <w:r w:rsidRPr="00D1716D">
        <w:rPr>
          <w:rFonts w:ascii="黑体" w:eastAsia="黑体" w:hAnsi="黑体" w:hint="eastAsia"/>
          <w:sz w:val="32"/>
          <w:szCs w:val="32"/>
        </w:rPr>
        <w:t>湿法冶炼中镓铟锗回收技术规范</w:t>
      </w:r>
    </w:p>
    <w:p w:rsidR="00C1493F" w:rsidRPr="009E2D4E" w:rsidRDefault="0056369F">
      <w:pPr>
        <w:pStyle w:val="2"/>
        <w:spacing w:line="360" w:lineRule="auto"/>
        <w:rPr>
          <w:rFonts w:ascii="黑体" w:hAnsi="黑体" w:cs="Times New Roman"/>
        </w:rPr>
      </w:pPr>
      <w:bookmarkStart w:id="2" w:name="_Toc58849750"/>
      <w:r w:rsidRPr="009E2D4E">
        <w:rPr>
          <w:rFonts w:ascii="黑体" w:hAnsi="黑体" w:cs="Times New Roman"/>
        </w:rPr>
        <w:t>1 范围</w:t>
      </w:r>
      <w:bookmarkEnd w:id="2"/>
    </w:p>
    <w:p w:rsidR="00B00776" w:rsidRPr="000657D2" w:rsidRDefault="00B00776" w:rsidP="00932A54">
      <w:pPr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0657D2">
        <w:rPr>
          <w:rFonts w:ascii="Times New Roman" w:hAnsi="Times New Roman" w:cs="Times New Roman"/>
          <w:szCs w:val="21"/>
        </w:rPr>
        <w:t>本文件规定了</w:t>
      </w:r>
      <w:r w:rsidR="004C2742">
        <w:rPr>
          <w:rFonts w:ascii="Times New Roman" w:hAnsi="Times New Roman" w:cs="Times New Roman" w:hint="eastAsia"/>
          <w:szCs w:val="21"/>
        </w:rPr>
        <w:t>锌湿法冶炼</w:t>
      </w:r>
      <w:r w:rsidRPr="000657D2">
        <w:rPr>
          <w:rFonts w:ascii="Times New Roman" w:hAnsi="Times New Roman" w:cs="Times New Roman"/>
          <w:szCs w:val="21"/>
        </w:rPr>
        <w:t>中</w:t>
      </w:r>
      <w:r w:rsidR="004C2742">
        <w:rPr>
          <w:rFonts w:ascii="Times New Roman" w:hAnsi="Times New Roman" w:cs="Times New Roman"/>
          <w:szCs w:val="21"/>
        </w:rPr>
        <w:t>镓</w:t>
      </w:r>
      <w:proofErr w:type="gramStart"/>
      <w:r w:rsidR="004C2742">
        <w:rPr>
          <w:rFonts w:ascii="Times New Roman" w:hAnsi="Times New Roman" w:cs="Times New Roman"/>
          <w:szCs w:val="21"/>
        </w:rPr>
        <w:t>铟锗</w:t>
      </w:r>
      <w:r w:rsidR="00795C46" w:rsidRPr="000657D2">
        <w:rPr>
          <w:rFonts w:ascii="Times New Roman" w:hAnsi="Times New Roman" w:cs="Times New Roman"/>
          <w:szCs w:val="21"/>
        </w:rPr>
        <w:t>多</w:t>
      </w:r>
      <w:r w:rsidRPr="000657D2">
        <w:rPr>
          <w:rFonts w:ascii="Times New Roman" w:hAnsi="Times New Roman" w:cs="Times New Roman"/>
          <w:szCs w:val="21"/>
        </w:rPr>
        <w:t>金属</w:t>
      </w:r>
      <w:proofErr w:type="gramEnd"/>
      <w:r w:rsidRPr="000657D2">
        <w:rPr>
          <w:rFonts w:ascii="Times New Roman" w:hAnsi="Times New Roman" w:cs="Times New Roman"/>
          <w:szCs w:val="21"/>
        </w:rPr>
        <w:t>富集物的制备方法</w:t>
      </w:r>
      <w:r w:rsidR="007C52D6" w:rsidRPr="000657D2">
        <w:rPr>
          <w:rFonts w:ascii="Times New Roman" w:hAnsi="Times New Roman" w:cs="Times New Roman"/>
          <w:szCs w:val="21"/>
        </w:rPr>
        <w:t>、工艺流程、技术要求、指标与检测等。</w:t>
      </w:r>
    </w:p>
    <w:p w:rsidR="00B00776" w:rsidRPr="000657D2" w:rsidRDefault="007C52D6" w:rsidP="00932A54">
      <w:pPr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0657D2">
        <w:rPr>
          <w:rFonts w:ascii="Times New Roman" w:hAnsi="Times New Roman" w:cs="Times New Roman"/>
          <w:szCs w:val="21"/>
        </w:rPr>
        <w:t>本文件适用于</w:t>
      </w:r>
      <w:proofErr w:type="gramStart"/>
      <w:r w:rsidR="004C2742">
        <w:rPr>
          <w:rFonts w:ascii="Times New Roman" w:hAnsi="Times New Roman" w:cs="Times New Roman" w:hint="eastAsia"/>
          <w:szCs w:val="21"/>
        </w:rPr>
        <w:t>锌</w:t>
      </w:r>
      <w:proofErr w:type="gramEnd"/>
      <w:r w:rsidR="004C2742">
        <w:rPr>
          <w:rFonts w:ascii="Times New Roman" w:hAnsi="Times New Roman" w:cs="Times New Roman" w:hint="eastAsia"/>
          <w:szCs w:val="21"/>
        </w:rPr>
        <w:t>湿法冶炼</w:t>
      </w:r>
      <w:r w:rsidR="00994A61">
        <w:rPr>
          <w:rFonts w:ascii="Times New Roman" w:hAnsi="Times New Roman" w:cs="Times New Roman"/>
          <w:szCs w:val="21"/>
        </w:rPr>
        <w:t>中</w:t>
      </w:r>
      <w:r w:rsidRPr="000657D2">
        <w:rPr>
          <w:rFonts w:ascii="Times New Roman" w:hAnsi="Times New Roman" w:cs="Times New Roman"/>
          <w:szCs w:val="21"/>
        </w:rPr>
        <w:t>得到的</w:t>
      </w:r>
      <w:r w:rsidR="004C2742">
        <w:rPr>
          <w:rFonts w:ascii="Times New Roman" w:hAnsi="Times New Roman" w:cs="Times New Roman"/>
          <w:szCs w:val="21"/>
        </w:rPr>
        <w:t>镓铟锗</w:t>
      </w:r>
      <w:r w:rsidRPr="000657D2">
        <w:rPr>
          <w:rFonts w:ascii="Times New Roman" w:hAnsi="Times New Roman" w:cs="Times New Roman"/>
          <w:szCs w:val="21"/>
        </w:rPr>
        <w:t>富集物生产制备过程，供生产镓、锗、</w:t>
      </w:r>
      <w:proofErr w:type="gramStart"/>
      <w:r w:rsidRPr="000657D2">
        <w:rPr>
          <w:rFonts w:ascii="Times New Roman" w:hAnsi="Times New Roman" w:cs="Times New Roman"/>
          <w:szCs w:val="21"/>
        </w:rPr>
        <w:t>铟等元素</w:t>
      </w:r>
      <w:proofErr w:type="gramEnd"/>
      <w:r w:rsidRPr="000657D2">
        <w:rPr>
          <w:rFonts w:ascii="Times New Roman" w:hAnsi="Times New Roman" w:cs="Times New Roman"/>
          <w:szCs w:val="21"/>
        </w:rPr>
        <w:t>的化学品、各金属的制品及相关材料。</w:t>
      </w:r>
    </w:p>
    <w:p w:rsidR="00C1493F" w:rsidRPr="009E2D4E" w:rsidRDefault="0056369F">
      <w:pPr>
        <w:pStyle w:val="2"/>
        <w:spacing w:line="360" w:lineRule="auto"/>
        <w:rPr>
          <w:rFonts w:ascii="黑体" w:hAnsi="黑体" w:cs="Times New Roman"/>
        </w:rPr>
      </w:pPr>
      <w:bookmarkStart w:id="3" w:name="_Toc58849751"/>
      <w:r w:rsidRPr="009E2D4E">
        <w:rPr>
          <w:rFonts w:ascii="黑体" w:hAnsi="黑体" w:cs="Times New Roman"/>
        </w:rPr>
        <w:t>2 规范性引用文件</w:t>
      </w:r>
      <w:bookmarkEnd w:id="3"/>
    </w:p>
    <w:p w:rsidR="00C1493F" w:rsidRPr="000657D2" w:rsidRDefault="0056369F" w:rsidP="00932A54">
      <w:pPr>
        <w:pStyle w:val="a5"/>
        <w:spacing w:after="0"/>
        <w:ind w:leftChars="0" w:left="0" w:firstLineChars="200" w:firstLine="420"/>
      </w:pPr>
      <w:r w:rsidRPr="000657D2">
        <w:t>下列文件中的内容通过文中的规范</w:t>
      </w:r>
      <w:r w:rsidR="005C7C0A">
        <w:t>性引用而构成本文件必不可少的条款。其中，注日期的引用文件，仅该</w:t>
      </w:r>
      <w:r w:rsidRPr="000657D2">
        <w:t>日期对应的版本适用于本文件；不注日期的引用文件，其最新版本（包括所有的修改单）适用于本文件。</w:t>
      </w:r>
    </w:p>
    <w:p w:rsidR="005D637A" w:rsidRDefault="002C7644" w:rsidP="009E2D4E">
      <w:pPr>
        <w:pStyle w:val="a5"/>
        <w:spacing w:after="0"/>
        <w:ind w:leftChars="0" w:left="0" w:firstLineChars="200" w:firstLine="420"/>
      </w:pPr>
      <w:r w:rsidRPr="0066554B">
        <w:rPr>
          <w:rFonts w:hint="eastAsia"/>
        </w:rPr>
        <w:t>GB/T</w:t>
      </w:r>
      <w:r w:rsidRPr="002C7644">
        <w:rPr>
          <w:rFonts w:hint="eastAsia"/>
        </w:rPr>
        <w:t xml:space="preserve"> 8151.4</w:t>
      </w:r>
      <w:r>
        <w:rPr>
          <w:rFonts w:hint="eastAsia"/>
        </w:rPr>
        <w:t xml:space="preserve"> </w:t>
      </w:r>
      <w:r w:rsidRPr="002C7644">
        <w:rPr>
          <w:rFonts w:hint="eastAsia"/>
        </w:rPr>
        <w:t>锌精矿化学分析方法</w:t>
      </w:r>
      <w:r w:rsidR="006B3C2B">
        <w:rPr>
          <w:rFonts w:hint="eastAsia"/>
        </w:rPr>
        <w:t xml:space="preserve"> </w:t>
      </w:r>
      <w:r w:rsidR="006B3C2B">
        <w:rPr>
          <w:rFonts w:hint="eastAsia"/>
        </w:rPr>
        <w:t>第</w:t>
      </w:r>
      <w:r w:rsidR="006B3C2B">
        <w:rPr>
          <w:rFonts w:hint="eastAsia"/>
        </w:rPr>
        <w:t>4</w:t>
      </w:r>
      <w:r w:rsidR="006B3C2B">
        <w:rPr>
          <w:rFonts w:hint="eastAsia"/>
        </w:rPr>
        <w:t>部分：二氧化硅量</w:t>
      </w:r>
      <w:r w:rsidRPr="002C7644">
        <w:rPr>
          <w:rFonts w:hint="eastAsia"/>
        </w:rPr>
        <w:t>的测定</w:t>
      </w:r>
      <w:r w:rsidR="006B3C2B">
        <w:rPr>
          <w:rFonts w:hint="eastAsia"/>
        </w:rPr>
        <w:t xml:space="preserve"> </w:t>
      </w:r>
    </w:p>
    <w:p w:rsidR="00EE5685" w:rsidRPr="000657D2" w:rsidRDefault="00DB62DD" w:rsidP="009E2D4E">
      <w:pPr>
        <w:pStyle w:val="a5"/>
        <w:spacing w:after="0"/>
        <w:ind w:leftChars="0" w:left="0" w:firstLineChars="200" w:firstLine="420"/>
      </w:pPr>
      <w:r w:rsidRPr="00DB62DD">
        <w:rPr>
          <w:rFonts w:hint="eastAsia"/>
        </w:rPr>
        <w:t>GB/T 14353.13</w:t>
      </w:r>
      <w:r w:rsidR="006B3C2B">
        <w:rPr>
          <w:rFonts w:hint="eastAsia"/>
        </w:rPr>
        <w:t xml:space="preserve"> </w:t>
      </w:r>
      <w:r w:rsidRPr="00DB62DD">
        <w:rPr>
          <w:rFonts w:hint="eastAsia"/>
        </w:rPr>
        <w:t>铜矿石、铅矿石和锌矿石化学分析方法</w:t>
      </w:r>
      <w:r w:rsidR="006B3C2B">
        <w:rPr>
          <w:rFonts w:hint="eastAsia"/>
        </w:rPr>
        <w:t xml:space="preserve"> </w:t>
      </w:r>
      <w:r w:rsidRPr="00DB62DD">
        <w:rPr>
          <w:rFonts w:hint="eastAsia"/>
        </w:rPr>
        <w:t>第</w:t>
      </w:r>
      <w:r w:rsidRPr="00DB62DD">
        <w:rPr>
          <w:rFonts w:hint="eastAsia"/>
        </w:rPr>
        <w:t>13</w:t>
      </w:r>
      <w:r w:rsidRPr="00DB62DD">
        <w:rPr>
          <w:rFonts w:hint="eastAsia"/>
        </w:rPr>
        <w:t>部分：镓量、铟量、铊量</w:t>
      </w:r>
      <w:r>
        <w:rPr>
          <w:rFonts w:hint="eastAsia"/>
        </w:rPr>
        <w:t>、钨量和</w:t>
      </w:r>
      <w:proofErr w:type="gramStart"/>
      <w:r>
        <w:rPr>
          <w:rFonts w:hint="eastAsia"/>
        </w:rPr>
        <w:t>钼</w:t>
      </w:r>
      <w:proofErr w:type="gramEnd"/>
      <w:r>
        <w:rPr>
          <w:rFonts w:hint="eastAsia"/>
        </w:rPr>
        <w:t>量</w:t>
      </w:r>
      <w:r w:rsidRPr="00DB62DD">
        <w:rPr>
          <w:rFonts w:hint="eastAsia"/>
        </w:rPr>
        <w:t>测定</w:t>
      </w:r>
      <w:r w:rsidR="00EE5685" w:rsidRPr="000657D2">
        <w:t xml:space="preserve"> </w:t>
      </w:r>
    </w:p>
    <w:p w:rsidR="00DB62DD" w:rsidRDefault="00DB62DD" w:rsidP="00932A54">
      <w:pPr>
        <w:pStyle w:val="a5"/>
        <w:spacing w:after="0"/>
        <w:ind w:leftChars="0" w:left="0" w:firstLineChars="200" w:firstLine="420"/>
      </w:pPr>
      <w:r w:rsidRPr="00DB62DD">
        <w:rPr>
          <w:rFonts w:hint="eastAsia"/>
        </w:rPr>
        <w:t>GB/T 14353.14</w:t>
      </w:r>
      <w:r w:rsidR="006B3C2B">
        <w:rPr>
          <w:rFonts w:hint="eastAsia"/>
        </w:rPr>
        <w:t xml:space="preserve"> </w:t>
      </w:r>
      <w:r w:rsidRPr="00DB62DD">
        <w:rPr>
          <w:rFonts w:hint="eastAsia"/>
        </w:rPr>
        <w:t>铜矿石、铅矿石和锌矿石化学分析方法</w:t>
      </w:r>
      <w:r w:rsidR="006B3C2B">
        <w:rPr>
          <w:rFonts w:hint="eastAsia"/>
        </w:rPr>
        <w:t xml:space="preserve"> </w:t>
      </w:r>
      <w:r w:rsidRPr="00DB62DD">
        <w:rPr>
          <w:rFonts w:hint="eastAsia"/>
        </w:rPr>
        <w:t>第</w:t>
      </w:r>
      <w:r w:rsidRPr="00DB62DD">
        <w:rPr>
          <w:rFonts w:hint="eastAsia"/>
        </w:rPr>
        <w:t>14</w:t>
      </w:r>
      <w:r w:rsidRPr="00DB62DD">
        <w:rPr>
          <w:rFonts w:hint="eastAsia"/>
        </w:rPr>
        <w:t>部分：</w:t>
      </w:r>
      <w:proofErr w:type="gramStart"/>
      <w:r w:rsidRPr="00DB62DD">
        <w:rPr>
          <w:rFonts w:hint="eastAsia"/>
        </w:rPr>
        <w:t>锗量测定</w:t>
      </w:r>
      <w:proofErr w:type="gramEnd"/>
    </w:p>
    <w:p w:rsidR="009E2D4E" w:rsidRDefault="00DB62DD" w:rsidP="009E2D4E">
      <w:pPr>
        <w:pStyle w:val="a5"/>
        <w:spacing w:after="0"/>
        <w:ind w:leftChars="0" w:left="0" w:firstLineChars="200" w:firstLine="420"/>
      </w:pPr>
      <w:r w:rsidRPr="00DB62DD">
        <w:rPr>
          <w:rFonts w:hint="eastAsia"/>
        </w:rPr>
        <w:t>GB/T 14353.17</w:t>
      </w:r>
      <w:r w:rsidR="006B3C2B">
        <w:rPr>
          <w:rFonts w:hint="eastAsia"/>
        </w:rPr>
        <w:t xml:space="preserve"> </w:t>
      </w:r>
      <w:r w:rsidRPr="00DB62DD">
        <w:rPr>
          <w:rFonts w:hint="eastAsia"/>
        </w:rPr>
        <w:t>铜矿石、铅矿石和锌矿石化学分析方法</w:t>
      </w:r>
      <w:r w:rsidR="006B3C2B">
        <w:rPr>
          <w:rFonts w:hint="eastAsia"/>
        </w:rPr>
        <w:t xml:space="preserve"> </w:t>
      </w:r>
      <w:r w:rsidRPr="00DB62DD">
        <w:rPr>
          <w:rFonts w:hint="eastAsia"/>
        </w:rPr>
        <w:t>第</w:t>
      </w:r>
      <w:r w:rsidRPr="00DB62DD">
        <w:rPr>
          <w:rFonts w:hint="eastAsia"/>
        </w:rPr>
        <w:t>17</w:t>
      </w:r>
      <w:r w:rsidRPr="00DB62DD">
        <w:rPr>
          <w:rFonts w:hint="eastAsia"/>
        </w:rPr>
        <w:t>部分：铊量测定</w:t>
      </w:r>
    </w:p>
    <w:p w:rsidR="009E2D4E" w:rsidRPr="000657D2" w:rsidRDefault="009E2D4E" w:rsidP="009E2D4E">
      <w:pPr>
        <w:pStyle w:val="a5"/>
        <w:spacing w:after="0"/>
        <w:ind w:leftChars="0" w:left="0" w:firstLineChars="200" w:firstLine="420"/>
      </w:pPr>
      <w:r w:rsidRPr="0066554B">
        <w:rPr>
          <w:rFonts w:hint="eastAsia"/>
        </w:rPr>
        <w:t xml:space="preserve">GB/T 36690 </w:t>
      </w:r>
      <w:r w:rsidRPr="0066554B">
        <w:rPr>
          <w:rFonts w:hint="eastAsia"/>
        </w:rPr>
        <w:t>工业废液处理污泥中铜、镍、铅、锌、镉、铬等</w:t>
      </w:r>
      <w:r w:rsidRPr="0066554B">
        <w:rPr>
          <w:rFonts w:hint="eastAsia"/>
        </w:rPr>
        <w:t>26</w:t>
      </w:r>
      <w:r w:rsidRPr="0066554B">
        <w:rPr>
          <w:rFonts w:hint="eastAsia"/>
        </w:rPr>
        <w:t>种元素含量测定方法</w:t>
      </w:r>
    </w:p>
    <w:p w:rsidR="00DB62DD" w:rsidRDefault="00DB62DD" w:rsidP="00932A54">
      <w:pPr>
        <w:pStyle w:val="a5"/>
        <w:spacing w:after="0"/>
        <w:ind w:leftChars="0" w:left="0" w:firstLineChars="200" w:firstLine="420"/>
      </w:pPr>
    </w:p>
    <w:p w:rsidR="00C1493F" w:rsidRPr="009E2D4E" w:rsidRDefault="0056369F" w:rsidP="009E2D4E">
      <w:pPr>
        <w:pStyle w:val="2"/>
        <w:spacing w:line="360" w:lineRule="auto"/>
        <w:rPr>
          <w:rFonts w:ascii="黑体" w:hAnsi="黑体" w:cs="Times New Roman"/>
        </w:rPr>
      </w:pPr>
      <w:bookmarkStart w:id="4" w:name="_Toc58849752"/>
      <w:r w:rsidRPr="009E2D4E">
        <w:rPr>
          <w:rFonts w:ascii="黑体" w:hAnsi="黑体" w:cs="Times New Roman"/>
        </w:rPr>
        <w:t>3 术语及定义</w:t>
      </w:r>
      <w:bookmarkEnd w:id="4"/>
    </w:p>
    <w:p w:rsidR="00C1493F" w:rsidRPr="000657D2" w:rsidRDefault="009457E7" w:rsidP="009457E7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0657D2">
        <w:rPr>
          <w:rFonts w:ascii="Times New Roman" w:hAnsi="Times New Roman" w:cs="Times New Roman"/>
        </w:rPr>
        <w:t>下列术语和定义适用于</w:t>
      </w:r>
      <w:r w:rsidR="0056369F" w:rsidRPr="000657D2">
        <w:rPr>
          <w:rFonts w:ascii="Times New Roman" w:hAnsi="Times New Roman" w:cs="Times New Roman"/>
          <w:szCs w:val="21"/>
        </w:rPr>
        <w:t>本文件。</w:t>
      </w:r>
    </w:p>
    <w:p w:rsidR="00C1493F" w:rsidRPr="00932A54" w:rsidRDefault="0056369F">
      <w:pPr>
        <w:rPr>
          <w:rFonts w:ascii="黑体" w:eastAsia="黑体" w:hAnsi="黑体" w:cs="Times New Roman"/>
        </w:rPr>
      </w:pPr>
      <w:r w:rsidRPr="000657D2">
        <w:rPr>
          <w:rFonts w:ascii="Times New Roman" w:hAnsi="Times New Roman" w:cs="Times New Roman"/>
        </w:rPr>
        <w:t>3.1</w:t>
      </w:r>
      <w:r w:rsidR="00994A61" w:rsidRPr="00932A54">
        <w:rPr>
          <w:rFonts w:ascii="黑体" w:eastAsia="黑体" w:hAnsi="黑体" w:cs="Times New Roman"/>
        </w:rPr>
        <w:t>锌湿法冶炼中</w:t>
      </w:r>
      <w:r w:rsidR="004C2742" w:rsidRPr="00932A54">
        <w:rPr>
          <w:rFonts w:ascii="黑体" w:eastAsia="黑体" w:hAnsi="黑体" w:cs="Times New Roman"/>
        </w:rPr>
        <w:t>镓</w:t>
      </w:r>
      <w:proofErr w:type="gramStart"/>
      <w:r w:rsidR="004C2742" w:rsidRPr="00932A54">
        <w:rPr>
          <w:rFonts w:ascii="黑体" w:eastAsia="黑体" w:hAnsi="黑体" w:cs="Times New Roman"/>
        </w:rPr>
        <w:t>铟锗</w:t>
      </w:r>
      <w:r w:rsidR="009457E7" w:rsidRPr="00932A54">
        <w:rPr>
          <w:rFonts w:ascii="黑体" w:eastAsia="黑体" w:hAnsi="黑体" w:cs="Times New Roman"/>
        </w:rPr>
        <w:t>多金属</w:t>
      </w:r>
      <w:proofErr w:type="gramEnd"/>
      <w:r w:rsidR="009457E7" w:rsidRPr="00932A54">
        <w:rPr>
          <w:rFonts w:ascii="黑体" w:eastAsia="黑体" w:hAnsi="黑体" w:cs="Times New Roman"/>
        </w:rPr>
        <w:t>富集物</w:t>
      </w:r>
      <w:r w:rsidR="00DA132C" w:rsidRPr="00932A54">
        <w:rPr>
          <w:rFonts w:ascii="黑体" w:eastAsia="黑体" w:hAnsi="黑体" w:cs="Times New Roman"/>
        </w:rPr>
        <w:t>Ga</w:t>
      </w:r>
      <w:r w:rsidR="00856214">
        <w:rPr>
          <w:rFonts w:ascii="黑体" w:eastAsia="黑体" w:hAnsi="黑体" w:cs="Times New Roman" w:hint="eastAsia"/>
        </w:rPr>
        <w:t>—</w:t>
      </w:r>
      <w:r w:rsidR="00DA132C" w:rsidRPr="00932A54">
        <w:rPr>
          <w:rFonts w:ascii="黑体" w:eastAsia="黑体" w:hAnsi="黑体" w:cs="Times New Roman"/>
        </w:rPr>
        <w:t>In</w:t>
      </w:r>
      <w:r w:rsidR="00856214">
        <w:rPr>
          <w:rFonts w:ascii="黑体" w:eastAsia="黑体" w:hAnsi="黑体" w:cs="Times New Roman" w:hint="eastAsia"/>
        </w:rPr>
        <w:t>—</w:t>
      </w:r>
      <w:r w:rsidR="00DA132C" w:rsidRPr="00932A54">
        <w:rPr>
          <w:rFonts w:ascii="黑体" w:eastAsia="黑体" w:hAnsi="黑体" w:cs="Times New Roman"/>
        </w:rPr>
        <w:t>Ge</w:t>
      </w:r>
      <w:r w:rsidR="009457E7" w:rsidRPr="00932A54">
        <w:rPr>
          <w:rFonts w:ascii="黑体" w:eastAsia="黑体" w:hAnsi="黑体" w:cs="Times New Roman"/>
        </w:rPr>
        <w:t xml:space="preserve"> polymetallic concentrate in zinc hydrometallurgy</w:t>
      </w:r>
    </w:p>
    <w:p w:rsidR="009457E7" w:rsidRPr="000657D2" w:rsidRDefault="00AA67C3" w:rsidP="00AA67C3">
      <w:pPr>
        <w:ind w:firstLineChars="200" w:firstLine="420"/>
        <w:rPr>
          <w:rFonts w:ascii="Times New Roman" w:hAnsi="Times New Roman" w:cs="Times New Roman"/>
        </w:rPr>
      </w:pPr>
      <w:r w:rsidRPr="000657D2">
        <w:rPr>
          <w:rFonts w:ascii="Times New Roman" w:hAnsi="Times New Roman" w:cs="Times New Roman"/>
        </w:rPr>
        <w:t>在</w:t>
      </w:r>
      <w:r w:rsidR="00994A61">
        <w:rPr>
          <w:rFonts w:ascii="Times New Roman" w:hAnsi="Times New Roman" w:cs="Times New Roman"/>
          <w:szCs w:val="21"/>
        </w:rPr>
        <w:t>锌湿法冶炼中</w:t>
      </w:r>
      <w:r w:rsidRPr="000657D2">
        <w:rPr>
          <w:rFonts w:ascii="Times New Roman" w:hAnsi="Times New Roman" w:cs="Times New Roman"/>
        </w:rPr>
        <w:t>，经锌粉置换</w:t>
      </w:r>
      <w:r w:rsidR="00B97550" w:rsidRPr="000657D2">
        <w:rPr>
          <w:rFonts w:ascii="Times New Roman" w:hAnsi="Times New Roman" w:cs="Times New Roman"/>
        </w:rPr>
        <w:t>多段</w:t>
      </w:r>
      <w:r w:rsidRPr="000657D2">
        <w:rPr>
          <w:rFonts w:ascii="Times New Roman" w:hAnsi="Times New Roman" w:cs="Times New Roman"/>
        </w:rPr>
        <w:t>净化</w:t>
      </w:r>
      <w:r w:rsidR="00AA2240">
        <w:rPr>
          <w:rFonts w:ascii="Times New Roman" w:hAnsi="Times New Roman" w:cs="Times New Roman" w:hint="eastAsia"/>
        </w:rPr>
        <w:t>和选择性酸洗</w:t>
      </w:r>
      <w:r w:rsidRPr="000657D2">
        <w:rPr>
          <w:rFonts w:ascii="Times New Roman" w:hAnsi="Times New Roman" w:cs="Times New Roman"/>
        </w:rPr>
        <w:t>过程产生的含有镓、锗、</w:t>
      </w:r>
      <w:proofErr w:type="gramStart"/>
      <w:r w:rsidRPr="000657D2">
        <w:rPr>
          <w:rFonts w:ascii="Times New Roman" w:hAnsi="Times New Roman" w:cs="Times New Roman"/>
        </w:rPr>
        <w:t>铟等多</w:t>
      </w:r>
      <w:proofErr w:type="gramEnd"/>
      <w:r w:rsidRPr="000657D2">
        <w:rPr>
          <w:rFonts w:ascii="Times New Roman" w:hAnsi="Times New Roman" w:cs="Times New Roman"/>
        </w:rPr>
        <w:t>金属元素的净化渣。</w:t>
      </w:r>
    </w:p>
    <w:p w:rsidR="00C1493F" w:rsidRPr="00932A54" w:rsidRDefault="0056369F">
      <w:pPr>
        <w:rPr>
          <w:rFonts w:ascii="黑体" w:eastAsia="黑体" w:hAnsi="黑体" w:cs="Times New Roman"/>
          <w:sz w:val="30"/>
          <w:szCs w:val="30"/>
        </w:rPr>
      </w:pPr>
      <w:r w:rsidRPr="000657D2">
        <w:rPr>
          <w:rFonts w:ascii="Times New Roman" w:hAnsi="Times New Roman" w:cs="Times New Roman"/>
        </w:rPr>
        <w:t>3.2</w:t>
      </w:r>
      <w:r w:rsidR="00AA67C3" w:rsidRPr="00932A54">
        <w:rPr>
          <w:rFonts w:ascii="黑体" w:eastAsia="黑体" w:hAnsi="黑体" w:cs="Times New Roman"/>
        </w:rPr>
        <w:t>有害元素 harmful element</w:t>
      </w:r>
    </w:p>
    <w:p w:rsidR="00AA67C3" w:rsidRPr="000657D2" w:rsidRDefault="00AA67C3" w:rsidP="00BB5FB5">
      <w:pPr>
        <w:ind w:firstLineChars="150" w:firstLine="315"/>
        <w:rPr>
          <w:rFonts w:ascii="Times New Roman" w:hAnsi="Times New Roman" w:cs="Times New Roman"/>
        </w:rPr>
      </w:pPr>
      <w:r w:rsidRPr="000657D2">
        <w:rPr>
          <w:rFonts w:ascii="Times New Roman" w:hAnsi="Times New Roman" w:cs="Times New Roman"/>
        </w:rPr>
        <w:t>是指含量（浓度）不高甚至极低就会对人体、植物产生毒害或是对环境有明显污染的元素。它们大部分是重金属元素（镉、铅、汞</w:t>
      </w:r>
      <w:r w:rsidR="00F66C3E">
        <w:rPr>
          <w:rFonts w:ascii="Times New Roman" w:hAnsi="Times New Roman" w:cs="Times New Roman" w:hint="eastAsia"/>
        </w:rPr>
        <w:t>、砷</w:t>
      </w:r>
      <w:r w:rsidRPr="000657D2">
        <w:rPr>
          <w:rFonts w:ascii="Times New Roman" w:hAnsi="Times New Roman" w:cs="Times New Roman"/>
        </w:rPr>
        <w:t>等）及放射性元素（镭、铀等）。</w:t>
      </w:r>
    </w:p>
    <w:p w:rsidR="00AA67C3" w:rsidRPr="009E2D4E" w:rsidRDefault="00AA67C3" w:rsidP="00AA67C3">
      <w:pPr>
        <w:pStyle w:val="2"/>
        <w:spacing w:line="360" w:lineRule="auto"/>
        <w:rPr>
          <w:rFonts w:ascii="黑体" w:hAnsi="黑体" w:cs="Times New Roman"/>
        </w:rPr>
      </w:pPr>
      <w:bookmarkStart w:id="5" w:name="_Toc58849753"/>
      <w:r w:rsidRPr="009E2D4E">
        <w:rPr>
          <w:rFonts w:ascii="黑体" w:hAnsi="黑体" w:cs="Times New Roman"/>
        </w:rPr>
        <w:t>4 一般要求</w:t>
      </w:r>
      <w:bookmarkEnd w:id="5"/>
    </w:p>
    <w:p w:rsidR="00AA67C3" w:rsidRPr="000657D2" w:rsidRDefault="00AA67C3" w:rsidP="00BB5FB5">
      <w:pPr>
        <w:ind w:firstLineChars="200" w:firstLine="420"/>
        <w:rPr>
          <w:rFonts w:ascii="Times New Roman" w:hAnsi="Times New Roman" w:cs="Times New Roman"/>
          <w:bCs/>
          <w:szCs w:val="21"/>
        </w:rPr>
      </w:pPr>
      <w:r w:rsidRPr="000657D2">
        <w:rPr>
          <w:rFonts w:ascii="Times New Roman" w:hAnsi="Times New Roman" w:cs="Times New Roman"/>
          <w:bCs/>
          <w:szCs w:val="21"/>
        </w:rPr>
        <w:t xml:space="preserve">4.1 </w:t>
      </w:r>
      <w:r w:rsidRPr="000657D2">
        <w:rPr>
          <w:rFonts w:ascii="Times New Roman" w:hAnsi="Times New Roman" w:cs="Times New Roman"/>
          <w:bCs/>
          <w:szCs w:val="21"/>
        </w:rPr>
        <w:t>湿法炼锌工艺中必须通过净化除去溶液中杂质元素来获得合格的</w:t>
      </w:r>
      <w:proofErr w:type="gramStart"/>
      <w:r w:rsidR="005F37D5">
        <w:rPr>
          <w:rFonts w:ascii="Times New Roman" w:hAnsi="Times New Roman" w:cs="Times New Roman" w:hint="eastAsia"/>
          <w:bCs/>
          <w:szCs w:val="21"/>
        </w:rPr>
        <w:t>供电积用</w:t>
      </w:r>
      <w:r w:rsidRPr="000657D2">
        <w:rPr>
          <w:rFonts w:ascii="Times New Roman" w:hAnsi="Times New Roman" w:cs="Times New Roman"/>
          <w:bCs/>
          <w:szCs w:val="21"/>
        </w:rPr>
        <w:t>硫酸锌</w:t>
      </w:r>
      <w:proofErr w:type="gramEnd"/>
      <w:r w:rsidRPr="000657D2">
        <w:rPr>
          <w:rFonts w:ascii="Times New Roman" w:hAnsi="Times New Roman" w:cs="Times New Roman"/>
          <w:bCs/>
          <w:szCs w:val="21"/>
        </w:rPr>
        <w:t>溶液，净化过程中</w:t>
      </w:r>
      <w:r w:rsidR="004C2742">
        <w:rPr>
          <w:rFonts w:ascii="Times New Roman" w:hAnsi="Times New Roman" w:cs="Times New Roman"/>
          <w:bCs/>
          <w:szCs w:val="21"/>
        </w:rPr>
        <w:t>镓</w:t>
      </w:r>
      <w:proofErr w:type="gramStart"/>
      <w:r w:rsidR="004C2742">
        <w:rPr>
          <w:rFonts w:ascii="Times New Roman" w:hAnsi="Times New Roman" w:cs="Times New Roman"/>
          <w:bCs/>
          <w:szCs w:val="21"/>
        </w:rPr>
        <w:t>铟锗</w:t>
      </w:r>
      <w:r w:rsidR="00F67E9C" w:rsidRPr="000657D2">
        <w:rPr>
          <w:rFonts w:ascii="Times New Roman" w:hAnsi="Times New Roman" w:cs="Times New Roman"/>
          <w:bCs/>
          <w:szCs w:val="21"/>
        </w:rPr>
        <w:t>被锌粉</w:t>
      </w:r>
      <w:proofErr w:type="gramEnd"/>
      <w:r w:rsidR="00F67E9C" w:rsidRPr="000657D2">
        <w:rPr>
          <w:rFonts w:ascii="Times New Roman" w:hAnsi="Times New Roman" w:cs="Times New Roman"/>
          <w:bCs/>
          <w:szCs w:val="21"/>
        </w:rPr>
        <w:t>置换到</w:t>
      </w:r>
      <w:r w:rsidR="000657D2">
        <w:rPr>
          <w:rFonts w:ascii="Times New Roman" w:hAnsi="Times New Roman" w:cs="Times New Roman" w:hint="eastAsia"/>
          <w:bCs/>
          <w:szCs w:val="21"/>
        </w:rPr>
        <w:t>净化渣</w:t>
      </w:r>
      <w:r w:rsidR="00F67E9C" w:rsidRPr="000657D2">
        <w:rPr>
          <w:rFonts w:ascii="Times New Roman" w:hAnsi="Times New Roman" w:cs="Times New Roman"/>
          <w:bCs/>
          <w:szCs w:val="21"/>
        </w:rPr>
        <w:t>。含</w:t>
      </w:r>
      <w:r w:rsidR="004C2742">
        <w:rPr>
          <w:rFonts w:ascii="Times New Roman" w:hAnsi="Times New Roman" w:cs="Times New Roman"/>
          <w:bCs/>
          <w:szCs w:val="21"/>
        </w:rPr>
        <w:t>镓铟锗</w:t>
      </w:r>
      <w:r w:rsidR="00F67E9C" w:rsidRPr="000657D2">
        <w:rPr>
          <w:rFonts w:ascii="Times New Roman" w:hAnsi="Times New Roman" w:cs="Times New Roman"/>
          <w:bCs/>
          <w:szCs w:val="21"/>
        </w:rPr>
        <w:t>的</w:t>
      </w:r>
      <w:r w:rsidR="000657D2">
        <w:rPr>
          <w:rFonts w:ascii="Times New Roman" w:hAnsi="Times New Roman" w:cs="Times New Roman" w:hint="eastAsia"/>
          <w:bCs/>
          <w:szCs w:val="21"/>
        </w:rPr>
        <w:t>多金属净化渣</w:t>
      </w:r>
      <w:r w:rsidR="00271B6F">
        <w:rPr>
          <w:rFonts w:ascii="Times New Roman" w:hAnsi="Times New Roman" w:cs="Times New Roman" w:hint="eastAsia"/>
          <w:bCs/>
          <w:szCs w:val="21"/>
        </w:rPr>
        <w:t>经</w:t>
      </w:r>
      <w:r w:rsidR="000657D2">
        <w:rPr>
          <w:rFonts w:ascii="Times New Roman" w:hAnsi="Times New Roman" w:cs="Times New Roman" w:hint="eastAsia"/>
          <w:bCs/>
          <w:szCs w:val="21"/>
        </w:rPr>
        <w:t>选择性酸洗去除部分锌镉等元素，</w:t>
      </w:r>
      <w:r w:rsidR="004C2742">
        <w:rPr>
          <w:rFonts w:ascii="Times New Roman" w:hAnsi="Times New Roman" w:cs="Times New Roman" w:hint="eastAsia"/>
          <w:bCs/>
          <w:szCs w:val="21"/>
        </w:rPr>
        <w:t>镓</w:t>
      </w:r>
      <w:proofErr w:type="gramStart"/>
      <w:r w:rsidR="004C2742">
        <w:rPr>
          <w:rFonts w:ascii="Times New Roman" w:hAnsi="Times New Roman" w:cs="Times New Roman" w:hint="eastAsia"/>
          <w:bCs/>
          <w:szCs w:val="21"/>
        </w:rPr>
        <w:t>铟锗</w:t>
      </w:r>
      <w:r w:rsidR="005F37D5" w:rsidRPr="005F37D5">
        <w:rPr>
          <w:rFonts w:ascii="Times New Roman" w:hAnsi="Times New Roman" w:cs="Times New Roman" w:hint="eastAsia"/>
          <w:bCs/>
          <w:szCs w:val="21"/>
        </w:rPr>
        <w:t>在渣中</w:t>
      </w:r>
      <w:proofErr w:type="gramEnd"/>
      <w:r w:rsidR="005F37D5" w:rsidRPr="005F37D5">
        <w:rPr>
          <w:rFonts w:ascii="Times New Roman" w:hAnsi="Times New Roman" w:cs="Times New Roman" w:hint="eastAsia"/>
          <w:bCs/>
          <w:szCs w:val="21"/>
        </w:rPr>
        <w:t>得到进一步富集</w:t>
      </w:r>
      <w:r w:rsidR="005F37D5">
        <w:rPr>
          <w:rFonts w:ascii="Times New Roman" w:hAnsi="Times New Roman" w:cs="Times New Roman" w:hint="eastAsia"/>
          <w:bCs/>
          <w:szCs w:val="21"/>
        </w:rPr>
        <w:t>，</w:t>
      </w:r>
      <w:r w:rsidR="00F67E9C" w:rsidRPr="000657D2">
        <w:rPr>
          <w:rFonts w:ascii="Times New Roman" w:hAnsi="Times New Roman" w:cs="Times New Roman"/>
          <w:bCs/>
          <w:szCs w:val="21"/>
        </w:rPr>
        <w:t>以便后续提取回收相应产品。</w:t>
      </w:r>
    </w:p>
    <w:p w:rsidR="00F67E9C" w:rsidRPr="000657D2" w:rsidRDefault="00AA67C3" w:rsidP="00BB5FB5">
      <w:pPr>
        <w:ind w:firstLineChars="200" w:firstLine="420"/>
        <w:rPr>
          <w:rFonts w:ascii="Times New Roman" w:hAnsi="Times New Roman" w:cs="Times New Roman"/>
          <w:bCs/>
          <w:szCs w:val="21"/>
        </w:rPr>
      </w:pPr>
      <w:r w:rsidRPr="000657D2">
        <w:rPr>
          <w:rFonts w:ascii="Times New Roman" w:hAnsi="Times New Roman" w:cs="Times New Roman"/>
          <w:bCs/>
          <w:szCs w:val="21"/>
        </w:rPr>
        <w:t xml:space="preserve">4.2 </w:t>
      </w:r>
      <w:r w:rsidR="00994A61">
        <w:rPr>
          <w:rFonts w:ascii="Times New Roman" w:hAnsi="Times New Roman" w:cs="Times New Roman"/>
          <w:bCs/>
          <w:szCs w:val="21"/>
        </w:rPr>
        <w:t>锌湿法冶炼中</w:t>
      </w:r>
      <w:r w:rsidR="004C2742">
        <w:rPr>
          <w:rFonts w:ascii="Times New Roman" w:hAnsi="Times New Roman" w:cs="Times New Roman"/>
          <w:szCs w:val="21"/>
        </w:rPr>
        <w:t>镓</w:t>
      </w:r>
      <w:proofErr w:type="gramStart"/>
      <w:r w:rsidR="004C2742">
        <w:rPr>
          <w:rFonts w:ascii="Times New Roman" w:hAnsi="Times New Roman" w:cs="Times New Roman"/>
          <w:szCs w:val="21"/>
        </w:rPr>
        <w:t>铟锗</w:t>
      </w:r>
      <w:r w:rsidR="003F4D2B">
        <w:rPr>
          <w:rFonts w:ascii="Times New Roman" w:hAnsi="Times New Roman" w:cs="Times New Roman" w:hint="eastAsia"/>
          <w:szCs w:val="21"/>
        </w:rPr>
        <w:t>多</w:t>
      </w:r>
      <w:r w:rsidR="00F67E9C" w:rsidRPr="000657D2">
        <w:rPr>
          <w:rFonts w:ascii="Times New Roman" w:hAnsi="Times New Roman" w:cs="Times New Roman"/>
          <w:szCs w:val="21"/>
        </w:rPr>
        <w:t>金属</w:t>
      </w:r>
      <w:proofErr w:type="gramEnd"/>
      <w:r w:rsidR="00F67E9C" w:rsidRPr="000657D2">
        <w:rPr>
          <w:rFonts w:ascii="Times New Roman" w:hAnsi="Times New Roman" w:cs="Times New Roman"/>
          <w:szCs w:val="21"/>
        </w:rPr>
        <w:t>富集物的制备，应根据生产能力、原料成分综合考虑经济指标、综合能耗、产品质量等要求</w:t>
      </w:r>
      <w:r w:rsidR="003F4D2B">
        <w:rPr>
          <w:rFonts w:ascii="Times New Roman" w:hAnsi="Times New Roman" w:cs="Times New Roman" w:hint="eastAsia"/>
          <w:szCs w:val="21"/>
        </w:rPr>
        <w:t>，</w:t>
      </w:r>
      <w:r w:rsidR="00B91E13" w:rsidRPr="000657D2">
        <w:rPr>
          <w:rFonts w:ascii="Times New Roman" w:hAnsi="Times New Roman" w:cs="Times New Roman"/>
          <w:szCs w:val="21"/>
        </w:rPr>
        <w:t>选取符合自身要求的工艺</w:t>
      </w:r>
      <w:r w:rsidR="003111F7">
        <w:rPr>
          <w:rFonts w:ascii="Times New Roman" w:hAnsi="Times New Roman" w:cs="Times New Roman" w:hint="eastAsia"/>
          <w:szCs w:val="21"/>
        </w:rPr>
        <w:t>条件</w:t>
      </w:r>
      <w:r w:rsidR="00F67E9C" w:rsidRPr="000657D2">
        <w:rPr>
          <w:rFonts w:ascii="Times New Roman" w:hAnsi="Times New Roman" w:cs="Times New Roman"/>
          <w:szCs w:val="21"/>
        </w:rPr>
        <w:t>。</w:t>
      </w:r>
    </w:p>
    <w:p w:rsidR="00BA2AAB" w:rsidRPr="009E2D4E" w:rsidRDefault="00BA2AAB" w:rsidP="00BA2AAB">
      <w:pPr>
        <w:pStyle w:val="2"/>
        <w:spacing w:line="360" w:lineRule="auto"/>
        <w:rPr>
          <w:rFonts w:ascii="黑体" w:hAnsi="黑体" w:cs="Times New Roman"/>
        </w:rPr>
      </w:pPr>
      <w:bookmarkStart w:id="6" w:name="_Toc58849754"/>
      <w:r w:rsidRPr="009E2D4E">
        <w:rPr>
          <w:rFonts w:ascii="黑体" w:hAnsi="黑体" w:cs="Times New Roman"/>
        </w:rPr>
        <w:t>5 工艺流程</w:t>
      </w:r>
      <w:bookmarkEnd w:id="6"/>
    </w:p>
    <w:p w:rsidR="00BA2AAB" w:rsidRDefault="00994A61" w:rsidP="0025016A">
      <w:pPr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proofErr w:type="gramStart"/>
      <w:r>
        <w:rPr>
          <w:rFonts w:ascii="Times New Roman" w:hAnsi="Times New Roman" w:cs="Times New Roman"/>
          <w:bCs/>
          <w:szCs w:val="21"/>
        </w:rPr>
        <w:t>锌</w:t>
      </w:r>
      <w:proofErr w:type="gramEnd"/>
      <w:r>
        <w:rPr>
          <w:rFonts w:ascii="Times New Roman" w:hAnsi="Times New Roman" w:cs="Times New Roman"/>
          <w:bCs/>
          <w:szCs w:val="21"/>
        </w:rPr>
        <w:t>湿法冶炼中</w:t>
      </w:r>
      <w:r w:rsidR="004C2742">
        <w:rPr>
          <w:rFonts w:ascii="Times New Roman" w:hAnsi="Times New Roman" w:cs="Times New Roman"/>
          <w:bCs/>
          <w:szCs w:val="21"/>
        </w:rPr>
        <w:t>镓</w:t>
      </w:r>
      <w:proofErr w:type="gramStart"/>
      <w:r w:rsidR="004C2742">
        <w:rPr>
          <w:rFonts w:ascii="Times New Roman" w:hAnsi="Times New Roman" w:cs="Times New Roman"/>
          <w:bCs/>
          <w:szCs w:val="21"/>
        </w:rPr>
        <w:t>铟锗</w:t>
      </w:r>
      <w:r>
        <w:rPr>
          <w:rFonts w:ascii="Times New Roman" w:hAnsi="Times New Roman" w:cs="Times New Roman" w:hint="eastAsia"/>
          <w:bCs/>
          <w:szCs w:val="21"/>
        </w:rPr>
        <w:t>多</w:t>
      </w:r>
      <w:r w:rsidR="00BA2AAB" w:rsidRPr="000657D2">
        <w:rPr>
          <w:rFonts w:ascii="Times New Roman" w:hAnsi="Times New Roman" w:cs="Times New Roman"/>
          <w:bCs/>
          <w:szCs w:val="21"/>
        </w:rPr>
        <w:t>金属</w:t>
      </w:r>
      <w:proofErr w:type="gramEnd"/>
      <w:r w:rsidR="00BA2AAB" w:rsidRPr="000657D2">
        <w:rPr>
          <w:rFonts w:ascii="Times New Roman" w:hAnsi="Times New Roman" w:cs="Times New Roman"/>
          <w:bCs/>
          <w:szCs w:val="21"/>
        </w:rPr>
        <w:t>富集物的制备工艺流程如图</w:t>
      </w:r>
      <w:r w:rsidR="00BA2AAB" w:rsidRPr="000657D2">
        <w:rPr>
          <w:rFonts w:ascii="Times New Roman" w:hAnsi="Times New Roman" w:cs="Times New Roman"/>
          <w:bCs/>
          <w:szCs w:val="21"/>
        </w:rPr>
        <w:t>1</w:t>
      </w:r>
      <w:r w:rsidR="00BA2AAB" w:rsidRPr="000657D2">
        <w:rPr>
          <w:rFonts w:ascii="Times New Roman" w:hAnsi="Times New Roman" w:cs="Times New Roman"/>
          <w:bCs/>
          <w:szCs w:val="21"/>
        </w:rPr>
        <w:t>。</w:t>
      </w:r>
    </w:p>
    <w:p w:rsidR="003F798A" w:rsidRDefault="003F798A" w:rsidP="00BA2AAB">
      <w:pPr>
        <w:spacing w:line="36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noProof/>
          <w:szCs w:val="21"/>
        </w:rPr>
        <w:lastRenderedPageBreak/>
        <mc:AlternateContent>
          <mc:Choice Requires="wpc">
            <w:drawing>
              <wp:inline distT="0" distB="0" distL="0" distR="0" wp14:anchorId="78B776A9" wp14:editId="3150284F">
                <wp:extent cx="4977765" cy="2903855"/>
                <wp:effectExtent l="0" t="0" r="0" b="0"/>
                <wp:docPr id="3" name="画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6" name="文本框 6"/>
                        <wps:cNvSpPr txBox="1"/>
                        <wps:spPr>
                          <a:xfrm>
                            <a:off x="1828800" y="138988"/>
                            <a:ext cx="811986" cy="29992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F798A" w:rsidRPr="00932A54" w:rsidRDefault="003F798A" w:rsidP="003F798A">
                              <w:pPr>
                                <w:jc w:val="center"/>
                                <w:rPr>
                                  <w:sz w:val="15"/>
                                  <w:szCs w:val="15"/>
                                  <w:u w:val="single"/>
                                </w:rPr>
                              </w:pPr>
                              <w:proofErr w:type="gramStart"/>
                              <w:r w:rsidRPr="00932A54">
                                <w:rPr>
                                  <w:rFonts w:hint="eastAsia"/>
                                  <w:sz w:val="15"/>
                                  <w:szCs w:val="15"/>
                                  <w:u w:val="single"/>
                                </w:rPr>
                                <w:t>锌</w:t>
                              </w:r>
                              <w:proofErr w:type="gramEnd"/>
                              <w:r w:rsidRPr="00932A54">
                                <w:rPr>
                                  <w:rFonts w:hint="eastAsia"/>
                                  <w:sz w:val="15"/>
                                  <w:szCs w:val="15"/>
                                  <w:u w:val="single"/>
                                </w:rPr>
                                <w:t>浸出液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文本框 6"/>
                        <wps:cNvSpPr txBox="1"/>
                        <wps:spPr>
                          <a:xfrm>
                            <a:off x="1675181" y="831053"/>
                            <a:ext cx="1133855" cy="2997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F798A" w:rsidRPr="00932A54" w:rsidRDefault="003F798A" w:rsidP="003F798A">
                              <w:pPr>
                                <w:pStyle w:val="af7"/>
                                <w:spacing w:before="0" w:beforeAutospacing="0" w:after="0" w:afterAutospacing="0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932A54">
                                <w:rPr>
                                  <w:rFonts w:cs="Times New Roman" w:hint="eastAsia"/>
                                  <w:kern w:val="2"/>
                                  <w:sz w:val="15"/>
                                  <w:szCs w:val="15"/>
                                </w:rPr>
                                <w:t>多段逆向净化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文本框 6"/>
                        <wps:cNvSpPr txBox="1"/>
                        <wps:spPr>
                          <a:xfrm>
                            <a:off x="501869" y="838368"/>
                            <a:ext cx="811530" cy="2997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F798A" w:rsidRPr="00932A54" w:rsidRDefault="003F798A" w:rsidP="003F798A">
                              <w:pPr>
                                <w:pStyle w:val="af7"/>
                                <w:spacing w:before="0" w:beforeAutospacing="0" w:after="0" w:afterAutospacing="0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932A54">
                                <w:rPr>
                                  <w:rFonts w:cs="Times New Roman" w:hint="eastAsia"/>
                                  <w:kern w:val="2"/>
                                  <w:sz w:val="15"/>
                                  <w:szCs w:val="15"/>
                                  <w:u w:val="single"/>
                                </w:rPr>
                                <w:t>锌粉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文本框 6"/>
                        <wps:cNvSpPr txBox="1"/>
                        <wps:spPr>
                          <a:xfrm>
                            <a:off x="1675181" y="1552376"/>
                            <a:ext cx="1082649" cy="2997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F798A" w:rsidRPr="00932A54" w:rsidRDefault="003F798A" w:rsidP="003F798A">
                              <w:pPr>
                                <w:pStyle w:val="af7"/>
                                <w:spacing w:before="0" w:beforeAutospacing="0" w:after="0" w:afterAutospacing="0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932A54">
                                <w:rPr>
                                  <w:rFonts w:cs="Times New Roman" w:hint="eastAsia"/>
                                  <w:kern w:val="2"/>
                                  <w:sz w:val="15"/>
                                  <w:szCs w:val="15"/>
                                  <w:u w:val="single"/>
                                </w:rPr>
                                <w:t>净化后液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文本框 6"/>
                        <wps:cNvSpPr txBox="1"/>
                        <wps:spPr>
                          <a:xfrm>
                            <a:off x="3384057" y="850119"/>
                            <a:ext cx="1082040" cy="2997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F798A" w:rsidRPr="00932A54" w:rsidRDefault="003F798A" w:rsidP="003F798A">
                              <w:pPr>
                                <w:pStyle w:val="af7"/>
                                <w:spacing w:before="0" w:beforeAutospacing="0" w:after="0" w:afterAutospacing="0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932A54">
                                <w:rPr>
                                  <w:rFonts w:hAnsi="Times New Roman" w:cs="Times New Roman" w:hint="eastAsia"/>
                                  <w:kern w:val="2"/>
                                  <w:sz w:val="15"/>
                                  <w:szCs w:val="15"/>
                                  <w:u w:val="single"/>
                                </w:rPr>
                                <w:t>多金属净化渣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文本框 6"/>
                        <wps:cNvSpPr txBox="1"/>
                        <wps:spPr>
                          <a:xfrm>
                            <a:off x="3376742" y="1416269"/>
                            <a:ext cx="1133475" cy="2997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F798A" w:rsidRPr="00932A54" w:rsidRDefault="003F798A" w:rsidP="003F798A">
                              <w:pPr>
                                <w:pStyle w:val="af7"/>
                                <w:spacing w:before="0" w:beforeAutospacing="0" w:after="0" w:afterAutospacing="0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932A54">
                                <w:rPr>
                                  <w:rFonts w:hAnsi="Times New Roman" w:cs="Times New Roman" w:hint="eastAsia"/>
                                  <w:kern w:val="2"/>
                                  <w:sz w:val="15"/>
                                  <w:szCs w:val="15"/>
                                </w:rPr>
                                <w:t>选择性酸洗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文本框 6"/>
                        <wps:cNvSpPr txBox="1"/>
                        <wps:spPr>
                          <a:xfrm>
                            <a:off x="3376742" y="1979539"/>
                            <a:ext cx="1133475" cy="2997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F798A" w:rsidRPr="00932A54" w:rsidRDefault="003F798A" w:rsidP="003F798A">
                              <w:pPr>
                                <w:pStyle w:val="af7"/>
                                <w:spacing w:before="0" w:beforeAutospacing="0" w:after="0" w:afterAutospacing="0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932A54">
                                <w:rPr>
                                  <w:rFonts w:hAnsi="Times New Roman" w:cs="Times New Roman" w:hint="eastAsia"/>
                                  <w:kern w:val="2"/>
                                  <w:sz w:val="15"/>
                                  <w:szCs w:val="15"/>
                                </w:rPr>
                                <w:t>液固分离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文本框 6"/>
                        <wps:cNvSpPr txBox="1"/>
                        <wps:spPr>
                          <a:xfrm>
                            <a:off x="3218689" y="2591542"/>
                            <a:ext cx="1536192" cy="2997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F798A" w:rsidRPr="00932A54" w:rsidRDefault="003F798A" w:rsidP="003F798A">
                              <w:pPr>
                                <w:pStyle w:val="af7"/>
                                <w:spacing w:before="0" w:beforeAutospacing="0" w:after="0" w:afterAutospacing="0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932A54">
                                <w:rPr>
                                  <w:rFonts w:hAnsi="Times New Roman" w:cs="Times New Roman" w:hint="eastAsia"/>
                                  <w:kern w:val="2"/>
                                  <w:sz w:val="15"/>
                                  <w:szCs w:val="15"/>
                                  <w:u w:val="single"/>
                                </w:rPr>
                                <w:t>镓</w:t>
                              </w:r>
                              <w:proofErr w:type="gramStart"/>
                              <w:r w:rsidRPr="00932A54">
                                <w:rPr>
                                  <w:rFonts w:hAnsi="Times New Roman" w:cs="Times New Roman" w:hint="eastAsia"/>
                                  <w:kern w:val="2"/>
                                  <w:sz w:val="15"/>
                                  <w:szCs w:val="15"/>
                                  <w:u w:val="single"/>
                                </w:rPr>
                                <w:t>铟锗</w:t>
                              </w:r>
                              <w:r w:rsidRPr="00932A54">
                                <w:rPr>
                                  <w:rFonts w:hAnsi="Times New Roman" w:cs="Times New Roman"/>
                                  <w:kern w:val="2"/>
                                  <w:sz w:val="15"/>
                                  <w:szCs w:val="15"/>
                                  <w:u w:val="single"/>
                                </w:rPr>
                                <w:t>多金属</w:t>
                              </w:r>
                              <w:proofErr w:type="gramEnd"/>
                              <w:r w:rsidRPr="00932A54">
                                <w:rPr>
                                  <w:rFonts w:hAnsi="Times New Roman" w:cs="Times New Roman" w:hint="eastAsia"/>
                                  <w:kern w:val="2"/>
                                  <w:sz w:val="15"/>
                                  <w:szCs w:val="15"/>
                                  <w:u w:val="single"/>
                                </w:rPr>
                                <w:t>富集物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直接箭头连接符 9"/>
                        <wps:cNvCnPr>
                          <a:stCxn id="6" idx="2"/>
                          <a:endCxn id="14" idx="0"/>
                        </wps:cNvCnPr>
                        <wps:spPr>
                          <a:xfrm>
                            <a:off x="2234793" y="438912"/>
                            <a:ext cx="7316" cy="39214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接箭头连接符 23"/>
                        <wps:cNvCnPr/>
                        <wps:spPr>
                          <a:xfrm>
                            <a:off x="2242109" y="1160581"/>
                            <a:ext cx="6985" cy="39179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接箭头连接符 24"/>
                        <wps:cNvCnPr>
                          <a:endCxn id="19" idx="0"/>
                        </wps:cNvCnPr>
                        <wps:spPr>
                          <a:xfrm>
                            <a:off x="3925383" y="1087085"/>
                            <a:ext cx="18097" cy="32918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接箭头连接符 25"/>
                        <wps:cNvCnPr>
                          <a:endCxn id="22" idx="0"/>
                        </wps:cNvCnPr>
                        <wps:spPr>
                          <a:xfrm>
                            <a:off x="3986785" y="2279259"/>
                            <a:ext cx="0" cy="31228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接箭头连接符 26"/>
                        <wps:cNvCnPr>
                          <a:stCxn id="19" idx="2"/>
                          <a:endCxn id="21" idx="0"/>
                        </wps:cNvCnPr>
                        <wps:spPr>
                          <a:xfrm>
                            <a:off x="3943480" y="1715989"/>
                            <a:ext cx="0" cy="2635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接箭头连接符 27"/>
                        <wps:cNvCnPr/>
                        <wps:spPr>
                          <a:xfrm>
                            <a:off x="1313399" y="1009497"/>
                            <a:ext cx="361782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接箭头连接符 30"/>
                        <wps:cNvCnPr>
                          <a:endCxn id="18" idx="1"/>
                        </wps:cNvCnPr>
                        <wps:spPr>
                          <a:xfrm>
                            <a:off x="2809036" y="999979"/>
                            <a:ext cx="575021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3" o:spid="_x0000_s1032" editas="canvas" style="width:391.95pt;height:228.65pt;mso-position-horizontal-relative:char;mso-position-vertical-relative:line" coordsize="49777,29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width:49777;height:29038;visibility:visible;mso-wrap-style:square">
                  <v:fill o:detectmouseclick="t"/>
                  <v:path o:connecttype="none"/>
                </v:shape>
                <v:shape id="文本框 6" o:spid="_x0000_s1034" type="#_x0000_t202" style="position:absolute;left:18288;top:1389;width:8119;height:3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88DcUA&#10;AADaAAAADwAAAGRycy9kb3ducmV2LnhtbESPQWvCQBSE7wX/w/IEL6VuqlRLdJUi2hZvJq3i7ZF9&#10;JsHs25Bdk/TfdwsFj8PMfMMs172pREuNKy0reB5HIIgzq0vOFXylu6dXEM4ja6wsk4IfcrBeDR6W&#10;GGvb8YHaxOciQNjFqKDwvo6ldFlBBt3Y1sTBu9jGoA+yyaVusAtwU8lJFM2kwZLDQoE1bQrKrsnN&#10;KDg/5qe969+/u+nLtN5+tOn8qFOlRsP+bQHCU+/v4f/2p1Ywg78r4Qb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zwNxQAAANoAAAAPAAAAAAAAAAAAAAAAAJgCAABkcnMv&#10;ZG93bnJldi54bWxQSwUGAAAAAAQABAD1AAAAigMAAAAA&#10;" fillcolor="white [3201]" stroked="f" strokeweight=".5pt">
                  <v:textbox>
                    <w:txbxContent>
                      <w:p w:rsidR="003F798A" w:rsidRPr="00932A54" w:rsidRDefault="003F798A" w:rsidP="003F798A">
                        <w:pPr>
                          <w:jc w:val="center"/>
                          <w:rPr>
                            <w:sz w:val="15"/>
                            <w:szCs w:val="15"/>
                            <w:u w:val="single"/>
                          </w:rPr>
                        </w:pPr>
                        <w:proofErr w:type="gramStart"/>
                        <w:r w:rsidRPr="00932A54">
                          <w:rPr>
                            <w:rFonts w:hint="eastAsia"/>
                            <w:sz w:val="15"/>
                            <w:szCs w:val="15"/>
                            <w:u w:val="single"/>
                          </w:rPr>
                          <w:t>锌</w:t>
                        </w:r>
                        <w:proofErr w:type="gramEnd"/>
                        <w:r w:rsidRPr="00932A54">
                          <w:rPr>
                            <w:rFonts w:hint="eastAsia"/>
                            <w:sz w:val="15"/>
                            <w:szCs w:val="15"/>
                            <w:u w:val="single"/>
                          </w:rPr>
                          <w:t>浸出液</w:t>
                        </w:r>
                      </w:p>
                    </w:txbxContent>
                  </v:textbox>
                </v:shape>
                <v:shape id="文本框 6" o:spid="_x0000_s1035" type="#_x0000_t202" style="position:absolute;left:16751;top:8310;width:11339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xtYb8A&#10;AADbAAAADwAAAGRycy9kb3ducmV2LnhtbERPTWsCMRC9F/ofwhR6q9mWI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bG1hvwAAANsAAAAPAAAAAAAAAAAAAAAAAJgCAABkcnMvZG93bnJl&#10;di54bWxQSwUGAAAAAAQABAD1AAAAhAMAAAAA&#10;" fillcolor="white [3201]" strokeweight=".5pt">
                  <v:textbox>
                    <w:txbxContent>
                      <w:p w:rsidR="003F798A" w:rsidRPr="00932A54" w:rsidRDefault="003F798A" w:rsidP="003F798A">
                        <w:pPr>
                          <w:pStyle w:val="af7"/>
                          <w:spacing w:before="0" w:beforeAutospacing="0" w:after="0" w:afterAutospacing="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932A54">
                          <w:rPr>
                            <w:rFonts w:cs="Times New Roman" w:hint="eastAsia"/>
                            <w:kern w:val="2"/>
                            <w:sz w:val="15"/>
                            <w:szCs w:val="15"/>
                          </w:rPr>
                          <w:t>多段逆向净化</w:t>
                        </w:r>
                      </w:p>
                    </w:txbxContent>
                  </v:textbox>
                </v:shape>
                <v:shape id="文本框 6" o:spid="_x0000_s1036" type="#_x0000_t202" style="position:absolute;left:5018;top:8383;width:8115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TkQMMA&#10;AADbAAAADwAAAGRycy9kb3ducmV2LnhtbERPS2vCQBC+F/wPywi9SN1YUUt0FRH7wJtJq3gbsmMS&#10;zM6G7DZJ/323IPQ2H99zVpveVKKlxpWWFUzGEQjizOqScwWf6evTCwjnkTVWlknBDznYrAcPK4y1&#10;7fhIbeJzEULYxaig8L6OpXRZQQbd2NbEgbvaxqAPsMmlbrAL4aaSz1E0lwZLDg0F1rQrKLsl30bB&#10;ZZSfD65/++qms2m9f2/TxUmnSj0O++0ShKfe/4vv7g8d5s/g75dw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TkQMMAAADbAAAADwAAAAAAAAAAAAAAAACYAgAAZHJzL2Rv&#10;d25yZXYueG1sUEsFBgAAAAAEAAQA9QAAAIgDAAAAAA==&#10;" fillcolor="white [3201]" stroked="f" strokeweight=".5pt">
                  <v:textbox>
                    <w:txbxContent>
                      <w:p w:rsidR="003F798A" w:rsidRPr="00932A54" w:rsidRDefault="003F798A" w:rsidP="003F798A">
                        <w:pPr>
                          <w:pStyle w:val="af7"/>
                          <w:spacing w:before="0" w:beforeAutospacing="0" w:after="0" w:afterAutospacing="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932A54">
                          <w:rPr>
                            <w:rFonts w:cs="Times New Roman" w:hint="eastAsia"/>
                            <w:kern w:val="2"/>
                            <w:sz w:val="15"/>
                            <w:szCs w:val="15"/>
                            <w:u w:val="single"/>
                          </w:rPr>
                          <w:t>锌粉</w:t>
                        </w:r>
                      </w:p>
                    </w:txbxContent>
                  </v:textbox>
                </v:shape>
                <v:shape id="文本框 6" o:spid="_x0000_s1037" type="#_x0000_t202" style="position:absolute;left:16751;top:15523;width:10827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Z6N8MA&#10;AADbAAAADwAAAGRycy9kb3ducmV2LnhtbERPTWvCQBC9F/wPywheSt1UqZboKkW0Ld5MWsXbkB2T&#10;YHY2ZNck/ffdQsHbPN7nLNe9qURLjSstK3geRyCIM6tLzhV8pbunVxDOI2usLJOCH3KwXg0elhhr&#10;2/GB2sTnIoSwi1FB4X0dS+myggy6sa2JA3exjUEfYJNL3WAXwk0lJ1E0kwZLDg0F1rQpKLsmN6Pg&#10;/Jif9q5//+6mL9N6+9Gm86NOlRoN+7cFCE+9v4v/3Z86zJ/B3y/h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Z6N8MAAADbAAAADwAAAAAAAAAAAAAAAACYAgAAZHJzL2Rv&#10;d25yZXYueG1sUEsFBgAAAAAEAAQA9QAAAIgDAAAAAA==&#10;" fillcolor="white [3201]" stroked="f" strokeweight=".5pt">
                  <v:textbox>
                    <w:txbxContent>
                      <w:p w:rsidR="003F798A" w:rsidRPr="00932A54" w:rsidRDefault="003F798A" w:rsidP="003F798A">
                        <w:pPr>
                          <w:pStyle w:val="af7"/>
                          <w:spacing w:before="0" w:beforeAutospacing="0" w:after="0" w:afterAutospacing="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932A54">
                          <w:rPr>
                            <w:rFonts w:cs="Times New Roman" w:hint="eastAsia"/>
                            <w:kern w:val="2"/>
                            <w:sz w:val="15"/>
                            <w:szCs w:val="15"/>
                            <w:u w:val="single"/>
                          </w:rPr>
                          <w:t>净化后液</w:t>
                        </w:r>
                      </w:p>
                    </w:txbxContent>
                  </v:textbox>
                </v:shape>
                <v:shape id="文本框 6" o:spid="_x0000_s1038" type="#_x0000_t202" style="position:absolute;left:33840;top:8501;width:10820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L3s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AFV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VL3sYAAADbAAAADwAAAAAAAAAAAAAAAACYAgAAZHJz&#10;L2Rvd25yZXYueG1sUEsFBgAAAAAEAAQA9QAAAIsDAAAAAA==&#10;" fillcolor="white [3201]" stroked="f" strokeweight=".5pt">
                  <v:textbox>
                    <w:txbxContent>
                      <w:p w:rsidR="003F798A" w:rsidRPr="00932A54" w:rsidRDefault="003F798A" w:rsidP="003F798A">
                        <w:pPr>
                          <w:pStyle w:val="af7"/>
                          <w:spacing w:before="0" w:beforeAutospacing="0" w:after="0" w:afterAutospacing="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932A54">
                          <w:rPr>
                            <w:rFonts w:hAnsi="Times New Roman" w:cs="Times New Roman" w:hint="eastAsia"/>
                            <w:kern w:val="2"/>
                            <w:sz w:val="15"/>
                            <w:szCs w:val="15"/>
                            <w:u w:val="single"/>
                          </w:rPr>
                          <w:t>多金属净化渣</w:t>
                        </w:r>
                      </w:p>
                    </w:txbxContent>
                  </v:textbox>
                </v:shape>
                <v:shape id="文本框 6" o:spid="_x0000_s1039" type="#_x0000_t202" style="position:absolute;left:33767;top:14162;width:11335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3C/78A&#10;AADbAAAADwAAAGRycy9kb3ducmV2LnhtbERPTWsCMRC9F/ofwgjeatYeZF2NosWWQk9q6XnYjElw&#10;M1mSdN3++6ZQ8DaP9znr7eg7MVBMLrCC+awCQdwG7dgo+Dy/PtUgUkbW2AUmBT+UYLt5fFhjo8ON&#10;jzScshElhFODCmzOfSNlai15TLPQExfuEqLHXGA0Uke8lXDfyeeqWkiPjkuDxZ5eLLXX07dXcNib&#10;pWlrjPZQa+eG8evyYd6Umk7G3QpEpjHfxf/ud13mL+Hvl3KA3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bcL/vwAAANsAAAAPAAAAAAAAAAAAAAAAAJgCAABkcnMvZG93bnJl&#10;di54bWxQSwUGAAAAAAQABAD1AAAAhAMAAAAA&#10;" fillcolor="white [3201]" strokeweight=".5pt">
                  <v:textbox>
                    <w:txbxContent>
                      <w:p w:rsidR="003F798A" w:rsidRPr="00932A54" w:rsidRDefault="003F798A" w:rsidP="003F798A">
                        <w:pPr>
                          <w:pStyle w:val="af7"/>
                          <w:spacing w:before="0" w:beforeAutospacing="0" w:after="0" w:afterAutospacing="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932A54">
                          <w:rPr>
                            <w:rFonts w:hAnsi="Times New Roman" w:cs="Times New Roman" w:hint="eastAsia"/>
                            <w:kern w:val="2"/>
                            <w:sz w:val="15"/>
                            <w:szCs w:val="15"/>
                          </w:rPr>
                          <w:t>选择性酸洗</w:t>
                        </w:r>
                      </w:p>
                    </w:txbxContent>
                  </v:textbox>
                </v:shape>
                <v:shape id="文本框 6" o:spid="_x0000_s1040" type="#_x0000_t202" style="position:absolute;left:33767;top:19795;width:11335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cERMEA&#10;AADbAAAADwAAAGRycy9kb3ducmV2LnhtbESPQWsCMRSE74X+h/AKvdWsHsq6NYottgietKXnx+aZ&#10;BDcvS5Ku239vBMHjMDPfMIvV6DsxUEwusILppAJB3Abt2Cj4+f58qUGkjKyxC0wK/inBavn4sMBG&#10;hzPvaThkIwqEU4MKbM59I2VqLXlMk9ATF+8YosdcZDRSRzwXuO/krKpepUfHZcFiTx+W2tPhzyvY&#10;vJu5aWuMdlNr54bx97gzX0o9P43rNxCZxnwP39pbrWA2heuX8gPk8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3BETBAAAA2wAAAA8AAAAAAAAAAAAAAAAAmAIAAGRycy9kb3du&#10;cmV2LnhtbFBLBQYAAAAABAAEAPUAAACGAwAAAAA=&#10;" fillcolor="white [3201]" strokeweight=".5pt">
                  <v:textbox>
                    <w:txbxContent>
                      <w:p w:rsidR="003F798A" w:rsidRPr="00932A54" w:rsidRDefault="003F798A" w:rsidP="003F798A">
                        <w:pPr>
                          <w:pStyle w:val="af7"/>
                          <w:spacing w:before="0" w:beforeAutospacing="0" w:after="0" w:afterAutospacing="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932A54">
                          <w:rPr>
                            <w:rFonts w:hAnsi="Times New Roman" w:cs="Times New Roman" w:hint="eastAsia"/>
                            <w:kern w:val="2"/>
                            <w:sz w:val="15"/>
                            <w:szCs w:val="15"/>
                          </w:rPr>
                          <w:t>液固分离</w:t>
                        </w:r>
                      </w:p>
                    </w:txbxContent>
                  </v:textbox>
                </v:shape>
                <v:shape id="文本框 6" o:spid="_x0000_s1041" type="#_x0000_t202" style="position:absolute;left:32186;top:25915;width:15362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2icUA&#10;AADbAAAADwAAAGRycy9kb3ducmV2LnhtbESPQWvCQBSE70L/w/IKXqRujNhK6ioiWqW3mtrS2yP7&#10;moRm34bsNon/3hUEj8PMfMMsVr2pREuNKy0rmIwjEMSZ1SXnCj7T3dMchPPIGivLpOBMDlbLh8EC&#10;E207/qD26HMRIOwSVFB4XydSuqwgg25sa+Lg/drGoA+yyaVusAtwU8k4ip6lwZLDQoE1bQrK/o7/&#10;RsHPKP9+d/3bqZvOpvV236YvXzpVavjYr19BeOr9PXxrH7SCOIbrl/A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EbaJxQAAANsAAAAPAAAAAAAAAAAAAAAAAJgCAABkcnMv&#10;ZG93bnJldi54bWxQSwUGAAAAAAQABAD1AAAAigMAAAAA&#10;" fillcolor="white [3201]" stroked="f" strokeweight=".5pt">
                  <v:textbox>
                    <w:txbxContent>
                      <w:p w:rsidR="003F798A" w:rsidRPr="00932A54" w:rsidRDefault="003F798A" w:rsidP="003F798A">
                        <w:pPr>
                          <w:pStyle w:val="af7"/>
                          <w:spacing w:before="0" w:beforeAutospacing="0" w:after="0" w:afterAutospacing="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932A54">
                          <w:rPr>
                            <w:rFonts w:hAnsi="Times New Roman" w:cs="Times New Roman" w:hint="eastAsia"/>
                            <w:kern w:val="2"/>
                            <w:sz w:val="15"/>
                            <w:szCs w:val="15"/>
                            <w:u w:val="single"/>
                          </w:rPr>
                          <w:t>镓</w:t>
                        </w:r>
                        <w:proofErr w:type="gramStart"/>
                        <w:r w:rsidRPr="00932A54">
                          <w:rPr>
                            <w:rFonts w:hAnsi="Times New Roman" w:cs="Times New Roman" w:hint="eastAsia"/>
                            <w:kern w:val="2"/>
                            <w:sz w:val="15"/>
                            <w:szCs w:val="15"/>
                            <w:u w:val="single"/>
                          </w:rPr>
                          <w:t>铟锗</w:t>
                        </w:r>
                        <w:r w:rsidRPr="00932A54">
                          <w:rPr>
                            <w:rFonts w:hAnsi="Times New Roman" w:cs="Times New Roman"/>
                            <w:kern w:val="2"/>
                            <w:sz w:val="15"/>
                            <w:szCs w:val="15"/>
                            <w:u w:val="single"/>
                          </w:rPr>
                          <w:t>多金属</w:t>
                        </w:r>
                        <w:proofErr w:type="gramEnd"/>
                        <w:r w:rsidRPr="00932A54">
                          <w:rPr>
                            <w:rFonts w:hAnsi="Times New Roman" w:cs="Times New Roman" w:hint="eastAsia"/>
                            <w:kern w:val="2"/>
                            <w:sz w:val="15"/>
                            <w:szCs w:val="15"/>
                            <w:u w:val="single"/>
                          </w:rPr>
                          <w:t>富集物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9" o:spid="_x0000_s1042" type="#_x0000_t32" style="position:absolute;left:22347;top:4389;width:74;height:39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KjucQAAADaAAAADwAAAGRycy9kb3ducmV2LnhtbESPT2vCQBTE7wW/w/IEb3VjhVajq5RC&#10;0eKljeKf2yP7TBazb0N2NfHbu4VCj8PM/IaZLztbiRs13jhWMBomIIhzpw0XCnbbz+cJCB+QNVaO&#10;ScGdPCwXvac5ptq1/EO3LBQiQtinqKAMoU6l9HlJFv3Q1cTRO7vGYoiyKaRusI1wW8mXJHmVFg3H&#10;hRJr+igpv2RXqyDfHQ9T+jZ73Y7N26renDbj7EupQb97n4EI1IX/8F97rRVM4fdKvAFy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cqO5xAAAANoAAAAPAAAAAAAAAAAA&#10;AAAAAKECAABkcnMvZG93bnJldi54bWxQSwUGAAAAAAQABAD5AAAAkgMAAAAA&#10;" strokecolor="black [3213]" strokeweight=".5pt">
                  <v:stroke endarrow="block" joinstyle="miter"/>
                </v:shape>
                <v:shape id="直接箭头连接符 23" o:spid="_x0000_s1043" type="#_x0000_t32" style="position:absolute;left:22421;top:11605;width:69;height:39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6N8UAAADbAAAADwAAAGRycy9kb3ducmV2LnhtbESPQWvCQBSE70L/w/IKvelGA9ZGVxFB&#10;WvFSo7T19sg+k8Xs25DdmvTfdwsFj8PMfMMsVr2txY1abxwrGI8SEMSF04ZLBafjdjgD4QOyxtox&#10;KfghD6vlw2CBmXYdH+iWh1JECPsMFVQhNJmUvqjIoh+5hjh6F9daDFG2pdQtdhFuazlJkqm0aDgu&#10;VNjQpqLimn9bBcXp6/OF3s2H7lLz/Nrsz/s03yn19Niv5yAC9eEe/m+/aQWTFP6+xB8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oS6N8UAAADbAAAADwAAAAAAAAAA&#10;AAAAAAChAgAAZHJzL2Rvd25yZXYueG1sUEsFBgAAAAAEAAQA+QAAAJMDAAAAAA==&#10;" strokecolor="black [3213]" strokeweight=".5pt">
                  <v:stroke endarrow="block" joinstyle="miter"/>
                </v:shape>
                <v:shape id="直接箭头连接符 24" o:spid="_x0000_s1044" type="#_x0000_t32" style="position:absolute;left:39253;top:10870;width:181;height:32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0iQ8YAAADbAAAADwAAAGRycy9kb3ducmV2LnhtbESPT2vCQBTE74LfYXlCb3VTLVWjqxRB&#10;2uJFo/jn9si+Jkuzb0N2a9Jv3y0UPA4z8xtmsepsJW7UeONYwdMwAUGcO224UHA8bB6nIHxA1lg5&#10;JgU/5GG17PcWmGrX8p5uWShEhLBPUUEZQp1K6fOSLPqhq4mj9+kaiyHKppC6wTbCbSVHSfIiLRqO&#10;CyXWtC4p/8q+rYL8eDnPaGdOuh2byVu9vW7H2YdSD4PudQ4iUBfu4f/2u1Yweoa/L/EH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1tIkPGAAAA2wAAAA8AAAAAAAAA&#10;AAAAAAAAoQIAAGRycy9kb3ducmV2LnhtbFBLBQYAAAAABAAEAPkAAACUAwAAAAA=&#10;" strokecolor="black [3213]" strokeweight=".5pt">
                  <v:stroke endarrow="block" joinstyle="miter"/>
                </v:shape>
                <v:shape id="直接箭头连接符 25" o:spid="_x0000_s1045" type="#_x0000_t32" style="position:absolute;left:39867;top:22792;width:0;height:31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GH2MYAAADbAAAADwAAAGRycy9kb3ducmV2LnhtbESPT2vCQBTE74LfYXlCb3VTpVWjqxRB&#10;2uJFo/jn9si+Jkuzb0N2a9Jv3y0UPA4z8xtmsepsJW7UeONYwdMwAUGcO224UHA8bB6nIHxA1lg5&#10;JgU/5GG17PcWmGrX8p5uWShEhLBPUUEZQp1K6fOSLPqhq4mj9+kaiyHKppC6wTbCbSVHSfIiLRqO&#10;CyXWtC4p/8q+rYL8eDnPaGdOuh2byVu9vW7H2YdSD4PudQ4iUBfu4f/2u1Yweoa/L/EH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Ihh9jGAAAA2wAAAA8AAAAAAAAA&#10;AAAAAAAAoQIAAGRycy9kb3ducmV2LnhtbFBLBQYAAAAABAAEAPkAAACUAwAAAAA=&#10;" strokecolor="black [3213]" strokeweight=".5pt">
                  <v:stroke endarrow="block" joinstyle="miter"/>
                </v:shape>
                <v:shape id="直接箭头连接符 26" o:spid="_x0000_s1046" type="#_x0000_t32" style="position:absolute;left:39434;top:17159;width:0;height:26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MZr8UAAADbAAAADwAAAGRycy9kb3ducmV2LnhtbESPQWvCQBSE70L/w/IKvZlNFbSmriJC&#10;qeJFo2h7e2Rfk6XZtyG7Nem/7wpCj8PMfMPMl72txZVabxwreE5SEMSF04ZLBafj2/AFhA/IGmvH&#10;pOCXPCwXD4M5Ztp1fKBrHkoRIewzVFCF0GRS+qIiiz5xDXH0vlxrMUTZllK32EW4reUoTSfSouG4&#10;UGFD64qK7/zHKihOH5cZ7c1Zd2MzfW92n7txvlXq6bFfvYII1If/8L290QpGE7h9i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MZr8UAAADbAAAADwAAAAAAAAAA&#10;AAAAAAChAgAAZHJzL2Rvd25yZXYueG1sUEsFBgAAAAAEAAQA+QAAAJMDAAAAAA==&#10;" strokecolor="black [3213]" strokeweight=".5pt">
                  <v:stroke endarrow="block" joinstyle="miter"/>
                </v:shape>
                <v:shape id="直接箭头连接符 27" o:spid="_x0000_s1047" type="#_x0000_t32" style="position:absolute;left:13133;top:10094;width:36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+8NMUAAADbAAAADwAAAGRycy9kb3ducmV2LnhtbESPQWvCQBSE70L/w/IKvZlNFbSmriJC&#10;qeKlRtH29si+Jkuzb0N2a+K/d4VCj8PMfMPMl72txYVabxwreE5SEMSF04ZLBcfD2/AFhA/IGmvH&#10;pOBKHpaLh8EcM+063tMlD6WIEPYZKqhCaDIpfVGRRZ+4hjh63661GKJsS6lb7CLc1nKUphNp0XBc&#10;qLChdUXFT/5rFRTHz/OMPsxJd2MzfW92X7txvlXq6bFfvYII1If/8F97oxWMpnD/En+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b+8NMUAAADbAAAADwAAAAAAAAAA&#10;AAAAAAChAgAAZHJzL2Rvd25yZXYueG1sUEsFBgAAAAAEAAQA+QAAAJMDAAAAAA==&#10;" strokecolor="black [3213]" strokeweight=".5pt">
                  <v:stroke endarrow="block" joinstyle="miter"/>
                </v:shape>
                <v:shape id="直接箭头连接符 30" o:spid="_x0000_s1048" type="#_x0000_t32" style="position:absolute;left:28090;top:9999;width:57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+yncIAAADbAAAADwAAAGRycy9kb3ducmV2LnhtbERPy2rCQBTdF/yH4Qru6sQGao2OUgrF&#10;Fjc2io/dJXNNBjN3QmZq4t87i0KXh/NerHpbixu13jhWMBknIIgLpw2XCva7z+c3ED4ga6wdk4I7&#10;eVgtB08LzLTr+IdueShFDGGfoYIqhCaT0hcVWfRj1xBH7uJaiyHCtpS6xS6G21q+JMmrtGg4NlTY&#10;0EdFxTX/tQqK/ek4o6056C4103WzOW/S/Fup0bB/n4MI1Id/8Z/7SytI4/r4Jf4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4+yncIAAADbAAAADwAAAAAAAAAAAAAA&#10;AAChAgAAZHJzL2Rvd25yZXYueG1sUEsFBgAAAAAEAAQA+QAAAJADAAAAAA==&#10;" strokecolor="black [3213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:rsidR="00BA2AAB" w:rsidRPr="00932A54" w:rsidRDefault="00BA2AAB" w:rsidP="00BA2AAB">
      <w:pPr>
        <w:pStyle w:val="ad"/>
        <w:jc w:val="center"/>
        <w:rPr>
          <w:rFonts w:ascii="黑体" w:eastAsia="黑体" w:hAnsi="黑体"/>
        </w:rPr>
      </w:pPr>
      <w:r w:rsidRPr="000657D2">
        <w:rPr>
          <w:rFonts w:ascii="Times New Roman"/>
        </w:rPr>
        <w:t xml:space="preserve">        </w:t>
      </w:r>
      <w:r w:rsidRPr="00932A54">
        <w:rPr>
          <w:rFonts w:ascii="黑体" w:eastAsia="黑体" w:hAnsi="黑体"/>
        </w:rPr>
        <w:t xml:space="preserve">图1 </w:t>
      </w:r>
      <w:r w:rsidR="004C2742" w:rsidRPr="00932A54">
        <w:rPr>
          <w:rFonts w:ascii="黑体" w:eastAsia="黑体" w:hAnsi="黑体"/>
        </w:rPr>
        <w:t>镓</w:t>
      </w:r>
      <w:proofErr w:type="gramStart"/>
      <w:r w:rsidR="004C2742" w:rsidRPr="00932A54">
        <w:rPr>
          <w:rFonts w:ascii="黑体" w:eastAsia="黑体" w:hAnsi="黑体"/>
        </w:rPr>
        <w:t>铟锗</w:t>
      </w:r>
      <w:r w:rsidRPr="00932A54">
        <w:rPr>
          <w:rFonts w:ascii="黑体" w:eastAsia="黑体" w:hAnsi="黑体"/>
        </w:rPr>
        <w:t>多金属</w:t>
      </w:r>
      <w:proofErr w:type="gramEnd"/>
      <w:r w:rsidRPr="00932A54">
        <w:rPr>
          <w:rFonts w:ascii="黑体" w:eastAsia="黑体" w:hAnsi="黑体"/>
        </w:rPr>
        <w:t>富集物制备工艺流程</w:t>
      </w:r>
    </w:p>
    <w:p w:rsidR="00AA67C3" w:rsidRPr="000657D2" w:rsidRDefault="008F6B6A" w:rsidP="00BB5FB5">
      <w:pPr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以锌精矿湿法浸出液为原料，采用锌粉</w:t>
      </w:r>
      <w:r w:rsidR="00E85938">
        <w:rPr>
          <w:rFonts w:ascii="Times New Roman" w:hAnsi="Times New Roman" w:cs="Times New Roman" w:hint="eastAsia"/>
        </w:rPr>
        <w:t>多段逆流净化去除</w:t>
      </w:r>
      <w:proofErr w:type="gramStart"/>
      <w:r w:rsidR="00E85938">
        <w:rPr>
          <w:rFonts w:ascii="Times New Roman" w:hAnsi="Times New Roman" w:cs="Times New Roman" w:hint="eastAsia"/>
        </w:rPr>
        <w:t>锌</w:t>
      </w:r>
      <w:proofErr w:type="gramEnd"/>
      <w:r w:rsidR="00E85938">
        <w:rPr>
          <w:rFonts w:ascii="Times New Roman" w:hAnsi="Times New Roman" w:cs="Times New Roman" w:hint="eastAsia"/>
        </w:rPr>
        <w:t>浸出液中的杂质元素</w:t>
      </w:r>
      <w:r w:rsidR="003D69A1" w:rsidRPr="000657D2">
        <w:rPr>
          <w:rFonts w:ascii="Times New Roman" w:hAnsi="Times New Roman" w:cs="Times New Roman"/>
        </w:rPr>
        <w:t>，</w:t>
      </w:r>
      <w:proofErr w:type="gramStart"/>
      <w:r w:rsidR="00E85938">
        <w:rPr>
          <w:rFonts w:ascii="Times New Roman" w:hAnsi="Times New Roman" w:cs="Times New Roman" w:hint="eastAsia"/>
        </w:rPr>
        <w:t>为锌电积</w:t>
      </w:r>
      <w:proofErr w:type="gramEnd"/>
      <w:r w:rsidR="00E85938">
        <w:rPr>
          <w:rFonts w:ascii="Times New Roman" w:hAnsi="Times New Roman" w:cs="Times New Roman" w:hint="eastAsia"/>
        </w:rPr>
        <w:t>制备净化后液，同时将铜、镉、</w:t>
      </w:r>
      <w:r w:rsidR="003D69A1" w:rsidRPr="000657D2">
        <w:rPr>
          <w:rFonts w:ascii="Times New Roman" w:hAnsi="Times New Roman" w:cs="Times New Roman"/>
        </w:rPr>
        <w:t>镓</w:t>
      </w:r>
      <w:r w:rsidR="00E85938">
        <w:rPr>
          <w:rFonts w:ascii="Times New Roman" w:hAnsi="Times New Roman" w:cs="Times New Roman" w:hint="eastAsia"/>
        </w:rPr>
        <w:t>、</w:t>
      </w:r>
      <w:r w:rsidR="003D69A1" w:rsidRPr="000657D2">
        <w:rPr>
          <w:rFonts w:ascii="Times New Roman" w:hAnsi="Times New Roman" w:cs="Times New Roman"/>
        </w:rPr>
        <w:t>锗</w:t>
      </w:r>
      <w:r w:rsidR="00E85938">
        <w:rPr>
          <w:rFonts w:ascii="Times New Roman" w:hAnsi="Times New Roman" w:cs="Times New Roman" w:hint="eastAsia"/>
        </w:rPr>
        <w:t>和</w:t>
      </w:r>
      <w:proofErr w:type="gramStart"/>
      <w:r w:rsidR="003D69A1" w:rsidRPr="000657D2">
        <w:rPr>
          <w:rFonts w:ascii="Times New Roman" w:hAnsi="Times New Roman" w:cs="Times New Roman"/>
        </w:rPr>
        <w:t>铟置换</w:t>
      </w:r>
      <w:proofErr w:type="gramEnd"/>
      <w:r w:rsidR="003D69A1" w:rsidRPr="000657D2">
        <w:rPr>
          <w:rFonts w:ascii="Times New Roman" w:hAnsi="Times New Roman" w:cs="Times New Roman"/>
        </w:rPr>
        <w:t>到</w:t>
      </w:r>
      <w:r w:rsidR="00E85938">
        <w:rPr>
          <w:rFonts w:ascii="Times New Roman" w:hAnsi="Times New Roman" w:cs="Times New Roman" w:hint="eastAsia"/>
        </w:rPr>
        <w:t>净化</w:t>
      </w:r>
      <w:r w:rsidR="003D69A1" w:rsidRPr="000657D2">
        <w:rPr>
          <w:rFonts w:ascii="Times New Roman" w:hAnsi="Times New Roman" w:cs="Times New Roman"/>
        </w:rPr>
        <w:t>渣中，然后通过</w:t>
      </w:r>
      <w:r w:rsidR="00E85938">
        <w:rPr>
          <w:rFonts w:ascii="Times New Roman" w:hAnsi="Times New Roman" w:cs="Times New Roman" w:hint="eastAsia"/>
        </w:rPr>
        <w:t>选择性</w:t>
      </w:r>
      <w:r w:rsidR="003D69A1" w:rsidRPr="000657D2">
        <w:rPr>
          <w:rFonts w:ascii="Times New Roman" w:hAnsi="Times New Roman" w:cs="Times New Roman"/>
        </w:rPr>
        <w:t>酸洗除去部分锌、镉等金属，提高富集物中</w:t>
      </w:r>
      <w:r w:rsidR="004C2742">
        <w:rPr>
          <w:rFonts w:ascii="Times New Roman" w:hAnsi="Times New Roman" w:cs="Times New Roman"/>
        </w:rPr>
        <w:t>镓铟锗</w:t>
      </w:r>
      <w:r w:rsidR="003D69A1" w:rsidRPr="000657D2">
        <w:rPr>
          <w:rFonts w:ascii="Times New Roman" w:hAnsi="Times New Roman" w:cs="Times New Roman"/>
        </w:rPr>
        <w:t>品位。</w:t>
      </w:r>
    </w:p>
    <w:p w:rsidR="003D69A1" w:rsidRPr="009E2D4E" w:rsidRDefault="003D69A1" w:rsidP="003D69A1">
      <w:pPr>
        <w:pStyle w:val="2"/>
        <w:spacing w:line="360" w:lineRule="auto"/>
        <w:rPr>
          <w:rFonts w:ascii="黑体" w:hAnsi="黑体" w:cs="Times New Roman"/>
        </w:rPr>
      </w:pPr>
      <w:bookmarkStart w:id="7" w:name="_Toc58849755"/>
      <w:r w:rsidRPr="009E2D4E">
        <w:rPr>
          <w:rFonts w:ascii="黑体" w:hAnsi="黑体" w:cs="Times New Roman"/>
        </w:rPr>
        <w:t>6 制备方法</w:t>
      </w:r>
      <w:bookmarkEnd w:id="7"/>
    </w:p>
    <w:p w:rsidR="00297C74" w:rsidRPr="000657D2" w:rsidRDefault="00297C74" w:rsidP="00BB5FB5">
      <w:pPr>
        <w:rPr>
          <w:rFonts w:ascii="Times New Roman" w:hAnsi="Times New Roman" w:cs="Times New Roman"/>
          <w:bCs/>
          <w:szCs w:val="21"/>
        </w:rPr>
      </w:pPr>
      <w:r w:rsidRPr="000657D2">
        <w:rPr>
          <w:rFonts w:ascii="Times New Roman" w:hAnsi="Times New Roman" w:cs="Times New Roman"/>
          <w:bCs/>
          <w:szCs w:val="21"/>
        </w:rPr>
        <w:t xml:space="preserve">6.1 </w:t>
      </w:r>
      <w:r>
        <w:rPr>
          <w:rFonts w:ascii="Times New Roman" w:hAnsi="Times New Roman" w:cs="Times New Roman" w:hint="eastAsia"/>
          <w:bCs/>
          <w:szCs w:val="21"/>
        </w:rPr>
        <w:t>净化</w:t>
      </w:r>
    </w:p>
    <w:p w:rsidR="005F37D5" w:rsidRPr="009C262C" w:rsidRDefault="00297C74" w:rsidP="00BB5FB5">
      <w:pPr>
        <w:ind w:firstLineChars="200" w:firstLine="420"/>
        <w:rPr>
          <w:rFonts w:ascii="Times New Roman" w:hAnsi="Times New Roman" w:cs="Times New Roman"/>
          <w:bCs/>
          <w:szCs w:val="21"/>
        </w:rPr>
      </w:pPr>
      <w:r w:rsidRPr="00297C74">
        <w:rPr>
          <w:rFonts w:ascii="Times New Roman" w:hAnsi="Times New Roman" w:cs="Times New Roman" w:hint="eastAsia"/>
          <w:bCs/>
          <w:szCs w:val="21"/>
        </w:rPr>
        <w:t>（</w:t>
      </w:r>
      <w:r w:rsidRPr="00297C74">
        <w:rPr>
          <w:rFonts w:ascii="Times New Roman" w:hAnsi="Times New Roman" w:cs="Times New Roman" w:hint="eastAsia"/>
          <w:bCs/>
          <w:szCs w:val="21"/>
        </w:rPr>
        <w:t>1</w:t>
      </w:r>
      <w:r w:rsidRPr="00297C74">
        <w:rPr>
          <w:rFonts w:ascii="Times New Roman" w:hAnsi="Times New Roman" w:cs="Times New Roman" w:hint="eastAsia"/>
          <w:bCs/>
          <w:szCs w:val="21"/>
        </w:rPr>
        <w:t>）温度：</w:t>
      </w:r>
      <w:r w:rsidR="002708F3">
        <w:rPr>
          <w:rFonts w:ascii="Times New Roman" w:hAnsi="Times New Roman" w:cs="Times New Roman" w:hint="eastAsia"/>
          <w:bCs/>
          <w:szCs w:val="21"/>
        </w:rPr>
        <w:t>60</w:t>
      </w:r>
      <w:r w:rsidRPr="00297C74">
        <w:rPr>
          <w:rFonts w:ascii="Times New Roman" w:hAnsi="Times New Roman" w:cs="Times New Roman" w:hint="eastAsia"/>
          <w:bCs/>
          <w:szCs w:val="21"/>
        </w:rPr>
        <w:t>~90</w:t>
      </w:r>
      <w:r w:rsidRPr="00297C74">
        <w:rPr>
          <w:rFonts w:ascii="Times New Roman" w:hAnsi="Times New Roman" w:cs="Times New Roman" w:hint="eastAsia"/>
          <w:bCs/>
          <w:szCs w:val="21"/>
        </w:rPr>
        <w:t>℃。</w:t>
      </w:r>
      <w:proofErr w:type="gramStart"/>
      <w:r w:rsidRPr="00297C74">
        <w:rPr>
          <w:rFonts w:ascii="Times New Roman" w:hAnsi="Times New Roman" w:cs="Times New Roman" w:hint="eastAsia"/>
          <w:bCs/>
          <w:szCs w:val="21"/>
        </w:rPr>
        <w:t>因锌浸出</w:t>
      </w:r>
      <w:proofErr w:type="gramEnd"/>
      <w:r w:rsidRPr="00297C74">
        <w:rPr>
          <w:rFonts w:ascii="Times New Roman" w:hAnsi="Times New Roman" w:cs="Times New Roman" w:hint="eastAsia"/>
          <w:bCs/>
          <w:szCs w:val="21"/>
        </w:rPr>
        <w:t>液温度高，可满足中和、置换过程的温度要求，故在中和、置换过程无需进行换热，</w:t>
      </w:r>
      <w:r w:rsidR="005F37D5" w:rsidRPr="009C262C">
        <w:rPr>
          <w:rFonts w:ascii="Times New Roman" w:hAnsi="Times New Roman" w:cs="Times New Roman" w:hint="eastAsia"/>
          <w:bCs/>
          <w:szCs w:val="21"/>
        </w:rPr>
        <w:t>不同净化段根据工艺要求，可采取加温措施进行调节温度，以达到最佳净化除杂效果。</w:t>
      </w:r>
    </w:p>
    <w:p w:rsidR="00297C74" w:rsidRPr="00297C74" w:rsidRDefault="00297C74" w:rsidP="00BB5FB5">
      <w:pPr>
        <w:ind w:firstLineChars="200" w:firstLine="420"/>
        <w:rPr>
          <w:rFonts w:ascii="Times New Roman" w:hAnsi="Times New Roman" w:cs="Times New Roman"/>
          <w:bCs/>
          <w:szCs w:val="21"/>
        </w:rPr>
      </w:pPr>
      <w:r w:rsidRPr="00297C74">
        <w:rPr>
          <w:rFonts w:ascii="Times New Roman" w:hAnsi="Times New Roman" w:cs="Times New Roman" w:hint="eastAsia"/>
          <w:bCs/>
          <w:szCs w:val="21"/>
        </w:rPr>
        <w:t>（</w:t>
      </w:r>
      <w:r w:rsidRPr="00297C74">
        <w:rPr>
          <w:rFonts w:ascii="Times New Roman" w:hAnsi="Times New Roman" w:cs="Times New Roman" w:hint="eastAsia"/>
          <w:bCs/>
          <w:szCs w:val="21"/>
        </w:rPr>
        <w:t>2</w:t>
      </w:r>
      <w:r w:rsidRPr="00297C74">
        <w:rPr>
          <w:rFonts w:ascii="Times New Roman" w:hAnsi="Times New Roman" w:cs="Times New Roman" w:hint="eastAsia"/>
          <w:bCs/>
          <w:szCs w:val="21"/>
        </w:rPr>
        <w:t>）控制终点</w:t>
      </w:r>
      <w:r w:rsidRPr="00297C74">
        <w:rPr>
          <w:rFonts w:ascii="Times New Roman" w:hAnsi="Times New Roman" w:cs="Times New Roman" w:hint="eastAsia"/>
          <w:bCs/>
          <w:szCs w:val="21"/>
        </w:rPr>
        <w:t>pH</w:t>
      </w:r>
      <w:r w:rsidRPr="00297C74">
        <w:rPr>
          <w:rFonts w:ascii="Times New Roman" w:hAnsi="Times New Roman" w:cs="Times New Roman" w:hint="eastAsia"/>
          <w:bCs/>
          <w:szCs w:val="21"/>
        </w:rPr>
        <w:t>值</w:t>
      </w:r>
      <w:r w:rsidR="00BB5FB5">
        <w:rPr>
          <w:rFonts w:ascii="Times New Roman" w:hAnsi="Times New Roman" w:cs="Times New Roman" w:hint="eastAsia"/>
          <w:bCs/>
          <w:szCs w:val="21"/>
        </w:rPr>
        <w:t>4.0</w:t>
      </w:r>
      <w:r w:rsidRPr="00297C74">
        <w:rPr>
          <w:rFonts w:ascii="Times New Roman" w:hAnsi="Times New Roman" w:cs="Times New Roman" w:hint="eastAsia"/>
          <w:bCs/>
          <w:szCs w:val="21"/>
        </w:rPr>
        <w:t>~5.0</w:t>
      </w:r>
      <w:r w:rsidRPr="00297C74">
        <w:rPr>
          <w:rFonts w:ascii="Times New Roman" w:hAnsi="Times New Roman" w:cs="Times New Roman" w:hint="eastAsia"/>
          <w:bCs/>
          <w:szCs w:val="21"/>
        </w:rPr>
        <w:t>。</w:t>
      </w:r>
    </w:p>
    <w:p w:rsidR="00297C74" w:rsidRPr="00297C74" w:rsidRDefault="00297C74" w:rsidP="00BB5FB5">
      <w:pPr>
        <w:ind w:firstLineChars="200" w:firstLine="420"/>
        <w:rPr>
          <w:rFonts w:ascii="Times New Roman" w:hAnsi="Times New Roman" w:cs="Times New Roman"/>
          <w:bCs/>
          <w:szCs w:val="21"/>
        </w:rPr>
      </w:pPr>
      <w:r w:rsidRPr="00297C74">
        <w:rPr>
          <w:rFonts w:ascii="Times New Roman" w:hAnsi="Times New Roman" w:cs="Times New Roman" w:hint="eastAsia"/>
          <w:bCs/>
          <w:szCs w:val="21"/>
        </w:rPr>
        <w:t>（</w:t>
      </w:r>
      <w:r w:rsidRPr="00297C74">
        <w:rPr>
          <w:rFonts w:ascii="Times New Roman" w:hAnsi="Times New Roman" w:cs="Times New Roman" w:hint="eastAsia"/>
          <w:bCs/>
          <w:szCs w:val="21"/>
        </w:rPr>
        <w:t>3</w:t>
      </w:r>
      <w:r w:rsidRPr="00297C74">
        <w:rPr>
          <w:rFonts w:ascii="Times New Roman" w:hAnsi="Times New Roman" w:cs="Times New Roman" w:hint="eastAsia"/>
          <w:bCs/>
          <w:szCs w:val="21"/>
        </w:rPr>
        <w:t>）溶液质量：要求</w:t>
      </w:r>
      <w:proofErr w:type="gramStart"/>
      <w:r w:rsidRPr="00297C74">
        <w:rPr>
          <w:rFonts w:ascii="Times New Roman" w:hAnsi="Times New Roman" w:cs="Times New Roman" w:hint="eastAsia"/>
          <w:bCs/>
          <w:szCs w:val="21"/>
        </w:rPr>
        <w:t>净化后液无</w:t>
      </w:r>
      <w:proofErr w:type="gramEnd"/>
      <w:r w:rsidRPr="00297C74">
        <w:rPr>
          <w:rFonts w:ascii="Times New Roman" w:hAnsi="Times New Roman" w:cs="Times New Roman" w:hint="eastAsia"/>
          <w:bCs/>
          <w:szCs w:val="21"/>
        </w:rPr>
        <w:t>渣、清亮。</w:t>
      </w:r>
    </w:p>
    <w:p w:rsidR="00297C74" w:rsidRPr="000657D2" w:rsidRDefault="00297C74" w:rsidP="00BB5FB5">
      <w:pPr>
        <w:rPr>
          <w:rFonts w:ascii="Times New Roman" w:hAnsi="Times New Roman" w:cs="Times New Roman"/>
          <w:bCs/>
          <w:szCs w:val="21"/>
        </w:rPr>
      </w:pPr>
      <w:r w:rsidRPr="000657D2">
        <w:rPr>
          <w:rFonts w:ascii="Times New Roman" w:hAnsi="Times New Roman" w:cs="Times New Roman"/>
          <w:bCs/>
          <w:szCs w:val="21"/>
        </w:rPr>
        <w:t xml:space="preserve">6.2 </w:t>
      </w:r>
      <w:r>
        <w:rPr>
          <w:rFonts w:ascii="Times New Roman" w:hAnsi="Times New Roman" w:cs="Times New Roman" w:hint="eastAsia"/>
          <w:bCs/>
          <w:szCs w:val="21"/>
        </w:rPr>
        <w:t>选择性</w:t>
      </w:r>
      <w:r w:rsidRPr="000657D2">
        <w:rPr>
          <w:rFonts w:ascii="Times New Roman" w:hAnsi="Times New Roman" w:cs="Times New Roman"/>
          <w:bCs/>
          <w:szCs w:val="21"/>
        </w:rPr>
        <w:t>酸洗</w:t>
      </w:r>
    </w:p>
    <w:p w:rsidR="00297C74" w:rsidRPr="00297C74" w:rsidRDefault="00297C74" w:rsidP="00BB5FB5">
      <w:pPr>
        <w:ind w:firstLineChars="200" w:firstLine="420"/>
        <w:rPr>
          <w:rFonts w:ascii="Times New Roman" w:hAnsi="Times New Roman" w:cs="Times New Roman"/>
          <w:bCs/>
          <w:szCs w:val="21"/>
        </w:rPr>
      </w:pPr>
      <w:r w:rsidRPr="00297C74">
        <w:rPr>
          <w:rFonts w:ascii="Times New Roman" w:hAnsi="Times New Roman" w:cs="Times New Roman" w:hint="eastAsia"/>
          <w:bCs/>
          <w:szCs w:val="21"/>
        </w:rPr>
        <w:t>（</w:t>
      </w:r>
      <w:r w:rsidRPr="00297C74">
        <w:rPr>
          <w:rFonts w:ascii="Times New Roman" w:hAnsi="Times New Roman" w:cs="Times New Roman" w:hint="eastAsia"/>
          <w:bCs/>
          <w:szCs w:val="21"/>
        </w:rPr>
        <w:t>1</w:t>
      </w:r>
      <w:r w:rsidRPr="00297C74">
        <w:rPr>
          <w:rFonts w:ascii="Times New Roman" w:hAnsi="Times New Roman" w:cs="Times New Roman" w:hint="eastAsia"/>
          <w:bCs/>
          <w:szCs w:val="21"/>
        </w:rPr>
        <w:t>）酸洗液固比</w:t>
      </w:r>
      <w:r w:rsidR="00FF36D3">
        <w:rPr>
          <w:rFonts w:ascii="Times New Roman" w:hAnsi="Times New Roman" w:cs="Times New Roman" w:hint="eastAsia"/>
          <w:bCs/>
          <w:szCs w:val="21"/>
        </w:rPr>
        <w:t>（</w:t>
      </w:r>
      <w:r w:rsidR="00FF36D3">
        <w:rPr>
          <w:rFonts w:ascii="Times New Roman" w:hAnsi="Times New Roman" w:cs="Times New Roman" w:hint="eastAsia"/>
          <w:bCs/>
          <w:szCs w:val="21"/>
        </w:rPr>
        <w:t>mL</w:t>
      </w:r>
      <w:r w:rsidR="00FF36D3">
        <w:rPr>
          <w:rFonts w:ascii="Times New Roman" w:hAnsi="Times New Roman" w:cs="Times New Roman" w:hint="eastAsia"/>
          <w:bCs/>
          <w:szCs w:val="21"/>
        </w:rPr>
        <w:t>：</w:t>
      </w:r>
      <w:r w:rsidR="00FF36D3">
        <w:rPr>
          <w:rFonts w:ascii="Times New Roman" w:hAnsi="Times New Roman" w:cs="Times New Roman" w:hint="eastAsia"/>
          <w:bCs/>
          <w:szCs w:val="21"/>
        </w:rPr>
        <w:t>g</w:t>
      </w:r>
      <w:r w:rsidR="00FF36D3">
        <w:rPr>
          <w:rFonts w:ascii="Times New Roman" w:hAnsi="Times New Roman" w:cs="Times New Roman" w:hint="eastAsia"/>
          <w:bCs/>
          <w:szCs w:val="21"/>
        </w:rPr>
        <w:t>）</w:t>
      </w:r>
      <w:r w:rsidRPr="00297C74">
        <w:rPr>
          <w:rFonts w:ascii="Times New Roman" w:hAnsi="Times New Roman" w:cs="Times New Roman" w:hint="eastAsia"/>
          <w:bCs/>
          <w:szCs w:val="21"/>
        </w:rPr>
        <w:t>：</w:t>
      </w:r>
      <w:r w:rsidRPr="00297C74">
        <w:rPr>
          <w:rFonts w:ascii="Times New Roman" w:hAnsi="Times New Roman" w:cs="Times New Roman" w:hint="eastAsia"/>
          <w:bCs/>
          <w:szCs w:val="21"/>
        </w:rPr>
        <w:t>3:1-6:1</w:t>
      </w:r>
      <w:r w:rsidRPr="00297C74">
        <w:rPr>
          <w:rFonts w:ascii="Times New Roman" w:hAnsi="Times New Roman" w:cs="Times New Roman" w:hint="eastAsia"/>
          <w:bCs/>
          <w:szCs w:val="21"/>
        </w:rPr>
        <w:t>。</w:t>
      </w:r>
    </w:p>
    <w:p w:rsidR="00297C74" w:rsidRPr="00297C74" w:rsidRDefault="00297C74" w:rsidP="00BB5FB5">
      <w:pPr>
        <w:ind w:firstLineChars="200" w:firstLine="420"/>
        <w:rPr>
          <w:rFonts w:ascii="Times New Roman" w:hAnsi="Times New Roman" w:cs="Times New Roman"/>
          <w:bCs/>
          <w:szCs w:val="21"/>
        </w:rPr>
      </w:pPr>
      <w:r w:rsidRPr="00297C74">
        <w:rPr>
          <w:rFonts w:ascii="Times New Roman" w:hAnsi="Times New Roman" w:cs="Times New Roman" w:hint="eastAsia"/>
          <w:bCs/>
          <w:szCs w:val="21"/>
        </w:rPr>
        <w:t>（</w:t>
      </w:r>
      <w:r w:rsidRPr="00297C74">
        <w:rPr>
          <w:rFonts w:ascii="Times New Roman" w:hAnsi="Times New Roman" w:cs="Times New Roman" w:hint="eastAsia"/>
          <w:bCs/>
          <w:szCs w:val="21"/>
        </w:rPr>
        <w:t>2</w:t>
      </w:r>
      <w:r w:rsidRPr="00297C74">
        <w:rPr>
          <w:rFonts w:ascii="Times New Roman" w:hAnsi="Times New Roman" w:cs="Times New Roman" w:hint="eastAsia"/>
          <w:bCs/>
          <w:szCs w:val="21"/>
        </w:rPr>
        <w:t>）温度：常温～</w:t>
      </w:r>
      <w:r w:rsidRPr="00297C74">
        <w:rPr>
          <w:rFonts w:ascii="Times New Roman" w:hAnsi="Times New Roman" w:cs="Times New Roman" w:hint="eastAsia"/>
          <w:bCs/>
          <w:szCs w:val="21"/>
        </w:rPr>
        <w:t>80</w:t>
      </w:r>
      <w:r w:rsidRPr="00297C74">
        <w:rPr>
          <w:rFonts w:ascii="Times New Roman" w:hAnsi="Times New Roman" w:cs="Times New Roman" w:hint="eastAsia"/>
          <w:bCs/>
          <w:szCs w:val="21"/>
        </w:rPr>
        <w:t>℃。</w:t>
      </w:r>
    </w:p>
    <w:p w:rsidR="00297C74" w:rsidRPr="00297C74" w:rsidRDefault="00297C74" w:rsidP="00BB5FB5">
      <w:pPr>
        <w:ind w:firstLineChars="200" w:firstLine="420"/>
        <w:rPr>
          <w:rFonts w:ascii="Times New Roman" w:hAnsi="Times New Roman" w:cs="Times New Roman"/>
          <w:bCs/>
          <w:szCs w:val="21"/>
        </w:rPr>
      </w:pPr>
      <w:r w:rsidRPr="00297C74">
        <w:rPr>
          <w:rFonts w:ascii="Times New Roman" w:hAnsi="Times New Roman" w:cs="Times New Roman" w:hint="eastAsia"/>
          <w:bCs/>
          <w:szCs w:val="21"/>
        </w:rPr>
        <w:t>（</w:t>
      </w:r>
      <w:r w:rsidRPr="00297C74">
        <w:rPr>
          <w:rFonts w:ascii="Times New Roman" w:hAnsi="Times New Roman" w:cs="Times New Roman" w:hint="eastAsia"/>
          <w:bCs/>
          <w:szCs w:val="21"/>
        </w:rPr>
        <w:t>3</w:t>
      </w:r>
      <w:r w:rsidRPr="00297C74">
        <w:rPr>
          <w:rFonts w:ascii="Times New Roman" w:hAnsi="Times New Roman" w:cs="Times New Roman" w:hint="eastAsia"/>
          <w:bCs/>
          <w:szCs w:val="21"/>
        </w:rPr>
        <w:t>）控制终点</w:t>
      </w:r>
      <w:r w:rsidRPr="00297C74">
        <w:rPr>
          <w:rFonts w:ascii="Times New Roman" w:hAnsi="Times New Roman" w:cs="Times New Roman" w:hint="eastAsia"/>
          <w:bCs/>
          <w:szCs w:val="21"/>
        </w:rPr>
        <w:t>pH</w:t>
      </w:r>
      <w:r w:rsidRPr="00297C74">
        <w:rPr>
          <w:rFonts w:ascii="Times New Roman" w:hAnsi="Times New Roman" w:cs="Times New Roman" w:hint="eastAsia"/>
          <w:bCs/>
          <w:szCs w:val="21"/>
        </w:rPr>
        <w:t>值</w:t>
      </w:r>
      <w:r w:rsidRPr="00297C74">
        <w:rPr>
          <w:rFonts w:ascii="Times New Roman" w:hAnsi="Times New Roman" w:cs="Times New Roman" w:hint="eastAsia"/>
          <w:bCs/>
          <w:szCs w:val="21"/>
        </w:rPr>
        <w:t>3.0</w:t>
      </w:r>
      <w:r w:rsidRPr="00297C74">
        <w:rPr>
          <w:rFonts w:ascii="Times New Roman" w:hAnsi="Times New Roman" w:cs="Times New Roman" w:hint="eastAsia"/>
          <w:bCs/>
          <w:szCs w:val="21"/>
        </w:rPr>
        <w:t>～</w:t>
      </w:r>
      <w:r w:rsidRPr="00297C74">
        <w:rPr>
          <w:rFonts w:ascii="Times New Roman" w:hAnsi="Times New Roman" w:cs="Times New Roman" w:hint="eastAsia"/>
          <w:bCs/>
          <w:szCs w:val="21"/>
        </w:rPr>
        <w:t>3.5</w:t>
      </w:r>
      <w:r>
        <w:rPr>
          <w:rFonts w:ascii="Times New Roman" w:hAnsi="Times New Roman" w:cs="Times New Roman" w:hint="eastAsia"/>
          <w:bCs/>
          <w:szCs w:val="21"/>
        </w:rPr>
        <w:t>，</w:t>
      </w:r>
      <w:r w:rsidRPr="000657D2">
        <w:rPr>
          <w:rFonts w:ascii="Times New Roman" w:hAnsi="Times New Roman" w:cs="Times New Roman"/>
          <w:bCs/>
          <w:szCs w:val="21"/>
        </w:rPr>
        <w:t>终点</w:t>
      </w:r>
      <w:r w:rsidRPr="000657D2">
        <w:rPr>
          <w:rFonts w:ascii="Times New Roman" w:hAnsi="Times New Roman" w:cs="Times New Roman"/>
          <w:bCs/>
          <w:szCs w:val="21"/>
        </w:rPr>
        <w:t>pH</w:t>
      </w:r>
      <w:r w:rsidRPr="000657D2">
        <w:rPr>
          <w:rFonts w:ascii="Times New Roman" w:hAnsi="Times New Roman" w:cs="Times New Roman"/>
          <w:bCs/>
          <w:szCs w:val="21"/>
        </w:rPr>
        <w:t>值达到后，搅拌</w:t>
      </w:r>
      <w:r w:rsidRPr="000657D2">
        <w:rPr>
          <w:rFonts w:ascii="Times New Roman" w:hAnsi="Times New Roman" w:cs="Times New Roman"/>
          <w:bCs/>
          <w:szCs w:val="21"/>
        </w:rPr>
        <w:t>2</w:t>
      </w:r>
      <w:r w:rsidRPr="000657D2">
        <w:rPr>
          <w:rFonts w:ascii="Times New Roman" w:hAnsi="Times New Roman" w:cs="Times New Roman"/>
          <w:bCs/>
          <w:szCs w:val="21"/>
        </w:rPr>
        <w:t>小时。</w:t>
      </w:r>
    </w:p>
    <w:p w:rsidR="00297C74" w:rsidRDefault="00297C74" w:rsidP="00BB5FB5">
      <w:pPr>
        <w:ind w:firstLineChars="200" w:firstLine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（</w:t>
      </w:r>
      <w:r>
        <w:rPr>
          <w:rFonts w:ascii="Times New Roman" w:hAnsi="Times New Roman" w:cs="Times New Roman" w:hint="eastAsia"/>
          <w:bCs/>
          <w:szCs w:val="21"/>
        </w:rPr>
        <w:t>4</w:t>
      </w:r>
      <w:r>
        <w:rPr>
          <w:rFonts w:ascii="Times New Roman" w:hAnsi="Times New Roman" w:cs="Times New Roman" w:hint="eastAsia"/>
          <w:bCs/>
          <w:szCs w:val="21"/>
        </w:rPr>
        <w:t>）</w:t>
      </w:r>
      <w:r w:rsidRPr="000657D2">
        <w:rPr>
          <w:rFonts w:ascii="Times New Roman" w:hAnsi="Times New Roman" w:cs="Times New Roman"/>
          <w:bCs/>
          <w:szCs w:val="21"/>
        </w:rPr>
        <w:t>搅拌</w:t>
      </w:r>
      <w:r w:rsidRPr="000657D2">
        <w:rPr>
          <w:rFonts w:ascii="Times New Roman" w:hAnsi="Times New Roman" w:cs="Times New Roman"/>
          <w:bCs/>
          <w:szCs w:val="21"/>
        </w:rPr>
        <w:t>2</w:t>
      </w:r>
      <w:r w:rsidRPr="000657D2">
        <w:rPr>
          <w:rFonts w:ascii="Times New Roman" w:hAnsi="Times New Roman" w:cs="Times New Roman"/>
          <w:bCs/>
          <w:szCs w:val="21"/>
        </w:rPr>
        <w:t>小时后进行过滤作业，滤饼即为</w:t>
      </w:r>
      <w:r w:rsidR="00BB5FB5">
        <w:rPr>
          <w:rFonts w:ascii="Times New Roman" w:hAnsi="Times New Roman" w:cs="Times New Roman"/>
          <w:bCs/>
          <w:szCs w:val="21"/>
        </w:rPr>
        <w:t>镓</w:t>
      </w:r>
      <w:proofErr w:type="gramStart"/>
      <w:r w:rsidR="00BB5FB5">
        <w:rPr>
          <w:rFonts w:ascii="Times New Roman" w:hAnsi="Times New Roman" w:cs="Times New Roman"/>
          <w:bCs/>
          <w:szCs w:val="21"/>
        </w:rPr>
        <w:t>铟锗</w:t>
      </w:r>
      <w:r w:rsidRPr="000657D2">
        <w:rPr>
          <w:rFonts w:ascii="Times New Roman" w:hAnsi="Times New Roman" w:cs="Times New Roman"/>
          <w:bCs/>
          <w:szCs w:val="21"/>
        </w:rPr>
        <w:t>多金属</w:t>
      </w:r>
      <w:proofErr w:type="gramEnd"/>
      <w:r w:rsidRPr="000657D2">
        <w:rPr>
          <w:rFonts w:ascii="Times New Roman" w:hAnsi="Times New Roman" w:cs="Times New Roman"/>
          <w:bCs/>
          <w:szCs w:val="21"/>
        </w:rPr>
        <w:t>富集物。</w:t>
      </w:r>
    </w:p>
    <w:p w:rsidR="00A97632" w:rsidRPr="009E2D4E" w:rsidRDefault="00A97632" w:rsidP="00A97632">
      <w:pPr>
        <w:pStyle w:val="2"/>
        <w:spacing w:line="360" w:lineRule="auto"/>
        <w:rPr>
          <w:rFonts w:ascii="黑体" w:hAnsi="黑体" w:cs="Times New Roman"/>
        </w:rPr>
      </w:pPr>
      <w:bookmarkStart w:id="8" w:name="_Toc58849756"/>
      <w:r w:rsidRPr="009E2D4E">
        <w:rPr>
          <w:rFonts w:ascii="黑体" w:hAnsi="黑体" w:cs="Times New Roman"/>
        </w:rPr>
        <w:t>7 技术要求</w:t>
      </w:r>
      <w:bookmarkEnd w:id="8"/>
    </w:p>
    <w:p w:rsidR="00A97632" w:rsidRPr="000657D2" w:rsidRDefault="00A97632" w:rsidP="00BB5FB5">
      <w:pPr>
        <w:rPr>
          <w:rFonts w:ascii="Times New Roman" w:hAnsi="Times New Roman" w:cs="Times New Roman"/>
        </w:rPr>
      </w:pPr>
      <w:r w:rsidRPr="000657D2">
        <w:rPr>
          <w:rFonts w:ascii="Times New Roman" w:hAnsi="Times New Roman" w:cs="Times New Roman"/>
        </w:rPr>
        <w:t>7.</w:t>
      </w:r>
      <w:r w:rsidR="004677CB">
        <w:rPr>
          <w:rFonts w:ascii="Times New Roman" w:hAnsi="Times New Roman" w:cs="Times New Roman" w:hint="eastAsia"/>
        </w:rPr>
        <w:t>1</w:t>
      </w:r>
      <w:r w:rsidRPr="000657D2">
        <w:rPr>
          <w:rFonts w:ascii="Times New Roman" w:hAnsi="Times New Roman" w:cs="Times New Roman"/>
        </w:rPr>
        <w:t xml:space="preserve"> </w:t>
      </w:r>
      <w:r w:rsidR="00575428">
        <w:rPr>
          <w:rFonts w:ascii="Times New Roman" w:hAnsi="Times New Roman" w:cs="Times New Roman" w:hint="eastAsia"/>
        </w:rPr>
        <w:t>净化</w:t>
      </w:r>
      <w:r w:rsidRPr="000657D2">
        <w:rPr>
          <w:rFonts w:ascii="Times New Roman" w:hAnsi="Times New Roman" w:cs="Times New Roman"/>
        </w:rPr>
        <w:t>终点</w:t>
      </w:r>
      <w:r w:rsidRPr="000657D2">
        <w:rPr>
          <w:rFonts w:ascii="Times New Roman" w:hAnsi="Times New Roman" w:cs="Times New Roman"/>
        </w:rPr>
        <w:t>pH</w:t>
      </w:r>
      <w:r w:rsidRPr="000657D2">
        <w:rPr>
          <w:rFonts w:ascii="Times New Roman" w:hAnsi="Times New Roman" w:cs="Times New Roman"/>
        </w:rPr>
        <w:t>值</w:t>
      </w:r>
      <w:r w:rsidR="00BB5FB5">
        <w:rPr>
          <w:rFonts w:ascii="Times New Roman" w:hAnsi="Times New Roman" w:cs="Times New Roman" w:hint="eastAsia"/>
        </w:rPr>
        <w:t>4.0</w:t>
      </w:r>
      <w:r w:rsidR="00575428" w:rsidRPr="00575428">
        <w:rPr>
          <w:rFonts w:ascii="Times New Roman" w:hAnsi="Times New Roman" w:cs="Times New Roman"/>
        </w:rPr>
        <w:t>~5.0</w:t>
      </w:r>
      <w:r w:rsidRPr="000657D2">
        <w:rPr>
          <w:rFonts w:ascii="Times New Roman" w:hAnsi="Times New Roman" w:cs="Times New Roman"/>
        </w:rPr>
        <w:t>，酸洗终点</w:t>
      </w:r>
      <w:r w:rsidRPr="000657D2">
        <w:rPr>
          <w:rFonts w:ascii="Times New Roman" w:hAnsi="Times New Roman" w:cs="Times New Roman"/>
        </w:rPr>
        <w:t>pH</w:t>
      </w:r>
      <w:r w:rsidRPr="000657D2">
        <w:rPr>
          <w:rFonts w:ascii="Times New Roman" w:hAnsi="Times New Roman" w:cs="Times New Roman"/>
        </w:rPr>
        <w:t>值</w:t>
      </w:r>
      <w:r w:rsidRPr="000657D2">
        <w:rPr>
          <w:rFonts w:ascii="Times New Roman" w:hAnsi="Times New Roman" w:cs="Times New Roman"/>
        </w:rPr>
        <w:t>3.0</w:t>
      </w:r>
      <w:r w:rsidRPr="000657D2">
        <w:rPr>
          <w:rFonts w:ascii="Times New Roman" w:hAnsi="Times New Roman" w:cs="Times New Roman"/>
        </w:rPr>
        <w:t>～</w:t>
      </w:r>
      <w:r w:rsidRPr="000657D2">
        <w:rPr>
          <w:rFonts w:ascii="Times New Roman" w:hAnsi="Times New Roman" w:cs="Times New Roman"/>
        </w:rPr>
        <w:t>3.5</w:t>
      </w:r>
      <w:r w:rsidRPr="000657D2">
        <w:rPr>
          <w:rFonts w:ascii="Times New Roman" w:hAnsi="Times New Roman" w:cs="Times New Roman"/>
        </w:rPr>
        <w:t>。</w:t>
      </w:r>
    </w:p>
    <w:p w:rsidR="00A97632" w:rsidRPr="000657D2" w:rsidRDefault="00A97632" w:rsidP="00BB5FB5">
      <w:pPr>
        <w:rPr>
          <w:rFonts w:ascii="Times New Roman" w:hAnsi="Times New Roman" w:cs="Times New Roman"/>
        </w:rPr>
      </w:pPr>
      <w:r w:rsidRPr="000657D2">
        <w:rPr>
          <w:rFonts w:ascii="Times New Roman" w:hAnsi="Times New Roman" w:cs="Times New Roman"/>
        </w:rPr>
        <w:t>7.</w:t>
      </w:r>
      <w:r w:rsidR="004677CB">
        <w:rPr>
          <w:rFonts w:ascii="Times New Roman" w:hAnsi="Times New Roman" w:cs="Times New Roman" w:hint="eastAsia"/>
        </w:rPr>
        <w:t>2</w:t>
      </w:r>
      <w:r w:rsidRPr="000657D2">
        <w:rPr>
          <w:rFonts w:ascii="Times New Roman" w:hAnsi="Times New Roman" w:cs="Times New Roman"/>
        </w:rPr>
        <w:t xml:space="preserve"> </w:t>
      </w:r>
      <w:r w:rsidR="00575428">
        <w:rPr>
          <w:rFonts w:ascii="Times New Roman" w:hAnsi="Times New Roman" w:cs="Times New Roman" w:hint="eastAsia"/>
        </w:rPr>
        <w:t>净化</w:t>
      </w:r>
      <w:r w:rsidRPr="000657D2">
        <w:rPr>
          <w:rFonts w:ascii="Times New Roman" w:hAnsi="Times New Roman" w:cs="Times New Roman"/>
        </w:rPr>
        <w:t>温度</w:t>
      </w:r>
      <w:r w:rsidR="002708F3">
        <w:rPr>
          <w:rFonts w:ascii="Times New Roman" w:hAnsi="Times New Roman" w:cs="Times New Roman" w:hint="eastAsia"/>
        </w:rPr>
        <w:t>60</w:t>
      </w:r>
      <w:r w:rsidR="00AD6920" w:rsidRPr="000657D2">
        <w:rPr>
          <w:rFonts w:ascii="Times New Roman" w:hAnsi="Times New Roman" w:cs="Times New Roman"/>
        </w:rPr>
        <w:t>～</w:t>
      </w:r>
      <w:r w:rsidR="00575428">
        <w:rPr>
          <w:rFonts w:ascii="Times New Roman" w:hAnsi="Times New Roman" w:cs="Times New Roman" w:hint="eastAsia"/>
        </w:rPr>
        <w:t>90</w:t>
      </w:r>
      <w:r w:rsidRPr="000657D2">
        <w:rPr>
          <w:rFonts w:ascii="宋体" w:eastAsia="宋体" w:hAnsi="宋体" w:cs="宋体" w:hint="eastAsia"/>
        </w:rPr>
        <w:t>℃</w:t>
      </w:r>
      <w:r w:rsidRPr="000657D2">
        <w:rPr>
          <w:rFonts w:ascii="Times New Roman" w:hAnsi="Times New Roman" w:cs="Times New Roman"/>
        </w:rPr>
        <w:t>，酸洗温度</w:t>
      </w:r>
      <w:r w:rsidR="00575428">
        <w:rPr>
          <w:rFonts w:ascii="Times New Roman" w:hAnsi="Times New Roman" w:cs="Times New Roman" w:hint="eastAsia"/>
        </w:rPr>
        <w:t>常温</w:t>
      </w:r>
      <w:r w:rsidR="00AD6920" w:rsidRPr="000657D2">
        <w:rPr>
          <w:rFonts w:ascii="Times New Roman" w:hAnsi="Times New Roman" w:cs="Times New Roman"/>
        </w:rPr>
        <w:t>～</w:t>
      </w:r>
      <w:r w:rsidRPr="000657D2">
        <w:rPr>
          <w:rFonts w:ascii="Times New Roman" w:hAnsi="Times New Roman" w:cs="Times New Roman"/>
        </w:rPr>
        <w:t>80</w:t>
      </w:r>
      <w:r w:rsidRPr="000657D2">
        <w:rPr>
          <w:rFonts w:ascii="宋体" w:eastAsia="宋体" w:hAnsi="宋体" w:cs="宋体" w:hint="eastAsia"/>
        </w:rPr>
        <w:t>℃</w:t>
      </w:r>
      <w:r w:rsidRPr="000657D2">
        <w:rPr>
          <w:rFonts w:ascii="Times New Roman" w:hAnsi="Times New Roman" w:cs="Times New Roman"/>
        </w:rPr>
        <w:t>。</w:t>
      </w:r>
    </w:p>
    <w:p w:rsidR="00A97632" w:rsidRPr="000657D2" w:rsidRDefault="00A97632" w:rsidP="00BB5FB5">
      <w:pPr>
        <w:rPr>
          <w:rFonts w:ascii="Times New Roman" w:hAnsi="Times New Roman" w:cs="Times New Roman"/>
        </w:rPr>
      </w:pPr>
      <w:r w:rsidRPr="000657D2">
        <w:rPr>
          <w:rFonts w:ascii="Times New Roman" w:hAnsi="Times New Roman" w:cs="Times New Roman"/>
        </w:rPr>
        <w:t>7.</w:t>
      </w:r>
      <w:r w:rsidR="004677CB">
        <w:rPr>
          <w:rFonts w:ascii="Times New Roman" w:hAnsi="Times New Roman" w:cs="Times New Roman" w:hint="eastAsia"/>
        </w:rPr>
        <w:t>3</w:t>
      </w:r>
      <w:r w:rsidRPr="000657D2">
        <w:rPr>
          <w:rFonts w:ascii="Times New Roman" w:hAnsi="Times New Roman" w:cs="Times New Roman"/>
        </w:rPr>
        <w:t xml:space="preserve"> </w:t>
      </w:r>
      <w:proofErr w:type="gramStart"/>
      <w:r w:rsidR="009D3740">
        <w:rPr>
          <w:rFonts w:ascii="Times New Roman" w:hAnsi="Times New Roman" w:cs="Times New Roman" w:hint="eastAsia"/>
        </w:rPr>
        <w:t>净化</w:t>
      </w:r>
      <w:r w:rsidRPr="000657D2">
        <w:rPr>
          <w:rFonts w:ascii="Times New Roman" w:hAnsi="Times New Roman" w:cs="Times New Roman"/>
        </w:rPr>
        <w:t>后液</w:t>
      </w:r>
      <w:proofErr w:type="gramEnd"/>
      <w:r w:rsidRPr="000657D2">
        <w:rPr>
          <w:rFonts w:ascii="Times New Roman" w:hAnsi="Times New Roman" w:cs="Times New Roman"/>
        </w:rPr>
        <w:t>Ge&lt;</w:t>
      </w:r>
      <w:r w:rsidR="00D608DD">
        <w:rPr>
          <w:rFonts w:ascii="Times New Roman" w:hAnsi="Times New Roman" w:cs="Times New Roman" w:hint="eastAsia"/>
        </w:rPr>
        <w:t>0.</w:t>
      </w:r>
      <w:r w:rsidRPr="000657D2">
        <w:rPr>
          <w:rFonts w:ascii="Times New Roman" w:hAnsi="Times New Roman" w:cs="Times New Roman"/>
        </w:rPr>
        <w:t>2mg/l</w:t>
      </w:r>
      <w:r w:rsidRPr="000657D2">
        <w:rPr>
          <w:rFonts w:ascii="Times New Roman" w:hAnsi="Times New Roman" w:cs="Times New Roman"/>
        </w:rPr>
        <w:t>，</w:t>
      </w:r>
      <w:r w:rsidRPr="000657D2">
        <w:rPr>
          <w:rFonts w:ascii="Times New Roman" w:hAnsi="Times New Roman" w:cs="Times New Roman"/>
        </w:rPr>
        <w:t>Cd&lt;</w:t>
      </w:r>
      <w:r w:rsidR="00D81546">
        <w:rPr>
          <w:rFonts w:ascii="Times New Roman" w:hAnsi="Times New Roman" w:cs="Times New Roman" w:hint="eastAsia"/>
        </w:rPr>
        <w:t>0.2</w:t>
      </w:r>
      <w:r w:rsidR="00D81546" w:rsidRPr="000657D2">
        <w:rPr>
          <w:rFonts w:ascii="Times New Roman" w:hAnsi="Times New Roman" w:cs="Times New Roman"/>
        </w:rPr>
        <w:t>mg</w:t>
      </w:r>
      <w:r w:rsidRPr="000657D2">
        <w:rPr>
          <w:rFonts w:ascii="Times New Roman" w:hAnsi="Times New Roman" w:cs="Times New Roman"/>
        </w:rPr>
        <w:t>/l</w:t>
      </w:r>
      <w:r w:rsidR="00BB5FB5">
        <w:rPr>
          <w:rFonts w:ascii="Times New Roman" w:hAnsi="Times New Roman" w:cs="Times New Roman" w:hint="eastAsia"/>
        </w:rPr>
        <w:t>，</w:t>
      </w:r>
      <w:r w:rsidR="00BB5FB5">
        <w:rPr>
          <w:rFonts w:ascii="Times New Roman" w:hAnsi="Times New Roman" w:cs="Times New Roman" w:hint="eastAsia"/>
        </w:rPr>
        <w:t>Ga</w:t>
      </w:r>
      <w:r w:rsidR="005565B1" w:rsidRPr="000657D2">
        <w:rPr>
          <w:rFonts w:ascii="Times New Roman" w:hAnsi="Times New Roman" w:cs="Times New Roman"/>
        </w:rPr>
        <w:t>&lt;</w:t>
      </w:r>
      <w:r w:rsidR="005565B1">
        <w:rPr>
          <w:rFonts w:ascii="Times New Roman" w:hAnsi="Times New Roman" w:cs="Times New Roman" w:hint="eastAsia"/>
        </w:rPr>
        <w:t>0.</w:t>
      </w:r>
      <w:r w:rsidR="005565B1" w:rsidRPr="000657D2">
        <w:rPr>
          <w:rFonts w:ascii="Times New Roman" w:hAnsi="Times New Roman" w:cs="Times New Roman"/>
        </w:rPr>
        <w:t>2mg/l</w:t>
      </w:r>
      <w:r w:rsidR="00BB5FB5">
        <w:rPr>
          <w:rFonts w:ascii="Times New Roman" w:hAnsi="Times New Roman" w:cs="Times New Roman" w:hint="eastAsia"/>
        </w:rPr>
        <w:t>，</w:t>
      </w:r>
      <w:r w:rsidR="00BB5FB5">
        <w:rPr>
          <w:rFonts w:ascii="Times New Roman" w:hAnsi="Times New Roman" w:cs="Times New Roman" w:hint="eastAsia"/>
        </w:rPr>
        <w:t>In</w:t>
      </w:r>
      <w:r w:rsidR="005565B1" w:rsidRPr="000657D2">
        <w:rPr>
          <w:rFonts w:ascii="Times New Roman" w:hAnsi="Times New Roman" w:cs="Times New Roman"/>
        </w:rPr>
        <w:t>&lt;</w:t>
      </w:r>
      <w:r w:rsidR="005565B1">
        <w:rPr>
          <w:rFonts w:ascii="Times New Roman" w:hAnsi="Times New Roman" w:cs="Times New Roman" w:hint="eastAsia"/>
        </w:rPr>
        <w:t>0.05</w:t>
      </w:r>
      <w:r w:rsidR="005565B1" w:rsidRPr="000657D2">
        <w:rPr>
          <w:rFonts w:ascii="Times New Roman" w:hAnsi="Times New Roman" w:cs="Times New Roman"/>
        </w:rPr>
        <w:t>mg/l</w:t>
      </w:r>
      <w:r w:rsidRPr="000657D2">
        <w:rPr>
          <w:rFonts w:ascii="Times New Roman" w:hAnsi="Times New Roman" w:cs="Times New Roman"/>
        </w:rPr>
        <w:t>。</w:t>
      </w:r>
    </w:p>
    <w:p w:rsidR="00AA67C3" w:rsidRPr="000657D2" w:rsidRDefault="00A97632" w:rsidP="00BB5FB5">
      <w:pPr>
        <w:rPr>
          <w:rFonts w:ascii="Times New Roman" w:hAnsi="Times New Roman" w:cs="Times New Roman"/>
        </w:rPr>
      </w:pPr>
      <w:r w:rsidRPr="000657D2">
        <w:rPr>
          <w:rFonts w:ascii="Times New Roman" w:hAnsi="Times New Roman" w:cs="Times New Roman"/>
        </w:rPr>
        <w:t>7.</w:t>
      </w:r>
      <w:r w:rsidR="004677CB">
        <w:rPr>
          <w:rFonts w:ascii="Times New Roman" w:hAnsi="Times New Roman" w:cs="Times New Roman" w:hint="eastAsia"/>
        </w:rPr>
        <w:t>4</w:t>
      </w:r>
      <w:r w:rsidRPr="000657D2">
        <w:rPr>
          <w:rFonts w:ascii="Times New Roman" w:hAnsi="Times New Roman" w:cs="Times New Roman"/>
        </w:rPr>
        <w:t xml:space="preserve"> </w:t>
      </w:r>
      <w:r w:rsidR="004C2742">
        <w:rPr>
          <w:rFonts w:ascii="Times New Roman" w:hAnsi="Times New Roman" w:cs="Times New Roman"/>
        </w:rPr>
        <w:t>镓</w:t>
      </w:r>
      <w:proofErr w:type="gramStart"/>
      <w:r w:rsidR="004C2742">
        <w:rPr>
          <w:rFonts w:ascii="Times New Roman" w:hAnsi="Times New Roman" w:cs="Times New Roman"/>
        </w:rPr>
        <w:t>铟锗</w:t>
      </w:r>
      <w:r w:rsidRPr="000657D2">
        <w:rPr>
          <w:rFonts w:ascii="Times New Roman" w:hAnsi="Times New Roman" w:cs="Times New Roman"/>
        </w:rPr>
        <w:t>多金属</w:t>
      </w:r>
      <w:proofErr w:type="gramEnd"/>
      <w:r w:rsidRPr="000657D2">
        <w:rPr>
          <w:rFonts w:ascii="Times New Roman" w:hAnsi="Times New Roman" w:cs="Times New Roman"/>
        </w:rPr>
        <w:t>富集物</w:t>
      </w:r>
    </w:p>
    <w:p w:rsidR="00A97632" w:rsidRPr="000657D2" w:rsidRDefault="00BB5FB5" w:rsidP="00BB5FB5">
      <w:pPr>
        <w:rPr>
          <w:rFonts w:ascii="Times New Roman" w:hAnsi="Times New Roman" w:cs="Times New Roman"/>
        </w:rPr>
      </w:pPr>
      <w:r>
        <w:rPr>
          <w:rFonts w:ascii="宋体" w:eastAsia="宋体" w:hAnsi="宋体" w:cs="宋体" w:hint="eastAsia"/>
        </w:rPr>
        <w:t>（1）</w:t>
      </w:r>
      <w:r w:rsidR="00A97632" w:rsidRPr="000657D2">
        <w:rPr>
          <w:rFonts w:ascii="Times New Roman" w:hAnsi="Times New Roman" w:cs="Times New Roman"/>
        </w:rPr>
        <w:t xml:space="preserve"> </w:t>
      </w:r>
      <w:r w:rsidR="00A97632" w:rsidRPr="000657D2">
        <w:rPr>
          <w:rFonts w:ascii="Times New Roman" w:hAnsi="Times New Roman" w:cs="Times New Roman"/>
        </w:rPr>
        <w:t>化学成分</w:t>
      </w:r>
    </w:p>
    <w:p w:rsidR="00A97632" w:rsidRPr="000657D2" w:rsidRDefault="004C2742" w:rsidP="00BB5FB5">
      <w:pPr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镓铟锗</w:t>
      </w:r>
      <w:r w:rsidR="00A97632" w:rsidRPr="000657D2">
        <w:rPr>
          <w:rFonts w:ascii="Times New Roman" w:hAnsi="Times New Roman" w:cs="Times New Roman"/>
        </w:rPr>
        <w:t>多金属富集物（干基）的化学成分</w:t>
      </w:r>
      <w:r w:rsidR="00FF36D3" w:rsidRPr="000657D2">
        <w:rPr>
          <w:rFonts w:ascii="Times New Roman" w:hAnsi="Times New Roman" w:cs="Times New Roman"/>
        </w:rPr>
        <w:t>（质量分数）</w:t>
      </w:r>
      <w:r w:rsidR="00A97632" w:rsidRPr="000657D2">
        <w:rPr>
          <w:rFonts w:ascii="Times New Roman" w:hAnsi="Times New Roman" w:cs="Times New Roman"/>
        </w:rPr>
        <w:t>应符合</w:t>
      </w:r>
      <w:proofErr w:type="spellStart"/>
      <w:r w:rsidR="00A97632" w:rsidRPr="000657D2">
        <w:rPr>
          <w:rFonts w:ascii="Times New Roman" w:hAnsi="Times New Roman" w:cs="Times New Roman"/>
          <w:sz w:val="22"/>
        </w:rPr>
        <w:t>Ga+Ge+In</w:t>
      </w:r>
      <w:proofErr w:type="spellEnd"/>
      <w:r w:rsidR="00853FFE">
        <w:rPr>
          <w:rFonts w:ascii="Times New Roman" w:hAnsi="Times New Roman" w:cs="Times New Roman"/>
          <w:sz w:val="22"/>
        </w:rPr>
        <w:t>合计</w:t>
      </w:r>
      <w:r w:rsidR="00853FFE">
        <w:rPr>
          <w:rFonts w:ascii="Times New Roman" w:hAnsi="Times New Roman" w:cs="Times New Roman" w:hint="eastAsia"/>
          <w:sz w:val="22"/>
        </w:rPr>
        <w:t>不小于</w:t>
      </w:r>
      <w:r w:rsidR="00A97632" w:rsidRPr="000657D2">
        <w:rPr>
          <w:rFonts w:ascii="Times New Roman" w:hAnsi="Times New Roman" w:cs="Times New Roman"/>
          <w:sz w:val="22"/>
        </w:rPr>
        <w:t>0.2%</w:t>
      </w:r>
      <w:r w:rsidR="00A97632" w:rsidRPr="000657D2">
        <w:rPr>
          <w:rFonts w:ascii="Times New Roman" w:hAnsi="Times New Roman" w:cs="Times New Roman"/>
          <w:sz w:val="22"/>
        </w:rPr>
        <w:t>，</w:t>
      </w:r>
      <w:r w:rsidR="00A97632" w:rsidRPr="004677CB">
        <w:rPr>
          <w:rFonts w:ascii="Times New Roman" w:hAnsi="Times New Roman" w:cs="Times New Roman"/>
          <w:sz w:val="22"/>
        </w:rPr>
        <w:t>Cu</w:t>
      </w:r>
      <w:r w:rsidR="00A97632" w:rsidRPr="004677CB">
        <w:rPr>
          <w:rFonts w:ascii="Times New Roman" w:hAnsi="Times New Roman" w:cs="Times New Roman"/>
          <w:sz w:val="22"/>
        </w:rPr>
        <w:t>大于</w:t>
      </w:r>
      <w:r w:rsidR="00A97632" w:rsidRPr="004677CB">
        <w:rPr>
          <w:rFonts w:ascii="Times New Roman" w:hAnsi="Times New Roman" w:cs="Times New Roman"/>
          <w:sz w:val="22"/>
        </w:rPr>
        <w:t>8%</w:t>
      </w:r>
      <w:r w:rsidR="00A97632" w:rsidRPr="004677CB">
        <w:rPr>
          <w:rFonts w:ascii="Times New Roman" w:hAnsi="Times New Roman" w:cs="Times New Roman"/>
          <w:sz w:val="22"/>
        </w:rPr>
        <w:t>，</w:t>
      </w:r>
      <w:r w:rsidR="004677CB">
        <w:rPr>
          <w:rFonts w:ascii="Times New Roman" w:hAnsi="Times New Roman" w:cs="Times New Roman" w:hint="eastAsia"/>
          <w:sz w:val="22"/>
        </w:rPr>
        <w:t>Cd</w:t>
      </w:r>
      <w:r w:rsidR="004677CB">
        <w:rPr>
          <w:rFonts w:ascii="Times New Roman" w:hAnsi="Times New Roman" w:cs="Times New Roman" w:hint="eastAsia"/>
          <w:sz w:val="22"/>
        </w:rPr>
        <w:t>小于</w:t>
      </w:r>
      <w:r w:rsidR="004677CB">
        <w:rPr>
          <w:rFonts w:ascii="Times New Roman" w:hAnsi="Times New Roman" w:cs="Times New Roman" w:hint="eastAsia"/>
          <w:sz w:val="22"/>
        </w:rPr>
        <w:t>1.5%</w:t>
      </w:r>
      <w:r w:rsidR="004677CB">
        <w:rPr>
          <w:rFonts w:ascii="Times New Roman" w:hAnsi="Times New Roman" w:cs="Times New Roman" w:hint="eastAsia"/>
          <w:sz w:val="22"/>
        </w:rPr>
        <w:t>，</w:t>
      </w:r>
      <w:r w:rsidR="004677CB">
        <w:rPr>
          <w:rFonts w:ascii="Times New Roman" w:hAnsi="Times New Roman" w:cs="Times New Roman" w:hint="eastAsia"/>
          <w:sz w:val="22"/>
        </w:rPr>
        <w:t>SiO</w:t>
      </w:r>
      <w:r w:rsidR="004677CB" w:rsidRPr="004677CB">
        <w:rPr>
          <w:rFonts w:ascii="Times New Roman" w:hAnsi="Times New Roman" w:cs="Times New Roman" w:hint="eastAsia"/>
          <w:sz w:val="22"/>
          <w:vertAlign w:val="subscript"/>
        </w:rPr>
        <w:t>2</w:t>
      </w:r>
      <w:r w:rsidR="004677CB">
        <w:rPr>
          <w:rFonts w:ascii="Times New Roman" w:hAnsi="Times New Roman" w:cs="Times New Roman" w:hint="eastAsia"/>
          <w:sz w:val="22"/>
        </w:rPr>
        <w:t>小于</w:t>
      </w:r>
      <w:r w:rsidR="004677CB">
        <w:rPr>
          <w:rFonts w:ascii="Times New Roman" w:hAnsi="Times New Roman" w:cs="Times New Roman" w:hint="eastAsia"/>
          <w:sz w:val="22"/>
        </w:rPr>
        <w:t>2%</w:t>
      </w:r>
      <w:r w:rsidR="004677CB">
        <w:rPr>
          <w:rFonts w:ascii="Times New Roman" w:hAnsi="Times New Roman" w:cs="Times New Roman" w:hint="eastAsia"/>
          <w:sz w:val="22"/>
        </w:rPr>
        <w:t>，</w:t>
      </w:r>
      <w:r w:rsidR="00A97632" w:rsidRPr="000657D2">
        <w:rPr>
          <w:rFonts w:ascii="Times New Roman" w:hAnsi="Times New Roman" w:cs="Times New Roman"/>
          <w:sz w:val="22"/>
        </w:rPr>
        <w:t>有害元素</w:t>
      </w:r>
      <w:r w:rsidR="00A97632" w:rsidRPr="000657D2">
        <w:rPr>
          <w:rFonts w:ascii="Times New Roman" w:hAnsi="Times New Roman" w:cs="Times New Roman"/>
          <w:sz w:val="22"/>
        </w:rPr>
        <w:t>As</w:t>
      </w:r>
      <w:r w:rsidR="00853FFE">
        <w:rPr>
          <w:rFonts w:ascii="Times New Roman" w:hAnsi="Times New Roman" w:cs="Times New Roman" w:hint="eastAsia"/>
          <w:sz w:val="22"/>
        </w:rPr>
        <w:t>不大于</w:t>
      </w:r>
      <w:r w:rsidR="00A97632" w:rsidRPr="000657D2">
        <w:rPr>
          <w:rFonts w:ascii="Times New Roman" w:hAnsi="Times New Roman" w:cs="Times New Roman"/>
          <w:sz w:val="22"/>
        </w:rPr>
        <w:t>4%</w:t>
      </w:r>
      <w:r w:rsidR="00A97632" w:rsidRPr="000657D2">
        <w:rPr>
          <w:rFonts w:ascii="Times New Roman" w:hAnsi="Times New Roman" w:cs="Times New Roman"/>
          <w:sz w:val="22"/>
        </w:rPr>
        <w:t>，</w:t>
      </w:r>
      <w:r w:rsidR="00A97632" w:rsidRPr="000657D2">
        <w:rPr>
          <w:rFonts w:ascii="Times New Roman" w:hAnsi="Times New Roman" w:cs="Times New Roman"/>
          <w:bCs/>
          <w:sz w:val="22"/>
        </w:rPr>
        <w:t>Tl</w:t>
      </w:r>
      <w:r w:rsidR="00853FFE">
        <w:rPr>
          <w:rFonts w:ascii="Times New Roman" w:hAnsi="Times New Roman" w:cs="Times New Roman" w:hint="eastAsia"/>
          <w:bCs/>
          <w:sz w:val="22"/>
        </w:rPr>
        <w:t>不大于</w:t>
      </w:r>
      <w:r w:rsidR="00A97632" w:rsidRPr="000657D2">
        <w:rPr>
          <w:rFonts w:ascii="Times New Roman" w:hAnsi="Times New Roman" w:cs="Times New Roman"/>
          <w:bCs/>
          <w:sz w:val="22"/>
        </w:rPr>
        <w:t>0.01</w:t>
      </w:r>
      <w:r w:rsidR="00550FCA" w:rsidRPr="000657D2">
        <w:rPr>
          <w:rFonts w:ascii="Times New Roman" w:hAnsi="Times New Roman" w:cs="Times New Roman"/>
          <w:bCs/>
          <w:sz w:val="22"/>
        </w:rPr>
        <w:t>%</w:t>
      </w:r>
      <w:r w:rsidR="00A97632" w:rsidRPr="000657D2">
        <w:rPr>
          <w:rFonts w:ascii="Times New Roman" w:hAnsi="Times New Roman" w:cs="Times New Roman"/>
          <w:bCs/>
          <w:sz w:val="22"/>
        </w:rPr>
        <w:t>。</w:t>
      </w:r>
    </w:p>
    <w:p w:rsidR="00A97632" w:rsidRPr="000657D2" w:rsidRDefault="00BB5FB5" w:rsidP="00BB5FB5">
      <w:pPr>
        <w:rPr>
          <w:rFonts w:ascii="Times New Roman" w:hAnsi="Times New Roman" w:cs="Times New Roman"/>
        </w:rPr>
      </w:pPr>
      <w:r>
        <w:rPr>
          <w:rFonts w:ascii="宋体" w:eastAsia="宋体" w:hAnsi="宋体" w:cs="宋体" w:hint="eastAsia"/>
        </w:rPr>
        <w:t>（2）</w:t>
      </w:r>
      <w:r w:rsidR="00A97632" w:rsidRPr="000657D2">
        <w:rPr>
          <w:rFonts w:ascii="Times New Roman" w:hAnsi="Times New Roman" w:cs="Times New Roman"/>
        </w:rPr>
        <w:t xml:space="preserve"> </w:t>
      </w:r>
      <w:r w:rsidR="00A97632" w:rsidRPr="000657D2">
        <w:rPr>
          <w:rFonts w:ascii="Times New Roman" w:hAnsi="Times New Roman" w:cs="Times New Roman"/>
        </w:rPr>
        <w:t>水分</w:t>
      </w:r>
    </w:p>
    <w:p w:rsidR="00A97632" w:rsidRPr="000657D2" w:rsidRDefault="004C2742" w:rsidP="00BB5FB5">
      <w:pPr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镓</w:t>
      </w:r>
      <w:proofErr w:type="gramStart"/>
      <w:r>
        <w:rPr>
          <w:rFonts w:ascii="Times New Roman" w:hAnsi="Times New Roman" w:cs="Times New Roman"/>
        </w:rPr>
        <w:t>铟锗</w:t>
      </w:r>
      <w:r w:rsidR="00A97632" w:rsidRPr="000657D2">
        <w:rPr>
          <w:rFonts w:ascii="Times New Roman" w:hAnsi="Times New Roman" w:cs="Times New Roman"/>
        </w:rPr>
        <w:t>多金属</w:t>
      </w:r>
      <w:proofErr w:type="gramEnd"/>
      <w:r w:rsidR="00A97632" w:rsidRPr="000657D2">
        <w:rPr>
          <w:rFonts w:ascii="Times New Roman" w:hAnsi="Times New Roman" w:cs="Times New Roman"/>
        </w:rPr>
        <w:t>富集物中水分（质量分数）不大于</w:t>
      </w:r>
      <w:r w:rsidR="00A97632" w:rsidRPr="000657D2">
        <w:rPr>
          <w:rFonts w:ascii="Times New Roman" w:hAnsi="Times New Roman" w:cs="Times New Roman"/>
        </w:rPr>
        <w:t>45%</w:t>
      </w:r>
      <w:r w:rsidR="00A97632" w:rsidRPr="000657D2">
        <w:rPr>
          <w:rFonts w:ascii="Times New Roman" w:hAnsi="Times New Roman" w:cs="Times New Roman"/>
        </w:rPr>
        <w:t>，若客户对水分有其它要求，根据双方协商后</w:t>
      </w:r>
      <w:proofErr w:type="gramStart"/>
      <w:r w:rsidR="00A97632" w:rsidRPr="000657D2">
        <w:rPr>
          <w:rFonts w:ascii="Times New Roman" w:hAnsi="Times New Roman" w:cs="Times New Roman"/>
        </w:rPr>
        <w:t>干燥至客户</w:t>
      </w:r>
      <w:proofErr w:type="gramEnd"/>
      <w:r w:rsidR="00A97632" w:rsidRPr="000657D2">
        <w:rPr>
          <w:rFonts w:ascii="Times New Roman" w:hAnsi="Times New Roman" w:cs="Times New Roman"/>
        </w:rPr>
        <w:t>要求的量。</w:t>
      </w:r>
    </w:p>
    <w:p w:rsidR="00A97632" w:rsidRPr="000657D2" w:rsidRDefault="00BB5FB5" w:rsidP="00BB5FB5">
      <w:pPr>
        <w:rPr>
          <w:rFonts w:ascii="Times New Roman" w:hAnsi="Times New Roman" w:cs="Times New Roman"/>
        </w:rPr>
      </w:pPr>
      <w:r>
        <w:rPr>
          <w:rFonts w:ascii="宋体" w:eastAsia="宋体" w:hAnsi="宋体" w:cs="宋体" w:hint="eastAsia"/>
        </w:rPr>
        <w:lastRenderedPageBreak/>
        <w:t>（3）</w:t>
      </w:r>
      <w:r w:rsidR="00A97632" w:rsidRPr="000657D2">
        <w:rPr>
          <w:rFonts w:ascii="Times New Roman" w:hAnsi="Times New Roman" w:cs="Times New Roman"/>
        </w:rPr>
        <w:t xml:space="preserve"> </w:t>
      </w:r>
      <w:r w:rsidR="00A97632" w:rsidRPr="000657D2">
        <w:rPr>
          <w:rFonts w:ascii="Times New Roman" w:hAnsi="Times New Roman" w:cs="Times New Roman"/>
        </w:rPr>
        <w:t>其他</w:t>
      </w:r>
    </w:p>
    <w:p w:rsidR="00AA67C3" w:rsidRPr="000657D2" w:rsidRDefault="00A97632" w:rsidP="00BB5FB5">
      <w:pPr>
        <w:ind w:firstLineChars="150" w:firstLine="315"/>
        <w:rPr>
          <w:rFonts w:ascii="Times New Roman" w:hAnsi="Times New Roman" w:cs="Times New Roman"/>
        </w:rPr>
      </w:pPr>
      <w:r w:rsidRPr="000657D2">
        <w:rPr>
          <w:rFonts w:ascii="Times New Roman" w:hAnsi="Times New Roman" w:cs="Times New Roman"/>
        </w:rPr>
        <w:t>如需方对</w:t>
      </w:r>
      <w:r w:rsidR="004C2742">
        <w:rPr>
          <w:rFonts w:ascii="Times New Roman" w:hAnsi="Times New Roman" w:cs="Times New Roman"/>
        </w:rPr>
        <w:t>镓</w:t>
      </w:r>
      <w:proofErr w:type="gramStart"/>
      <w:r w:rsidR="004C2742">
        <w:rPr>
          <w:rFonts w:ascii="Times New Roman" w:hAnsi="Times New Roman" w:cs="Times New Roman"/>
        </w:rPr>
        <w:t>铟锗</w:t>
      </w:r>
      <w:r w:rsidRPr="000657D2">
        <w:rPr>
          <w:rFonts w:ascii="Times New Roman" w:hAnsi="Times New Roman" w:cs="Times New Roman"/>
        </w:rPr>
        <w:t>多金属</w:t>
      </w:r>
      <w:proofErr w:type="gramEnd"/>
      <w:r w:rsidRPr="000657D2">
        <w:rPr>
          <w:rFonts w:ascii="Times New Roman" w:hAnsi="Times New Roman" w:cs="Times New Roman"/>
        </w:rPr>
        <w:t>富集物有其他要求，由供需双方协商确定并在订货单（或合同）中注明。</w:t>
      </w:r>
    </w:p>
    <w:p w:rsidR="00DC6D4C" w:rsidRPr="009E2D4E" w:rsidRDefault="00DC6D4C" w:rsidP="00DC6D4C">
      <w:pPr>
        <w:pStyle w:val="2"/>
        <w:spacing w:line="360" w:lineRule="auto"/>
        <w:rPr>
          <w:rFonts w:ascii="黑体" w:hAnsi="黑体" w:cs="Times New Roman"/>
        </w:rPr>
      </w:pPr>
      <w:bookmarkStart w:id="9" w:name="_Toc58849757"/>
      <w:r w:rsidRPr="009E2D4E">
        <w:rPr>
          <w:rFonts w:ascii="黑体" w:hAnsi="黑体" w:cs="Times New Roman"/>
        </w:rPr>
        <w:t>8 指标与检测</w:t>
      </w:r>
      <w:bookmarkEnd w:id="9"/>
    </w:p>
    <w:p w:rsidR="00AA67C3" w:rsidRPr="00932A54" w:rsidRDefault="00C2339A" w:rsidP="00C2339A">
      <w:pPr>
        <w:spacing w:line="360" w:lineRule="auto"/>
        <w:ind w:firstLineChars="150" w:firstLine="315"/>
        <w:jc w:val="center"/>
        <w:rPr>
          <w:rFonts w:ascii="黑体" w:eastAsia="黑体" w:hAnsi="黑体" w:cs="Times New Roman"/>
        </w:rPr>
      </w:pPr>
      <w:r w:rsidRPr="00932A54">
        <w:rPr>
          <w:rFonts w:ascii="黑体" w:eastAsia="黑体" w:hAnsi="黑体" w:cs="Times New Roman"/>
        </w:rPr>
        <w:t>表1</w:t>
      </w:r>
      <w:r w:rsidR="004C2742" w:rsidRPr="00932A54">
        <w:rPr>
          <w:rFonts w:ascii="黑体" w:eastAsia="黑体" w:hAnsi="黑体" w:cs="Times New Roman"/>
        </w:rPr>
        <w:t>镓</w:t>
      </w:r>
      <w:proofErr w:type="gramStart"/>
      <w:r w:rsidR="004C2742" w:rsidRPr="00932A54">
        <w:rPr>
          <w:rFonts w:ascii="黑体" w:eastAsia="黑体" w:hAnsi="黑体" w:cs="Times New Roman"/>
        </w:rPr>
        <w:t>铟锗</w:t>
      </w:r>
      <w:r w:rsidRPr="00932A54">
        <w:rPr>
          <w:rFonts w:ascii="黑体" w:eastAsia="黑体" w:hAnsi="黑体" w:cs="Times New Roman"/>
        </w:rPr>
        <w:t>多金属</w:t>
      </w:r>
      <w:proofErr w:type="gramEnd"/>
      <w:r w:rsidRPr="00932A54">
        <w:rPr>
          <w:rFonts w:ascii="黑体" w:eastAsia="黑体" w:hAnsi="黑体" w:cs="Times New Roman"/>
        </w:rPr>
        <w:t>富集</w:t>
      </w:r>
      <w:proofErr w:type="gramStart"/>
      <w:r w:rsidRPr="00932A54">
        <w:rPr>
          <w:rFonts w:ascii="黑体" w:eastAsia="黑体" w:hAnsi="黑体" w:cs="Times New Roman"/>
        </w:rPr>
        <w:t>物指标</w:t>
      </w:r>
      <w:proofErr w:type="gramEnd"/>
      <w:r w:rsidRPr="00932A54">
        <w:rPr>
          <w:rFonts w:ascii="黑体" w:eastAsia="黑体" w:hAnsi="黑体" w:cs="Times New Roman"/>
        </w:rPr>
        <w:t>及控制要求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5"/>
        <w:gridCol w:w="2685"/>
        <w:gridCol w:w="2685"/>
      </w:tblGrid>
      <w:tr w:rsidR="00C2339A" w:rsidRPr="000657D2" w:rsidTr="00C2339A">
        <w:tc>
          <w:tcPr>
            <w:tcW w:w="2685" w:type="dxa"/>
          </w:tcPr>
          <w:p w:rsidR="00C2339A" w:rsidRPr="00932A54" w:rsidRDefault="00C2339A" w:rsidP="00C2339A">
            <w:pPr>
              <w:spacing w:line="360" w:lineRule="auto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32A54">
              <w:rPr>
                <w:rFonts w:asciiTheme="minorEastAsia" w:hAnsiTheme="minorEastAsia" w:cs="Times New Roman"/>
                <w:sz w:val="18"/>
                <w:szCs w:val="18"/>
              </w:rPr>
              <w:t>成分</w:t>
            </w:r>
          </w:p>
        </w:tc>
        <w:tc>
          <w:tcPr>
            <w:tcW w:w="2685" w:type="dxa"/>
          </w:tcPr>
          <w:p w:rsidR="00C2339A" w:rsidRPr="00932A54" w:rsidRDefault="00C2339A">
            <w:pPr>
              <w:spacing w:line="360" w:lineRule="auto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32A54">
              <w:rPr>
                <w:rFonts w:asciiTheme="minorEastAsia" w:hAnsiTheme="minorEastAsia" w:cs="Times New Roman"/>
                <w:sz w:val="18"/>
                <w:szCs w:val="18"/>
              </w:rPr>
              <w:t>控制指标</w:t>
            </w:r>
            <w:r w:rsidR="00FF36D3" w:rsidRPr="00932A54">
              <w:rPr>
                <w:rFonts w:asciiTheme="minorEastAsia" w:hAnsiTheme="minorEastAsia" w:cs="Times New Roman"/>
                <w:sz w:val="18"/>
                <w:szCs w:val="18"/>
              </w:rPr>
              <w:t>（质量分数）</w:t>
            </w:r>
            <w:r w:rsidRPr="00932A54">
              <w:rPr>
                <w:rFonts w:asciiTheme="minorEastAsia" w:hAnsiTheme="minorEastAsia" w:cs="Times New Roman"/>
                <w:sz w:val="18"/>
                <w:szCs w:val="18"/>
              </w:rPr>
              <w:t>/%</w:t>
            </w:r>
          </w:p>
        </w:tc>
        <w:tc>
          <w:tcPr>
            <w:tcW w:w="2685" w:type="dxa"/>
          </w:tcPr>
          <w:p w:rsidR="00C2339A" w:rsidRPr="00932A54" w:rsidRDefault="00C2339A">
            <w:pPr>
              <w:spacing w:line="360" w:lineRule="auto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32A54">
              <w:rPr>
                <w:rFonts w:asciiTheme="minorEastAsia" w:hAnsiTheme="minorEastAsia" w:cs="Times New Roman"/>
                <w:sz w:val="18"/>
                <w:szCs w:val="18"/>
              </w:rPr>
              <w:t>分析方法</w:t>
            </w:r>
          </w:p>
        </w:tc>
      </w:tr>
      <w:tr w:rsidR="00C2339A" w:rsidRPr="000657D2" w:rsidTr="00C2339A">
        <w:tc>
          <w:tcPr>
            <w:tcW w:w="2685" w:type="dxa"/>
          </w:tcPr>
          <w:p w:rsidR="00C2339A" w:rsidRPr="00932A54" w:rsidRDefault="00C2339A">
            <w:pPr>
              <w:spacing w:line="360" w:lineRule="auto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932A54">
              <w:rPr>
                <w:rFonts w:asciiTheme="minorEastAsia" w:hAnsiTheme="minorEastAsia" w:cs="Times New Roman"/>
                <w:sz w:val="18"/>
                <w:szCs w:val="18"/>
              </w:rPr>
              <w:t>Ga+Ge+In</w:t>
            </w:r>
            <w:proofErr w:type="spellEnd"/>
          </w:p>
        </w:tc>
        <w:tc>
          <w:tcPr>
            <w:tcW w:w="2685" w:type="dxa"/>
          </w:tcPr>
          <w:p w:rsidR="00C2339A" w:rsidRPr="00932A54" w:rsidRDefault="00C2339A">
            <w:pPr>
              <w:spacing w:line="360" w:lineRule="auto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32A54">
              <w:rPr>
                <w:rFonts w:asciiTheme="minorEastAsia" w:hAnsiTheme="minorEastAsia" w:cs="Times New Roman"/>
                <w:sz w:val="18"/>
                <w:szCs w:val="18"/>
              </w:rPr>
              <w:t>≥0.2%</w:t>
            </w:r>
          </w:p>
        </w:tc>
        <w:tc>
          <w:tcPr>
            <w:tcW w:w="2685" w:type="dxa"/>
          </w:tcPr>
          <w:p w:rsidR="00C2339A" w:rsidRPr="00932A54" w:rsidRDefault="00C2339A">
            <w:pPr>
              <w:spacing w:line="360" w:lineRule="auto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32A54">
              <w:rPr>
                <w:rFonts w:asciiTheme="minorEastAsia" w:hAnsiTheme="minorEastAsia" w:cs="Times New Roman"/>
                <w:sz w:val="18"/>
                <w:szCs w:val="18"/>
              </w:rPr>
              <w:t>原子荧光</w:t>
            </w:r>
            <w:r w:rsidR="002A2632" w:rsidRPr="00932A54">
              <w:rPr>
                <w:rFonts w:asciiTheme="minorEastAsia" w:hAnsiTheme="minorEastAsia" w:cs="Times New Roman" w:hint="eastAsia"/>
                <w:sz w:val="18"/>
                <w:szCs w:val="18"/>
              </w:rPr>
              <w:t>光谱法、质谱</w:t>
            </w:r>
            <w:r w:rsidR="00374F2A" w:rsidRPr="00932A54">
              <w:rPr>
                <w:rFonts w:asciiTheme="minorEastAsia" w:hAnsiTheme="minorEastAsia" w:cs="Times New Roman" w:hint="eastAsia"/>
                <w:sz w:val="18"/>
                <w:szCs w:val="18"/>
              </w:rPr>
              <w:t>法</w:t>
            </w:r>
          </w:p>
        </w:tc>
      </w:tr>
      <w:tr w:rsidR="00C2339A" w:rsidRPr="000657D2" w:rsidTr="00C2339A">
        <w:tc>
          <w:tcPr>
            <w:tcW w:w="2685" w:type="dxa"/>
          </w:tcPr>
          <w:p w:rsidR="00C2339A" w:rsidRPr="00932A54" w:rsidRDefault="00C2339A">
            <w:pPr>
              <w:spacing w:line="360" w:lineRule="auto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32A54">
              <w:rPr>
                <w:rFonts w:asciiTheme="minorEastAsia" w:hAnsiTheme="minorEastAsia" w:cs="Times New Roman"/>
                <w:sz w:val="18"/>
                <w:szCs w:val="18"/>
              </w:rPr>
              <w:t>Cu</w:t>
            </w:r>
          </w:p>
        </w:tc>
        <w:tc>
          <w:tcPr>
            <w:tcW w:w="2685" w:type="dxa"/>
          </w:tcPr>
          <w:p w:rsidR="00C2339A" w:rsidRPr="00932A54" w:rsidRDefault="00865597" w:rsidP="006D314C">
            <w:pPr>
              <w:spacing w:line="360" w:lineRule="auto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32A54">
              <w:rPr>
                <w:rFonts w:asciiTheme="minorEastAsia" w:hAnsiTheme="minorEastAsia" w:cs="Times New Roman" w:hint="eastAsia"/>
                <w:sz w:val="18"/>
                <w:szCs w:val="18"/>
              </w:rPr>
              <w:t>＞</w:t>
            </w:r>
            <w:r w:rsidR="00C2339A" w:rsidRPr="00932A54">
              <w:rPr>
                <w:rFonts w:asciiTheme="minorEastAsia" w:hAnsiTheme="minorEastAsia" w:cs="Times New Roman"/>
                <w:sz w:val="18"/>
                <w:szCs w:val="18"/>
              </w:rPr>
              <w:t>8%</w:t>
            </w:r>
          </w:p>
        </w:tc>
        <w:tc>
          <w:tcPr>
            <w:tcW w:w="2685" w:type="dxa"/>
          </w:tcPr>
          <w:p w:rsidR="00C2339A" w:rsidRPr="00932A54" w:rsidRDefault="0066554B">
            <w:pPr>
              <w:spacing w:line="360" w:lineRule="auto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32A54">
              <w:rPr>
                <w:rFonts w:asciiTheme="minorEastAsia" w:hAnsiTheme="minorEastAsia" w:cs="Times New Roman" w:hint="eastAsia"/>
                <w:sz w:val="18"/>
                <w:szCs w:val="18"/>
              </w:rPr>
              <w:t>光谱法</w:t>
            </w:r>
          </w:p>
        </w:tc>
      </w:tr>
      <w:tr w:rsidR="00865597" w:rsidRPr="000657D2" w:rsidTr="00C2339A">
        <w:tc>
          <w:tcPr>
            <w:tcW w:w="2685" w:type="dxa"/>
          </w:tcPr>
          <w:p w:rsidR="00865597" w:rsidRPr="00932A54" w:rsidRDefault="00865597" w:rsidP="00C10228">
            <w:pPr>
              <w:spacing w:line="360" w:lineRule="auto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32A54">
              <w:rPr>
                <w:rFonts w:asciiTheme="minorEastAsia" w:hAnsiTheme="minorEastAsia" w:cs="Times New Roman" w:hint="eastAsia"/>
                <w:sz w:val="18"/>
                <w:szCs w:val="18"/>
              </w:rPr>
              <w:t>Cd</w:t>
            </w:r>
          </w:p>
        </w:tc>
        <w:tc>
          <w:tcPr>
            <w:tcW w:w="2685" w:type="dxa"/>
          </w:tcPr>
          <w:p w:rsidR="00865597" w:rsidRPr="00932A54" w:rsidDel="006D314C" w:rsidRDefault="00865597" w:rsidP="00C10228">
            <w:pPr>
              <w:spacing w:line="360" w:lineRule="auto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32A54">
              <w:rPr>
                <w:rFonts w:asciiTheme="minorEastAsia" w:hAnsiTheme="minorEastAsia" w:cs="Times New Roman" w:hint="eastAsia"/>
                <w:sz w:val="18"/>
                <w:szCs w:val="18"/>
              </w:rPr>
              <w:t>＜1.5%</w:t>
            </w:r>
          </w:p>
        </w:tc>
        <w:tc>
          <w:tcPr>
            <w:tcW w:w="2685" w:type="dxa"/>
          </w:tcPr>
          <w:p w:rsidR="00865597" w:rsidRPr="00932A54" w:rsidRDefault="0066554B" w:rsidP="00C10228">
            <w:pPr>
              <w:spacing w:line="360" w:lineRule="auto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32A54">
              <w:rPr>
                <w:rFonts w:asciiTheme="minorEastAsia" w:hAnsiTheme="minorEastAsia" w:cs="Times New Roman" w:hint="eastAsia"/>
                <w:sz w:val="18"/>
                <w:szCs w:val="18"/>
              </w:rPr>
              <w:t>光谱法</w:t>
            </w:r>
          </w:p>
        </w:tc>
      </w:tr>
      <w:tr w:rsidR="00865597" w:rsidRPr="000657D2" w:rsidTr="00C2339A">
        <w:tc>
          <w:tcPr>
            <w:tcW w:w="2685" w:type="dxa"/>
          </w:tcPr>
          <w:p w:rsidR="00865597" w:rsidRPr="00932A54" w:rsidRDefault="00865597" w:rsidP="00C10228">
            <w:pPr>
              <w:spacing w:line="360" w:lineRule="auto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32A54">
              <w:rPr>
                <w:rFonts w:asciiTheme="minorEastAsia" w:hAnsiTheme="minorEastAsia" w:cs="Times New Roman" w:hint="eastAsia"/>
                <w:sz w:val="18"/>
                <w:szCs w:val="18"/>
              </w:rPr>
              <w:t>SiO</w:t>
            </w:r>
            <w:r w:rsidRPr="00932A54">
              <w:rPr>
                <w:rFonts w:asciiTheme="minorEastAsia" w:hAnsiTheme="minorEastAsia" w:cs="Times New Roman" w:hint="eastAsia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685" w:type="dxa"/>
          </w:tcPr>
          <w:p w:rsidR="00865597" w:rsidRPr="00932A54" w:rsidRDefault="00865597" w:rsidP="00C10228">
            <w:pPr>
              <w:spacing w:line="360" w:lineRule="auto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32A54">
              <w:rPr>
                <w:rFonts w:asciiTheme="minorEastAsia" w:hAnsiTheme="minorEastAsia" w:cs="Times New Roman" w:hint="eastAsia"/>
                <w:sz w:val="18"/>
                <w:szCs w:val="18"/>
              </w:rPr>
              <w:t>＜2%</w:t>
            </w:r>
          </w:p>
        </w:tc>
        <w:tc>
          <w:tcPr>
            <w:tcW w:w="2685" w:type="dxa"/>
          </w:tcPr>
          <w:p w:rsidR="00865597" w:rsidRPr="00932A54" w:rsidRDefault="0066554B" w:rsidP="00C10228">
            <w:pPr>
              <w:spacing w:line="360" w:lineRule="auto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gramStart"/>
            <w:r w:rsidRPr="00932A54">
              <w:rPr>
                <w:rFonts w:asciiTheme="minorEastAsia" w:hAnsiTheme="minorEastAsia" w:cs="Times New Roman" w:hint="eastAsia"/>
                <w:sz w:val="18"/>
                <w:szCs w:val="18"/>
              </w:rPr>
              <w:t>钼</w:t>
            </w:r>
            <w:proofErr w:type="gramEnd"/>
            <w:r w:rsidRPr="00932A54">
              <w:rPr>
                <w:rFonts w:asciiTheme="minorEastAsia" w:hAnsiTheme="minorEastAsia" w:cs="Times New Roman" w:hint="eastAsia"/>
                <w:sz w:val="18"/>
                <w:szCs w:val="18"/>
              </w:rPr>
              <w:t>蓝</w:t>
            </w:r>
            <w:r w:rsidR="00865597" w:rsidRPr="00932A54">
              <w:rPr>
                <w:rFonts w:asciiTheme="minorEastAsia" w:hAnsiTheme="minorEastAsia" w:cs="Times New Roman"/>
                <w:sz w:val="18"/>
                <w:szCs w:val="18"/>
              </w:rPr>
              <w:t>分光光度法</w:t>
            </w:r>
          </w:p>
        </w:tc>
      </w:tr>
      <w:tr w:rsidR="00865597" w:rsidRPr="000657D2" w:rsidTr="00C2339A">
        <w:tc>
          <w:tcPr>
            <w:tcW w:w="2685" w:type="dxa"/>
          </w:tcPr>
          <w:p w:rsidR="00865597" w:rsidRPr="00932A54" w:rsidRDefault="00865597">
            <w:pPr>
              <w:spacing w:line="360" w:lineRule="auto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32A54">
              <w:rPr>
                <w:rFonts w:asciiTheme="minorEastAsia" w:hAnsiTheme="minorEastAsia" w:cs="Times New Roman"/>
                <w:sz w:val="18"/>
                <w:szCs w:val="18"/>
              </w:rPr>
              <w:t>As</w:t>
            </w:r>
          </w:p>
        </w:tc>
        <w:tc>
          <w:tcPr>
            <w:tcW w:w="2685" w:type="dxa"/>
          </w:tcPr>
          <w:p w:rsidR="00865597" w:rsidRPr="00932A54" w:rsidRDefault="00865597">
            <w:pPr>
              <w:spacing w:line="360" w:lineRule="auto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32A54">
              <w:rPr>
                <w:rFonts w:asciiTheme="minorEastAsia" w:hAnsiTheme="minorEastAsia" w:cs="Times New Roman"/>
                <w:sz w:val="18"/>
                <w:szCs w:val="18"/>
              </w:rPr>
              <w:t>≤4%</w:t>
            </w:r>
          </w:p>
        </w:tc>
        <w:tc>
          <w:tcPr>
            <w:tcW w:w="2685" w:type="dxa"/>
          </w:tcPr>
          <w:p w:rsidR="00865597" w:rsidRPr="00932A54" w:rsidRDefault="0066554B">
            <w:pPr>
              <w:spacing w:line="360" w:lineRule="auto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32A54">
              <w:rPr>
                <w:rFonts w:asciiTheme="minorEastAsia" w:hAnsiTheme="minorEastAsia" w:cs="Times New Roman" w:hint="eastAsia"/>
                <w:sz w:val="18"/>
                <w:szCs w:val="18"/>
              </w:rPr>
              <w:t>光谱法</w:t>
            </w:r>
          </w:p>
        </w:tc>
      </w:tr>
      <w:tr w:rsidR="00865597" w:rsidRPr="000657D2" w:rsidTr="00C2339A">
        <w:tc>
          <w:tcPr>
            <w:tcW w:w="2685" w:type="dxa"/>
          </w:tcPr>
          <w:p w:rsidR="00865597" w:rsidRPr="00932A54" w:rsidRDefault="00865597">
            <w:pPr>
              <w:spacing w:line="360" w:lineRule="auto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32A54">
              <w:rPr>
                <w:rFonts w:asciiTheme="minorEastAsia" w:hAnsiTheme="minorEastAsia" w:cs="Times New Roman"/>
                <w:bCs/>
                <w:sz w:val="18"/>
                <w:szCs w:val="18"/>
              </w:rPr>
              <w:t>Tl</w:t>
            </w:r>
          </w:p>
        </w:tc>
        <w:tc>
          <w:tcPr>
            <w:tcW w:w="2685" w:type="dxa"/>
          </w:tcPr>
          <w:p w:rsidR="00865597" w:rsidRPr="00932A54" w:rsidRDefault="00865597">
            <w:pPr>
              <w:spacing w:line="360" w:lineRule="auto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32A54">
              <w:rPr>
                <w:rFonts w:asciiTheme="minorEastAsia" w:hAnsiTheme="minorEastAsia" w:cs="Times New Roman"/>
                <w:sz w:val="18"/>
                <w:szCs w:val="18"/>
              </w:rPr>
              <w:t>≤</w:t>
            </w:r>
            <w:r w:rsidRPr="00932A54">
              <w:rPr>
                <w:rFonts w:asciiTheme="minorEastAsia" w:hAnsiTheme="minorEastAsia" w:cs="Times New Roman"/>
                <w:bCs/>
                <w:sz w:val="18"/>
                <w:szCs w:val="18"/>
              </w:rPr>
              <w:t>0.01%</w:t>
            </w:r>
          </w:p>
        </w:tc>
        <w:tc>
          <w:tcPr>
            <w:tcW w:w="2685" w:type="dxa"/>
          </w:tcPr>
          <w:p w:rsidR="00865597" w:rsidRPr="00932A54" w:rsidRDefault="00865597">
            <w:pPr>
              <w:spacing w:line="360" w:lineRule="auto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32A54">
              <w:rPr>
                <w:rFonts w:asciiTheme="minorEastAsia" w:hAnsiTheme="minorEastAsia" w:cs="Times New Roman"/>
                <w:sz w:val="18"/>
                <w:szCs w:val="18"/>
              </w:rPr>
              <w:t>质谱</w:t>
            </w:r>
            <w:r w:rsidR="00374F2A" w:rsidRPr="00932A54">
              <w:rPr>
                <w:rFonts w:asciiTheme="minorEastAsia" w:hAnsiTheme="minorEastAsia" w:cs="Times New Roman" w:hint="eastAsia"/>
                <w:sz w:val="18"/>
                <w:szCs w:val="18"/>
              </w:rPr>
              <w:t>法</w:t>
            </w:r>
          </w:p>
        </w:tc>
      </w:tr>
    </w:tbl>
    <w:p w:rsidR="00DC6D4C" w:rsidRPr="000657D2" w:rsidRDefault="00DC6D4C">
      <w:pPr>
        <w:spacing w:line="360" w:lineRule="auto"/>
        <w:ind w:firstLineChars="150" w:firstLine="315"/>
        <w:rPr>
          <w:rFonts w:ascii="Times New Roman" w:hAnsi="Times New Roman" w:cs="Times New Roman"/>
        </w:rPr>
      </w:pPr>
    </w:p>
    <w:p w:rsidR="00981C6A" w:rsidRPr="009E2D4E" w:rsidRDefault="00981C6A" w:rsidP="00981C6A">
      <w:pPr>
        <w:pStyle w:val="2"/>
        <w:spacing w:line="360" w:lineRule="auto"/>
        <w:rPr>
          <w:rFonts w:ascii="黑体" w:hAnsi="黑体" w:cs="Times New Roman"/>
        </w:rPr>
      </w:pPr>
      <w:bookmarkStart w:id="10" w:name="_Toc58849758"/>
      <w:r w:rsidRPr="009E2D4E">
        <w:rPr>
          <w:rFonts w:ascii="黑体" w:hAnsi="黑体" w:cs="Times New Roman"/>
        </w:rPr>
        <w:t>9 运行与管理</w:t>
      </w:r>
      <w:bookmarkEnd w:id="10"/>
    </w:p>
    <w:p w:rsidR="00DC6D4C" w:rsidRPr="000657D2" w:rsidRDefault="00981C6A" w:rsidP="00183541">
      <w:pPr>
        <w:rPr>
          <w:rFonts w:ascii="Times New Roman" w:hAnsi="Times New Roman" w:cs="Times New Roman"/>
        </w:rPr>
      </w:pPr>
      <w:r w:rsidRPr="000657D2">
        <w:rPr>
          <w:rFonts w:ascii="Times New Roman" w:hAnsi="Times New Roman" w:cs="Times New Roman"/>
        </w:rPr>
        <w:t>9.1</w:t>
      </w:r>
      <w:proofErr w:type="gramStart"/>
      <w:r w:rsidRPr="000657D2">
        <w:rPr>
          <w:rFonts w:ascii="Times New Roman" w:hAnsi="Times New Roman" w:cs="Times New Roman"/>
        </w:rPr>
        <w:t>各</w:t>
      </w:r>
      <w:proofErr w:type="gramEnd"/>
      <w:r w:rsidRPr="000657D2">
        <w:rPr>
          <w:rFonts w:ascii="Times New Roman" w:hAnsi="Times New Roman" w:cs="Times New Roman"/>
        </w:rPr>
        <w:t>企业</w:t>
      </w:r>
      <w:r w:rsidR="005B3D69" w:rsidRPr="000657D2">
        <w:rPr>
          <w:rFonts w:ascii="Times New Roman" w:hAnsi="Times New Roman" w:cs="Times New Roman"/>
        </w:rPr>
        <w:t>结合企业生产工艺过程，以经济性</w:t>
      </w:r>
      <w:r w:rsidR="00F66C3E">
        <w:rPr>
          <w:rFonts w:ascii="Times New Roman" w:hAnsi="Times New Roman" w:cs="Times New Roman" w:hint="eastAsia"/>
        </w:rPr>
        <w:t>、安全性</w:t>
      </w:r>
      <w:r w:rsidR="005B3D69" w:rsidRPr="000657D2">
        <w:rPr>
          <w:rFonts w:ascii="Times New Roman" w:hAnsi="Times New Roman" w:cs="Times New Roman"/>
        </w:rPr>
        <w:t>为原则，</w:t>
      </w:r>
      <w:r w:rsidR="00F66C3E">
        <w:rPr>
          <w:rFonts w:ascii="Times New Roman" w:hAnsi="Times New Roman" w:cs="Times New Roman" w:hint="eastAsia"/>
        </w:rPr>
        <w:t>安装监测预警装置和排风换气装置，</w:t>
      </w:r>
      <w:r w:rsidR="005B3D69" w:rsidRPr="000657D2">
        <w:rPr>
          <w:rFonts w:ascii="Times New Roman" w:hAnsi="Times New Roman" w:cs="Times New Roman"/>
        </w:rPr>
        <w:t>在满足监控要求的前提下，确定</w:t>
      </w:r>
      <w:r w:rsidR="004C2742">
        <w:rPr>
          <w:rFonts w:ascii="Times New Roman" w:hAnsi="Times New Roman" w:cs="Times New Roman"/>
        </w:rPr>
        <w:t>镓</w:t>
      </w:r>
      <w:proofErr w:type="gramStart"/>
      <w:r w:rsidR="004C2742">
        <w:rPr>
          <w:rFonts w:ascii="Times New Roman" w:hAnsi="Times New Roman" w:cs="Times New Roman"/>
        </w:rPr>
        <w:t>铟锗</w:t>
      </w:r>
      <w:r w:rsidR="005B3D69" w:rsidRPr="000657D2">
        <w:rPr>
          <w:rFonts w:ascii="Times New Roman" w:hAnsi="Times New Roman" w:cs="Times New Roman"/>
        </w:rPr>
        <w:t>多金属</w:t>
      </w:r>
      <w:proofErr w:type="gramEnd"/>
      <w:r w:rsidR="005B3D69" w:rsidRPr="000657D2">
        <w:rPr>
          <w:rFonts w:ascii="Times New Roman" w:hAnsi="Times New Roman" w:cs="Times New Roman"/>
        </w:rPr>
        <w:t>富集物制备要求和品质。</w:t>
      </w:r>
    </w:p>
    <w:p w:rsidR="005B3D69" w:rsidRPr="000657D2" w:rsidRDefault="005B3D69" w:rsidP="00183541">
      <w:pPr>
        <w:rPr>
          <w:rFonts w:ascii="Times New Roman" w:hAnsi="Times New Roman" w:cs="Times New Roman"/>
        </w:rPr>
      </w:pPr>
      <w:r w:rsidRPr="000657D2">
        <w:rPr>
          <w:rFonts w:ascii="Times New Roman" w:hAnsi="Times New Roman" w:cs="Times New Roman"/>
        </w:rPr>
        <w:t xml:space="preserve">9.2 </w:t>
      </w:r>
      <w:r w:rsidRPr="000657D2">
        <w:rPr>
          <w:rFonts w:ascii="Times New Roman" w:hAnsi="Times New Roman" w:cs="Times New Roman"/>
        </w:rPr>
        <w:t>实验室和化验室监测应按照检测项目配备相应的检测仪器。检测方法应优先采用行业内通行标准。</w:t>
      </w:r>
    </w:p>
    <w:p w:rsidR="00DC6D4C" w:rsidRPr="000657D2" w:rsidRDefault="00A66322" w:rsidP="00183541">
      <w:pPr>
        <w:rPr>
          <w:rFonts w:ascii="Times New Roman" w:hAnsi="Times New Roman" w:cs="Times New Roman"/>
        </w:rPr>
      </w:pPr>
      <w:r w:rsidRPr="000657D2">
        <w:rPr>
          <w:rFonts w:ascii="Times New Roman" w:hAnsi="Times New Roman" w:cs="Times New Roman"/>
        </w:rPr>
        <w:t xml:space="preserve">9.3 </w:t>
      </w:r>
      <w:r w:rsidRPr="000657D2">
        <w:rPr>
          <w:rFonts w:ascii="Times New Roman" w:hAnsi="Times New Roman" w:cs="Times New Roman"/>
        </w:rPr>
        <w:t>定期统计产品制备能耗，优化技术条件降低能耗。</w:t>
      </w:r>
    </w:p>
    <w:p w:rsidR="00A66322" w:rsidRPr="000657D2" w:rsidRDefault="00A66322" w:rsidP="00183541">
      <w:pPr>
        <w:rPr>
          <w:rFonts w:ascii="Times New Roman" w:hAnsi="Times New Roman" w:cs="Times New Roman"/>
        </w:rPr>
      </w:pPr>
      <w:r w:rsidRPr="000657D2">
        <w:rPr>
          <w:rFonts w:ascii="Times New Roman" w:hAnsi="Times New Roman" w:cs="Times New Roman"/>
        </w:rPr>
        <w:t xml:space="preserve">9.4 </w:t>
      </w:r>
      <w:r w:rsidRPr="000657D2">
        <w:rPr>
          <w:rFonts w:ascii="Times New Roman" w:hAnsi="Times New Roman" w:cs="Times New Roman"/>
        </w:rPr>
        <w:t>建立生产活动、设备设施运行、工艺参数控制、监测管理等管理台账记录</w:t>
      </w:r>
      <w:r w:rsidR="00DA75FE" w:rsidRPr="000657D2">
        <w:rPr>
          <w:rFonts w:ascii="Times New Roman" w:hAnsi="Times New Roman" w:cs="Times New Roman"/>
        </w:rPr>
        <w:t>。</w:t>
      </w:r>
    </w:p>
    <w:p w:rsidR="00DC6D4C" w:rsidRPr="000657D2" w:rsidRDefault="00DC6D4C" w:rsidP="00183541">
      <w:pPr>
        <w:spacing w:line="360" w:lineRule="auto"/>
        <w:rPr>
          <w:rFonts w:ascii="Times New Roman" w:hAnsi="Times New Roman" w:cs="Times New Roman"/>
        </w:rPr>
      </w:pPr>
    </w:p>
    <w:p w:rsidR="00AA67C3" w:rsidRPr="000657D2" w:rsidRDefault="00AA67C3" w:rsidP="00183541">
      <w:pPr>
        <w:spacing w:line="360" w:lineRule="auto"/>
        <w:rPr>
          <w:rFonts w:ascii="Times New Roman" w:hAnsi="Times New Roman" w:cs="Times New Roman"/>
        </w:rPr>
      </w:pPr>
    </w:p>
    <w:p w:rsidR="00C1493F" w:rsidRPr="000657D2" w:rsidRDefault="00E8514F" w:rsidP="00367DCF">
      <w:pPr>
        <w:spacing w:line="360" w:lineRule="auto"/>
        <w:ind w:firstLineChars="150" w:firstLine="315"/>
        <w:rPr>
          <w:rFonts w:ascii="Times New Roman" w:hAnsi="Times New Roman" w:cs="Times New Roman"/>
          <w:sz w:val="56"/>
        </w:rPr>
      </w:pPr>
      <w:r w:rsidRPr="000657D2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589A763" wp14:editId="5CE74B38">
                <wp:simplePos x="0" y="0"/>
                <wp:positionH relativeFrom="column">
                  <wp:posOffset>1279525</wp:posOffset>
                </wp:positionH>
                <wp:positionV relativeFrom="paragraph">
                  <wp:posOffset>601980</wp:posOffset>
                </wp:positionV>
                <wp:extent cx="2915920" cy="0"/>
                <wp:effectExtent l="0" t="0" r="17780" b="19050"/>
                <wp:wrapNone/>
                <wp:docPr id="95" name="直接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59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5" o:spid="_x0000_s1026" style="position:absolute;left:0;text-align:lef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75pt,47.4pt" to="330.3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" strokecolor="black [3213]" strokeweight="1pt">
                <v:stroke joinstyle="miter"/>
              </v:line>
            </w:pict>
          </mc:Fallback>
        </mc:AlternateContent>
      </w:r>
      <w:r w:rsidR="0056369F" w:rsidRPr="000657D2">
        <w:rPr>
          <w:rFonts w:ascii="Times New Roman" w:hAnsi="Times New Roman" w:cs="Times New Roman"/>
          <w:color w:val="000000" w:themeColor="text1"/>
        </w:rPr>
        <w:t xml:space="preserve">   </w:t>
      </w:r>
    </w:p>
    <w:sectPr w:rsidR="00C1493F" w:rsidRPr="000657D2" w:rsidSect="006A3AA9">
      <w:footerReference w:type="default" r:id="rId15"/>
      <w:pgSz w:w="11906" w:h="16838"/>
      <w:pgMar w:top="1440" w:right="2267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35F" w:rsidRDefault="000A435F">
      <w:r>
        <w:separator/>
      </w:r>
    </w:p>
  </w:endnote>
  <w:endnote w:type="continuationSeparator" w:id="0">
    <w:p w:rsidR="000A435F" w:rsidRDefault="000A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588366"/>
      <w:docPartObj>
        <w:docPartGallery w:val="Page Numbers (Bottom of Page)"/>
        <w:docPartUnique/>
      </w:docPartObj>
    </w:sdtPr>
    <w:sdtEndPr/>
    <w:sdtContent>
      <w:p w:rsidR="00D1716D" w:rsidRDefault="00D1716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1716D">
          <w:rPr>
            <w:noProof/>
            <w:lang w:val="zh-CN"/>
          </w:rPr>
          <w:t>II</w:t>
        </w:r>
        <w:r>
          <w:fldChar w:fldCharType="end"/>
        </w:r>
      </w:p>
    </w:sdtContent>
  </w:sdt>
  <w:p w:rsidR="006A3AA9" w:rsidRDefault="006A3AA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F21" w:rsidRDefault="00441F21">
    <w:pPr>
      <w:pStyle w:val="a8"/>
      <w:jc w:val="right"/>
    </w:pPr>
  </w:p>
  <w:p w:rsidR="006A3AA9" w:rsidRDefault="006A3AA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916550"/>
      <w:docPartObj>
        <w:docPartGallery w:val="Page Numbers (Bottom of Page)"/>
        <w:docPartUnique/>
      </w:docPartObj>
    </w:sdtPr>
    <w:sdtEndPr/>
    <w:sdtContent>
      <w:p w:rsidR="00D1716D" w:rsidRDefault="00D1716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365" w:rsidRPr="00AB4365">
          <w:rPr>
            <w:noProof/>
            <w:lang w:val="zh-CN"/>
          </w:rPr>
          <w:t>I</w:t>
        </w:r>
        <w:r>
          <w:fldChar w:fldCharType="end"/>
        </w:r>
      </w:p>
    </w:sdtContent>
  </w:sdt>
  <w:p w:rsidR="00441F21" w:rsidRDefault="00441F21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0335366"/>
      <w:docPartObj>
        <w:docPartGallery w:val="Page Numbers (Bottom of Page)"/>
        <w:docPartUnique/>
      </w:docPartObj>
    </w:sdtPr>
    <w:sdtEndPr/>
    <w:sdtContent>
      <w:p w:rsidR="00D1716D" w:rsidRDefault="00D1716D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365" w:rsidRPr="00AB4365">
          <w:rPr>
            <w:noProof/>
            <w:lang w:val="zh-CN"/>
          </w:rPr>
          <w:t>II</w:t>
        </w:r>
        <w:r>
          <w:fldChar w:fldCharType="end"/>
        </w:r>
      </w:p>
    </w:sdtContent>
  </w:sdt>
  <w:p w:rsidR="00D1716D" w:rsidRDefault="00D1716D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0723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A3AA9" w:rsidRPr="00441F21" w:rsidRDefault="006A3AA9">
        <w:pPr>
          <w:pStyle w:val="a8"/>
          <w:jc w:val="right"/>
          <w:rPr>
            <w:rFonts w:ascii="Times New Roman" w:hAnsi="Times New Roman" w:cs="Times New Roman"/>
          </w:rPr>
        </w:pPr>
        <w:r w:rsidRPr="00441F21">
          <w:rPr>
            <w:rFonts w:ascii="Times New Roman" w:hAnsi="Times New Roman" w:cs="Times New Roman"/>
          </w:rPr>
          <w:fldChar w:fldCharType="begin"/>
        </w:r>
        <w:r w:rsidRPr="00441F21">
          <w:rPr>
            <w:rFonts w:ascii="Times New Roman" w:hAnsi="Times New Roman" w:cs="Times New Roman"/>
          </w:rPr>
          <w:instrText>PAGE   \* MERGEFORMAT</w:instrText>
        </w:r>
        <w:r w:rsidRPr="00441F21">
          <w:rPr>
            <w:rFonts w:ascii="Times New Roman" w:hAnsi="Times New Roman" w:cs="Times New Roman"/>
          </w:rPr>
          <w:fldChar w:fldCharType="separate"/>
        </w:r>
        <w:r w:rsidR="00AB4365" w:rsidRPr="00AB4365">
          <w:rPr>
            <w:rFonts w:ascii="Times New Roman" w:hAnsi="Times New Roman" w:cs="Times New Roman"/>
            <w:noProof/>
            <w:lang w:val="zh-CN"/>
          </w:rPr>
          <w:t>3</w:t>
        </w:r>
        <w:r w:rsidRPr="00441F21">
          <w:rPr>
            <w:rFonts w:ascii="Times New Roman" w:hAnsi="Times New Roman" w:cs="Times New Roman"/>
          </w:rPr>
          <w:fldChar w:fldCharType="end"/>
        </w:r>
      </w:p>
    </w:sdtContent>
  </w:sdt>
  <w:p w:rsidR="006A3AA9" w:rsidRDefault="006A3AA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35F" w:rsidRDefault="000A435F">
      <w:r>
        <w:separator/>
      </w:r>
    </w:p>
  </w:footnote>
  <w:footnote w:type="continuationSeparator" w:id="0">
    <w:p w:rsidR="000A435F" w:rsidRDefault="000A4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93F" w:rsidRDefault="0056369F" w:rsidP="00B41922">
    <w:pPr>
      <w:ind w:firstLineChars="2400" w:firstLine="5760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4"/>
      </w:rPr>
      <w:t>T/CNIAXXX-2020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18B21"/>
    <w:multiLevelType w:val="singleLevel"/>
    <w:tmpl w:val="35618B21"/>
    <w:lvl w:ilvl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谢中科">
    <w15:presenceInfo w15:providerId="None" w15:userId="谢中科"/>
  </w15:person>
  <w15:person w15:author="bilaoshi">
    <w15:presenceInfo w15:providerId="None" w15:userId="bilaos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7F"/>
    <w:rsid w:val="00010CB6"/>
    <w:rsid w:val="0001482C"/>
    <w:rsid w:val="0002632F"/>
    <w:rsid w:val="000414C5"/>
    <w:rsid w:val="00050D49"/>
    <w:rsid w:val="00063EE6"/>
    <w:rsid w:val="000657D2"/>
    <w:rsid w:val="00065E63"/>
    <w:rsid w:val="00081DE4"/>
    <w:rsid w:val="00091EEF"/>
    <w:rsid w:val="00095210"/>
    <w:rsid w:val="000968E0"/>
    <w:rsid w:val="000A00E7"/>
    <w:rsid w:val="000A3AA6"/>
    <w:rsid w:val="000A435F"/>
    <w:rsid w:val="000B0056"/>
    <w:rsid w:val="000C62A8"/>
    <w:rsid w:val="000D1F1F"/>
    <w:rsid w:val="000D2340"/>
    <w:rsid w:val="000D5910"/>
    <w:rsid w:val="000D69FA"/>
    <w:rsid w:val="000E734B"/>
    <w:rsid w:val="000F1786"/>
    <w:rsid w:val="000F5587"/>
    <w:rsid w:val="00104655"/>
    <w:rsid w:val="00122ECC"/>
    <w:rsid w:val="00132A39"/>
    <w:rsid w:val="00142337"/>
    <w:rsid w:val="00150C12"/>
    <w:rsid w:val="00155822"/>
    <w:rsid w:val="001629D7"/>
    <w:rsid w:val="00166106"/>
    <w:rsid w:val="001743C3"/>
    <w:rsid w:val="00176A6C"/>
    <w:rsid w:val="00183541"/>
    <w:rsid w:val="0018773A"/>
    <w:rsid w:val="00192379"/>
    <w:rsid w:val="00197860"/>
    <w:rsid w:val="001A2A32"/>
    <w:rsid w:val="001A3E53"/>
    <w:rsid w:val="001B37E7"/>
    <w:rsid w:val="001B561D"/>
    <w:rsid w:val="001C0162"/>
    <w:rsid w:val="001F5B71"/>
    <w:rsid w:val="0020317E"/>
    <w:rsid w:val="00213FC7"/>
    <w:rsid w:val="00220E4A"/>
    <w:rsid w:val="00221010"/>
    <w:rsid w:val="0023022F"/>
    <w:rsid w:val="00242BE4"/>
    <w:rsid w:val="00243F2E"/>
    <w:rsid w:val="00247446"/>
    <w:rsid w:val="0025016A"/>
    <w:rsid w:val="00250179"/>
    <w:rsid w:val="00251F92"/>
    <w:rsid w:val="00263672"/>
    <w:rsid w:val="002708F3"/>
    <w:rsid w:val="00271B6F"/>
    <w:rsid w:val="00272A11"/>
    <w:rsid w:val="00276C86"/>
    <w:rsid w:val="002902C2"/>
    <w:rsid w:val="0029590D"/>
    <w:rsid w:val="00297224"/>
    <w:rsid w:val="00297C74"/>
    <w:rsid w:val="002A2632"/>
    <w:rsid w:val="002A5CF3"/>
    <w:rsid w:val="002A635C"/>
    <w:rsid w:val="002B28E4"/>
    <w:rsid w:val="002B460A"/>
    <w:rsid w:val="002C13A3"/>
    <w:rsid w:val="002C6071"/>
    <w:rsid w:val="002C7644"/>
    <w:rsid w:val="002F216E"/>
    <w:rsid w:val="003032E4"/>
    <w:rsid w:val="003111F7"/>
    <w:rsid w:val="00317EF9"/>
    <w:rsid w:val="003415EF"/>
    <w:rsid w:val="0034636F"/>
    <w:rsid w:val="00353BAE"/>
    <w:rsid w:val="00355480"/>
    <w:rsid w:val="00367206"/>
    <w:rsid w:val="00367DCF"/>
    <w:rsid w:val="003714BF"/>
    <w:rsid w:val="00374F2A"/>
    <w:rsid w:val="00385FF7"/>
    <w:rsid w:val="0038702D"/>
    <w:rsid w:val="00395771"/>
    <w:rsid w:val="003A0323"/>
    <w:rsid w:val="003A0AAE"/>
    <w:rsid w:val="003B2A81"/>
    <w:rsid w:val="003B4A0F"/>
    <w:rsid w:val="003B4D58"/>
    <w:rsid w:val="003B740A"/>
    <w:rsid w:val="003C4B2A"/>
    <w:rsid w:val="003C6380"/>
    <w:rsid w:val="003D5FB3"/>
    <w:rsid w:val="003D69A1"/>
    <w:rsid w:val="003D7E76"/>
    <w:rsid w:val="003D7F56"/>
    <w:rsid w:val="003F4D2B"/>
    <w:rsid w:val="003F798A"/>
    <w:rsid w:val="00406283"/>
    <w:rsid w:val="00410DBA"/>
    <w:rsid w:val="004177BC"/>
    <w:rsid w:val="00421150"/>
    <w:rsid w:val="0042324A"/>
    <w:rsid w:val="00423754"/>
    <w:rsid w:val="004353A3"/>
    <w:rsid w:val="004365CA"/>
    <w:rsid w:val="00437F0B"/>
    <w:rsid w:val="00441F21"/>
    <w:rsid w:val="00442C64"/>
    <w:rsid w:val="004470CC"/>
    <w:rsid w:val="004546F7"/>
    <w:rsid w:val="004629AA"/>
    <w:rsid w:val="00466147"/>
    <w:rsid w:val="004677CB"/>
    <w:rsid w:val="004756C5"/>
    <w:rsid w:val="004770D9"/>
    <w:rsid w:val="00487FDB"/>
    <w:rsid w:val="004A6151"/>
    <w:rsid w:val="004B6982"/>
    <w:rsid w:val="004B7403"/>
    <w:rsid w:val="004C2742"/>
    <w:rsid w:val="004C6F8D"/>
    <w:rsid w:val="004D4AB7"/>
    <w:rsid w:val="004E341B"/>
    <w:rsid w:val="004E718E"/>
    <w:rsid w:val="004F1CC2"/>
    <w:rsid w:val="004F5050"/>
    <w:rsid w:val="004F5985"/>
    <w:rsid w:val="004F79C3"/>
    <w:rsid w:val="005162EF"/>
    <w:rsid w:val="00522BD4"/>
    <w:rsid w:val="005246C9"/>
    <w:rsid w:val="00527E66"/>
    <w:rsid w:val="00546BF0"/>
    <w:rsid w:val="00550FCA"/>
    <w:rsid w:val="005526DE"/>
    <w:rsid w:val="00552989"/>
    <w:rsid w:val="005565B1"/>
    <w:rsid w:val="005623A8"/>
    <w:rsid w:val="0056369F"/>
    <w:rsid w:val="005719A1"/>
    <w:rsid w:val="00575428"/>
    <w:rsid w:val="00585B4D"/>
    <w:rsid w:val="00592C5B"/>
    <w:rsid w:val="00597590"/>
    <w:rsid w:val="005A7313"/>
    <w:rsid w:val="005B3D69"/>
    <w:rsid w:val="005C1075"/>
    <w:rsid w:val="005C5278"/>
    <w:rsid w:val="005C7C0A"/>
    <w:rsid w:val="005D1A3E"/>
    <w:rsid w:val="005D637A"/>
    <w:rsid w:val="005D6E29"/>
    <w:rsid w:val="005E25A7"/>
    <w:rsid w:val="005E273A"/>
    <w:rsid w:val="005E6E20"/>
    <w:rsid w:val="005F007F"/>
    <w:rsid w:val="005F049E"/>
    <w:rsid w:val="005F37D5"/>
    <w:rsid w:val="00600BC8"/>
    <w:rsid w:val="0060250F"/>
    <w:rsid w:val="00610FD9"/>
    <w:rsid w:val="0063242F"/>
    <w:rsid w:val="00637A38"/>
    <w:rsid w:val="00651F9D"/>
    <w:rsid w:val="00654D77"/>
    <w:rsid w:val="00660837"/>
    <w:rsid w:val="0066554B"/>
    <w:rsid w:val="0066612C"/>
    <w:rsid w:val="00674128"/>
    <w:rsid w:val="00680313"/>
    <w:rsid w:val="0068734C"/>
    <w:rsid w:val="006A1453"/>
    <w:rsid w:val="006A3AA9"/>
    <w:rsid w:val="006B1C23"/>
    <w:rsid w:val="006B3C2B"/>
    <w:rsid w:val="006D314C"/>
    <w:rsid w:val="006D3796"/>
    <w:rsid w:val="006D6966"/>
    <w:rsid w:val="006D7E8E"/>
    <w:rsid w:val="006E3FB0"/>
    <w:rsid w:val="006E6740"/>
    <w:rsid w:val="006F434C"/>
    <w:rsid w:val="006F477B"/>
    <w:rsid w:val="007002D0"/>
    <w:rsid w:val="00702159"/>
    <w:rsid w:val="007243C6"/>
    <w:rsid w:val="00727AA5"/>
    <w:rsid w:val="00727BA9"/>
    <w:rsid w:val="0074318F"/>
    <w:rsid w:val="00744DFF"/>
    <w:rsid w:val="00752D82"/>
    <w:rsid w:val="00766E34"/>
    <w:rsid w:val="007730CC"/>
    <w:rsid w:val="0079037C"/>
    <w:rsid w:val="00792840"/>
    <w:rsid w:val="00795C46"/>
    <w:rsid w:val="00797FBC"/>
    <w:rsid w:val="007A4267"/>
    <w:rsid w:val="007A63F1"/>
    <w:rsid w:val="007A77E9"/>
    <w:rsid w:val="007A79D3"/>
    <w:rsid w:val="007C0C08"/>
    <w:rsid w:val="007C52D6"/>
    <w:rsid w:val="007C5FBB"/>
    <w:rsid w:val="007F426B"/>
    <w:rsid w:val="008058BB"/>
    <w:rsid w:val="0080640F"/>
    <w:rsid w:val="0080651C"/>
    <w:rsid w:val="008171C0"/>
    <w:rsid w:val="008234BF"/>
    <w:rsid w:val="00827ECC"/>
    <w:rsid w:val="00835913"/>
    <w:rsid w:val="00851CF5"/>
    <w:rsid w:val="00852A9E"/>
    <w:rsid w:val="00853FFE"/>
    <w:rsid w:val="00856214"/>
    <w:rsid w:val="00860735"/>
    <w:rsid w:val="008630E0"/>
    <w:rsid w:val="0086542D"/>
    <w:rsid w:val="00865597"/>
    <w:rsid w:val="00882072"/>
    <w:rsid w:val="0088291C"/>
    <w:rsid w:val="008829EB"/>
    <w:rsid w:val="00883B21"/>
    <w:rsid w:val="008911D4"/>
    <w:rsid w:val="00891361"/>
    <w:rsid w:val="00891E09"/>
    <w:rsid w:val="008973B6"/>
    <w:rsid w:val="008A1792"/>
    <w:rsid w:val="008A433F"/>
    <w:rsid w:val="008B2950"/>
    <w:rsid w:val="008B3E2D"/>
    <w:rsid w:val="008B42BB"/>
    <w:rsid w:val="008D6238"/>
    <w:rsid w:val="008E5634"/>
    <w:rsid w:val="008F41C3"/>
    <w:rsid w:val="008F5194"/>
    <w:rsid w:val="008F6B6A"/>
    <w:rsid w:val="00900FE8"/>
    <w:rsid w:val="00903512"/>
    <w:rsid w:val="009042AA"/>
    <w:rsid w:val="0090693D"/>
    <w:rsid w:val="009204B1"/>
    <w:rsid w:val="00930FFB"/>
    <w:rsid w:val="00932A54"/>
    <w:rsid w:val="009350C6"/>
    <w:rsid w:val="009457E7"/>
    <w:rsid w:val="0095409D"/>
    <w:rsid w:val="00965EEE"/>
    <w:rsid w:val="0097485E"/>
    <w:rsid w:val="00981C6A"/>
    <w:rsid w:val="00994A61"/>
    <w:rsid w:val="00997B03"/>
    <w:rsid w:val="009C11BE"/>
    <w:rsid w:val="009C262C"/>
    <w:rsid w:val="009C48DD"/>
    <w:rsid w:val="009D3740"/>
    <w:rsid w:val="009E2D4E"/>
    <w:rsid w:val="009E7737"/>
    <w:rsid w:val="009F389E"/>
    <w:rsid w:val="009F5104"/>
    <w:rsid w:val="00A04918"/>
    <w:rsid w:val="00A0538C"/>
    <w:rsid w:val="00A11590"/>
    <w:rsid w:val="00A12259"/>
    <w:rsid w:val="00A2027A"/>
    <w:rsid w:val="00A23216"/>
    <w:rsid w:val="00A27E4C"/>
    <w:rsid w:val="00A31156"/>
    <w:rsid w:val="00A313E8"/>
    <w:rsid w:val="00A40CFE"/>
    <w:rsid w:val="00A5130B"/>
    <w:rsid w:val="00A56FFF"/>
    <w:rsid w:val="00A60421"/>
    <w:rsid w:val="00A605E2"/>
    <w:rsid w:val="00A66322"/>
    <w:rsid w:val="00A739C2"/>
    <w:rsid w:val="00A73B94"/>
    <w:rsid w:val="00A83ABE"/>
    <w:rsid w:val="00A9046B"/>
    <w:rsid w:val="00A9448C"/>
    <w:rsid w:val="00A97632"/>
    <w:rsid w:val="00AA2240"/>
    <w:rsid w:val="00AA67C3"/>
    <w:rsid w:val="00AB4365"/>
    <w:rsid w:val="00AB5E87"/>
    <w:rsid w:val="00AC0E72"/>
    <w:rsid w:val="00AC3BB7"/>
    <w:rsid w:val="00AC3F4D"/>
    <w:rsid w:val="00AC44EB"/>
    <w:rsid w:val="00AC6520"/>
    <w:rsid w:val="00AD20C3"/>
    <w:rsid w:val="00AD6920"/>
    <w:rsid w:val="00AD7D04"/>
    <w:rsid w:val="00AE1AC3"/>
    <w:rsid w:val="00AF0EF9"/>
    <w:rsid w:val="00AF4197"/>
    <w:rsid w:val="00AF673A"/>
    <w:rsid w:val="00B00776"/>
    <w:rsid w:val="00B05CD4"/>
    <w:rsid w:val="00B06245"/>
    <w:rsid w:val="00B12C67"/>
    <w:rsid w:val="00B27272"/>
    <w:rsid w:val="00B41922"/>
    <w:rsid w:val="00B57636"/>
    <w:rsid w:val="00B62F7A"/>
    <w:rsid w:val="00B65950"/>
    <w:rsid w:val="00B7284E"/>
    <w:rsid w:val="00B77A09"/>
    <w:rsid w:val="00B823B8"/>
    <w:rsid w:val="00B849CF"/>
    <w:rsid w:val="00B86E85"/>
    <w:rsid w:val="00B91E13"/>
    <w:rsid w:val="00B94DBA"/>
    <w:rsid w:val="00B965B6"/>
    <w:rsid w:val="00B97550"/>
    <w:rsid w:val="00BA2AAB"/>
    <w:rsid w:val="00BB5FB5"/>
    <w:rsid w:val="00BB7B8E"/>
    <w:rsid w:val="00BB7BE5"/>
    <w:rsid w:val="00BC43E6"/>
    <w:rsid w:val="00BD0E35"/>
    <w:rsid w:val="00BD3044"/>
    <w:rsid w:val="00BD5E0C"/>
    <w:rsid w:val="00BF1FD7"/>
    <w:rsid w:val="00BF403F"/>
    <w:rsid w:val="00C041D4"/>
    <w:rsid w:val="00C046DD"/>
    <w:rsid w:val="00C137B9"/>
    <w:rsid w:val="00C1493F"/>
    <w:rsid w:val="00C2339A"/>
    <w:rsid w:val="00C24787"/>
    <w:rsid w:val="00C267FA"/>
    <w:rsid w:val="00C30689"/>
    <w:rsid w:val="00C34C4C"/>
    <w:rsid w:val="00C40283"/>
    <w:rsid w:val="00C40BA1"/>
    <w:rsid w:val="00C40D76"/>
    <w:rsid w:val="00C5071B"/>
    <w:rsid w:val="00C57636"/>
    <w:rsid w:val="00C7376B"/>
    <w:rsid w:val="00C85621"/>
    <w:rsid w:val="00C87984"/>
    <w:rsid w:val="00C9456B"/>
    <w:rsid w:val="00CA3E0E"/>
    <w:rsid w:val="00CB1A14"/>
    <w:rsid w:val="00CC0295"/>
    <w:rsid w:val="00CC4816"/>
    <w:rsid w:val="00CC58FE"/>
    <w:rsid w:val="00CD2981"/>
    <w:rsid w:val="00CD6FD1"/>
    <w:rsid w:val="00D07CE1"/>
    <w:rsid w:val="00D10577"/>
    <w:rsid w:val="00D1716D"/>
    <w:rsid w:val="00D17F91"/>
    <w:rsid w:val="00D2126E"/>
    <w:rsid w:val="00D31AE0"/>
    <w:rsid w:val="00D45605"/>
    <w:rsid w:val="00D501EB"/>
    <w:rsid w:val="00D56982"/>
    <w:rsid w:val="00D608DD"/>
    <w:rsid w:val="00D766E8"/>
    <w:rsid w:val="00D8056E"/>
    <w:rsid w:val="00D81546"/>
    <w:rsid w:val="00D86EF3"/>
    <w:rsid w:val="00D8727B"/>
    <w:rsid w:val="00D91415"/>
    <w:rsid w:val="00DA132C"/>
    <w:rsid w:val="00DA61B2"/>
    <w:rsid w:val="00DA7100"/>
    <w:rsid w:val="00DA75FE"/>
    <w:rsid w:val="00DA771B"/>
    <w:rsid w:val="00DB562E"/>
    <w:rsid w:val="00DB62DD"/>
    <w:rsid w:val="00DC6C6F"/>
    <w:rsid w:val="00DC6D4C"/>
    <w:rsid w:val="00DE363D"/>
    <w:rsid w:val="00DE46A6"/>
    <w:rsid w:val="00DE7708"/>
    <w:rsid w:val="00DF2CC5"/>
    <w:rsid w:val="00E034A5"/>
    <w:rsid w:val="00E16CD0"/>
    <w:rsid w:val="00E17C49"/>
    <w:rsid w:val="00E42383"/>
    <w:rsid w:val="00E45604"/>
    <w:rsid w:val="00E522FE"/>
    <w:rsid w:val="00E52D87"/>
    <w:rsid w:val="00E62FAC"/>
    <w:rsid w:val="00E64A78"/>
    <w:rsid w:val="00E65F94"/>
    <w:rsid w:val="00E73076"/>
    <w:rsid w:val="00E739EA"/>
    <w:rsid w:val="00E8514F"/>
    <w:rsid w:val="00E85938"/>
    <w:rsid w:val="00E87B16"/>
    <w:rsid w:val="00E94EEC"/>
    <w:rsid w:val="00EA731E"/>
    <w:rsid w:val="00EB26C2"/>
    <w:rsid w:val="00EB5E3D"/>
    <w:rsid w:val="00EB7166"/>
    <w:rsid w:val="00EC22CA"/>
    <w:rsid w:val="00ED2101"/>
    <w:rsid w:val="00ED386D"/>
    <w:rsid w:val="00ED6A62"/>
    <w:rsid w:val="00ED7567"/>
    <w:rsid w:val="00EE5685"/>
    <w:rsid w:val="00EF047E"/>
    <w:rsid w:val="00EF60B7"/>
    <w:rsid w:val="00EF71D6"/>
    <w:rsid w:val="00F076A5"/>
    <w:rsid w:val="00F261FD"/>
    <w:rsid w:val="00F46038"/>
    <w:rsid w:val="00F47064"/>
    <w:rsid w:val="00F52C09"/>
    <w:rsid w:val="00F54434"/>
    <w:rsid w:val="00F60B78"/>
    <w:rsid w:val="00F64207"/>
    <w:rsid w:val="00F65B3B"/>
    <w:rsid w:val="00F66C3E"/>
    <w:rsid w:val="00F67E9C"/>
    <w:rsid w:val="00F70AF4"/>
    <w:rsid w:val="00F7272A"/>
    <w:rsid w:val="00F7383B"/>
    <w:rsid w:val="00F84DBC"/>
    <w:rsid w:val="00F870CD"/>
    <w:rsid w:val="00F91410"/>
    <w:rsid w:val="00F93341"/>
    <w:rsid w:val="00F96DFC"/>
    <w:rsid w:val="00F9750F"/>
    <w:rsid w:val="00FA6A01"/>
    <w:rsid w:val="00FB4AFB"/>
    <w:rsid w:val="00FC7FE4"/>
    <w:rsid w:val="00FD3087"/>
    <w:rsid w:val="00FE3663"/>
    <w:rsid w:val="00FF1AE1"/>
    <w:rsid w:val="00FF23DF"/>
    <w:rsid w:val="00FF36D3"/>
    <w:rsid w:val="00FF40CB"/>
    <w:rsid w:val="00FF453E"/>
    <w:rsid w:val="00FF4C0B"/>
    <w:rsid w:val="07D80611"/>
    <w:rsid w:val="13C40F99"/>
    <w:rsid w:val="14FC6610"/>
    <w:rsid w:val="157A2B1D"/>
    <w:rsid w:val="18F57EEC"/>
    <w:rsid w:val="197460A0"/>
    <w:rsid w:val="21764FC9"/>
    <w:rsid w:val="22B56F56"/>
    <w:rsid w:val="240D596B"/>
    <w:rsid w:val="2B3F3D93"/>
    <w:rsid w:val="30AD343B"/>
    <w:rsid w:val="32250414"/>
    <w:rsid w:val="34BA6587"/>
    <w:rsid w:val="3F2F60D7"/>
    <w:rsid w:val="3FCF6897"/>
    <w:rsid w:val="41ED3FF0"/>
    <w:rsid w:val="42D81A97"/>
    <w:rsid w:val="49D50D8D"/>
    <w:rsid w:val="572B2E98"/>
    <w:rsid w:val="573220DE"/>
    <w:rsid w:val="5EE6407D"/>
    <w:rsid w:val="64072AAB"/>
    <w:rsid w:val="73AB4701"/>
    <w:rsid w:val="73AD53D6"/>
    <w:rsid w:val="75E45951"/>
    <w:rsid w:val="779D0A10"/>
    <w:rsid w:val="7AEE4755"/>
    <w:rsid w:val="7DBD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Placeholder Text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line="578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line="415" w:lineRule="auto"/>
      <w:jc w:val="left"/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415" w:lineRule="auto"/>
      <w:jc w:val="left"/>
      <w:outlineLvl w:val="2"/>
    </w:pPr>
    <w:rPr>
      <w:rFonts w:eastAsia="黑体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ody Text"/>
    <w:basedOn w:val="a"/>
    <w:link w:val="Char0"/>
    <w:uiPriority w:val="99"/>
    <w:semiHidden/>
    <w:unhideWhenUsed/>
    <w:qFormat/>
    <w:pPr>
      <w:spacing w:after="120"/>
    </w:pPr>
  </w:style>
  <w:style w:type="paragraph" w:styleId="a5">
    <w:name w:val="Body Text Indent"/>
    <w:basedOn w:val="a"/>
    <w:link w:val="Char1"/>
    <w:qFormat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6">
    <w:name w:val="Date"/>
    <w:basedOn w:val="a"/>
    <w:next w:val="a"/>
    <w:link w:val="Char2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Char3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adjustRightInd w:val="0"/>
      <w:spacing w:line="360" w:lineRule="atLeast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a">
    <w:name w:val="Body Text First Indent"/>
    <w:basedOn w:val="a4"/>
    <w:link w:val="Char6"/>
    <w:uiPriority w:val="99"/>
    <w:unhideWhenUsed/>
    <w:qFormat/>
    <w:pPr>
      <w:ind w:firstLineChars="100" w:firstLine="420"/>
    </w:p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5">
    <w:name w:val="页眉 Char"/>
    <w:basedOn w:val="a0"/>
    <w:link w:val="a9"/>
    <w:uiPriority w:val="99"/>
    <w:qFormat/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qFormat/>
    <w:rPr>
      <w:sz w:val="18"/>
      <w:szCs w:val="18"/>
    </w:rPr>
  </w:style>
  <w:style w:type="character" w:customStyle="1" w:styleId="Char1">
    <w:name w:val="正文文本缩进 Char"/>
    <w:basedOn w:val="a0"/>
    <w:link w:val="a5"/>
    <w:qFormat/>
    <w:rPr>
      <w:rFonts w:ascii="Times New Roman" w:eastAsia="宋体" w:hAnsi="Times New Roman" w:cs="Times New Roman"/>
      <w:szCs w:val="2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黑体" w:hAnsiTheme="majorHAnsi" w:cstheme="majorBidi"/>
      <w:bCs/>
      <w:szCs w:val="32"/>
    </w:rPr>
  </w:style>
  <w:style w:type="character" w:customStyle="1" w:styleId="1Char">
    <w:name w:val="标题 1 Char"/>
    <w:basedOn w:val="a0"/>
    <w:link w:val="1"/>
    <w:uiPriority w:val="9"/>
    <w:qFormat/>
    <w:rPr>
      <w:rFonts w:eastAsia="黑体"/>
      <w:b/>
      <w:bCs/>
      <w:kern w:val="44"/>
      <w:sz w:val="32"/>
      <w:szCs w:val="44"/>
    </w:rPr>
  </w:style>
  <w:style w:type="character" w:customStyle="1" w:styleId="Char2">
    <w:name w:val="日期 Char"/>
    <w:basedOn w:val="a0"/>
    <w:link w:val="a6"/>
    <w:uiPriority w:val="99"/>
    <w:semiHidden/>
    <w:qFormat/>
  </w:style>
  <w:style w:type="character" w:customStyle="1" w:styleId="MingLiU2">
    <w:name w:val="正文文本 + MingLiU2"/>
    <w:qFormat/>
    <w:rPr>
      <w:rFonts w:ascii="MingLiU" w:eastAsia="MingLiU" w:cs="MingLiU"/>
      <w:kern w:val="2"/>
      <w:sz w:val="20"/>
      <w:szCs w:val="20"/>
      <w:lang w:bidi="ar-SA"/>
    </w:rPr>
  </w:style>
  <w:style w:type="character" w:customStyle="1" w:styleId="3Char">
    <w:name w:val="标题 3 Char"/>
    <w:basedOn w:val="a0"/>
    <w:link w:val="3"/>
    <w:uiPriority w:val="9"/>
    <w:qFormat/>
    <w:rPr>
      <w:rFonts w:eastAsia="黑体"/>
      <w:bCs/>
      <w:szCs w:val="32"/>
    </w:rPr>
  </w:style>
  <w:style w:type="paragraph" w:customStyle="1" w:styleId="ad">
    <w:name w:val="段"/>
    <w:link w:val="Char7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7">
    <w:name w:val="段 Char"/>
    <w:basedOn w:val="a0"/>
    <w:link w:val="ad"/>
    <w:qFormat/>
    <w:rPr>
      <w:rFonts w:ascii="宋体" w:eastAsia="宋体" w:hAnsi="Times New Roman" w:cs="Times New Roman"/>
      <w:kern w:val="0"/>
      <w:szCs w:val="20"/>
    </w:rPr>
  </w:style>
  <w:style w:type="character" w:customStyle="1" w:styleId="Char0">
    <w:name w:val="正文文本 Char"/>
    <w:basedOn w:val="a0"/>
    <w:link w:val="a4"/>
    <w:uiPriority w:val="99"/>
    <w:semiHidden/>
    <w:qFormat/>
  </w:style>
  <w:style w:type="character" w:customStyle="1" w:styleId="Char6">
    <w:name w:val="正文首行缩进 Char"/>
    <w:basedOn w:val="Char0"/>
    <w:link w:val="aa"/>
    <w:uiPriority w:val="99"/>
    <w:qFormat/>
  </w:style>
  <w:style w:type="paragraph" w:customStyle="1" w:styleId="ae">
    <w:name w:val="发布日期"/>
    <w:qFormat/>
    <w:rPr>
      <w:rFonts w:eastAsia="黑体"/>
      <w:sz w:val="28"/>
    </w:rPr>
  </w:style>
  <w:style w:type="paragraph" w:customStyle="1" w:styleId="af">
    <w:name w:val="实施日期"/>
    <w:basedOn w:val="ae"/>
    <w:qFormat/>
    <w:pPr>
      <w:jc w:val="right"/>
    </w:pPr>
  </w:style>
  <w:style w:type="character" w:customStyle="1" w:styleId="Char3">
    <w:name w:val="批注框文本 Char"/>
    <w:basedOn w:val="a0"/>
    <w:link w:val="a7"/>
    <w:uiPriority w:val="99"/>
    <w:semiHidden/>
    <w:qFormat/>
    <w:rPr>
      <w:kern w:val="2"/>
      <w:sz w:val="18"/>
      <w:szCs w:val="18"/>
    </w:rPr>
  </w:style>
  <w:style w:type="paragraph" w:customStyle="1" w:styleId="af0">
    <w:name w:val="标准标志"/>
    <w:next w:val="a"/>
    <w:qFormat/>
    <w:pPr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1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character" w:customStyle="1" w:styleId="af2">
    <w:name w:val="发布"/>
    <w:basedOn w:val="a0"/>
    <w:qFormat/>
    <w:rPr>
      <w:rFonts w:ascii="黑体" w:eastAsia="黑体"/>
      <w:spacing w:val="22"/>
      <w:w w:val="100"/>
      <w:position w:val="3"/>
      <w:sz w:val="28"/>
    </w:rPr>
  </w:style>
  <w:style w:type="paragraph" w:customStyle="1" w:styleId="af3">
    <w:name w:val="发布部门"/>
    <w:next w:val="a"/>
    <w:qFormat/>
    <w:pPr>
      <w:jc w:val="center"/>
    </w:pPr>
    <w:rPr>
      <w:rFonts w:ascii="宋体"/>
      <w:b/>
      <w:spacing w:val="20"/>
      <w:w w:val="135"/>
      <w:sz w:val="36"/>
    </w:rPr>
  </w:style>
  <w:style w:type="paragraph" w:customStyle="1" w:styleId="1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4">
    <w:name w:val="Placeholder Text"/>
    <w:basedOn w:val="a0"/>
    <w:uiPriority w:val="99"/>
    <w:unhideWhenUsed/>
    <w:qFormat/>
    <w:rPr>
      <w:color w:val="808080"/>
    </w:rPr>
  </w:style>
  <w:style w:type="paragraph" w:customStyle="1" w:styleId="af5">
    <w:name w:val="封面标准名称"/>
    <w:qFormat/>
    <w:rsid w:val="0025017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styleId="af6">
    <w:name w:val="annotation subject"/>
    <w:basedOn w:val="a3"/>
    <w:next w:val="a3"/>
    <w:link w:val="Char8"/>
    <w:uiPriority w:val="99"/>
    <w:semiHidden/>
    <w:unhideWhenUsed/>
    <w:rsid w:val="00C40D76"/>
    <w:rPr>
      <w:b/>
      <w:bCs/>
    </w:rPr>
  </w:style>
  <w:style w:type="character" w:customStyle="1" w:styleId="Char">
    <w:name w:val="批注文字 Char"/>
    <w:basedOn w:val="a0"/>
    <w:link w:val="a3"/>
    <w:uiPriority w:val="99"/>
    <w:semiHidden/>
    <w:rsid w:val="00C40D76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8">
    <w:name w:val="批注主题 Char"/>
    <w:basedOn w:val="Char"/>
    <w:link w:val="af6"/>
    <w:uiPriority w:val="99"/>
    <w:semiHidden/>
    <w:rsid w:val="00C40D76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7">
    <w:name w:val="Normal (Web)"/>
    <w:basedOn w:val="a"/>
    <w:uiPriority w:val="99"/>
    <w:semiHidden/>
    <w:unhideWhenUsed/>
    <w:rsid w:val="003F79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D1716D"/>
    <w:pPr>
      <w:tabs>
        <w:tab w:val="right" w:leader="dot" w:pos="8296"/>
      </w:tabs>
      <w:ind w:leftChars="200" w:left="420"/>
      <w:jc w:val="center"/>
    </w:pPr>
  </w:style>
  <w:style w:type="character" w:styleId="af8">
    <w:name w:val="Hyperlink"/>
    <w:basedOn w:val="a0"/>
    <w:uiPriority w:val="99"/>
    <w:unhideWhenUsed/>
    <w:rsid w:val="00D1716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Placeholder Text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line="578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line="415" w:lineRule="auto"/>
      <w:jc w:val="left"/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415" w:lineRule="auto"/>
      <w:jc w:val="left"/>
      <w:outlineLvl w:val="2"/>
    </w:pPr>
    <w:rPr>
      <w:rFonts w:eastAsia="黑体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ody Text"/>
    <w:basedOn w:val="a"/>
    <w:link w:val="Char0"/>
    <w:uiPriority w:val="99"/>
    <w:semiHidden/>
    <w:unhideWhenUsed/>
    <w:qFormat/>
    <w:pPr>
      <w:spacing w:after="120"/>
    </w:pPr>
  </w:style>
  <w:style w:type="paragraph" w:styleId="a5">
    <w:name w:val="Body Text Indent"/>
    <w:basedOn w:val="a"/>
    <w:link w:val="Char1"/>
    <w:qFormat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6">
    <w:name w:val="Date"/>
    <w:basedOn w:val="a"/>
    <w:next w:val="a"/>
    <w:link w:val="Char2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Char3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adjustRightInd w:val="0"/>
      <w:spacing w:line="360" w:lineRule="atLeast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a">
    <w:name w:val="Body Text First Indent"/>
    <w:basedOn w:val="a4"/>
    <w:link w:val="Char6"/>
    <w:uiPriority w:val="99"/>
    <w:unhideWhenUsed/>
    <w:qFormat/>
    <w:pPr>
      <w:ind w:firstLineChars="100" w:firstLine="420"/>
    </w:p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5">
    <w:name w:val="页眉 Char"/>
    <w:basedOn w:val="a0"/>
    <w:link w:val="a9"/>
    <w:uiPriority w:val="99"/>
    <w:qFormat/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qFormat/>
    <w:rPr>
      <w:sz w:val="18"/>
      <w:szCs w:val="18"/>
    </w:rPr>
  </w:style>
  <w:style w:type="character" w:customStyle="1" w:styleId="Char1">
    <w:name w:val="正文文本缩进 Char"/>
    <w:basedOn w:val="a0"/>
    <w:link w:val="a5"/>
    <w:qFormat/>
    <w:rPr>
      <w:rFonts w:ascii="Times New Roman" w:eastAsia="宋体" w:hAnsi="Times New Roman" w:cs="Times New Roman"/>
      <w:szCs w:val="2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黑体" w:hAnsiTheme="majorHAnsi" w:cstheme="majorBidi"/>
      <w:bCs/>
      <w:szCs w:val="32"/>
    </w:rPr>
  </w:style>
  <w:style w:type="character" w:customStyle="1" w:styleId="1Char">
    <w:name w:val="标题 1 Char"/>
    <w:basedOn w:val="a0"/>
    <w:link w:val="1"/>
    <w:uiPriority w:val="9"/>
    <w:qFormat/>
    <w:rPr>
      <w:rFonts w:eastAsia="黑体"/>
      <w:b/>
      <w:bCs/>
      <w:kern w:val="44"/>
      <w:sz w:val="32"/>
      <w:szCs w:val="44"/>
    </w:rPr>
  </w:style>
  <w:style w:type="character" w:customStyle="1" w:styleId="Char2">
    <w:name w:val="日期 Char"/>
    <w:basedOn w:val="a0"/>
    <w:link w:val="a6"/>
    <w:uiPriority w:val="99"/>
    <w:semiHidden/>
    <w:qFormat/>
  </w:style>
  <w:style w:type="character" w:customStyle="1" w:styleId="MingLiU2">
    <w:name w:val="正文文本 + MingLiU2"/>
    <w:qFormat/>
    <w:rPr>
      <w:rFonts w:ascii="MingLiU" w:eastAsia="MingLiU" w:cs="MingLiU"/>
      <w:kern w:val="2"/>
      <w:sz w:val="20"/>
      <w:szCs w:val="20"/>
      <w:lang w:bidi="ar-SA"/>
    </w:rPr>
  </w:style>
  <w:style w:type="character" w:customStyle="1" w:styleId="3Char">
    <w:name w:val="标题 3 Char"/>
    <w:basedOn w:val="a0"/>
    <w:link w:val="3"/>
    <w:uiPriority w:val="9"/>
    <w:qFormat/>
    <w:rPr>
      <w:rFonts w:eastAsia="黑体"/>
      <w:bCs/>
      <w:szCs w:val="32"/>
    </w:rPr>
  </w:style>
  <w:style w:type="paragraph" w:customStyle="1" w:styleId="ad">
    <w:name w:val="段"/>
    <w:link w:val="Char7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7">
    <w:name w:val="段 Char"/>
    <w:basedOn w:val="a0"/>
    <w:link w:val="ad"/>
    <w:qFormat/>
    <w:rPr>
      <w:rFonts w:ascii="宋体" w:eastAsia="宋体" w:hAnsi="Times New Roman" w:cs="Times New Roman"/>
      <w:kern w:val="0"/>
      <w:szCs w:val="20"/>
    </w:rPr>
  </w:style>
  <w:style w:type="character" w:customStyle="1" w:styleId="Char0">
    <w:name w:val="正文文本 Char"/>
    <w:basedOn w:val="a0"/>
    <w:link w:val="a4"/>
    <w:uiPriority w:val="99"/>
    <w:semiHidden/>
    <w:qFormat/>
  </w:style>
  <w:style w:type="character" w:customStyle="1" w:styleId="Char6">
    <w:name w:val="正文首行缩进 Char"/>
    <w:basedOn w:val="Char0"/>
    <w:link w:val="aa"/>
    <w:uiPriority w:val="99"/>
    <w:qFormat/>
  </w:style>
  <w:style w:type="paragraph" w:customStyle="1" w:styleId="ae">
    <w:name w:val="发布日期"/>
    <w:qFormat/>
    <w:rPr>
      <w:rFonts w:eastAsia="黑体"/>
      <w:sz w:val="28"/>
    </w:rPr>
  </w:style>
  <w:style w:type="paragraph" w:customStyle="1" w:styleId="af">
    <w:name w:val="实施日期"/>
    <w:basedOn w:val="ae"/>
    <w:qFormat/>
    <w:pPr>
      <w:jc w:val="right"/>
    </w:pPr>
  </w:style>
  <w:style w:type="character" w:customStyle="1" w:styleId="Char3">
    <w:name w:val="批注框文本 Char"/>
    <w:basedOn w:val="a0"/>
    <w:link w:val="a7"/>
    <w:uiPriority w:val="99"/>
    <w:semiHidden/>
    <w:qFormat/>
    <w:rPr>
      <w:kern w:val="2"/>
      <w:sz w:val="18"/>
      <w:szCs w:val="18"/>
    </w:rPr>
  </w:style>
  <w:style w:type="paragraph" w:customStyle="1" w:styleId="af0">
    <w:name w:val="标准标志"/>
    <w:next w:val="a"/>
    <w:qFormat/>
    <w:pPr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1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character" w:customStyle="1" w:styleId="af2">
    <w:name w:val="发布"/>
    <w:basedOn w:val="a0"/>
    <w:qFormat/>
    <w:rPr>
      <w:rFonts w:ascii="黑体" w:eastAsia="黑体"/>
      <w:spacing w:val="22"/>
      <w:w w:val="100"/>
      <w:position w:val="3"/>
      <w:sz w:val="28"/>
    </w:rPr>
  </w:style>
  <w:style w:type="paragraph" w:customStyle="1" w:styleId="af3">
    <w:name w:val="发布部门"/>
    <w:next w:val="a"/>
    <w:qFormat/>
    <w:pPr>
      <w:jc w:val="center"/>
    </w:pPr>
    <w:rPr>
      <w:rFonts w:ascii="宋体"/>
      <w:b/>
      <w:spacing w:val="20"/>
      <w:w w:val="135"/>
      <w:sz w:val="36"/>
    </w:rPr>
  </w:style>
  <w:style w:type="paragraph" w:customStyle="1" w:styleId="1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4">
    <w:name w:val="Placeholder Text"/>
    <w:basedOn w:val="a0"/>
    <w:uiPriority w:val="99"/>
    <w:unhideWhenUsed/>
    <w:qFormat/>
    <w:rPr>
      <w:color w:val="808080"/>
    </w:rPr>
  </w:style>
  <w:style w:type="paragraph" w:customStyle="1" w:styleId="af5">
    <w:name w:val="封面标准名称"/>
    <w:qFormat/>
    <w:rsid w:val="0025017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styleId="af6">
    <w:name w:val="annotation subject"/>
    <w:basedOn w:val="a3"/>
    <w:next w:val="a3"/>
    <w:link w:val="Char8"/>
    <w:uiPriority w:val="99"/>
    <w:semiHidden/>
    <w:unhideWhenUsed/>
    <w:rsid w:val="00C40D76"/>
    <w:rPr>
      <w:b/>
      <w:bCs/>
    </w:rPr>
  </w:style>
  <w:style w:type="character" w:customStyle="1" w:styleId="Char">
    <w:name w:val="批注文字 Char"/>
    <w:basedOn w:val="a0"/>
    <w:link w:val="a3"/>
    <w:uiPriority w:val="99"/>
    <w:semiHidden/>
    <w:rsid w:val="00C40D76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8">
    <w:name w:val="批注主题 Char"/>
    <w:basedOn w:val="Char"/>
    <w:link w:val="af6"/>
    <w:uiPriority w:val="99"/>
    <w:semiHidden/>
    <w:rsid w:val="00C40D76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7">
    <w:name w:val="Normal (Web)"/>
    <w:basedOn w:val="a"/>
    <w:uiPriority w:val="99"/>
    <w:semiHidden/>
    <w:unhideWhenUsed/>
    <w:rsid w:val="003F79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D1716D"/>
    <w:pPr>
      <w:tabs>
        <w:tab w:val="right" w:leader="dot" w:pos="8296"/>
      </w:tabs>
      <w:ind w:leftChars="200" w:left="420"/>
      <w:jc w:val="center"/>
    </w:pPr>
  </w:style>
  <w:style w:type="character" w:styleId="af8">
    <w:name w:val="Hyperlink"/>
    <w:basedOn w:val="a0"/>
    <w:uiPriority w:val="99"/>
    <w:unhideWhenUsed/>
    <w:rsid w:val="00D171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7E1322-34BA-407B-B187-A05561090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7</Pages>
  <Words>469</Words>
  <Characters>2679</Characters>
  <Application>Microsoft Office Word</Application>
  <DocSecurity>0</DocSecurity>
  <Lines>22</Lines>
  <Paragraphs>6</Paragraphs>
  <ScaleCrop>false</ScaleCrop>
  <Company>china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谢中科</dc:creator>
  <cp:lastModifiedBy>zhaofeng</cp:lastModifiedBy>
  <cp:revision>237</cp:revision>
  <cp:lastPrinted>2020-09-14T08:10:00Z</cp:lastPrinted>
  <dcterms:created xsi:type="dcterms:W3CDTF">2018-03-21T00:06:00Z</dcterms:created>
  <dcterms:modified xsi:type="dcterms:W3CDTF">2021-03-23T00:48:00Z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