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B5" w:rsidRPr="00CF1DAF" w:rsidRDefault="00F87ADA" w:rsidP="00E15FF4">
      <w:pPr>
        <w:spacing w:line="240" w:lineRule="auto"/>
        <w:jc w:val="center"/>
        <w:rPr>
          <w:rFonts w:ascii="Times New Roman" w:eastAsia="宋体" w:hAnsi="Times New Roman"/>
          <w:b/>
          <w:sz w:val="28"/>
          <w:szCs w:val="21"/>
        </w:rPr>
      </w:pPr>
      <w:r w:rsidRPr="00CF1DAF">
        <w:rPr>
          <w:rFonts w:ascii="黑体" w:eastAsia="黑体" w:hAnsi="Times New Roman" w:hint="eastAsia"/>
          <w:b/>
          <w:sz w:val="28"/>
          <w:szCs w:val="21"/>
        </w:rPr>
        <w:t>行业标准《</w:t>
      </w:r>
      <w:r w:rsidR="00C82504">
        <w:rPr>
          <w:rFonts w:ascii="黑体" w:eastAsia="黑体" w:hAnsi="Times New Roman" w:hint="eastAsia"/>
          <w:b/>
          <w:sz w:val="28"/>
          <w:szCs w:val="21"/>
        </w:rPr>
        <w:t>氢燃料电池用</w:t>
      </w:r>
      <w:r w:rsidR="00FA20A2" w:rsidRPr="00CF1DAF">
        <w:rPr>
          <w:rFonts w:ascii="黑体" w:eastAsia="黑体" w:hAnsi="Times New Roman" w:hint="eastAsia"/>
          <w:b/>
          <w:sz w:val="28"/>
          <w:szCs w:val="21"/>
        </w:rPr>
        <w:t>锆</w:t>
      </w:r>
      <w:r w:rsidRPr="00CF1DAF">
        <w:rPr>
          <w:rFonts w:ascii="黑体" w:eastAsia="黑体" w:hAnsi="Times New Roman" w:hint="eastAsia"/>
          <w:b/>
          <w:sz w:val="28"/>
          <w:szCs w:val="21"/>
        </w:rPr>
        <w:t>带》</w:t>
      </w:r>
    </w:p>
    <w:p w:rsidR="00F87ADA" w:rsidRPr="00CF1DAF" w:rsidRDefault="00F87ADA" w:rsidP="00E15FF4">
      <w:pPr>
        <w:spacing w:line="240" w:lineRule="auto"/>
        <w:jc w:val="center"/>
        <w:rPr>
          <w:rFonts w:ascii="黑体" w:eastAsia="黑体" w:hAnsi="Times New Roman"/>
          <w:sz w:val="28"/>
          <w:szCs w:val="21"/>
        </w:rPr>
      </w:pPr>
      <w:r w:rsidRPr="00CF1DAF">
        <w:rPr>
          <w:rFonts w:ascii="黑体" w:eastAsia="黑体" w:hAnsi="Times New Roman" w:hint="eastAsia"/>
          <w:sz w:val="28"/>
          <w:szCs w:val="21"/>
        </w:rPr>
        <w:t>编制说明</w:t>
      </w:r>
      <w:r w:rsidR="00726438" w:rsidRPr="00CF1DAF">
        <w:rPr>
          <w:rFonts w:ascii="黑体" w:eastAsia="黑体" w:hAnsi="Times New Roman" w:hint="eastAsia"/>
          <w:sz w:val="28"/>
          <w:szCs w:val="21"/>
        </w:rPr>
        <w:t>（</w:t>
      </w:r>
      <w:r w:rsidR="00F3551D">
        <w:rPr>
          <w:rFonts w:ascii="黑体" w:eastAsia="黑体" w:hAnsi="Times New Roman" w:hint="eastAsia"/>
          <w:sz w:val="28"/>
          <w:szCs w:val="21"/>
        </w:rPr>
        <w:t>送审</w:t>
      </w:r>
      <w:r w:rsidR="008B6281">
        <w:rPr>
          <w:rFonts w:ascii="黑体" w:eastAsia="黑体" w:hAnsi="Times New Roman" w:hint="eastAsia"/>
          <w:sz w:val="28"/>
          <w:szCs w:val="21"/>
        </w:rPr>
        <w:t>稿</w:t>
      </w:r>
      <w:r w:rsidR="00726438" w:rsidRPr="00CF1DAF">
        <w:rPr>
          <w:rFonts w:ascii="黑体" w:eastAsia="黑体" w:hAnsi="Times New Roman" w:hint="eastAsia"/>
          <w:sz w:val="28"/>
          <w:szCs w:val="21"/>
        </w:rPr>
        <w:t>）</w:t>
      </w:r>
    </w:p>
    <w:p w:rsidR="00DF2CA1" w:rsidRPr="00346CAE" w:rsidRDefault="00DF2CA1" w:rsidP="00346CAE">
      <w:pPr>
        <w:pStyle w:val="a9"/>
        <w:numPr>
          <w:ilvl w:val="0"/>
          <w:numId w:val="2"/>
        </w:numPr>
        <w:spacing w:line="240" w:lineRule="auto"/>
        <w:ind w:firstLineChars="0"/>
        <w:rPr>
          <w:rFonts w:ascii="Times New Roman" w:eastAsia="宋体" w:hAnsi="Times New Roman"/>
          <w:b/>
          <w:sz w:val="21"/>
          <w:szCs w:val="21"/>
        </w:rPr>
      </w:pPr>
      <w:r w:rsidRPr="00346CAE">
        <w:rPr>
          <w:rFonts w:ascii="Times New Roman" w:eastAsia="宋体" w:hAnsi="宋体" w:hint="eastAsia"/>
          <w:b/>
          <w:sz w:val="21"/>
          <w:szCs w:val="21"/>
        </w:rPr>
        <w:t>工作简况</w:t>
      </w:r>
    </w:p>
    <w:p w:rsidR="00F87ADA" w:rsidRPr="00DF2CA1" w:rsidRDefault="00DF2CA1" w:rsidP="00DF2CA1">
      <w:pPr>
        <w:spacing w:line="240" w:lineRule="auto"/>
        <w:rPr>
          <w:rFonts w:ascii="Times New Roman" w:eastAsia="宋体" w:hAnsi="Times New Roman"/>
          <w:b/>
          <w:sz w:val="21"/>
          <w:szCs w:val="21"/>
        </w:rPr>
      </w:pPr>
      <w:r w:rsidRPr="00DF2CA1">
        <w:rPr>
          <w:rFonts w:ascii="Times New Roman" w:eastAsia="宋体" w:hAnsi="宋体" w:hint="eastAsia"/>
          <w:b/>
          <w:sz w:val="21"/>
          <w:szCs w:val="21"/>
        </w:rPr>
        <w:t>1.</w:t>
      </w:r>
      <w:r w:rsidR="00346CAE">
        <w:rPr>
          <w:rFonts w:ascii="Times New Roman" w:eastAsia="宋体" w:hAnsi="宋体" w:hint="eastAsia"/>
          <w:b/>
          <w:sz w:val="21"/>
          <w:szCs w:val="21"/>
        </w:rPr>
        <w:t>1</w:t>
      </w:r>
      <w:r w:rsidR="00F87ADA" w:rsidRPr="00DF2CA1">
        <w:rPr>
          <w:rFonts w:ascii="Times New Roman" w:eastAsia="宋体" w:hAnsi="宋体" w:hint="eastAsia"/>
          <w:b/>
          <w:sz w:val="21"/>
          <w:szCs w:val="21"/>
        </w:rPr>
        <w:t>任务来源及计划要求</w:t>
      </w:r>
    </w:p>
    <w:p w:rsidR="00C10FDC" w:rsidRPr="00DF2CA1" w:rsidRDefault="00726438" w:rsidP="00D75739">
      <w:pPr>
        <w:spacing w:line="240" w:lineRule="auto"/>
        <w:ind w:firstLineChars="225" w:firstLine="473"/>
        <w:rPr>
          <w:rFonts w:ascii="Times New Roman" w:eastAsia="宋体" w:hAnsi="Times New Roman"/>
          <w:sz w:val="21"/>
          <w:szCs w:val="21"/>
        </w:rPr>
      </w:pPr>
      <w:r w:rsidRPr="00DF2CA1">
        <w:rPr>
          <w:rFonts w:ascii="Times New Roman" w:eastAsia="宋体" w:hAnsi="宋体" w:hint="eastAsia"/>
          <w:sz w:val="21"/>
          <w:szCs w:val="21"/>
        </w:rPr>
        <w:t>根据工信部</w:t>
      </w:r>
      <w:r w:rsidRPr="006333DC">
        <w:rPr>
          <w:rFonts w:ascii="Times New Roman" w:eastAsia="宋体" w:hAnsi="宋体" w:hint="eastAsia"/>
          <w:sz w:val="21"/>
          <w:szCs w:val="21"/>
        </w:rPr>
        <w:t>《工业和信息化部</w:t>
      </w:r>
      <w:r w:rsidRPr="006333DC">
        <w:rPr>
          <w:rFonts w:ascii="Times New Roman" w:eastAsia="宋体" w:hAnsi="宋体" w:hint="eastAsia"/>
          <w:sz w:val="21"/>
          <w:szCs w:val="21"/>
        </w:rPr>
        <w:t>201</w:t>
      </w:r>
      <w:r w:rsidR="00C82504" w:rsidRPr="006333DC">
        <w:rPr>
          <w:rFonts w:ascii="Times New Roman" w:eastAsia="宋体" w:hAnsi="宋体" w:hint="eastAsia"/>
          <w:sz w:val="21"/>
          <w:szCs w:val="21"/>
        </w:rPr>
        <w:t>9</w:t>
      </w:r>
      <w:r w:rsidRPr="006333DC">
        <w:rPr>
          <w:rFonts w:ascii="Times New Roman" w:eastAsia="宋体" w:hAnsi="宋体" w:hint="eastAsia"/>
          <w:sz w:val="21"/>
          <w:szCs w:val="21"/>
        </w:rPr>
        <w:t>年第</w:t>
      </w:r>
      <w:r w:rsidR="006333DC" w:rsidRPr="006333DC">
        <w:rPr>
          <w:rFonts w:ascii="Times New Roman" w:eastAsia="宋体" w:hAnsi="宋体" w:hint="eastAsia"/>
          <w:sz w:val="21"/>
          <w:szCs w:val="21"/>
        </w:rPr>
        <w:t>一</w:t>
      </w:r>
      <w:r w:rsidRPr="006333DC">
        <w:rPr>
          <w:rFonts w:ascii="Times New Roman" w:eastAsia="宋体" w:hAnsi="宋体" w:hint="eastAsia"/>
          <w:sz w:val="21"/>
          <w:szCs w:val="21"/>
        </w:rPr>
        <w:t>批行业标准制修订</w:t>
      </w:r>
      <w:r w:rsidR="006333DC" w:rsidRPr="006333DC">
        <w:rPr>
          <w:rFonts w:ascii="Times New Roman" w:eastAsia="宋体" w:hAnsi="宋体" w:hint="eastAsia"/>
          <w:sz w:val="21"/>
          <w:szCs w:val="21"/>
        </w:rPr>
        <w:t>和外文版项目计划</w:t>
      </w:r>
      <w:r w:rsidRPr="006333DC">
        <w:rPr>
          <w:rFonts w:ascii="Times New Roman" w:eastAsia="宋体" w:hAnsi="宋体" w:hint="eastAsia"/>
          <w:sz w:val="21"/>
          <w:szCs w:val="21"/>
        </w:rPr>
        <w:t>》（工信厅科</w:t>
      </w:r>
      <w:r w:rsidRPr="006333DC">
        <w:rPr>
          <w:rFonts w:ascii="Times New Roman" w:eastAsia="宋体" w:hAnsi="宋体"/>
          <w:sz w:val="21"/>
          <w:szCs w:val="21"/>
        </w:rPr>
        <w:t>[</w:t>
      </w:r>
      <w:r w:rsidR="00C82504" w:rsidRPr="006333DC">
        <w:rPr>
          <w:rFonts w:ascii="Times New Roman" w:eastAsia="宋体" w:hAnsi="宋体" w:hint="eastAsia"/>
          <w:sz w:val="21"/>
          <w:szCs w:val="21"/>
        </w:rPr>
        <w:t>2019</w:t>
      </w:r>
      <w:r w:rsidRPr="006333DC">
        <w:rPr>
          <w:rFonts w:ascii="Times New Roman" w:eastAsia="宋体" w:hAnsi="宋体"/>
          <w:sz w:val="21"/>
          <w:szCs w:val="21"/>
        </w:rPr>
        <w:t>]</w:t>
      </w:r>
      <w:r w:rsidR="00C82504" w:rsidRPr="006333DC">
        <w:rPr>
          <w:rFonts w:ascii="Times New Roman" w:eastAsia="宋体" w:hAnsi="宋体" w:hint="eastAsia"/>
          <w:sz w:val="21"/>
          <w:szCs w:val="21"/>
        </w:rPr>
        <w:t>126</w:t>
      </w:r>
      <w:r w:rsidRPr="006333DC">
        <w:rPr>
          <w:rFonts w:ascii="Times New Roman" w:eastAsia="宋体" w:hAnsi="宋体" w:hint="eastAsia"/>
          <w:sz w:val="21"/>
          <w:szCs w:val="21"/>
        </w:rPr>
        <w:t>号）</w:t>
      </w:r>
      <w:r w:rsidR="00C10FDC" w:rsidRPr="006333DC">
        <w:rPr>
          <w:rFonts w:ascii="Times New Roman" w:eastAsia="宋体" w:hAnsi="宋体" w:hint="eastAsia"/>
          <w:sz w:val="21"/>
          <w:szCs w:val="21"/>
        </w:rPr>
        <w:t>，</w:t>
      </w:r>
      <w:r w:rsidR="00C10FDC" w:rsidRPr="00DF2CA1">
        <w:rPr>
          <w:rFonts w:ascii="Times New Roman" w:eastAsia="宋体" w:hAnsi="宋体" w:hint="eastAsia"/>
          <w:sz w:val="21"/>
          <w:szCs w:val="21"/>
        </w:rPr>
        <w:t>由</w:t>
      </w:r>
      <w:r w:rsidR="000802AD" w:rsidRPr="00DF2CA1">
        <w:rPr>
          <w:rFonts w:ascii="Times New Roman" w:eastAsia="宋体" w:hAnsi="宋体" w:hint="eastAsia"/>
          <w:sz w:val="21"/>
          <w:szCs w:val="21"/>
        </w:rPr>
        <w:t>国</w:t>
      </w:r>
      <w:r w:rsidR="000962DB" w:rsidRPr="00DF2CA1">
        <w:rPr>
          <w:rFonts w:ascii="Times New Roman" w:eastAsia="宋体" w:hAnsi="宋体" w:hint="eastAsia"/>
          <w:sz w:val="21"/>
          <w:szCs w:val="21"/>
        </w:rPr>
        <w:t>核宝钛锆业股份</w:t>
      </w:r>
      <w:r w:rsidR="00C10FDC" w:rsidRPr="00DF2CA1">
        <w:rPr>
          <w:rFonts w:ascii="Times New Roman" w:eastAsia="宋体" w:hAnsi="宋体" w:hint="eastAsia"/>
          <w:sz w:val="21"/>
          <w:szCs w:val="21"/>
        </w:rPr>
        <w:t>公司</w:t>
      </w:r>
      <w:r w:rsidRPr="00DF2CA1">
        <w:rPr>
          <w:rFonts w:ascii="Times New Roman" w:eastAsia="宋体" w:hAnsi="宋体" w:hint="eastAsia"/>
          <w:sz w:val="21"/>
          <w:szCs w:val="21"/>
        </w:rPr>
        <w:t>负责制定</w:t>
      </w:r>
      <w:r w:rsidR="00C82504">
        <w:rPr>
          <w:rFonts w:ascii="Times New Roman" w:eastAsia="宋体" w:hAnsi="宋体" w:hint="eastAsia"/>
          <w:sz w:val="21"/>
          <w:szCs w:val="21"/>
        </w:rPr>
        <w:t>氢燃料电池用</w:t>
      </w:r>
      <w:r w:rsidRPr="00DF2CA1">
        <w:rPr>
          <w:rFonts w:ascii="Times New Roman" w:eastAsia="宋体" w:hAnsi="宋体" w:hint="eastAsia"/>
          <w:sz w:val="21"/>
          <w:szCs w:val="21"/>
        </w:rPr>
        <w:t>锆带行业标准，项目计划编号</w:t>
      </w:r>
      <w:r w:rsidR="00C82504">
        <w:rPr>
          <w:rFonts w:ascii="Times New Roman" w:eastAsia="宋体" w:hAnsi="宋体" w:hint="eastAsia"/>
          <w:sz w:val="21"/>
          <w:szCs w:val="21"/>
        </w:rPr>
        <w:t>2019-0181T</w:t>
      </w:r>
      <w:r w:rsidRPr="00DF2CA1">
        <w:rPr>
          <w:rFonts w:ascii="Times New Roman" w:eastAsia="宋体" w:hAnsi="宋体" w:hint="eastAsia"/>
          <w:sz w:val="21"/>
          <w:szCs w:val="21"/>
        </w:rPr>
        <w:t>-YS</w:t>
      </w:r>
      <w:r w:rsidRPr="00DF2CA1">
        <w:rPr>
          <w:rFonts w:ascii="Times New Roman" w:eastAsia="宋体" w:hAnsi="宋体" w:hint="eastAsia"/>
          <w:sz w:val="21"/>
          <w:szCs w:val="21"/>
        </w:rPr>
        <w:t>，计划完成年限</w:t>
      </w:r>
      <w:r w:rsidRPr="00782602">
        <w:rPr>
          <w:rFonts w:ascii="Times New Roman" w:eastAsia="宋体" w:hAnsi="宋体" w:hint="eastAsia"/>
          <w:sz w:val="21"/>
          <w:szCs w:val="21"/>
        </w:rPr>
        <w:t>202</w:t>
      </w:r>
      <w:r w:rsidR="00782602" w:rsidRPr="00782602">
        <w:rPr>
          <w:rFonts w:ascii="Times New Roman" w:eastAsia="宋体" w:hAnsi="宋体" w:hint="eastAsia"/>
          <w:sz w:val="21"/>
          <w:szCs w:val="21"/>
        </w:rPr>
        <w:t>1</w:t>
      </w:r>
      <w:r w:rsidRPr="00DF2CA1">
        <w:rPr>
          <w:rFonts w:ascii="Times New Roman" w:eastAsia="宋体" w:hAnsi="宋体" w:hint="eastAsia"/>
          <w:sz w:val="21"/>
          <w:szCs w:val="21"/>
        </w:rPr>
        <w:t>年</w:t>
      </w:r>
      <w:r w:rsidR="00C10FDC" w:rsidRPr="00DF2CA1">
        <w:rPr>
          <w:rFonts w:ascii="Times New Roman" w:eastAsia="宋体" w:hAnsi="宋体" w:hint="eastAsia"/>
          <w:sz w:val="21"/>
          <w:szCs w:val="21"/>
        </w:rPr>
        <w:t>。</w:t>
      </w:r>
    </w:p>
    <w:p w:rsidR="008850F1" w:rsidRPr="00DF2CA1" w:rsidRDefault="00346CAE" w:rsidP="00DF2CA1">
      <w:pPr>
        <w:spacing w:line="240" w:lineRule="auto"/>
        <w:rPr>
          <w:rFonts w:ascii="Times New Roman" w:eastAsia="宋体" w:hAnsi="Times New Roman"/>
          <w:b/>
          <w:sz w:val="21"/>
          <w:szCs w:val="21"/>
        </w:rPr>
      </w:pPr>
      <w:r>
        <w:rPr>
          <w:rFonts w:ascii="Times New Roman" w:eastAsia="宋体" w:hAnsi="Times New Roman" w:hint="eastAsia"/>
          <w:b/>
          <w:sz w:val="21"/>
          <w:szCs w:val="21"/>
        </w:rPr>
        <w:t>1.2</w:t>
      </w:r>
      <w:r w:rsidR="008850F1" w:rsidRPr="00DF2CA1">
        <w:rPr>
          <w:rFonts w:ascii="Times New Roman" w:eastAsia="宋体" w:hAnsi="Times New Roman" w:hint="eastAsia"/>
          <w:b/>
          <w:sz w:val="21"/>
          <w:szCs w:val="21"/>
        </w:rPr>
        <w:t>本标准涉及的产品简介</w:t>
      </w:r>
    </w:p>
    <w:p w:rsidR="0062541F" w:rsidRDefault="00C82504" w:rsidP="00D176D8">
      <w:pPr>
        <w:spacing w:line="240" w:lineRule="auto"/>
        <w:ind w:firstLineChars="225" w:firstLine="473"/>
        <w:rPr>
          <w:rFonts w:ascii="Times New Roman" w:eastAsia="宋体" w:hAnsi="宋体"/>
          <w:sz w:val="21"/>
          <w:szCs w:val="21"/>
        </w:rPr>
      </w:pPr>
      <w:r>
        <w:rPr>
          <w:rFonts w:ascii="Times New Roman" w:eastAsia="宋体" w:hAnsi="宋体" w:hint="eastAsia"/>
          <w:sz w:val="21"/>
          <w:szCs w:val="21"/>
        </w:rPr>
        <w:t>锆及其合金由于具有优异的综合力学性能、良好的加工成型性能、耐腐蚀性能</w:t>
      </w:r>
      <w:r w:rsidR="00D3414D">
        <w:rPr>
          <w:rFonts w:ascii="Times New Roman" w:eastAsia="宋体" w:hAnsi="宋体" w:hint="eastAsia"/>
          <w:sz w:val="21"/>
          <w:szCs w:val="21"/>
        </w:rPr>
        <w:t>而被广泛运用于制造结构材料以及化学反应装置。</w:t>
      </w:r>
      <w:r w:rsidR="00D176D8">
        <w:rPr>
          <w:rFonts w:ascii="Times New Roman" w:eastAsia="宋体" w:hAnsi="宋体"/>
          <w:sz w:val="21"/>
          <w:szCs w:val="21"/>
        </w:rPr>
        <w:t>我国氢燃料电池发展起步较晚</w:t>
      </w:r>
      <w:r w:rsidR="00D176D8">
        <w:rPr>
          <w:rFonts w:ascii="Times New Roman" w:eastAsia="宋体" w:hAnsi="宋体" w:hint="eastAsia"/>
          <w:sz w:val="21"/>
          <w:szCs w:val="21"/>
        </w:rPr>
        <w:t>，现阶段研发的双极板材料主要分为三大类，金属双极板、石墨双极板以及复合双极板，而因石墨孔隙率大、力学强度较低</w:t>
      </w:r>
      <w:r w:rsidR="00D176D8" w:rsidRPr="00DF2CA1">
        <w:rPr>
          <w:rFonts w:ascii="Times New Roman" w:eastAsia="宋体" w:hAnsi="宋体" w:hint="eastAsia"/>
          <w:sz w:val="21"/>
          <w:szCs w:val="21"/>
        </w:rPr>
        <w:t>，</w:t>
      </w:r>
      <w:r w:rsidR="00D176D8">
        <w:rPr>
          <w:rFonts w:ascii="Times New Roman" w:eastAsia="宋体" w:hAnsi="宋体" w:hint="eastAsia"/>
          <w:sz w:val="21"/>
          <w:szCs w:val="21"/>
        </w:rPr>
        <w:t>脆性大的特点及复合材料接触电阻高，导电率较低的特点，金属双极板兼顾了较高的电导率、耐蚀性及良好的力学性能等特点，是双极板未来发展的必然趋势。</w:t>
      </w:r>
      <w:r w:rsidR="00943A8C">
        <w:rPr>
          <w:rFonts w:ascii="Times New Roman" w:eastAsia="宋体" w:hAnsi="宋体" w:hint="eastAsia"/>
          <w:sz w:val="21"/>
          <w:szCs w:val="21"/>
        </w:rPr>
        <w:t>氢燃料电池用</w:t>
      </w:r>
      <w:r w:rsidR="00D3414D">
        <w:rPr>
          <w:rFonts w:ascii="Times New Roman" w:eastAsia="宋体" w:hAnsi="宋体" w:hint="eastAsia"/>
          <w:sz w:val="21"/>
          <w:szCs w:val="21"/>
        </w:rPr>
        <w:t>锆</w:t>
      </w:r>
      <w:r w:rsidR="00943A8C">
        <w:rPr>
          <w:rFonts w:ascii="Times New Roman" w:eastAsia="宋体" w:hAnsi="宋体" w:hint="eastAsia"/>
          <w:sz w:val="21"/>
          <w:szCs w:val="21"/>
        </w:rPr>
        <w:t>带主要运用领域为双极板，</w:t>
      </w:r>
      <w:r w:rsidR="006B744B">
        <w:rPr>
          <w:rFonts w:ascii="Times New Roman" w:eastAsia="宋体" w:hAnsi="宋体" w:hint="eastAsia"/>
          <w:sz w:val="21"/>
          <w:szCs w:val="21"/>
        </w:rPr>
        <w:t>是由冷轧锆卷经冲</w:t>
      </w:r>
      <w:r w:rsidR="008239FE">
        <w:rPr>
          <w:rFonts w:ascii="Times New Roman" w:eastAsia="宋体" w:hAnsi="宋体" w:hint="eastAsia"/>
          <w:sz w:val="21"/>
          <w:szCs w:val="21"/>
        </w:rPr>
        <w:t>压成型，由于锆具有优异的耐酸、碱及水腐蚀性能，因此主要用于</w:t>
      </w:r>
      <w:r w:rsidR="0062541F">
        <w:rPr>
          <w:rFonts w:ascii="Times New Roman" w:eastAsia="宋体" w:hAnsi="宋体" w:hint="eastAsia"/>
          <w:sz w:val="21"/>
          <w:szCs w:val="21"/>
        </w:rPr>
        <w:t>替代钛、不锈钢及铝用作双极板的优选材料。</w:t>
      </w:r>
    </w:p>
    <w:p w:rsidR="00F427AF" w:rsidRPr="00DF2CA1" w:rsidRDefault="00346CAE" w:rsidP="00DF2CA1">
      <w:pPr>
        <w:spacing w:line="240" w:lineRule="auto"/>
        <w:rPr>
          <w:rFonts w:ascii="Times New Roman" w:eastAsia="宋体" w:hAnsi="Times New Roman"/>
          <w:b/>
          <w:sz w:val="21"/>
          <w:szCs w:val="21"/>
        </w:rPr>
      </w:pPr>
      <w:r>
        <w:rPr>
          <w:rFonts w:ascii="Times New Roman" w:eastAsia="宋体" w:hAnsi="Times New Roman" w:hint="eastAsia"/>
          <w:b/>
          <w:sz w:val="21"/>
          <w:szCs w:val="21"/>
        </w:rPr>
        <w:t>1.3</w:t>
      </w:r>
      <w:r w:rsidR="00C144BC" w:rsidRPr="00DF2CA1">
        <w:rPr>
          <w:rFonts w:ascii="Times New Roman" w:eastAsia="宋体" w:hAnsi="Times New Roman" w:hint="eastAsia"/>
          <w:b/>
          <w:sz w:val="21"/>
          <w:szCs w:val="21"/>
        </w:rPr>
        <w:t>起草单位情况</w:t>
      </w:r>
    </w:p>
    <w:p w:rsidR="001A5167" w:rsidRPr="00DF2CA1" w:rsidRDefault="001A5167" w:rsidP="00D75739">
      <w:pPr>
        <w:spacing w:line="240" w:lineRule="auto"/>
        <w:ind w:firstLineChars="225" w:firstLine="473"/>
        <w:rPr>
          <w:rFonts w:ascii="Times New Roman" w:eastAsia="宋体" w:hAnsi="宋体"/>
          <w:sz w:val="21"/>
          <w:szCs w:val="21"/>
        </w:rPr>
      </w:pPr>
      <w:r w:rsidRPr="00DF2CA1">
        <w:rPr>
          <w:rFonts w:ascii="Times New Roman" w:eastAsia="宋体" w:hAnsi="宋体"/>
          <w:sz w:val="21"/>
          <w:szCs w:val="21"/>
        </w:rPr>
        <w:t>国核宝钛锆业股份公司（</w:t>
      </w:r>
      <w:r w:rsidR="00A824E2">
        <w:rPr>
          <w:rFonts w:ascii="Times New Roman" w:eastAsia="宋体" w:hAnsi="宋体"/>
          <w:sz w:val="21"/>
          <w:szCs w:val="21"/>
        </w:rPr>
        <w:t>以下</w:t>
      </w:r>
      <w:r w:rsidRPr="00DF2CA1">
        <w:rPr>
          <w:rFonts w:ascii="Times New Roman" w:eastAsia="宋体" w:hAnsi="宋体"/>
          <w:sz w:val="21"/>
          <w:szCs w:val="21"/>
        </w:rPr>
        <w:t>简称</w:t>
      </w:r>
      <w:r w:rsidRPr="00DF2CA1">
        <w:rPr>
          <w:rFonts w:ascii="Times New Roman" w:eastAsia="宋体" w:hAnsi="宋体"/>
          <w:sz w:val="21"/>
          <w:szCs w:val="21"/>
        </w:rPr>
        <w:t>"</w:t>
      </w:r>
      <w:r w:rsidRPr="00DF2CA1">
        <w:rPr>
          <w:rFonts w:ascii="Times New Roman" w:eastAsia="宋体" w:hAnsi="宋体"/>
          <w:sz w:val="21"/>
          <w:szCs w:val="21"/>
        </w:rPr>
        <w:t>国核锆业</w:t>
      </w:r>
      <w:r w:rsidRPr="00DF2CA1">
        <w:rPr>
          <w:rFonts w:ascii="Times New Roman" w:eastAsia="宋体" w:hAnsi="宋体"/>
          <w:sz w:val="21"/>
          <w:szCs w:val="21"/>
        </w:rPr>
        <w:t>"</w:t>
      </w:r>
      <w:r w:rsidRPr="00DF2CA1">
        <w:rPr>
          <w:rFonts w:ascii="Times New Roman" w:eastAsia="宋体" w:hAnsi="宋体"/>
          <w:sz w:val="21"/>
          <w:szCs w:val="21"/>
        </w:rPr>
        <w:t>）由国家核电技术公司和宝钛集团有限公司于</w:t>
      </w:r>
      <w:r w:rsidRPr="00DF2CA1">
        <w:rPr>
          <w:rFonts w:ascii="Times New Roman" w:eastAsia="宋体" w:hAnsi="宋体"/>
          <w:sz w:val="21"/>
          <w:szCs w:val="21"/>
        </w:rPr>
        <w:t>2007</w:t>
      </w:r>
      <w:r w:rsidRPr="00DF2CA1">
        <w:rPr>
          <w:rFonts w:ascii="Times New Roman" w:eastAsia="宋体" w:hAnsi="宋体"/>
          <w:sz w:val="21"/>
          <w:szCs w:val="21"/>
        </w:rPr>
        <w:t>年</w:t>
      </w:r>
      <w:r w:rsidRPr="00DF2CA1">
        <w:rPr>
          <w:rFonts w:ascii="Times New Roman" w:eastAsia="宋体" w:hAnsi="宋体"/>
          <w:sz w:val="21"/>
          <w:szCs w:val="21"/>
        </w:rPr>
        <w:t>11</w:t>
      </w:r>
      <w:r w:rsidRPr="00DF2CA1">
        <w:rPr>
          <w:rFonts w:ascii="Times New Roman" w:eastAsia="宋体" w:hAnsi="宋体"/>
          <w:sz w:val="21"/>
          <w:szCs w:val="21"/>
        </w:rPr>
        <w:t>月共同出资组建，归口国家电力投资集团公司管理。注册资金</w:t>
      </w:r>
      <w:r w:rsidRPr="00DF2CA1">
        <w:rPr>
          <w:rFonts w:ascii="Times New Roman" w:eastAsia="宋体" w:hAnsi="宋体"/>
          <w:sz w:val="21"/>
          <w:szCs w:val="21"/>
        </w:rPr>
        <w:t>26</w:t>
      </w:r>
      <w:r w:rsidRPr="00DF2CA1">
        <w:rPr>
          <w:rFonts w:ascii="Times New Roman" w:eastAsia="宋体" w:hAnsi="宋体"/>
          <w:sz w:val="21"/>
          <w:szCs w:val="21"/>
        </w:rPr>
        <w:t>亿元人民币。</w:t>
      </w:r>
    </w:p>
    <w:p w:rsidR="001A5167" w:rsidRPr="00DF2CA1" w:rsidRDefault="001A5167" w:rsidP="00D75739">
      <w:pPr>
        <w:spacing w:line="240" w:lineRule="auto"/>
        <w:ind w:firstLineChars="225" w:firstLine="473"/>
        <w:rPr>
          <w:rFonts w:ascii="Times New Roman" w:eastAsia="宋体" w:hAnsi="宋体"/>
          <w:sz w:val="21"/>
          <w:szCs w:val="21"/>
        </w:rPr>
      </w:pPr>
      <w:r w:rsidRPr="00DF2CA1">
        <w:rPr>
          <w:rFonts w:ascii="Times New Roman" w:eastAsia="宋体" w:hAnsi="宋体"/>
          <w:sz w:val="21"/>
          <w:szCs w:val="21"/>
        </w:rPr>
        <w:t>公司是集生产制造、科技研发和理化检测为一体的高科技领军企业，连续</w:t>
      </w:r>
      <w:r w:rsidRPr="00DF2CA1">
        <w:rPr>
          <w:rFonts w:ascii="Times New Roman" w:eastAsia="宋体" w:hAnsi="宋体"/>
          <w:sz w:val="21"/>
          <w:szCs w:val="21"/>
        </w:rPr>
        <w:t>10</w:t>
      </w:r>
      <w:r w:rsidRPr="00DF2CA1">
        <w:rPr>
          <w:rFonts w:ascii="Times New Roman" w:eastAsia="宋体" w:hAnsi="宋体"/>
          <w:sz w:val="21"/>
          <w:szCs w:val="21"/>
        </w:rPr>
        <w:t>年获得高新技术企业称号，拥有中国首条完整的锆材产业链，包括海绵锆生产、锆合金熔炼和锻造、坯料制备、管棒板</w:t>
      </w:r>
      <w:r w:rsidR="00AC457B" w:rsidRPr="00DF2CA1">
        <w:rPr>
          <w:rFonts w:ascii="Times New Roman" w:eastAsia="宋体" w:hAnsi="宋体" w:hint="eastAsia"/>
          <w:sz w:val="21"/>
          <w:szCs w:val="21"/>
        </w:rPr>
        <w:t>材、</w:t>
      </w:r>
      <w:r w:rsidRPr="00DF2CA1">
        <w:rPr>
          <w:rFonts w:ascii="Times New Roman" w:eastAsia="宋体" w:hAnsi="宋体"/>
          <w:sz w:val="21"/>
          <w:szCs w:val="21"/>
        </w:rPr>
        <w:t>带材成品制造及返回料综合处理，年产量可满足</w:t>
      </w:r>
      <w:r w:rsidRPr="00DF2CA1">
        <w:rPr>
          <w:rFonts w:ascii="Times New Roman" w:eastAsia="宋体" w:hAnsi="宋体"/>
          <w:sz w:val="21"/>
          <w:szCs w:val="21"/>
        </w:rPr>
        <w:t>100</w:t>
      </w:r>
      <w:r w:rsidRPr="00DF2CA1">
        <w:rPr>
          <w:rFonts w:ascii="Times New Roman" w:eastAsia="宋体" w:hAnsi="宋体"/>
          <w:sz w:val="21"/>
          <w:szCs w:val="21"/>
        </w:rPr>
        <w:t>台百万千瓦级核电机组用核级锆材的需要及石油化工、醋酸及精细化等行业对工业级锆材的需求。同时，公司顺利通过</w:t>
      </w:r>
      <w:r w:rsidRPr="00DF2CA1">
        <w:rPr>
          <w:rFonts w:ascii="Times New Roman" w:eastAsia="宋体" w:hAnsi="宋体"/>
          <w:sz w:val="21"/>
          <w:szCs w:val="21"/>
        </w:rPr>
        <w:t>"</w:t>
      </w:r>
      <w:r w:rsidRPr="00DF2CA1">
        <w:rPr>
          <w:rFonts w:ascii="Times New Roman" w:eastAsia="宋体" w:hAnsi="宋体"/>
          <w:sz w:val="21"/>
          <w:szCs w:val="21"/>
        </w:rPr>
        <w:t>检验检测机构资质认定证书（</w:t>
      </w:r>
      <w:r w:rsidRPr="00DF2CA1">
        <w:rPr>
          <w:rFonts w:ascii="Times New Roman" w:eastAsia="宋体" w:hAnsi="宋体"/>
          <w:sz w:val="21"/>
          <w:szCs w:val="21"/>
        </w:rPr>
        <w:t>CMA</w:t>
      </w:r>
      <w:r w:rsidRPr="00DF2CA1">
        <w:rPr>
          <w:rFonts w:ascii="Times New Roman" w:eastAsia="宋体" w:hAnsi="宋体"/>
          <w:sz w:val="21"/>
          <w:szCs w:val="21"/>
        </w:rPr>
        <w:t>）</w:t>
      </w:r>
      <w:r w:rsidRPr="00DF2CA1">
        <w:rPr>
          <w:rFonts w:ascii="Times New Roman" w:eastAsia="宋体" w:hAnsi="宋体"/>
          <w:sz w:val="21"/>
          <w:szCs w:val="21"/>
        </w:rPr>
        <w:t>"</w:t>
      </w:r>
      <w:r w:rsidRPr="00DF2CA1">
        <w:rPr>
          <w:rFonts w:ascii="Times New Roman" w:eastAsia="宋体" w:hAnsi="宋体"/>
          <w:sz w:val="21"/>
          <w:szCs w:val="21"/>
        </w:rPr>
        <w:t>和</w:t>
      </w:r>
      <w:r w:rsidRPr="00DF2CA1">
        <w:rPr>
          <w:rFonts w:ascii="Times New Roman" w:eastAsia="宋体" w:hAnsi="宋体"/>
          <w:sz w:val="21"/>
          <w:szCs w:val="21"/>
        </w:rPr>
        <w:t>"</w:t>
      </w:r>
      <w:r w:rsidRPr="00DF2CA1">
        <w:rPr>
          <w:rFonts w:ascii="Times New Roman" w:eastAsia="宋体" w:hAnsi="宋体"/>
          <w:sz w:val="21"/>
          <w:szCs w:val="21"/>
        </w:rPr>
        <w:t>中国合格评定国家认可委员会认证（</w:t>
      </w:r>
      <w:r w:rsidRPr="00DF2CA1">
        <w:rPr>
          <w:rFonts w:ascii="Times New Roman" w:eastAsia="宋体" w:hAnsi="宋体"/>
          <w:sz w:val="21"/>
          <w:szCs w:val="21"/>
        </w:rPr>
        <w:t>CNAS</w:t>
      </w:r>
      <w:r w:rsidRPr="00DF2CA1">
        <w:rPr>
          <w:rFonts w:ascii="Times New Roman" w:eastAsia="宋体" w:hAnsi="宋体"/>
          <w:sz w:val="21"/>
          <w:szCs w:val="21"/>
        </w:rPr>
        <w:t>）</w:t>
      </w:r>
      <w:r w:rsidRPr="00DF2CA1">
        <w:rPr>
          <w:rFonts w:ascii="Times New Roman" w:eastAsia="宋体" w:hAnsi="宋体"/>
          <w:sz w:val="21"/>
          <w:szCs w:val="21"/>
        </w:rPr>
        <w:t>"</w:t>
      </w:r>
      <w:r w:rsidRPr="00DF2CA1">
        <w:rPr>
          <w:rFonts w:ascii="Times New Roman" w:eastAsia="宋体" w:hAnsi="宋体"/>
          <w:sz w:val="21"/>
          <w:szCs w:val="21"/>
        </w:rPr>
        <w:t>，已成为国家认可的锆合金产品专业检测机构。</w:t>
      </w:r>
    </w:p>
    <w:p w:rsidR="00DF2CA1" w:rsidRDefault="00346CAE" w:rsidP="00DF2CA1">
      <w:pPr>
        <w:spacing w:line="240" w:lineRule="auto"/>
        <w:rPr>
          <w:rFonts w:ascii="Times New Roman" w:eastAsia="宋体" w:hAnsi="Times New Roman"/>
          <w:b/>
          <w:sz w:val="21"/>
          <w:szCs w:val="21"/>
        </w:rPr>
      </w:pPr>
      <w:r>
        <w:rPr>
          <w:rFonts w:ascii="Times New Roman" w:eastAsia="宋体" w:hAnsi="Times New Roman" w:hint="eastAsia"/>
          <w:b/>
          <w:sz w:val="21"/>
          <w:szCs w:val="21"/>
        </w:rPr>
        <w:t>1.4</w:t>
      </w:r>
      <w:r w:rsidR="00DF2CA1" w:rsidRPr="00DF2CA1">
        <w:rPr>
          <w:rFonts w:ascii="Times New Roman" w:eastAsia="宋体" w:hAnsi="Times New Roman" w:hint="eastAsia"/>
          <w:b/>
          <w:sz w:val="21"/>
          <w:szCs w:val="21"/>
        </w:rPr>
        <w:t>主要工作过程</w:t>
      </w:r>
    </w:p>
    <w:p w:rsidR="00346CAE" w:rsidRPr="000D0FAF" w:rsidRDefault="00346CAE" w:rsidP="00DF2CA1">
      <w:pPr>
        <w:spacing w:line="240" w:lineRule="auto"/>
        <w:rPr>
          <w:rFonts w:ascii="Times New Roman" w:eastAsia="宋体" w:hAnsi="Times New Roman"/>
          <w:sz w:val="21"/>
          <w:szCs w:val="21"/>
        </w:rPr>
      </w:pPr>
      <w:r w:rsidRPr="000D0FAF">
        <w:rPr>
          <w:rFonts w:ascii="Times New Roman" w:eastAsia="宋体" w:hAnsi="Times New Roman" w:hint="eastAsia"/>
          <w:sz w:val="21"/>
          <w:szCs w:val="21"/>
        </w:rPr>
        <w:t>1.4.1</w:t>
      </w:r>
      <w:r w:rsidRPr="000D0FAF">
        <w:rPr>
          <w:rFonts w:ascii="Times New Roman" w:eastAsia="宋体" w:hAnsi="Times New Roman" w:hint="eastAsia"/>
          <w:sz w:val="21"/>
          <w:szCs w:val="21"/>
        </w:rPr>
        <w:t>起草阶段</w:t>
      </w:r>
    </w:p>
    <w:p w:rsidR="00DF2CA1" w:rsidRDefault="00DF2CA1" w:rsidP="00DF2CA1">
      <w:pPr>
        <w:spacing w:line="240" w:lineRule="auto"/>
        <w:ind w:firstLineChars="225" w:firstLine="473"/>
        <w:rPr>
          <w:rFonts w:ascii="Times New Roman" w:eastAsia="宋体" w:hAnsi="宋体"/>
          <w:sz w:val="21"/>
          <w:szCs w:val="21"/>
        </w:rPr>
      </w:pPr>
      <w:r w:rsidRPr="00DE5B79">
        <w:rPr>
          <w:rFonts w:ascii="Times New Roman" w:eastAsia="宋体" w:hAnsi="宋体" w:hint="eastAsia"/>
          <w:sz w:val="21"/>
          <w:szCs w:val="21"/>
        </w:rPr>
        <w:t>根据任务落实会议精神</w:t>
      </w:r>
      <w:r w:rsidRPr="00DE5B79">
        <w:rPr>
          <w:rFonts w:ascii="Times New Roman" w:eastAsia="宋体" w:hAnsi="宋体" w:hint="eastAsia"/>
          <w:sz w:val="21"/>
          <w:szCs w:val="21"/>
        </w:rPr>
        <w:t>,</w:t>
      </w:r>
      <w:r w:rsidR="00346CAE" w:rsidRPr="00DE5B79">
        <w:rPr>
          <w:rFonts w:ascii="Times New Roman" w:eastAsia="宋体" w:hAnsi="宋体" w:hint="eastAsia"/>
          <w:sz w:val="21"/>
          <w:szCs w:val="21"/>
        </w:rPr>
        <w:t>国核锆业</w:t>
      </w:r>
      <w:r w:rsidRPr="00DE5B79">
        <w:rPr>
          <w:rFonts w:ascii="Times New Roman" w:eastAsia="宋体" w:hAnsi="宋体" w:hint="eastAsia"/>
          <w:sz w:val="21"/>
          <w:szCs w:val="21"/>
        </w:rPr>
        <w:t>成立了《</w:t>
      </w:r>
      <w:r w:rsidR="00242A57" w:rsidRPr="00DE5B79">
        <w:rPr>
          <w:rFonts w:ascii="Times New Roman" w:eastAsia="宋体" w:hAnsi="宋体" w:hint="eastAsia"/>
          <w:sz w:val="21"/>
          <w:szCs w:val="21"/>
        </w:rPr>
        <w:t>氢燃料电池</w:t>
      </w:r>
      <w:r w:rsidRPr="00DE5B79">
        <w:rPr>
          <w:rFonts w:ascii="Times New Roman" w:eastAsia="宋体" w:hAnsi="宋体" w:hint="eastAsia"/>
          <w:sz w:val="21"/>
          <w:szCs w:val="21"/>
        </w:rPr>
        <w:t>用锆带》标准编制小组，依据</w:t>
      </w:r>
      <w:r w:rsidR="00242A57" w:rsidRPr="00DE5B79">
        <w:rPr>
          <w:rFonts w:ascii="Times New Roman" w:eastAsia="宋体" w:hAnsi="宋体" w:hint="eastAsia"/>
          <w:sz w:val="21"/>
          <w:szCs w:val="21"/>
        </w:rPr>
        <w:t>氢燃料电池</w:t>
      </w:r>
      <w:r w:rsidRPr="00DE5B79">
        <w:rPr>
          <w:rFonts w:ascii="Times New Roman" w:eastAsia="宋体" w:hAnsi="宋体" w:hint="eastAsia"/>
          <w:sz w:val="21"/>
          <w:szCs w:val="21"/>
        </w:rPr>
        <w:t>用锆带生产现状、质量检测水平、市场需求、应用状态等形成了本标准意见征集稿。</w:t>
      </w:r>
    </w:p>
    <w:p w:rsidR="000D0FAF" w:rsidRDefault="000D0FAF" w:rsidP="000D0FAF">
      <w:pPr>
        <w:spacing w:line="240" w:lineRule="auto"/>
        <w:rPr>
          <w:rFonts w:ascii="Times New Roman" w:eastAsia="宋体" w:hAnsi="宋体"/>
          <w:sz w:val="21"/>
          <w:szCs w:val="21"/>
        </w:rPr>
      </w:pPr>
      <w:r>
        <w:rPr>
          <w:rFonts w:ascii="Times New Roman" w:eastAsia="宋体" w:hAnsi="宋体" w:hint="eastAsia"/>
          <w:sz w:val="21"/>
          <w:szCs w:val="21"/>
        </w:rPr>
        <w:t>1.4.2</w:t>
      </w:r>
      <w:r>
        <w:rPr>
          <w:rFonts w:ascii="Times New Roman" w:eastAsia="宋体" w:hAnsi="宋体" w:hint="eastAsia"/>
          <w:sz w:val="21"/>
          <w:szCs w:val="21"/>
        </w:rPr>
        <w:t>征求意见阶段</w:t>
      </w:r>
    </w:p>
    <w:p w:rsidR="000D0FAF" w:rsidRDefault="000D0FAF" w:rsidP="000D0FAF">
      <w:pPr>
        <w:spacing w:line="240" w:lineRule="auto"/>
        <w:ind w:firstLineChars="225" w:firstLine="473"/>
        <w:rPr>
          <w:rFonts w:ascii="Times New Roman" w:eastAsia="宋体" w:hAnsi="宋体"/>
          <w:sz w:val="21"/>
          <w:szCs w:val="21"/>
        </w:rPr>
      </w:pPr>
      <w:r w:rsidRPr="00604155">
        <w:rPr>
          <w:rFonts w:ascii="Times New Roman" w:eastAsia="宋体" w:hAnsi="宋体" w:hint="eastAsia"/>
          <w:sz w:val="21"/>
          <w:szCs w:val="21"/>
        </w:rPr>
        <w:t>20</w:t>
      </w:r>
      <w:r w:rsidR="00DE5B79" w:rsidRPr="00604155">
        <w:rPr>
          <w:rFonts w:ascii="Times New Roman" w:eastAsia="宋体" w:hAnsi="宋体" w:hint="eastAsia"/>
          <w:sz w:val="21"/>
          <w:szCs w:val="21"/>
        </w:rPr>
        <w:t>20</w:t>
      </w:r>
      <w:r w:rsidRPr="00604155">
        <w:rPr>
          <w:rFonts w:ascii="Times New Roman" w:eastAsia="宋体" w:hAnsi="宋体" w:hint="eastAsia"/>
          <w:sz w:val="21"/>
          <w:szCs w:val="21"/>
        </w:rPr>
        <w:t>年</w:t>
      </w:r>
      <w:r w:rsidR="00D51CBE">
        <w:rPr>
          <w:rFonts w:ascii="Times New Roman" w:eastAsia="宋体" w:hAnsi="宋体" w:hint="eastAsia"/>
          <w:sz w:val="21"/>
          <w:szCs w:val="21"/>
        </w:rPr>
        <w:t>9</w:t>
      </w:r>
      <w:r w:rsidRPr="00604155">
        <w:rPr>
          <w:rFonts w:ascii="Times New Roman" w:eastAsia="宋体" w:hAnsi="宋体" w:hint="eastAsia"/>
          <w:sz w:val="21"/>
          <w:szCs w:val="21"/>
        </w:rPr>
        <w:t>月，编制组通过发函，将标准发送</w:t>
      </w:r>
      <w:r w:rsidR="00DE5B79" w:rsidRPr="00604155">
        <w:rPr>
          <w:rFonts w:ascii="Times New Roman" w:eastAsia="宋体" w:hAnsi="宋体" w:hint="eastAsia"/>
          <w:sz w:val="21"/>
          <w:szCs w:val="21"/>
        </w:rPr>
        <w:t>有</w:t>
      </w:r>
      <w:r w:rsidR="00E66484" w:rsidRPr="00604155">
        <w:rPr>
          <w:rFonts w:ascii="Times New Roman" w:eastAsia="宋体" w:hAnsi="Times New Roman" w:hint="eastAsia"/>
          <w:sz w:val="21"/>
          <w:szCs w:val="21"/>
        </w:rPr>
        <w:t>色金属技术经济研究院</w:t>
      </w:r>
      <w:r w:rsidRPr="00604155">
        <w:rPr>
          <w:rFonts w:ascii="Times New Roman" w:eastAsia="宋体" w:hAnsi="宋体" w:hint="eastAsia"/>
          <w:sz w:val="21"/>
          <w:szCs w:val="21"/>
        </w:rPr>
        <w:t>、</w:t>
      </w:r>
      <w:r w:rsidR="00E66484" w:rsidRPr="00604155">
        <w:rPr>
          <w:rFonts w:ascii="Times New Roman" w:eastAsia="宋体" w:hAnsi="宋体" w:hint="eastAsia"/>
          <w:sz w:val="21"/>
          <w:szCs w:val="21"/>
        </w:rPr>
        <w:t>宝钛集团有限公司</w:t>
      </w:r>
      <w:r w:rsidRPr="00604155">
        <w:rPr>
          <w:rFonts w:ascii="Times New Roman" w:eastAsia="宋体" w:hAnsi="宋体" w:hint="eastAsia"/>
          <w:sz w:val="21"/>
          <w:szCs w:val="21"/>
        </w:rPr>
        <w:t>、</w:t>
      </w:r>
      <w:r w:rsidR="00604155">
        <w:rPr>
          <w:rFonts w:ascii="Times New Roman" w:eastAsia="宋体" w:hAnsi="宋体" w:hint="eastAsia"/>
          <w:sz w:val="21"/>
          <w:szCs w:val="21"/>
        </w:rPr>
        <w:t>国家电投集团氢能科技发展有限公司</w:t>
      </w:r>
      <w:r w:rsidRPr="00604155">
        <w:rPr>
          <w:rFonts w:ascii="Times New Roman" w:eastAsia="宋体" w:hAnsi="宋体" w:hint="eastAsia"/>
          <w:sz w:val="21"/>
          <w:szCs w:val="21"/>
        </w:rPr>
        <w:t>等单位征求意见。</w:t>
      </w:r>
    </w:p>
    <w:p w:rsidR="007A2AAB" w:rsidRPr="000D0FAF" w:rsidRDefault="007A2AAB" w:rsidP="007A2AAB">
      <w:pPr>
        <w:spacing w:line="240" w:lineRule="auto"/>
        <w:ind w:firstLineChars="225" w:firstLine="473"/>
        <w:rPr>
          <w:rFonts w:ascii="Times New Roman" w:eastAsia="宋体" w:hAnsi="宋体"/>
          <w:sz w:val="21"/>
          <w:szCs w:val="21"/>
        </w:rPr>
      </w:pPr>
      <w:r>
        <w:rPr>
          <w:rFonts w:ascii="Times New Roman" w:eastAsia="宋体" w:hAnsi="宋体" w:hint="eastAsia"/>
          <w:sz w:val="21"/>
          <w:szCs w:val="21"/>
        </w:rPr>
        <w:t>2020</w:t>
      </w:r>
      <w:r>
        <w:rPr>
          <w:rFonts w:ascii="Times New Roman" w:eastAsia="宋体" w:hAnsi="宋体" w:hint="eastAsia"/>
          <w:sz w:val="21"/>
          <w:szCs w:val="21"/>
        </w:rPr>
        <w:t>年</w:t>
      </w:r>
      <w:r w:rsidR="008C1ED9">
        <w:rPr>
          <w:rFonts w:ascii="Times New Roman" w:eastAsia="宋体" w:hAnsi="宋体" w:hint="eastAsia"/>
          <w:sz w:val="21"/>
          <w:szCs w:val="21"/>
        </w:rPr>
        <w:t>10</w:t>
      </w:r>
      <w:r>
        <w:rPr>
          <w:rFonts w:ascii="Times New Roman" w:eastAsia="宋体" w:hAnsi="宋体" w:hint="eastAsia"/>
          <w:sz w:val="21"/>
          <w:szCs w:val="21"/>
        </w:rPr>
        <w:t>月，</w:t>
      </w:r>
      <w:r w:rsidRPr="000D0FAF">
        <w:rPr>
          <w:rFonts w:ascii="Times New Roman" w:eastAsia="宋体" w:hAnsi="宋体" w:hint="eastAsia"/>
          <w:sz w:val="21"/>
          <w:szCs w:val="21"/>
        </w:rPr>
        <w:t>标委会</w:t>
      </w:r>
      <w:r>
        <w:rPr>
          <w:rFonts w:ascii="Times New Roman" w:eastAsia="宋体" w:hAnsi="宋体" w:hint="eastAsia"/>
          <w:sz w:val="21"/>
          <w:szCs w:val="21"/>
        </w:rPr>
        <w:t>在四川雅安召开了第一次标准工作会，来自单位有来自</w:t>
      </w:r>
      <w:r>
        <w:rPr>
          <w:rFonts w:ascii="Times New Roman" w:eastAsia="宋体" w:hAnsi="Times New Roman" w:hint="eastAsia"/>
          <w:sz w:val="21"/>
          <w:szCs w:val="21"/>
        </w:rPr>
        <w:t>有色金属技术经济研究院</w:t>
      </w:r>
      <w:r>
        <w:rPr>
          <w:rFonts w:ascii="Times New Roman" w:eastAsia="宋体" w:hAnsi="宋体" w:hint="eastAsia"/>
          <w:sz w:val="21"/>
          <w:szCs w:val="21"/>
        </w:rPr>
        <w:t>、</w:t>
      </w:r>
      <w:r w:rsidRPr="000D0FAF">
        <w:rPr>
          <w:rFonts w:ascii="Times New Roman" w:eastAsia="宋体" w:hAnsi="宋体" w:hint="eastAsia"/>
          <w:sz w:val="21"/>
          <w:szCs w:val="21"/>
        </w:rPr>
        <w:t>宝钛集团有限公司</w:t>
      </w:r>
      <w:r>
        <w:rPr>
          <w:rFonts w:ascii="Times New Roman" w:eastAsia="宋体" w:hAnsi="宋体" w:hint="eastAsia"/>
          <w:sz w:val="21"/>
          <w:szCs w:val="21"/>
        </w:rPr>
        <w:t>、</w:t>
      </w:r>
      <w:r w:rsidRPr="000D0FAF">
        <w:rPr>
          <w:rFonts w:ascii="Times New Roman" w:eastAsia="宋体" w:hAnsi="宋体" w:hint="eastAsia"/>
          <w:sz w:val="21"/>
          <w:szCs w:val="21"/>
        </w:rPr>
        <w:t>西部金属材料股份有限公司</w:t>
      </w:r>
      <w:r>
        <w:rPr>
          <w:rFonts w:ascii="Times New Roman" w:eastAsia="宋体" w:hAnsi="宋体" w:hint="eastAsia"/>
          <w:sz w:val="21"/>
          <w:szCs w:val="21"/>
        </w:rPr>
        <w:t>、</w:t>
      </w:r>
      <w:r w:rsidRPr="002268D9">
        <w:rPr>
          <w:rFonts w:ascii="Times New Roman" w:eastAsia="宋体" w:hAnsi="Times New Roman" w:hint="eastAsia"/>
          <w:sz w:val="21"/>
          <w:szCs w:val="21"/>
        </w:rPr>
        <w:t>金堆城钼业股份有限公司</w:t>
      </w:r>
      <w:r>
        <w:rPr>
          <w:rFonts w:ascii="Times New Roman" w:eastAsia="宋体" w:hAnsi="Times New Roman" w:hint="eastAsia"/>
          <w:sz w:val="21"/>
          <w:szCs w:val="21"/>
        </w:rPr>
        <w:t>、</w:t>
      </w:r>
      <w:r w:rsidRPr="002268D9">
        <w:rPr>
          <w:rFonts w:ascii="Times New Roman" w:eastAsia="宋体" w:hAnsi="Times New Roman" w:hint="eastAsia"/>
          <w:sz w:val="21"/>
          <w:szCs w:val="21"/>
        </w:rPr>
        <w:t>西部超导材料科技股份有限公司</w:t>
      </w:r>
      <w:r>
        <w:rPr>
          <w:rFonts w:ascii="Times New Roman" w:eastAsia="宋体" w:hAnsi="Times New Roman" w:hint="eastAsia"/>
          <w:sz w:val="21"/>
          <w:szCs w:val="21"/>
        </w:rPr>
        <w:t>、</w:t>
      </w:r>
      <w:r w:rsidRPr="002268D9">
        <w:rPr>
          <w:rFonts w:ascii="Times New Roman" w:eastAsia="宋体" w:hAnsi="Times New Roman" w:hint="eastAsia"/>
          <w:sz w:val="21"/>
          <w:szCs w:val="21"/>
        </w:rPr>
        <w:t>新疆湘润新材料科技有限公司</w:t>
      </w:r>
      <w:r>
        <w:rPr>
          <w:rFonts w:ascii="Times New Roman" w:eastAsia="宋体" w:hAnsi="Times New Roman" w:hint="eastAsia"/>
          <w:sz w:val="21"/>
          <w:szCs w:val="21"/>
        </w:rPr>
        <w:t>等多家单位专家代表，</w:t>
      </w:r>
      <w:r>
        <w:rPr>
          <w:rFonts w:ascii="Times New Roman" w:eastAsia="宋体" w:hAnsi="宋体" w:hint="eastAsia"/>
          <w:sz w:val="21"/>
          <w:szCs w:val="21"/>
        </w:rPr>
        <w:t>会上对《</w:t>
      </w:r>
      <w:r w:rsidR="002457C9">
        <w:rPr>
          <w:rFonts w:ascii="Times New Roman" w:eastAsia="宋体" w:hAnsi="宋体" w:hint="eastAsia"/>
          <w:sz w:val="21"/>
          <w:szCs w:val="21"/>
        </w:rPr>
        <w:t>氢燃料电池用锆带</w:t>
      </w:r>
      <w:r>
        <w:rPr>
          <w:rFonts w:ascii="Times New Roman" w:eastAsia="宋体" w:hAnsi="宋体" w:hint="eastAsia"/>
          <w:sz w:val="21"/>
          <w:szCs w:val="21"/>
        </w:rPr>
        <w:t>》（</w:t>
      </w:r>
      <w:r w:rsidR="008130EE">
        <w:rPr>
          <w:rFonts w:ascii="Times New Roman" w:eastAsia="宋体" w:hAnsi="宋体" w:hint="eastAsia"/>
          <w:sz w:val="21"/>
          <w:szCs w:val="21"/>
        </w:rPr>
        <w:t>征求意见稿</w:t>
      </w:r>
      <w:r>
        <w:rPr>
          <w:rFonts w:ascii="Times New Roman" w:eastAsia="宋体" w:hAnsi="宋体" w:hint="eastAsia"/>
          <w:sz w:val="21"/>
          <w:szCs w:val="21"/>
        </w:rPr>
        <w:t>）及</w:t>
      </w:r>
      <w:r w:rsidR="00966B4B">
        <w:rPr>
          <w:rFonts w:ascii="Times New Roman" w:eastAsia="宋体" w:hAnsi="宋体" w:hint="eastAsia"/>
          <w:sz w:val="21"/>
          <w:szCs w:val="21"/>
        </w:rPr>
        <w:t>编制说明</w:t>
      </w:r>
      <w:r>
        <w:rPr>
          <w:rFonts w:ascii="Times New Roman" w:eastAsia="宋体" w:hAnsi="宋体" w:hint="eastAsia"/>
          <w:sz w:val="21"/>
          <w:szCs w:val="21"/>
        </w:rPr>
        <w:t>进行了讨论，与会专家积极提出了宝贵意见，会议结束后，标准编制小组根据讨论结果，对</w:t>
      </w:r>
      <w:r w:rsidR="00A31D71">
        <w:rPr>
          <w:rFonts w:ascii="Times New Roman" w:eastAsia="宋体" w:hAnsi="宋体" w:hint="eastAsia"/>
          <w:sz w:val="21"/>
          <w:szCs w:val="21"/>
        </w:rPr>
        <w:t>征求意见稿</w:t>
      </w:r>
      <w:r>
        <w:rPr>
          <w:rFonts w:ascii="Times New Roman" w:eastAsia="宋体" w:hAnsi="宋体" w:hint="eastAsia"/>
          <w:sz w:val="21"/>
          <w:szCs w:val="21"/>
        </w:rPr>
        <w:t>进行修改完善，形成了《</w:t>
      </w:r>
      <w:r w:rsidR="00CE0A0E">
        <w:rPr>
          <w:rFonts w:ascii="Times New Roman" w:eastAsia="宋体" w:hAnsi="宋体" w:hint="eastAsia"/>
          <w:sz w:val="21"/>
          <w:szCs w:val="21"/>
        </w:rPr>
        <w:t>氢燃料电池用锆带</w:t>
      </w:r>
      <w:r>
        <w:rPr>
          <w:rFonts w:ascii="Times New Roman" w:eastAsia="宋体" w:hAnsi="宋体" w:hint="eastAsia"/>
          <w:sz w:val="21"/>
          <w:szCs w:val="21"/>
        </w:rPr>
        <w:t>》</w:t>
      </w:r>
      <w:r w:rsidR="00F3551D">
        <w:rPr>
          <w:rFonts w:ascii="Times New Roman" w:eastAsia="宋体" w:hAnsi="宋体" w:hint="eastAsia"/>
          <w:sz w:val="21"/>
          <w:szCs w:val="21"/>
        </w:rPr>
        <w:t>送审</w:t>
      </w:r>
      <w:r w:rsidRPr="00526766">
        <w:rPr>
          <w:rFonts w:ascii="Times New Roman" w:eastAsia="宋体" w:hAnsi="宋体" w:hint="eastAsia"/>
          <w:sz w:val="21"/>
          <w:szCs w:val="21"/>
        </w:rPr>
        <w:t>稿</w:t>
      </w:r>
      <w:r>
        <w:rPr>
          <w:rFonts w:ascii="Times New Roman" w:eastAsia="宋体" w:hAnsi="宋体" w:hint="eastAsia"/>
          <w:sz w:val="21"/>
          <w:szCs w:val="21"/>
        </w:rPr>
        <w:t>。</w:t>
      </w:r>
    </w:p>
    <w:p w:rsidR="00F87ADA" w:rsidRPr="00346CAE" w:rsidRDefault="000F0CAD" w:rsidP="00346CAE">
      <w:pPr>
        <w:pStyle w:val="a9"/>
        <w:numPr>
          <w:ilvl w:val="0"/>
          <w:numId w:val="2"/>
        </w:numPr>
        <w:spacing w:line="240" w:lineRule="auto"/>
        <w:ind w:firstLineChars="0"/>
        <w:rPr>
          <w:rFonts w:ascii="Times New Roman" w:eastAsia="宋体" w:hAnsi="Times New Roman"/>
          <w:b/>
          <w:sz w:val="21"/>
          <w:szCs w:val="21"/>
        </w:rPr>
      </w:pPr>
      <w:r w:rsidRPr="00346CAE">
        <w:rPr>
          <w:rFonts w:ascii="Times New Roman" w:eastAsia="宋体" w:hAnsi="宋体" w:hint="eastAsia"/>
          <w:b/>
          <w:sz w:val="21"/>
          <w:szCs w:val="21"/>
        </w:rPr>
        <w:t>标准</w:t>
      </w:r>
      <w:r w:rsidR="00F87ADA" w:rsidRPr="00346CAE">
        <w:rPr>
          <w:rFonts w:ascii="Times New Roman" w:eastAsia="宋体" w:hAnsi="宋体" w:hint="eastAsia"/>
          <w:b/>
          <w:sz w:val="21"/>
          <w:szCs w:val="21"/>
        </w:rPr>
        <w:t>编制原则</w:t>
      </w:r>
      <w:r w:rsidRPr="00346CAE">
        <w:rPr>
          <w:rFonts w:ascii="Times New Roman" w:eastAsia="宋体" w:hAnsi="宋体" w:hint="eastAsia"/>
          <w:b/>
          <w:sz w:val="21"/>
          <w:szCs w:val="21"/>
        </w:rPr>
        <w:t>和确定标准主要内容的论据</w:t>
      </w:r>
    </w:p>
    <w:p w:rsidR="000F0CAD" w:rsidRPr="00DF2CA1" w:rsidRDefault="00DF2CA1" w:rsidP="000F0CAD">
      <w:pPr>
        <w:spacing w:line="240" w:lineRule="auto"/>
        <w:rPr>
          <w:rFonts w:ascii="Times New Roman" w:eastAsia="宋体" w:hAnsi="宋体"/>
          <w:sz w:val="21"/>
          <w:szCs w:val="21"/>
        </w:rPr>
      </w:pPr>
      <w:r w:rsidRPr="00DF2CA1">
        <w:rPr>
          <w:rFonts w:ascii="Times New Roman" w:eastAsia="宋体" w:hAnsi="宋体" w:hint="eastAsia"/>
          <w:sz w:val="21"/>
          <w:szCs w:val="21"/>
        </w:rPr>
        <w:t>2</w:t>
      </w:r>
      <w:r w:rsidR="000F0CAD" w:rsidRPr="00DF2CA1">
        <w:rPr>
          <w:rFonts w:ascii="Times New Roman" w:eastAsia="宋体" w:hAnsi="宋体" w:hint="eastAsia"/>
          <w:sz w:val="21"/>
          <w:szCs w:val="21"/>
        </w:rPr>
        <w:t xml:space="preserve">.1 </w:t>
      </w:r>
      <w:r w:rsidR="000F0CAD" w:rsidRPr="00DF2CA1">
        <w:rPr>
          <w:rFonts w:ascii="Times New Roman" w:eastAsia="宋体" w:hAnsi="宋体" w:hint="eastAsia"/>
          <w:sz w:val="21"/>
          <w:szCs w:val="21"/>
        </w:rPr>
        <w:t>标准编制原则</w:t>
      </w:r>
    </w:p>
    <w:p w:rsidR="00AC457B" w:rsidRPr="00DF2CA1" w:rsidRDefault="00AC457B" w:rsidP="00D75739">
      <w:pPr>
        <w:spacing w:line="240" w:lineRule="auto"/>
        <w:ind w:firstLineChars="200" w:firstLine="420"/>
        <w:rPr>
          <w:rFonts w:ascii="Times New Roman" w:eastAsia="宋体" w:hAnsi="宋体"/>
          <w:sz w:val="21"/>
          <w:szCs w:val="21"/>
        </w:rPr>
      </w:pPr>
      <w:r w:rsidRPr="00DF2CA1">
        <w:rPr>
          <w:rFonts w:ascii="Times New Roman" w:eastAsia="宋体" w:hAnsi="宋体" w:hint="eastAsia"/>
          <w:sz w:val="21"/>
          <w:szCs w:val="21"/>
        </w:rPr>
        <w:t>本标准是按照</w:t>
      </w:r>
      <w:r w:rsidRPr="00DF2CA1">
        <w:rPr>
          <w:rFonts w:ascii="Times New Roman" w:eastAsia="宋体" w:hAnsi="宋体" w:hint="eastAsia"/>
          <w:sz w:val="21"/>
          <w:szCs w:val="21"/>
        </w:rPr>
        <w:t>GB/T 1.1-20</w:t>
      </w:r>
      <w:r w:rsidR="00CF1DAF">
        <w:rPr>
          <w:rFonts w:ascii="Times New Roman" w:eastAsia="宋体" w:hAnsi="宋体" w:hint="eastAsia"/>
          <w:sz w:val="21"/>
          <w:szCs w:val="21"/>
        </w:rPr>
        <w:t>20</w:t>
      </w:r>
      <w:r w:rsidRPr="00DF2CA1">
        <w:rPr>
          <w:rFonts w:ascii="Times New Roman" w:eastAsia="宋体" w:hAnsi="宋体" w:hint="eastAsia"/>
          <w:sz w:val="21"/>
          <w:szCs w:val="21"/>
        </w:rPr>
        <w:t>《标准化工作导则</w:t>
      </w:r>
      <w:r w:rsidRPr="00DF2CA1">
        <w:rPr>
          <w:rFonts w:ascii="Times New Roman" w:eastAsia="宋体" w:hAnsi="宋体" w:hint="eastAsia"/>
          <w:sz w:val="21"/>
          <w:szCs w:val="21"/>
        </w:rPr>
        <w:t xml:space="preserve"> </w:t>
      </w:r>
      <w:r w:rsidRPr="00DF2CA1">
        <w:rPr>
          <w:rFonts w:ascii="Times New Roman" w:eastAsia="宋体" w:hAnsi="宋体" w:hint="eastAsia"/>
          <w:sz w:val="21"/>
          <w:szCs w:val="21"/>
        </w:rPr>
        <w:t>第</w:t>
      </w:r>
      <w:r w:rsidRPr="00DF2CA1">
        <w:rPr>
          <w:rFonts w:ascii="Times New Roman" w:eastAsia="宋体" w:hAnsi="宋体" w:hint="eastAsia"/>
          <w:sz w:val="21"/>
          <w:szCs w:val="21"/>
        </w:rPr>
        <w:t>1</w:t>
      </w:r>
      <w:r w:rsidRPr="00DF2CA1">
        <w:rPr>
          <w:rFonts w:ascii="Times New Roman" w:eastAsia="宋体" w:hAnsi="宋体" w:hint="eastAsia"/>
          <w:sz w:val="21"/>
          <w:szCs w:val="21"/>
        </w:rPr>
        <w:t>部分：标准</w:t>
      </w:r>
      <w:r w:rsidR="00396A18">
        <w:rPr>
          <w:rFonts w:ascii="Times New Roman" w:eastAsia="宋体" w:hAnsi="宋体" w:hint="eastAsia"/>
          <w:sz w:val="21"/>
          <w:szCs w:val="21"/>
        </w:rPr>
        <w:t>化文件</w:t>
      </w:r>
      <w:r w:rsidRPr="00DF2CA1">
        <w:rPr>
          <w:rFonts w:ascii="Times New Roman" w:eastAsia="宋体" w:hAnsi="宋体" w:hint="eastAsia"/>
          <w:sz w:val="21"/>
          <w:szCs w:val="21"/>
        </w:rPr>
        <w:t>的结构和</w:t>
      </w:r>
      <w:r w:rsidR="00396A18">
        <w:rPr>
          <w:rFonts w:ascii="Times New Roman" w:eastAsia="宋体" w:hAnsi="宋体" w:hint="eastAsia"/>
          <w:sz w:val="21"/>
          <w:szCs w:val="21"/>
        </w:rPr>
        <w:t>起草规则</w:t>
      </w:r>
      <w:r w:rsidRPr="00DF2CA1">
        <w:rPr>
          <w:rFonts w:ascii="Times New Roman" w:eastAsia="宋体" w:hAnsi="宋体" w:hint="eastAsia"/>
          <w:sz w:val="21"/>
          <w:szCs w:val="21"/>
        </w:rPr>
        <w:t>》的规定进行编写的。</w:t>
      </w:r>
    </w:p>
    <w:p w:rsidR="00CC253B" w:rsidRDefault="00271FC9" w:rsidP="009469F3">
      <w:pPr>
        <w:spacing w:line="240" w:lineRule="auto"/>
        <w:ind w:firstLineChars="200" w:firstLine="420"/>
        <w:rPr>
          <w:rFonts w:ascii="Times New Roman" w:eastAsia="宋体" w:hAnsi="宋体"/>
          <w:sz w:val="21"/>
          <w:szCs w:val="21"/>
        </w:rPr>
      </w:pPr>
      <w:r>
        <w:rPr>
          <w:rFonts w:ascii="Times New Roman" w:eastAsia="宋体" w:hAnsi="宋体" w:hint="eastAsia"/>
          <w:sz w:val="21"/>
          <w:szCs w:val="21"/>
        </w:rPr>
        <w:t>本标准</w:t>
      </w:r>
      <w:r w:rsidR="00AC457B" w:rsidRPr="00DF2CA1">
        <w:rPr>
          <w:rFonts w:ascii="Times New Roman" w:eastAsia="宋体" w:hAnsi="宋体" w:hint="eastAsia"/>
          <w:sz w:val="21"/>
          <w:szCs w:val="21"/>
        </w:rPr>
        <w:t>在编制过程中，主要通过对</w:t>
      </w:r>
      <w:r w:rsidR="009469F3">
        <w:rPr>
          <w:rFonts w:ascii="Times New Roman" w:eastAsia="宋体" w:hAnsi="宋体" w:hint="eastAsia"/>
          <w:sz w:val="21"/>
          <w:szCs w:val="21"/>
        </w:rPr>
        <w:t>近年来</w:t>
      </w:r>
      <w:r w:rsidR="00CC253B">
        <w:rPr>
          <w:rFonts w:ascii="Times New Roman" w:eastAsia="宋体" w:hAnsi="宋体" w:hint="eastAsia"/>
          <w:sz w:val="21"/>
          <w:szCs w:val="21"/>
        </w:rPr>
        <w:t>氢燃料电池</w:t>
      </w:r>
      <w:r w:rsidR="000F0CAD" w:rsidRPr="00DF2CA1">
        <w:rPr>
          <w:rFonts w:ascii="Times New Roman" w:eastAsia="宋体" w:hAnsi="宋体" w:hint="eastAsia"/>
          <w:sz w:val="21"/>
          <w:szCs w:val="21"/>
        </w:rPr>
        <w:t>用锆带的</w:t>
      </w:r>
      <w:r w:rsidR="009469F3">
        <w:rPr>
          <w:rFonts w:ascii="Times New Roman" w:eastAsia="宋体" w:hAnsi="宋体" w:hint="eastAsia"/>
          <w:sz w:val="21"/>
          <w:szCs w:val="21"/>
        </w:rPr>
        <w:t>研究</w:t>
      </w:r>
      <w:r w:rsidR="001E211E">
        <w:rPr>
          <w:rFonts w:ascii="Times New Roman" w:eastAsia="宋体" w:hAnsi="宋体" w:hint="eastAsia"/>
          <w:sz w:val="21"/>
          <w:szCs w:val="21"/>
        </w:rPr>
        <w:t>、供货</w:t>
      </w:r>
      <w:r w:rsidR="000F0CAD" w:rsidRPr="00DF2CA1">
        <w:rPr>
          <w:rFonts w:ascii="Times New Roman" w:eastAsia="宋体" w:hAnsi="宋体" w:hint="eastAsia"/>
          <w:sz w:val="21"/>
          <w:szCs w:val="21"/>
        </w:rPr>
        <w:t>情况进行了分析和归纳，</w:t>
      </w:r>
      <w:r w:rsidR="009469F3">
        <w:rPr>
          <w:rFonts w:ascii="Times New Roman" w:eastAsia="宋体" w:hAnsi="宋体" w:hint="eastAsia"/>
          <w:sz w:val="21"/>
          <w:szCs w:val="21"/>
        </w:rPr>
        <w:t>并结合</w:t>
      </w:r>
      <w:r w:rsidR="00343280">
        <w:rPr>
          <w:rFonts w:ascii="Times New Roman" w:eastAsia="宋体" w:hAnsi="宋体" w:hint="eastAsia"/>
          <w:sz w:val="21"/>
          <w:szCs w:val="21"/>
        </w:rPr>
        <w:t>当前国内制造水平和</w:t>
      </w:r>
      <w:r w:rsidR="009469F3">
        <w:rPr>
          <w:rFonts w:ascii="Times New Roman" w:eastAsia="宋体" w:hAnsi="宋体" w:hint="eastAsia"/>
          <w:sz w:val="21"/>
          <w:szCs w:val="21"/>
        </w:rPr>
        <w:t>用户的技术协议，形成了该行业标准。</w:t>
      </w:r>
    </w:p>
    <w:p w:rsidR="00A824E2" w:rsidRDefault="009469F3" w:rsidP="00283624">
      <w:pPr>
        <w:spacing w:line="240" w:lineRule="auto"/>
        <w:ind w:firstLineChars="200" w:firstLine="420"/>
        <w:rPr>
          <w:rFonts w:ascii="Times New Roman" w:eastAsia="宋体" w:hAnsi="宋体"/>
          <w:sz w:val="21"/>
          <w:szCs w:val="21"/>
        </w:rPr>
      </w:pPr>
      <w:r>
        <w:rPr>
          <w:rFonts w:ascii="Times New Roman" w:eastAsia="宋体" w:hAnsi="宋体" w:hint="eastAsia"/>
          <w:sz w:val="21"/>
          <w:szCs w:val="21"/>
        </w:rPr>
        <w:lastRenderedPageBreak/>
        <w:t>现阶段</w:t>
      </w:r>
      <w:r w:rsidR="00283624">
        <w:rPr>
          <w:rFonts w:ascii="Times New Roman" w:eastAsia="宋体" w:hAnsi="宋体" w:hint="eastAsia"/>
          <w:sz w:val="21"/>
          <w:szCs w:val="21"/>
        </w:rPr>
        <w:t>双极板用</w:t>
      </w:r>
      <w:r w:rsidR="00E87F9E">
        <w:rPr>
          <w:rFonts w:ascii="Times New Roman" w:eastAsia="宋体" w:hAnsi="宋体" w:hint="eastAsia"/>
          <w:sz w:val="21"/>
          <w:szCs w:val="21"/>
        </w:rPr>
        <w:t>锆带没有相关标准，</w:t>
      </w:r>
      <w:r>
        <w:rPr>
          <w:rFonts w:ascii="Times New Roman" w:eastAsia="宋体" w:hAnsi="宋体" w:hint="eastAsia"/>
          <w:sz w:val="21"/>
          <w:szCs w:val="21"/>
        </w:rPr>
        <w:t>大部分</w:t>
      </w:r>
      <w:r w:rsidR="00E87F9E">
        <w:rPr>
          <w:rFonts w:ascii="Times New Roman" w:eastAsia="宋体" w:hAnsi="宋体" w:hint="eastAsia"/>
          <w:sz w:val="21"/>
          <w:szCs w:val="21"/>
        </w:rPr>
        <w:t>参照</w:t>
      </w:r>
      <w:r>
        <w:rPr>
          <w:rFonts w:ascii="Times New Roman" w:eastAsia="宋体" w:hAnsi="宋体" w:hint="eastAsia"/>
          <w:sz w:val="21"/>
          <w:szCs w:val="21"/>
        </w:rPr>
        <w:t>GB/T 3622</w:t>
      </w:r>
      <w:r w:rsidR="00283624">
        <w:rPr>
          <w:rFonts w:ascii="Times New Roman" w:eastAsia="宋体" w:hAnsi="宋体" w:hint="eastAsia"/>
          <w:sz w:val="21"/>
          <w:szCs w:val="21"/>
        </w:rPr>
        <w:t>和</w:t>
      </w:r>
      <w:r w:rsidR="00283624">
        <w:rPr>
          <w:rFonts w:ascii="Times New Roman" w:eastAsia="宋体" w:hAnsi="宋体" w:hint="eastAsia"/>
          <w:sz w:val="21"/>
          <w:szCs w:val="21"/>
        </w:rPr>
        <w:t>GB/T 26723</w:t>
      </w:r>
      <w:r w:rsidR="008F7E9F">
        <w:rPr>
          <w:rFonts w:ascii="Times New Roman" w:eastAsia="宋体" w:hAnsi="宋体" w:hint="eastAsia"/>
          <w:sz w:val="21"/>
          <w:szCs w:val="21"/>
        </w:rPr>
        <w:t>及用户</w:t>
      </w:r>
      <w:r w:rsidR="005B1369">
        <w:rPr>
          <w:rFonts w:ascii="Times New Roman" w:eastAsia="宋体" w:hAnsi="宋体" w:hint="eastAsia"/>
          <w:sz w:val="21"/>
          <w:szCs w:val="21"/>
        </w:rPr>
        <w:t>补充协议签订加工合同。</w:t>
      </w:r>
      <w:r w:rsidR="00283624">
        <w:rPr>
          <w:rFonts w:ascii="Times New Roman" w:eastAsia="宋体" w:hAnsi="宋体" w:hint="eastAsia"/>
          <w:sz w:val="21"/>
          <w:szCs w:val="21"/>
        </w:rPr>
        <w:t>由于带材冲压成型过程具有屈服强</w:t>
      </w:r>
      <w:r w:rsidR="00513FBE">
        <w:rPr>
          <w:rFonts w:ascii="Times New Roman" w:eastAsia="宋体" w:hAnsi="宋体" w:hint="eastAsia"/>
          <w:sz w:val="21"/>
          <w:szCs w:val="21"/>
        </w:rPr>
        <w:t>度值增加，厚度略微减薄的特点，因此对厚度公差及拉伸性能</w:t>
      </w:r>
      <w:r w:rsidR="00283624">
        <w:rPr>
          <w:rFonts w:ascii="Times New Roman" w:eastAsia="宋体" w:hAnsi="宋体" w:hint="eastAsia"/>
          <w:sz w:val="21"/>
          <w:szCs w:val="21"/>
        </w:rPr>
        <w:t>提出了一些特殊要求。</w:t>
      </w:r>
      <w:r w:rsidR="005B1369">
        <w:rPr>
          <w:rFonts w:ascii="Times New Roman" w:eastAsia="宋体" w:hAnsi="宋体" w:hint="eastAsia"/>
          <w:sz w:val="21"/>
          <w:szCs w:val="21"/>
        </w:rPr>
        <w:t>基于</w:t>
      </w:r>
      <w:r w:rsidR="00283624" w:rsidRPr="00DF2CA1">
        <w:rPr>
          <w:rFonts w:ascii="Times New Roman" w:eastAsia="宋体" w:hAnsi="宋体" w:hint="eastAsia"/>
          <w:sz w:val="21"/>
          <w:szCs w:val="21"/>
        </w:rPr>
        <w:t>目前国内外均无锆及锆合金</w:t>
      </w:r>
      <w:r w:rsidR="00283624">
        <w:rPr>
          <w:rFonts w:ascii="Times New Roman" w:eastAsia="宋体" w:hAnsi="宋体" w:hint="eastAsia"/>
          <w:sz w:val="21"/>
          <w:szCs w:val="21"/>
        </w:rPr>
        <w:t>氢燃料电池</w:t>
      </w:r>
      <w:r w:rsidR="00B01F4A">
        <w:rPr>
          <w:rFonts w:ascii="Times New Roman" w:eastAsia="宋体" w:hAnsi="宋体" w:hint="eastAsia"/>
          <w:sz w:val="21"/>
          <w:szCs w:val="21"/>
        </w:rPr>
        <w:t>专用</w:t>
      </w:r>
      <w:r w:rsidR="00283624" w:rsidRPr="00DF2CA1">
        <w:rPr>
          <w:rFonts w:ascii="Times New Roman" w:eastAsia="宋体" w:hAnsi="宋体" w:hint="eastAsia"/>
          <w:sz w:val="21"/>
          <w:szCs w:val="21"/>
        </w:rPr>
        <w:t>锆带标准</w:t>
      </w:r>
      <w:r w:rsidR="005B1369">
        <w:rPr>
          <w:rFonts w:ascii="Times New Roman" w:eastAsia="宋体" w:hAnsi="宋体" w:hint="eastAsia"/>
          <w:sz w:val="21"/>
          <w:szCs w:val="21"/>
        </w:rPr>
        <w:t>的</w:t>
      </w:r>
      <w:r w:rsidR="00283624" w:rsidRPr="00DF2CA1">
        <w:rPr>
          <w:rFonts w:ascii="Times New Roman" w:eastAsia="宋体" w:hAnsi="宋体" w:hint="eastAsia"/>
          <w:sz w:val="21"/>
          <w:szCs w:val="21"/>
        </w:rPr>
        <w:t>现状，为利于行业产品的发展，将</w:t>
      </w:r>
      <w:r w:rsidR="00283624">
        <w:rPr>
          <w:rFonts w:ascii="Times New Roman" w:eastAsia="宋体" w:hAnsi="宋体" w:hint="eastAsia"/>
          <w:sz w:val="21"/>
          <w:szCs w:val="21"/>
        </w:rPr>
        <w:t>氢燃料电池</w:t>
      </w:r>
      <w:r w:rsidR="00283624" w:rsidRPr="00DF2CA1">
        <w:rPr>
          <w:rFonts w:ascii="Times New Roman" w:eastAsia="宋体" w:hAnsi="宋体" w:hint="eastAsia"/>
          <w:sz w:val="21"/>
          <w:szCs w:val="21"/>
        </w:rPr>
        <w:t>用锆带的生产、采购与进一步成型相协调，</w:t>
      </w:r>
      <w:r w:rsidR="005B1369">
        <w:rPr>
          <w:rFonts w:ascii="Times New Roman" w:eastAsia="宋体" w:hAnsi="宋体" w:hint="eastAsia"/>
          <w:sz w:val="21"/>
          <w:szCs w:val="21"/>
        </w:rPr>
        <w:t>以供货协议为基础，</w:t>
      </w:r>
      <w:r w:rsidR="00283624">
        <w:rPr>
          <w:rFonts w:ascii="Times New Roman" w:eastAsia="宋体" w:hAnsi="宋体" w:hint="eastAsia"/>
          <w:sz w:val="21"/>
          <w:szCs w:val="21"/>
        </w:rPr>
        <w:t>确保</w:t>
      </w:r>
      <w:r w:rsidR="00836AB0">
        <w:rPr>
          <w:rFonts w:ascii="Times New Roman" w:eastAsia="宋体" w:hAnsi="宋体" w:hint="eastAsia"/>
          <w:sz w:val="21"/>
          <w:szCs w:val="21"/>
        </w:rPr>
        <w:t>双极板用</w:t>
      </w:r>
      <w:r w:rsidR="00283624">
        <w:rPr>
          <w:rFonts w:ascii="Times New Roman" w:eastAsia="宋体" w:hAnsi="宋体" w:hint="eastAsia"/>
          <w:sz w:val="21"/>
          <w:szCs w:val="21"/>
        </w:rPr>
        <w:t>锆带</w:t>
      </w:r>
      <w:r w:rsidR="00283624" w:rsidRPr="00DF2CA1">
        <w:rPr>
          <w:rFonts w:ascii="Times New Roman" w:eastAsia="宋体" w:hAnsi="宋体" w:hint="eastAsia"/>
          <w:sz w:val="21"/>
          <w:szCs w:val="21"/>
        </w:rPr>
        <w:t>各项指标满足标准要求。</w:t>
      </w:r>
    </w:p>
    <w:p w:rsidR="00A80B35" w:rsidRPr="00CC253B" w:rsidRDefault="00A80B35" w:rsidP="00CC253B">
      <w:pPr>
        <w:spacing w:line="240" w:lineRule="auto"/>
        <w:ind w:firstLineChars="200" w:firstLine="420"/>
        <w:rPr>
          <w:rFonts w:ascii="Times New Roman" w:eastAsia="宋体" w:hAnsi="宋体"/>
          <w:sz w:val="21"/>
          <w:szCs w:val="21"/>
        </w:rPr>
      </w:pPr>
      <w:r w:rsidRPr="00DF2CA1">
        <w:rPr>
          <w:rFonts w:ascii="Times New Roman" w:eastAsia="宋体" w:hAnsi="Times New Roman" w:hint="eastAsia"/>
          <w:sz w:val="21"/>
          <w:szCs w:val="21"/>
        </w:rPr>
        <w:t>主要技术内容包括：</w:t>
      </w:r>
      <w:r w:rsidRPr="00F32851">
        <w:rPr>
          <w:rFonts w:ascii="Times New Roman" w:eastAsia="宋体" w:hAnsi="Times New Roman" w:hint="eastAsia"/>
          <w:sz w:val="21"/>
          <w:szCs w:val="21"/>
        </w:rPr>
        <w:t>1</w:t>
      </w:r>
      <w:r w:rsidR="007048B6">
        <w:rPr>
          <w:rFonts w:ascii="Times New Roman" w:eastAsia="宋体" w:hAnsi="Times New Roman" w:hint="eastAsia"/>
          <w:sz w:val="21"/>
          <w:szCs w:val="21"/>
        </w:rPr>
        <w:t>．产品分类：包括材料的牌号、状态、</w:t>
      </w:r>
      <w:r w:rsidRPr="00F32851">
        <w:rPr>
          <w:rFonts w:ascii="Times New Roman" w:eastAsia="宋体" w:hAnsi="Times New Roman" w:hint="eastAsia"/>
          <w:sz w:val="21"/>
          <w:szCs w:val="21"/>
        </w:rPr>
        <w:t>规格</w:t>
      </w:r>
      <w:r w:rsidR="007048B6">
        <w:rPr>
          <w:rFonts w:ascii="Times New Roman" w:eastAsia="宋体" w:hAnsi="Times New Roman" w:hint="eastAsia"/>
          <w:sz w:val="21"/>
          <w:szCs w:val="21"/>
        </w:rPr>
        <w:t>及标记</w:t>
      </w:r>
      <w:r w:rsidRPr="00F32851">
        <w:rPr>
          <w:rFonts w:ascii="Times New Roman" w:eastAsia="宋体" w:hAnsi="Times New Roman" w:hint="eastAsia"/>
          <w:sz w:val="21"/>
          <w:szCs w:val="21"/>
        </w:rPr>
        <w:t>。</w:t>
      </w:r>
      <w:r w:rsidRPr="00F32851">
        <w:rPr>
          <w:rFonts w:ascii="Times New Roman" w:eastAsia="宋体" w:hAnsi="Times New Roman" w:hint="eastAsia"/>
          <w:sz w:val="21"/>
          <w:szCs w:val="21"/>
        </w:rPr>
        <w:t xml:space="preserve"> 2</w:t>
      </w:r>
      <w:r w:rsidRPr="00F32851">
        <w:rPr>
          <w:rFonts w:ascii="Times New Roman" w:eastAsia="宋体" w:hAnsi="Times New Roman" w:hint="eastAsia"/>
          <w:sz w:val="21"/>
          <w:szCs w:val="21"/>
        </w:rPr>
        <w:t>．技术要求：包括化学成分</w:t>
      </w:r>
      <w:r w:rsidR="00AA569A" w:rsidRPr="00F32851">
        <w:rPr>
          <w:rFonts w:ascii="Times New Roman" w:eastAsia="宋体" w:hAnsi="Times New Roman" w:hint="eastAsia"/>
          <w:sz w:val="21"/>
          <w:szCs w:val="21"/>
        </w:rPr>
        <w:t>、</w:t>
      </w:r>
      <w:r w:rsidR="00F1066B" w:rsidRPr="00F32851">
        <w:rPr>
          <w:rFonts w:ascii="Times New Roman" w:eastAsia="宋体" w:hAnsi="Times New Roman" w:hint="eastAsia"/>
          <w:sz w:val="21"/>
          <w:szCs w:val="21"/>
        </w:rPr>
        <w:t>外形尺寸及其允许偏差</w:t>
      </w:r>
      <w:r w:rsidR="00AA569A" w:rsidRPr="00F32851">
        <w:rPr>
          <w:rFonts w:ascii="Times New Roman" w:eastAsia="宋体" w:hAnsi="Times New Roman" w:hint="eastAsia"/>
          <w:sz w:val="21"/>
          <w:szCs w:val="21"/>
        </w:rPr>
        <w:t>、</w:t>
      </w:r>
      <w:r w:rsidR="00F1066B" w:rsidRPr="00F32851">
        <w:rPr>
          <w:rFonts w:ascii="Times New Roman" w:eastAsia="宋体" w:hAnsi="Times New Roman" w:hint="eastAsia"/>
          <w:sz w:val="21"/>
          <w:szCs w:val="21"/>
        </w:rPr>
        <w:t>拉伸</w:t>
      </w:r>
      <w:r w:rsidRPr="00F32851">
        <w:rPr>
          <w:rFonts w:ascii="Times New Roman" w:eastAsia="宋体" w:hAnsi="Times New Roman" w:hint="eastAsia"/>
          <w:sz w:val="21"/>
          <w:szCs w:val="21"/>
        </w:rPr>
        <w:t>性能</w:t>
      </w:r>
      <w:r w:rsidR="00AA569A" w:rsidRPr="00F32851">
        <w:rPr>
          <w:rFonts w:ascii="Times New Roman" w:eastAsia="宋体" w:hAnsi="Times New Roman" w:hint="eastAsia"/>
          <w:sz w:val="21"/>
          <w:szCs w:val="21"/>
        </w:rPr>
        <w:t>、</w:t>
      </w:r>
      <w:r w:rsidR="00F1066B" w:rsidRPr="00F32851">
        <w:rPr>
          <w:rFonts w:ascii="Times New Roman" w:eastAsia="宋体" w:hAnsi="Times New Roman" w:hint="eastAsia"/>
          <w:sz w:val="21"/>
          <w:szCs w:val="21"/>
        </w:rPr>
        <w:t>弯曲</w:t>
      </w:r>
      <w:r w:rsidRPr="00F32851">
        <w:rPr>
          <w:rFonts w:ascii="Times New Roman" w:eastAsia="宋体" w:hAnsi="Times New Roman" w:hint="eastAsia"/>
          <w:sz w:val="21"/>
          <w:szCs w:val="21"/>
        </w:rPr>
        <w:t>性能</w:t>
      </w:r>
      <w:r w:rsidR="00AA569A" w:rsidRPr="00F32851">
        <w:rPr>
          <w:rFonts w:ascii="Times New Roman" w:eastAsia="宋体" w:hAnsi="Times New Roman" w:hint="eastAsia"/>
          <w:sz w:val="21"/>
          <w:szCs w:val="21"/>
        </w:rPr>
        <w:t>、</w:t>
      </w:r>
      <w:r w:rsidR="00803CE3" w:rsidRPr="00F32851">
        <w:rPr>
          <w:rFonts w:ascii="Times New Roman" w:eastAsia="宋体" w:hAnsi="Times New Roman" w:hint="eastAsia"/>
          <w:sz w:val="21"/>
          <w:szCs w:val="21"/>
        </w:rPr>
        <w:t>晶粒度、</w:t>
      </w:r>
      <w:r w:rsidR="00024EE8">
        <w:rPr>
          <w:rFonts w:ascii="Times New Roman" w:eastAsia="宋体" w:hAnsi="Times New Roman" w:hint="eastAsia"/>
          <w:sz w:val="21"/>
          <w:szCs w:val="21"/>
        </w:rPr>
        <w:t>外观</w:t>
      </w:r>
      <w:r w:rsidRPr="00F32851">
        <w:rPr>
          <w:rFonts w:ascii="Times New Roman" w:eastAsia="宋体" w:hAnsi="Times New Roman" w:hint="eastAsia"/>
          <w:sz w:val="21"/>
          <w:szCs w:val="21"/>
        </w:rPr>
        <w:t>质量。</w:t>
      </w:r>
      <w:r w:rsidRPr="00F32851">
        <w:rPr>
          <w:rFonts w:ascii="Times New Roman" w:eastAsia="宋体" w:hAnsi="Times New Roman" w:hint="eastAsia"/>
          <w:sz w:val="21"/>
          <w:szCs w:val="21"/>
        </w:rPr>
        <w:t xml:space="preserve"> 3</w:t>
      </w:r>
      <w:r w:rsidRPr="00F32851">
        <w:rPr>
          <w:rFonts w:ascii="Times New Roman" w:eastAsia="宋体" w:hAnsi="Times New Roman" w:hint="eastAsia"/>
          <w:sz w:val="21"/>
          <w:szCs w:val="21"/>
        </w:rPr>
        <w:t>．试验方法</w:t>
      </w:r>
      <w:r w:rsidRPr="00F32851">
        <w:rPr>
          <w:rFonts w:ascii="Times New Roman" w:eastAsia="宋体" w:hAnsi="Times New Roman" w:hint="eastAsia"/>
          <w:sz w:val="21"/>
          <w:szCs w:val="21"/>
        </w:rPr>
        <w:t xml:space="preserve">  4</w:t>
      </w:r>
      <w:r w:rsidRPr="00F32851">
        <w:rPr>
          <w:rFonts w:ascii="Times New Roman" w:eastAsia="宋体" w:hAnsi="Times New Roman" w:hint="eastAsia"/>
          <w:sz w:val="21"/>
          <w:szCs w:val="21"/>
        </w:rPr>
        <w:t>．检验规则</w:t>
      </w:r>
      <w:r w:rsidRPr="00F32851">
        <w:rPr>
          <w:rFonts w:ascii="Times New Roman" w:eastAsia="宋体" w:hAnsi="Times New Roman" w:hint="eastAsia"/>
          <w:sz w:val="21"/>
          <w:szCs w:val="21"/>
        </w:rPr>
        <w:t xml:space="preserve">  5</w:t>
      </w:r>
      <w:r w:rsidR="00B16988">
        <w:rPr>
          <w:rFonts w:ascii="Times New Roman" w:eastAsia="宋体" w:hAnsi="Times New Roman" w:hint="eastAsia"/>
          <w:sz w:val="21"/>
          <w:szCs w:val="21"/>
        </w:rPr>
        <w:t>．标志、包装、运输、贮存</w:t>
      </w:r>
      <w:r w:rsidR="00246DCD" w:rsidRPr="00D5429F">
        <w:rPr>
          <w:rFonts w:ascii="Times New Roman" w:eastAsia="宋体" w:hAnsi="Times New Roman" w:hint="eastAsia"/>
          <w:sz w:val="21"/>
          <w:szCs w:val="21"/>
        </w:rPr>
        <w:t>和</w:t>
      </w:r>
      <w:r w:rsidRPr="00F32851">
        <w:rPr>
          <w:rFonts w:ascii="Times New Roman" w:eastAsia="宋体" w:hAnsi="Times New Roman" w:hint="eastAsia"/>
          <w:sz w:val="21"/>
          <w:szCs w:val="21"/>
        </w:rPr>
        <w:t>质量证明书</w:t>
      </w:r>
      <w:r w:rsidR="008B7284" w:rsidRPr="00F32851">
        <w:rPr>
          <w:rFonts w:ascii="Times New Roman" w:eastAsia="宋体" w:hAnsi="Times New Roman" w:hint="eastAsia"/>
          <w:sz w:val="21"/>
          <w:szCs w:val="21"/>
        </w:rPr>
        <w:t>。</w:t>
      </w:r>
    </w:p>
    <w:p w:rsidR="00A80B35" w:rsidRPr="00DF2CA1" w:rsidRDefault="00DF2CA1" w:rsidP="00CF1DAF">
      <w:pPr>
        <w:rPr>
          <w:rFonts w:ascii="Times New Roman" w:eastAsia="宋体" w:hAnsi="Times New Roman"/>
          <w:sz w:val="21"/>
          <w:szCs w:val="21"/>
        </w:rPr>
      </w:pPr>
      <w:r w:rsidRPr="00DF2CA1">
        <w:rPr>
          <w:rFonts w:ascii="Times New Roman" w:eastAsia="宋体" w:hAnsi="宋体" w:hint="eastAsia"/>
          <w:sz w:val="21"/>
          <w:szCs w:val="21"/>
        </w:rPr>
        <w:t>2</w:t>
      </w:r>
      <w:r w:rsidR="000F0CAD" w:rsidRPr="00DF2CA1">
        <w:rPr>
          <w:rFonts w:ascii="Times New Roman" w:eastAsia="宋体" w:hAnsi="宋体" w:hint="eastAsia"/>
          <w:sz w:val="21"/>
          <w:szCs w:val="21"/>
        </w:rPr>
        <w:t xml:space="preserve">.2 </w:t>
      </w:r>
      <w:r w:rsidR="00A80B35" w:rsidRPr="00DF2CA1">
        <w:rPr>
          <w:rFonts w:ascii="Times New Roman" w:eastAsia="宋体" w:hAnsi="宋体" w:hint="eastAsia"/>
          <w:sz w:val="21"/>
          <w:szCs w:val="21"/>
        </w:rPr>
        <w:t>主要技术内容的</w:t>
      </w:r>
      <w:r w:rsidR="000F0CAD" w:rsidRPr="00DF2CA1">
        <w:rPr>
          <w:rFonts w:ascii="Times New Roman" w:eastAsia="宋体" w:hAnsi="宋体" w:hint="eastAsia"/>
          <w:sz w:val="21"/>
          <w:szCs w:val="21"/>
        </w:rPr>
        <w:t>论据</w:t>
      </w:r>
    </w:p>
    <w:p w:rsidR="00A80B35" w:rsidRPr="00DF2CA1" w:rsidRDefault="00DF2CA1">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.2.1</w:t>
      </w:r>
      <w:r w:rsidR="00FB6CC8">
        <w:rPr>
          <w:rFonts w:ascii="Times New Roman" w:eastAsia="宋体" w:hAnsi="宋体" w:hint="eastAsia"/>
          <w:sz w:val="21"/>
          <w:szCs w:val="21"/>
        </w:rPr>
        <w:t xml:space="preserve"> </w:t>
      </w:r>
      <w:r w:rsidR="00A80B35" w:rsidRPr="00DF2CA1">
        <w:rPr>
          <w:rFonts w:ascii="Times New Roman" w:eastAsia="宋体" w:hAnsi="宋体" w:hint="eastAsia"/>
          <w:sz w:val="21"/>
          <w:szCs w:val="21"/>
        </w:rPr>
        <w:t>适用范围及牌号、规格</w:t>
      </w:r>
    </w:p>
    <w:p w:rsidR="00A80B35" w:rsidRPr="00DF2CA1" w:rsidRDefault="003C3EB0" w:rsidP="00FC5EF2">
      <w:pPr>
        <w:ind w:firstLine="600"/>
        <w:jc w:val="left"/>
        <w:rPr>
          <w:rFonts w:ascii="Times New Roman" w:eastAsia="宋体" w:hAnsi="Times New Roman"/>
          <w:sz w:val="21"/>
          <w:szCs w:val="21"/>
        </w:rPr>
      </w:pPr>
      <w:r w:rsidRPr="00DF2CA1">
        <w:rPr>
          <w:rFonts w:ascii="Times New Roman" w:eastAsia="宋体" w:hAnsi="宋体" w:hint="eastAsia"/>
          <w:sz w:val="21"/>
          <w:szCs w:val="21"/>
        </w:rPr>
        <w:t>鉴于目前国内外</w:t>
      </w:r>
      <w:r w:rsidR="00FC5EF2">
        <w:rPr>
          <w:rFonts w:ascii="Times New Roman" w:eastAsia="宋体" w:hAnsi="宋体" w:hint="eastAsia"/>
          <w:sz w:val="21"/>
          <w:szCs w:val="21"/>
        </w:rPr>
        <w:t>氢燃料电池用带材的</w:t>
      </w:r>
      <w:r w:rsidRPr="00DF2CA1">
        <w:rPr>
          <w:rFonts w:ascii="Times New Roman" w:eastAsia="宋体" w:hAnsi="宋体" w:hint="eastAsia"/>
          <w:sz w:val="21"/>
          <w:szCs w:val="21"/>
        </w:rPr>
        <w:t>主要品种规格，拟定该标准</w:t>
      </w:r>
      <w:r w:rsidR="00FC5EF2">
        <w:rPr>
          <w:rFonts w:ascii="Times New Roman" w:eastAsia="宋体" w:hAnsi="宋体" w:hint="eastAsia"/>
          <w:sz w:val="21"/>
          <w:szCs w:val="21"/>
        </w:rPr>
        <w:t>主要使用材料为纯锆，</w:t>
      </w:r>
      <w:r w:rsidR="00C9790B">
        <w:rPr>
          <w:rFonts w:ascii="Times New Roman" w:eastAsia="宋体" w:hAnsi="宋体" w:hint="eastAsia"/>
          <w:sz w:val="21"/>
          <w:szCs w:val="21"/>
        </w:rPr>
        <w:t>规格</w:t>
      </w:r>
      <w:r w:rsidR="00826ED5">
        <w:rPr>
          <w:rFonts w:ascii="Times New Roman" w:eastAsia="宋体" w:hAnsi="宋体" w:hint="eastAsia"/>
          <w:sz w:val="21"/>
          <w:szCs w:val="21"/>
        </w:rPr>
        <w:t>(</w:t>
      </w:r>
      <w:r w:rsidR="003C6645" w:rsidRPr="00DF2CA1">
        <w:rPr>
          <w:rFonts w:ascii="Times New Roman" w:eastAsia="宋体" w:hAnsi="宋体" w:hint="eastAsia"/>
          <w:sz w:val="21"/>
          <w:szCs w:val="21"/>
        </w:rPr>
        <w:t>0</w:t>
      </w:r>
      <w:r w:rsidR="00321710" w:rsidRPr="00DF2CA1">
        <w:rPr>
          <w:rFonts w:ascii="Times New Roman" w:eastAsia="宋体" w:hAnsi="Times New Roman" w:hint="eastAsia"/>
          <w:sz w:val="21"/>
          <w:szCs w:val="21"/>
        </w:rPr>
        <w:t>.</w:t>
      </w:r>
      <w:r w:rsidR="00803CE3">
        <w:rPr>
          <w:rFonts w:ascii="Times New Roman" w:eastAsia="宋体" w:hAnsi="Times New Roman" w:hint="eastAsia"/>
          <w:sz w:val="21"/>
          <w:szCs w:val="21"/>
        </w:rPr>
        <w:t>1</w:t>
      </w:r>
      <w:r w:rsidR="00321710" w:rsidRPr="00DF2CA1">
        <w:rPr>
          <w:rFonts w:ascii="Times New Roman" w:eastAsia="宋体" w:hAnsi="Times New Roman" w:hint="eastAsia"/>
          <w:sz w:val="21"/>
          <w:szCs w:val="21"/>
        </w:rPr>
        <w:t>~</w:t>
      </w:r>
      <w:r w:rsidR="00836AB0">
        <w:rPr>
          <w:rFonts w:ascii="Times New Roman" w:eastAsia="宋体" w:hAnsi="Times New Roman" w:hint="eastAsia"/>
          <w:sz w:val="21"/>
          <w:szCs w:val="21"/>
        </w:rPr>
        <w:t>0.</w:t>
      </w:r>
      <w:r w:rsidR="00CF55B5">
        <w:rPr>
          <w:rFonts w:ascii="Times New Roman" w:eastAsia="宋体" w:hAnsi="Times New Roman" w:hint="eastAsia"/>
          <w:sz w:val="21"/>
          <w:szCs w:val="21"/>
        </w:rPr>
        <w:t>3</w:t>
      </w:r>
      <w:r w:rsidR="00826ED5">
        <w:rPr>
          <w:rFonts w:ascii="Times New Roman" w:eastAsia="宋体" w:hAnsi="Times New Roman" w:hint="eastAsia"/>
          <w:sz w:val="21"/>
          <w:szCs w:val="21"/>
        </w:rPr>
        <w:t>)</w:t>
      </w:r>
      <w:r w:rsidR="00321710" w:rsidRPr="00DF2CA1">
        <w:rPr>
          <w:rFonts w:ascii="Times New Roman" w:eastAsia="宋体" w:hAnsi="Times New Roman" w:hint="eastAsia"/>
          <w:sz w:val="21"/>
          <w:szCs w:val="21"/>
        </w:rPr>
        <w:sym w:font="Symbol" w:char="F0B4"/>
      </w:r>
      <w:r w:rsidR="00826ED5">
        <w:rPr>
          <w:rFonts w:ascii="Times New Roman" w:eastAsia="宋体" w:hAnsi="Times New Roman" w:hint="eastAsia"/>
          <w:sz w:val="21"/>
          <w:szCs w:val="21"/>
        </w:rPr>
        <w:t>(</w:t>
      </w:r>
      <w:r w:rsidR="00467111">
        <w:rPr>
          <w:rFonts w:ascii="Times New Roman" w:eastAsia="宋体" w:hAnsi="Times New Roman" w:hint="eastAsia"/>
          <w:sz w:val="21"/>
          <w:szCs w:val="21"/>
        </w:rPr>
        <w:t>5</w:t>
      </w:r>
      <w:r w:rsidR="003C6645" w:rsidRPr="00DF2CA1">
        <w:rPr>
          <w:rFonts w:ascii="Times New Roman" w:eastAsia="宋体" w:hAnsi="Times New Roman" w:hint="eastAsia"/>
          <w:sz w:val="21"/>
          <w:szCs w:val="21"/>
        </w:rPr>
        <w:t>0</w:t>
      </w:r>
      <w:r w:rsidR="00321710" w:rsidRPr="00DF2CA1">
        <w:rPr>
          <w:rFonts w:ascii="Times New Roman" w:eastAsia="宋体" w:hAnsi="Times New Roman" w:hint="eastAsia"/>
          <w:sz w:val="21"/>
          <w:szCs w:val="21"/>
        </w:rPr>
        <w:t>~</w:t>
      </w:r>
      <w:r w:rsidR="00091CA1">
        <w:rPr>
          <w:rFonts w:ascii="Times New Roman" w:eastAsia="宋体" w:hAnsi="Times New Roman" w:hint="eastAsia"/>
          <w:sz w:val="21"/>
          <w:szCs w:val="21"/>
        </w:rPr>
        <w:t>3</w:t>
      </w:r>
      <w:r w:rsidR="00836AB0">
        <w:rPr>
          <w:rFonts w:ascii="Times New Roman" w:eastAsia="宋体" w:hAnsi="Times New Roman" w:hint="eastAsia"/>
          <w:sz w:val="21"/>
          <w:szCs w:val="21"/>
        </w:rPr>
        <w:t>00</w:t>
      </w:r>
      <w:r w:rsidR="00826ED5">
        <w:rPr>
          <w:rFonts w:ascii="Times New Roman" w:eastAsia="宋体" w:hAnsi="Times New Roman" w:hint="eastAsia"/>
          <w:sz w:val="21"/>
          <w:szCs w:val="21"/>
        </w:rPr>
        <w:t>)</w:t>
      </w:r>
      <w:r w:rsidR="00321710" w:rsidRPr="00DF2CA1">
        <w:rPr>
          <w:rFonts w:ascii="Times New Roman" w:eastAsia="宋体" w:hAnsi="Times New Roman" w:hint="eastAsia"/>
          <w:sz w:val="21"/>
          <w:szCs w:val="21"/>
        </w:rPr>
        <w:sym w:font="Symbol" w:char="F0B4"/>
      </w:r>
      <w:r w:rsidR="00826ED5">
        <w:rPr>
          <w:rFonts w:ascii="Times New Roman" w:eastAsia="宋体" w:hAnsi="Times New Roman" w:hint="eastAsia"/>
          <w:sz w:val="21"/>
          <w:szCs w:val="21"/>
        </w:rPr>
        <w:t>(</w:t>
      </w:r>
      <w:r w:rsidR="00F1066B" w:rsidRPr="00EB14CC">
        <w:rPr>
          <w:rFonts w:asciiTheme="minorEastAsia" w:eastAsiaTheme="minorEastAsia" w:hAnsiTheme="minorEastAsia" w:hint="eastAsia"/>
          <w:sz w:val="18"/>
          <w:szCs w:val="18"/>
        </w:rPr>
        <w:t>≥</w:t>
      </w:r>
      <w:r w:rsidR="00792CBC" w:rsidRPr="00DF2CA1">
        <w:rPr>
          <w:rFonts w:ascii="Times New Roman" w:eastAsia="宋体" w:hAnsi="Times New Roman" w:hint="eastAsia"/>
          <w:sz w:val="21"/>
          <w:szCs w:val="21"/>
        </w:rPr>
        <w:t>1</w:t>
      </w:r>
      <w:r w:rsidR="003C6645" w:rsidRPr="00DF2CA1">
        <w:rPr>
          <w:rFonts w:ascii="Times New Roman" w:eastAsia="宋体" w:hAnsi="Times New Roman" w:hint="eastAsia"/>
          <w:sz w:val="21"/>
          <w:szCs w:val="21"/>
        </w:rPr>
        <w:t>0000</w:t>
      </w:r>
      <w:r w:rsidR="00826ED5">
        <w:rPr>
          <w:rFonts w:ascii="Times New Roman" w:eastAsia="宋体" w:hAnsi="Times New Roman" w:hint="eastAsia"/>
          <w:sz w:val="21"/>
          <w:szCs w:val="21"/>
        </w:rPr>
        <w:t>)</w:t>
      </w:r>
      <w:r w:rsidR="00321710" w:rsidRPr="00DF2CA1">
        <w:rPr>
          <w:rFonts w:ascii="Times New Roman" w:eastAsia="宋体" w:hAnsi="Times New Roman" w:hint="eastAsia"/>
          <w:sz w:val="21"/>
          <w:szCs w:val="21"/>
        </w:rPr>
        <w:t>mm</w:t>
      </w:r>
      <w:r w:rsidR="00321710" w:rsidRPr="00DF2CA1">
        <w:rPr>
          <w:rFonts w:ascii="Times New Roman" w:eastAsia="宋体" w:hint="eastAsia"/>
          <w:sz w:val="21"/>
          <w:szCs w:val="21"/>
        </w:rPr>
        <w:t>。</w:t>
      </w:r>
    </w:p>
    <w:p w:rsidR="00D04065" w:rsidRPr="00DF2CA1" w:rsidRDefault="00DF2CA1" w:rsidP="00D04065">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.2.2</w:t>
      </w:r>
      <w:r w:rsidR="00FB6CC8">
        <w:rPr>
          <w:rFonts w:ascii="Times New Roman" w:eastAsia="宋体" w:hint="eastAsia"/>
          <w:sz w:val="21"/>
          <w:szCs w:val="21"/>
        </w:rPr>
        <w:t xml:space="preserve"> </w:t>
      </w:r>
      <w:r w:rsidR="00D04065" w:rsidRPr="00DF2CA1">
        <w:rPr>
          <w:rFonts w:ascii="Times New Roman" w:eastAsia="宋体" w:hint="eastAsia"/>
          <w:sz w:val="21"/>
          <w:szCs w:val="21"/>
        </w:rPr>
        <w:t>化学成分的规定</w:t>
      </w:r>
    </w:p>
    <w:p w:rsidR="00F46842" w:rsidRDefault="000269C9" w:rsidP="00BB6568">
      <w:pPr>
        <w:ind w:firstLineChars="200" w:firstLine="420"/>
        <w:rPr>
          <w:rFonts w:ascii="Times New Roman" w:eastAsia="宋体"/>
          <w:sz w:val="21"/>
          <w:szCs w:val="21"/>
        </w:rPr>
      </w:pPr>
      <w:r>
        <w:rPr>
          <w:rFonts w:ascii="Times New Roman" w:eastAsia="宋体" w:hAnsi="Times New Roman" w:hint="eastAsia"/>
          <w:sz w:val="21"/>
          <w:szCs w:val="21"/>
        </w:rPr>
        <w:t>本标准</w:t>
      </w:r>
      <w:r w:rsidR="00C6707B">
        <w:rPr>
          <w:rFonts w:ascii="Times New Roman" w:eastAsia="宋体" w:hAnsi="Times New Roman" w:hint="eastAsia"/>
          <w:sz w:val="21"/>
          <w:szCs w:val="21"/>
        </w:rPr>
        <w:t>所使用纯锆</w:t>
      </w:r>
      <w:r w:rsidR="00321710" w:rsidRPr="00DF2CA1">
        <w:rPr>
          <w:rFonts w:ascii="Times New Roman" w:eastAsia="宋体" w:hint="eastAsia"/>
          <w:sz w:val="21"/>
          <w:szCs w:val="21"/>
        </w:rPr>
        <w:t>化学成分</w:t>
      </w:r>
      <w:r w:rsidR="00F46842">
        <w:rPr>
          <w:rFonts w:ascii="Times New Roman" w:eastAsia="宋体" w:hint="eastAsia"/>
          <w:sz w:val="21"/>
          <w:szCs w:val="21"/>
        </w:rPr>
        <w:t>采用了</w:t>
      </w:r>
      <w:r w:rsidR="00634291">
        <w:rPr>
          <w:rFonts w:ascii="Times New Roman" w:eastAsia="宋体" w:hAnsi="Times New Roman" w:hint="eastAsia"/>
          <w:sz w:val="21"/>
          <w:szCs w:val="21"/>
        </w:rPr>
        <w:t xml:space="preserve">GB/T </w:t>
      </w:r>
      <w:r w:rsidR="0028115E">
        <w:rPr>
          <w:rFonts w:ascii="Times New Roman" w:eastAsia="宋体" w:hAnsi="Times New Roman" w:hint="eastAsia"/>
          <w:sz w:val="21"/>
          <w:szCs w:val="21"/>
        </w:rPr>
        <w:t>26314</w:t>
      </w:r>
      <w:r w:rsidR="00D04065" w:rsidRPr="00DF2CA1">
        <w:rPr>
          <w:rFonts w:ascii="Times New Roman" w:eastAsia="宋体" w:hint="eastAsia"/>
          <w:sz w:val="21"/>
          <w:szCs w:val="21"/>
        </w:rPr>
        <w:t>标准</w:t>
      </w:r>
      <w:r w:rsidR="00F46842">
        <w:rPr>
          <w:rFonts w:ascii="Times New Roman" w:eastAsia="宋体" w:hint="eastAsia"/>
          <w:sz w:val="21"/>
          <w:szCs w:val="21"/>
        </w:rPr>
        <w:t>中的</w:t>
      </w:r>
      <w:r w:rsidR="00F46842">
        <w:rPr>
          <w:rFonts w:ascii="Times New Roman" w:eastAsia="宋体" w:hint="eastAsia"/>
          <w:sz w:val="21"/>
          <w:szCs w:val="21"/>
        </w:rPr>
        <w:t>Zr-0</w:t>
      </w:r>
      <w:r w:rsidR="00F46842">
        <w:rPr>
          <w:rFonts w:ascii="Times New Roman" w:eastAsia="宋体" w:hint="eastAsia"/>
          <w:sz w:val="21"/>
          <w:szCs w:val="21"/>
        </w:rPr>
        <w:t>，但因双极板用锆带最终冲压成型且长期处于酸性或碱性电解质溶液环境中，对腐蚀性能要求较高，因此本标准要求</w:t>
      </w:r>
      <w:r w:rsidR="00F46842">
        <w:rPr>
          <w:rFonts w:ascii="Times New Roman" w:eastAsia="宋体" w:hint="eastAsia"/>
          <w:sz w:val="21"/>
          <w:szCs w:val="21"/>
        </w:rPr>
        <w:t>O</w:t>
      </w:r>
      <w:r w:rsidR="00F46842">
        <w:rPr>
          <w:rFonts w:ascii="Times New Roman" w:eastAsia="宋体" w:hint="eastAsia"/>
          <w:sz w:val="21"/>
          <w:szCs w:val="21"/>
        </w:rPr>
        <w:t>、</w:t>
      </w:r>
      <w:r w:rsidR="00F46842">
        <w:rPr>
          <w:rFonts w:ascii="Times New Roman" w:eastAsia="宋体" w:hint="eastAsia"/>
          <w:sz w:val="21"/>
          <w:szCs w:val="21"/>
        </w:rPr>
        <w:t>Fe</w:t>
      </w:r>
      <w:r w:rsidR="00F46842">
        <w:rPr>
          <w:rFonts w:ascii="Times New Roman" w:eastAsia="宋体" w:hint="eastAsia"/>
          <w:sz w:val="21"/>
          <w:szCs w:val="21"/>
        </w:rPr>
        <w:t>两个元素的含量最大值需低于</w:t>
      </w:r>
      <w:r w:rsidR="00F46842">
        <w:rPr>
          <w:rFonts w:ascii="Times New Roman" w:eastAsia="宋体" w:hAnsi="Times New Roman" w:hint="eastAsia"/>
          <w:sz w:val="21"/>
          <w:szCs w:val="21"/>
        </w:rPr>
        <w:t>GB/T 26314</w:t>
      </w:r>
      <w:r w:rsidR="00F46842" w:rsidRPr="00DF2CA1">
        <w:rPr>
          <w:rFonts w:ascii="Times New Roman" w:eastAsia="宋体" w:hint="eastAsia"/>
          <w:sz w:val="21"/>
          <w:szCs w:val="21"/>
        </w:rPr>
        <w:t>标准</w:t>
      </w:r>
      <w:r w:rsidR="00F46842">
        <w:rPr>
          <w:rFonts w:ascii="Times New Roman" w:eastAsia="宋体" w:hint="eastAsia"/>
          <w:sz w:val="21"/>
          <w:szCs w:val="21"/>
        </w:rPr>
        <w:t>要求的含量最大值，具体见表</w:t>
      </w:r>
      <w:r w:rsidR="00F46842">
        <w:rPr>
          <w:rFonts w:ascii="Times New Roman" w:eastAsia="宋体" w:hint="eastAsia"/>
          <w:sz w:val="21"/>
          <w:szCs w:val="21"/>
        </w:rPr>
        <w:t>1</w:t>
      </w:r>
      <w:r w:rsidR="00F46842">
        <w:rPr>
          <w:rFonts w:ascii="Times New Roman" w:eastAsia="宋体" w:hint="eastAsia"/>
          <w:sz w:val="21"/>
          <w:szCs w:val="21"/>
        </w:rPr>
        <w:t>。</w:t>
      </w:r>
    </w:p>
    <w:p w:rsidR="0035478F" w:rsidRDefault="00524CF0" w:rsidP="00524CF0">
      <w:pPr>
        <w:jc w:val="center"/>
        <w:rPr>
          <w:rFonts w:ascii="Times New Roman" w:eastAsia="宋体" w:hAnsi="Times New Roman"/>
          <w:sz w:val="21"/>
          <w:szCs w:val="21"/>
        </w:rPr>
      </w:pPr>
      <w:r>
        <w:rPr>
          <w:rFonts w:ascii="Times New Roman" w:eastAsia="宋体" w:hAnsi="Times New Roman" w:hint="eastAsia"/>
          <w:sz w:val="21"/>
          <w:szCs w:val="21"/>
        </w:rPr>
        <w:t xml:space="preserve">                                     </w:t>
      </w:r>
      <w:r w:rsidR="0035478F">
        <w:rPr>
          <w:rFonts w:ascii="Times New Roman" w:eastAsia="宋体" w:hAnsi="Times New Roman" w:hint="eastAsia"/>
          <w:sz w:val="21"/>
          <w:szCs w:val="21"/>
        </w:rPr>
        <w:t>表</w:t>
      </w:r>
      <w:r w:rsidR="0035478F">
        <w:rPr>
          <w:rFonts w:ascii="Times New Roman" w:eastAsia="宋体" w:hAnsi="Times New Roman" w:hint="eastAsia"/>
          <w:sz w:val="21"/>
          <w:szCs w:val="21"/>
        </w:rPr>
        <w:t xml:space="preserve">1 </w:t>
      </w:r>
      <w:r w:rsidR="0035478F">
        <w:rPr>
          <w:rFonts w:ascii="Times New Roman" w:eastAsia="宋体" w:hAnsi="Times New Roman" w:hint="eastAsia"/>
          <w:sz w:val="21"/>
          <w:szCs w:val="21"/>
        </w:rPr>
        <w:t>化学成分</w:t>
      </w:r>
      <w:r>
        <w:rPr>
          <w:rFonts w:ascii="Times New Roman" w:eastAsia="宋体" w:hAnsi="Times New Roman" w:hint="eastAsia"/>
          <w:sz w:val="21"/>
          <w:szCs w:val="21"/>
        </w:rPr>
        <w:t xml:space="preserve">                       </w:t>
      </w:r>
      <w:r w:rsidR="00FA6D70">
        <w:rPr>
          <w:rFonts w:ascii="Times New Roman" w:eastAsia="宋体" w:hAnsi="Times New Roman" w:hint="eastAsia"/>
          <w:sz w:val="21"/>
          <w:szCs w:val="21"/>
        </w:rPr>
        <w:t xml:space="preserve"> </w:t>
      </w:r>
      <w:r>
        <w:rPr>
          <w:rFonts w:ascii="Times New Roman" w:eastAsia="宋体" w:hAnsi="Times New Roman" w:hint="eastAsia"/>
          <w:sz w:val="21"/>
          <w:szCs w:val="21"/>
        </w:rPr>
        <w:t xml:space="preserve"> </w:t>
      </w:r>
      <w:r w:rsidR="00437FDB">
        <w:rPr>
          <w:rFonts w:ascii="Times New Roman" w:eastAsia="宋体" w:hAnsi="Times New Roman" w:hint="eastAsia"/>
          <w:sz w:val="21"/>
          <w:szCs w:val="21"/>
        </w:rPr>
        <w:t>质量分数（</w:t>
      </w:r>
      <w:r w:rsidR="00437FDB">
        <w:rPr>
          <w:rFonts w:ascii="Times New Roman" w:eastAsia="宋体" w:hAnsi="Times New Roman" w:hint="eastAsia"/>
          <w:sz w:val="21"/>
          <w:szCs w:val="21"/>
        </w:rPr>
        <w:t>%</w:t>
      </w:r>
      <w:r w:rsidR="00437FDB">
        <w:rPr>
          <w:rFonts w:ascii="Times New Roman" w:eastAsia="宋体" w:hAnsi="Times New Roman" w:hint="eastAsia"/>
          <w:sz w:val="21"/>
          <w:szCs w:val="21"/>
        </w:rPr>
        <w:t>）</w:t>
      </w:r>
    </w:p>
    <w:tbl>
      <w:tblPr>
        <w:tblStyle w:val="a3"/>
        <w:tblW w:w="5000" w:type="pct"/>
        <w:tblLook w:val="04A0"/>
      </w:tblPr>
      <w:tblGrid>
        <w:gridCol w:w="3070"/>
        <w:gridCol w:w="3070"/>
        <w:gridCol w:w="3068"/>
      </w:tblGrid>
      <w:tr w:rsidR="002129DB" w:rsidTr="002129DB">
        <w:tc>
          <w:tcPr>
            <w:tcW w:w="1667" w:type="pct"/>
            <w:vMerge w:val="restart"/>
            <w:vAlign w:val="center"/>
          </w:tcPr>
          <w:p w:rsidR="002129DB" w:rsidRDefault="002129DB" w:rsidP="000D1753">
            <w:pPr>
              <w:spacing w:line="240" w:lineRule="auto"/>
              <w:jc w:val="center"/>
              <w:rPr>
                <w:rFonts w:ascii="Times New Roman" w:eastAsia="宋体" w:hAnsi="Times New Roman"/>
                <w:sz w:val="21"/>
                <w:szCs w:val="21"/>
              </w:rPr>
            </w:pPr>
            <w:r>
              <w:rPr>
                <w:rFonts w:ascii="Times New Roman" w:eastAsia="宋体" w:hAnsi="Times New Roman"/>
                <w:sz w:val="21"/>
                <w:szCs w:val="21"/>
              </w:rPr>
              <w:t>元素</w:t>
            </w:r>
          </w:p>
        </w:tc>
        <w:tc>
          <w:tcPr>
            <w:tcW w:w="3333" w:type="pct"/>
            <w:gridSpan w:val="2"/>
            <w:vAlign w:val="center"/>
          </w:tcPr>
          <w:p w:rsidR="002129DB" w:rsidRDefault="002129DB"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元素含量</w:t>
            </w:r>
            <w:r w:rsidR="007C1F5C">
              <w:rPr>
                <w:rFonts w:ascii="Times New Roman" w:eastAsia="宋体" w:hAnsi="Times New Roman" w:hint="eastAsia"/>
                <w:sz w:val="21"/>
                <w:szCs w:val="21"/>
              </w:rPr>
              <w:t>（不大于）</w:t>
            </w:r>
          </w:p>
        </w:tc>
      </w:tr>
      <w:tr w:rsidR="002129DB" w:rsidTr="00D9599C">
        <w:tc>
          <w:tcPr>
            <w:tcW w:w="1667" w:type="pct"/>
            <w:vMerge/>
            <w:vAlign w:val="center"/>
          </w:tcPr>
          <w:p w:rsidR="002129DB" w:rsidRDefault="002129DB" w:rsidP="000D1753">
            <w:pPr>
              <w:spacing w:line="240" w:lineRule="auto"/>
              <w:jc w:val="center"/>
              <w:rPr>
                <w:rFonts w:ascii="Times New Roman" w:eastAsia="宋体" w:hAnsi="Times New Roman"/>
                <w:sz w:val="21"/>
                <w:szCs w:val="21"/>
              </w:rPr>
            </w:pPr>
          </w:p>
        </w:tc>
        <w:tc>
          <w:tcPr>
            <w:tcW w:w="1667" w:type="pct"/>
            <w:vAlign w:val="center"/>
          </w:tcPr>
          <w:p w:rsidR="002129DB" w:rsidRDefault="002129DB"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GB/T 26314</w:t>
            </w:r>
          </w:p>
        </w:tc>
        <w:tc>
          <w:tcPr>
            <w:tcW w:w="1666" w:type="pct"/>
            <w:vAlign w:val="center"/>
          </w:tcPr>
          <w:p w:rsidR="002129DB" w:rsidRDefault="002129DB"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本规范</w:t>
            </w:r>
          </w:p>
        </w:tc>
      </w:tr>
      <w:tr w:rsidR="0028115E" w:rsidTr="00D9599C">
        <w:tc>
          <w:tcPr>
            <w:tcW w:w="1667" w:type="pct"/>
            <w:vAlign w:val="center"/>
          </w:tcPr>
          <w:p w:rsidR="0028115E" w:rsidRDefault="0028115E"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O</w:t>
            </w:r>
          </w:p>
        </w:tc>
        <w:tc>
          <w:tcPr>
            <w:tcW w:w="1667" w:type="pct"/>
            <w:vAlign w:val="center"/>
          </w:tcPr>
          <w:p w:rsidR="0028115E" w:rsidRDefault="00655017"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0.16</w:t>
            </w:r>
          </w:p>
        </w:tc>
        <w:tc>
          <w:tcPr>
            <w:tcW w:w="1666" w:type="pct"/>
            <w:vAlign w:val="center"/>
          </w:tcPr>
          <w:p w:rsidR="0028115E" w:rsidRDefault="00655017"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0.</w:t>
            </w:r>
            <w:r w:rsidR="005472FE">
              <w:rPr>
                <w:rFonts w:ascii="Times New Roman" w:eastAsia="宋体" w:hAnsi="Times New Roman" w:hint="eastAsia"/>
                <w:sz w:val="21"/>
                <w:szCs w:val="21"/>
              </w:rPr>
              <w:t>10</w:t>
            </w:r>
          </w:p>
        </w:tc>
      </w:tr>
      <w:tr w:rsidR="007643CF" w:rsidTr="00D9599C">
        <w:tc>
          <w:tcPr>
            <w:tcW w:w="1667" w:type="pct"/>
            <w:vAlign w:val="center"/>
          </w:tcPr>
          <w:p w:rsidR="007643CF" w:rsidRDefault="007643CF"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Fe</w:t>
            </w:r>
          </w:p>
        </w:tc>
        <w:tc>
          <w:tcPr>
            <w:tcW w:w="1667" w:type="pct"/>
            <w:vAlign w:val="center"/>
          </w:tcPr>
          <w:p w:rsidR="007643CF" w:rsidRDefault="007643CF" w:rsidP="000D1753">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0.15</w:t>
            </w:r>
          </w:p>
        </w:tc>
        <w:tc>
          <w:tcPr>
            <w:tcW w:w="1666" w:type="pct"/>
            <w:vAlign w:val="center"/>
          </w:tcPr>
          <w:p w:rsidR="007643CF" w:rsidRDefault="007643CF" w:rsidP="00333FA1">
            <w:pPr>
              <w:spacing w:line="240" w:lineRule="auto"/>
              <w:jc w:val="center"/>
              <w:rPr>
                <w:rFonts w:ascii="Times New Roman" w:eastAsia="宋体" w:hAnsi="Times New Roman"/>
                <w:sz w:val="21"/>
                <w:szCs w:val="21"/>
              </w:rPr>
            </w:pPr>
            <w:r>
              <w:rPr>
                <w:rFonts w:ascii="Times New Roman" w:eastAsia="宋体" w:hAnsi="Times New Roman" w:hint="eastAsia"/>
                <w:sz w:val="21"/>
                <w:szCs w:val="21"/>
              </w:rPr>
              <w:t>0.0</w:t>
            </w:r>
            <w:r w:rsidR="00333FA1">
              <w:rPr>
                <w:rFonts w:ascii="Times New Roman" w:eastAsia="宋体" w:hAnsi="Times New Roman" w:hint="eastAsia"/>
                <w:sz w:val="21"/>
                <w:szCs w:val="21"/>
              </w:rPr>
              <w:t>5</w:t>
            </w:r>
          </w:p>
        </w:tc>
      </w:tr>
    </w:tbl>
    <w:p w:rsidR="00D04065" w:rsidRPr="00DF2CA1" w:rsidRDefault="00DF2CA1" w:rsidP="00D04065">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.2.3</w:t>
      </w:r>
      <w:r w:rsidR="00F1066B" w:rsidRPr="00F1066B">
        <w:rPr>
          <w:rFonts w:ascii="Times New Roman" w:eastAsia="宋体" w:hint="eastAsia"/>
          <w:sz w:val="21"/>
          <w:szCs w:val="21"/>
        </w:rPr>
        <w:t>外形尺寸及其允许偏差</w:t>
      </w:r>
    </w:p>
    <w:p w:rsidR="00B77D5D" w:rsidRPr="00DF2CA1" w:rsidRDefault="00DF2CA1" w:rsidP="00D04065">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.2.3.1</w:t>
      </w:r>
      <w:r w:rsidR="00B77D5D" w:rsidRPr="00DF2CA1">
        <w:rPr>
          <w:rFonts w:ascii="Times New Roman" w:eastAsia="宋体" w:hAnsi="Times New Roman" w:hint="eastAsia"/>
          <w:sz w:val="21"/>
          <w:szCs w:val="21"/>
        </w:rPr>
        <w:t xml:space="preserve"> </w:t>
      </w:r>
      <w:r w:rsidR="00B77D5D" w:rsidRPr="00DF2CA1">
        <w:rPr>
          <w:rFonts w:ascii="Times New Roman" w:eastAsia="宋体" w:hint="eastAsia"/>
          <w:sz w:val="21"/>
          <w:szCs w:val="21"/>
        </w:rPr>
        <w:t>厚度允许偏差</w:t>
      </w:r>
    </w:p>
    <w:p w:rsidR="00D90F6A" w:rsidRDefault="002F77A4" w:rsidP="00D90F6A">
      <w:pPr>
        <w:ind w:firstLineChars="200" w:firstLine="420"/>
        <w:rPr>
          <w:rFonts w:ascii="Times New Roman" w:eastAsia="宋体" w:hAnsi="Times New Roman"/>
          <w:sz w:val="21"/>
          <w:szCs w:val="21"/>
        </w:rPr>
      </w:pPr>
      <w:r>
        <w:rPr>
          <w:rFonts w:ascii="Times New Roman" w:eastAsia="宋体" w:hAnsi="Times New Roman" w:hint="eastAsia"/>
          <w:sz w:val="21"/>
          <w:szCs w:val="21"/>
        </w:rPr>
        <w:t>本规范中厚度允许偏差</w:t>
      </w:r>
      <w:r w:rsidR="00F6647F" w:rsidRPr="00DF2CA1">
        <w:rPr>
          <w:rFonts w:ascii="Times New Roman" w:eastAsia="宋体" w:hint="eastAsia"/>
          <w:sz w:val="21"/>
          <w:szCs w:val="21"/>
        </w:rPr>
        <w:t>与</w:t>
      </w:r>
      <w:r w:rsidR="00F6647F">
        <w:rPr>
          <w:rFonts w:ascii="Times New Roman" w:eastAsia="宋体" w:hAnsi="Times New Roman" w:hint="eastAsia"/>
          <w:sz w:val="21"/>
          <w:szCs w:val="21"/>
        </w:rPr>
        <w:t xml:space="preserve">GB/T </w:t>
      </w:r>
      <w:r w:rsidR="009C5BFD">
        <w:rPr>
          <w:rFonts w:ascii="Times New Roman" w:eastAsia="宋体" w:hAnsi="Times New Roman" w:hint="eastAsia"/>
          <w:sz w:val="21"/>
          <w:szCs w:val="21"/>
        </w:rPr>
        <w:t>21183</w:t>
      </w:r>
      <w:r w:rsidR="00F6647F" w:rsidRPr="00DF2CA1">
        <w:rPr>
          <w:rFonts w:ascii="Times New Roman" w:eastAsia="宋体" w:hint="eastAsia"/>
          <w:sz w:val="21"/>
          <w:szCs w:val="21"/>
        </w:rPr>
        <w:t>标准</w:t>
      </w:r>
      <w:r w:rsidR="00F6647F">
        <w:rPr>
          <w:rFonts w:ascii="Times New Roman" w:eastAsia="宋体" w:hint="eastAsia"/>
          <w:sz w:val="21"/>
          <w:szCs w:val="21"/>
        </w:rPr>
        <w:t>相比</w:t>
      </w:r>
      <w:r w:rsidR="00F6647F">
        <w:rPr>
          <w:rFonts w:ascii="Times New Roman" w:eastAsia="宋体" w:hAnsi="Times New Roman" w:hint="eastAsia"/>
          <w:sz w:val="21"/>
          <w:szCs w:val="21"/>
        </w:rPr>
        <w:t>有差异</w:t>
      </w:r>
      <w:r>
        <w:rPr>
          <w:rFonts w:ascii="Times New Roman" w:eastAsia="宋体" w:hAnsi="Times New Roman" w:hint="eastAsia"/>
          <w:sz w:val="21"/>
          <w:szCs w:val="21"/>
        </w:rPr>
        <w:t>，</w:t>
      </w:r>
      <w:r w:rsidR="00F6647F">
        <w:rPr>
          <w:rFonts w:ascii="Times New Roman" w:eastAsia="宋体" w:hAnsi="Times New Roman" w:hint="eastAsia"/>
          <w:sz w:val="21"/>
          <w:szCs w:val="21"/>
        </w:rPr>
        <w:t>带材冲压时</w:t>
      </w:r>
      <w:r w:rsidR="00774732">
        <w:rPr>
          <w:rFonts w:ascii="Times New Roman" w:eastAsia="宋体" w:hAnsi="Times New Roman" w:hint="eastAsia"/>
          <w:sz w:val="21"/>
          <w:szCs w:val="21"/>
        </w:rPr>
        <w:t>成型位置的厚度会存在减薄现象，且厚度对冲压性能有显著影响，若厚度偏差过大，可能存在冲压位置开裂</w:t>
      </w:r>
      <w:r w:rsidR="00D90F6A">
        <w:rPr>
          <w:rFonts w:ascii="Times New Roman" w:eastAsia="宋体" w:hAnsi="Times New Roman" w:hint="eastAsia"/>
          <w:sz w:val="21"/>
          <w:szCs w:val="21"/>
        </w:rPr>
        <w:t>风险，根据我公司锆带轧制厚度控制经验</w:t>
      </w:r>
      <w:r w:rsidR="005E7F00">
        <w:rPr>
          <w:rFonts w:ascii="Times New Roman" w:eastAsia="宋体" w:hAnsi="Times New Roman" w:hint="eastAsia"/>
          <w:sz w:val="21"/>
          <w:szCs w:val="21"/>
        </w:rPr>
        <w:t>及厚度均匀性对带材冲制的影响</w:t>
      </w:r>
      <w:r w:rsidR="00D90F6A">
        <w:rPr>
          <w:rFonts w:ascii="Times New Roman" w:eastAsia="宋体" w:hAnsi="Times New Roman" w:hint="eastAsia"/>
          <w:sz w:val="21"/>
          <w:szCs w:val="21"/>
        </w:rPr>
        <w:t>，给出了氢燃料电池用锆带的厚度允许偏差，具体见表</w:t>
      </w:r>
      <w:r w:rsidR="00D90F6A">
        <w:rPr>
          <w:rFonts w:ascii="Times New Roman" w:eastAsia="宋体" w:hAnsi="Times New Roman" w:hint="eastAsia"/>
          <w:sz w:val="21"/>
          <w:szCs w:val="21"/>
        </w:rPr>
        <w:t>2</w:t>
      </w:r>
      <w:r w:rsidR="00D90F6A">
        <w:rPr>
          <w:rFonts w:ascii="Times New Roman" w:eastAsia="宋体" w:hAnsi="Times New Roman" w:hint="eastAsia"/>
          <w:sz w:val="21"/>
          <w:szCs w:val="21"/>
        </w:rPr>
        <w:t>。</w:t>
      </w:r>
    </w:p>
    <w:p w:rsidR="000014C9" w:rsidRPr="005618F3" w:rsidRDefault="005618F3" w:rsidP="005618F3">
      <w:pPr>
        <w:jc w:val="center"/>
        <w:rPr>
          <w:rFonts w:ascii="Times New Roman" w:eastAsia="宋体" w:hAnsi="Times New Roman"/>
          <w:sz w:val="21"/>
          <w:szCs w:val="21"/>
        </w:rPr>
      </w:pPr>
      <w:r>
        <w:rPr>
          <w:rFonts w:ascii="Times New Roman" w:eastAsia="宋体" w:hAnsi="Times New Roman" w:hint="eastAsia"/>
          <w:sz w:val="21"/>
          <w:szCs w:val="21"/>
        </w:rPr>
        <w:t xml:space="preserve">                                  </w:t>
      </w:r>
      <w:r w:rsidR="00D90F6A">
        <w:rPr>
          <w:rFonts w:ascii="Times New Roman" w:eastAsia="宋体" w:hAnsi="Times New Roman" w:hint="eastAsia"/>
          <w:sz w:val="21"/>
          <w:szCs w:val="21"/>
        </w:rPr>
        <w:t>表</w:t>
      </w:r>
      <w:r w:rsidR="00D90F6A">
        <w:rPr>
          <w:rFonts w:ascii="Times New Roman" w:eastAsia="宋体" w:hAnsi="Times New Roman" w:hint="eastAsia"/>
          <w:sz w:val="21"/>
          <w:szCs w:val="21"/>
        </w:rPr>
        <w:t xml:space="preserve">2 </w:t>
      </w:r>
      <w:r w:rsidR="00D90F6A">
        <w:rPr>
          <w:rFonts w:ascii="Times New Roman" w:eastAsia="宋体" w:hAnsi="Times New Roman" w:hint="eastAsia"/>
          <w:sz w:val="21"/>
          <w:szCs w:val="21"/>
        </w:rPr>
        <w:t>厚度及允许偏差</w:t>
      </w:r>
      <w:r>
        <w:rPr>
          <w:rFonts w:ascii="Times New Roman" w:eastAsia="宋体" w:hAnsi="Times New Roman" w:hint="eastAsia"/>
          <w:sz w:val="21"/>
          <w:szCs w:val="21"/>
        </w:rPr>
        <w:t xml:space="preserve">                       </w:t>
      </w:r>
      <w:r w:rsidR="000014C9" w:rsidRPr="005618F3">
        <w:rPr>
          <w:rFonts w:ascii="Times New Roman" w:eastAsia="宋体" w:hAnsi="Times New Roman" w:hint="eastAsia"/>
          <w:sz w:val="21"/>
          <w:szCs w:val="21"/>
        </w:rPr>
        <w:t>单位为毫米</w:t>
      </w:r>
    </w:p>
    <w:tbl>
      <w:tblPr>
        <w:tblStyle w:val="a3"/>
        <w:tblW w:w="5000" w:type="pct"/>
        <w:tblLook w:val="01E0"/>
      </w:tblPr>
      <w:tblGrid>
        <w:gridCol w:w="3068"/>
        <w:gridCol w:w="3068"/>
        <w:gridCol w:w="3072"/>
      </w:tblGrid>
      <w:tr w:rsidR="00532827" w:rsidRPr="00090505" w:rsidTr="00532827">
        <w:trPr>
          <w:trHeight w:val="204"/>
        </w:trPr>
        <w:tc>
          <w:tcPr>
            <w:tcW w:w="1666" w:type="pct"/>
            <w:vMerge w:val="restart"/>
            <w:vAlign w:val="center"/>
          </w:tcPr>
          <w:p w:rsidR="00532827" w:rsidRPr="00090505" w:rsidRDefault="00532827" w:rsidP="000D1753">
            <w:pPr>
              <w:pStyle w:val="a8"/>
              <w:spacing w:line="240" w:lineRule="auto"/>
              <w:ind w:firstLine="420"/>
              <w:jc w:val="center"/>
              <w:rPr>
                <w:rFonts w:ascii="Times New Roman" w:eastAsiaTheme="minorEastAsia"/>
                <w:szCs w:val="21"/>
              </w:rPr>
            </w:pPr>
            <w:r w:rsidRPr="00090505">
              <w:rPr>
                <w:rFonts w:ascii="Times New Roman" w:eastAsiaTheme="minorEastAsia" w:hAnsiTheme="minorEastAsia"/>
                <w:szCs w:val="21"/>
              </w:rPr>
              <w:t>规定厚度</w:t>
            </w:r>
          </w:p>
        </w:tc>
        <w:tc>
          <w:tcPr>
            <w:tcW w:w="3334" w:type="pct"/>
            <w:gridSpan w:val="2"/>
          </w:tcPr>
          <w:p w:rsidR="00532827" w:rsidRPr="00090505" w:rsidRDefault="00532827" w:rsidP="000D1753">
            <w:pPr>
              <w:pStyle w:val="a8"/>
              <w:spacing w:line="240" w:lineRule="auto"/>
              <w:ind w:firstLineChars="0" w:firstLine="0"/>
              <w:jc w:val="center"/>
              <w:rPr>
                <w:rFonts w:ascii="Times New Roman" w:eastAsiaTheme="minorEastAsia"/>
                <w:szCs w:val="21"/>
              </w:rPr>
            </w:pPr>
            <w:r w:rsidRPr="00090505">
              <w:rPr>
                <w:rFonts w:ascii="Times New Roman" w:eastAsiaTheme="minorEastAsia" w:hAnsiTheme="minorEastAsia"/>
                <w:szCs w:val="21"/>
              </w:rPr>
              <w:t>厚度允许偏差（不大于）</w:t>
            </w:r>
          </w:p>
        </w:tc>
      </w:tr>
      <w:tr w:rsidR="00532827" w:rsidRPr="00090505" w:rsidTr="00532827">
        <w:trPr>
          <w:trHeight w:val="204"/>
        </w:trPr>
        <w:tc>
          <w:tcPr>
            <w:tcW w:w="1666" w:type="pct"/>
            <w:vMerge/>
            <w:vAlign w:val="center"/>
          </w:tcPr>
          <w:p w:rsidR="00532827" w:rsidRPr="00090505" w:rsidRDefault="00532827" w:rsidP="000D1753">
            <w:pPr>
              <w:pStyle w:val="a8"/>
              <w:spacing w:line="240" w:lineRule="auto"/>
              <w:ind w:firstLineChars="0" w:firstLine="0"/>
              <w:jc w:val="center"/>
              <w:rPr>
                <w:rFonts w:ascii="Times New Roman" w:eastAsiaTheme="minorEastAsia"/>
                <w:szCs w:val="21"/>
              </w:rPr>
            </w:pPr>
          </w:p>
        </w:tc>
        <w:tc>
          <w:tcPr>
            <w:tcW w:w="1666" w:type="pct"/>
          </w:tcPr>
          <w:p w:rsidR="00532827" w:rsidRPr="00090505" w:rsidRDefault="00532827" w:rsidP="000D1753">
            <w:pPr>
              <w:pStyle w:val="a8"/>
              <w:spacing w:line="240" w:lineRule="auto"/>
              <w:ind w:firstLineChars="0" w:firstLine="0"/>
              <w:jc w:val="center"/>
              <w:rPr>
                <w:rFonts w:ascii="Times New Roman" w:eastAsiaTheme="minorEastAsia"/>
                <w:szCs w:val="21"/>
              </w:rPr>
            </w:pPr>
            <w:r w:rsidRPr="00090505">
              <w:rPr>
                <w:rFonts w:ascii="Times New Roman"/>
                <w:szCs w:val="21"/>
              </w:rPr>
              <w:t>GB/T 21183</w:t>
            </w:r>
          </w:p>
        </w:tc>
        <w:tc>
          <w:tcPr>
            <w:tcW w:w="1668" w:type="pct"/>
            <w:vAlign w:val="center"/>
          </w:tcPr>
          <w:p w:rsidR="00532827" w:rsidRPr="00090505" w:rsidRDefault="00532827" w:rsidP="000D1753">
            <w:pPr>
              <w:pStyle w:val="a8"/>
              <w:spacing w:line="240" w:lineRule="auto"/>
              <w:ind w:firstLineChars="0" w:firstLine="0"/>
              <w:jc w:val="center"/>
              <w:rPr>
                <w:rFonts w:ascii="Times New Roman" w:eastAsiaTheme="minorEastAsia"/>
                <w:szCs w:val="21"/>
              </w:rPr>
            </w:pPr>
            <w:r w:rsidRPr="00090505">
              <w:rPr>
                <w:rFonts w:ascii="Times New Roman" w:eastAsiaTheme="minorEastAsia" w:hAnsiTheme="minorEastAsia"/>
                <w:szCs w:val="21"/>
              </w:rPr>
              <w:t>本规范</w:t>
            </w:r>
          </w:p>
        </w:tc>
      </w:tr>
      <w:tr w:rsidR="004F3998" w:rsidRPr="00090505" w:rsidTr="00532827">
        <w:tc>
          <w:tcPr>
            <w:tcW w:w="1666" w:type="pct"/>
            <w:vAlign w:val="center"/>
          </w:tcPr>
          <w:p w:rsidR="004F3998" w:rsidRPr="00090505" w:rsidRDefault="004F3998" w:rsidP="000D1753">
            <w:pPr>
              <w:pStyle w:val="a8"/>
              <w:spacing w:line="240" w:lineRule="auto"/>
              <w:ind w:firstLineChars="0" w:firstLine="0"/>
              <w:jc w:val="center"/>
              <w:rPr>
                <w:rFonts w:ascii="Times New Roman" w:eastAsiaTheme="minorEastAsia"/>
                <w:szCs w:val="21"/>
              </w:rPr>
            </w:pPr>
            <w:r w:rsidRPr="00090505">
              <w:rPr>
                <w:rFonts w:ascii="Times New Roman" w:eastAsiaTheme="minorEastAsia"/>
                <w:szCs w:val="21"/>
              </w:rPr>
              <w:t>0.</w:t>
            </w:r>
            <w:r w:rsidR="008D6056" w:rsidRPr="00090505">
              <w:rPr>
                <w:rFonts w:ascii="Times New Roman" w:eastAsiaTheme="minorEastAsia"/>
                <w:szCs w:val="21"/>
              </w:rPr>
              <w:t>1</w:t>
            </w:r>
            <w:r w:rsidRPr="00090505">
              <w:rPr>
                <w:rFonts w:ascii="Times New Roman" w:eastAsiaTheme="minorEastAsia"/>
                <w:szCs w:val="21"/>
              </w:rPr>
              <w:t>0</w:t>
            </w:r>
            <w:r w:rsidRPr="00090505">
              <w:rPr>
                <w:rFonts w:ascii="Times New Roman" w:eastAsiaTheme="minorEastAsia" w:hAnsiTheme="minorEastAsia"/>
                <w:szCs w:val="21"/>
              </w:rPr>
              <w:t>～</w:t>
            </w:r>
            <w:r w:rsidRPr="00090505">
              <w:rPr>
                <w:rFonts w:ascii="Times New Roman" w:eastAsiaTheme="minorEastAsia"/>
                <w:szCs w:val="21"/>
              </w:rPr>
              <w:t>0.</w:t>
            </w:r>
            <w:r w:rsidR="009C35EE">
              <w:rPr>
                <w:rFonts w:ascii="Times New Roman" w:eastAsiaTheme="minorEastAsia" w:hint="eastAsia"/>
                <w:szCs w:val="21"/>
              </w:rPr>
              <w:t>15</w:t>
            </w:r>
          </w:p>
        </w:tc>
        <w:tc>
          <w:tcPr>
            <w:tcW w:w="1666" w:type="pct"/>
          </w:tcPr>
          <w:p w:rsidR="004F3998" w:rsidRPr="00090505" w:rsidRDefault="009C35EE" w:rsidP="000D1753">
            <w:pPr>
              <w:pStyle w:val="a8"/>
              <w:spacing w:line="240" w:lineRule="auto"/>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0.025</w:t>
            </w:r>
          </w:p>
        </w:tc>
        <w:tc>
          <w:tcPr>
            <w:tcW w:w="1668" w:type="pct"/>
            <w:vAlign w:val="center"/>
          </w:tcPr>
          <w:p w:rsidR="004F3998" w:rsidRPr="00090505" w:rsidRDefault="004F3998" w:rsidP="000D1753">
            <w:pPr>
              <w:pStyle w:val="a8"/>
              <w:spacing w:line="240" w:lineRule="auto"/>
              <w:ind w:firstLineChars="0" w:firstLine="0"/>
              <w:jc w:val="center"/>
              <w:rPr>
                <w:rFonts w:ascii="Times New Roman" w:eastAsiaTheme="minorEastAsia"/>
                <w:szCs w:val="21"/>
              </w:rPr>
            </w:pPr>
            <w:r w:rsidRPr="00090505">
              <w:rPr>
                <w:rFonts w:ascii="Times New Roman" w:eastAsiaTheme="minorEastAsia"/>
                <w:szCs w:val="21"/>
              </w:rPr>
              <w:t>±0.0</w:t>
            </w:r>
            <w:r w:rsidR="005B5778">
              <w:rPr>
                <w:rFonts w:ascii="Times New Roman" w:eastAsiaTheme="minorEastAsia" w:hint="eastAsia"/>
                <w:szCs w:val="21"/>
              </w:rPr>
              <w:t>08</w:t>
            </w:r>
          </w:p>
        </w:tc>
      </w:tr>
      <w:tr w:rsidR="009C35EE" w:rsidRPr="00090505" w:rsidTr="00532827">
        <w:tc>
          <w:tcPr>
            <w:tcW w:w="1666" w:type="pct"/>
            <w:vAlign w:val="center"/>
          </w:tcPr>
          <w:p w:rsidR="009C35EE" w:rsidRPr="00090505" w:rsidRDefault="00526766" w:rsidP="000D1753">
            <w:pPr>
              <w:pStyle w:val="a8"/>
              <w:spacing w:line="240" w:lineRule="auto"/>
              <w:ind w:firstLineChars="0" w:firstLine="0"/>
              <w:jc w:val="center"/>
              <w:rPr>
                <w:rFonts w:ascii="Times New Roman" w:eastAsiaTheme="minorEastAsia"/>
                <w:szCs w:val="21"/>
              </w:rPr>
            </w:pPr>
            <w:r>
              <w:rPr>
                <w:rFonts w:ascii="Times New Roman" w:eastAsiaTheme="minorEastAsia" w:hint="eastAsia"/>
                <w:szCs w:val="21"/>
              </w:rPr>
              <w:t>&gt;</w:t>
            </w:r>
            <w:r w:rsidR="009C35EE" w:rsidRPr="00090505">
              <w:rPr>
                <w:rFonts w:ascii="Times New Roman" w:eastAsiaTheme="minorEastAsia"/>
                <w:szCs w:val="21"/>
              </w:rPr>
              <w:t>0.1</w:t>
            </w:r>
            <w:r w:rsidR="009C35EE">
              <w:rPr>
                <w:rFonts w:ascii="Times New Roman" w:eastAsiaTheme="minorEastAsia" w:hint="eastAsia"/>
                <w:szCs w:val="21"/>
              </w:rPr>
              <w:t>5</w:t>
            </w:r>
            <w:r w:rsidR="009C35EE" w:rsidRPr="00090505">
              <w:rPr>
                <w:rFonts w:ascii="Times New Roman" w:eastAsiaTheme="minorEastAsia" w:hAnsiTheme="minorEastAsia"/>
                <w:szCs w:val="21"/>
              </w:rPr>
              <w:t>～</w:t>
            </w:r>
            <w:r w:rsidR="009C35EE" w:rsidRPr="00090505">
              <w:rPr>
                <w:rFonts w:ascii="Times New Roman" w:eastAsiaTheme="minorEastAsia"/>
                <w:szCs w:val="21"/>
              </w:rPr>
              <w:t>0.</w:t>
            </w:r>
            <w:r w:rsidR="009C35EE">
              <w:rPr>
                <w:rFonts w:ascii="Times New Roman" w:eastAsiaTheme="minorEastAsia" w:hint="eastAsia"/>
                <w:szCs w:val="21"/>
              </w:rPr>
              <w:t>20</w:t>
            </w:r>
          </w:p>
        </w:tc>
        <w:tc>
          <w:tcPr>
            <w:tcW w:w="1666" w:type="pct"/>
          </w:tcPr>
          <w:p w:rsidR="009C35EE" w:rsidRPr="00090505" w:rsidRDefault="009C35EE" w:rsidP="000D1753">
            <w:pPr>
              <w:pStyle w:val="a8"/>
              <w:spacing w:line="240" w:lineRule="auto"/>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0.04</w:t>
            </w:r>
          </w:p>
        </w:tc>
        <w:tc>
          <w:tcPr>
            <w:tcW w:w="1668" w:type="pct"/>
            <w:vAlign w:val="center"/>
          </w:tcPr>
          <w:p w:rsidR="009C35EE" w:rsidRPr="00090505" w:rsidRDefault="00546813" w:rsidP="000D1753">
            <w:pPr>
              <w:pStyle w:val="a8"/>
              <w:spacing w:line="240" w:lineRule="auto"/>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0.015</w:t>
            </w:r>
          </w:p>
        </w:tc>
      </w:tr>
      <w:tr w:rsidR="009C35EE" w:rsidRPr="00090505" w:rsidTr="00532827">
        <w:tc>
          <w:tcPr>
            <w:tcW w:w="1666" w:type="pct"/>
            <w:vAlign w:val="center"/>
          </w:tcPr>
          <w:p w:rsidR="009C35EE" w:rsidRPr="00090505" w:rsidRDefault="00526766" w:rsidP="00DA50A7">
            <w:pPr>
              <w:pStyle w:val="a8"/>
              <w:spacing w:line="240" w:lineRule="auto"/>
              <w:ind w:firstLineChars="0" w:firstLine="0"/>
              <w:jc w:val="center"/>
              <w:rPr>
                <w:rFonts w:ascii="Times New Roman" w:eastAsiaTheme="minorEastAsia"/>
                <w:szCs w:val="21"/>
              </w:rPr>
            </w:pPr>
            <w:r>
              <w:rPr>
                <w:rFonts w:ascii="Times New Roman" w:eastAsiaTheme="minorEastAsia" w:hint="eastAsia"/>
                <w:szCs w:val="21"/>
              </w:rPr>
              <w:t>&gt;</w:t>
            </w:r>
            <w:r w:rsidR="009C35EE" w:rsidRPr="00090505">
              <w:rPr>
                <w:rFonts w:ascii="Times New Roman" w:eastAsiaTheme="minorEastAsia"/>
                <w:szCs w:val="21"/>
              </w:rPr>
              <w:t>0.</w:t>
            </w:r>
            <w:r w:rsidR="009C35EE">
              <w:rPr>
                <w:rFonts w:ascii="Times New Roman" w:eastAsiaTheme="minorEastAsia" w:hint="eastAsia"/>
                <w:szCs w:val="21"/>
              </w:rPr>
              <w:t>20</w:t>
            </w:r>
            <w:r w:rsidR="009C35EE" w:rsidRPr="00090505">
              <w:rPr>
                <w:rFonts w:ascii="Times New Roman" w:eastAsiaTheme="minorEastAsia" w:hAnsiTheme="minorEastAsia"/>
                <w:szCs w:val="21"/>
              </w:rPr>
              <w:t>～</w:t>
            </w:r>
            <w:r w:rsidR="009C35EE" w:rsidRPr="00090505">
              <w:rPr>
                <w:rFonts w:ascii="Times New Roman" w:eastAsiaTheme="minorEastAsia"/>
                <w:szCs w:val="21"/>
              </w:rPr>
              <w:t>0.</w:t>
            </w:r>
            <w:r w:rsidR="00DA50A7">
              <w:rPr>
                <w:rFonts w:ascii="Times New Roman" w:eastAsiaTheme="minorEastAsia" w:hint="eastAsia"/>
                <w:szCs w:val="21"/>
              </w:rPr>
              <w:t>3</w:t>
            </w:r>
            <w:r w:rsidR="009C35EE">
              <w:rPr>
                <w:rFonts w:ascii="Times New Roman" w:eastAsiaTheme="minorEastAsia" w:hint="eastAsia"/>
                <w:szCs w:val="21"/>
              </w:rPr>
              <w:t>0</w:t>
            </w:r>
          </w:p>
        </w:tc>
        <w:tc>
          <w:tcPr>
            <w:tcW w:w="1666" w:type="pct"/>
          </w:tcPr>
          <w:p w:rsidR="009C35EE" w:rsidRPr="00090505" w:rsidRDefault="009C35EE" w:rsidP="000D1753">
            <w:pPr>
              <w:pStyle w:val="a8"/>
              <w:spacing w:line="240" w:lineRule="auto"/>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0.05</w:t>
            </w:r>
          </w:p>
        </w:tc>
        <w:tc>
          <w:tcPr>
            <w:tcW w:w="1668" w:type="pct"/>
            <w:vAlign w:val="center"/>
          </w:tcPr>
          <w:p w:rsidR="009C35EE" w:rsidRPr="00090505" w:rsidRDefault="00546813" w:rsidP="000D1753">
            <w:pPr>
              <w:pStyle w:val="a8"/>
              <w:spacing w:line="240" w:lineRule="auto"/>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0.025</w:t>
            </w:r>
          </w:p>
        </w:tc>
      </w:tr>
    </w:tbl>
    <w:p w:rsidR="00E15FF4" w:rsidRPr="00DF2CA1" w:rsidRDefault="00DF2CA1" w:rsidP="00E15FF4">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.2.3.2</w:t>
      </w:r>
      <w:r w:rsidR="00A76700" w:rsidRPr="00DF2CA1">
        <w:rPr>
          <w:rFonts w:ascii="Times New Roman" w:eastAsia="宋体" w:hAnsi="Times New Roman" w:hint="eastAsia"/>
          <w:sz w:val="21"/>
          <w:szCs w:val="21"/>
        </w:rPr>
        <w:t>宽度及</w:t>
      </w:r>
      <w:r w:rsidR="00E15FF4" w:rsidRPr="00DF2CA1">
        <w:rPr>
          <w:rFonts w:ascii="Times New Roman" w:eastAsia="宋体" w:hAnsi="Times New Roman" w:hint="eastAsia"/>
          <w:sz w:val="21"/>
          <w:szCs w:val="21"/>
        </w:rPr>
        <w:t>宽度允许偏差的规定</w:t>
      </w:r>
    </w:p>
    <w:p w:rsidR="00BB01E7" w:rsidRPr="00234692" w:rsidRDefault="00234692" w:rsidP="00234692">
      <w:pPr>
        <w:ind w:firstLine="435"/>
        <w:rPr>
          <w:rFonts w:ascii="Times New Roman" w:eastAsia="宋体" w:hAnsi="Times New Roman"/>
          <w:sz w:val="21"/>
          <w:szCs w:val="21"/>
        </w:rPr>
      </w:pPr>
      <w:r>
        <w:rPr>
          <w:rFonts w:ascii="Times New Roman" w:eastAsia="宋体" w:hAnsi="Times New Roman" w:hint="eastAsia"/>
          <w:sz w:val="21"/>
          <w:szCs w:val="21"/>
        </w:rPr>
        <w:t>本规范中</w:t>
      </w:r>
      <w:r w:rsidR="00A80042">
        <w:rPr>
          <w:rFonts w:ascii="Times New Roman" w:eastAsia="宋体" w:hAnsi="Times New Roman" w:hint="eastAsia"/>
          <w:sz w:val="21"/>
          <w:szCs w:val="21"/>
        </w:rPr>
        <w:t>对氢燃料电池用锆带宽度公差提出了特殊要求，因锆带最终通过模具连续冲压成型，带材宽度均匀</w:t>
      </w:r>
      <w:r w:rsidR="007517B6">
        <w:rPr>
          <w:rFonts w:ascii="Times New Roman" w:eastAsia="宋体" w:hAnsi="Times New Roman" w:hint="eastAsia"/>
          <w:sz w:val="21"/>
          <w:szCs w:val="21"/>
        </w:rPr>
        <w:t>一致</w:t>
      </w:r>
      <w:r w:rsidR="00A80042">
        <w:rPr>
          <w:rFonts w:ascii="Times New Roman" w:eastAsia="宋体" w:hAnsi="Times New Roman" w:hint="eastAsia"/>
          <w:sz w:val="21"/>
          <w:szCs w:val="21"/>
        </w:rPr>
        <w:t>性较差时会影响模具内的冲制连续性。</w:t>
      </w:r>
      <w:r w:rsidR="00A048E2">
        <w:rPr>
          <w:rFonts w:ascii="Times New Roman" w:eastAsia="宋体" w:hAnsi="Times New Roman" w:hint="eastAsia"/>
          <w:sz w:val="21"/>
          <w:szCs w:val="21"/>
        </w:rPr>
        <w:t>结合后续氢燃料电池设备要求</w:t>
      </w:r>
      <w:r w:rsidR="00A80042">
        <w:rPr>
          <w:rFonts w:ascii="Times New Roman" w:eastAsia="宋体" w:hAnsi="Times New Roman" w:hint="eastAsia"/>
          <w:sz w:val="21"/>
          <w:szCs w:val="21"/>
        </w:rPr>
        <w:t>，规定了用于氢燃料电池的锆带</w:t>
      </w:r>
      <w:r w:rsidR="00A048E2">
        <w:rPr>
          <w:rFonts w:ascii="Times New Roman" w:eastAsia="宋体" w:hAnsi="Times New Roman" w:hint="eastAsia"/>
          <w:sz w:val="21"/>
          <w:szCs w:val="21"/>
        </w:rPr>
        <w:t>宽度公差</w:t>
      </w:r>
      <w:r w:rsidR="00A80042">
        <w:rPr>
          <w:rFonts w:ascii="Times New Roman" w:eastAsia="宋体" w:hAnsi="Times New Roman" w:hint="eastAsia"/>
          <w:sz w:val="21"/>
          <w:szCs w:val="21"/>
        </w:rPr>
        <w:t>应不大于</w:t>
      </w:r>
      <w:r w:rsidR="002A2EAB">
        <w:rPr>
          <w:rFonts w:ascii="Times New Roman" w:eastAsia="宋体" w:hAnsi="Times New Roman" w:hint="eastAsia"/>
          <w:sz w:val="21"/>
          <w:szCs w:val="21"/>
        </w:rPr>
        <w:t>（</w:t>
      </w:r>
      <w:r w:rsidR="002A2EAB">
        <w:rPr>
          <w:rFonts w:ascii="Times New Roman" w:eastAsia="宋体" w:hAnsi="Times New Roman" w:hint="eastAsia"/>
          <w:sz w:val="21"/>
          <w:szCs w:val="21"/>
        </w:rPr>
        <w:t>+0.5</w:t>
      </w:r>
      <w:r w:rsidR="002A2EAB">
        <w:rPr>
          <w:rFonts w:ascii="Times New Roman" w:eastAsia="宋体" w:hAnsi="Times New Roman" w:hint="eastAsia"/>
          <w:sz w:val="21"/>
          <w:szCs w:val="21"/>
        </w:rPr>
        <w:t>，</w:t>
      </w:r>
      <w:r w:rsidR="002A2EAB">
        <w:rPr>
          <w:rFonts w:ascii="Times New Roman" w:eastAsia="宋体" w:hAnsi="Times New Roman" w:hint="eastAsia"/>
          <w:sz w:val="21"/>
          <w:szCs w:val="21"/>
        </w:rPr>
        <w:t>0</w:t>
      </w:r>
      <w:r w:rsidR="002A2EAB">
        <w:rPr>
          <w:rFonts w:ascii="Times New Roman" w:eastAsia="宋体" w:hAnsi="Times New Roman" w:hint="eastAsia"/>
          <w:sz w:val="21"/>
          <w:szCs w:val="21"/>
        </w:rPr>
        <w:t>）</w:t>
      </w:r>
      <w:r w:rsidR="00A80042" w:rsidRPr="00DF2CA1">
        <w:rPr>
          <w:rFonts w:ascii="Times New Roman" w:eastAsia="宋体" w:hAnsi="Times New Roman" w:hint="eastAsia"/>
          <w:sz w:val="21"/>
          <w:szCs w:val="21"/>
        </w:rPr>
        <w:t>mm</w:t>
      </w:r>
      <w:r w:rsidRPr="00DF2CA1">
        <w:rPr>
          <w:rFonts w:ascii="Times New Roman" w:eastAsia="宋体" w:hAnsi="Times New Roman" w:hint="eastAsia"/>
          <w:sz w:val="21"/>
          <w:szCs w:val="21"/>
        </w:rPr>
        <w:t>。</w:t>
      </w:r>
    </w:p>
    <w:p w:rsidR="00431CD8" w:rsidRPr="00DF2CA1" w:rsidRDefault="00431CD8" w:rsidP="00431CD8">
      <w:pPr>
        <w:rPr>
          <w:rFonts w:ascii="Times New Roman" w:eastAsia="宋体" w:hAnsi="Times New Roman"/>
          <w:sz w:val="21"/>
          <w:szCs w:val="21"/>
        </w:rPr>
      </w:pPr>
      <w:r w:rsidRPr="00DF2CA1">
        <w:rPr>
          <w:rFonts w:ascii="Times New Roman" w:eastAsia="宋体" w:hAnsi="Times New Roman" w:hint="eastAsia"/>
          <w:sz w:val="21"/>
          <w:szCs w:val="21"/>
        </w:rPr>
        <w:t>2</w:t>
      </w:r>
      <w:r>
        <w:rPr>
          <w:rFonts w:ascii="Times New Roman" w:eastAsia="宋体" w:hAnsi="Times New Roman" w:hint="eastAsia"/>
          <w:sz w:val="21"/>
          <w:szCs w:val="21"/>
        </w:rPr>
        <w:t>.2.3.3</w:t>
      </w:r>
      <w:r>
        <w:rPr>
          <w:rFonts w:ascii="Times New Roman" w:eastAsia="宋体" w:hAnsi="Times New Roman" w:hint="eastAsia"/>
          <w:sz w:val="21"/>
          <w:szCs w:val="21"/>
        </w:rPr>
        <w:t>长度</w:t>
      </w:r>
      <w:r w:rsidRPr="00DF2CA1">
        <w:rPr>
          <w:rFonts w:ascii="Times New Roman" w:eastAsia="宋体" w:hAnsi="Times New Roman" w:hint="eastAsia"/>
          <w:sz w:val="21"/>
          <w:szCs w:val="21"/>
        </w:rPr>
        <w:t>及</w:t>
      </w:r>
      <w:r>
        <w:rPr>
          <w:rFonts w:ascii="Times New Roman" w:eastAsia="宋体" w:hAnsi="Times New Roman" w:hint="eastAsia"/>
          <w:sz w:val="21"/>
          <w:szCs w:val="21"/>
        </w:rPr>
        <w:t>长度</w:t>
      </w:r>
      <w:r w:rsidRPr="00DF2CA1">
        <w:rPr>
          <w:rFonts w:ascii="Times New Roman" w:eastAsia="宋体" w:hAnsi="Times New Roman" w:hint="eastAsia"/>
          <w:sz w:val="21"/>
          <w:szCs w:val="21"/>
        </w:rPr>
        <w:t>允许偏差的规定</w:t>
      </w:r>
    </w:p>
    <w:p w:rsidR="00431CD8" w:rsidRDefault="00E67373" w:rsidP="00431CD8">
      <w:pPr>
        <w:ind w:firstLine="435"/>
        <w:rPr>
          <w:rFonts w:ascii="Times New Roman" w:eastAsia="宋体"/>
          <w:sz w:val="21"/>
          <w:szCs w:val="21"/>
        </w:rPr>
      </w:pPr>
      <w:r>
        <w:rPr>
          <w:rFonts w:ascii="Times New Roman" w:eastAsia="宋体" w:hAnsi="Times New Roman" w:hint="eastAsia"/>
          <w:sz w:val="21"/>
          <w:szCs w:val="21"/>
        </w:rPr>
        <w:t>卷式交货的锆带长度公差按照合同（或订货单）要求执行</w:t>
      </w:r>
      <w:r w:rsidR="00431CD8">
        <w:rPr>
          <w:rFonts w:ascii="Times New Roman" w:eastAsia="宋体" w:hint="eastAsia"/>
          <w:sz w:val="21"/>
          <w:szCs w:val="21"/>
        </w:rPr>
        <w:t>。</w:t>
      </w:r>
    </w:p>
    <w:p w:rsidR="00724FA6" w:rsidRDefault="00686781" w:rsidP="00686781">
      <w:pPr>
        <w:rPr>
          <w:rFonts w:ascii="Times New Roman" w:eastAsia="宋体"/>
          <w:sz w:val="21"/>
          <w:szCs w:val="21"/>
        </w:rPr>
      </w:pPr>
      <w:r>
        <w:rPr>
          <w:rFonts w:ascii="Times New Roman" w:eastAsia="宋体" w:hint="eastAsia"/>
          <w:sz w:val="21"/>
          <w:szCs w:val="21"/>
        </w:rPr>
        <w:t>2.2.3.4</w:t>
      </w:r>
      <w:r w:rsidR="00EB0223">
        <w:rPr>
          <w:rFonts w:ascii="Times New Roman" w:eastAsia="宋体" w:hint="eastAsia"/>
          <w:sz w:val="21"/>
          <w:szCs w:val="21"/>
        </w:rPr>
        <w:t>侧边</w:t>
      </w:r>
      <w:r>
        <w:rPr>
          <w:rFonts w:ascii="Times New Roman" w:eastAsia="宋体" w:hint="eastAsia"/>
          <w:sz w:val="21"/>
          <w:szCs w:val="21"/>
        </w:rPr>
        <w:t>弯曲度的规定</w:t>
      </w:r>
    </w:p>
    <w:p w:rsidR="00686781" w:rsidRDefault="00854248" w:rsidP="00724FA6">
      <w:pPr>
        <w:ind w:firstLineChars="200" w:firstLine="420"/>
        <w:rPr>
          <w:rFonts w:ascii="Times New Roman" w:eastAsia="宋体"/>
          <w:sz w:val="21"/>
          <w:szCs w:val="21"/>
        </w:rPr>
      </w:pPr>
      <w:r>
        <w:rPr>
          <w:rFonts w:ascii="Times New Roman" w:eastAsia="宋体" w:hAnsi="Times New Roman" w:hint="eastAsia"/>
          <w:sz w:val="21"/>
          <w:szCs w:val="21"/>
        </w:rPr>
        <w:t>本规范中对氢燃料电池</w:t>
      </w:r>
      <w:r w:rsidR="00724FA6">
        <w:rPr>
          <w:rFonts w:ascii="Times New Roman" w:eastAsia="宋体" w:hAnsi="Times New Roman" w:hint="eastAsia"/>
          <w:sz w:val="21"/>
          <w:szCs w:val="21"/>
        </w:rPr>
        <w:t>用锆带弯曲度提出了特殊要求，由于</w:t>
      </w:r>
      <w:r>
        <w:rPr>
          <w:rFonts w:ascii="Times New Roman" w:eastAsia="宋体" w:hAnsi="Times New Roman" w:hint="eastAsia"/>
          <w:sz w:val="21"/>
          <w:szCs w:val="21"/>
        </w:rPr>
        <w:t>双极板用锆带</w:t>
      </w:r>
      <w:r w:rsidR="00672FC0">
        <w:rPr>
          <w:rFonts w:ascii="Times New Roman" w:eastAsia="宋体" w:hAnsi="Times New Roman" w:hint="eastAsia"/>
          <w:sz w:val="21"/>
          <w:szCs w:val="21"/>
        </w:rPr>
        <w:t>最终</w:t>
      </w:r>
      <w:r w:rsidR="00724FA6" w:rsidRPr="00DF2CA1">
        <w:rPr>
          <w:rFonts w:ascii="Times New Roman" w:eastAsia="宋体" w:hAnsi="Times New Roman" w:hint="eastAsia"/>
          <w:sz w:val="21"/>
          <w:szCs w:val="21"/>
        </w:rPr>
        <w:t>采用</w:t>
      </w:r>
      <w:r>
        <w:rPr>
          <w:rFonts w:ascii="Times New Roman" w:eastAsia="宋体" w:hAnsi="Times New Roman" w:hint="eastAsia"/>
          <w:sz w:val="21"/>
          <w:szCs w:val="21"/>
        </w:rPr>
        <w:t>连续冲压成型</w:t>
      </w:r>
      <w:r w:rsidR="00724FA6">
        <w:rPr>
          <w:rFonts w:ascii="Times New Roman" w:eastAsia="宋体" w:hAnsi="Times New Roman" w:hint="eastAsia"/>
          <w:sz w:val="21"/>
          <w:szCs w:val="21"/>
        </w:rPr>
        <w:t>，</w:t>
      </w:r>
      <w:r>
        <w:rPr>
          <w:rFonts w:ascii="Times New Roman" w:eastAsia="宋体" w:hAnsi="Times New Roman" w:hint="eastAsia"/>
          <w:sz w:val="21"/>
          <w:szCs w:val="21"/>
        </w:rPr>
        <w:t>带材弯曲度较大时会影响模具内的冲制连续性，结合后续氢燃料电池设备要求及目前带卷纵分后弯曲度结果，规定了用于氢燃料电池</w:t>
      </w:r>
      <w:r w:rsidR="00724FA6">
        <w:rPr>
          <w:rFonts w:ascii="Times New Roman" w:eastAsia="宋体" w:hAnsi="Times New Roman" w:hint="eastAsia"/>
          <w:sz w:val="21"/>
          <w:szCs w:val="21"/>
        </w:rPr>
        <w:t>的锆带弯曲度应不大于</w:t>
      </w:r>
      <w:r w:rsidR="00517898">
        <w:rPr>
          <w:rFonts w:ascii="Times New Roman" w:eastAsia="宋体" w:hAnsi="Times New Roman" w:hint="eastAsia"/>
          <w:sz w:val="21"/>
          <w:szCs w:val="21"/>
        </w:rPr>
        <w:t>1mm/m</w:t>
      </w:r>
      <w:r w:rsidR="00724FA6" w:rsidRPr="00DF2CA1">
        <w:rPr>
          <w:rFonts w:ascii="Times New Roman" w:eastAsia="宋体" w:hAnsi="Times New Roman" w:hint="eastAsia"/>
          <w:sz w:val="21"/>
          <w:szCs w:val="21"/>
        </w:rPr>
        <w:t>。</w:t>
      </w:r>
    </w:p>
    <w:p w:rsidR="007D02CF" w:rsidRDefault="007D02CF" w:rsidP="007D02CF">
      <w:pPr>
        <w:rPr>
          <w:rFonts w:ascii="Times New Roman" w:eastAsia="宋体" w:hAnsi="Times New Roman"/>
          <w:sz w:val="21"/>
          <w:szCs w:val="21"/>
        </w:rPr>
      </w:pPr>
      <w:r w:rsidRPr="00DF2CA1">
        <w:rPr>
          <w:rFonts w:ascii="Times New Roman" w:eastAsia="宋体" w:hAnsi="Times New Roman" w:hint="eastAsia"/>
          <w:sz w:val="21"/>
          <w:szCs w:val="21"/>
        </w:rPr>
        <w:t>2.2.3.</w:t>
      </w:r>
      <w:r w:rsidR="00686781">
        <w:rPr>
          <w:rFonts w:ascii="Times New Roman" w:eastAsia="宋体" w:hAnsi="Times New Roman" w:hint="eastAsia"/>
          <w:sz w:val="21"/>
          <w:szCs w:val="21"/>
        </w:rPr>
        <w:t>5</w:t>
      </w:r>
      <w:r>
        <w:rPr>
          <w:rFonts w:ascii="Times New Roman" w:eastAsia="宋体" w:hAnsi="Times New Roman" w:hint="eastAsia"/>
          <w:sz w:val="21"/>
          <w:szCs w:val="21"/>
        </w:rPr>
        <w:t>带材</w:t>
      </w:r>
      <w:r w:rsidR="00DD3424">
        <w:rPr>
          <w:rFonts w:ascii="Times New Roman" w:eastAsia="宋体" w:hAnsi="Times New Roman" w:hint="eastAsia"/>
          <w:sz w:val="21"/>
          <w:szCs w:val="21"/>
        </w:rPr>
        <w:t>表面光洁度</w:t>
      </w:r>
    </w:p>
    <w:p w:rsidR="00FA2A0C" w:rsidRPr="003875C9" w:rsidRDefault="00814358" w:rsidP="003875C9">
      <w:pPr>
        <w:ind w:firstLine="435"/>
        <w:rPr>
          <w:rFonts w:ascii="Times New Roman" w:eastAsia="宋体"/>
          <w:sz w:val="21"/>
          <w:szCs w:val="21"/>
        </w:rPr>
      </w:pPr>
      <w:r>
        <w:rPr>
          <w:rFonts w:ascii="Times New Roman" w:eastAsia="宋体" w:hAnsi="Times New Roman" w:hint="eastAsia"/>
          <w:sz w:val="21"/>
          <w:szCs w:val="21"/>
        </w:rPr>
        <w:lastRenderedPageBreak/>
        <w:t>本规范中对氢燃料电池用锆带</w:t>
      </w:r>
      <w:r w:rsidR="00A149D3">
        <w:rPr>
          <w:rFonts w:ascii="Times New Roman" w:eastAsia="宋体" w:hAnsi="Times New Roman" w:hint="eastAsia"/>
          <w:sz w:val="21"/>
          <w:szCs w:val="21"/>
        </w:rPr>
        <w:t>表面光洁度</w:t>
      </w:r>
      <w:r>
        <w:rPr>
          <w:rFonts w:ascii="Times New Roman" w:eastAsia="宋体" w:hAnsi="Times New Roman" w:hint="eastAsia"/>
          <w:sz w:val="21"/>
          <w:szCs w:val="21"/>
        </w:rPr>
        <w:t>提出了特殊要求</w:t>
      </w:r>
      <w:r w:rsidR="00DD3424">
        <w:rPr>
          <w:rFonts w:ascii="Times New Roman" w:eastAsia="宋体" w:hint="eastAsia"/>
          <w:sz w:val="21"/>
          <w:szCs w:val="21"/>
        </w:rPr>
        <w:t>，由于双极板最终应用环境为电解质溶液，表面光洁度较差会对冲压后的腐蚀性能有显著影响。因此本规范对表面光洁度提出要求</w:t>
      </w:r>
      <w:r w:rsidR="006F5CFF">
        <w:rPr>
          <w:rFonts w:ascii="Times New Roman" w:eastAsia="宋体" w:hint="eastAsia"/>
          <w:sz w:val="21"/>
          <w:szCs w:val="21"/>
        </w:rPr>
        <w:t>，</w:t>
      </w:r>
      <w:r w:rsidR="006F5CFF" w:rsidRPr="006F5CFF">
        <w:rPr>
          <w:rFonts w:ascii="Times New Roman" w:eastAsia="宋体"/>
          <w:sz w:val="21"/>
          <w:szCs w:val="21"/>
        </w:rPr>
        <w:t>带材表面应光洁、平滑、</w:t>
      </w:r>
      <w:r w:rsidR="006F5CFF" w:rsidRPr="006F5CFF">
        <w:rPr>
          <w:rFonts w:ascii="Times New Roman" w:eastAsia="宋体" w:hint="eastAsia"/>
          <w:sz w:val="21"/>
          <w:szCs w:val="21"/>
        </w:rPr>
        <w:t>呈</w:t>
      </w:r>
      <w:r w:rsidR="006F5CFF" w:rsidRPr="006F5CFF">
        <w:rPr>
          <w:rFonts w:ascii="Times New Roman" w:eastAsia="宋体"/>
          <w:sz w:val="21"/>
          <w:szCs w:val="21"/>
        </w:rPr>
        <w:t>金属色，表面粗糙度</w:t>
      </w:r>
      <w:r w:rsidR="006F5CFF" w:rsidRPr="006F5CFF">
        <w:rPr>
          <w:rFonts w:ascii="Times New Roman" w:eastAsia="宋体"/>
          <w:sz w:val="21"/>
          <w:szCs w:val="21"/>
        </w:rPr>
        <w:t>Ra</w:t>
      </w:r>
      <w:r w:rsidR="006F5CFF" w:rsidRPr="006F5CFF">
        <w:rPr>
          <w:rFonts w:ascii="Times New Roman" w:eastAsia="宋体"/>
          <w:sz w:val="21"/>
          <w:szCs w:val="21"/>
        </w:rPr>
        <w:t>值应不大于</w:t>
      </w:r>
      <w:r w:rsidR="006F5CFF" w:rsidRPr="006F5CFF">
        <w:rPr>
          <w:rFonts w:ascii="Times New Roman" w:eastAsia="宋体"/>
          <w:sz w:val="21"/>
          <w:szCs w:val="21"/>
        </w:rPr>
        <w:t>0.8</w:t>
      </w:r>
      <w:r w:rsidR="006F5CFF" w:rsidRPr="006F5CFF">
        <w:rPr>
          <w:rFonts w:ascii="Times New Roman" w:eastAsia="宋体"/>
          <w:sz w:val="21"/>
          <w:szCs w:val="21"/>
        </w:rPr>
        <w:t>μ</w:t>
      </w:r>
      <w:r w:rsidR="006F5CFF" w:rsidRPr="006F5CFF">
        <w:rPr>
          <w:rFonts w:ascii="Times New Roman" w:eastAsia="宋体"/>
          <w:sz w:val="21"/>
          <w:szCs w:val="21"/>
        </w:rPr>
        <w:t>m</w:t>
      </w:r>
      <w:r w:rsidR="006F5CFF">
        <w:rPr>
          <w:rFonts w:ascii="Times New Roman" w:eastAsia="宋体" w:hint="eastAsia"/>
          <w:sz w:val="21"/>
          <w:szCs w:val="21"/>
        </w:rPr>
        <w:t>。</w:t>
      </w:r>
    </w:p>
    <w:p w:rsidR="0077467F" w:rsidRPr="00DF2CA1" w:rsidRDefault="00DF2CA1" w:rsidP="0077467F">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.2.4</w:t>
      </w:r>
      <w:r w:rsidR="0077467F" w:rsidRPr="00DF2CA1">
        <w:rPr>
          <w:rFonts w:ascii="Times New Roman" w:eastAsia="宋体" w:hAnsi="Times New Roman" w:hint="eastAsia"/>
          <w:sz w:val="21"/>
          <w:szCs w:val="21"/>
        </w:rPr>
        <w:t>性能</w:t>
      </w:r>
    </w:p>
    <w:p w:rsidR="0077467F" w:rsidRPr="00DF2CA1" w:rsidRDefault="00DF2CA1" w:rsidP="0077467F">
      <w:pPr>
        <w:rPr>
          <w:rFonts w:ascii="Times New Roman" w:eastAsia="宋体" w:hAnsi="Times New Roman"/>
          <w:sz w:val="21"/>
          <w:szCs w:val="21"/>
        </w:rPr>
      </w:pPr>
      <w:r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.2.4.1</w:t>
      </w:r>
      <w:r w:rsidR="0077467F" w:rsidRPr="00DF2CA1">
        <w:rPr>
          <w:rFonts w:ascii="Times New Roman" w:eastAsia="宋体" w:hAnsi="Times New Roman" w:hint="eastAsia"/>
          <w:sz w:val="21"/>
          <w:szCs w:val="21"/>
        </w:rPr>
        <w:t xml:space="preserve"> </w:t>
      </w:r>
      <w:r w:rsidR="00F1066B">
        <w:rPr>
          <w:rFonts w:ascii="Times New Roman" w:eastAsia="宋体" w:hAnsi="Times New Roman" w:hint="eastAsia"/>
          <w:sz w:val="21"/>
          <w:szCs w:val="21"/>
        </w:rPr>
        <w:t>拉伸</w:t>
      </w:r>
      <w:r w:rsidR="0077467F" w:rsidRPr="00DF2CA1">
        <w:rPr>
          <w:rFonts w:ascii="Times New Roman" w:eastAsia="宋体" w:hAnsi="Times New Roman" w:hint="eastAsia"/>
          <w:sz w:val="21"/>
          <w:szCs w:val="21"/>
        </w:rPr>
        <w:t>性能</w:t>
      </w:r>
    </w:p>
    <w:p w:rsidR="00DF2CA1" w:rsidRDefault="0091162D" w:rsidP="001F70B7">
      <w:pPr>
        <w:ind w:firstLineChars="200" w:firstLine="420"/>
        <w:rPr>
          <w:rFonts w:ascii="Times New Roman" w:eastAsia="宋体" w:hAnsi="Times New Roman"/>
          <w:sz w:val="21"/>
          <w:szCs w:val="21"/>
        </w:rPr>
      </w:pPr>
      <w:r>
        <w:rPr>
          <w:rFonts w:ascii="Times New Roman" w:eastAsia="宋体" w:hAnsi="Times New Roman" w:hint="eastAsia"/>
          <w:sz w:val="21"/>
          <w:szCs w:val="21"/>
        </w:rPr>
        <w:t>本规范对</w:t>
      </w:r>
      <w:r w:rsidR="00EF1B13">
        <w:rPr>
          <w:rFonts w:ascii="Times New Roman" w:eastAsia="宋体" w:hAnsi="Times New Roman" w:hint="eastAsia"/>
          <w:sz w:val="21"/>
          <w:szCs w:val="21"/>
        </w:rPr>
        <w:t>氢燃料电池用</w:t>
      </w:r>
      <w:r>
        <w:rPr>
          <w:rFonts w:ascii="Times New Roman" w:eastAsia="宋体" w:hAnsi="Times New Roman" w:hint="eastAsia"/>
          <w:sz w:val="21"/>
          <w:szCs w:val="21"/>
        </w:rPr>
        <w:t>锆带提出了不同的</w:t>
      </w:r>
      <w:r w:rsidR="00F1066B">
        <w:rPr>
          <w:rFonts w:ascii="Times New Roman" w:eastAsia="宋体" w:hAnsi="Times New Roman" w:hint="eastAsia"/>
          <w:sz w:val="21"/>
          <w:szCs w:val="21"/>
        </w:rPr>
        <w:t>室温拉伸</w:t>
      </w:r>
      <w:r>
        <w:rPr>
          <w:rFonts w:ascii="Times New Roman" w:eastAsia="宋体" w:hAnsi="Times New Roman" w:hint="eastAsia"/>
          <w:sz w:val="21"/>
          <w:szCs w:val="21"/>
        </w:rPr>
        <w:t>性能要求，</w:t>
      </w:r>
      <w:r w:rsidR="00A76733">
        <w:rPr>
          <w:rFonts w:ascii="Times New Roman" w:eastAsia="宋体" w:hAnsi="Times New Roman" w:hint="eastAsia"/>
          <w:sz w:val="21"/>
          <w:szCs w:val="21"/>
        </w:rPr>
        <w:t>双极板</w:t>
      </w:r>
      <w:r>
        <w:rPr>
          <w:rFonts w:ascii="Times New Roman" w:eastAsia="宋体" w:hAnsi="Times New Roman" w:hint="eastAsia"/>
          <w:sz w:val="21"/>
          <w:szCs w:val="21"/>
        </w:rPr>
        <w:t>一般采用锆带经过</w:t>
      </w:r>
      <w:r w:rsidR="00A76733">
        <w:rPr>
          <w:rFonts w:ascii="Times New Roman" w:eastAsia="宋体" w:hAnsi="Times New Roman" w:hint="eastAsia"/>
          <w:sz w:val="21"/>
          <w:szCs w:val="21"/>
        </w:rPr>
        <w:t>冲压成型，在此过程中带材首先需要经过冷成型，同时双极板</w:t>
      </w:r>
      <w:r w:rsidR="001F70B7">
        <w:rPr>
          <w:rFonts w:ascii="Times New Roman" w:eastAsia="宋体" w:hAnsi="Times New Roman" w:hint="eastAsia"/>
          <w:sz w:val="21"/>
          <w:szCs w:val="21"/>
        </w:rPr>
        <w:t>作为质子交换膜燃料电池组中的关键部件，其所需带材</w:t>
      </w:r>
      <w:r>
        <w:rPr>
          <w:rFonts w:ascii="Times New Roman" w:eastAsia="宋体" w:hAnsi="Times New Roman" w:hint="eastAsia"/>
          <w:sz w:val="21"/>
          <w:szCs w:val="21"/>
        </w:rPr>
        <w:t>承压要求较低，因此首先应保证带材的成型性，</w:t>
      </w:r>
      <w:r w:rsidR="001F70B7">
        <w:rPr>
          <w:rFonts w:ascii="Times New Roman" w:eastAsia="宋体" w:hAnsi="Times New Roman" w:hint="eastAsia"/>
          <w:sz w:val="21"/>
          <w:szCs w:val="21"/>
        </w:rPr>
        <w:t>冲压</w:t>
      </w:r>
      <w:r>
        <w:rPr>
          <w:rFonts w:ascii="Times New Roman" w:eastAsia="宋体" w:hAnsi="Times New Roman" w:hint="eastAsia"/>
          <w:sz w:val="21"/>
          <w:szCs w:val="21"/>
        </w:rPr>
        <w:t>后不允许产生开裂，这就需要使带材具备较低的屈强比，较高的延伸率，经过我公司前期带材的生产经验及后续使用需求，提出了不同的性能要求，具体见表</w:t>
      </w:r>
      <w:r>
        <w:rPr>
          <w:rFonts w:ascii="Times New Roman" w:eastAsia="宋体" w:hAnsi="Times New Roman" w:hint="eastAsia"/>
          <w:sz w:val="21"/>
          <w:szCs w:val="21"/>
        </w:rPr>
        <w:t>3</w:t>
      </w:r>
      <w:r w:rsidR="001F569D">
        <w:rPr>
          <w:rFonts w:ascii="Times New Roman" w:eastAsia="宋体" w:hAnsi="Times New Roman" w:hint="eastAsia"/>
          <w:sz w:val="21"/>
          <w:szCs w:val="21"/>
        </w:rPr>
        <w:t>。</w:t>
      </w:r>
    </w:p>
    <w:p w:rsidR="00397A40" w:rsidRDefault="00397A40" w:rsidP="000014C9">
      <w:pPr>
        <w:pStyle w:val="a8"/>
        <w:ind w:firstLineChars="0" w:firstLine="0"/>
        <w:jc w:val="center"/>
        <w:rPr>
          <w:rFonts w:ascii="Times New Roman"/>
          <w:noProof w:val="0"/>
          <w:szCs w:val="21"/>
        </w:rPr>
      </w:pPr>
      <w:r w:rsidRPr="001F70B7">
        <w:rPr>
          <w:rFonts w:ascii="Times New Roman"/>
          <w:noProof w:val="0"/>
          <w:szCs w:val="21"/>
        </w:rPr>
        <w:t>表</w:t>
      </w:r>
      <w:r w:rsidR="00D75739" w:rsidRPr="001F70B7">
        <w:rPr>
          <w:rFonts w:ascii="Times New Roman"/>
          <w:noProof w:val="0"/>
          <w:szCs w:val="21"/>
        </w:rPr>
        <w:t>3</w:t>
      </w:r>
      <w:r w:rsidR="00FB6CC8" w:rsidRPr="001F70B7">
        <w:rPr>
          <w:rFonts w:ascii="Times New Roman"/>
          <w:noProof w:val="0"/>
          <w:szCs w:val="21"/>
        </w:rPr>
        <w:t xml:space="preserve">  </w:t>
      </w:r>
      <w:r w:rsidR="000014C9" w:rsidRPr="001F70B7">
        <w:rPr>
          <w:rFonts w:ascii="Times New Roman"/>
          <w:noProof w:val="0"/>
          <w:szCs w:val="21"/>
        </w:rPr>
        <w:t>带材</w:t>
      </w:r>
      <w:r w:rsidR="008400AE" w:rsidRPr="001F70B7">
        <w:rPr>
          <w:rFonts w:ascii="Times New Roman"/>
          <w:noProof w:val="0"/>
          <w:szCs w:val="21"/>
        </w:rPr>
        <w:t>拉伸性能</w:t>
      </w:r>
    </w:p>
    <w:tbl>
      <w:tblPr>
        <w:tblStyle w:val="a3"/>
        <w:tblW w:w="5000" w:type="pct"/>
        <w:tblLook w:val="04A0"/>
      </w:tblPr>
      <w:tblGrid>
        <w:gridCol w:w="2300"/>
        <w:gridCol w:w="2302"/>
        <w:gridCol w:w="2302"/>
        <w:gridCol w:w="2304"/>
      </w:tblGrid>
      <w:tr w:rsidR="00556A31" w:rsidTr="00556A31">
        <w:tc>
          <w:tcPr>
            <w:tcW w:w="1249" w:type="pct"/>
            <w:vMerge w:val="restart"/>
            <w:vAlign w:val="center"/>
          </w:tcPr>
          <w:p w:rsidR="00556A31" w:rsidRDefault="00556A31" w:rsidP="000D1753">
            <w:pPr>
              <w:pStyle w:val="a8"/>
              <w:spacing w:line="240" w:lineRule="auto"/>
              <w:ind w:firstLineChars="0" w:firstLine="0"/>
              <w:jc w:val="center"/>
              <w:rPr>
                <w:rFonts w:ascii="Times New Roman"/>
                <w:noProof w:val="0"/>
                <w:szCs w:val="21"/>
              </w:rPr>
            </w:pPr>
            <w:r>
              <w:rPr>
                <w:rFonts w:ascii="Times New Roman"/>
                <w:noProof w:val="0"/>
                <w:szCs w:val="21"/>
              </w:rPr>
              <w:t>方向</w:t>
            </w:r>
          </w:p>
        </w:tc>
        <w:tc>
          <w:tcPr>
            <w:tcW w:w="3751" w:type="pct"/>
            <w:gridSpan w:val="3"/>
            <w:vAlign w:val="center"/>
          </w:tcPr>
          <w:p w:rsidR="00556A31" w:rsidRDefault="00556A31" w:rsidP="000D1753">
            <w:pPr>
              <w:pStyle w:val="a8"/>
              <w:spacing w:line="240" w:lineRule="auto"/>
              <w:ind w:firstLineChars="0" w:firstLine="0"/>
              <w:jc w:val="center"/>
              <w:rPr>
                <w:rFonts w:ascii="Times New Roman"/>
                <w:noProof w:val="0"/>
                <w:szCs w:val="21"/>
              </w:rPr>
            </w:pPr>
            <w:r w:rsidRPr="00301316">
              <w:rPr>
                <w:rFonts w:ascii="Times New Roman" w:eastAsiaTheme="minorEastAsia" w:hAnsiTheme="minorEastAsia"/>
                <w:sz w:val="18"/>
                <w:szCs w:val="18"/>
              </w:rPr>
              <w:t>本规范</w:t>
            </w:r>
          </w:p>
        </w:tc>
      </w:tr>
      <w:tr w:rsidR="00556A31" w:rsidTr="00556A31">
        <w:tc>
          <w:tcPr>
            <w:tcW w:w="1249" w:type="pct"/>
            <w:vMerge/>
            <w:vAlign w:val="center"/>
          </w:tcPr>
          <w:p w:rsidR="00556A31" w:rsidRDefault="00556A31" w:rsidP="000D1753">
            <w:pPr>
              <w:pStyle w:val="a8"/>
              <w:spacing w:line="240" w:lineRule="auto"/>
              <w:ind w:firstLineChars="0" w:firstLine="0"/>
              <w:jc w:val="center"/>
              <w:rPr>
                <w:rFonts w:ascii="Times New Roman"/>
                <w:noProof w:val="0"/>
                <w:szCs w:val="21"/>
              </w:rPr>
            </w:pPr>
          </w:p>
        </w:tc>
        <w:tc>
          <w:tcPr>
            <w:tcW w:w="1250" w:type="pct"/>
            <w:vAlign w:val="center"/>
          </w:tcPr>
          <w:p w:rsidR="00556A31" w:rsidRPr="00301316" w:rsidRDefault="00556A31" w:rsidP="000D1753">
            <w:pPr>
              <w:pStyle w:val="a8"/>
              <w:spacing w:line="240" w:lineRule="auto"/>
              <w:ind w:firstLineChars="0" w:firstLine="0"/>
              <w:jc w:val="center"/>
              <w:rPr>
                <w:rFonts w:ascii="Times New Roman" w:eastAsiaTheme="minorEastAsia"/>
                <w:sz w:val="18"/>
                <w:szCs w:val="18"/>
              </w:rPr>
            </w:pPr>
            <w:r w:rsidRPr="00AC4E65">
              <w:rPr>
                <w:rFonts w:ascii="Times New Roman" w:eastAsiaTheme="minorEastAsia"/>
                <w:i/>
                <w:sz w:val="18"/>
                <w:szCs w:val="18"/>
              </w:rPr>
              <w:t>R</w:t>
            </w:r>
            <w:r w:rsidRPr="005C732B">
              <w:rPr>
                <w:rFonts w:ascii="Times New Roman" w:eastAsiaTheme="minorEastAsia"/>
                <w:sz w:val="18"/>
                <w:szCs w:val="18"/>
                <w:vertAlign w:val="subscript"/>
              </w:rPr>
              <w:t>m</w:t>
            </w:r>
            <w:r w:rsidRPr="00301316">
              <w:rPr>
                <w:rFonts w:ascii="Times New Roman" w:eastAsiaTheme="minorEastAsia"/>
                <w:sz w:val="18"/>
                <w:szCs w:val="18"/>
              </w:rPr>
              <w:t>/MPa</w:t>
            </w:r>
          </w:p>
        </w:tc>
        <w:tc>
          <w:tcPr>
            <w:tcW w:w="1250" w:type="pct"/>
            <w:vAlign w:val="center"/>
          </w:tcPr>
          <w:p w:rsidR="00556A31" w:rsidRPr="00301316" w:rsidRDefault="00556A31" w:rsidP="000D1753">
            <w:pPr>
              <w:pStyle w:val="a8"/>
              <w:spacing w:line="240" w:lineRule="auto"/>
              <w:ind w:firstLineChars="0" w:firstLine="0"/>
              <w:jc w:val="center"/>
              <w:rPr>
                <w:rFonts w:ascii="Times New Roman" w:eastAsiaTheme="minorEastAsia"/>
                <w:sz w:val="18"/>
                <w:szCs w:val="18"/>
              </w:rPr>
            </w:pPr>
            <w:r w:rsidRPr="00AC4E65">
              <w:rPr>
                <w:rFonts w:ascii="Times New Roman" w:eastAsiaTheme="minorEastAsia"/>
                <w:i/>
                <w:sz w:val="18"/>
                <w:szCs w:val="18"/>
              </w:rPr>
              <w:t>R</w:t>
            </w:r>
            <w:r w:rsidRPr="005C732B">
              <w:rPr>
                <w:rFonts w:ascii="Times New Roman" w:eastAsiaTheme="minorEastAsia"/>
                <w:sz w:val="18"/>
                <w:szCs w:val="18"/>
                <w:vertAlign w:val="subscript"/>
              </w:rPr>
              <w:t>p0.2</w:t>
            </w:r>
            <w:r w:rsidRPr="00301316">
              <w:rPr>
                <w:rFonts w:ascii="Times New Roman" w:eastAsiaTheme="minorEastAsia"/>
                <w:sz w:val="18"/>
                <w:szCs w:val="18"/>
              </w:rPr>
              <w:t>/MPa</w:t>
            </w:r>
          </w:p>
        </w:tc>
        <w:tc>
          <w:tcPr>
            <w:tcW w:w="1250" w:type="pct"/>
            <w:vAlign w:val="center"/>
          </w:tcPr>
          <w:p w:rsidR="00556A31" w:rsidRPr="00301316" w:rsidRDefault="00556A31" w:rsidP="000D1753">
            <w:pPr>
              <w:pStyle w:val="a8"/>
              <w:spacing w:line="240" w:lineRule="auto"/>
              <w:ind w:firstLineChars="0" w:firstLine="0"/>
              <w:jc w:val="center"/>
              <w:rPr>
                <w:rFonts w:ascii="Times New Roman" w:eastAsiaTheme="minorEastAsia"/>
                <w:sz w:val="18"/>
                <w:szCs w:val="18"/>
              </w:rPr>
            </w:pPr>
            <w:r w:rsidRPr="00AC4E65">
              <w:rPr>
                <w:rFonts w:ascii="Times New Roman" w:eastAsiaTheme="minorEastAsia"/>
                <w:i/>
                <w:sz w:val="18"/>
                <w:szCs w:val="18"/>
              </w:rPr>
              <w:t>A</w:t>
            </w:r>
            <w:r w:rsidRPr="005C732B">
              <w:rPr>
                <w:rFonts w:ascii="Times New Roman" w:eastAsiaTheme="minorEastAsia"/>
                <w:sz w:val="18"/>
                <w:szCs w:val="18"/>
                <w:vertAlign w:val="subscript"/>
              </w:rPr>
              <w:t>50mm</w:t>
            </w:r>
            <w:r w:rsidRPr="00301316">
              <w:rPr>
                <w:rFonts w:ascii="Times New Roman" w:eastAsiaTheme="minorEastAsia"/>
                <w:sz w:val="18"/>
                <w:szCs w:val="18"/>
              </w:rPr>
              <w:t>/%</w:t>
            </w:r>
          </w:p>
        </w:tc>
      </w:tr>
      <w:tr w:rsidR="00556A31" w:rsidTr="00556A31">
        <w:tc>
          <w:tcPr>
            <w:tcW w:w="1249" w:type="pct"/>
            <w:vAlign w:val="center"/>
          </w:tcPr>
          <w:p w:rsidR="00556A31" w:rsidRDefault="00556A31" w:rsidP="000D1753">
            <w:pPr>
              <w:pStyle w:val="a8"/>
              <w:spacing w:line="240" w:lineRule="auto"/>
              <w:ind w:firstLineChars="0" w:firstLine="0"/>
              <w:jc w:val="center"/>
              <w:rPr>
                <w:rFonts w:ascii="Times New Roman"/>
                <w:noProof w:val="0"/>
                <w:szCs w:val="21"/>
              </w:rPr>
            </w:pPr>
            <w:r>
              <w:rPr>
                <w:rFonts w:ascii="Times New Roman"/>
                <w:noProof w:val="0"/>
                <w:szCs w:val="21"/>
              </w:rPr>
              <w:t>纵向</w:t>
            </w:r>
          </w:p>
        </w:tc>
        <w:tc>
          <w:tcPr>
            <w:tcW w:w="1250" w:type="pct"/>
            <w:vAlign w:val="center"/>
          </w:tcPr>
          <w:p w:rsidR="00556A31" w:rsidRPr="00CC2C16" w:rsidRDefault="00556A31" w:rsidP="00FB4D9D">
            <w:pPr>
              <w:pStyle w:val="a8"/>
              <w:spacing w:line="240" w:lineRule="auto"/>
              <w:ind w:firstLineChars="0" w:firstLine="0"/>
              <w:jc w:val="center"/>
              <w:rPr>
                <w:rFonts w:ascii="Times New Roman" w:eastAsiaTheme="minorEastAsia"/>
                <w:sz w:val="18"/>
                <w:szCs w:val="18"/>
              </w:rPr>
            </w:pPr>
            <w:r w:rsidRPr="00CC2C16">
              <w:rPr>
                <w:rFonts w:ascii="Times New Roman" w:eastAsiaTheme="minorEastAsia"/>
                <w:sz w:val="18"/>
                <w:szCs w:val="18"/>
              </w:rPr>
              <w:t>≥</w:t>
            </w:r>
            <w:r w:rsidRPr="00CC2C16">
              <w:rPr>
                <w:rFonts w:ascii="Times New Roman" w:eastAsiaTheme="minorEastAsia" w:hint="eastAsia"/>
                <w:sz w:val="18"/>
                <w:szCs w:val="18"/>
              </w:rPr>
              <w:t>250</w:t>
            </w:r>
          </w:p>
        </w:tc>
        <w:tc>
          <w:tcPr>
            <w:tcW w:w="1250" w:type="pct"/>
            <w:vAlign w:val="center"/>
          </w:tcPr>
          <w:p w:rsidR="00556A31" w:rsidRPr="00CC2C16" w:rsidRDefault="00556A31" w:rsidP="008056C2">
            <w:pPr>
              <w:pStyle w:val="a8"/>
              <w:spacing w:line="240" w:lineRule="auto"/>
              <w:ind w:firstLineChars="0" w:firstLine="0"/>
              <w:jc w:val="center"/>
              <w:rPr>
                <w:rFonts w:ascii="Times New Roman" w:eastAsiaTheme="minorEastAsia"/>
                <w:sz w:val="18"/>
                <w:szCs w:val="18"/>
              </w:rPr>
            </w:pPr>
            <w:r w:rsidRPr="00CC2C16">
              <w:rPr>
                <w:rFonts w:ascii="Times New Roman" w:eastAsiaTheme="minorEastAsia"/>
                <w:sz w:val="18"/>
                <w:szCs w:val="18"/>
              </w:rPr>
              <w:t>≥</w:t>
            </w:r>
            <w:r w:rsidRPr="00CC2C16">
              <w:rPr>
                <w:rFonts w:ascii="Times New Roman" w:eastAsiaTheme="minorEastAsia" w:hint="eastAsia"/>
                <w:sz w:val="18"/>
                <w:szCs w:val="18"/>
              </w:rPr>
              <w:t>120</w:t>
            </w:r>
          </w:p>
        </w:tc>
        <w:tc>
          <w:tcPr>
            <w:tcW w:w="1250" w:type="pct"/>
            <w:vAlign w:val="center"/>
          </w:tcPr>
          <w:p w:rsidR="00556A31" w:rsidRPr="00CC2C16" w:rsidRDefault="00556A31" w:rsidP="00FB4D9D">
            <w:pPr>
              <w:pStyle w:val="a8"/>
              <w:spacing w:line="240" w:lineRule="auto"/>
              <w:ind w:firstLineChars="0" w:firstLine="0"/>
              <w:jc w:val="center"/>
              <w:rPr>
                <w:rFonts w:ascii="Times New Roman" w:eastAsiaTheme="minorEastAsia"/>
                <w:sz w:val="18"/>
                <w:szCs w:val="18"/>
              </w:rPr>
            </w:pPr>
            <w:r w:rsidRPr="00CC2C16">
              <w:rPr>
                <w:rFonts w:ascii="Times New Roman" w:eastAsiaTheme="minorEastAsia"/>
                <w:sz w:val="18"/>
                <w:szCs w:val="18"/>
              </w:rPr>
              <w:t>≥</w:t>
            </w:r>
            <w:r w:rsidRPr="00CC2C16">
              <w:rPr>
                <w:rFonts w:ascii="Times New Roman" w:eastAsiaTheme="minorEastAsia" w:hint="eastAsia"/>
                <w:sz w:val="18"/>
                <w:szCs w:val="18"/>
              </w:rPr>
              <w:t>20</w:t>
            </w:r>
          </w:p>
        </w:tc>
      </w:tr>
      <w:tr w:rsidR="00556A31" w:rsidTr="00556A31">
        <w:tc>
          <w:tcPr>
            <w:tcW w:w="1249" w:type="pct"/>
            <w:vAlign w:val="center"/>
          </w:tcPr>
          <w:p w:rsidR="00556A31" w:rsidRDefault="00556A31" w:rsidP="000D1753">
            <w:pPr>
              <w:pStyle w:val="a8"/>
              <w:spacing w:line="240" w:lineRule="auto"/>
              <w:ind w:firstLineChars="0" w:firstLine="0"/>
              <w:jc w:val="center"/>
              <w:rPr>
                <w:rFonts w:ascii="Times New Roman"/>
                <w:noProof w:val="0"/>
                <w:szCs w:val="21"/>
              </w:rPr>
            </w:pPr>
            <w:r>
              <w:rPr>
                <w:rFonts w:ascii="Times New Roman"/>
                <w:noProof w:val="0"/>
                <w:szCs w:val="21"/>
              </w:rPr>
              <w:t>横向</w:t>
            </w:r>
          </w:p>
        </w:tc>
        <w:tc>
          <w:tcPr>
            <w:tcW w:w="1250" w:type="pct"/>
            <w:vAlign w:val="center"/>
          </w:tcPr>
          <w:p w:rsidR="00556A31" w:rsidRPr="00CC2C16" w:rsidRDefault="00556A31" w:rsidP="00FB4D9D">
            <w:pPr>
              <w:pStyle w:val="a8"/>
              <w:spacing w:line="240" w:lineRule="auto"/>
              <w:ind w:firstLineChars="0" w:firstLine="0"/>
              <w:jc w:val="center"/>
              <w:rPr>
                <w:rFonts w:ascii="Times New Roman" w:eastAsiaTheme="minorEastAsia"/>
                <w:sz w:val="18"/>
                <w:szCs w:val="18"/>
              </w:rPr>
            </w:pPr>
            <w:r w:rsidRPr="00CC2C16">
              <w:rPr>
                <w:rFonts w:ascii="Times New Roman" w:eastAsiaTheme="minorEastAsia"/>
                <w:sz w:val="18"/>
                <w:szCs w:val="18"/>
              </w:rPr>
              <w:t>≥</w:t>
            </w:r>
            <w:r w:rsidRPr="00CC2C16">
              <w:rPr>
                <w:rFonts w:ascii="Times New Roman" w:eastAsiaTheme="minorEastAsia" w:hint="eastAsia"/>
                <w:sz w:val="18"/>
                <w:szCs w:val="18"/>
              </w:rPr>
              <w:t>250</w:t>
            </w:r>
          </w:p>
        </w:tc>
        <w:tc>
          <w:tcPr>
            <w:tcW w:w="1250" w:type="pct"/>
            <w:vAlign w:val="center"/>
          </w:tcPr>
          <w:p w:rsidR="00556A31" w:rsidRPr="00CC2C16" w:rsidRDefault="00556A31" w:rsidP="008056C2">
            <w:pPr>
              <w:pStyle w:val="a8"/>
              <w:spacing w:line="240" w:lineRule="auto"/>
              <w:ind w:firstLineChars="0" w:firstLine="0"/>
              <w:jc w:val="center"/>
              <w:rPr>
                <w:rFonts w:ascii="Times New Roman" w:eastAsiaTheme="minorEastAsia"/>
                <w:sz w:val="18"/>
                <w:szCs w:val="18"/>
              </w:rPr>
            </w:pPr>
            <w:r w:rsidRPr="00CC2C16">
              <w:rPr>
                <w:rFonts w:ascii="Times New Roman" w:eastAsiaTheme="minorEastAsia"/>
                <w:sz w:val="18"/>
                <w:szCs w:val="18"/>
              </w:rPr>
              <w:t>≥</w:t>
            </w:r>
            <w:r w:rsidRPr="00CC2C16">
              <w:rPr>
                <w:rFonts w:ascii="Times New Roman" w:eastAsiaTheme="minorEastAsia" w:hint="eastAsia"/>
                <w:sz w:val="18"/>
                <w:szCs w:val="18"/>
              </w:rPr>
              <w:t>150</w:t>
            </w:r>
          </w:p>
        </w:tc>
        <w:tc>
          <w:tcPr>
            <w:tcW w:w="1250" w:type="pct"/>
            <w:vAlign w:val="center"/>
          </w:tcPr>
          <w:p w:rsidR="00556A31" w:rsidRPr="00CC2C16" w:rsidRDefault="00556A31" w:rsidP="00FB4D9D">
            <w:pPr>
              <w:pStyle w:val="a8"/>
              <w:spacing w:line="240" w:lineRule="auto"/>
              <w:ind w:firstLineChars="0" w:firstLine="0"/>
              <w:jc w:val="center"/>
              <w:rPr>
                <w:rFonts w:ascii="Times New Roman" w:eastAsiaTheme="minorEastAsia"/>
                <w:sz w:val="18"/>
                <w:szCs w:val="18"/>
              </w:rPr>
            </w:pPr>
            <w:r w:rsidRPr="00CC2C16">
              <w:rPr>
                <w:rFonts w:ascii="Times New Roman" w:eastAsiaTheme="minorEastAsia"/>
                <w:sz w:val="18"/>
                <w:szCs w:val="18"/>
              </w:rPr>
              <w:t>≥</w:t>
            </w:r>
            <w:r w:rsidRPr="00CC2C16">
              <w:rPr>
                <w:rFonts w:ascii="Times New Roman" w:eastAsiaTheme="minorEastAsia" w:hint="eastAsia"/>
                <w:sz w:val="18"/>
                <w:szCs w:val="18"/>
              </w:rPr>
              <w:t>20</w:t>
            </w:r>
          </w:p>
        </w:tc>
      </w:tr>
    </w:tbl>
    <w:p w:rsidR="00397A40" w:rsidRPr="00DF2CA1" w:rsidRDefault="00DF2CA1" w:rsidP="00397A40">
      <w:pPr>
        <w:rPr>
          <w:rFonts w:ascii="Times New Roman" w:eastAsia="宋体" w:hAnsi="Times New Roman"/>
          <w:sz w:val="21"/>
          <w:szCs w:val="21"/>
        </w:rPr>
      </w:pPr>
      <w:r w:rsidRPr="00DF2CA1">
        <w:rPr>
          <w:rFonts w:ascii="Times New Roman" w:eastAsia="宋体" w:hAnsi="Times New Roman" w:hint="eastAsia"/>
          <w:sz w:val="21"/>
          <w:szCs w:val="21"/>
        </w:rPr>
        <w:t>2</w:t>
      </w:r>
      <w:r w:rsidR="00956B4F" w:rsidRPr="00DF2CA1">
        <w:rPr>
          <w:rFonts w:ascii="Times New Roman" w:eastAsia="宋体" w:hAnsi="Times New Roman" w:hint="eastAsia"/>
          <w:sz w:val="21"/>
          <w:szCs w:val="21"/>
        </w:rPr>
        <w:t>.2</w:t>
      </w:r>
      <w:r w:rsidR="000F0CAD" w:rsidRPr="00DF2CA1">
        <w:rPr>
          <w:rFonts w:ascii="Times New Roman" w:eastAsia="宋体" w:hAnsi="Times New Roman" w:hint="eastAsia"/>
          <w:sz w:val="21"/>
          <w:szCs w:val="21"/>
        </w:rPr>
        <w:t>.4.2</w:t>
      </w:r>
      <w:r w:rsidR="00F1066B">
        <w:rPr>
          <w:rFonts w:ascii="Times New Roman" w:eastAsia="宋体" w:hAnsi="Times New Roman" w:hint="eastAsia"/>
          <w:sz w:val="21"/>
          <w:szCs w:val="21"/>
        </w:rPr>
        <w:t>弯曲</w:t>
      </w:r>
      <w:r w:rsidR="00956B4F" w:rsidRPr="00DF2CA1">
        <w:rPr>
          <w:rFonts w:ascii="Times New Roman" w:eastAsia="宋体" w:hAnsi="Times New Roman" w:hint="eastAsia"/>
          <w:sz w:val="21"/>
          <w:szCs w:val="21"/>
        </w:rPr>
        <w:t>性能</w:t>
      </w:r>
    </w:p>
    <w:p w:rsidR="007C0FFF" w:rsidRPr="00DF2CA1" w:rsidRDefault="007C0FFF" w:rsidP="00D83A63">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鉴于锆及锆合金具有低弹性模量，高回弹指数及室温下密排六方组织滑移系少的情况造成其冷变形困难，容易产生开裂问题，为进一步确保带材成型性，本规范中对弯曲方法及指标提出了相应指标</w:t>
      </w:r>
      <w:r w:rsidR="00951F40">
        <w:rPr>
          <w:rFonts w:ascii="Times New Roman" w:eastAsia="宋体" w:hAnsi="Times New Roman" w:hint="eastAsia"/>
          <w:sz w:val="21"/>
          <w:szCs w:val="21"/>
        </w:rPr>
        <w:t>，</w:t>
      </w:r>
      <w:r w:rsidR="001C1A96">
        <w:rPr>
          <w:rFonts w:ascii="Times New Roman" w:eastAsia="宋体" w:hAnsi="Times New Roman" w:hint="eastAsia"/>
          <w:sz w:val="21"/>
          <w:szCs w:val="21"/>
        </w:rPr>
        <w:t>厚度不小于</w:t>
      </w:r>
      <w:r w:rsidR="001C1A96">
        <w:rPr>
          <w:rFonts w:ascii="Times New Roman" w:eastAsia="宋体" w:hAnsi="Times New Roman" w:hint="eastAsia"/>
          <w:sz w:val="21"/>
          <w:szCs w:val="21"/>
        </w:rPr>
        <w:t>0.</w:t>
      </w:r>
      <w:r w:rsidR="00D05C44">
        <w:rPr>
          <w:rFonts w:ascii="Times New Roman" w:eastAsia="宋体" w:hAnsi="Times New Roman" w:hint="eastAsia"/>
          <w:sz w:val="21"/>
          <w:szCs w:val="21"/>
        </w:rPr>
        <w:t>3</w:t>
      </w:r>
      <w:r w:rsidR="001C1A96">
        <w:rPr>
          <w:rFonts w:ascii="Times New Roman" w:eastAsia="宋体" w:hAnsi="Times New Roman" w:hint="eastAsia"/>
          <w:sz w:val="21"/>
          <w:szCs w:val="21"/>
        </w:rPr>
        <w:t>0mm</w:t>
      </w:r>
      <w:r w:rsidR="001C1A96">
        <w:rPr>
          <w:rFonts w:ascii="Times New Roman" w:eastAsia="宋体" w:hAnsi="Times New Roman" w:hint="eastAsia"/>
          <w:sz w:val="21"/>
          <w:szCs w:val="21"/>
        </w:rPr>
        <w:t>的退火态带材应进行正反两面冷弯性能检验，</w:t>
      </w:r>
      <w:r w:rsidR="00951F40">
        <w:rPr>
          <w:rFonts w:ascii="Times New Roman" w:eastAsia="宋体" w:hAnsi="Times New Roman" w:hint="eastAsia"/>
          <w:sz w:val="21"/>
          <w:szCs w:val="21"/>
        </w:rPr>
        <w:t>具体</w:t>
      </w:r>
      <w:r w:rsidRPr="00DF2CA1">
        <w:rPr>
          <w:rFonts w:ascii="Times New Roman" w:eastAsia="宋体" w:hAnsi="Times New Roman" w:hint="eastAsia"/>
          <w:sz w:val="21"/>
          <w:szCs w:val="21"/>
        </w:rPr>
        <w:t>见表</w:t>
      </w:r>
      <w:r w:rsidR="00D75739" w:rsidRPr="00DF2CA1">
        <w:rPr>
          <w:rFonts w:ascii="Times New Roman" w:eastAsia="宋体" w:hAnsi="Times New Roman" w:hint="eastAsia"/>
          <w:sz w:val="21"/>
          <w:szCs w:val="21"/>
        </w:rPr>
        <w:t>4</w:t>
      </w:r>
      <w:r w:rsidR="00BB5C9A" w:rsidRPr="00DF2CA1">
        <w:rPr>
          <w:rFonts w:ascii="Times New Roman" w:eastAsia="宋体" w:hAnsi="Times New Roman" w:hint="eastAsia"/>
          <w:sz w:val="21"/>
          <w:szCs w:val="21"/>
        </w:rPr>
        <w:t>。</w:t>
      </w:r>
    </w:p>
    <w:p w:rsidR="00CE4479" w:rsidRDefault="00D40826" w:rsidP="000014C9">
      <w:pPr>
        <w:pStyle w:val="a8"/>
        <w:ind w:firstLineChars="0" w:firstLine="0"/>
        <w:jc w:val="center"/>
        <w:rPr>
          <w:rFonts w:ascii="Times New Roman" w:eastAsiaTheme="minorEastAsia" w:hAnsiTheme="minorEastAsia"/>
        </w:rPr>
      </w:pPr>
      <w:r>
        <w:rPr>
          <w:rFonts w:ascii="Times New Roman" w:hint="eastAsia"/>
          <w:szCs w:val="21"/>
        </w:rPr>
        <w:t xml:space="preserve"> </w:t>
      </w:r>
      <w:r w:rsidR="00CE4479" w:rsidRPr="003D44F1">
        <w:rPr>
          <w:rFonts w:ascii="Times New Roman" w:eastAsiaTheme="minorEastAsia" w:hAnsiTheme="minorEastAsia"/>
        </w:rPr>
        <w:t>表</w:t>
      </w:r>
      <w:r w:rsidR="00D75739" w:rsidRPr="003D44F1">
        <w:rPr>
          <w:rFonts w:ascii="Times New Roman" w:eastAsiaTheme="minorEastAsia"/>
        </w:rPr>
        <w:t>4</w:t>
      </w:r>
      <w:r w:rsidR="00FB6CC8" w:rsidRPr="003D44F1">
        <w:rPr>
          <w:rFonts w:ascii="Times New Roman" w:eastAsiaTheme="minorEastAsia"/>
        </w:rPr>
        <w:t xml:space="preserve">  </w:t>
      </w:r>
      <w:r w:rsidR="00F1066B" w:rsidRPr="003D44F1">
        <w:rPr>
          <w:rFonts w:ascii="Times New Roman" w:eastAsiaTheme="minorEastAsia" w:hAnsiTheme="minorEastAsia"/>
        </w:rPr>
        <w:t>弯曲</w:t>
      </w:r>
      <w:r w:rsidR="000014C9" w:rsidRPr="003D44F1">
        <w:rPr>
          <w:rFonts w:ascii="Times New Roman" w:eastAsiaTheme="minorEastAsia" w:hAnsiTheme="minorEastAsia"/>
        </w:rPr>
        <w:t>性能</w:t>
      </w:r>
    </w:p>
    <w:tbl>
      <w:tblPr>
        <w:tblStyle w:val="a3"/>
        <w:tblW w:w="0" w:type="auto"/>
        <w:tblLook w:val="04A0"/>
      </w:tblPr>
      <w:tblGrid>
        <w:gridCol w:w="3069"/>
        <w:gridCol w:w="3069"/>
        <w:gridCol w:w="3070"/>
      </w:tblGrid>
      <w:tr w:rsidR="008734FB" w:rsidRPr="00A54D02" w:rsidTr="00A54D02">
        <w:tc>
          <w:tcPr>
            <w:tcW w:w="3069" w:type="dxa"/>
            <w:vAlign w:val="center"/>
          </w:tcPr>
          <w:p w:rsidR="008734FB" w:rsidRPr="00A54D02" w:rsidRDefault="008734FB" w:rsidP="000D1753">
            <w:pPr>
              <w:pStyle w:val="a8"/>
              <w:spacing w:line="240" w:lineRule="auto"/>
              <w:ind w:firstLineChars="0" w:firstLine="0"/>
              <w:jc w:val="center"/>
              <w:rPr>
                <w:rFonts w:ascii="Times New Roman" w:eastAsiaTheme="minorEastAsia"/>
                <w:szCs w:val="21"/>
              </w:rPr>
            </w:pPr>
            <w:r w:rsidRPr="00A54D02">
              <w:rPr>
                <w:rFonts w:ascii="Times New Roman" w:eastAsiaTheme="minorEastAsia"/>
                <w:szCs w:val="21"/>
              </w:rPr>
              <w:t>弯</w:t>
            </w:r>
            <w:r w:rsidR="00DC443E">
              <w:rPr>
                <w:rFonts w:ascii="Times New Roman" w:eastAsiaTheme="minorEastAsia" w:hint="eastAsia"/>
                <w:szCs w:val="21"/>
              </w:rPr>
              <w:t>芯</w:t>
            </w:r>
            <w:r w:rsidRPr="00A54D02">
              <w:rPr>
                <w:rFonts w:ascii="Times New Roman" w:eastAsiaTheme="minorEastAsia"/>
                <w:szCs w:val="21"/>
              </w:rPr>
              <w:t>半径</w:t>
            </w:r>
          </w:p>
        </w:tc>
        <w:tc>
          <w:tcPr>
            <w:tcW w:w="3069" w:type="dxa"/>
            <w:vAlign w:val="center"/>
          </w:tcPr>
          <w:p w:rsidR="008734FB" w:rsidRPr="00A54D02" w:rsidRDefault="008734FB" w:rsidP="000D1753">
            <w:pPr>
              <w:pStyle w:val="a8"/>
              <w:spacing w:line="240" w:lineRule="auto"/>
              <w:ind w:firstLineChars="0" w:firstLine="0"/>
              <w:jc w:val="center"/>
              <w:rPr>
                <w:rFonts w:ascii="Times New Roman" w:eastAsiaTheme="minorEastAsia"/>
                <w:szCs w:val="21"/>
              </w:rPr>
            </w:pPr>
            <w:r w:rsidRPr="00A54D02">
              <w:rPr>
                <w:rFonts w:ascii="Times New Roman" w:eastAsiaTheme="minorEastAsia"/>
                <w:szCs w:val="21"/>
              </w:rPr>
              <w:t>弯曲</w:t>
            </w:r>
            <w:r w:rsidR="00DC443E">
              <w:rPr>
                <w:rFonts w:ascii="Times New Roman" w:eastAsiaTheme="minorEastAsia"/>
                <w:szCs w:val="21"/>
              </w:rPr>
              <w:t>角度</w:t>
            </w:r>
          </w:p>
        </w:tc>
        <w:tc>
          <w:tcPr>
            <w:tcW w:w="3070" w:type="dxa"/>
            <w:vAlign w:val="center"/>
          </w:tcPr>
          <w:p w:rsidR="008734FB" w:rsidRPr="00A54D02" w:rsidRDefault="008734FB" w:rsidP="000D1753">
            <w:pPr>
              <w:pStyle w:val="a8"/>
              <w:spacing w:line="240" w:lineRule="auto"/>
              <w:ind w:firstLineChars="0" w:firstLine="0"/>
              <w:jc w:val="center"/>
              <w:rPr>
                <w:rFonts w:ascii="Times New Roman" w:eastAsiaTheme="minorEastAsia"/>
                <w:szCs w:val="21"/>
              </w:rPr>
            </w:pPr>
            <w:r w:rsidRPr="00A54D02">
              <w:rPr>
                <w:rFonts w:ascii="Times New Roman" w:eastAsiaTheme="minorEastAsia"/>
                <w:szCs w:val="21"/>
              </w:rPr>
              <w:t>试验方法</w:t>
            </w:r>
          </w:p>
        </w:tc>
      </w:tr>
      <w:tr w:rsidR="008734FB" w:rsidRPr="00A54D02" w:rsidTr="00A54D02">
        <w:tc>
          <w:tcPr>
            <w:tcW w:w="3069" w:type="dxa"/>
            <w:vAlign w:val="center"/>
          </w:tcPr>
          <w:p w:rsidR="008734FB" w:rsidRPr="00A54D02" w:rsidRDefault="00594C3A" w:rsidP="000D1753">
            <w:pPr>
              <w:pStyle w:val="a8"/>
              <w:spacing w:line="240" w:lineRule="auto"/>
              <w:ind w:firstLineChars="0" w:firstLine="0"/>
              <w:jc w:val="center"/>
              <w:rPr>
                <w:rFonts w:ascii="Times New Roman" w:eastAsiaTheme="minorEastAsia"/>
                <w:szCs w:val="21"/>
              </w:rPr>
            </w:pPr>
            <w:r w:rsidRPr="00A54D02">
              <w:rPr>
                <w:rFonts w:ascii="Times New Roman" w:eastAsiaTheme="minorEastAsia"/>
                <w:szCs w:val="21"/>
              </w:rPr>
              <w:t>3</w:t>
            </w:r>
            <w:r w:rsidRPr="00A619E2">
              <w:rPr>
                <w:rFonts w:ascii="Times New Roman" w:eastAsiaTheme="minorEastAsia"/>
                <w:i/>
                <w:szCs w:val="21"/>
              </w:rPr>
              <w:t>T</w:t>
            </w:r>
          </w:p>
        </w:tc>
        <w:tc>
          <w:tcPr>
            <w:tcW w:w="3069" w:type="dxa"/>
            <w:vAlign w:val="center"/>
          </w:tcPr>
          <w:p w:rsidR="008734FB" w:rsidRPr="00A54D02" w:rsidRDefault="00594C3A" w:rsidP="000D1753">
            <w:pPr>
              <w:pStyle w:val="a8"/>
              <w:spacing w:line="240" w:lineRule="auto"/>
              <w:ind w:firstLineChars="0" w:firstLine="0"/>
              <w:jc w:val="center"/>
              <w:rPr>
                <w:rFonts w:ascii="Times New Roman" w:eastAsiaTheme="minorEastAsia"/>
                <w:szCs w:val="21"/>
              </w:rPr>
            </w:pPr>
            <w:r w:rsidRPr="00A54D02">
              <w:rPr>
                <w:rFonts w:ascii="Times New Roman" w:eastAsiaTheme="minorEastAsia"/>
                <w:szCs w:val="21"/>
              </w:rPr>
              <w:t>105°</w:t>
            </w:r>
          </w:p>
        </w:tc>
        <w:tc>
          <w:tcPr>
            <w:tcW w:w="3070" w:type="dxa"/>
            <w:vAlign w:val="center"/>
          </w:tcPr>
          <w:p w:rsidR="008734FB" w:rsidRPr="00A54D02" w:rsidRDefault="00594C3A" w:rsidP="000D1753">
            <w:pPr>
              <w:pStyle w:val="a8"/>
              <w:spacing w:line="240" w:lineRule="auto"/>
              <w:ind w:firstLineChars="0" w:firstLine="0"/>
              <w:jc w:val="center"/>
              <w:rPr>
                <w:rFonts w:ascii="Times New Roman" w:eastAsiaTheme="minorEastAsia"/>
                <w:szCs w:val="21"/>
              </w:rPr>
            </w:pPr>
            <w:r w:rsidRPr="00A54D02">
              <w:rPr>
                <w:rFonts w:ascii="Times New Roman" w:eastAsiaTheme="minorEastAsia"/>
                <w:szCs w:val="21"/>
              </w:rPr>
              <w:t>GB/T</w:t>
            </w:r>
            <w:r w:rsidR="006E5F0E">
              <w:rPr>
                <w:rFonts w:ascii="Times New Roman" w:eastAsiaTheme="minorEastAsia" w:hint="eastAsia"/>
                <w:szCs w:val="21"/>
              </w:rPr>
              <w:t xml:space="preserve"> </w:t>
            </w:r>
            <w:r w:rsidRPr="00A54D02">
              <w:rPr>
                <w:rFonts w:ascii="Times New Roman" w:eastAsiaTheme="minorEastAsia"/>
                <w:szCs w:val="21"/>
              </w:rPr>
              <w:t>232</w:t>
            </w:r>
          </w:p>
        </w:tc>
      </w:tr>
      <w:tr w:rsidR="006C204E" w:rsidRPr="00A54D02" w:rsidTr="006C204E">
        <w:tc>
          <w:tcPr>
            <w:tcW w:w="9208" w:type="dxa"/>
            <w:gridSpan w:val="3"/>
            <w:vAlign w:val="center"/>
          </w:tcPr>
          <w:p w:rsidR="006C204E" w:rsidRPr="00A54D02" w:rsidRDefault="006C204E" w:rsidP="000D1753">
            <w:pPr>
              <w:pStyle w:val="a8"/>
              <w:spacing w:line="240" w:lineRule="auto"/>
              <w:ind w:firstLineChars="0" w:firstLine="0"/>
              <w:rPr>
                <w:rFonts w:ascii="Times New Roman" w:eastAsiaTheme="minorEastAsia"/>
                <w:szCs w:val="21"/>
              </w:rPr>
            </w:pPr>
            <w:r>
              <w:rPr>
                <w:rFonts w:ascii="Times New Roman" w:eastAsiaTheme="minorEastAsia"/>
                <w:szCs w:val="21"/>
              </w:rPr>
              <w:t>注</w:t>
            </w:r>
            <w:r>
              <w:rPr>
                <w:rFonts w:ascii="Times New Roman" w:eastAsiaTheme="minorEastAsia" w:hint="eastAsia"/>
                <w:szCs w:val="21"/>
              </w:rPr>
              <w:t>：</w:t>
            </w:r>
            <w:r w:rsidRPr="00A619E2">
              <w:rPr>
                <w:rFonts w:ascii="Times New Roman" w:eastAsiaTheme="minorEastAsia" w:hint="eastAsia"/>
                <w:i/>
                <w:szCs w:val="21"/>
              </w:rPr>
              <w:t>T</w:t>
            </w:r>
            <w:r>
              <w:rPr>
                <w:rFonts w:ascii="Times New Roman" w:eastAsiaTheme="minorEastAsia" w:hint="eastAsia"/>
                <w:szCs w:val="21"/>
              </w:rPr>
              <w:t>为带材</w:t>
            </w:r>
            <w:r w:rsidR="004C124F">
              <w:rPr>
                <w:rFonts w:ascii="Times New Roman" w:eastAsiaTheme="minorEastAsia" w:hint="eastAsia"/>
                <w:szCs w:val="21"/>
              </w:rPr>
              <w:t>的</w:t>
            </w:r>
            <w:r>
              <w:rPr>
                <w:rFonts w:ascii="Times New Roman" w:eastAsiaTheme="minorEastAsia" w:hint="eastAsia"/>
                <w:szCs w:val="21"/>
              </w:rPr>
              <w:t>名义厚度。</w:t>
            </w:r>
          </w:p>
        </w:tc>
      </w:tr>
    </w:tbl>
    <w:p w:rsidR="008700F0" w:rsidRDefault="00DF2CA1" w:rsidP="00411C0A">
      <w:pPr>
        <w:rPr>
          <w:rFonts w:ascii="Times New Roman" w:eastAsia="宋体" w:hAnsi="Times New Roman"/>
          <w:sz w:val="21"/>
          <w:szCs w:val="21"/>
        </w:rPr>
      </w:pPr>
      <w:r w:rsidRPr="00F1066B">
        <w:rPr>
          <w:rFonts w:ascii="Times New Roman" w:eastAsia="宋体" w:hAnsi="Times New Roman" w:hint="eastAsia"/>
          <w:sz w:val="21"/>
          <w:szCs w:val="21"/>
        </w:rPr>
        <w:t>2</w:t>
      </w:r>
      <w:r w:rsidR="000F0CAD" w:rsidRPr="00F1066B">
        <w:rPr>
          <w:rFonts w:ascii="Times New Roman" w:eastAsia="宋体" w:hAnsi="Times New Roman" w:hint="eastAsia"/>
          <w:sz w:val="21"/>
          <w:szCs w:val="21"/>
        </w:rPr>
        <w:t>.2.</w:t>
      </w:r>
      <w:r w:rsidR="007857B7">
        <w:rPr>
          <w:rFonts w:ascii="Times New Roman" w:eastAsia="宋体" w:hAnsi="Times New Roman" w:hint="eastAsia"/>
          <w:sz w:val="21"/>
          <w:szCs w:val="21"/>
        </w:rPr>
        <w:t>4</w:t>
      </w:r>
      <w:r w:rsidR="001E0BCB" w:rsidRPr="00F1066B">
        <w:rPr>
          <w:rFonts w:ascii="Times New Roman" w:eastAsia="宋体" w:hAnsi="Times New Roman" w:hint="eastAsia"/>
          <w:sz w:val="21"/>
          <w:szCs w:val="21"/>
        </w:rPr>
        <w:t>晶粒度</w:t>
      </w:r>
    </w:p>
    <w:p w:rsidR="001E0BCB" w:rsidRPr="00FD68E9" w:rsidRDefault="003951EB" w:rsidP="00FD68E9">
      <w:pPr>
        <w:ind w:firstLineChars="200" w:firstLine="420"/>
        <w:rPr>
          <w:rFonts w:ascii="Times New Roman" w:eastAsia="宋体"/>
          <w:sz w:val="21"/>
          <w:szCs w:val="21"/>
        </w:rPr>
      </w:pPr>
      <w:r w:rsidRPr="00DF2CA1">
        <w:rPr>
          <w:rFonts w:ascii="Times New Roman" w:eastAsia="宋体" w:hAnsi="Times New Roman" w:hint="eastAsia"/>
          <w:sz w:val="21"/>
          <w:szCs w:val="21"/>
        </w:rPr>
        <w:t>晶粒度可以体现锆带的再结晶</w:t>
      </w:r>
      <w:r w:rsidR="00451DD3">
        <w:rPr>
          <w:rFonts w:ascii="Times New Roman" w:eastAsia="宋体" w:hAnsi="Times New Roman" w:hint="eastAsia"/>
          <w:sz w:val="21"/>
          <w:szCs w:val="21"/>
        </w:rPr>
        <w:t>程度</w:t>
      </w:r>
      <w:r w:rsidRPr="00DF2CA1">
        <w:rPr>
          <w:rFonts w:ascii="Times New Roman" w:eastAsia="宋体" w:hAnsi="Times New Roman" w:hint="eastAsia"/>
          <w:sz w:val="21"/>
          <w:szCs w:val="21"/>
        </w:rPr>
        <w:t>，有利于直观判断带材塑性的</w:t>
      </w:r>
      <w:r w:rsidR="005A0324">
        <w:rPr>
          <w:rFonts w:ascii="Times New Roman" w:eastAsia="宋体" w:hAnsi="Times New Roman" w:hint="eastAsia"/>
          <w:sz w:val="21"/>
          <w:szCs w:val="21"/>
        </w:rPr>
        <w:t>优劣</w:t>
      </w:r>
      <w:r w:rsidRPr="00DF2CA1">
        <w:rPr>
          <w:rFonts w:ascii="Times New Roman" w:eastAsia="宋体" w:hAnsi="Times New Roman" w:hint="eastAsia"/>
          <w:sz w:val="21"/>
          <w:szCs w:val="21"/>
        </w:rPr>
        <w:t>，</w:t>
      </w:r>
      <w:r w:rsidR="00451DD3">
        <w:rPr>
          <w:rFonts w:ascii="Times New Roman" w:eastAsia="宋体" w:hAnsi="Times New Roman" w:hint="eastAsia"/>
          <w:sz w:val="21"/>
          <w:szCs w:val="21"/>
        </w:rPr>
        <w:t>晶粒组织越细一般材料的塑性越</w:t>
      </w:r>
      <w:r w:rsidR="000311F0">
        <w:rPr>
          <w:rFonts w:ascii="Times New Roman" w:eastAsia="宋体" w:hAnsi="Times New Roman" w:hint="eastAsia"/>
          <w:sz w:val="21"/>
          <w:szCs w:val="21"/>
        </w:rPr>
        <w:t>优</w:t>
      </w:r>
      <w:r w:rsidR="00FD68E9">
        <w:rPr>
          <w:rFonts w:ascii="Times New Roman" w:eastAsia="宋体" w:hAnsi="Times New Roman" w:hint="eastAsia"/>
          <w:sz w:val="21"/>
          <w:szCs w:val="21"/>
        </w:rPr>
        <w:t>。本规范中</w:t>
      </w:r>
      <w:r w:rsidR="00EF2872">
        <w:rPr>
          <w:rFonts w:ascii="Times New Roman" w:eastAsia="宋体" w:hAnsi="Times New Roman" w:hint="eastAsia"/>
          <w:sz w:val="21"/>
          <w:szCs w:val="21"/>
        </w:rPr>
        <w:t>要求</w:t>
      </w:r>
      <w:r w:rsidR="00C61359">
        <w:rPr>
          <w:rFonts w:ascii="Times New Roman" w:eastAsia="宋体" w:hAnsi="Times New Roman" w:hint="eastAsia"/>
          <w:sz w:val="21"/>
          <w:szCs w:val="21"/>
        </w:rPr>
        <w:t>氢燃料电池</w:t>
      </w:r>
      <w:r w:rsidR="00B94903" w:rsidRPr="00DF2CA1">
        <w:rPr>
          <w:rFonts w:ascii="Times New Roman" w:eastAsia="宋体" w:hAnsi="Times New Roman" w:hint="eastAsia"/>
          <w:sz w:val="21"/>
          <w:szCs w:val="21"/>
        </w:rPr>
        <w:t>用</w:t>
      </w:r>
      <w:r w:rsidR="005E7498">
        <w:rPr>
          <w:rFonts w:ascii="Times New Roman" w:eastAsia="宋体" w:hAnsi="Times New Roman" w:hint="eastAsia"/>
          <w:sz w:val="21"/>
          <w:szCs w:val="21"/>
        </w:rPr>
        <w:t>锆带</w:t>
      </w:r>
      <w:r w:rsidRPr="00DF2CA1">
        <w:rPr>
          <w:rFonts w:ascii="Times New Roman" w:eastAsia="宋体" w:hAnsi="Times New Roman" w:hint="eastAsia"/>
          <w:sz w:val="21"/>
          <w:szCs w:val="21"/>
        </w:rPr>
        <w:t>平均晶粒度不低于</w:t>
      </w:r>
      <w:r w:rsidRPr="00DF2CA1">
        <w:rPr>
          <w:rFonts w:ascii="Times New Roman" w:eastAsia="宋体" w:hAnsi="Times New Roman" w:hint="eastAsia"/>
          <w:sz w:val="21"/>
          <w:szCs w:val="21"/>
        </w:rPr>
        <w:t>GB/T 6394</w:t>
      </w:r>
      <w:r w:rsidR="00102472">
        <w:rPr>
          <w:rFonts w:ascii="Times New Roman" w:eastAsia="宋体" w:hAnsi="Times New Roman" w:hint="eastAsia"/>
          <w:sz w:val="21"/>
          <w:szCs w:val="21"/>
        </w:rPr>
        <w:t>-2017</w:t>
      </w:r>
      <w:r w:rsidRPr="00DF2CA1">
        <w:rPr>
          <w:rFonts w:ascii="Times New Roman" w:eastAsia="宋体" w:hAnsi="Times New Roman" w:hint="eastAsia"/>
          <w:sz w:val="21"/>
          <w:szCs w:val="21"/>
        </w:rPr>
        <w:t>中的</w:t>
      </w:r>
      <w:r w:rsidR="00C61359">
        <w:rPr>
          <w:rFonts w:ascii="Times New Roman" w:eastAsia="宋体" w:hAnsi="Times New Roman" w:hint="eastAsia"/>
          <w:sz w:val="21"/>
          <w:szCs w:val="21"/>
        </w:rPr>
        <w:t>7</w:t>
      </w:r>
      <w:r w:rsidRPr="00DF2CA1">
        <w:rPr>
          <w:rFonts w:ascii="Times New Roman" w:eastAsia="宋体" w:hAnsi="Times New Roman" w:hint="eastAsia"/>
          <w:sz w:val="21"/>
          <w:szCs w:val="21"/>
        </w:rPr>
        <w:t>级。</w:t>
      </w:r>
    </w:p>
    <w:p w:rsidR="0067505D" w:rsidRDefault="0067505D" w:rsidP="00346CAE">
      <w:pPr>
        <w:numPr>
          <w:ilvl w:val="0"/>
          <w:numId w:val="2"/>
        </w:numPr>
        <w:spacing w:line="240" w:lineRule="auto"/>
        <w:rPr>
          <w:rFonts w:ascii="Times New Roman" w:eastAsia="宋体" w:hAnsi="Times New Roman"/>
          <w:sz w:val="21"/>
          <w:szCs w:val="21"/>
        </w:rPr>
      </w:pPr>
      <w:r>
        <w:rPr>
          <w:rFonts w:ascii="Times New Roman" w:eastAsia="宋体" w:hAnsi="Times New Roman" w:hint="eastAsia"/>
          <w:sz w:val="21"/>
          <w:szCs w:val="21"/>
        </w:rPr>
        <w:t>主要实验（或验证）情况分析</w:t>
      </w:r>
    </w:p>
    <w:p w:rsidR="0067505D" w:rsidRDefault="0067505D" w:rsidP="0067505D">
      <w:pPr>
        <w:spacing w:line="240" w:lineRule="auto"/>
        <w:rPr>
          <w:rFonts w:ascii="Times New Roman" w:eastAsia="宋体" w:hAnsi="Times New Roman"/>
          <w:sz w:val="21"/>
          <w:szCs w:val="21"/>
        </w:rPr>
      </w:pPr>
      <w:r>
        <w:rPr>
          <w:rFonts w:ascii="Times New Roman" w:eastAsia="宋体" w:hAnsi="Times New Roman" w:hint="eastAsia"/>
          <w:sz w:val="21"/>
          <w:szCs w:val="21"/>
        </w:rPr>
        <w:t>3.1</w:t>
      </w:r>
      <w:r>
        <w:rPr>
          <w:rFonts w:ascii="Times New Roman" w:eastAsia="宋体" w:hAnsi="Times New Roman" w:hint="eastAsia"/>
          <w:sz w:val="21"/>
          <w:szCs w:val="21"/>
        </w:rPr>
        <w:t>针对</w:t>
      </w:r>
      <w:r w:rsidR="00B402AD">
        <w:rPr>
          <w:rFonts w:ascii="Times New Roman" w:eastAsia="宋体" w:hAnsi="Times New Roman" w:hint="eastAsia"/>
          <w:sz w:val="21"/>
          <w:szCs w:val="21"/>
        </w:rPr>
        <w:t>氢燃料电池</w:t>
      </w:r>
      <w:r>
        <w:rPr>
          <w:rFonts w:ascii="Times New Roman" w:eastAsia="宋体" w:hAnsi="Times New Roman" w:hint="eastAsia"/>
          <w:sz w:val="21"/>
          <w:szCs w:val="21"/>
        </w:rPr>
        <w:t>用锆带产品，按本标准规定的方法，对主要技术指标进行了验证，实验数据结果见表</w:t>
      </w:r>
      <w:r>
        <w:rPr>
          <w:rFonts w:ascii="Times New Roman" w:eastAsia="宋体" w:hAnsi="Times New Roman" w:hint="eastAsia"/>
          <w:sz w:val="21"/>
          <w:szCs w:val="21"/>
        </w:rPr>
        <w:t>5</w:t>
      </w:r>
      <w:r w:rsidR="000074F4">
        <w:rPr>
          <w:rFonts w:ascii="Times New Roman" w:eastAsia="宋体" w:hAnsi="Times New Roman" w:hint="eastAsia"/>
          <w:sz w:val="21"/>
          <w:szCs w:val="21"/>
        </w:rPr>
        <w:t>，表</w:t>
      </w:r>
      <w:r w:rsidR="000074F4">
        <w:rPr>
          <w:rFonts w:ascii="Times New Roman" w:eastAsia="宋体" w:hAnsi="Times New Roman" w:hint="eastAsia"/>
          <w:sz w:val="21"/>
          <w:szCs w:val="21"/>
        </w:rPr>
        <w:t>6</w:t>
      </w:r>
      <w:r>
        <w:rPr>
          <w:rFonts w:ascii="Times New Roman" w:eastAsia="宋体" w:hAnsi="Times New Roman" w:hint="eastAsia"/>
          <w:sz w:val="21"/>
          <w:szCs w:val="21"/>
        </w:rPr>
        <w:t>。</w:t>
      </w:r>
    </w:p>
    <w:p w:rsidR="0067505D" w:rsidRPr="00B402AD" w:rsidRDefault="0067505D" w:rsidP="008400AE">
      <w:pPr>
        <w:pStyle w:val="a8"/>
        <w:ind w:firstLineChars="0" w:firstLine="0"/>
        <w:jc w:val="center"/>
        <w:rPr>
          <w:rFonts w:ascii="Times New Roman" w:eastAsiaTheme="minorEastAsia"/>
        </w:rPr>
      </w:pPr>
      <w:r w:rsidRPr="00B402AD">
        <w:rPr>
          <w:rFonts w:ascii="Times New Roman" w:eastAsiaTheme="minorEastAsia" w:hAnsiTheme="minorEastAsia"/>
        </w:rPr>
        <w:t>表</w:t>
      </w:r>
      <w:r w:rsidRPr="00B402AD">
        <w:rPr>
          <w:rFonts w:ascii="Times New Roman" w:eastAsiaTheme="minorEastAsia"/>
        </w:rPr>
        <w:t>5</w:t>
      </w:r>
      <w:r w:rsidR="00FB6CC8" w:rsidRPr="00B402AD">
        <w:rPr>
          <w:rFonts w:ascii="Times New Roman" w:eastAsiaTheme="minorEastAsia"/>
        </w:rPr>
        <w:t xml:space="preserve">  </w:t>
      </w:r>
      <w:r w:rsidR="00B25158">
        <w:rPr>
          <w:rFonts w:ascii="Times New Roman" w:eastAsiaTheme="minorEastAsia" w:hAnsiTheme="minorEastAsia" w:hint="eastAsia"/>
        </w:rPr>
        <w:t>力学</w:t>
      </w:r>
      <w:r w:rsidRPr="00B402AD">
        <w:rPr>
          <w:rFonts w:ascii="Times New Roman" w:eastAsiaTheme="minorEastAsia" w:hAnsiTheme="minorEastAsia"/>
        </w:rPr>
        <w:t>性能</w:t>
      </w:r>
    </w:p>
    <w:tbl>
      <w:tblPr>
        <w:tblStyle w:val="a3"/>
        <w:tblW w:w="5000" w:type="pct"/>
        <w:tblLook w:val="04A0"/>
      </w:tblPr>
      <w:tblGrid>
        <w:gridCol w:w="1075"/>
        <w:gridCol w:w="1587"/>
        <w:gridCol w:w="851"/>
        <w:gridCol w:w="851"/>
        <w:gridCol w:w="851"/>
        <w:gridCol w:w="851"/>
        <w:gridCol w:w="851"/>
        <w:gridCol w:w="851"/>
        <w:gridCol w:w="1440"/>
      </w:tblGrid>
      <w:tr w:rsidR="004C5FEC" w:rsidRPr="000E276E" w:rsidTr="004C5FEC">
        <w:trPr>
          <w:trHeight w:val="325"/>
          <w:tblHeader/>
        </w:trPr>
        <w:tc>
          <w:tcPr>
            <w:tcW w:w="584" w:type="pct"/>
            <w:vMerge w:val="restar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heme="minorEastAsia" w:hint="eastAsia"/>
                <w:sz w:val="18"/>
                <w:szCs w:val="18"/>
              </w:rPr>
              <w:t>名称</w:t>
            </w:r>
          </w:p>
        </w:tc>
        <w:tc>
          <w:tcPr>
            <w:tcW w:w="862" w:type="pct"/>
            <w:vMerge w:val="restar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heme="minorEastAsia"/>
                <w:sz w:val="18"/>
                <w:szCs w:val="18"/>
              </w:rPr>
              <w:t>厚度规格</w:t>
            </w:r>
            <w:r w:rsidRPr="000E276E">
              <w:rPr>
                <w:rFonts w:ascii="Times New Roman" w:eastAsiaTheme="minorEastAsia" w:hAnsi="Times New Roman"/>
                <w:sz w:val="18"/>
                <w:szCs w:val="18"/>
              </w:rPr>
              <w:t>mm</w:t>
            </w:r>
          </w:p>
        </w:tc>
        <w:tc>
          <w:tcPr>
            <w:tcW w:w="924" w:type="pct"/>
            <w:gridSpan w:val="2"/>
            <w:vAlign w:val="center"/>
          </w:tcPr>
          <w:p w:rsidR="004C5FEC" w:rsidRPr="000E276E" w:rsidRDefault="004C5FEC" w:rsidP="00F6403D">
            <w:pPr>
              <w:jc w:val="center"/>
              <w:rPr>
                <w:rFonts w:ascii="Times New Roman" w:eastAsiaTheme="minorEastAsia" w:hAnsi="Times New Roman"/>
                <w:sz w:val="18"/>
                <w:szCs w:val="18"/>
              </w:rPr>
            </w:pPr>
            <w:r w:rsidRPr="003D7AD6">
              <w:rPr>
                <w:rFonts w:ascii="Times New Roman" w:eastAsiaTheme="minorEastAsia" w:hAnsi="Times New Roman"/>
                <w:i/>
                <w:sz w:val="18"/>
                <w:szCs w:val="18"/>
              </w:rPr>
              <w:t>R</w:t>
            </w:r>
            <w:r w:rsidRPr="003D7AD6">
              <w:rPr>
                <w:rFonts w:ascii="Times New Roman" w:eastAsiaTheme="minorEastAsia" w:hAnsi="Times New Roman"/>
                <w:sz w:val="18"/>
                <w:szCs w:val="18"/>
                <w:vertAlign w:val="subscript"/>
              </w:rPr>
              <w:t>m</w:t>
            </w:r>
            <w:r w:rsidRPr="000E276E">
              <w:rPr>
                <w:rFonts w:ascii="Times New Roman" w:eastAsiaTheme="minorEastAsia" w:hAnsi="Times New Roman"/>
                <w:sz w:val="18"/>
                <w:szCs w:val="18"/>
              </w:rPr>
              <w:t>/MPa</w:t>
            </w:r>
          </w:p>
        </w:tc>
        <w:tc>
          <w:tcPr>
            <w:tcW w:w="924" w:type="pct"/>
            <w:gridSpan w:val="2"/>
            <w:vAlign w:val="center"/>
          </w:tcPr>
          <w:p w:rsidR="004C5FEC" w:rsidRPr="000E276E" w:rsidRDefault="004C5FEC" w:rsidP="00F6403D">
            <w:pPr>
              <w:jc w:val="center"/>
              <w:rPr>
                <w:rFonts w:ascii="Times New Roman" w:eastAsiaTheme="minorEastAsia" w:hAnsi="Times New Roman"/>
                <w:sz w:val="18"/>
                <w:szCs w:val="18"/>
              </w:rPr>
            </w:pPr>
            <w:r w:rsidRPr="003D7AD6">
              <w:rPr>
                <w:rFonts w:ascii="Times New Roman" w:eastAsiaTheme="minorEastAsia" w:hAnsi="Times New Roman"/>
                <w:i/>
                <w:sz w:val="18"/>
                <w:szCs w:val="18"/>
              </w:rPr>
              <w:t>R</w:t>
            </w:r>
            <w:r w:rsidRPr="003D7AD6">
              <w:rPr>
                <w:rFonts w:ascii="Times New Roman" w:eastAsiaTheme="minorEastAsia" w:hAnsi="Times New Roman"/>
                <w:sz w:val="18"/>
                <w:szCs w:val="18"/>
                <w:vertAlign w:val="subscript"/>
              </w:rPr>
              <w:t>p0.2</w:t>
            </w:r>
            <w:r w:rsidRPr="000E276E">
              <w:rPr>
                <w:rFonts w:ascii="Times New Roman" w:eastAsiaTheme="minorEastAsia" w:hAnsi="Times New Roman"/>
                <w:sz w:val="18"/>
                <w:szCs w:val="18"/>
              </w:rPr>
              <w:t>/MPa</w:t>
            </w:r>
          </w:p>
        </w:tc>
        <w:tc>
          <w:tcPr>
            <w:tcW w:w="924" w:type="pct"/>
            <w:gridSpan w:val="2"/>
            <w:vAlign w:val="center"/>
          </w:tcPr>
          <w:p w:rsidR="004C5FEC" w:rsidRPr="000E276E" w:rsidRDefault="004C5FEC" w:rsidP="00F6403D">
            <w:pPr>
              <w:jc w:val="center"/>
              <w:rPr>
                <w:rFonts w:ascii="Times New Roman" w:eastAsiaTheme="minorEastAsia" w:hAnsi="Times New Roman"/>
                <w:sz w:val="18"/>
                <w:szCs w:val="18"/>
              </w:rPr>
            </w:pPr>
            <w:r w:rsidRPr="003D7AD6">
              <w:rPr>
                <w:rFonts w:ascii="Times New Roman" w:eastAsiaTheme="minorEastAsia" w:hAnsi="Times New Roman"/>
                <w:i/>
                <w:sz w:val="18"/>
                <w:szCs w:val="18"/>
              </w:rPr>
              <w:t>A</w:t>
            </w:r>
            <w:r w:rsidRPr="003D7AD6">
              <w:rPr>
                <w:rFonts w:ascii="Times New Roman" w:eastAsiaTheme="minorEastAsia" w:hAnsi="Times New Roman"/>
                <w:sz w:val="18"/>
                <w:szCs w:val="18"/>
                <w:vertAlign w:val="subscript"/>
              </w:rPr>
              <w:t>50mm</w:t>
            </w:r>
            <w:r w:rsidRPr="000E276E">
              <w:rPr>
                <w:rFonts w:ascii="Times New Roman" w:eastAsiaTheme="minorEastAsia" w:hAnsi="Times New Roman"/>
                <w:sz w:val="18"/>
                <w:szCs w:val="18"/>
              </w:rPr>
              <w:t>/%</w:t>
            </w:r>
          </w:p>
        </w:tc>
        <w:tc>
          <w:tcPr>
            <w:tcW w:w="783"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heme="minorEastAsia"/>
                <w:sz w:val="18"/>
                <w:szCs w:val="18"/>
              </w:rPr>
              <w:t>弯曲性能</w:t>
            </w:r>
          </w:p>
        </w:tc>
      </w:tr>
      <w:tr w:rsidR="004C5FEC" w:rsidRPr="000E276E" w:rsidTr="004C5FEC">
        <w:trPr>
          <w:trHeight w:val="270"/>
          <w:tblHeader/>
        </w:trPr>
        <w:tc>
          <w:tcPr>
            <w:tcW w:w="584" w:type="pct"/>
            <w:vMerge/>
            <w:vAlign w:val="center"/>
          </w:tcPr>
          <w:p w:rsidR="004C5FEC" w:rsidRPr="000E276E" w:rsidRDefault="004C5FEC" w:rsidP="00F6403D">
            <w:pPr>
              <w:jc w:val="center"/>
              <w:rPr>
                <w:rFonts w:ascii="Times New Roman" w:eastAsiaTheme="minorEastAsia" w:hAnsi="Times New Roman"/>
                <w:sz w:val="18"/>
                <w:szCs w:val="18"/>
              </w:rPr>
            </w:pPr>
          </w:p>
        </w:tc>
        <w:tc>
          <w:tcPr>
            <w:tcW w:w="862" w:type="pct"/>
            <w:vMerge/>
            <w:vAlign w:val="center"/>
          </w:tcPr>
          <w:p w:rsidR="004C5FEC" w:rsidRPr="000E276E" w:rsidRDefault="004C5FEC" w:rsidP="00F6403D">
            <w:pPr>
              <w:jc w:val="center"/>
              <w:rPr>
                <w:rFonts w:ascii="Times New Roman" w:eastAsiaTheme="minorEastAsia" w:hAnsi="Times New Roman"/>
                <w:sz w:val="18"/>
                <w:szCs w:val="18"/>
              </w:rPr>
            </w:pP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T</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L</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T</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L</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T</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L</w:t>
            </w:r>
          </w:p>
        </w:tc>
        <w:tc>
          <w:tcPr>
            <w:tcW w:w="783"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3</w:t>
            </w:r>
            <w:r w:rsidRPr="0054294E">
              <w:rPr>
                <w:rFonts w:ascii="Times New Roman" w:eastAsiaTheme="minorEastAsia" w:hAnsi="Times New Roman"/>
                <w:i/>
                <w:sz w:val="18"/>
                <w:szCs w:val="18"/>
              </w:rPr>
              <w:t>T</w:t>
            </w:r>
            <w:r w:rsidRPr="000E276E">
              <w:rPr>
                <w:rFonts w:ascii="Times New Roman" w:eastAsiaTheme="minorEastAsia" w:hAnsi="Times New Roman"/>
                <w:sz w:val="18"/>
                <w:szCs w:val="18"/>
              </w:rPr>
              <w:t>/105°</w:t>
            </w:r>
          </w:p>
        </w:tc>
      </w:tr>
      <w:tr w:rsidR="004C5FEC" w:rsidRPr="000E276E" w:rsidTr="004C5FEC">
        <w:trPr>
          <w:trHeight w:val="270"/>
          <w:tblHeader/>
        </w:trPr>
        <w:tc>
          <w:tcPr>
            <w:tcW w:w="584" w:type="pct"/>
            <w:vMerge w:val="restar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纯锆</w:t>
            </w:r>
          </w:p>
        </w:tc>
        <w:tc>
          <w:tcPr>
            <w:tcW w:w="8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0.1</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275</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27</w:t>
            </w:r>
            <w:r>
              <w:rPr>
                <w:rFonts w:ascii="Times New Roman" w:eastAsiaTheme="minorEastAsia" w:hAnsi="Times New Roman" w:hint="eastAsia"/>
                <w:sz w:val="18"/>
                <w:szCs w:val="18"/>
              </w:rPr>
              <w:t>8</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167</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149</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27</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30</w:t>
            </w:r>
          </w:p>
        </w:tc>
        <w:tc>
          <w:tcPr>
            <w:tcW w:w="783"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heme="minorEastAsia"/>
                <w:sz w:val="18"/>
                <w:szCs w:val="18"/>
              </w:rPr>
              <w:t>无裂纹</w:t>
            </w:r>
          </w:p>
        </w:tc>
      </w:tr>
      <w:tr w:rsidR="004C5FEC" w:rsidRPr="000E276E" w:rsidTr="004C5FEC">
        <w:trPr>
          <w:trHeight w:val="270"/>
          <w:tblHeader/>
        </w:trPr>
        <w:tc>
          <w:tcPr>
            <w:tcW w:w="584" w:type="pct"/>
            <w:vMerge/>
            <w:vAlign w:val="center"/>
          </w:tcPr>
          <w:p w:rsidR="004C5FEC" w:rsidRPr="000E276E" w:rsidRDefault="004C5FEC" w:rsidP="00F6403D">
            <w:pPr>
              <w:jc w:val="center"/>
              <w:rPr>
                <w:rFonts w:ascii="Times New Roman" w:eastAsiaTheme="minorEastAsia" w:hAnsi="Times New Roman"/>
                <w:sz w:val="18"/>
                <w:szCs w:val="18"/>
              </w:rPr>
            </w:pPr>
          </w:p>
        </w:tc>
        <w:tc>
          <w:tcPr>
            <w:tcW w:w="862"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imes New Roman"/>
                <w:sz w:val="18"/>
                <w:szCs w:val="18"/>
              </w:rPr>
              <w:t>0.2</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279</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279</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174</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150</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24</w:t>
            </w:r>
          </w:p>
        </w:tc>
        <w:tc>
          <w:tcPr>
            <w:tcW w:w="4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28</w:t>
            </w:r>
          </w:p>
        </w:tc>
        <w:tc>
          <w:tcPr>
            <w:tcW w:w="783" w:type="pct"/>
            <w:vAlign w:val="center"/>
          </w:tcPr>
          <w:p w:rsidR="004C5FEC" w:rsidRPr="000E276E" w:rsidRDefault="004C5FEC" w:rsidP="00F6403D">
            <w:pPr>
              <w:jc w:val="center"/>
              <w:rPr>
                <w:rFonts w:ascii="Times New Roman" w:eastAsiaTheme="minorEastAsia" w:hAnsi="Times New Roman"/>
                <w:sz w:val="18"/>
                <w:szCs w:val="18"/>
              </w:rPr>
            </w:pPr>
            <w:r w:rsidRPr="000E276E">
              <w:rPr>
                <w:rFonts w:ascii="Times New Roman" w:eastAsiaTheme="minorEastAsia" w:hAnsiTheme="minorEastAsia"/>
                <w:sz w:val="18"/>
                <w:szCs w:val="18"/>
              </w:rPr>
              <w:t>无裂纹</w:t>
            </w:r>
          </w:p>
        </w:tc>
      </w:tr>
      <w:tr w:rsidR="004C5FEC" w:rsidRPr="000E276E" w:rsidTr="004C5FEC">
        <w:trPr>
          <w:trHeight w:val="270"/>
          <w:tblHeader/>
        </w:trPr>
        <w:tc>
          <w:tcPr>
            <w:tcW w:w="584" w:type="pct"/>
            <w:vMerge/>
            <w:vAlign w:val="center"/>
          </w:tcPr>
          <w:p w:rsidR="004C5FEC" w:rsidRPr="000E276E" w:rsidRDefault="004C5FEC" w:rsidP="00F6403D">
            <w:pPr>
              <w:jc w:val="center"/>
              <w:rPr>
                <w:rFonts w:ascii="Times New Roman" w:eastAsiaTheme="minorEastAsia" w:hAnsi="Times New Roman"/>
                <w:sz w:val="18"/>
                <w:szCs w:val="18"/>
              </w:rPr>
            </w:pPr>
          </w:p>
        </w:tc>
        <w:tc>
          <w:tcPr>
            <w:tcW w:w="862" w:type="pct"/>
            <w:vAlign w:val="center"/>
          </w:tcPr>
          <w:p w:rsidR="004C5FEC" w:rsidRPr="000E276E"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0.3</w:t>
            </w:r>
          </w:p>
        </w:tc>
        <w:tc>
          <w:tcPr>
            <w:tcW w:w="462" w:type="pct"/>
            <w:vAlign w:val="center"/>
          </w:tcPr>
          <w:p w:rsidR="004C5FEC"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291</w:t>
            </w:r>
          </w:p>
        </w:tc>
        <w:tc>
          <w:tcPr>
            <w:tcW w:w="462" w:type="pct"/>
            <w:vAlign w:val="center"/>
          </w:tcPr>
          <w:p w:rsidR="004C5FEC"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305</w:t>
            </w:r>
          </w:p>
        </w:tc>
        <w:tc>
          <w:tcPr>
            <w:tcW w:w="462" w:type="pct"/>
            <w:vAlign w:val="center"/>
          </w:tcPr>
          <w:p w:rsidR="004C5FEC"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213</w:t>
            </w:r>
          </w:p>
        </w:tc>
        <w:tc>
          <w:tcPr>
            <w:tcW w:w="462" w:type="pct"/>
            <w:vAlign w:val="center"/>
          </w:tcPr>
          <w:p w:rsidR="004C5FEC"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184</w:t>
            </w:r>
          </w:p>
        </w:tc>
        <w:tc>
          <w:tcPr>
            <w:tcW w:w="462" w:type="pct"/>
            <w:vAlign w:val="center"/>
          </w:tcPr>
          <w:p w:rsidR="004C5FEC"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24.5</w:t>
            </w:r>
          </w:p>
        </w:tc>
        <w:tc>
          <w:tcPr>
            <w:tcW w:w="462" w:type="pct"/>
            <w:vAlign w:val="center"/>
          </w:tcPr>
          <w:p w:rsidR="004C5FEC" w:rsidRDefault="004C5FEC" w:rsidP="00F6403D">
            <w:pPr>
              <w:jc w:val="center"/>
              <w:rPr>
                <w:rFonts w:ascii="Times New Roman" w:eastAsiaTheme="minorEastAsia" w:hAnsi="Times New Roman"/>
                <w:sz w:val="18"/>
                <w:szCs w:val="18"/>
              </w:rPr>
            </w:pPr>
            <w:r>
              <w:rPr>
                <w:rFonts w:ascii="Times New Roman" w:eastAsiaTheme="minorEastAsia" w:hAnsi="Times New Roman" w:hint="eastAsia"/>
                <w:sz w:val="18"/>
                <w:szCs w:val="18"/>
              </w:rPr>
              <w:t>22.5</w:t>
            </w:r>
          </w:p>
        </w:tc>
        <w:tc>
          <w:tcPr>
            <w:tcW w:w="783" w:type="pct"/>
            <w:vAlign w:val="center"/>
          </w:tcPr>
          <w:p w:rsidR="004C5FEC" w:rsidRPr="000E276E" w:rsidRDefault="004C5FEC" w:rsidP="00F6403D">
            <w:pPr>
              <w:jc w:val="center"/>
              <w:rPr>
                <w:rFonts w:ascii="Times New Roman" w:eastAsiaTheme="minorEastAsia" w:hAnsiTheme="minorEastAsia"/>
                <w:sz w:val="18"/>
                <w:szCs w:val="18"/>
              </w:rPr>
            </w:pPr>
            <w:r w:rsidRPr="000E276E">
              <w:rPr>
                <w:rFonts w:ascii="Times New Roman" w:eastAsiaTheme="minorEastAsia" w:hAnsiTheme="minorEastAsia"/>
                <w:sz w:val="18"/>
                <w:szCs w:val="18"/>
              </w:rPr>
              <w:t>无裂纹</w:t>
            </w:r>
          </w:p>
        </w:tc>
      </w:tr>
    </w:tbl>
    <w:p w:rsidR="00B12BB6" w:rsidRPr="00E176F9" w:rsidRDefault="000074F4" w:rsidP="008400AE">
      <w:pPr>
        <w:pStyle w:val="a8"/>
        <w:ind w:firstLineChars="0" w:firstLine="0"/>
        <w:jc w:val="center"/>
        <w:rPr>
          <w:rFonts w:ascii="Times New Roman" w:eastAsiaTheme="minorEastAsia"/>
        </w:rPr>
      </w:pPr>
      <w:r w:rsidRPr="00E176F9">
        <w:rPr>
          <w:rFonts w:ascii="Times New Roman" w:eastAsiaTheme="minorEastAsia" w:hAnsiTheme="minorEastAsia"/>
        </w:rPr>
        <w:t>表</w:t>
      </w:r>
      <w:r w:rsidRPr="00E176F9">
        <w:rPr>
          <w:rFonts w:ascii="Times New Roman" w:eastAsiaTheme="minorEastAsia"/>
        </w:rPr>
        <w:t>6</w:t>
      </w:r>
      <w:r w:rsidR="00FB6CC8" w:rsidRPr="00E176F9">
        <w:rPr>
          <w:rFonts w:ascii="Times New Roman" w:eastAsiaTheme="minorEastAsia"/>
        </w:rPr>
        <w:t xml:space="preserve">  </w:t>
      </w:r>
      <w:r w:rsidRPr="00E176F9">
        <w:rPr>
          <w:rFonts w:ascii="Times New Roman" w:eastAsiaTheme="minorEastAsia" w:hAnsiTheme="minorEastAsia"/>
        </w:rPr>
        <w:t>晶粒度</w:t>
      </w:r>
    </w:p>
    <w:tbl>
      <w:tblPr>
        <w:tblStyle w:val="a3"/>
        <w:tblW w:w="5000" w:type="pct"/>
        <w:tblLook w:val="04A0"/>
      </w:tblPr>
      <w:tblGrid>
        <w:gridCol w:w="1076"/>
        <w:gridCol w:w="1589"/>
        <w:gridCol w:w="3175"/>
        <w:gridCol w:w="3368"/>
      </w:tblGrid>
      <w:tr w:rsidR="00F6046D" w:rsidRPr="00287000" w:rsidTr="00F6046D">
        <w:tc>
          <w:tcPr>
            <w:tcW w:w="584"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hAnsiTheme="minorEastAsia"/>
                <w:sz w:val="18"/>
                <w:szCs w:val="18"/>
              </w:rPr>
              <w:t>名称</w:t>
            </w:r>
          </w:p>
        </w:tc>
        <w:tc>
          <w:tcPr>
            <w:tcW w:w="863"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hAnsiTheme="minorEastAsia"/>
                <w:sz w:val="18"/>
                <w:szCs w:val="18"/>
              </w:rPr>
              <w:t>厚度规格</w:t>
            </w:r>
            <w:r w:rsidRPr="00287000">
              <w:rPr>
                <w:rFonts w:ascii="Times New Roman" w:eastAsiaTheme="minorEastAsia"/>
                <w:sz w:val="18"/>
                <w:szCs w:val="18"/>
              </w:rPr>
              <w:t>mm</w:t>
            </w:r>
          </w:p>
        </w:tc>
        <w:tc>
          <w:tcPr>
            <w:tcW w:w="1724"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hAnsiTheme="minorEastAsia"/>
                <w:sz w:val="18"/>
                <w:szCs w:val="18"/>
              </w:rPr>
              <w:t>晶粒度</w:t>
            </w:r>
          </w:p>
        </w:tc>
        <w:tc>
          <w:tcPr>
            <w:tcW w:w="1829"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hAnsiTheme="minorEastAsia"/>
                <w:sz w:val="18"/>
                <w:szCs w:val="18"/>
              </w:rPr>
              <w:t>照片</w:t>
            </w:r>
          </w:p>
        </w:tc>
      </w:tr>
      <w:tr w:rsidR="00F6046D" w:rsidRPr="00287000" w:rsidTr="00F6046D">
        <w:tc>
          <w:tcPr>
            <w:tcW w:w="584" w:type="pct"/>
            <w:vMerge w:val="restar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hAnsiTheme="minorEastAsia"/>
                <w:sz w:val="18"/>
                <w:szCs w:val="18"/>
              </w:rPr>
              <w:t>纯锆</w:t>
            </w:r>
          </w:p>
        </w:tc>
        <w:tc>
          <w:tcPr>
            <w:tcW w:w="863"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t>0.1</w:t>
            </w:r>
          </w:p>
        </w:tc>
        <w:tc>
          <w:tcPr>
            <w:tcW w:w="1724"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t>8.5</w:t>
            </w:r>
            <w:r w:rsidRPr="00287000">
              <w:rPr>
                <w:rFonts w:ascii="Times New Roman" w:eastAsiaTheme="minorEastAsia" w:hAnsiTheme="minorEastAsia"/>
                <w:sz w:val="18"/>
                <w:szCs w:val="18"/>
              </w:rPr>
              <w:t>级</w:t>
            </w:r>
          </w:p>
        </w:tc>
        <w:tc>
          <w:tcPr>
            <w:tcW w:w="1829"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drawing>
                <wp:inline distT="0" distB="0" distL="0" distR="0">
                  <wp:extent cx="1792498" cy="1344452"/>
                  <wp:effectExtent l="19050" t="0" r="0" b="0"/>
                  <wp:docPr id="1" name="图片 6" descr="C:\Documents and Settings\Administrator\桌面\技术工作\2018年\0.1mm氢燃料板材合同\190339N C00018B\190339N C00018B\60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桌面\技术工作\2018年\0.1mm氢燃料板材合同\190339N C00018B\190339N C00018B\600-L.jpg"/>
                          <pic:cNvPicPr>
                            <a:picLocks noChangeAspect="1" noChangeArrowheads="1"/>
                          </pic:cNvPicPr>
                        </pic:nvPicPr>
                        <pic:blipFill>
                          <a:blip r:embed="rId7" cstate="print"/>
                          <a:srcRect/>
                          <a:stretch>
                            <a:fillRect/>
                          </a:stretch>
                        </pic:blipFill>
                        <pic:spPr bwMode="auto">
                          <a:xfrm>
                            <a:off x="0" y="0"/>
                            <a:ext cx="1795350" cy="1346591"/>
                          </a:xfrm>
                          <a:prstGeom prst="rect">
                            <a:avLst/>
                          </a:prstGeom>
                          <a:noFill/>
                          <a:ln w="9525">
                            <a:noFill/>
                            <a:miter lim="800000"/>
                            <a:headEnd/>
                            <a:tailEnd/>
                          </a:ln>
                        </pic:spPr>
                      </pic:pic>
                    </a:graphicData>
                  </a:graphic>
                </wp:inline>
              </w:drawing>
            </w:r>
          </w:p>
        </w:tc>
      </w:tr>
      <w:tr w:rsidR="00F6046D" w:rsidRPr="00287000" w:rsidTr="00F6046D">
        <w:tc>
          <w:tcPr>
            <w:tcW w:w="584" w:type="pct"/>
            <w:vMerge/>
            <w:vAlign w:val="center"/>
          </w:tcPr>
          <w:p w:rsidR="00F6046D" w:rsidRPr="00287000" w:rsidRDefault="00F6046D" w:rsidP="00354081">
            <w:pPr>
              <w:pStyle w:val="a8"/>
              <w:ind w:firstLineChars="0" w:firstLine="0"/>
              <w:jc w:val="center"/>
              <w:rPr>
                <w:rFonts w:ascii="Times New Roman" w:eastAsiaTheme="minorEastAsia"/>
                <w:sz w:val="18"/>
                <w:szCs w:val="18"/>
              </w:rPr>
            </w:pPr>
          </w:p>
        </w:tc>
        <w:tc>
          <w:tcPr>
            <w:tcW w:w="863"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t>0.2</w:t>
            </w:r>
          </w:p>
        </w:tc>
        <w:tc>
          <w:tcPr>
            <w:tcW w:w="1724"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t>8</w:t>
            </w:r>
            <w:r w:rsidRPr="00287000">
              <w:rPr>
                <w:rFonts w:ascii="Times New Roman" w:eastAsiaTheme="minorEastAsia" w:hAnsiTheme="minorEastAsia"/>
                <w:sz w:val="18"/>
                <w:szCs w:val="18"/>
              </w:rPr>
              <w:t>级</w:t>
            </w:r>
          </w:p>
        </w:tc>
        <w:tc>
          <w:tcPr>
            <w:tcW w:w="1829"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drawing>
                <wp:inline distT="0" distB="0" distL="0" distR="0">
                  <wp:extent cx="1818376" cy="1363864"/>
                  <wp:effectExtent l="19050" t="0" r="0" b="0"/>
                  <wp:docPr id="2" name="图片 2" descr="C:\Documents and Settings\Administrator\桌面\技术工作\2018年\0.1mm氢燃料板材合同\检测数据\0.1mm高纯锆-18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技术工作\2018年\0.1mm氢燃料板材合同\检测数据\0.1mm高纯锆-18B-T.jpg"/>
                          <pic:cNvPicPr>
                            <a:picLocks noChangeAspect="1" noChangeArrowheads="1"/>
                          </pic:cNvPicPr>
                        </pic:nvPicPr>
                        <pic:blipFill>
                          <a:blip r:embed="rId8" cstate="print"/>
                          <a:srcRect/>
                          <a:stretch>
                            <a:fillRect/>
                          </a:stretch>
                        </pic:blipFill>
                        <pic:spPr bwMode="auto">
                          <a:xfrm>
                            <a:off x="0" y="0"/>
                            <a:ext cx="1823309" cy="1367564"/>
                          </a:xfrm>
                          <a:prstGeom prst="rect">
                            <a:avLst/>
                          </a:prstGeom>
                          <a:noFill/>
                          <a:ln w="9525">
                            <a:noFill/>
                            <a:miter lim="800000"/>
                            <a:headEnd/>
                            <a:tailEnd/>
                          </a:ln>
                        </pic:spPr>
                      </pic:pic>
                    </a:graphicData>
                  </a:graphic>
                </wp:inline>
              </w:drawing>
            </w:r>
          </w:p>
        </w:tc>
      </w:tr>
      <w:tr w:rsidR="00F6046D" w:rsidRPr="00287000" w:rsidTr="00F6046D">
        <w:trPr>
          <w:trHeight w:val="2305"/>
        </w:trPr>
        <w:tc>
          <w:tcPr>
            <w:tcW w:w="584" w:type="pct"/>
            <w:vMerge/>
            <w:vAlign w:val="center"/>
          </w:tcPr>
          <w:p w:rsidR="00F6046D" w:rsidRPr="00287000" w:rsidRDefault="00F6046D" w:rsidP="00354081">
            <w:pPr>
              <w:pStyle w:val="a8"/>
              <w:ind w:firstLineChars="0" w:firstLine="0"/>
              <w:jc w:val="center"/>
              <w:rPr>
                <w:rFonts w:ascii="Times New Roman" w:eastAsiaTheme="minorEastAsia"/>
                <w:sz w:val="18"/>
                <w:szCs w:val="18"/>
              </w:rPr>
            </w:pPr>
          </w:p>
        </w:tc>
        <w:tc>
          <w:tcPr>
            <w:tcW w:w="863"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t>0.3</w:t>
            </w:r>
          </w:p>
        </w:tc>
        <w:tc>
          <w:tcPr>
            <w:tcW w:w="1724"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t>7.5</w:t>
            </w:r>
            <w:r w:rsidRPr="00287000">
              <w:rPr>
                <w:rFonts w:ascii="Times New Roman" w:eastAsiaTheme="minorEastAsia" w:hAnsiTheme="minorEastAsia"/>
                <w:sz w:val="18"/>
                <w:szCs w:val="18"/>
              </w:rPr>
              <w:t>级</w:t>
            </w:r>
          </w:p>
        </w:tc>
        <w:tc>
          <w:tcPr>
            <w:tcW w:w="1829" w:type="pct"/>
            <w:vAlign w:val="center"/>
          </w:tcPr>
          <w:p w:rsidR="00F6046D" w:rsidRPr="00287000" w:rsidRDefault="00F6046D" w:rsidP="00354081">
            <w:pPr>
              <w:pStyle w:val="a8"/>
              <w:ind w:firstLineChars="0" w:firstLine="0"/>
              <w:jc w:val="center"/>
              <w:rPr>
                <w:rFonts w:ascii="Times New Roman" w:eastAsiaTheme="minorEastAsia"/>
                <w:sz w:val="18"/>
                <w:szCs w:val="18"/>
              </w:rPr>
            </w:pPr>
            <w:r w:rsidRPr="00287000">
              <w:rPr>
                <w:rFonts w:ascii="Times New Roman" w:eastAsiaTheme="minorEastAsia"/>
                <w:sz w:val="18"/>
                <w:szCs w:val="18"/>
              </w:rPr>
              <w:drawing>
                <wp:inline distT="0" distB="0" distL="0" distR="0">
                  <wp:extent cx="1835629" cy="1376803"/>
                  <wp:effectExtent l="19050" t="0" r="0" b="0"/>
                  <wp:docPr id="3" name="图片 1" descr="C:\Documents and Settings\Administrator\桌面\技术工作\2018年\0.1mm氢燃料板材合同\检测数据\0.1mm高纯锆-18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技术工作\2018年\0.1mm氢燃料板材合同\检测数据\0.1mm高纯锆-18B-L.jpg"/>
                          <pic:cNvPicPr>
                            <a:picLocks noChangeAspect="1" noChangeArrowheads="1"/>
                          </pic:cNvPicPr>
                        </pic:nvPicPr>
                        <pic:blipFill>
                          <a:blip r:embed="rId9" cstate="print"/>
                          <a:srcRect/>
                          <a:stretch>
                            <a:fillRect/>
                          </a:stretch>
                        </pic:blipFill>
                        <pic:spPr bwMode="auto">
                          <a:xfrm>
                            <a:off x="0" y="0"/>
                            <a:ext cx="1843898" cy="1383005"/>
                          </a:xfrm>
                          <a:prstGeom prst="rect">
                            <a:avLst/>
                          </a:prstGeom>
                          <a:noFill/>
                          <a:ln w="9525">
                            <a:noFill/>
                            <a:miter lim="800000"/>
                            <a:headEnd/>
                            <a:tailEnd/>
                          </a:ln>
                        </pic:spPr>
                      </pic:pic>
                    </a:graphicData>
                  </a:graphic>
                </wp:inline>
              </w:drawing>
            </w:r>
          </w:p>
        </w:tc>
      </w:tr>
    </w:tbl>
    <w:p w:rsidR="00B63841" w:rsidRPr="00DF2CA1" w:rsidRDefault="00B63841"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标准水平分析</w:t>
      </w:r>
    </w:p>
    <w:p w:rsidR="00B63841" w:rsidRPr="00DF2CA1" w:rsidRDefault="008966F0" w:rsidP="00B63841">
      <w:pPr>
        <w:spacing w:line="240" w:lineRule="auto"/>
        <w:rPr>
          <w:rFonts w:ascii="Times New Roman" w:eastAsia="宋体" w:hAnsi="Times New Roman"/>
          <w:sz w:val="21"/>
          <w:szCs w:val="21"/>
        </w:rPr>
      </w:pPr>
      <w:r>
        <w:rPr>
          <w:rFonts w:ascii="Times New Roman" w:eastAsia="宋体" w:hAnsi="Times New Roman" w:hint="eastAsia"/>
          <w:sz w:val="21"/>
          <w:szCs w:val="21"/>
        </w:rPr>
        <w:t>4</w:t>
      </w:r>
      <w:r w:rsidR="00B63841" w:rsidRPr="00DF2CA1">
        <w:rPr>
          <w:rFonts w:ascii="Times New Roman" w:eastAsia="宋体" w:hAnsi="Times New Roman" w:hint="eastAsia"/>
          <w:sz w:val="21"/>
          <w:szCs w:val="21"/>
        </w:rPr>
        <w:t xml:space="preserve">.1 </w:t>
      </w:r>
      <w:r w:rsidR="00B63841" w:rsidRPr="00DF2CA1">
        <w:rPr>
          <w:rFonts w:ascii="Times New Roman" w:eastAsia="宋体" w:hAnsi="Times New Roman" w:hint="eastAsia"/>
          <w:sz w:val="21"/>
          <w:szCs w:val="21"/>
        </w:rPr>
        <w:t>采用国际标准和国外先进标准的程度</w:t>
      </w:r>
    </w:p>
    <w:p w:rsidR="00B63841" w:rsidRPr="00DF2CA1" w:rsidRDefault="00B63841" w:rsidP="00D83A63">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据查，国外暂无</w:t>
      </w:r>
      <w:r w:rsidR="00EF6BA4">
        <w:rPr>
          <w:rFonts w:ascii="Times New Roman" w:eastAsia="宋体" w:hAnsi="Times New Roman" w:hint="eastAsia"/>
          <w:sz w:val="21"/>
          <w:szCs w:val="21"/>
        </w:rPr>
        <w:t>氢燃料电池</w:t>
      </w:r>
      <w:r w:rsidRPr="00DF2CA1">
        <w:rPr>
          <w:rFonts w:ascii="Times New Roman" w:eastAsia="宋体" w:hAnsi="Times New Roman" w:hint="eastAsia"/>
          <w:sz w:val="21"/>
          <w:szCs w:val="21"/>
        </w:rPr>
        <w:t>用锆带的专用标准。</w:t>
      </w:r>
    </w:p>
    <w:p w:rsidR="00B63841" w:rsidRPr="00DF2CA1" w:rsidRDefault="008966F0" w:rsidP="00B63841">
      <w:pPr>
        <w:spacing w:line="240" w:lineRule="auto"/>
        <w:rPr>
          <w:rFonts w:ascii="Times New Roman" w:eastAsia="宋体" w:hAnsi="Times New Roman"/>
          <w:sz w:val="21"/>
          <w:szCs w:val="21"/>
        </w:rPr>
      </w:pPr>
      <w:r>
        <w:rPr>
          <w:rFonts w:ascii="Times New Roman" w:eastAsia="宋体" w:hAnsi="Times New Roman" w:hint="eastAsia"/>
          <w:sz w:val="21"/>
          <w:szCs w:val="21"/>
        </w:rPr>
        <w:t>4</w:t>
      </w:r>
      <w:r w:rsidR="00B63841" w:rsidRPr="00DF2CA1">
        <w:rPr>
          <w:rFonts w:ascii="Times New Roman" w:eastAsia="宋体" w:hAnsi="Times New Roman" w:hint="eastAsia"/>
          <w:sz w:val="21"/>
          <w:szCs w:val="21"/>
        </w:rPr>
        <w:t>.2</w:t>
      </w:r>
      <w:r w:rsidR="00FB6CC8">
        <w:rPr>
          <w:rFonts w:ascii="Times New Roman" w:eastAsia="宋体" w:hAnsi="Times New Roman" w:hint="eastAsia"/>
          <w:sz w:val="21"/>
          <w:szCs w:val="21"/>
        </w:rPr>
        <w:t xml:space="preserve"> </w:t>
      </w:r>
      <w:r w:rsidR="00B63841" w:rsidRPr="00DF2CA1">
        <w:rPr>
          <w:rFonts w:ascii="Times New Roman" w:eastAsia="宋体" w:hAnsi="Times New Roman" w:hint="eastAsia"/>
          <w:sz w:val="21"/>
          <w:szCs w:val="21"/>
        </w:rPr>
        <w:t>国家同类标准水平的对比分析</w:t>
      </w:r>
    </w:p>
    <w:p w:rsidR="00F650AD" w:rsidRPr="00F650AD" w:rsidRDefault="0095139C" w:rsidP="00DC407E">
      <w:pPr>
        <w:ind w:firstLineChars="200" w:firstLine="420"/>
        <w:rPr>
          <w:rFonts w:ascii="Times New Roman" w:eastAsia="宋体" w:hAnsi="Times New Roman"/>
          <w:sz w:val="21"/>
          <w:szCs w:val="21"/>
        </w:rPr>
      </w:pPr>
      <w:r>
        <w:rPr>
          <w:rFonts w:ascii="Times New Roman" w:eastAsia="宋体" w:hAnsi="Times New Roman" w:hint="eastAsia"/>
          <w:sz w:val="21"/>
          <w:szCs w:val="21"/>
        </w:rPr>
        <w:t>经查，国内</w:t>
      </w:r>
      <w:r w:rsidR="00EF6BA4" w:rsidRPr="00DF2CA1">
        <w:rPr>
          <w:rFonts w:ascii="Times New Roman" w:eastAsia="宋体" w:hAnsi="Times New Roman" w:hint="eastAsia"/>
          <w:sz w:val="21"/>
          <w:szCs w:val="21"/>
        </w:rPr>
        <w:t>暂无</w:t>
      </w:r>
      <w:r w:rsidR="00EF6BA4">
        <w:rPr>
          <w:rFonts w:ascii="Times New Roman" w:eastAsia="宋体" w:hAnsi="Times New Roman" w:hint="eastAsia"/>
          <w:sz w:val="21"/>
          <w:szCs w:val="21"/>
        </w:rPr>
        <w:t>氢燃料电池</w:t>
      </w:r>
      <w:r w:rsidR="00EF6BA4" w:rsidRPr="00DF2CA1">
        <w:rPr>
          <w:rFonts w:ascii="Times New Roman" w:eastAsia="宋体" w:hAnsi="Times New Roman" w:hint="eastAsia"/>
          <w:sz w:val="21"/>
          <w:szCs w:val="21"/>
        </w:rPr>
        <w:t>用锆带的专用标准</w:t>
      </w:r>
      <w:r w:rsidR="00F33A82" w:rsidRPr="00DF2CA1">
        <w:rPr>
          <w:rFonts w:ascii="Times New Roman" w:eastAsia="宋体" w:hAnsi="Times New Roman" w:hint="eastAsia"/>
          <w:sz w:val="21"/>
          <w:szCs w:val="21"/>
        </w:rPr>
        <w:t>，</w:t>
      </w:r>
      <w:r>
        <w:rPr>
          <w:rFonts w:ascii="Times New Roman" w:eastAsia="宋体" w:hAnsi="Times New Roman" w:hint="eastAsia"/>
          <w:sz w:val="21"/>
          <w:szCs w:val="21"/>
        </w:rPr>
        <w:t>和氢燃料电池用锆带接近的标准有</w:t>
      </w:r>
      <w:r w:rsidR="003B63CC">
        <w:rPr>
          <w:rFonts w:ascii="Times New Roman" w:eastAsia="宋体" w:hAnsi="Times New Roman" w:hint="eastAsia"/>
          <w:sz w:val="21"/>
          <w:szCs w:val="21"/>
        </w:rPr>
        <w:t>GB/T 21183</w:t>
      </w:r>
      <w:r w:rsidR="003B63CC">
        <w:rPr>
          <w:rFonts w:ascii="Times New Roman" w:eastAsia="宋体" w:hAnsi="Times New Roman"/>
          <w:sz w:val="21"/>
          <w:szCs w:val="21"/>
        </w:rPr>
        <w:t>《锆及锆合金板</w:t>
      </w:r>
      <w:r w:rsidR="003B63CC">
        <w:rPr>
          <w:rFonts w:ascii="Times New Roman" w:eastAsia="宋体" w:hAnsi="Times New Roman" w:hint="eastAsia"/>
          <w:sz w:val="21"/>
          <w:szCs w:val="21"/>
        </w:rPr>
        <w:t>、</w:t>
      </w:r>
      <w:r w:rsidR="003B63CC">
        <w:rPr>
          <w:rFonts w:ascii="Times New Roman" w:eastAsia="宋体" w:hAnsi="Times New Roman"/>
          <w:sz w:val="21"/>
          <w:szCs w:val="21"/>
        </w:rPr>
        <w:t>带</w:t>
      </w:r>
      <w:r w:rsidR="003B63CC">
        <w:rPr>
          <w:rFonts w:ascii="Times New Roman" w:eastAsia="宋体" w:hAnsi="Times New Roman" w:hint="eastAsia"/>
          <w:sz w:val="21"/>
          <w:szCs w:val="21"/>
        </w:rPr>
        <w:t>、</w:t>
      </w:r>
      <w:r w:rsidR="003B63CC">
        <w:rPr>
          <w:rFonts w:ascii="Times New Roman" w:eastAsia="宋体" w:hAnsi="Times New Roman"/>
          <w:sz w:val="21"/>
          <w:szCs w:val="21"/>
        </w:rPr>
        <w:t>箔材》</w:t>
      </w:r>
      <w:r>
        <w:rPr>
          <w:rFonts w:ascii="Times New Roman" w:eastAsia="宋体" w:hAnsi="Times New Roman" w:hint="eastAsia"/>
          <w:sz w:val="21"/>
          <w:szCs w:val="21"/>
        </w:rPr>
        <w:t>，该标准为通用型标准，不适用于氢燃料电池</w:t>
      </w:r>
      <w:r w:rsidR="00EF7D04">
        <w:rPr>
          <w:rFonts w:ascii="Times New Roman" w:eastAsia="宋体" w:hAnsi="Times New Roman" w:hint="eastAsia"/>
          <w:sz w:val="21"/>
          <w:szCs w:val="21"/>
        </w:rPr>
        <w:t>。</w:t>
      </w:r>
      <w:r>
        <w:rPr>
          <w:rFonts w:ascii="Times New Roman" w:eastAsia="宋体" w:hAnsi="宋体" w:hint="eastAsia"/>
          <w:sz w:val="21"/>
          <w:szCs w:val="21"/>
        </w:rPr>
        <w:t>本标准与</w:t>
      </w:r>
      <w:r w:rsidR="0004778F">
        <w:rPr>
          <w:rFonts w:ascii="Times New Roman" w:eastAsia="宋体" w:hAnsi="Times New Roman" w:hint="eastAsia"/>
          <w:sz w:val="21"/>
          <w:szCs w:val="21"/>
        </w:rPr>
        <w:t>国</w:t>
      </w:r>
      <w:r w:rsidR="00F650AD" w:rsidRPr="00F650AD">
        <w:rPr>
          <w:rFonts w:ascii="Times New Roman" w:eastAsia="宋体" w:hAnsi="Times New Roman"/>
          <w:sz w:val="21"/>
          <w:szCs w:val="21"/>
        </w:rPr>
        <w:t>标</w:t>
      </w:r>
      <w:r w:rsidR="0004778F">
        <w:rPr>
          <w:rFonts w:ascii="Times New Roman" w:eastAsia="宋体" w:hAnsi="Times New Roman" w:hint="eastAsia"/>
          <w:sz w:val="21"/>
          <w:szCs w:val="21"/>
        </w:rPr>
        <w:t>GB/T 21183</w:t>
      </w:r>
      <w:r w:rsidR="00F650AD" w:rsidRPr="00F650AD">
        <w:rPr>
          <w:rFonts w:ascii="Times New Roman" w:eastAsia="宋体" w:hAnsi="Times New Roman"/>
          <w:sz w:val="21"/>
          <w:szCs w:val="21"/>
        </w:rPr>
        <w:t>具体差异见表</w:t>
      </w:r>
      <w:r w:rsidR="00427685">
        <w:rPr>
          <w:rFonts w:ascii="Times New Roman" w:eastAsia="宋体" w:hAnsi="Times New Roman" w:hint="eastAsia"/>
          <w:sz w:val="21"/>
          <w:szCs w:val="21"/>
        </w:rPr>
        <w:t>7</w:t>
      </w:r>
      <w:r w:rsidR="00F650AD" w:rsidRPr="00F650AD">
        <w:rPr>
          <w:rFonts w:ascii="Times New Roman" w:eastAsia="宋体" w:hAnsi="Times New Roman"/>
          <w:sz w:val="21"/>
          <w:szCs w:val="21"/>
        </w:rPr>
        <w:t>。</w:t>
      </w:r>
    </w:p>
    <w:p w:rsidR="00F650AD" w:rsidRPr="000A2F8A" w:rsidRDefault="00F650AD" w:rsidP="00F650AD">
      <w:pPr>
        <w:pStyle w:val="a8"/>
        <w:ind w:firstLineChars="0" w:firstLine="0"/>
        <w:jc w:val="center"/>
        <w:rPr>
          <w:rFonts w:ascii="Times New Roman" w:eastAsiaTheme="minorEastAsia"/>
        </w:rPr>
      </w:pPr>
      <w:r w:rsidRPr="000A2F8A">
        <w:rPr>
          <w:rFonts w:ascii="Times New Roman" w:eastAsiaTheme="minorEastAsia" w:hAnsiTheme="minorEastAsia"/>
        </w:rPr>
        <w:t>表</w:t>
      </w:r>
      <w:r w:rsidR="009A0A18">
        <w:rPr>
          <w:rFonts w:ascii="Times New Roman" w:eastAsiaTheme="minorEastAsia" w:hint="eastAsia"/>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51"/>
        <w:gridCol w:w="628"/>
        <w:gridCol w:w="628"/>
        <w:gridCol w:w="630"/>
        <w:gridCol w:w="628"/>
        <w:gridCol w:w="628"/>
        <w:gridCol w:w="630"/>
        <w:gridCol w:w="628"/>
        <w:gridCol w:w="628"/>
        <w:gridCol w:w="630"/>
        <w:gridCol w:w="628"/>
        <w:gridCol w:w="628"/>
        <w:gridCol w:w="626"/>
      </w:tblGrid>
      <w:tr w:rsidR="00631EF7" w:rsidRPr="002104FD" w:rsidTr="009A0A18">
        <w:tc>
          <w:tcPr>
            <w:tcW w:w="444" w:type="pct"/>
            <w:vAlign w:val="center"/>
          </w:tcPr>
          <w:p w:rsidR="00F650AD" w:rsidRPr="002104FD" w:rsidRDefault="00F650AD"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hAnsiTheme="minorEastAsia"/>
                <w:sz w:val="18"/>
                <w:szCs w:val="18"/>
              </w:rPr>
              <w:t>项目</w:t>
            </w:r>
          </w:p>
        </w:tc>
        <w:tc>
          <w:tcPr>
            <w:tcW w:w="462" w:type="pct"/>
            <w:vAlign w:val="center"/>
          </w:tcPr>
          <w:p w:rsidR="00F650AD" w:rsidRPr="002104FD" w:rsidRDefault="00F650AD"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hAnsiTheme="minorEastAsia"/>
                <w:sz w:val="18"/>
                <w:szCs w:val="18"/>
              </w:rPr>
              <w:t>牌号</w:t>
            </w:r>
          </w:p>
        </w:tc>
        <w:tc>
          <w:tcPr>
            <w:tcW w:w="2048" w:type="pct"/>
            <w:gridSpan w:val="6"/>
            <w:vAlign w:val="center"/>
          </w:tcPr>
          <w:p w:rsidR="00F650AD" w:rsidRPr="002104FD" w:rsidRDefault="002104FD"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szCs w:val="21"/>
              </w:rPr>
              <w:t>GB/T 21183</w:t>
            </w:r>
          </w:p>
        </w:tc>
        <w:tc>
          <w:tcPr>
            <w:tcW w:w="2046" w:type="pct"/>
            <w:gridSpan w:val="6"/>
            <w:vAlign w:val="center"/>
          </w:tcPr>
          <w:p w:rsidR="00F650AD" w:rsidRPr="002104FD" w:rsidRDefault="00F650AD" w:rsidP="001A580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hAnsiTheme="minorEastAsia"/>
                <w:sz w:val="18"/>
                <w:szCs w:val="18"/>
              </w:rPr>
              <w:t>本</w:t>
            </w:r>
            <w:r w:rsidR="001A5801">
              <w:rPr>
                <w:rFonts w:ascii="Times New Roman" w:eastAsiaTheme="minorEastAsia" w:hAnsiTheme="minorEastAsia" w:hint="eastAsia"/>
                <w:sz w:val="18"/>
                <w:szCs w:val="18"/>
              </w:rPr>
              <w:t>规范</w:t>
            </w:r>
          </w:p>
        </w:tc>
      </w:tr>
      <w:tr w:rsidR="00631EF7" w:rsidRPr="002104FD" w:rsidTr="009A0A18">
        <w:trPr>
          <w:trHeight w:val="286"/>
        </w:trPr>
        <w:tc>
          <w:tcPr>
            <w:tcW w:w="444" w:type="pct"/>
            <w:vMerge w:val="restart"/>
            <w:vAlign w:val="center"/>
          </w:tcPr>
          <w:p w:rsidR="003665D6" w:rsidRDefault="00484055" w:rsidP="000A1351">
            <w:pPr>
              <w:pStyle w:val="a8"/>
              <w:widowControl w:val="0"/>
              <w:adjustRightInd w:val="0"/>
              <w:ind w:firstLineChars="0" w:firstLine="0"/>
              <w:jc w:val="center"/>
              <w:textAlignment w:val="baseline"/>
              <w:rPr>
                <w:rFonts w:ascii="Times New Roman" w:eastAsiaTheme="minorEastAsia" w:hAnsiTheme="minorEastAsia"/>
                <w:sz w:val="18"/>
                <w:szCs w:val="18"/>
              </w:rPr>
            </w:pPr>
            <w:r w:rsidRPr="002104FD">
              <w:rPr>
                <w:rFonts w:ascii="Times New Roman" w:eastAsiaTheme="minorEastAsia" w:hAnsiTheme="minorEastAsia"/>
                <w:sz w:val="18"/>
                <w:szCs w:val="18"/>
              </w:rPr>
              <w:t>化学</w:t>
            </w:r>
          </w:p>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hAnsiTheme="minorEastAsia"/>
                <w:sz w:val="18"/>
                <w:szCs w:val="18"/>
              </w:rPr>
              <w:t>成分</w:t>
            </w:r>
          </w:p>
        </w:tc>
        <w:tc>
          <w:tcPr>
            <w:tcW w:w="462" w:type="pct"/>
            <w:vMerge w:val="restart"/>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sz w:val="18"/>
                <w:szCs w:val="18"/>
              </w:rPr>
              <w:t>Zr-0</w:t>
            </w:r>
          </w:p>
        </w:tc>
        <w:tc>
          <w:tcPr>
            <w:tcW w:w="1024"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O</w:t>
            </w:r>
            <w:r w:rsidR="0029462A">
              <w:rPr>
                <w:rFonts w:ascii="Times New Roman" w:eastAsiaTheme="minorEastAsia" w:hint="eastAsia"/>
                <w:sz w:val="18"/>
                <w:szCs w:val="18"/>
              </w:rPr>
              <w:t>/</w:t>
            </w:r>
            <w:r>
              <w:rPr>
                <w:rFonts w:ascii="Times New Roman" w:eastAsiaTheme="minorEastAsia" w:hint="eastAsia"/>
                <w:sz w:val="18"/>
                <w:szCs w:val="18"/>
              </w:rPr>
              <w:t>%</w:t>
            </w:r>
          </w:p>
        </w:tc>
        <w:tc>
          <w:tcPr>
            <w:tcW w:w="1024"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Fe</w:t>
            </w:r>
            <w:r w:rsidR="0029462A">
              <w:rPr>
                <w:rFonts w:ascii="Times New Roman" w:eastAsiaTheme="minorEastAsia" w:hint="eastAsia"/>
                <w:sz w:val="18"/>
                <w:szCs w:val="18"/>
              </w:rPr>
              <w:t>/</w:t>
            </w:r>
            <w:r>
              <w:rPr>
                <w:rFonts w:ascii="Times New Roman" w:eastAsiaTheme="minorEastAsia" w:hint="eastAsia"/>
                <w:sz w:val="18"/>
                <w:szCs w:val="18"/>
              </w:rPr>
              <w:t>%</w:t>
            </w:r>
          </w:p>
        </w:tc>
        <w:tc>
          <w:tcPr>
            <w:tcW w:w="1024"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O</w:t>
            </w:r>
            <w:r w:rsidR="0029462A">
              <w:rPr>
                <w:rFonts w:ascii="Times New Roman" w:eastAsiaTheme="minorEastAsia" w:hint="eastAsia"/>
                <w:sz w:val="18"/>
                <w:szCs w:val="18"/>
              </w:rPr>
              <w:t>/</w:t>
            </w:r>
            <w:r>
              <w:rPr>
                <w:rFonts w:ascii="Times New Roman" w:eastAsiaTheme="minorEastAsia" w:hint="eastAsia"/>
                <w:sz w:val="18"/>
                <w:szCs w:val="18"/>
              </w:rPr>
              <w:t>%</w:t>
            </w:r>
          </w:p>
        </w:tc>
        <w:tc>
          <w:tcPr>
            <w:tcW w:w="1022"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Fe</w:t>
            </w:r>
            <w:r w:rsidR="0029462A">
              <w:rPr>
                <w:rFonts w:ascii="Times New Roman" w:eastAsiaTheme="minorEastAsia" w:hint="eastAsia"/>
                <w:sz w:val="18"/>
                <w:szCs w:val="18"/>
              </w:rPr>
              <w:t>/</w:t>
            </w:r>
            <w:r>
              <w:rPr>
                <w:rFonts w:ascii="Times New Roman" w:eastAsiaTheme="minorEastAsia" w:hint="eastAsia"/>
                <w:sz w:val="18"/>
                <w:szCs w:val="18"/>
              </w:rPr>
              <w:t>%</w:t>
            </w:r>
          </w:p>
        </w:tc>
      </w:tr>
      <w:tr w:rsidR="00631EF7" w:rsidRPr="002104FD" w:rsidTr="009A0A18">
        <w:trPr>
          <w:trHeight w:val="285"/>
        </w:trPr>
        <w:tc>
          <w:tcPr>
            <w:tcW w:w="444" w:type="pct"/>
            <w:vMerge/>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hAnsiTheme="minorEastAsia"/>
                <w:sz w:val="18"/>
                <w:szCs w:val="18"/>
              </w:rPr>
            </w:pPr>
          </w:p>
        </w:tc>
        <w:tc>
          <w:tcPr>
            <w:tcW w:w="462" w:type="pct"/>
            <w:vMerge/>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p>
        </w:tc>
        <w:tc>
          <w:tcPr>
            <w:tcW w:w="1024"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w:t>
            </w:r>
            <w:r>
              <w:rPr>
                <w:rFonts w:ascii="Times New Roman" w:eastAsiaTheme="minorEastAsia" w:hint="eastAsia"/>
                <w:sz w:val="18"/>
                <w:szCs w:val="18"/>
              </w:rPr>
              <w:t>0.16</w:t>
            </w:r>
          </w:p>
        </w:tc>
        <w:tc>
          <w:tcPr>
            <w:tcW w:w="1024"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w:t>
            </w:r>
            <w:r>
              <w:rPr>
                <w:rFonts w:ascii="Times New Roman" w:eastAsiaTheme="minorEastAsia" w:hint="eastAsia"/>
                <w:sz w:val="18"/>
                <w:szCs w:val="18"/>
              </w:rPr>
              <w:t>0.15</w:t>
            </w:r>
          </w:p>
        </w:tc>
        <w:tc>
          <w:tcPr>
            <w:tcW w:w="1024"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w:t>
            </w:r>
            <w:r>
              <w:rPr>
                <w:rFonts w:ascii="Times New Roman" w:eastAsiaTheme="minorEastAsia" w:hint="eastAsia"/>
                <w:sz w:val="18"/>
                <w:szCs w:val="18"/>
              </w:rPr>
              <w:t>0.10</w:t>
            </w:r>
          </w:p>
        </w:tc>
        <w:tc>
          <w:tcPr>
            <w:tcW w:w="1022" w:type="pct"/>
            <w:gridSpan w:val="3"/>
            <w:vAlign w:val="center"/>
          </w:tcPr>
          <w:p w:rsidR="00484055" w:rsidRPr="002104FD" w:rsidRDefault="00484055"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w:t>
            </w:r>
            <w:r>
              <w:rPr>
                <w:rFonts w:ascii="Times New Roman" w:eastAsiaTheme="minorEastAsia" w:hint="eastAsia"/>
                <w:sz w:val="18"/>
                <w:szCs w:val="18"/>
              </w:rPr>
              <w:t>0.05</w:t>
            </w:r>
          </w:p>
        </w:tc>
      </w:tr>
      <w:tr w:rsidR="000364AB" w:rsidRPr="002104FD" w:rsidTr="009A0A18">
        <w:trPr>
          <w:trHeight w:val="634"/>
        </w:trPr>
        <w:tc>
          <w:tcPr>
            <w:tcW w:w="444" w:type="pct"/>
            <w:vMerge w:val="restart"/>
            <w:vAlign w:val="center"/>
          </w:tcPr>
          <w:p w:rsidR="0029462A" w:rsidRPr="002104FD" w:rsidRDefault="0029462A"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厚度允许偏差</w:t>
            </w:r>
          </w:p>
        </w:tc>
        <w:tc>
          <w:tcPr>
            <w:tcW w:w="462" w:type="pct"/>
            <w:vMerge w:val="restart"/>
            <w:vAlign w:val="center"/>
          </w:tcPr>
          <w:p w:rsidR="0029462A" w:rsidRPr="002104FD" w:rsidRDefault="0029462A"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sz w:val="18"/>
                <w:szCs w:val="18"/>
              </w:rPr>
              <w:t>Zr-0</w:t>
            </w:r>
          </w:p>
        </w:tc>
        <w:tc>
          <w:tcPr>
            <w:tcW w:w="682" w:type="pct"/>
            <w:gridSpan w:val="2"/>
            <w:vAlign w:val="center"/>
          </w:tcPr>
          <w:p w:rsidR="0029462A" w:rsidRPr="00934146" w:rsidRDefault="00934146" w:rsidP="00B50520">
            <w:pPr>
              <w:pStyle w:val="a8"/>
              <w:ind w:firstLineChars="0" w:firstLine="0"/>
              <w:jc w:val="center"/>
              <w:rPr>
                <w:rFonts w:ascii="Times New Roman" w:eastAsiaTheme="minorEastAsia"/>
                <w:szCs w:val="21"/>
              </w:rPr>
            </w:pPr>
            <w:r w:rsidRPr="00934146">
              <w:rPr>
                <w:rFonts w:ascii="Times New Roman" w:eastAsiaTheme="minorEastAsia"/>
                <w:szCs w:val="21"/>
              </w:rPr>
              <w:t>δ</w:t>
            </w:r>
            <w:r w:rsidR="0029462A" w:rsidRPr="00934146">
              <w:rPr>
                <w:rFonts w:ascii="Times New Roman" w:eastAsiaTheme="minorEastAsia"/>
                <w:szCs w:val="21"/>
              </w:rPr>
              <w:t>0.10</w:t>
            </w:r>
            <w:r w:rsidR="00D26E12" w:rsidRPr="00934146">
              <w:rPr>
                <w:rFonts w:ascii="Times New Roman" w:eastAsiaTheme="minorEastAsia"/>
                <w:szCs w:val="21"/>
              </w:rPr>
              <w:t>～</w:t>
            </w:r>
            <w:r w:rsidR="0029462A" w:rsidRPr="00934146">
              <w:rPr>
                <w:rFonts w:ascii="Times New Roman" w:eastAsiaTheme="minorEastAsia"/>
                <w:szCs w:val="21"/>
              </w:rPr>
              <w:t>0.15</w:t>
            </w:r>
            <w:r w:rsidR="00631EF7" w:rsidRPr="00934146">
              <w:rPr>
                <w:rFonts w:ascii="Times New Roman" w:eastAsiaTheme="minorEastAsia"/>
                <w:szCs w:val="21"/>
              </w:rPr>
              <w:t>/mm</w:t>
            </w:r>
          </w:p>
        </w:tc>
        <w:tc>
          <w:tcPr>
            <w:tcW w:w="683" w:type="pct"/>
            <w:gridSpan w:val="2"/>
            <w:vAlign w:val="center"/>
          </w:tcPr>
          <w:p w:rsidR="0029462A" w:rsidRPr="00934146" w:rsidRDefault="00934146" w:rsidP="00B50520">
            <w:pPr>
              <w:pStyle w:val="a8"/>
              <w:ind w:firstLineChars="0" w:firstLine="0"/>
              <w:jc w:val="center"/>
              <w:rPr>
                <w:rFonts w:ascii="Times New Roman" w:eastAsiaTheme="minorEastAsia"/>
                <w:szCs w:val="21"/>
              </w:rPr>
            </w:pPr>
            <w:r w:rsidRPr="00934146">
              <w:rPr>
                <w:rFonts w:ascii="Times New Roman" w:eastAsiaTheme="minorEastAsia"/>
                <w:szCs w:val="21"/>
              </w:rPr>
              <w:t>δ</w:t>
            </w:r>
            <w:r w:rsidR="0029462A" w:rsidRPr="00934146">
              <w:rPr>
                <w:rFonts w:ascii="Times New Roman" w:eastAsiaTheme="minorEastAsia"/>
                <w:szCs w:val="21"/>
              </w:rPr>
              <w:t>0.15</w:t>
            </w:r>
            <w:r w:rsidR="0029462A" w:rsidRPr="00934146">
              <w:rPr>
                <w:rFonts w:ascii="Times New Roman" w:eastAsiaTheme="minorEastAsia"/>
                <w:szCs w:val="21"/>
              </w:rPr>
              <w:t>～</w:t>
            </w:r>
            <w:r w:rsidR="0029462A" w:rsidRPr="00934146">
              <w:rPr>
                <w:rFonts w:ascii="Times New Roman" w:eastAsiaTheme="minorEastAsia"/>
                <w:szCs w:val="21"/>
              </w:rPr>
              <w:t>0.20</w:t>
            </w:r>
            <w:r w:rsidR="000364AB" w:rsidRPr="00934146">
              <w:rPr>
                <w:rFonts w:ascii="Times New Roman" w:eastAsiaTheme="minorEastAsia"/>
                <w:szCs w:val="21"/>
              </w:rPr>
              <w:t>/mm</w:t>
            </w:r>
          </w:p>
        </w:tc>
        <w:tc>
          <w:tcPr>
            <w:tcW w:w="683" w:type="pct"/>
            <w:gridSpan w:val="2"/>
            <w:vAlign w:val="center"/>
          </w:tcPr>
          <w:p w:rsidR="0029462A" w:rsidRPr="00934146" w:rsidRDefault="00934146" w:rsidP="00B50520">
            <w:pPr>
              <w:pStyle w:val="a8"/>
              <w:ind w:firstLineChars="0" w:firstLine="0"/>
              <w:jc w:val="center"/>
              <w:rPr>
                <w:rFonts w:ascii="Times New Roman" w:eastAsiaTheme="minorEastAsia"/>
                <w:szCs w:val="21"/>
              </w:rPr>
            </w:pPr>
            <w:r w:rsidRPr="00934146">
              <w:rPr>
                <w:rFonts w:ascii="Times New Roman" w:eastAsiaTheme="minorEastAsia"/>
                <w:szCs w:val="21"/>
              </w:rPr>
              <w:t>δ</w:t>
            </w:r>
            <w:r w:rsidR="0029462A" w:rsidRPr="00934146">
              <w:rPr>
                <w:rFonts w:ascii="Times New Roman" w:eastAsiaTheme="minorEastAsia"/>
                <w:szCs w:val="21"/>
              </w:rPr>
              <w:t>0.20</w:t>
            </w:r>
            <w:r w:rsidR="0029462A" w:rsidRPr="00934146">
              <w:rPr>
                <w:rFonts w:ascii="Times New Roman" w:eastAsiaTheme="minorEastAsia"/>
                <w:szCs w:val="21"/>
              </w:rPr>
              <w:t>～</w:t>
            </w:r>
            <w:r w:rsidR="0029462A" w:rsidRPr="00934146">
              <w:rPr>
                <w:rFonts w:ascii="Times New Roman" w:eastAsiaTheme="minorEastAsia"/>
                <w:szCs w:val="21"/>
              </w:rPr>
              <w:t>0.</w:t>
            </w:r>
            <w:r w:rsidR="00C37216" w:rsidRPr="00934146">
              <w:rPr>
                <w:rFonts w:ascii="Times New Roman" w:eastAsiaTheme="minorEastAsia"/>
                <w:szCs w:val="21"/>
              </w:rPr>
              <w:t>3</w:t>
            </w:r>
            <w:r w:rsidR="0029462A" w:rsidRPr="00934146">
              <w:rPr>
                <w:rFonts w:ascii="Times New Roman" w:eastAsiaTheme="minorEastAsia"/>
                <w:szCs w:val="21"/>
              </w:rPr>
              <w:t>0</w:t>
            </w:r>
            <w:r w:rsidR="000364AB" w:rsidRPr="00934146">
              <w:rPr>
                <w:rFonts w:ascii="Times New Roman" w:eastAsiaTheme="minorEastAsia"/>
                <w:szCs w:val="21"/>
              </w:rPr>
              <w:t>/mm</w:t>
            </w:r>
          </w:p>
        </w:tc>
        <w:tc>
          <w:tcPr>
            <w:tcW w:w="682" w:type="pct"/>
            <w:gridSpan w:val="2"/>
            <w:vAlign w:val="center"/>
          </w:tcPr>
          <w:p w:rsidR="0029462A" w:rsidRPr="00934146" w:rsidRDefault="00934146" w:rsidP="00B50520">
            <w:pPr>
              <w:pStyle w:val="a8"/>
              <w:ind w:firstLineChars="0" w:firstLine="0"/>
              <w:jc w:val="center"/>
              <w:rPr>
                <w:rFonts w:ascii="Times New Roman" w:eastAsiaTheme="minorEastAsia"/>
                <w:szCs w:val="21"/>
              </w:rPr>
            </w:pPr>
            <w:r w:rsidRPr="00934146">
              <w:rPr>
                <w:rFonts w:ascii="Times New Roman" w:eastAsiaTheme="minorEastAsia"/>
                <w:szCs w:val="21"/>
              </w:rPr>
              <w:t>δ</w:t>
            </w:r>
            <w:r w:rsidR="0029462A" w:rsidRPr="00934146">
              <w:rPr>
                <w:rFonts w:ascii="Times New Roman" w:eastAsiaTheme="minorEastAsia"/>
                <w:szCs w:val="21"/>
              </w:rPr>
              <w:t>0.10</w:t>
            </w:r>
            <w:r w:rsidR="0029462A" w:rsidRPr="00934146">
              <w:rPr>
                <w:rFonts w:ascii="Times New Roman" w:eastAsiaTheme="minorEastAsia"/>
                <w:szCs w:val="21"/>
              </w:rPr>
              <w:t>～</w:t>
            </w:r>
            <w:r w:rsidR="0029462A" w:rsidRPr="00934146">
              <w:rPr>
                <w:rFonts w:ascii="Times New Roman" w:eastAsiaTheme="minorEastAsia"/>
                <w:szCs w:val="21"/>
              </w:rPr>
              <w:t>0.15</w:t>
            </w:r>
            <w:r w:rsidR="000364AB" w:rsidRPr="00934146">
              <w:rPr>
                <w:rFonts w:ascii="Times New Roman" w:eastAsiaTheme="minorEastAsia"/>
                <w:szCs w:val="21"/>
              </w:rPr>
              <w:t>/mm</w:t>
            </w:r>
          </w:p>
        </w:tc>
        <w:tc>
          <w:tcPr>
            <w:tcW w:w="683" w:type="pct"/>
            <w:gridSpan w:val="2"/>
            <w:vAlign w:val="center"/>
          </w:tcPr>
          <w:p w:rsidR="0029462A" w:rsidRPr="00934146" w:rsidRDefault="00934146" w:rsidP="00B50520">
            <w:pPr>
              <w:pStyle w:val="a8"/>
              <w:ind w:firstLineChars="0" w:firstLine="0"/>
              <w:jc w:val="center"/>
              <w:rPr>
                <w:rFonts w:ascii="Times New Roman" w:eastAsiaTheme="minorEastAsia"/>
                <w:szCs w:val="21"/>
              </w:rPr>
            </w:pPr>
            <w:r w:rsidRPr="00934146">
              <w:rPr>
                <w:rFonts w:ascii="Times New Roman" w:eastAsiaTheme="minorEastAsia"/>
                <w:szCs w:val="21"/>
              </w:rPr>
              <w:t>δ</w:t>
            </w:r>
            <w:r w:rsidR="0029462A" w:rsidRPr="00934146">
              <w:rPr>
                <w:rFonts w:ascii="Times New Roman" w:eastAsiaTheme="minorEastAsia"/>
                <w:szCs w:val="21"/>
              </w:rPr>
              <w:t>0.15</w:t>
            </w:r>
            <w:r w:rsidR="0029462A" w:rsidRPr="00934146">
              <w:rPr>
                <w:rFonts w:ascii="Times New Roman" w:eastAsiaTheme="minorEastAsia"/>
                <w:szCs w:val="21"/>
              </w:rPr>
              <w:t>～</w:t>
            </w:r>
            <w:r w:rsidR="0029462A" w:rsidRPr="00934146">
              <w:rPr>
                <w:rFonts w:ascii="Times New Roman" w:eastAsiaTheme="minorEastAsia"/>
                <w:szCs w:val="21"/>
              </w:rPr>
              <w:t>0.20</w:t>
            </w:r>
            <w:r w:rsidR="000364AB" w:rsidRPr="00934146">
              <w:rPr>
                <w:rFonts w:ascii="Times New Roman" w:eastAsiaTheme="minorEastAsia"/>
                <w:szCs w:val="21"/>
              </w:rPr>
              <w:t>/mm</w:t>
            </w:r>
          </w:p>
        </w:tc>
        <w:tc>
          <w:tcPr>
            <w:tcW w:w="681" w:type="pct"/>
            <w:gridSpan w:val="2"/>
            <w:vAlign w:val="center"/>
          </w:tcPr>
          <w:p w:rsidR="0029462A" w:rsidRPr="00934146" w:rsidRDefault="00934146" w:rsidP="00B50520">
            <w:pPr>
              <w:pStyle w:val="a8"/>
              <w:ind w:firstLineChars="0" w:firstLine="0"/>
              <w:jc w:val="center"/>
              <w:rPr>
                <w:rFonts w:ascii="Times New Roman" w:eastAsiaTheme="minorEastAsia"/>
                <w:szCs w:val="21"/>
              </w:rPr>
            </w:pPr>
            <w:r w:rsidRPr="00934146">
              <w:rPr>
                <w:rFonts w:ascii="Times New Roman" w:eastAsiaTheme="minorEastAsia"/>
                <w:szCs w:val="21"/>
              </w:rPr>
              <w:t>δ</w:t>
            </w:r>
            <w:r w:rsidR="0029462A" w:rsidRPr="00934146">
              <w:rPr>
                <w:rFonts w:ascii="Times New Roman" w:eastAsiaTheme="minorEastAsia"/>
                <w:szCs w:val="21"/>
              </w:rPr>
              <w:t>0.20</w:t>
            </w:r>
            <w:r w:rsidR="0029462A" w:rsidRPr="00934146">
              <w:rPr>
                <w:rFonts w:ascii="Times New Roman" w:eastAsiaTheme="minorEastAsia"/>
                <w:szCs w:val="21"/>
              </w:rPr>
              <w:t>～</w:t>
            </w:r>
            <w:r w:rsidR="0029462A" w:rsidRPr="00934146">
              <w:rPr>
                <w:rFonts w:ascii="Times New Roman" w:eastAsiaTheme="minorEastAsia"/>
                <w:szCs w:val="21"/>
              </w:rPr>
              <w:t>0.</w:t>
            </w:r>
            <w:r w:rsidR="00C37216" w:rsidRPr="00934146">
              <w:rPr>
                <w:rFonts w:ascii="Times New Roman" w:eastAsiaTheme="minorEastAsia"/>
                <w:szCs w:val="21"/>
              </w:rPr>
              <w:t>3</w:t>
            </w:r>
            <w:r w:rsidR="0029462A" w:rsidRPr="00934146">
              <w:rPr>
                <w:rFonts w:ascii="Times New Roman" w:eastAsiaTheme="minorEastAsia"/>
                <w:szCs w:val="21"/>
              </w:rPr>
              <w:t>0</w:t>
            </w:r>
            <w:r w:rsidR="000364AB" w:rsidRPr="00934146">
              <w:rPr>
                <w:rFonts w:ascii="Times New Roman" w:eastAsiaTheme="minorEastAsia"/>
                <w:szCs w:val="21"/>
              </w:rPr>
              <w:t>/mm</w:t>
            </w:r>
          </w:p>
        </w:tc>
      </w:tr>
      <w:tr w:rsidR="0029462A" w:rsidRPr="002104FD" w:rsidTr="009A0A18">
        <w:trPr>
          <w:trHeight w:val="280"/>
        </w:trPr>
        <w:tc>
          <w:tcPr>
            <w:tcW w:w="444" w:type="pct"/>
            <w:vMerge/>
            <w:vAlign w:val="center"/>
          </w:tcPr>
          <w:p w:rsidR="0029462A" w:rsidRDefault="0029462A" w:rsidP="000A1351">
            <w:pPr>
              <w:pStyle w:val="a8"/>
              <w:widowControl w:val="0"/>
              <w:adjustRightInd w:val="0"/>
              <w:ind w:firstLineChars="0" w:firstLine="0"/>
              <w:jc w:val="center"/>
              <w:textAlignment w:val="baseline"/>
              <w:rPr>
                <w:rFonts w:ascii="Times New Roman" w:eastAsiaTheme="minorEastAsia"/>
                <w:sz w:val="18"/>
                <w:szCs w:val="18"/>
              </w:rPr>
            </w:pPr>
          </w:p>
        </w:tc>
        <w:tc>
          <w:tcPr>
            <w:tcW w:w="462" w:type="pct"/>
            <w:vMerge/>
            <w:vAlign w:val="center"/>
          </w:tcPr>
          <w:p w:rsidR="0029462A" w:rsidRPr="002104FD" w:rsidRDefault="0029462A" w:rsidP="000A1351">
            <w:pPr>
              <w:pStyle w:val="a8"/>
              <w:widowControl w:val="0"/>
              <w:adjustRightInd w:val="0"/>
              <w:ind w:firstLineChars="0" w:firstLine="0"/>
              <w:jc w:val="center"/>
              <w:textAlignment w:val="baseline"/>
              <w:rPr>
                <w:rFonts w:ascii="Times New Roman" w:eastAsiaTheme="minorEastAsia"/>
                <w:sz w:val="18"/>
                <w:szCs w:val="18"/>
              </w:rPr>
            </w:pPr>
          </w:p>
        </w:tc>
        <w:tc>
          <w:tcPr>
            <w:tcW w:w="682" w:type="pct"/>
            <w:gridSpan w:val="2"/>
            <w:vAlign w:val="center"/>
          </w:tcPr>
          <w:p w:rsidR="0029462A" w:rsidRPr="00090505" w:rsidRDefault="00451F20" w:rsidP="000A1351">
            <w:pPr>
              <w:pStyle w:val="a8"/>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0.025</w:t>
            </w:r>
          </w:p>
        </w:tc>
        <w:tc>
          <w:tcPr>
            <w:tcW w:w="683" w:type="pct"/>
            <w:gridSpan w:val="2"/>
            <w:vAlign w:val="center"/>
          </w:tcPr>
          <w:p w:rsidR="0029462A" w:rsidRPr="00090505" w:rsidRDefault="00451F20" w:rsidP="000A1351">
            <w:pPr>
              <w:pStyle w:val="a8"/>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0.04</w:t>
            </w:r>
          </w:p>
        </w:tc>
        <w:tc>
          <w:tcPr>
            <w:tcW w:w="683" w:type="pct"/>
            <w:gridSpan w:val="2"/>
            <w:vAlign w:val="center"/>
          </w:tcPr>
          <w:p w:rsidR="0029462A" w:rsidRPr="00090505" w:rsidRDefault="00451F20" w:rsidP="000A1351">
            <w:pPr>
              <w:pStyle w:val="a8"/>
              <w:ind w:firstLineChars="0" w:firstLine="0"/>
              <w:jc w:val="center"/>
              <w:rPr>
                <w:rFonts w:ascii="Times New Roman" w:eastAsiaTheme="minorEastAsia"/>
                <w:szCs w:val="21"/>
              </w:rPr>
            </w:pPr>
            <w:r>
              <w:rPr>
                <w:rFonts w:ascii="Times New Roman" w:eastAsiaTheme="minorEastAsia"/>
                <w:szCs w:val="21"/>
              </w:rPr>
              <w:t>±</w:t>
            </w:r>
            <w:r>
              <w:rPr>
                <w:rFonts w:ascii="Times New Roman" w:eastAsiaTheme="minorEastAsia" w:hint="eastAsia"/>
                <w:szCs w:val="21"/>
              </w:rPr>
              <w:t>0.05</w:t>
            </w:r>
          </w:p>
        </w:tc>
        <w:tc>
          <w:tcPr>
            <w:tcW w:w="682" w:type="pct"/>
            <w:gridSpan w:val="2"/>
            <w:vAlign w:val="center"/>
          </w:tcPr>
          <w:p w:rsidR="0029462A" w:rsidRPr="002104FD" w:rsidRDefault="00451F20" w:rsidP="000A1351">
            <w:pPr>
              <w:pStyle w:val="a8"/>
              <w:widowControl w:val="0"/>
              <w:adjustRightInd w:val="0"/>
              <w:ind w:firstLineChars="0" w:firstLine="0"/>
              <w:jc w:val="center"/>
              <w:textAlignment w:val="baseline"/>
              <w:rPr>
                <w:rFonts w:ascii="Times New Roman" w:eastAsiaTheme="minorEastAsia"/>
                <w:sz w:val="18"/>
                <w:szCs w:val="18"/>
              </w:rPr>
            </w:pPr>
            <w:r w:rsidRPr="00090505">
              <w:rPr>
                <w:rFonts w:ascii="Times New Roman" w:eastAsiaTheme="minorEastAsia"/>
                <w:szCs w:val="21"/>
              </w:rPr>
              <w:t>±0.0</w:t>
            </w:r>
            <w:r>
              <w:rPr>
                <w:rFonts w:ascii="Times New Roman" w:eastAsiaTheme="minorEastAsia" w:hint="eastAsia"/>
                <w:szCs w:val="21"/>
              </w:rPr>
              <w:t>08</w:t>
            </w:r>
          </w:p>
        </w:tc>
        <w:tc>
          <w:tcPr>
            <w:tcW w:w="683" w:type="pct"/>
            <w:gridSpan w:val="2"/>
            <w:vAlign w:val="center"/>
          </w:tcPr>
          <w:p w:rsidR="0029462A" w:rsidRPr="002104FD" w:rsidRDefault="00451F20"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szCs w:val="21"/>
              </w:rPr>
              <w:t>±</w:t>
            </w:r>
            <w:r>
              <w:rPr>
                <w:rFonts w:ascii="Times New Roman" w:eastAsiaTheme="minorEastAsia" w:hint="eastAsia"/>
                <w:szCs w:val="21"/>
              </w:rPr>
              <w:t>0.015</w:t>
            </w:r>
          </w:p>
        </w:tc>
        <w:tc>
          <w:tcPr>
            <w:tcW w:w="681" w:type="pct"/>
            <w:gridSpan w:val="2"/>
            <w:vAlign w:val="center"/>
          </w:tcPr>
          <w:p w:rsidR="0029462A" w:rsidRPr="002104FD" w:rsidRDefault="00451F20"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szCs w:val="21"/>
              </w:rPr>
              <w:t>±</w:t>
            </w:r>
            <w:r>
              <w:rPr>
                <w:rFonts w:ascii="Times New Roman" w:eastAsiaTheme="minorEastAsia" w:hint="eastAsia"/>
                <w:szCs w:val="21"/>
              </w:rPr>
              <w:t>0.025</w:t>
            </w:r>
          </w:p>
        </w:tc>
      </w:tr>
      <w:tr w:rsidR="009A4EB0" w:rsidRPr="002104FD" w:rsidTr="009A4EB0">
        <w:trPr>
          <w:trHeight w:val="286"/>
        </w:trPr>
        <w:tc>
          <w:tcPr>
            <w:tcW w:w="444" w:type="pct"/>
            <w:vMerge w:val="restart"/>
            <w:vAlign w:val="center"/>
          </w:tcPr>
          <w:p w:rsidR="009A4EB0" w:rsidRDefault="009A4EB0"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宽度允许偏差</w:t>
            </w:r>
          </w:p>
        </w:tc>
        <w:tc>
          <w:tcPr>
            <w:tcW w:w="462" w:type="pct"/>
            <w:vMerge w:val="restart"/>
            <w:vAlign w:val="center"/>
          </w:tcPr>
          <w:p w:rsidR="009A4EB0" w:rsidRPr="002104FD" w:rsidRDefault="009A4EB0"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sz w:val="18"/>
                <w:szCs w:val="18"/>
              </w:rPr>
              <w:t>Zr-0</w:t>
            </w:r>
          </w:p>
        </w:tc>
        <w:tc>
          <w:tcPr>
            <w:tcW w:w="2048" w:type="pct"/>
            <w:gridSpan w:val="6"/>
            <w:vAlign w:val="center"/>
          </w:tcPr>
          <w:p w:rsidR="009A4EB0" w:rsidRDefault="00F323A2" w:rsidP="000A1351">
            <w:pPr>
              <w:pStyle w:val="a8"/>
              <w:ind w:firstLineChars="0" w:firstLine="0"/>
              <w:jc w:val="center"/>
              <w:rPr>
                <w:rFonts w:ascii="Times New Roman" w:eastAsiaTheme="minorEastAsia"/>
                <w:szCs w:val="21"/>
              </w:rPr>
            </w:pPr>
            <w:r>
              <w:rPr>
                <w:rFonts w:ascii="Times New Roman" w:eastAsiaTheme="minorEastAsia" w:hint="eastAsia"/>
                <w:szCs w:val="21"/>
              </w:rPr>
              <w:t>W</w:t>
            </w:r>
            <w:r w:rsidR="00A02E9F">
              <w:rPr>
                <w:rFonts w:ascii="Times New Roman" w:eastAsiaTheme="minorEastAsia" w:hint="eastAsia"/>
                <w:szCs w:val="21"/>
              </w:rPr>
              <w:t>＜</w:t>
            </w:r>
            <w:r w:rsidR="00A02E9F">
              <w:rPr>
                <w:rFonts w:ascii="Times New Roman" w:eastAsiaTheme="minorEastAsia" w:hint="eastAsia"/>
                <w:szCs w:val="21"/>
              </w:rPr>
              <w:t>300mm</w:t>
            </w:r>
          </w:p>
        </w:tc>
        <w:tc>
          <w:tcPr>
            <w:tcW w:w="2046" w:type="pct"/>
            <w:gridSpan w:val="6"/>
            <w:vAlign w:val="center"/>
          </w:tcPr>
          <w:p w:rsidR="009A4EB0" w:rsidRDefault="00F323A2" w:rsidP="000A1351">
            <w:pPr>
              <w:pStyle w:val="a8"/>
              <w:widowControl w:val="0"/>
              <w:adjustRightInd w:val="0"/>
              <w:ind w:firstLineChars="0" w:firstLine="0"/>
              <w:jc w:val="center"/>
              <w:textAlignment w:val="baseline"/>
              <w:rPr>
                <w:rFonts w:ascii="Times New Roman" w:eastAsiaTheme="minorEastAsia"/>
                <w:szCs w:val="21"/>
              </w:rPr>
            </w:pPr>
            <w:r>
              <w:rPr>
                <w:rFonts w:ascii="Times New Roman" w:eastAsiaTheme="minorEastAsia" w:hint="eastAsia"/>
                <w:szCs w:val="21"/>
              </w:rPr>
              <w:t>W</w:t>
            </w:r>
            <w:r w:rsidR="00D43C06">
              <w:rPr>
                <w:rFonts w:ascii="Times New Roman" w:eastAsiaTheme="minorEastAsia" w:hint="eastAsia"/>
                <w:szCs w:val="21"/>
              </w:rPr>
              <w:t>＜</w:t>
            </w:r>
            <w:r w:rsidR="00D43C06">
              <w:rPr>
                <w:rFonts w:ascii="Times New Roman" w:eastAsiaTheme="minorEastAsia" w:hint="eastAsia"/>
                <w:szCs w:val="21"/>
              </w:rPr>
              <w:t>300mm</w:t>
            </w:r>
          </w:p>
        </w:tc>
      </w:tr>
      <w:tr w:rsidR="009A4EB0" w:rsidRPr="002104FD" w:rsidTr="009A4EB0">
        <w:trPr>
          <w:trHeight w:val="285"/>
        </w:trPr>
        <w:tc>
          <w:tcPr>
            <w:tcW w:w="444" w:type="pct"/>
            <w:vMerge/>
            <w:vAlign w:val="center"/>
          </w:tcPr>
          <w:p w:rsidR="009A4EB0" w:rsidRDefault="009A4EB0" w:rsidP="000A1351">
            <w:pPr>
              <w:pStyle w:val="a8"/>
              <w:widowControl w:val="0"/>
              <w:adjustRightInd w:val="0"/>
              <w:ind w:firstLineChars="0" w:firstLine="0"/>
              <w:jc w:val="center"/>
              <w:textAlignment w:val="baseline"/>
              <w:rPr>
                <w:rFonts w:ascii="Times New Roman" w:eastAsiaTheme="minorEastAsia"/>
                <w:sz w:val="18"/>
                <w:szCs w:val="18"/>
              </w:rPr>
            </w:pPr>
          </w:p>
        </w:tc>
        <w:tc>
          <w:tcPr>
            <w:tcW w:w="462" w:type="pct"/>
            <w:vMerge/>
            <w:vAlign w:val="center"/>
          </w:tcPr>
          <w:p w:rsidR="009A4EB0" w:rsidRPr="002104FD" w:rsidRDefault="009A4EB0" w:rsidP="000A1351">
            <w:pPr>
              <w:pStyle w:val="a8"/>
              <w:widowControl w:val="0"/>
              <w:adjustRightInd w:val="0"/>
              <w:ind w:firstLineChars="0" w:firstLine="0"/>
              <w:jc w:val="center"/>
              <w:textAlignment w:val="baseline"/>
              <w:rPr>
                <w:rFonts w:ascii="Times New Roman" w:eastAsiaTheme="minorEastAsia"/>
                <w:sz w:val="18"/>
                <w:szCs w:val="18"/>
              </w:rPr>
            </w:pPr>
          </w:p>
        </w:tc>
        <w:tc>
          <w:tcPr>
            <w:tcW w:w="2048" w:type="pct"/>
            <w:gridSpan w:val="6"/>
            <w:vAlign w:val="center"/>
          </w:tcPr>
          <w:p w:rsidR="00A02E9F" w:rsidRDefault="00A02E9F" w:rsidP="000A1351">
            <w:pPr>
              <w:pStyle w:val="a8"/>
              <w:ind w:firstLineChars="0" w:firstLine="0"/>
              <w:jc w:val="center"/>
              <w:rPr>
                <w:rFonts w:ascii="Times New Roman" w:eastAsiaTheme="minorEastAsia"/>
                <w:szCs w:val="21"/>
              </w:rPr>
            </w:pPr>
            <w:r>
              <w:rPr>
                <w:rFonts w:ascii="Times New Roman" w:eastAsiaTheme="minorEastAsia" w:hint="eastAsia"/>
                <w:szCs w:val="21"/>
              </w:rPr>
              <w:t>+1.5</w:t>
            </w:r>
          </w:p>
          <w:p w:rsidR="009A4EB0" w:rsidRDefault="00A02E9F" w:rsidP="000A1351">
            <w:pPr>
              <w:pStyle w:val="a8"/>
              <w:ind w:firstLineChars="0" w:firstLine="0"/>
              <w:jc w:val="center"/>
              <w:rPr>
                <w:rFonts w:ascii="Times New Roman" w:eastAsiaTheme="minorEastAsia"/>
                <w:szCs w:val="21"/>
              </w:rPr>
            </w:pPr>
            <w:r>
              <w:rPr>
                <w:rFonts w:ascii="Times New Roman" w:eastAsiaTheme="minorEastAsia" w:hint="eastAsia"/>
                <w:szCs w:val="21"/>
              </w:rPr>
              <w:t>0</w:t>
            </w:r>
          </w:p>
        </w:tc>
        <w:tc>
          <w:tcPr>
            <w:tcW w:w="2046" w:type="pct"/>
            <w:gridSpan w:val="6"/>
            <w:vAlign w:val="center"/>
          </w:tcPr>
          <w:p w:rsidR="00D43C06" w:rsidRDefault="00D43C06" w:rsidP="00D43C06">
            <w:pPr>
              <w:pStyle w:val="a8"/>
              <w:ind w:firstLineChars="0" w:firstLine="0"/>
              <w:jc w:val="center"/>
              <w:rPr>
                <w:rFonts w:ascii="Times New Roman" w:eastAsiaTheme="minorEastAsia"/>
                <w:szCs w:val="21"/>
              </w:rPr>
            </w:pPr>
            <w:r>
              <w:rPr>
                <w:rFonts w:ascii="Times New Roman" w:eastAsiaTheme="minorEastAsia" w:hint="eastAsia"/>
                <w:szCs w:val="21"/>
              </w:rPr>
              <w:t>+0.5</w:t>
            </w:r>
          </w:p>
          <w:p w:rsidR="009A4EB0" w:rsidRDefault="00D43C06" w:rsidP="00D43C06">
            <w:pPr>
              <w:pStyle w:val="a8"/>
              <w:widowControl w:val="0"/>
              <w:adjustRightInd w:val="0"/>
              <w:ind w:firstLineChars="0" w:firstLine="0"/>
              <w:jc w:val="center"/>
              <w:textAlignment w:val="baseline"/>
              <w:rPr>
                <w:rFonts w:ascii="Times New Roman" w:eastAsiaTheme="minorEastAsia"/>
                <w:szCs w:val="21"/>
              </w:rPr>
            </w:pPr>
            <w:r>
              <w:rPr>
                <w:rFonts w:ascii="Times New Roman" w:eastAsiaTheme="minorEastAsia" w:hint="eastAsia"/>
                <w:szCs w:val="21"/>
              </w:rPr>
              <w:t>0</w:t>
            </w:r>
          </w:p>
        </w:tc>
      </w:tr>
      <w:tr w:rsidR="00D70B9A" w:rsidRPr="002104FD" w:rsidTr="009A0A18">
        <w:trPr>
          <w:trHeight w:val="280"/>
        </w:trPr>
        <w:tc>
          <w:tcPr>
            <w:tcW w:w="444" w:type="pct"/>
            <w:vAlign w:val="center"/>
          </w:tcPr>
          <w:p w:rsidR="00D70B9A" w:rsidRDefault="00D70B9A"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sz w:val="18"/>
                <w:szCs w:val="18"/>
              </w:rPr>
              <w:t>侧边弯曲度</w:t>
            </w:r>
          </w:p>
        </w:tc>
        <w:tc>
          <w:tcPr>
            <w:tcW w:w="462" w:type="pct"/>
            <w:vAlign w:val="center"/>
          </w:tcPr>
          <w:p w:rsidR="00D70B9A" w:rsidRPr="002104FD" w:rsidRDefault="00D70B9A"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sz w:val="18"/>
                <w:szCs w:val="18"/>
              </w:rPr>
              <w:t>Zr-0</w:t>
            </w:r>
          </w:p>
        </w:tc>
        <w:tc>
          <w:tcPr>
            <w:tcW w:w="2048" w:type="pct"/>
            <w:gridSpan w:val="6"/>
            <w:vAlign w:val="center"/>
          </w:tcPr>
          <w:p w:rsidR="00D70B9A" w:rsidRDefault="00EF4E72" w:rsidP="000A1351">
            <w:pPr>
              <w:pStyle w:val="a8"/>
              <w:ind w:firstLineChars="0" w:firstLine="0"/>
              <w:jc w:val="center"/>
              <w:rPr>
                <w:rFonts w:ascii="Times New Roman" w:eastAsiaTheme="minorEastAsia"/>
                <w:szCs w:val="21"/>
              </w:rPr>
            </w:pPr>
            <w:r>
              <w:rPr>
                <w:rFonts w:ascii="Times New Roman" w:eastAsiaTheme="minorEastAsia"/>
                <w:szCs w:val="21"/>
              </w:rPr>
              <w:t>不大于</w:t>
            </w:r>
            <w:r w:rsidR="00B4692A">
              <w:rPr>
                <w:rFonts w:ascii="Times New Roman" w:eastAsiaTheme="minorEastAsia" w:hint="eastAsia"/>
                <w:szCs w:val="21"/>
              </w:rPr>
              <w:t>3/1000mm</w:t>
            </w:r>
          </w:p>
        </w:tc>
        <w:tc>
          <w:tcPr>
            <w:tcW w:w="2046" w:type="pct"/>
            <w:gridSpan w:val="6"/>
            <w:vAlign w:val="center"/>
          </w:tcPr>
          <w:p w:rsidR="00D70B9A" w:rsidRDefault="00D70B9A" w:rsidP="00EF4E72">
            <w:pPr>
              <w:pStyle w:val="a8"/>
              <w:widowControl w:val="0"/>
              <w:adjustRightInd w:val="0"/>
              <w:ind w:firstLineChars="0" w:firstLine="0"/>
              <w:jc w:val="center"/>
              <w:textAlignment w:val="baseline"/>
              <w:rPr>
                <w:rFonts w:ascii="Times New Roman" w:eastAsiaTheme="minorEastAsia"/>
                <w:szCs w:val="21"/>
              </w:rPr>
            </w:pPr>
            <w:r>
              <w:rPr>
                <w:rFonts w:ascii="Times New Roman" w:eastAsiaTheme="minorEastAsia"/>
                <w:szCs w:val="21"/>
              </w:rPr>
              <w:t>不大于</w:t>
            </w:r>
            <w:r w:rsidR="00EF4E72">
              <w:rPr>
                <w:rFonts w:ascii="Times New Roman" w:eastAsiaTheme="minorEastAsia" w:hint="eastAsia"/>
                <w:szCs w:val="21"/>
              </w:rPr>
              <w:t>1</w:t>
            </w:r>
            <w:r>
              <w:rPr>
                <w:rFonts w:ascii="Times New Roman" w:eastAsiaTheme="minorEastAsia" w:hint="eastAsia"/>
                <w:szCs w:val="21"/>
              </w:rPr>
              <w:t>/1000mm</w:t>
            </w:r>
          </w:p>
        </w:tc>
      </w:tr>
      <w:tr w:rsidR="001253DD" w:rsidRPr="002104FD" w:rsidTr="009A0A18">
        <w:tc>
          <w:tcPr>
            <w:tcW w:w="444" w:type="pct"/>
            <w:vMerge w:val="restart"/>
            <w:vAlign w:val="center"/>
          </w:tcPr>
          <w:p w:rsidR="003665D6" w:rsidRDefault="001253DD" w:rsidP="000A1351">
            <w:pPr>
              <w:pStyle w:val="a8"/>
              <w:widowControl w:val="0"/>
              <w:adjustRightInd w:val="0"/>
              <w:ind w:firstLineChars="0" w:firstLine="0"/>
              <w:jc w:val="center"/>
              <w:textAlignment w:val="baseline"/>
              <w:rPr>
                <w:rFonts w:ascii="Times New Roman" w:eastAsiaTheme="minorEastAsia" w:hAnsiTheme="minorEastAsia"/>
                <w:sz w:val="18"/>
                <w:szCs w:val="18"/>
              </w:rPr>
            </w:pPr>
            <w:r w:rsidRPr="002104FD">
              <w:rPr>
                <w:rFonts w:ascii="Times New Roman" w:eastAsiaTheme="minorEastAsia" w:hAnsiTheme="minorEastAsia"/>
                <w:sz w:val="18"/>
                <w:szCs w:val="18"/>
              </w:rPr>
              <w:t>力学</w:t>
            </w:r>
          </w:p>
          <w:p w:rsidR="001253DD" w:rsidRPr="002104FD" w:rsidRDefault="001253DD"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hAnsiTheme="minorEastAsia"/>
                <w:sz w:val="18"/>
                <w:szCs w:val="18"/>
              </w:rPr>
              <w:t>性能</w:t>
            </w:r>
          </w:p>
        </w:tc>
        <w:tc>
          <w:tcPr>
            <w:tcW w:w="462" w:type="pct"/>
            <w:vMerge w:val="restart"/>
            <w:vAlign w:val="center"/>
          </w:tcPr>
          <w:p w:rsidR="001253DD" w:rsidRPr="002104FD" w:rsidRDefault="001253DD"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sz w:val="18"/>
                <w:szCs w:val="18"/>
              </w:rPr>
              <w:t>Zr-0</w:t>
            </w:r>
          </w:p>
        </w:tc>
        <w:tc>
          <w:tcPr>
            <w:tcW w:w="682" w:type="pct"/>
            <w:gridSpan w:val="2"/>
            <w:vAlign w:val="center"/>
          </w:tcPr>
          <w:p w:rsidR="001253DD" w:rsidRPr="002104FD" w:rsidRDefault="001253DD" w:rsidP="002354A3">
            <w:pPr>
              <w:pStyle w:val="a8"/>
              <w:widowControl w:val="0"/>
              <w:adjustRightInd w:val="0"/>
              <w:ind w:firstLineChars="0" w:firstLine="0"/>
              <w:jc w:val="center"/>
              <w:textAlignment w:val="baseline"/>
              <w:rPr>
                <w:rFonts w:ascii="Times New Roman" w:eastAsiaTheme="minorEastAsia"/>
                <w:sz w:val="18"/>
                <w:szCs w:val="18"/>
              </w:rPr>
            </w:pPr>
            <w:r w:rsidRPr="0089472C">
              <w:rPr>
                <w:rFonts w:ascii="Times New Roman" w:eastAsiaTheme="minorEastAsia"/>
                <w:i/>
                <w:sz w:val="18"/>
                <w:szCs w:val="18"/>
              </w:rPr>
              <w:t>R</w:t>
            </w:r>
            <w:r w:rsidRPr="0089472C">
              <w:rPr>
                <w:rFonts w:ascii="Times New Roman" w:eastAsiaTheme="minorEastAsia"/>
                <w:sz w:val="18"/>
                <w:szCs w:val="18"/>
                <w:vertAlign w:val="subscript"/>
              </w:rPr>
              <w:t>m</w:t>
            </w:r>
            <w:r w:rsidRPr="002104FD">
              <w:rPr>
                <w:rFonts w:ascii="Times New Roman" w:eastAsiaTheme="minorEastAsia"/>
                <w:sz w:val="18"/>
                <w:szCs w:val="18"/>
              </w:rPr>
              <w:t>/MPa</w:t>
            </w:r>
          </w:p>
        </w:tc>
        <w:tc>
          <w:tcPr>
            <w:tcW w:w="683" w:type="pct"/>
            <w:gridSpan w:val="2"/>
            <w:vAlign w:val="center"/>
          </w:tcPr>
          <w:p w:rsidR="001253DD" w:rsidRPr="002104FD" w:rsidRDefault="001253DD" w:rsidP="002354A3">
            <w:pPr>
              <w:pStyle w:val="a8"/>
              <w:widowControl w:val="0"/>
              <w:adjustRightInd w:val="0"/>
              <w:ind w:firstLineChars="0" w:firstLine="0"/>
              <w:jc w:val="center"/>
              <w:textAlignment w:val="baseline"/>
              <w:rPr>
                <w:rFonts w:ascii="Times New Roman" w:eastAsiaTheme="minorEastAsia"/>
                <w:sz w:val="18"/>
                <w:szCs w:val="18"/>
              </w:rPr>
            </w:pPr>
            <w:r w:rsidRPr="0089472C">
              <w:rPr>
                <w:rFonts w:ascii="Times New Roman" w:eastAsiaTheme="minorEastAsia"/>
                <w:i/>
                <w:sz w:val="18"/>
                <w:szCs w:val="18"/>
              </w:rPr>
              <w:t>R</w:t>
            </w:r>
            <w:r w:rsidRPr="0089472C">
              <w:rPr>
                <w:rFonts w:ascii="Times New Roman" w:eastAsiaTheme="minorEastAsia"/>
                <w:sz w:val="18"/>
                <w:szCs w:val="18"/>
                <w:vertAlign w:val="subscript"/>
              </w:rPr>
              <w:t>p0.2</w:t>
            </w:r>
            <w:r w:rsidRPr="002104FD">
              <w:rPr>
                <w:rFonts w:ascii="Times New Roman" w:eastAsiaTheme="minorEastAsia"/>
                <w:sz w:val="18"/>
                <w:szCs w:val="18"/>
              </w:rPr>
              <w:t>/MPa</w:t>
            </w:r>
          </w:p>
        </w:tc>
        <w:tc>
          <w:tcPr>
            <w:tcW w:w="683" w:type="pct"/>
            <w:gridSpan w:val="2"/>
            <w:vAlign w:val="center"/>
          </w:tcPr>
          <w:p w:rsidR="001253DD" w:rsidRPr="002104FD" w:rsidRDefault="001253DD" w:rsidP="002354A3">
            <w:pPr>
              <w:pStyle w:val="a8"/>
              <w:widowControl w:val="0"/>
              <w:adjustRightInd w:val="0"/>
              <w:ind w:firstLineChars="0" w:firstLine="0"/>
              <w:jc w:val="center"/>
              <w:textAlignment w:val="baseline"/>
              <w:rPr>
                <w:rFonts w:ascii="Times New Roman" w:eastAsiaTheme="minorEastAsia"/>
                <w:sz w:val="18"/>
                <w:szCs w:val="18"/>
              </w:rPr>
            </w:pPr>
            <w:r w:rsidRPr="0089472C">
              <w:rPr>
                <w:rFonts w:ascii="Times New Roman" w:eastAsiaTheme="minorEastAsia"/>
                <w:i/>
                <w:sz w:val="18"/>
                <w:szCs w:val="18"/>
              </w:rPr>
              <w:t>A</w:t>
            </w:r>
            <w:r w:rsidRPr="0089472C">
              <w:rPr>
                <w:rFonts w:ascii="Times New Roman" w:eastAsiaTheme="minorEastAsia"/>
                <w:sz w:val="18"/>
                <w:szCs w:val="18"/>
                <w:vertAlign w:val="subscript"/>
              </w:rPr>
              <w:t>50mm</w:t>
            </w:r>
            <w:r w:rsidRPr="002104FD">
              <w:rPr>
                <w:rFonts w:ascii="Times New Roman" w:eastAsiaTheme="minorEastAsia"/>
                <w:sz w:val="18"/>
                <w:szCs w:val="18"/>
              </w:rPr>
              <w:t>/%</w:t>
            </w:r>
          </w:p>
        </w:tc>
        <w:tc>
          <w:tcPr>
            <w:tcW w:w="682" w:type="pct"/>
            <w:gridSpan w:val="2"/>
            <w:vAlign w:val="center"/>
          </w:tcPr>
          <w:p w:rsidR="001253DD" w:rsidRPr="002104FD" w:rsidRDefault="001253DD" w:rsidP="002354A3">
            <w:pPr>
              <w:pStyle w:val="a8"/>
              <w:widowControl w:val="0"/>
              <w:adjustRightInd w:val="0"/>
              <w:ind w:firstLineChars="0" w:firstLine="0"/>
              <w:jc w:val="center"/>
              <w:textAlignment w:val="baseline"/>
              <w:rPr>
                <w:rFonts w:ascii="Times New Roman" w:eastAsiaTheme="minorEastAsia"/>
                <w:sz w:val="18"/>
                <w:szCs w:val="18"/>
              </w:rPr>
            </w:pPr>
            <w:r w:rsidRPr="0089472C">
              <w:rPr>
                <w:rFonts w:ascii="Times New Roman" w:eastAsiaTheme="minorEastAsia"/>
                <w:i/>
                <w:sz w:val="18"/>
                <w:szCs w:val="18"/>
              </w:rPr>
              <w:t>R</w:t>
            </w:r>
            <w:r w:rsidRPr="0089472C">
              <w:rPr>
                <w:rFonts w:ascii="Times New Roman" w:eastAsiaTheme="minorEastAsia"/>
                <w:sz w:val="18"/>
                <w:szCs w:val="18"/>
                <w:vertAlign w:val="subscript"/>
              </w:rPr>
              <w:t>m</w:t>
            </w:r>
            <w:r w:rsidRPr="002104FD">
              <w:rPr>
                <w:rFonts w:ascii="Times New Roman" w:eastAsiaTheme="minorEastAsia"/>
                <w:sz w:val="18"/>
                <w:szCs w:val="18"/>
              </w:rPr>
              <w:t>/MPa</w:t>
            </w:r>
          </w:p>
        </w:tc>
        <w:tc>
          <w:tcPr>
            <w:tcW w:w="683" w:type="pct"/>
            <w:gridSpan w:val="2"/>
            <w:vAlign w:val="center"/>
          </w:tcPr>
          <w:p w:rsidR="001253DD" w:rsidRPr="002104FD" w:rsidRDefault="001253DD" w:rsidP="002354A3">
            <w:pPr>
              <w:pStyle w:val="a8"/>
              <w:widowControl w:val="0"/>
              <w:adjustRightInd w:val="0"/>
              <w:ind w:firstLineChars="0" w:firstLine="0"/>
              <w:jc w:val="center"/>
              <w:textAlignment w:val="baseline"/>
              <w:rPr>
                <w:rFonts w:ascii="Times New Roman" w:eastAsiaTheme="minorEastAsia"/>
                <w:sz w:val="18"/>
                <w:szCs w:val="18"/>
              </w:rPr>
            </w:pPr>
            <w:r w:rsidRPr="0089472C">
              <w:rPr>
                <w:rFonts w:ascii="Times New Roman" w:eastAsiaTheme="minorEastAsia"/>
                <w:i/>
                <w:sz w:val="18"/>
                <w:szCs w:val="18"/>
              </w:rPr>
              <w:t>R</w:t>
            </w:r>
            <w:r w:rsidRPr="0089472C">
              <w:rPr>
                <w:rFonts w:ascii="Times New Roman" w:eastAsiaTheme="minorEastAsia"/>
                <w:sz w:val="18"/>
                <w:szCs w:val="18"/>
                <w:vertAlign w:val="subscript"/>
              </w:rPr>
              <w:t>p0.2</w:t>
            </w:r>
            <w:r w:rsidRPr="002104FD">
              <w:rPr>
                <w:rFonts w:ascii="Times New Roman" w:eastAsiaTheme="minorEastAsia"/>
                <w:sz w:val="18"/>
                <w:szCs w:val="18"/>
              </w:rPr>
              <w:t>/MPa</w:t>
            </w:r>
          </w:p>
        </w:tc>
        <w:tc>
          <w:tcPr>
            <w:tcW w:w="681" w:type="pct"/>
            <w:gridSpan w:val="2"/>
            <w:vAlign w:val="center"/>
          </w:tcPr>
          <w:p w:rsidR="001253DD" w:rsidRPr="002104FD" w:rsidRDefault="001253DD" w:rsidP="002354A3">
            <w:pPr>
              <w:pStyle w:val="a8"/>
              <w:widowControl w:val="0"/>
              <w:adjustRightInd w:val="0"/>
              <w:ind w:firstLineChars="0" w:firstLine="0"/>
              <w:jc w:val="center"/>
              <w:textAlignment w:val="baseline"/>
              <w:rPr>
                <w:rFonts w:ascii="Times New Roman" w:eastAsiaTheme="minorEastAsia"/>
                <w:sz w:val="18"/>
                <w:szCs w:val="18"/>
              </w:rPr>
            </w:pPr>
            <w:r w:rsidRPr="0089472C">
              <w:rPr>
                <w:rFonts w:ascii="Times New Roman" w:eastAsiaTheme="minorEastAsia"/>
                <w:i/>
                <w:sz w:val="18"/>
                <w:szCs w:val="18"/>
              </w:rPr>
              <w:t>A</w:t>
            </w:r>
            <w:r w:rsidRPr="0089472C">
              <w:rPr>
                <w:rFonts w:ascii="Times New Roman" w:eastAsiaTheme="minorEastAsia"/>
                <w:sz w:val="18"/>
                <w:szCs w:val="18"/>
                <w:vertAlign w:val="subscript"/>
              </w:rPr>
              <w:t>50mm</w:t>
            </w:r>
            <w:r w:rsidRPr="002104FD">
              <w:rPr>
                <w:rFonts w:ascii="Times New Roman" w:eastAsiaTheme="minorEastAsia"/>
                <w:sz w:val="18"/>
                <w:szCs w:val="18"/>
              </w:rPr>
              <w:t>/%</w:t>
            </w:r>
          </w:p>
        </w:tc>
      </w:tr>
      <w:tr w:rsidR="001253DD" w:rsidRPr="002104FD" w:rsidTr="009A0A18">
        <w:tc>
          <w:tcPr>
            <w:tcW w:w="444" w:type="pct"/>
            <w:vMerge/>
            <w:vAlign w:val="center"/>
          </w:tcPr>
          <w:p w:rsidR="001253DD" w:rsidRPr="002104FD" w:rsidRDefault="001253DD" w:rsidP="000A1351">
            <w:pPr>
              <w:pStyle w:val="a8"/>
              <w:widowControl w:val="0"/>
              <w:adjustRightInd w:val="0"/>
              <w:ind w:firstLineChars="0" w:firstLine="0"/>
              <w:jc w:val="center"/>
              <w:textAlignment w:val="baseline"/>
              <w:rPr>
                <w:rFonts w:ascii="Times New Roman" w:eastAsiaTheme="minorEastAsia" w:hAnsiTheme="minorEastAsia"/>
                <w:sz w:val="18"/>
                <w:szCs w:val="18"/>
              </w:rPr>
            </w:pPr>
          </w:p>
        </w:tc>
        <w:tc>
          <w:tcPr>
            <w:tcW w:w="462" w:type="pct"/>
            <w:vMerge/>
            <w:vAlign w:val="center"/>
          </w:tcPr>
          <w:p w:rsidR="001253DD" w:rsidRPr="002104FD" w:rsidRDefault="001253DD" w:rsidP="000A1351">
            <w:pPr>
              <w:pStyle w:val="a8"/>
              <w:widowControl w:val="0"/>
              <w:adjustRightInd w:val="0"/>
              <w:ind w:firstLineChars="0" w:firstLine="0"/>
              <w:jc w:val="center"/>
              <w:textAlignment w:val="baseline"/>
              <w:rPr>
                <w:rFonts w:ascii="Times New Roman" w:eastAsiaTheme="minorEastAsia"/>
                <w:sz w:val="18"/>
                <w:szCs w:val="18"/>
              </w:rPr>
            </w:pP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T</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L</w:t>
            </w:r>
          </w:p>
        </w:tc>
        <w:tc>
          <w:tcPr>
            <w:tcW w:w="342"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T</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L</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T</w:t>
            </w:r>
          </w:p>
        </w:tc>
        <w:tc>
          <w:tcPr>
            <w:tcW w:w="342"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L</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T</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L</w:t>
            </w:r>
          </w:p>
        </w:tc>
        <w:tc>
          <w:tcPr>
            <w:tcW w:w="342"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T</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L</w:t>
            </w:r>
          </w:p>
        </w:tc>
        <w:tc>
          <w:tcPr>
            <w:tcW w:w="341"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T</w:t>
            </w:r>
          </w:p>
        </w:tc>
        <w:tc>
          <w:tcPr>
            <w:tcW w:w="340" w:type="pct"/>
            <w:vAlign w:val="center"/>
          </w:tcPr>
          <w:p w:rsidR="001253DD" w:rsidRPr="00090505" w:rsidRDefault="001253DD" w:rsidP="000A1351">
            <w:pPr>
              <w:pStyle w:val="a8"/>
              <w:ind w:firstLineChars="0" w:firstLine="0"/>
              <w:jc w:val="center"/>
              <w:rPr>
                <w:rFonts w:ascii="Times New Roman" w:eastAsiaTheme="minorEastAsia"/>
                <w:szCs w:val="21"/>
              </w:rPr>
            </w:pPr>
            <w:r>
              <w:rPr>
                <w:rFonts w:ascii="Times New Roman" w:eastAsiaTheme="minorEastAsia" w:hint="eastAsia"/>
                <w:szCs w:val="21"/>
              </w:rPr>
              <w:t>L</w:t>
            </w:r>
          </w:p>
        </w:tc>
      </w:tr>
      <w:tr w:rsidR="006668C7" w:rsidRPr="002104FD" w:rsidTr="009A0A18">
        <w:tc>
          <w:tcPr>
            <w:tcW w:w="444" w:type="pct"/>
            <w:vMerge/>
            <w:vAlign w:val="center"/>
          </w:tcPr>
          <w:p w:rsidR="006668C7" w:rsidRPr="002104FD" w:rsidRDefault="006668C7" w:rsidP="000A1351">
            <w:pPr>
              <w:pStyle w:val="a8"/>
              <w:widowControl w:val="0"/>
              <w:adjustRightInd w:val="0"/>
              <w:ind w:firstLineChars="0" w:firstLine="0"/>
              <w:jc w:val="center"/>
              <w:textAlignment w:val="baseline"/>
              <w:rPr>
                <w:rFonts w:ascii="Times New Roman" w:eastAsiaTheme="minorEastAsia" w:hAnsiTheme="minorEastAsia"/>
                <w:sz w:val="18"/>
                <w:szCs w:val="18"/>
              </w:rPr>
            </w:pPr>
          </w:p>
        </w:tc>
        <w:tc>
          <w:tcPr>
            <w:tcW w:w="462" w:type="pct"/>
            <w:vMerge/>
            <w:vAlign w:val="center"/>
          </w:tcPr>
          <w:p w:rsidR="006668C7" w:rsidRPr="002104FD" w:rsidRDefault="006668C7" w:rsidP="000A1351">
            <w:pPr>
              <w:pStyle w:val="a8"/>
              <w:widowControl w:val="0"/>
              <w:adjustRightInd w:val="0"/>
              <w:ind w:firstLineChars="0" w:firstLine="0"/>
              <w:jc w:val="center"/>
              <w:textAlignment w:val="baseline"/>
              <w:rPr>
                <w:rFonts w:ascii="Times New Roman" w:eastAsiaTheme="minorEastAsia"/>
                <w:sz w:val="18"/>
                <w:szCs w:val="18"/>
              </w:rPr>
            </w:pPr>
          </w:p>
        </w:tc>
        <w:tc>
          <w:tcPr>
            <w:tcW w:w="341" w:type="pct"/>
            <w:vAlign w:val="center"/>
          </w:tcPr>
          <w:p w:rsidR="006668C7" w:rsidRPr="00301316" w:rsidRDefault="006668C7" w:rsidP="002354A3">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Pr>
                <w:rFonts w:ascii="Times New Roman" w:eastAsiaTheme="minorEastAsia" w:hint="eastAsia"/>
                <w:sz w:val="18"/>
                <w:szCs w:val="18"/>
              </w:rPr>
              <w:t>290</w:t>
            </w:r>
          </w:p>
        </w:tc>
        <w:tc>
          <w:tcPr>
            <w:tcW w:w="341" w:type="pct"/>
            <w:vAlign w:val="center"/>
          </w:tcPr>
          <w:p w:rsidR="006668C7" w:rsidRPr="00301316" w:rsidRDefault="006668C7" w:rsidP="002354A3">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Pr>
                <w:rFonts w:ascii="Times New Roman" w:eastAsiaTheme="minorEastAsia" w:hint="eastAsia"/>
                <w:sz w:val="18"/>
                <w:szCs w:val="18"/>
              </w:rPr>
              <w:t>290</w:t>
            </w:r>
          </w:p>
        </w:tc>
        <w:tc>
          <w:tcPr>
            <w:tcW w:w="342" w:type="pct"/>
            <w:vAlign w:val="center"/>
          </w:tcPr>
          <w:p w:rsidR="006668C7" w:rsidRPr="00301316" w:rsidRDefault="006668C7" w:rsidP="002354A3">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Pr>
                <w:rFonts w:ascii="Times New Roman" w:eastAsiaTheme="minorEastAsia" w:hint="eastAsia"/>
                <w:sz w:val="18"/>
                <w:szCs w:val="18"/>
              </w:rPr>
              <w:t>205</w:t>
            </w:r>
          </w:p>
        </w:tc>
        <w:tc>
          <w:tcPr>
            <w:tcW w:w="341" w:type="pct"/>
            <w:vAlign w:val="center"/>
          </w:tcPr>
          <w:p w:rsidR="006668C7" w:rsidRPr="00090505" w:rsidRDefault="006668C7" w:rsidP="000A1351">
            <w:pPr>
              <w:pStyle w:val="a8"/>
              <w:ind w:firstLineChars="0" w:firstLine="0"/>
              <w:jc w:val="center"/>
              <w:rPr>
                <w:rFonts w:ascii="Times New Roman" w:eastAsiaTheme="minorEastAsia"/>
                <w:szCs w:val="21"/>
              </w:rPr>
            </w:pPr>
            <w:r w:rsidRPr="00301316">
              <w:rPr>
                <w:rFonts w:ascii="Times New Roman" w:eastAsiaTheme="minorEastAsia"/>
                <w:sz w:val="18"/>
                <w:szCs w:val="18"/>
              </w:rPr>
              <w:t>≥</w:t>
            </w:r>
            <w:r>
              <w:rPr>
                <w:rFonts w:ascii="Times New Roman" w:eastAsiaTheme="minorEastAsia" w:hint="eastAsia"/>
                <w:sz w:val="18"/>
                <w:szCs w:val="18"/>
              </w:rPr>
              <w:t>140</w:t>
            </w:r>
          </w:p>
        </w:tc>
        <w:tc>
          <w:tcPr>
            <w:tcW w:w="341" w:type="pct"/>
            <w:vAlign w:val="center"/>
          </w:tcPr>
          <w:p w:rsidR="006668C7" w:rsidRPr="00090505" w:rsidRDefault="006668C7" w:rsidP="000A1351">
            <w:pPr>
              <w:pStyle w:val="a8"/>
              <w:ind w:firstLineChars="0" w:firstLine="0"/>
              <w:jc w:val="center"/>
              <w:rPr>
                <w:rFonts w:ascii="Times New Roman" w:eastAsiaTheme="minorEastAsia"/>
                <w:szCs w:val="21"/>
              </w:rPr>
            </w:pPr>
            <w:r w:rsidRPr="00301316">
              <w:rPr>
                <w:rFonts w:ascii="Times New Roman" w:eastAsiaTheme="minorEastAsia"/>
                <w:sz w:val="18"/>
                <w:szCs w:val="18"/>
              </w:rPr>
              <w:t>≥</w:t>
            </w:r>
            <w:r>
              <w:rPr>
                <w:rFonts w:ascii="Times New Roman" w:eastAsiaTheme="minorEastAsia" w:hint="eastAsia"/>
                <w:sz w:val="18"/>
                <w:szCs w:val="18"/>
              </w:rPr>
              <w:t>18</w:t>
            </w:r>
          </w:p>
        </w:tc>
        <w:tc>
          <w:tcPr>
            <w:tcW w:w="342" w:type="pct"/>
            <w:vAlign w:val="center"/>
          </w:tcPr>
          <w:p w:rsidR="006668C7" w:rsidRPr="00090505" w:rsidRDefault="006668C7" w:rsidP="000A1351">
            <w:pPr>
              <w:pStyle w:val="a8"/>
              <w:ind w:firstLineChars="0" w:firstLine="0"/>
              <w:jc w:val="center"/>
              <w:rPr>
                <w:rFonts w:ascii="Times New Roman" w:eastAsiaTheme="minorEastAsia"/>
                <w:szCs w:val="21"/>
              </w:rPr>
            </w:pPr>
            <w:r w:rsidRPr="00301316">
              <w:rPr>
                <w:rFonts w:ascii="Times New Roman" w:eastAsiaTheme="minorEastAsia"/>
                <w:sz w:val="18"/>
                <w:szCs w:val="18"/>
              </w:rPr>
              <w:t>≥</w:t>
            </w:r>
            <w:r>
              <w:rPr>
                <w:rFonts w:ascii="Times New Roman" w:eastAsiaTheme="minorEastAsia" w:hint="eastAsia"/>
                <w:sz w:val="18"/>
                <w:szCs w:val="18"/>
              </w:rPr>
              <w:t>18</w:t>
            </w:r>
          </w:p>
        </w:tc>
        <w:tc>
          <w:tcPr>
            <w:tcW w:w="341" w:type="pct"/>
            <w:vAlign w:val="center"/>
          </w:tcPr>
          <w:p w:rsidR="006668C7" w:rsidRPr="00301316" w:rsidRDefault="004E1A31" w:rsidP="002354A3">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Pr>
                <w:rFonts w:ascii="Times New Roman" w:eastAsiaTheme="minorEastAsia" w:hint="eastAsia"/>
                <w:sz w:val="18"/>
                <w:szCs w:val="18"/>
              </w:rPr>
              <w:t>250</w:t>
            </w:r>
          </w:p>
        </w:tc>
        <w:tc>
          <w:tcPr>
            <w:tcW w:w="341" w:type="pct"/>
            <w:vAlign w:val="center"/>
          </w:tcPr>
          <w:p w:rsidR="006668C7" w:rsidRPr="00301316" w:rsidRDefault="004E1A31" w:rsidP="002354A3">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Pr>
                <w:rFonts w:ascii="Times New Roman" w:eastAsiaTheme="minorEastAsia" w:hint="eastAsia"/>
                <w:sz w:val="18"/>
                <w:szCs w:val="18"/>
              </w:rPr>
              <w:t>250</w:t>
            </w:r>
          </w:p>
        </w:tc>
        <w:tc>
          <w:tcPr>
            <w:tcW w:w="342" w:type="pct"/>
            <w:vAlign w:val="center"/>
          </w:tcPr>
          <w:p w:rsidR="006668C7" w:rsidRPr="004E1A31" w:rsidRDefault="004E1A31" w:rsidP="002354A3">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sidRPr="004E1A31">
              <w:rPr>
                <w:rFonts w:ascii="Times New Roman" w:eastAsiaTheme="minorEastAsia" w:hint="eastAsia"/>
                <w:sz w:val="18"/>
                <w:szCs w:val="18"/>
              </w:rPr>
              <w:t>150</w:t>
            </w:r>
          </w:p>
        </w:tc>
        <w:tc>
          <w:tcPr>
            <w:tcW w:w="341" w:type="pct"/>
            <w:vAlign w:val="center"/>
          </w:tcPr>
          <w:p w:rsidR="006668C7" w:rsidRPr="004E1A31" w:rsidRDefault="004E1A31" w:rsidP="000A1351">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sidRPr="004E1A31">
              <w:rPr>
                <w:rFonts w:ascii="Times New Roman" w:eastAsiaTheme="minorEastAsia" w:hint="eastAsia"/>
                <w:sz w:val="18"/>
                <w:szCs w:val="18"/>
              </w:rPr>
              <w:t>120</w:t>
            </w:r>
          </w:p>
        </w:tc>
        <w:tc>
          <w:tcPr>
            <w:tcW w:w="341" w:type="pct"/>
            <w:vAlign w:val="center"/>
          </w:tcPr>
          <w:p w:rsidR="006668C7" w:rsidRPr="004E1A31" w:rsidRDefault="004E1A31" w:rsidP="000A1351">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sidRPr="004E1A31">
              <w:rPr>
                <w:rFonts w:ascii="Times New Roman" w:eastAsiaTheme="minorEastAsia" w:hint="eastAsia"/>
                <w:sz w:val="18"/>
                <w:szCs w:val="18"/>
              </w:rPr>
              <w:t>20</w:t>
            </w:r>
          </w:p>
        </w:tc>
        <w:tc>
          <w:tcPr>
            <w:tcW w:w="340" w:type="pct"/>
            <w:vAlign w:val="center"/>
          </w:tcPr>
          <w:p w:rsidR="006668C7" w:rsidRPr="004E1A31" w:rsidRDefault="004E1A31" w:rsidP="000A1351">
            <w:pPr>
              <w:pStyle w:val="a8"/>
              <w:ind w:firstLineChars="0" w:firstLine="0"/>
              <w:jc w:val="center"/>
              <w:rPr>
                <w:rFonts w:ascii="Times New Roman" w:eastAsiaTheme="minorEastAsia"/>
                <w:sz w:val="18"/>
                <w:szCs w:val="18"/>
              </w:rPr>
            </w:pPr>
            <w:r w:rsidRPr="00301316">
              <w:rPr>
                <w:rFonts w:ascii="Times New Roman" w:eastAsiaTheme="minorEastAsia"/>
                <w:sz w:val="18"/>
                <w:szCs w:val="18"/>
              </w:rPr>
              <w:t>≥</w:t>
            </w:r>
            <w:r w:rsidRPr="004E1A31">
              <w:rPr>
                <w:rFonts w:ascii="Times New Roman" w:eastAsiaTheme="minorEastAsia" w:hint="eastAsia"/>
                <w:sz w:val="18"/>
                <w:szCs w:val="18"/>
              </w:rPr>
              <w:t>20</w:t>
            </w:r>
          </w:p>
        </w:tc>
      </w:tr>
      <w:tr w:rsidR="00E4281F" w:rsidRPr="002104FD" w:rsidTr="009A0A18">
        <w:tc>
          <w:tcPr>
            <w:tcW w:w="444" w:type="pct"/>
            <w:vMerge w:val="restart"/>
            <w:vAlign w:val="center"/>
          </w:tcPr>
          <w:p w:rsidR="003665D6" w:rsidRDefault="00E4281F"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弯曲</w:t>
            </w:r>
          </w:p>
          <w:p w:rsidR="00E4281F" w:rsidRPr="002104FD" w:rsidRDefault="00E4281F" w:rsidP="000A1351">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int="eastAsia"/>
                <w:sz w:val="18"/>
                <w:szCs w:val="18"/>
              </w:rPr>
              <w:t>性能</w:t>
            </w:r>
          </w:p>
        </w:tc>
        <w:tc>
          <w:tcPr>
            <w:tcW w:w="462" w:type="pct"/>
            <w:vMerge w:val="restart"/>
            <w:vAlign w:val="center"/>
          </w:tcPr>
          <w:p w:rsidR="00E4281F" w:rsidRPr="002104FD" w:rsidRDefault="00E4281F" w:rsidP="000A1351">
            <w:pPr>
              <w:pStyle w:val="a8"/>
              <w:widowControl w:val="0"/>
              <w:adjustRightInd w:val="0"/>
              <w:ind w:firstLineChars="0" w:firstLine="0"/>
              <w:jc w:val="center"/>
              <w:textAlignment w:val="baseline"/>
              <w:rPr>
                <w:rFonts w:ascii="Times New Roman" w:eastAsiaTheme="minorEastAsia"/>
                <w:sz w:val="18"/>
                <w:szCs w:val="18"/>
              </w:rPr>
            </w:pPr>
            <w:r w:rsidRPr="002104FD">
              <w:rPr>
                <w:rFonts w:ascii="Times New Roman" w:eastAsiaTheme="minorEastAsia"/>
                <w:sz w:val="18"/>
                <w:szCs w:val="18"/>
              </w:rPr>
              <w:t>Zr-0</w:t>
            </w:r>
          </w:p>
        </w:tc>
        <w:tc>
          <w:tcPr>
            <w:tcW w:w="1024" w:type="pct"/>
            <w:gridSpan w:val="3"/>
            <w:vAlign w:val="center"/>
          </w:tcPr>
          <w:p w:rsidR="00E4281F" w:rsidRPr="00090505" w:rsidRDefault="00E4281F" w:rsidP="000A1351">
            <w:pPr>
              <w:pStyle w:val="a8"/>
              <w:ind w:firstLineChars="0" w:firstLine="0"/>
              <w:jc w:val="center"/>
              <w:rPr>
                <w:rFonts w:ascii="Times New Roman" w:eastAsiaTheme="minorEastAsia"/>
                <w:szCs w:val="21"/>
              </w:rPr>
            </w:pPr>
            <w:r w:rsidRPr="002104FD">
              <w:rPr>
                <w:rFonts w:ascii="Times New Roman" w:eastAsiaTheme="minorEastAsia" w:hAnsiTheme="minorEastAsia"/>
                <w:sz w:val="18"/>
                <w:szCs w:val="18"/>
              </w:rPr>
              <w:t>弯芯半径</w:t>
            </w:r>
          </w:p>
        </w:tc>
        <w:tc>
          <w:tcPr>
            <w:tcW w:w="1024" w:type="pct"/>
            <w:gridSpan w:val="3"/>
            <w:vAlign w:val="center"/>
          </w:tcPr>
          <w:p w:rsidR="00E4281F" w:rsidRPr="00CE3C47" w:rsidRDefault="00E4281F" w:rsidP="00CE3C47">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AnsiTheme="minorEastAsia"/>
                <w:sz w:val="18"/>
                <w:szCs w:val="18"/>
              </w:rPr>
              <w:t>弯曲角度</w:t>
            </w:r>
            <w:r w:rsidRPr="002104FD">
              <w:rPr>
                <w:rFonts w:ascii="Times New Roman" w:eastAsiaTheme="minorEastAsia"/>
                <w:sz w:val="18"/>
                <w:szCs w:val="18"/>
              </w:rPr>
              <w:t>α</w:t>
            </w:r>
          </w:p>
        </w:tc>
        <w:tc>
          <w:tcPr>
            <w:tcW w:w="1024" w:type="pct"/>
            <w:gridSpan w:val="3"/>
            <w:vAlign w:val="center"/>
          </w:tcPr>
          <w:p w:rsidR="00E4281F" w:rsidRPr="00090505" w:rsidRDefault="00E4281F" w:rsidP="002354A3">
            <w:pPr>
              <w:pStyle w:val="a8"/>
              <w:ind w:firstLineChars="0" w:firstLine="0"/>
              <w:jc w:val="center"/>
              <w:rPr>
                <w:rFonts w:ascii="Times New Roman" w:eastAsiaTheme="minorEastAsia"/>
                <w:szCs w:val="21"/>
              </w:rPr>
            </w:pPr>
            <w:r w:rsidRPr="002104FD">
              <w:rPr>
                <w:rFonts w:ascii="Times New Roman" w:eastAsiaTheme="minorEastAsia" w:hAnsiTheme="minorEastAsia"/>
                <w:sz w:val="18"/>
                <w:szCs w:val="18"/>
              </w:rPr>
              <w:t>弯芯半径</w:t>
            </w:r>
          </w:p>
        </w:tc>
        <w:tc>
          <w:tcPr>
            <w:tcW w:w="1022" w:type="pct"/>
            <w:gridSpan w:val="3"/>
            <w:vAlign w:val="center"/>
          </w:tcPr>
          <w:p w:rsidR="00E4281F" w:rsidRPr="00CE3C47" w:rsidRDefault="00E4281F" w:rsidP="002354A3">
            <w:pPr>
              <w:pStyle w:val="a8"/>
              <w:widowControl w:val="0"/>
              <w:adjustRightInd w:val="0"/>
              <w:ind w:firstLineChars="0" w:firstLine="0"/>
              <w:jc w:val="center"/>
              <w:textAlignment w:val="baseline"/>
              <w:rPr>
                <w:rFonts w:ascii="Times New Roman" w:eastAsiaTheme="minorEastAsia"/>
                <w:sz w:val="18"/>
                <w:szCs w:val="18"/>
              </w:rPr>
            </w:pPr>
            <w:r>
              <w:rPr>
                <w:rFonts w:ascii="Times New Roman" w:eastAsiaTheme="minorEastAsia" w:hAnsiTheme="minorEastAsia"/>
                <w:sz w:val="18"/>
                <w:szCs w:val="18"/>
              </w:rPr>
              <w:t>弯曲角度</w:t>
            </w:r>
            <w:r w:rsidRPr="002104FD">
              <w:rPr>
                <w:rFonts w:ascii="Times New Roman" w:eastAsiaTheme="minorEastAsia"/>
                <w:sz w:val="18"/>
                <w:szCs w:val="18"/>
              </w:rPr>
              <w:t>α</w:t>
            </w:r>
          </w:p>
        </w:tc>
      </w:tr>
      <w:tr w:rsidR="009A0A18" w:rsidRPr="002104FD" w:rsidTr="009A0A18">
        <w:tc>
          <w:tcPr>
            <w:tcW w:w="444" w:type="pct"/>
            <w:vMerge/>
            <w:vAlign w:val="center"/>
          </w:tcPr>
          <w:p w:rsidR="009A0A18" w:rsidRPr="002104FD" w:rsidRDefault="009A0A18" w:rsidP="000A1351">
            <w:pPr>
              <w:pStyle w:val="a8"/>
              <w:widowControl w:val="0"/>
              <w:adjustRightInd w:val="0"/>
              <w:ind w:firstLineChars="0" w:firstLine="0"/>
              <w:jc w:val="center"/>
              <w:textAlignment w:val="baseline"/>
              <w:rPr>
                <w:rFonts w:ascii="Times New Roman" w:eastAsiaTheme="minorEastAsia"/>
                <w:sz w:val="18"/>
                <w:szCs w:val="18"/>
              </w:rPr>
            </w:pPr>
          </w:p>
        </w:tc>
        <w:tc>
          <w:tcPr>
            <w:tcW w:w="462" w:type="pct"/>
            <w:vMerge/>
            <w:vAlign w:val="center"/>
          </w:tcPr>
          <w:p w:rsidR="009A0A18" w:rsidRPr="002104FD" w:rsidRDefault="009A0A18" w:rsidP="000A1351">
            <w:pPr>
              <w:pStyle w:val="a8"/>
              <w:widowControl w:val="0"/>
              <w:adjustRightInd w:val="0"/>
              <w:ind w:firstLineChars="0" w:firstLine="0"/>
              <w:jc w:val="center"/>
              <w:textAlignment w:val="baseline"/>
              <w:rPr>
                <w:rFonts w:ascii="Times New Roman" w:eastAsiaTheme="minorEastAsia"/>
                <w:sz w:val="18"/>
                <w:szCs w:val="18"/>
              </w:rPr>
            </w:pPr>
          </w:p>
        </w:tc>
        <w:tc>
          <w:tcPr>
            <w:tcW w:w="2048" w:type="pct"/>
            <w:gridSpan w:val="6"/>
            <w:vAlign w:val="center"/>
          </w:tcPr>
          <w:p w:rsidR="009A0A18" w:rsidRPr="00090505" w:rsidRDefault="009A0A18" w:rsidP="000A1351">
            <w:pPr>
              <w:pStyle w:val="a8"/>
              <w:ind w:firstLineChars="0" w:firstLine="0"/>
              <w:jc w:val="center"/>
              <w:rPr>
                <w:rFonts w:ascii="Times New Roman" w:eastAsiaTheme="minorEastAsia"/>
                <w:szCs w:val="21"/>
              </w:rPr>
            </w:pPr>
            <w:r w:rsidRPr="002104FD">
              <w:rPr>
                <w:rFonts w:ascii="Times New Roman" w:eastAsiaTheme="minorEastAsia" w:hAnsiTheme="minorEastAsia"/>
                <w:sz w:val="18"/>
                <w:szCs w:val="18"/>
              </w:rPr>
              <w:t>无规定</w:t>
            </w:r>
          </w:p>
        </w:tc>
        <w:tc>
          <w:tcPr>
            <w:tcW w:w="1024" w:type="pct"/>
            <w:gridSpan w:val="3"/>
            <w:vAlign w:val="center"/>
          </w:tcPr>
          <w:p w:rsidR="009A0A18" w:rsidRPr="00090505" w:rsidRDefault="009A0A18" w:rsidP="000A1351">
            <w:pPr>
              <w:pStyle w:val="a8"/>
              <w:ind w:firstLineChars="0" w:firstLine="0"/>
              <w:jc w:val="center"/>
              <w:rPr>
                <w:rFonts w:ascii="Times New Roman" w:eastAsiaTheme="minorEastAsia"/>
                <w:szCs w:val="21"/>
              </w:rPr>
            </w:pPr>
            <w:r w:rsidRPr="002104FD">
              <w:rPr>
                <w:rFonts w:ascii="Times New Roman" w:eastAsiaTheme="minorEastAsia"/>
                <w:sz w:val="18"/>
                <w:szCs w:val="18"/>
              </w:rPr>
              <w:t>3</w:t>
            </w:r>
            <w:r w:rsidRPr="00BD3DE7">
              <w:rPr>
                <w:rFonts w:ascii="Times New Roman" w:eastAsiaTheme="minorEastAsia"/>
                <w:i/>
                <w:sz w:val="18"/>
                <w:szCs w:val="18"/>
              </w:rPr>
              <w:t>T</w:t>
            </w:r>
          </w:p>
        </w:tc>
        <w:tc>
          <w:tcPr>
            <w:tcW w:w="1022" w:type="pct"/>
            <w:gridSpan w:val="3"/>
            <w:vAlign w:val="center"/>
          </w:tcPr>
          <w:p w:rsidR="009A0A18" w:rsidRPr="00090505" w:rsidRDefault="009A0A18" w:rsidP="000A1351">
            <w:pPr>
              <w:pStyle w:val="a8"/>
              <w:ind w:firstLineChars="0" w:firstLine="0"/>
              <w:jc w:val="center"/>
              <w:rPr>
                <w:rFonts w:ascii="Times New Roman" w:eastAsiaTheme="minorEastAsia"/>
                <w:szCs w:val="21"/>
              </w:rPr>
            </w:pPr>
            <w:r w:rsidRPr="002104FD">
              <w:rPr>
                <w:rFonts w:ascii="Times New Roman" w:eastAsiaTheme="minorEastAsia"/>
                <w:sz w:val="18"/>
                <w:szCs w:val="18"/>
              </w:rPr>
              <w:t>105°</w:t>
            </w:r>
          </w:p>
        </w:tc>
      </w:tr>
    </w:tbl>
    <w:p w:rsidR="00F650AD" w:rsidRDefault="00F650AD" w:rsidP="00F650AD">
      <w:pPr>
        <w:ind w:firstLineChars="200" w:firstLine="420"/>
        <w:rPr>
          <w:rFonts w:ascii="Times New Roman" w:eastAsia="宋体" w:hAnsi="Times New Roman"/>
          <w:sz w:val="21"/>
          <w:szCs w:val="21"/>
        </w:rPr>
      </w:pPr>
      <w:r w:rsidRPr="00F650AD">
        <w:rPr>
          <w:rFonts w:ascii="Times New Roman" w:eastAsia="宋体" w:hAnsi="Times New Roman"/>
          <w:sz w:val="21"/>
          <w:szCs w:val="21"/>
        </w:rPr>
        <w:t>本标准在编制同时</w:t>
      </w:r>
      <w:r w:rsidR="00C73AAB">
        <w:rPr>
          <w:rFonts w:ascii="Times New Roman" w:eastAsia="宋体" w:hAnsi="Times New Roman"/>
          <w:sz w:val="21"/>
          <w:szCs w:val="21"/>
        </w:rPr>
        <w:t>增加弯曲性能</w:t>
      </w:r>
      <w:r w:rsidRPr="00F650AD">
        <w:rPr>
          <w:rFonts w:ascii="Times New Roman" w:eastAsia="宋体" w:hAnsi="Times New Roman"/>
          <w:sz w:val="21"/>
          <w:szCs w:val="21"/>
        </w:rPr>
        <w:t>等检测要求，</w:t>
      </w:r>
      <w:r w:rsidR="00F221CC">
        <w:rPr>
          <w:rFonts w:ascii="Times New Roman" w:eastAsia="宋体" w:hAnsi="Times New Roman" w:hint="eastAsia"/>
          <w:sz w:val="21"/>
          <w:szCs w:val="21"/>
        </w:rPr>
        <w:t>且</w:t>
      </w:r>
      <w:r w:rsidRPr="00F650AD">
        <w:rPr>
          <w:rFonts w:ascii="Times New Roman" w:eastAsia="宋体" w:hAnsi="Times New Roman"/>
          <w:sz w:val="21"/>
          <w:szCs w:val="21"/>
        </w:rPr>
        <w:t>本标准制定的产品标准指标更加先进、合理，使</w:t>
      </w:r>
      <w:r w:rsidR="008855E7">
        <w:rPr>
          <w:rFonts w:ascii="Times New Roman" w:eastAsia="宋体" w:hAnsi="Times New Roman" w:hint="eastAsia"/>
          <w:sz w:val="21"/>
          <w:szCs w:val="21"/>
        </w:rPr>
        <w:t>氢燃料电池</w:t>
      </w:r>
      <w:r w:rsidRPr="00F650AD">
        <w:rPr>
          <w:rFonts w:ascii="Times New Roman" w:eastAsia="宋体" w:hAnsi="Times New Roman" w:hint="eastAsia"/>
          <w:sz w:val="21"/>
          <w:szCs w:val="21"/>
        </w:rPr>
        <w:t>用</w:t>
      </w:r>
      <w:r w:rsidR="008855E7">
        <w:rPr>
          <w:rFonts w:ascii="Times New Roman" w:eastAsia="宋体" w:hAnsi="Times New Roman"/>
          <w:sz w:val="21"/>
          <w:szCs w:val="21"/>
        </w:rPr>
        <w:t>锆带</w:t>
      </w:r>
      <w:r w:rsidRPr="00F650AD">
        <w:rPr>
          <w:rFonts w:ascii="Times New Roman" w:eastAsia="宋体" w:hAnsi="Times New Roman"/>
          <w:sz w:val="21"/>
          <w:szCs w:val="21"/>
        </w:rPr>
        <w:t>的质量水平</w:t>
      </w:r>
      <w:r w:rsidRPr="00F650AD">
        <w:rPr>
          <w:rFonts w:ascii="Times New Roman" w:eastAsia="宋体" w:hAnsi="Times New Roman" w:hint="eastAsia"/>
          <w:sz w:val="21"/>
          <w:szCs w:val="21"/>
        </w:rPr>
        <w:t>有所提高</w:t>
      </w:r>
      <w:r w:rsidRPr="00F650AD">
        <w:rPr>
          <w:rFonts w:ascii="Times New Roman" w:eastAsia="宋体" w:hAnsi="Times New Roman"/>
          <w:sz w:val="21"/>
          <w:szCs w:val="21"/>
        </w:rPr>
        <w:t>，</w:t>
      </w:r>
      <w:r w:rsidRPr="00F650AD">
        <w:rPr>
          <w:rFonts w:ascii="Times New Roman" w:eastAsia="宋体" w:hAnsi="Times New Roman" w:hint="eastAsia"/>
          <w:sz w:val="21"/>
          <w:szCs w:val="21"/>
        </w:rPr>
        <w:t>能够</w:t>
      </w:r>
      <w:r w:rsidRPr="00F650AD">
        <w:rPr>
          <w:rFonts w:ascii="Times New Roman" w:eastAsia="宋体" w:hAnsi="Times New Roman"/>
          <w:sz w:val="21"/>
          <w:szCs w:val="21"/>
        </w:rPr>
        <w:t>满足国内需求</w:t>
      </w:r>
      <w:r w:rsidRPr="00F650AD">
        <w:rPr>
          <w:rFonts w:ascii="Times New Roman" w:eastAsia="宋体" w:hAnsi="Times New Roman" w:hint="eastAsia"/>
          <w:sz w:val="21"/>
          <w:szCs w:val="21"/>
        </w:rPr>
        <w:t>使用</w:t>
      </w:r>
      <w:r w:rsidRPr="00F650AD">
        <w:rPr>
          <w:rFonts w:ascii="Times New Roman" w:eastAsia="宋体" w:hAnsi="Times New Roman"/>
          <w:sz w:val="21"/>
          <w:szCs w:val="21"/>
        </w:rPr>
        <w:t>，对促进我国</w:t>
      </w:r>
      <w:r w:rsidR="008855E7">
        <w:rPr>
          <w:rFonts w:ascii="Times New Roman" w:eastAsia="宋体" w:hAnsi="Times New Roman" w:hint="eastAsia"/>
          <w:sz w:val="21"/>
          <w:szCs w:val="21"/>
        </w:rPr>
        <w:t>氢燃料电池</w:t>
      </w:r>
      <w:r w:rsidRPr="00F650AD">
        <w:rPr>
          <w:rFonts w:ascii="Times New Roman" w:eastAsia="宋体" w:hAnsi="Times New Roman" w:hint="eastAsia"/>
          <w:sz w:val="21"/>
          <w:szCs w:val="21"/>
        </w:rPr>
        <w:t>用</w:t>
      </w:r>
      <w:r w:rsidR="008855E7">
        <w:rPr>
          <w:rFonts w:ascii="Times New Roman" w:eastAsia="宋体" w:hAnsi="Times New Roman"/>
          <w:sz w:val="21"/>
          <w:szCs w:val="21"/>
        </w:rPr>
        <w:t>锆带</w:t>
      </w:r>
      <w:r w:rsidRPr="00F650AD">
        <w:rPr>
          <w:rFonts w:ascii="Times New Roman" w:eastAsia="宋体" w:hAnsi="Times New Roman"/>
          <w:sz w:val="21"/>
          <w:szCs w:val="21"/>
        </w:rPr>
        <w:t>的发展会产生重要的影响。</w:t>
      </w:r>
    </w:p>
    <w:p w:rsidR="000A2FBE" w:rsidRPr="00DF2CA1" w:rsidRDefault="000A2FBE"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与有关的现行法律、法规和强制性国家标准关系</w:t>
      </w:r>
    </w:p>
    <w:p w:rsidR="000A2FBE" w:rsidRPr="00DF2CA1" w:rsidRDefault="000A2FBE" w:rsidP="00D83A63">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本标准的制定过程、技术指标的</w:t>
      </w:r>
      <w:r w:rsidRPr="00DF2CA1">
        <w:rPr>
          <w:rFonts w:ascii="Times New Roman" w:eastAsia="宋体" w:hAnsi="Times New Roman" w:hint="eastAsia"/>
          <w:sz w:val="21"/>
          <w:szCs w:val="21"/>
        </w:rPr>
        <w:t xml:space="preserve"> </w:t>
      </w:r>
      <w:r w:rsidRPr="00DF2CA1">
        <w:rPr>
          <w:rFonts w:ascii="Times New Roman" w:eastAsia="宋体" w:hAnsi="Times New Roman" w:hint="eastAsia"/>
          <w:sz w:val="21"/>
          <w:szCs w:val="21"/>
        </w:rPr>
        <w:t>选定、检测项目的设置复合现行法律、法规和</w:t>
      </w:r>
      <w:r w:rsidR="00D43F31" w:rsidRPr="00DF2CA1">
        <w:rPr>
          <w:rFonts w:ascii="Times New Roman" w:eastAsia="宋体" w:hAnsi="Times New Roman" w:hint="eastAsia"/>
          <w:sz w:val="21"/>
          <w:szCs w:val="21"/>
        </w:rPr>
        <w:t>强制性国家标</w:t>
      </w:r>
      <w:r w:rsidR="00D43F31" w:rsidRPr="00DF2CA1">
        <w:rPr>
          <w:rFonts w:ascii="Times New Roman" w:eastAsia="宋体" w:hAnsi="Times New Roman" w:hint="eastAsia"/>
          <w:sz w:val="21"/>
          <w:szCs w:val="21"/>
        </w:rPr>
        <w:lastRenderedPageBreak/>
        <w:t>准的规定。</w:t>
      </w:r>
    </w:p>
    <w:p w:rsidR="00411C0A" w:rsidRPr="00DF2CA1" w:rsidRDefault="00D43F31"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重大分歧意见的处理经过和依据</w:t>
      </w:r>
    </w:p>
    <w:p w:rsidR="00D43F31" w:rsidRPr="00DF2CA1" w:rsidRDefault="00D43F31" w:rsidP="001B5D5A">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无</w:t>
      </w:r>
    </w:p>
    <w:p w:rsidR="00D43F31" w:rsidRPr="00DF2CA1" w:rsidRDefault="00D43F31"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标准作为强制性或推荐性的建议</w:t>
      </w:r>
    </w:p>
    <w:p w:rsidR="00D43F31" w:rsidRPr="00DF2CA1" w:rsidRDefault="00805195" w:rsidP="00D83A63">
      <w:pPr>
        <w:ind w:firstLineChars="200" w:firstLine="420"/>
        <w:rPr>
          <w:rFonts w:ascii="Times New Roman" w:eastAsia="宋体" w:hAnsi="Times New Roman"/>
          <w:sz w:val="21"/>
          <w:szCs w:val="21"/>
        </w:rPr>
      </w:pPr>
      <w:r>
        <w:rPr>
          <w:rFonts w:ascii="Times New Roman" w:eastAsia="宋体" w:hAnsi="Times New Roman" w:hint="eastAsia"/>
          <w:sz w:val="21"/>
          <w:szCs w:val="21"/>
        </w:rPr>
        <w:t>本标准规范了氢燃料电池</w:t>
      </w:r>
      <w:r w:rsidR="00A42693">
        <w:rPr>
          <w:rFonts w:ascii="Times New Roman" w:eastAsia="宋体" w:hAnsi="Times New Roman" w:hint="eastAsia"/>
          <w:sz w:val="21"/>
          <w:szCs w:val="21"/>
        </w:rPr>
        <w:t>用锆带</w:t>
      </w:r>
      <w:r w:rsidR="002D09C9" w:rsidRPr="00DF2CA1">
        <w:rPr>
          <w:rFonts w:ascii="Times New Roman" w:eastAsia="宋体" w:hAnsi="Times New Roman" w:hint="eastAsia"/>
          <w:sz w:val="21"/>
          <w:szCs w:val="21"/>
        </w:rPr>
        <w:t>的主要技术指标，在执行时，也可以根据设计或用户要求，对一些指标等方面需要做出进一步特殊要求，因此</w:t>
      </w:r>
      <w:r w:rsidR="00D43F31" w:rsidRPr="00DF2CA1">
        <w:rPr>
          <w:rFonts w:ascii="Times New Roman" w:eastAsia="宋体" w:hAnsi="Times New Roman" w:hint="eastAsia"/>
          <w:sz w:val="21"/>
          <w:szCs w:val="21"/>
        </w:rPr>
        <w:t>建议本标准作为推荐性行业标准发布实施。</w:t>
      </w:r>
    </w:p>
    <w:p w:rsidR="00D43F31" w:rsidRPr="00DF2CA1" w:rsidRDefault="00D43F31"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贯彻标准的要求和措施建议</w:t>
      </w:r>
    </w:p>
    <w:p w:rsidR="00D43F31" w:rsidRPr="00DF2CA1" w:rsidRDefault="00D43F31" w:rsidP="00D83A63">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建议标准发布后及时组织相关单位开展标准宣贯，并向设计和制造单位大力推广使用本标准，以便更好的推广</w:t>
      </w:r>
      <w:r w:rsidR="00805195">
        <w:rPr>
          <w:rFonts w:ascii="Times New Roman" w:eastAsia="宋体" w:hAnsi="Times New Roman" w:hint="eastAsia"/>
          <w:sz w:val="21"/>
          <w:szCs w:val="21"/>
        </w:rPr>
        <w:t>氢燃料电池用锆带的国产化进程，促进行业的健康发展，进一步提高和完善我国氢燃料电池</w:t>
      </w:r>
      <w:r w:rsidRPr="00DF2CA1">
        <w:rPr>
          <w:rFonts w:ascii="Times New Roman" w:eastAsia="宋体" w:hAnsi="Times New Roman" w:hint="eastAsia"/>
          <w:sz w:val="21"/>
          <w:szCs w:val="21"/>
        </w:rPr>
        <w:t>用锆带的生产、装备、技术水平</w:t>
      </w:r>
      <w:r w:rsidR="00DA2E20">
        <w:rPr>
          <w:rFonts w:ascii="Times New Roman" w:eastAsia="宋体" w:hAnsi="Times New Roman" w:hint="eastAsia"/>
          <w:sz w:val="21"/>
          <w:szCs w:val="21"/>
        </w:rPr>
        <w:t>。</w:t>
      </w:r>
    </w:p>
    <w:p w:rsidR="00D43F31" w:rsidRPr="00DF2CA1" w:rsidRDefault="00712C19"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废止现有有关标准的建议</w:t>
      </w:r>
    </w:p>
    <w:p w:rsidR="00712C19" w:rsidRPr="00DF2CA1" w:rsidRDefault="00712C19" w:rsidP="001B5D5A">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无</w:t>
      </w:r>
    </w:p>
    <w:p w:rsidR="00712C19" w:rsidRPr="00DF2CA1" w:rsidRDefault="00712C19"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其它应与说明的事项</w:t>
      </w:r>
    </w:p>
    <w:p w:rsidR="00712C19" w:rsidRPr="00DF2CA1" w:rsidRDefault="00712C19" w:rsidP="001B5D5A">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无</w:t>
      </w:r>
    </w:p>
    <w:p w:rsidR="00712C19" w:rsidRPr="00DF2CA1" w:rsidRDefault="00712C19" w:rsidP="00346CAE">
      <w:pPr>
        <w:numPr>
          <w:ilvl w:val="0"/>
          <w:numId w:val="2"/>
        </w:numPr>
        <w:spacing w:line="240" w:lineRule="auto"/>
        <w:rPr>
          <w:rFonts w:ascii="Times New Roman" w:eastAsia="宋体" w:hAnsi="Times New Roman"/>
          <w:sz w:val="21"/>
          <w:szCs w:val="21"/>
        </w:rPr>
      </w:pPr>
      <w:r w:rsidRPr="00DF2CA1">
        <w:rPr>
          <w:rFonts w:ascii="Times New Roman" w:eastAsia="宋体" w:hAnsi="Times New Roman" w:hint="eastAsia"/>
          <w:sz w:val="21"/>
          <w:szCs w:val="21"/>
        </w:rPr>
        <w:t>预期成果</w:t>
      </w:r>
    </w:p>
    <w:p w:rsidR="00712C19" w:rsidRPr="00DF2CA1" w:rsidRDefault="00B94903" w:rsidP="00D83A63">
      <w:pPr>
        <w:ind w:firstLineChars="200" w:firstLine="420"/>
        <w:rPr>
          <w:rFonts w:ascii="Times New Roman" w:eastAsia="宋体" w:hAnsi="Times New Roman"/>
          <w:sz w:val="21"/>
          <w:szCs w:val="21"/>
        </w:rPr>
      </w:pPr>
      <w:r w:rsidRPr="00DF2CA1">
        <w:rPr>
          <w:rFonts w:ascii="Times New Roman" w:eastAsia="宋体" w:hAnsi="Times New Roman" w:hint="eastAsia"/>
          <w:sz w:val="21"/>
          <w:szCs w:val="21"/>
        </w:rPr>
        <w:t>本标准发布，将有力的推动国内</w:t>
      </w:r>
      <w:r w:rsidR="00A74FEC">
        <w:rPr>
          <w:rFonts w:ascii="Times New Roman" w:eastAsia="宋体" w:hAnsi="Times New Roman" w:hint="eastAsia"/>
          <w:sz w:val="21"/>
          <w:szCs w:val="21"/>
        </w:rPr>
        <w:t>氢燃料电池</w:t>
      </w:r>
      <w:r w:rsidRPr="00DF2CA1">
        <w:rPr>
          <w:rFonts w:ascii="Times New Roman" w:eastAsia="宋体" w:hAnsi="Times New Roman" w:hint="eastAsia"/>
          <w:sz w:val="21"/>
          <w:szCs w:val="21"/>
        </w:rPr>
        <w:t>用锆</w:t>
      </w:r>
      <w:r w:rsidR="00712C19" w:rsidRPr="00DF2CA1">
        <w:rPr>
          <w:rFonts w:ascii="Times New Roman" w:eastAsia="宋体" w:hAnsi="Times New Roman" w:hint="eastAsia"/>
          <w:sz w:val="21"/>
          <w:szCs w:val="21"/>
        </w:rPr>
        <w:t>带</w:t>
      </w:r>
      <w:r w:rsidR="00A74FEC">
        <w:rPr>
          <w:rFonts w:ascii="Times New Roman" w:eastAsia="宋体" w:hAnsi="Times New Roman" w:hint="eastAsia"/>
          <w:sz w:val="21"/>
          <w:szCs w:val="21"/>
        </w:rPr>
        <w:t>行业的发展，同时，本标准的发布实施，将推进清洁能源汽车的发展进程；为国内双极板</w:t>
      </w:r>
      <w:r w:rsidR="00712C19" w:rsidRPr="00DF2CA1">
        <w:rPr>
          <w:rFonts w:ascii="Times New Roman" w:eastAsia="宋体" w:hAnsi="Times New Roman" w:hint="eastAsia"/>
          <w:sz w:val="21"/>
          <w:szCs w:val="21"/>
        </w:rPr>
        <w:t>用锆带选材、质量控制提供指</w:t>
      </w:r>
      <w:r w:rsidR="00A74FEC">
        <w:rPr>
          <w:rFonts w:ascii="Times New Roman" w:eastAsia="宋体" w:hAnsi="Times New Roman" w:hint="eastAsia"/>
          <w:sz w:val="21"/>
          <w:szCs w:val="21"/>
        </w:rPr>
        <w:t>导；同时可促进该行业的健康、可持续发展、进一步提高和完善我国氢燃料电池</w:t>
      </w:r>
      <w:r w:rsidR="00712C19" w:rsidRPr="00DF2CA1">
        <w:rPr>
          <w:rFonts w:ascii="Times New Roman" w:eastAsia="宋体" w:hAnsi="Times New Roman" w:hint="eastAsia"/>
          <w:sz w:val="21"/>
          <w:szCs w:val="21"/>
        </w:rPr>
        <w:t>用锆带的生产、装备、技术水平。</w:t>
      </w:r>
    </w:p>
    <w:p w:rsidR="00712C19" w:rsidRPr="00DF2CA1" w:rsidRDefault="00712C19" w:rsidP="00FB6CC8">
      <w:pPr>
        <w:ind w:firstLineChars="200" w:firstLine="420"/>
        <w:rPr>
          <w:rFonts w:ascii="Times New Roman" w:eastAsia="宋体" w:hAnsi="Times New Roman"/>
          <w:sz w:val="21"/>
          <w:szCs w:val="21"/>
        </w:rPr>
      </w:pPr>
    </w:p>
    <w:p w:rsidR="00712C19" w:rsidRDefault="00712C19" w:rsidP="00FB6CC8">
      <w:pPr>
        <w:ind w:firstLineChars="200" w:firstLine="420"/>
        <w:rPr>
          <w:rFonts w:ascii="Times New Roman" w:eastAsia="宋体" w:hAnsi="Times New Roman"/>
          <w:sz w:val="21"/>
          <w:szCs w:val="21"/>
        </w:rPr>
      </w:pPr>
    </w:p>
    <w:p w:rsidR="00FB6CC8" w:rsidRDefault="00FB6CC8" w:rsidP="00FB6CC8">
      <w:pPr>
        <w:ind w:firstLineChars="200" w:firstLine="420"/>
        <w:rPr>
          <w:rFonts w:ascii="Times New Roman" w:eastAsia="宋体" w:hAnsi="Times New Roman"/>
          <w:sz w:val="21"/>
          <w:szCs w:val="21"/>
        </w:rPr>
      </w:pPr>
    </w:p>
    <w:p w:rsidR="00FB6CC8" w:rsidRPr="00DF2CA1" w:rsidRDefault="00FB6CC8" w:rsidP="00FB6CC8">
      <w:pPr>
        <w:ind w:firstLineChars="200" w:firstLine="420"/>
        <w:rPr>
          <w:rFonts w:ascii="Times New Roman" w:eastAsia="宋体" w:hAnsi="Times New Roman"/>
          <w:sz w:val="21"/>
          <w:szCs w:val="21"/>
        </w:rPr>
      </w:pPr>
    </w:p>
    <w:p w:rsidR="00712C19" w:rsidRPr="00DF2CA1" w:rsidRDefault="00712C19" w:rsidP="00DF2CA1">
      <w:pPr>
        <w:spacing w:line="240" w:lineRule="auto"/>
        <w:ind w:firstLineChars="450" w:firstLine="945"/>
        <w:rPr>
          <w:rFonts w:ascii="Times New Roman" w:eastAsia="宋体" w:hAnsi="Times New Roman"/>
          <w:sz w:val="21"/>
          <w:szCs w:val="21"/>
        </w:rPr>
      </w:pPr>
      <w:r w:rsidRPr="00DF2CA1">
        <w:rPr>
          <w:rFonts w:ascii="Times New Roman" w:eastAsia="宋体" w:hAnsi="Times New Roman" w:hint="eastAsia"/>
          <w:sz w:val="21"/>
          <w:szCs w:val="21"/>
        </w:rPr>
        <w:t xml:space="preserve">                                     </w:t>
      </w:r>
      <w:r w:rsidR="00B459BD">
        <w:rPr>
          <w:rFonts w:ascii="Times New Roman" w:eastAsia="宋体" w:hAnsi="Times New Roman" w:hint="eastAsia"/>
          <w:sz w:val="21"/>
          <w:szCs w:val="21"/>
        </w:rPr>
        <w:t xml:space="preserve">           </w:t>
      </w:r>
      <w:r w:rsidRPr="00DF2CA1">
        <w:rPr>
          <w:rFonts w:ascii="Times New Roman" w:eastAsia="宋体" w:hAnsi="Times New Roman" w:hint="eastAsia"/>
          <w:sz w:val="21"/>
          <w:szCs w:val="21"/>
        </w:rPr>
        <w:t xml:space="preserve">  </w:t>
      </w:r>
      <w:r w:rsidR="00A74FEC">
        <w:rPr>
          <w:rFonts w:ascii="Times New Roman" w:eastAsia="宋体" w:hAnsi="Times New Roman" w:hint="eastAsia"/>
          <w:sz w:val="21"/>
          <w:szCs w:val="21"/>
        </w:rPr>
        <w:t>氢燃料电池</w:t>
      </w:r>
      <w:r w:rsidRPr="00DF2CA1">
        <w:rPr>
          <w:rFonts w:ascii="Times New Roman" w:eastAsia="宋体" w:hAnsi="Times New Roman" w:hint="eastAsia"/>
          <w:sz w:val="21"/>
          <w:szCs w:val="21"/>
        </w:rPr>
        <w:t>用锆带标准编制组</w:t>
      </w:r>
      <w:r w:rsidRPr="00DF2CA1">
        <w:rPr>
          <w:rFonts w:ascii="Times New Roman" w:eastAsia="宋体" w:hAnsi="Times New Roman" w:hint="eastAsia"/>
          <w:sz w:val="21"/>
          <w:szCs w:val="21"/>
        </w:rPr>
        <w:t xml:space="preserve"> </w:t>
      </w:r>
    </w:p>
    <w:p w:rsidR="00951F40" w:rsidRPr="00951F40" w:rsidRDefault="00712C19" w:rsidP="00765819">
      <w:pPr>
        <w:spacing w:line="240" w:lineRule="auto"/>
        <w:ind w:firstLineChars="450" w:firstLine="945"/>
        <w:rPr>
          <w:rFonts w:ascii="Times New Roman" w:eastAsia="宋体" w:hAnsi="Times New Roman"/>
          <w:sz w:val="21"/>
          <w:szCs w:val="21"/>
        </w:rPr>
      </w:pPr>
      <w:r w:rsidRPr="00DF2CA1">
        <w:rPr>
          <w:rFonts w:ascii="Times New Roman" w:eastAsia="宋体" w:hAnsi="Times New Roman" w:hint="eastAsia"/>
          <w:sz w:val="21"/>
          <w:szCs w:val="21"/>
        </w:rPr>
        <w:t xml:space="preserve">                                           </w:t>
      </w:r>
      <w:r w:rsidR="00B459BD">
        <w:rPr>
          <w:rFonts w:ascii="Times New Roman" w:eastAsia="宋体" w:hAnsi="Times New Roman" w:hint="eastAsia"/>
          <w:sz w:val="21"/>
          <w:szCs w:val="21"/>
        </w:rPr>
        <w:t xml:space="preserve">             </w:t>
      </w:r>
      <w:r w:rsidRPr="00DF2CA1">
        <w:rPr>
          <w:rFonts w:ascii="Times New Roman" w:eastAsia="宋体" w:hAnsi="Times New Roman" w:hint="eastAsia"/>
          <w:sz w:val="21"/>
          <w:szCs w:val="21"/>
        </w:rPr>
        <w:t xml:space="preserve"> 20</w:t>
      </w:r>
      <w:r w:rsidR="00A55546">
        <w:rPr>
          <w:rFonts w:ascii="Times New Roman" w:eastAsia="宋体" w:hAnsi="Times New Roman" w:hint="eastAsia"/>
          <w:sz w:val="21"/>
          <w:szCs w:val="21"/>
        </w:rPr>
        <w:t>2</w:t>
      </w:r>
      <w:r w:rsidR="00526766">
        <w:rPr>
          <w:rFonts w:ascii="Times New Roman" w:eastAsia="宋体" w:hAnsi="Times New Roman" w:hint="eastAsia"/>
          <w:sz w:val="21"/>
          <w:szCs w:val="21"/>
        </w:rPr>
        <w:t>1</w:t>
      </w:r>
      <w:r w:rsidRPr="00DF2CA1">
        <w:rPr>
          <w:rFonts w:ascii="Times New Roman" w:eastAsia="宋体" w:hAnsi="Times New Roman" w:hint="eastAsia"/>
          <w:sz w:val="21"/>
          <w:szCs w:val="21"/>
        </w:rPr>
        <w:t>年</w:t>
      </w:r>
      <w:r w:rsidR="00526766">
        <w:rPr>
          <w:rFonts w:ascii="Times New Roman" w:eastAsia="宋体" w:hAnsi="Times New Roman" w:hint="eastAsia"/>
          <w:sz w:val="21"/>
          <w:szCs w:val="21"/>
        </w:rPr>
        <w:t>3</w:t>
      </w:r>
      <w:r w:rsidRPr="00DF2CA1">
        <w:rPr>
          <w:rFonts w:ascii="Times New Roman" w:eastAsia="宋体" w:hAnsi="Times New Roman" w:hint="eastAsia"/>
          <w:sz w:val="21"/>
          <w:szCs w:val="21"/>
        </w:rPr>
        <w:t>月</w:t>
      </w:r>
    </w:p>
    <w:sectPr w:rsidR="00951F40" w:rsidRPr="00951F40" w:rsidSect="00B77D5D">
      <w:footerReference w:type="even" r:id="rId10"/>
      <w:footerReference w:type="default" r:id="rId11"/>
      <w:pgSz w:w="11906" w:h="16838"/>
      <w:pgMar w:top="1440" w:right="1457" w:bottom="1440" w:left="14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1BF" w:rsidRDefault="001331BF">
      <w:r>
        <w:separator/>
      </w:r>
    </w:p>
  </w:endnote>
  <w:endnote w:type="continuationSeparator" w:id="1">
    <w:p w:rsidR="001331BF" w:rsidRDefault="00133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AF" w:rsidRDefault="00710AB5" w:rsidP="00B0458C">
    <w:pPr>
      <w:pStyle w:val="a4"/>
      <w:framePr w:wrap="around" w:vAnchor="text" w:hAnchor="margin" w:xAlign="center" w:y="1"/>
      <w:rPr>
        <w:rStyle w:val="a5"/>
      </w:rPr>
    </w:pPr>
    <w:r>
      <w:rPr>
        <w:rStyle w:val="a5"/>
      </w:rPr>
      <w:fldChar w:fldCharType="begin"/>
    </w:r>
    <w:r w:rsidR="00CF1DAF">
      <w:rPr>
        <w:rStyle w:val="a5"/>
      </w:rPr>
      <w:instrText xml:space="preserve">PAGE  </w:instrText>
    </w:r>
    <w:r>
      <w:rPr>
        <w:rStyle w:val="a5"/>
      </w:rPr>
      <w:fldChar w:fldCharType="end"/>
    </w:r>
  </w:p>
  <w:p w:rsidR="00CF1DAF" w:rsidRDefault="00CF1DA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AF" w:rsidRDefault="00710AB5" w:rsidP="00B0458C">
    <w:pPr>
      <w:pStyle w:val="a4"/>
      <w:framePr w:wrap="around" w:vAnchor="text" w:hAnchor="margin" w:xAlign="center" w:y="1"/>
      <w:rPr>
        <w:rStyle w:val="a5"/>
      </w:rPr>
    </w:pPr>
    <w:r>
      <w:rPr>
        <w:rStyle w:val="a5"/>
      </w:rPr>
      <w:fldChar w:fldCharType="begin"/>
    </w:r>
    <w:r w:rsidR="00CF1DAF">
      <w:rPr>
        <w:rStyle w:val="a5"/>
      </w:rPr>
      <w:instrText xml:space="preserve">PAGE  </w:instrText>
    </w:r>
    <w:r>
      <w:rPr>
        <w:rStyle w:val="a5"/>
      </w:rPr>
      <w:fldChar w:fldCharType="separate"/>
    </w:r>
    <w:r w:rsidR="00F3551D">
      <w:rPr>
        <w:rStyle w:val="a5"/>
        <w:noProof/>
      </w:rPr>
      <w:t>1</w:t>
    </w:r>
    <w:r>
      <w:rPr>
        <w:rStyle w:val="a5"/>
      </w:rPr>
      <w:fldChar w:fldCharType="end"/>
    </w:r>
  </w:p>
  <w:p w:rsidR="00CF1DAF" w:rsidRDefault="00CF1D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1BF" w:rsidRDefault="001331BF">
      <w:r>
        <w:separator/>
      </w:r>
    </w:p>
  </w:footnote>
  <w:footnote w:type="continuationSeparator" w:id="1">
    <w:p w:rsidR="001331BF" w:rsidRDefault="00133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26E"/>
    <w:multiLevelType w:val="hybridMultilevel"/>
    <w:tmpl w:val="4D32DE9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D3E46"/>
    <w:multiLevelType w:val="hybridMultilevel"/>
    <w:tmpl w:val="B26AF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1B5631"/>
    <w:multiLevelType w:val="hybridMultilevel"/>
    <w:tmpl w:val="CC6E4FB8"/>
    <w:lvl w:ilvl="0" w:tplc="EDB0361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290420E"/>
    <w:multiLevelType w:val="hybridMultilevel"/>
    <w:tmpl w:val="D30E723E"/>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ADA"/>
    <w:rsid w:val="000014C9"/>
    <w:rsid w:val="00004AC6"/>
    <w:rsid w:val="000062D3"/>
    <w:rsid w:val="00006852"/>
    <w:rsid w:val="000074F4"/>
    <w:rsid w:val="0002146F"/>
    <w:rsid w:val="00024EE8"/>
    <w:rsid w:val="000269C9"/>
    <w:rsid w:val="000311F0"/>
    <w:rsid w:val="00035BEA"/>
    <w:rsid w:val="000364AB"/>
    <w:rsid w:val="000373AB"/>
    <w:rsid w:val="0004167C"/>
    <w:rsid w:val="000425E4"/>
    <w:rsid w:val="00043685"/>
    <w:rsid w:val="00045C7A"/>
    <w:rsid w:val="0004778F"/>
    <w:rsid w:val="0005112F"/>
    <w:rsid w:val="000516F8"/>
    <w:rsid w:val="000558B4"/>
    <w:rsid w:val="00055A22"/>
    <w:rsid w:val="000757ED"/>
    <w:rsid w:val="000802AD"/>
    <w:rsid w:val="00081220"/>
    <w:rsid w:val="00086930"/>
    <w:rsid w:val="00090505"/>
    <w:rsid w:val="000909B3"/>
    <w:rsid w:val="00091CA1"/>
    <w:rsid w:val="00091DC9"/>
    <w:rsid w:val="000935D3"/>
    <w:rsid w:val="00095262"/>
    <w:rsid w:val="000962DB"/>
    <w:rsid w:val="000A1351"/>
    <w:rsid w:val="000A2F8A"/>
    <w:rsid w:val="000A2FBE"/>
    <w:rsid w:val="000A78B8"/>
    <w:rsid w:val="000A7F2B"/>
    <w:rsid w:val="000B11BD"/>
    <w:rsid w:val="000B17BB"/>
    <w:rsid w:val="000C27F6"/>
    <w:rsid w:val="000C7013"/>
    <w:rsid w:val="000D0E46"/>
    <w:rsid w:val="000D0FAF"/>
    <w:rsid w:val="000D1753"/>
    <w:rsid w:val="000E1975"/>
    <w:rsid w:val="000E276E"/>
    <w:rsid w:val="000E3F56"/>
    <w:rsid w:val="000E4D22"/>
    <w:rsid w:val="000F0CAD"/>
    <w:rsid w:val="000F7376"/>
    <w:rsid w:val="00102472"/>
    <w:rsid w:val="001253DD"/>
    <w:rsid w:val="001331BF"/>
    <w:rsid w:val="00135EEC"/>
    <w:rsid w:val="00143075"/>
    <w:rsid w:val="001556F4"/>
    <w:rsid w:val="001654B8"/>
    <w:rsid w:val="00165726"/>
    <w:rsid w:val="00176296"/>
    <w:rsid w:val="00183913"/>
    <w:rsid w:val="001A5167"/>
    <w:rsid w:val="001A5801"/>
    <w:rsid w:val="001A753F"/>
    <w:rsid w:val="001B21E1"/>
    <w:rsid w:val="001B24E9"/>
    <w:rsid w:val="001B342C"/>
    <w:rsid w:val="001B38BA"/>
    <w:rsid w:val="001B399C"/>
    <w:rsid w:val="001B3B07"/>
    <w:rsid w:val="001B5D5A"/>
    <w:rsid w:val="001C1A96"/>
    <w:rsid w:val="001C4B6C"/>
    <w:rsid w:val="001C6C12"/>
    <w:rsid w:val="001D579D"/>
    <w:rsid w:val="001D6FFD"/>
    <w:rsid w:val="001E0BCB"/>
    <w:rsid w:val="001E211E"/>
    <w:rsid w:val="001F0C17"/>
    <w:rsid w:val="001F1213"/>
    <w:rsid w:val="001F569D"/>
    <w:rsid w:val="001F5CCA"/>
    <w:rsid w:val="001F70B7"/>
    <w:rsid w:val="002036DC"/>
    <w:rsid w:val="0020729A"/>
    <w:rsid w:val="002104FD"/>
    <w:rsid w:val="002129DB"/>
    <w:rsid w:val="00213027"/>
    <w:rsid w:val="00234692"/>
    <w:rsid w:val="00234EC7"/>
    <w:rsid w:val="00240636"/>
    <w:rsid w:val="0024177A"/>
    <w:rsid w:val="00242A57"/>
    <w:rsid w:val="0024410D"/>
    <w:rsid w:val="002457C9"/>
    <w:rsid w:val="00246D8B"/>
    <w:rsid w:val="00246DCD"/>
    <w:rsid w:val="00260EC8"/>
    <w:rsid w:val="002669EC"/>
    <w:rsid w:val="00270885"/>
    <w:rsid w:val="00271FC9"/>
    <w:rsid w:val="002757D4"/>
    <w:rsid w:val="0028115E"/>
    <w:rsid w:val="00282FB2"/>
    <w:rsid w:val="00283624"/>
    <w:rsid w:val="00285F7B"/>
    <w:rsid w:val="00287000"/>
    <w:rsid w:val="00290818"/>
    <w:rsid w:val="002924E8"/>
    <w:rsid w:val="0029462A"/>
    <w:rsid w:val="00294995"/>
    <w:rsid w:val="0029651D"/>
    <w:rsid w:val="002975C6"/>
    <w:rsid w:val="002A0495"/>
    <w:rsid w:val="002A1FE7"/>
    <w:rsid w:val="002A2EAB"/>
    <w:rsid w:val="002B08CC"/>
    <w:rsid w:val="002B33BB"/>
    <w:rsid w:val="002C2A29"/>
    <w:rsid w:val="002C3EC0"/>
    <w:rsid w:val="002C3F56"/>
    <w:rsid w:val="002C6B3E"/>
    <w:rsid w:val="002D09C9"/>
    <w:rsid w:val="002D7829"/>
    <w:rsid w:val="002E0E2A"/>
    <w:rsid w:val="002E33A2"/>
    <w:rsid w:val="002F3D09"/>
    <w:rsid w:val="002F5FDF"/>
    <w:rsid w:val="002F679E"/>
    <w:rsid w:val="002F77A4"/>
    <w:rsid w:val="00300187"/>
    <w:rsid w:val="00301298"/>
    <w:rsid w:val="00301316"/>
    <w:rsid w:val="00302800"/>
    <w:rsid w:val="00303732"/>
    <w:rsid w:val="00307C31"/>
    <w:rsid w:val="0031029F"/>
    <w:rsid w:val="0031129C"/>
    <w:rsid w:val="003149BA"/>
    <w:rsid w:val="0031756E"/>
    <w:rsid w:val="00320B4D"/>
    <w:rsid w:val="00321002"/>
    <w:rsid w:val="00321710"/>
    <w:rsid w:val="00331CD7"/>
    <w:rsid w:val="00333FA1"/>
    <w:rsid w:val="00342637"/>
    <w:rsid w:val="00342F27"/>
    <w:rsid w:val="00343280"/>
    <w:rsid w:val="0034367D"/>
    <w:rsid w:val="00346CAE"/>
    <w:rsid w:val="00346DAA"/>
    <w:rsid w:val="003524F6"/>
    <w:rsid w:val="00354081"/>
    <w:rsid w:val="0035478F"/>
    <w:rsid w:val="00355B15"/>
    <w:rsid w:val="00356574"/>
    <w:rsid w:val="00360CCE"/>
    <w:rsid w:val="00361E2F"/>
    <w:rsid w:val="00363512"/>
    <w:rsid w:val="00365459"/>
    <w:rsid w:val="003665D6"/>
    <w:rsid w:val="00370D91"/>
    <w:rsid w:val="00373E30"/>
    <w:rsid w:val="0038038E"/>
    <w:rsid w:val="003875C9"/>
    <w:rsid w:val="00392E9D"/>
    <w:rsid w:val="003935E2"/>
    <w:rsid w:val="0039453E"/>
    <w:rsid w:val="003951EB"/>
    <w:rsid w:val="003952E2"/>
    <w:rsid w:val="00396A18"/>
    <w:rsid w:val="00397A40"/>
    <w:rsid w:val="003A29CC"/>
    <w:rsid w:val="003A38EA"/>
    <w:rsid w:val="003A3C47"/>
    <w:rsid w:val="003A4A15"/>
    <w:rsid w:val="003A5D3A"/>
    <w:rsid w:val="003A7237"/>
    <w:rsid w:val="003B5C46"/>
    <w:rsid w:val="003B63CC"/>
    <w:rsid w:val="003C0489"/>
    <w:rsid w:val="003C28EC"/>
    <w:rsid w:val="003C3EB0"/>
    <w:rsid w:val="003C4D03"/>
    <w:rsid w:val="003C5778"/>
    <w:rsid w:val="003C6645"/>
    <w:rsid w:val="003C6E17"/>
    <w:rsid w:val="003D1D05"/>
    <w:rsid w:val="003D3C6A"/>
    <w:rsid w:val="003D44F1"/>
    <w:rsid w:val="003D7AD6"/>
    <w:rsid w:val="003E3669"/>
    <w:rsid w:val="003E7E35"/>
    <w:rsid w:val="003F1555"/>
    <w:rsid w:val="003F31DE"/>
    <w:rsid w:val="003F428B"/>
    <w:rsid w:val="003F6D60"/>
    <w:rsid w:val="003F6E83"/>
    <w:rsid w:val="0040273D"/>
    <w:rsid w:val="00403178"/>
    <w:rsid w:val="004037D3"/>
    <w:rsid w:val="00404D3E"/>
    <w:rsid w:val="00407CD2"/>
    <w:rsid w:val="00411C0A"/>
    <w:rsid w:val="00413610"/>
    <w:rsid w:val="00416A12"/>
    <w:rsid w:val="004205A7"/>
    <w:rsid w:val="00425D73"/>
    <w:rsid w:val="00427685"/>
    <w:rsid w:val="00431CD8"/>
    <w:rsid w:val="0043459C"/>
    <w:rsid w:val="00435773"/>
    <w:rsid w:val="004358D9"/>
    <w:rsid w:val="00437602"/>
    <w:rsid w:val="00437FDB"/>
    <w:rsid w:val="004469D2"/>
    <w:rsid w:val="00446D78"/>
    <w:rsid w:val="004471BC"/>
    <w:rsid w:val="004512AD"/>
    <w:rsid w:val="00451DD3"/>
    <w:rsid w:val="00451F20"/>
    <w:rsid w:val="00464740"/>
    <w:rsid w:val="00467111"/>
    <w:rsid w:val="00473C0F"/>
    <w:rsid w:val="004755A7"/>
    <w:rsid w:val="00480473"/>
    <w:rsid w:val="0048243B"/>
    <w:rsid w:val="00484055"/>
    <w:rsid w:val="00492DFC"/>
    <w:rsid w:val="004A2828"/>
    <w:rsid w:val="004B586D"/>
    <w:rsid w:val="004B67A1"/>
    <w:rsid w:val="004C0BD2"/>
    <w:rsid w:val="004C124F"/>
    <w:rsid w:val="004C5FEC"/>
    <w:rsid w:val="004C6E83"/>
    <w:rsid w:val="004E06DF"/>
    <w:rsid w:val="004E1A31"/>
    <w:rsid w:val="004F0860"/>
    <w:rsid w:val="004F2567"/>
    <w:rsid w:val="004F271E"/>
    <w:rsid w:val="004F3998"/>
    <w:rsid w:val="004F6D69"/>
    <w:rsid w:val="004F7BAF"/>
    <w:rsid w:val="005016C8"/>
    <w:rsid w:val="005076EC"/>
    <w:rsid w:val="00511891"/>
    <w:rsid w:val="00513FBE"/>
    <w:rsid w:val="00516135"/>
    <w:rsid w:val="005174D2"/>
    <w:rsid w:val="00517898"/>
    <w:rsid w:val="00520064"/>
    <w:rsid w:val="00524CF0"/>
    <w:rsid w:val="0052509C"/>
    <w:rsid w:val="00525C4B"/>
    <w:rsid w:val="00526766"/>
    <w:rsid w:val="00530EE6"/>
    <w:rsid w:val="00532827"/>
    <w:rsid w:val="005407D5"/>
    <w:rsid w:val="0054294E"/>
    <w:rsid w:val="00546128"/>
    <w:rsid w:val="00546813"/>
    <w:rsid w:val="005468C0"/>
    <w:rsid w:val="00546F9C"/>
    <w:rsid w:val="005472FE"/>
    <w:rsid w:val="00556A31"/>
    <w:rsid w:val="005618F3"/>
    <w:rsid w:val="00564211"/>
    <w:rsid w:val="005667CB"/>
    <w:rsid w:val="00576F16"/>
    <w:rsid w:val="0057706B"/>
    <w:rsid w:val="00594C3A"/>
    <w:rsid w:val="00595F13"/>
    <w:rsid w:val="005A0324"/>
    <w:rsid w:val="005A563B"/>
    <w:rsid w:val="005B1369"/>
    <w:rsid w:val="005B4602"/>
    <w:rsid w:val="005B5778"/>
    <w:rsid w:val="005C732B"/>
    <w:rsid w:val="005D5554"/>
    <w:rsid w:val="005D7161"/>
    <w:rsid w:val="005E1202"/>
    <w:rsid w:val="005E7498"/>
    <w:rsid w:val="005E7F00"/>
    <w:rsid w:val="005F214C"/>
    <w:rsid w:val="005F436F"/>
    <w:rsid w:val="005F47B8"/>
    <w:rsid w:val="005F6E42"/>
    <w:rsid w:val="00604155"/>
    <w:rsid w:val="006043FA"/>
    <w:rsid w:val="00611451"/>
    <w:rsid w:val="0062541F"/>
    <w:rsid w:val="00625956"/>
    <w:rsid w:val="0063054D"/>
    <w:rsid w:val="00631EF7"/>
    <w:rsid w:val="006333DC"/>
    <w:rsid w:val="00634291"/>
    <w:rsid w:val="00635F07"/>
    <w:rsid w:val="00643A2B"/>
    <w:rsid w:val="00647A9A"/>
    <w:rsid w:val="00652C89"/>
    <w:rsid w:val="00654655"/>
    <w:rsid w:val="00655017"/>
    <w:rsid w:val="00656AE9"/>
    <w:rsid w:val="006626CC"/>
    <w:rsid w:val="00662AEC"/>
    <w:rsid w:val="006668C7"/>
    <w:rsid w:val="00672FC0"/>
    <w:rsid w:val="0067505D"/>
    <w:rsid w:val="006754B8"/>
    <w:rsid w:val="0067590F"/>
    <w:rsid w:val="00677B0E"/>
    <w:rsid w:val="0068130D"/>
    <w:rsid w:val="0068314D"/>
    <w:rsid w:val="00686781"/>
    <w:rsid w:val="00687DA9"/>
    <w:rsid w:val="00690D24"/>
    <w:rsid w:val="0069582E"/>
    <w:rsid w:val="006A2A6F"/>
    <w:rsid w:val="006A5FC8"/>
    <w:rsid w:val="006A6C2F"/>
    <w:rsid w:val="006B1477"/>
    <w:rsid w:val="006B744B"/>
    <w:rsid w:val="006C204E"/>
    <w:rsid w:val="006C4F41"/>
    <w:rsid w:val="006C51D9"/>
    <w:rsid w:val="006C58F6"/>
    <w:rsid w:val="006E452B"/>
    <w:rsid w:val="006E5F0E"/>
    <w:rsid w:val="006E727F"/>
    <w:rsid w:val="006F1592"/>
    <w:rsid w:val="006F2B09"/>
    <w:rsid w:val="006F3065"/>
    <w:rsid w:val="006F5CFF"/>
    <w:rsid w:val="006F79EC"/>
    <w:rsid w:val="00700619"/>
    <w:rsid w:val="007048B6"/>
    <w:rsid w:val="00706056"/>
    <w:rsid w:val="007063AA"/>
    <w:rsid w:val="00707F6B"/>
    <w:rsid w:val="00710AB5"/>
    <w:rsid w:val="00712C19"/>
    <w:rsid w:val="0072056E"/>
    <w:rsid w:val="00724FA6"/>
    <w:rsid w:val="00726438"/>
    <w:rsid w:val="0072793B"/>
    <w:rsid w:val="00731B87"/>
    <w:rsid w:val="00731D45"/>
    <w:rsid w:val="00741626"/>
    <w:rsid w:val="00742C06"/>
    <w:rsid w:val="007441B0"/>
    <w:rsid w:val="0074711B"/>
    <w:rsid w:val="00750D67"/>
    <w:rsid w:val="007517B6"/>
    <w:rsid w:val="0075435B"/>
    <w:rsid w:val="00754F3C"/>
    <w:rsid w:val="007572BE"/>
    <w:rsid w:val="00763954"/>
    <w:rsid w:val="007643CF"/>
    <w:rsid w:val="00764CA2"/>
    <w:rsid w:val="00765819"/>
    <w:rsid w:val="00767E35"/>
    <w:rsid w:val="0077467F"/>
    <w:rsid w:val="00774732"/>
    <w:rsid w:val="00777560"/>
    <w:rsid w:val="00782602"/>
    <w:rsid w:val="007857B7"/>
    <w:rsid w:val="00785A0B"/>
    <w:rsid w:val="00785BFF"/>
    <w:rsid w:val="00787CAA"/>
    <w:rsid w:val="00792CBC"/>
    <w:rsid w:val="007A055A"/>
    <w:rsid w:val="007A2AAB"/>
    <w:rsid w:val="007B2645"/>
    <w:rsid w:val="007C0FFF"/>
    <w:rsid w:val="007C1F5C"/>
    <w:rsid w:val="007C2071"/>
    <w:rsid w:val="007C377C"/>
    <w:rsid w:val="007C77B1"/>
    <w:rsid w:val="007D02CF"/>
    <w:rsid w:val="007D1346"/>
    <w:rsid w:val="007D2150"/>
    <w:rsid w:val="007D379F"/>
    <w:rsid w:val="007D7AFB"/>
    <w:rsid w:val="007E42FC"/>
    <w:rsid w:val="007E56DA"/>
    <w:rsid w:val="007E656E"/>
    <w:rsid w:val="007E6C37"/>
    <w:rsid w:val="007F4036"/>
    <w:rsid w:val="007F5E24"/>
    <w:rsid w:val="00802DBA"/>
    <w:rsid w:val="00803CE3"/>
    <w:rsid w:val="00805195"/>
    <w:rsid w:val="008056C2"/>
    <w:rsid w:val="008130EE"/>
    <w:rsid w:val="00814358"/>
    <w:rsid w:val="00822EBF"/>
    <w:rsid w:val="008239FE"/>
    <w:rsid w:val="008253C1"/>
    <w:rsid w:val="00826D34"/>
    <w:rsid w:val="00826ED5"/>
    <w:rsid w:val="00827FE9"/>
    <w:rsid w:val="008308C2"/>
    <w:rsid w:val="00831DE7"/>
    <w:rsid w:val="00835ECF"/>
    <w:rsid w:val="00836AB0"/>
    <w:rsid w:val="008400AE"/>
    <w:rsid w:val="00846325"/>
    <w:rsid w:val="00852A7E"/>
    <w:rsid w:val="00854248"/>
    <w:rsid w:val="00866F44"/>
    <w:rsid w:val="008700F0"/>
    <w:rsid w:val="00871516"/>
    <w:rsid w:val="00872658"/>
    <w:rsid w:val="008734FB"/>
    <w:rsid w:val="008775AD"/>
    <w:rsid w:val="008801F1"/>
    <w:rsid w:val="008845F6"/>
    <w:rsid w:val="008850F1"/>
    <w:rsid w:val="008855E7"/>
    <w:rsid w:val="0089472C"/>
    <w:rsid w:val="008966F0"/>
    <w:rsid w:val="008A5F1F"/>
    <w:rsid w:val="008B08DD"/>
    <w:rsid w:val="008B2814"/>
    <w:rsid w:val="008B31A7"/>
    <w:rsid w:val="008B6281"/>
    <w:rsid w:val="008B7284"/>
    <w:rsid w:val="008C1ED9"/>
    <w:rsid w:val="008C4FD8"/>
    <w:rsid w:val="008C59B2"/>
    <w:rsid w:val="008C73EA"/>
    <w:rsid w:val="008D0E96"/>
    <w:rsid w:val="008D15BC"/>
    <w:rsid w:val="008D54CC"/>
    <w:rsid w:val="008D6056"/>
    <w:rsid w:val="008D61C7"/>
    <w:rsid w:val="008E1A7A"/>
    <w:rsid w:val="008E5671"/>
    <w:rsid w:val="008F4440"/>
    <w:rsid w:val="008F4BAD"/>
    <w:rsid w:val="008F7AFC"/>
    <w:rsid w:val="008F7E9F"/>
    <w:rsid w:val="009020AB"/>
    <w:rsid w:val="00904C22"/>
    <w:rsid w:val="00905D81"/>
    <w:rsid w:val="00906EA9"/>
    <w:rsid w:val="0091162D"/>
    <w:rsid w:val="009121EC"/>
    <w:rsid w:val="0092277E"/>
    <w:rsid w:val="0092647C"/>
    <w:rsid w:val="00926ADE"/>
    <w:rsid w:val="00927332"/>
    <w:rsid w:val="009276F7"/>
    <w:rsid w:val="00933AA4"/>
    <w:rsid w:val="00934146"/>
    <w:rsid w:val="0093523C"/>
    <w:rsid w:val="009363D5"/>
    <w:rsid w:val="009435E5"/>
    <w:rsid w:val="00943A8C"/>
    <w:rsid w:val="00946988"/>
    <w:rsid w:val="009469F3"/>
    <w:rsid w:val="0094794D"/>
    <w:rsid w:val="0095139C"/>
    <w:rsid w:val="00951F40"/>
    <w:rsid w:val="00952685"/>
    <w:rsid w:val="009539E4"/>
    <w:rsid w:val="00955CB5"/>
    <w:rsid w:val="009565D0"/>
    <w:rsid w:val="00956993"/>
    <w:rsid w:val="00956B4F"/>
    <w:rsid w:val="00962C59"/>
    <w:rsid w:val="00962F75"/>
    <w:rsid w:val="00966B4B"/>
    <w:rsid w:val="009779E8"/>
    <w:rsid w:val="00980B96"/>
    <w:rsid w:val="00986953"/>
    <w:rsid w:val="00987DBC"/>
    <w:rsid w:val="00993C61"/>
    <w:rsid w:val="00997881"/>
    <w:rsid w:val="009A0A18"/>
    <w:rsid w:val="009A2815"/>
    <w:rsid w:val="009A4EB0"/>
    <w:rsid w:val="009A6BFC"/>
    <w:rsid w:val="009A721F"/>
    <w:rsid w:val="009C35EE"/>
    <w:rsid w:val="009C5BFD"/>
    <w:rsid w:val="009D00AF"/>
    <w:rsid w:val="009D31E5"/>
    <w:rsid w:val="009E0E3A"/>
    <w:rsid w:val="009F4BFD"/>
    <w:rsid w:val="00A02E9F"/>
    <w:rsid w:val="00A048E2"/>
    <w:rsid w:val="00A11910"/>
    <w:rsid w:val="00A11ECC"/>
    <w:rsid w:val="00A135FC"/>
    <w:rsid w:val="00A149D3"/>
    <w:rsid w:val="00A21129"/>
    <w:rsid w:val="00A23D07"/>
    <w:rsid w:val="00A30DBD"/>
    <w:rsid w:val="00A31D71"/>
    <w:rsid w:val="00A31E3A"/>
    <w:rsid w:val="00A42693"/>
    <w:rsid w:val="00A46DE1"/>
    <w:rsid w:val="00A51D2C"/>
    <w:rsid w:val="00A54709"/>
    <w:rsid w:val="00A54D02"/>
    <w:rsid w:val="00A55546"/>
    <w:rsid w:val="00A569BF"/>
    <w:rsid w:val="00A56C5D"/>
    <w:rsid w:val="00A606C1"/>
    <w:rsid w:val="00A60D55"/>
    <w:rsid w:val="00A619E2"/>
    <w:rsid w:val="00A64647"/>
    <w:rsid w:val="00A64E01"/>
    <w:rsid w:val="00A74FEC"/>
    <w:rsid w:val="00A76700"/>
    <w:rsid w:val="00A76733"/>
    <w:rsid w:val="00A76BCD"/>
    <w:rsid w:val="00A80042"/>
    <w:rsid w:val="00A80B35"/>
    <w:rsid w:val="00A80D60"/>
    <w:rsid w:val="00A81B36"/>
    <w:rsid w:val="00A824E2"/>
    <w:rsid w:val="00A915C6"/>
    <w:rsid w:val="00A932E6"/>
    <w:rsid w:val="00A948CC"/>
    <w:rsid w:val="00AA4497"/>
    <w:rsid w:val="00AA569A"/>
    <w:rsid w:val="00AB31E7"/>
    <w:rsid w:val="00AB690F"/>
    <w:rsid w:val="00AB6A34"/>
    <w:rsid w:val="00AC14FC"/>
    <w:rsid w:val="00AC457B"/>
    <w:rsid w:val="00AC4E65"/>
    <w:rsid w:val="00AC6BA2"/>
    <w:rsid w:val="00AC7CBC"/>
    <w:rsid w:val="00AD0D72"/>
    <w:rsid w:val="00AD0FC5"/>
    <w:rsid w:val="00AD1EA2"/>
    <w:rsid w:val="00AD201D"/>
    <w:rsid w:val="00AD4C35"/>
    <w:rsid w:val="00AD62E4"/>
    <w:rsid w:val="00AD77CE"/>
    <w:rsid w:val="00AE04BB"/>
    <w:rsid w:val="00AE4DC1"/>
    <w:rsid w:val="00AF055B"/>
    <w:rsid w:val="00AF15CA"/>
    <w:rsid w:val="00B00FD7"/>
    <w:rsid w:val="00B01CF9"/>
    <w:rsid w:val="00B01F4A"/>
    <w:rsid w:val="00B0329D"/>
    <w:rsid w:val="00B0458C"/>
    <w:rsid w:val="00B0718A"/>
    <w:rsid w:val="00B12BB6"/>
    <w:rsid w:val="00B13CCB"/>
    <w:rsid w:val="00B16988"/>
    <w:rsid w:val="00B17440"/>
    <w:rsid w:val="00B2307D"/>
    <w:rsid w:val="00B25158"/>
    <w:rsid w:val="00B26DEA"/>
    <w:rsid w:val="00B27DC4"/>
    <w:rsid w:val="00B306AA"/>
    <w:rsid w:val="00B312CF"/>
    <w:rsid w:val="00B402AD"/>
    <w:rsid w:val="00B4232A"/>
    <w:rsid w:val="00B43DAE"/>
    <w:rsid w:val="00B459BD"/>
    <w:rsid w:val="00B4692A"/>
    <w:rsid w:val="00B50520"/>
    <w:rsid w:val="00B50A3B"/>
    <w:rsid w:val="00B51E14"/>
    <w:rsid w:val="00B57C1C"/>
    <w:rsid w:val="00B63841"/>
    <w:rsid w:val="00B6421C"/>
    <w:rsid w:val="00B731FF"/>
    <w:rsid w:val="00B74C30"/>
    <w:rsid w:val="00B77D5D"/>
    <w:rsid w:val="00B87239"/>
    <w:rsid w:val="00B903D2"/>
    <w:rsid w:val="00B920D6"/>
    <w:rsid w:val="00B93EF6"/>
    <w:rsid w:val="00B94903"/>
    <w:rsid w:val="00BA0E40"/>
    <w:rsid w:val="00BA5A57"/>
    <w:rsid w:val="00BA67E3"/>
    <w:rsid w:val="00BB01E7"/>
    <w:rsid w:val="00BB2732"/>
    <w:rsid w:val="00BB2797"/>
    <w:rsid w:val="00BB5905"/>
    <w:rsid w:val="00BB5C9A"/>
    <w:rsid w:val="00BB6568"/>
    <w:rsid w:val="00BC1652"/>
    <w:rsid w:val="00BD004E"/>
    <w:rsid w:val="00BD32B5"/>
    <w:rsid w:val="00BD3520"/>
    <w:rsid w:val="00BD394D"/>
    <w:rsid w:val="00BD3DE7"/>
    <w:rsid w:val="00BE200C"/>
    <w:rsid w:val="00BE2CEC"/>
    <w:rsid w:val="00BF0369"/>
    <w:rsid w:val="00BF3357"/>
    <w:rsid w:val="00BF6B90"/>
    <w:rsid w:val="00C10FDC"/>
    <w:rsid w:val="00C1123B"/>
    <w:rsid w:val="00C125D3"/>
    <w:rsid w:val="00C144BC"/>
    <w:rsid w:val="00C174C5"/>
    <w:rsid w:val="00C20D6E"/>
    <w:rsid w:val="00C228F9"/>
    <w:rsid w:val="00C2463A"/>
    <w:rsid w:val="00C30AEE"/>
    <w:rsid w:val="00C33E18"/>
    <w:rsid w:val="00C37216"/>
    <w:rsid w:val="00C40DEC"/>
    <w:rsid w:val="00C410FB"/>
    <w:rsid w:val="00C415D6"/>
    <w:rsid w:val="00C52640"/>
    <w:rsid w:val="00C54EF6"/>
    <w:rsid w:val="00C61359"/>
    <w:rsid w:val="00C66539"/>
    <w:rsid w:val="00C6707B"/>
    <w:rsid w:val="00C67879"/>
    <w:rsid w:val="00C73AAB"/>
    <w:rsid w:val="00C76C8E"/>
    <w:rsid w:val="00C82504"/>
    <w:rsid w:val="00C8350E"/>
    <w:rsid w:val="00C84452"/>
    <w:rsid w:val="00C87103"/>
    <w:rsid w:val="00C90A9E"/>
    <w:rsid w:val="00C93621"/>
    <w:rsid w:val="00C9790B"/>
    <w:rsid w:val="00CB681E"/>
    <w:rsid w:val="00CB6CC6"/>
    <w:rsid w:val="00CC253B"/>
    <w:rsid w:val="00CC2C16"/>
    <w:rsid w:val="00CC529A"/>
    <w:rsid w:val="00CE0A0E"/>
    <w:rsid w:val="00CE3C47"/>
    <w:rsid w:val="00CE4479"/>
    <w:rsid w:val="00CF1DAF"/>
    <w:rsid w:val="00CF3EDF"/>
    <w:rsid w:val="00CF55B5"/>
    <w:rsid w:val="00CF7288"/>
    <w:rsid w:val="00D015B6"/>
    <w:rsid w:val="00D04065"/>
    <w:rsid w:val="00D05C44"/>
    <w:rsid w:val="00D11C34"/>
    <w:rsid w:val="00D176D8"/>
    <w:rsid w:val="00D26E12"/>
    <w:rsid w:val="00D3150B"/>
    <w:rsid w:val="00D31B95"/>
    <w:rsid w:val="00D31DED"/>
    <w:rsid w:val="00D3414D"/>
    <w:rsid w:val="00D34675"/>
    <w:rsid w:val="00D40826"/>
    <w:rsid w:val="00D42FCD"/>
    <w:rsid w:val="00D434D1"/>
    <w:rsid w:val="00D43C06"/>
    <w:rsid w:val="00D43F31"/>
    <w:rsid w:val="00D472E1"/>
    <w:rsid w:val="00D509B8"/>
    <w:rsid w:val="00D51B96"/>
    <w:rsid w:val="00D51CBE"/>
    <w:rsid w:val="00D52218"/>
    <w:rsid w:val="00D5429F"/>
    <w:rsid w:val="00D70B9A"/>
    <w:rsid w:val="00D75739"/>
    <w:rsid w:val="00D8359C"/>
    <w:rsid w:val="00D83A63"/>
    <w:rsid w:val="00D86A46"/>
    <w:rsid w:val="00D86EBA"/>
    <w:rsid w:val="00D87DF9"/>
    <w:rsid w:val="00D90F6A"/>
    <w:rsid w:val="00D92364"/>
    <w:rsid w:val="00D932A4"/>
    <w:rsid w:val="00D94008"/>
    <w:rsid w:val="00D9453F"/>
    <w:rsid w:val="00D94637"/>
    <w:rsid w:val="00D9487F"/>
    <w:rsid w:val="00D9599C"/>
    <w:rsid w:val="00D96E19"/>
    <w:rsid w:val="00DA2D52"/>
    <w:rsid w:val="00DA2E20"/>
    <w:rsid w:val="00DA50A7"/>
    <w:rsid w:val="00DA6C13"/>
    <w:rsid w:val="00DA6EDD"/>
    <w:rsid w:val="00DB1B43"/>
    <w:rsid w:val="00DB515E"/>
    <w:rsid w:val="00DB59BE"/>
    <w:rsid w:val="00DB6343"/>
    <w:rsid w:val="00DC407E"/>
    <w:rsid w:val="00DC443E"/>
    <w:rsid w:val="00DC45F7"/>
    <w:rsid w:val="00DD3172"/>
    <w:rsid w:val="00DD3424"/>
    <w:rsid w:val="00DD765D"/>
    <w:rsid w:val="00DE5B79"/>
    <w:rsid w:val="00DF1959"/>
    <w:rsid w:val="00DF2CA1"/>
    <w:rsid w:val="00DF7225"/>
    <w:rsid w:val="00DF7D15"/>
    <w:rsid w:val="00E005BA"/>
    <w:rsid w:val="00E1008B"/>
    <w:rsid w:val="00E11E9F"/>
    <w:rsid w:val="00E13BA0"/>
    <w:rsid w:val="00E15E4E"/>
    <w:rsid w:val="00E15FF4"/>
    <w:rsid w:val="00E176F9"/>
    <w:rsid w:val="00E20944"/>
    <w:rsid w:val="00E27365"/>
    <w:rsid w:val="00E312EA"/>
    <w:rsid w:val="00E37974"/>
    <w:rsid w:val="00E41AE6"/>
    <w:rsid w:val="00E4281F"/>
    <w:rsid w:val="00E4432A"/>
    <w:rsid w:val="00E44ACE"/>
    <w:rsid w:val="00E505C7"/>
    <w:rsid w:val="00E5184B"/>
    <w:rsid w:val="00E54017"/>
    <w:rsid w:val="00E546DA"/>
    <w:rsid w:val="00E57F04"/>
    <w:rsid w:val="00E60617"/>
    <w:rsid w:val="00E62E50"/>
    <w:rsid w:val="00E6555D"/>
    <w:rsid w:val="00E66484"/>
    <w:rsid w:val="00E67373"/>
    <w:rsid w:val="00E7185F"/>
    <w:rsid w:val="00E71CFF"/>
    <w:rsid w:val="00E73059"/>
    <w:rsid w:val="00E753C3"/>
    <w:rsid w:val="00E80D71"/>
    <w:rsid w:val="00E814CB"/>
    <w:rsid w:val="00E817A0"/>
    <w:rsid w:val="00E81C2C"/>
    <w:rsid w:val="00E83005"/>
    <w:rsid w:val="00E83FD9"/>
    <w:rsid w:val="00E85859"/>
    <w:rsid w:val="00E87649"/>
    <w:rsid w:val="00E87F9E"/>
    <w:rsid w:val="00E936E6"/>
    <w:rsid w:val="00EA140C"/>
    <w:rsid w:val="00EA7D60"/>
    <w:rsid w:val="00EB0223"/>
    <w:rsid w:val="00EB2A32"/>
    <w:rsid w:val="00EB3710"/>
    <w:rsid w:val="00EB61D0"/>
    <w:rsid w:val="00EC15D7"/>
    <w:rsid w:val="00EC35C0"/>
    <w:rsid w:val="00EC4371"/>
    <w:rsid w:val="00EC5847"/>
    <w:rsid w:val="00ED38C3"/>
    <w:rsid w:val="00ED556C"/>
    <w:rsid w:val="00ED58CF"/>
    <w:rsid w:val="00ED7B5E"/>
    <w:rsid w:val="00EE2442"/>
    <w:rsid w:val="00EE6F3E"/>
    <w:rsid w:val="00EF1B13"/>
    <w:rsid w:val="00EF2464"/>
    <w:rsid w:val="00EF2872"/>
    <w:rsid w:val="00EF2DA8"/>
    <w:rsid w:val="00EF3E6A"/>
    <w:rsid w:val="00EF4E72"/>
    <w:rsid w:val="00EF6BA4"/>
    <w:rsid w:val="00EF7D04"/>
    <w:rsid w:val="00F03C19"/>
    <w:rsid w:val="00F047D1"/>
    <w:rsid w:val="00F06AED"/>
    <w:rsid w:val="00F1066B"/>
    <w:rsid w:val="00F1530C"/>
    <w:rsid w:val="00F221CC"/>
    <w:rsid w:val="00F22FAC"/>
    <w:rsid w:val="00F23FD3"/>
    <w:rsid w:val="00F30038"/>
    <w:rsid w:val="00F31981"/>
    <w:rsid w:val="00F323A2"/>
    <w:rsid w:val="00F32851"/>
    <w:rsid w:val="00F33A82"/>
    <w:rsid w:val="00F3551D"/>
    <w:rsid w:val="00F427AF"/>
    <w:rsid w:val="00F4569F"/>
    <w:rsid w:val="00F46842"/>
    <w:rsid w:val="00F51BDF"/>
    <w:rsid w:val="00F6046D"/>
    <w:rsid w:val="00F6403D"/>
    <w:rsid w:val="00F650AD"/>
    <w:rsid w:val="00F6647F"/>
    <w:rsid w:val="00F721A5"/>
    <w:rsid w:val="00F8100E"/>
    <w:rsid w:val="00F87ADA"/>
    <w:rsid w:val="00FA20A2"/>
    <w:rsid w:val="00FA2A0C"/>
    <w:rsid w:val="00FA4E8A"/>
    <w:rsid w:val="00FA5CDF"/>
    <w:rsid w:val="00FA6D70"/>
    <w:rsid w:val="00FA7193"/>
    <w:rsid w:val="00FB0686"/>
    <w:rsid w:val="00FB43F1"/>
    <w:rsid w:val="00FB4D9D"/>
    <w:rsid w:val="00FB6CC8"/>
    <w:rsid w:val="00FB7422"/>
    <w:rsid w:val="00FC5EF2"/>
    <w:rsid w:val="00FC7C4D"/>
    <w:rsid w:val="00FD3E00"/>
    <w:rsid w:val="00FD4F81"/>
    <w:rsid w:val="00FD632C"/>
    <w:rsid w:val="00FD68E9"/>
    <w:rsid w:val="00FD7890"/>
    <w:rsid w:val="00FE2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ADA"/>
    <w:pPr>
      <w:widowControl w:val="0"/>
      <w:adjustRightInd w:val="0"/>
      <w:spacing w:line="312" w:lineRule="atLeast"/>
      <w:jc w:val="both"/>
      <w:textAlignment w:val="baseline"/>
    </w:pPr>
    <w:rPr>
      <w:rFonts w:ascii="CG Times (W1)" w:eastAsia="仿宋_GB2312" w:hAnsi="CG Times (W1)"/>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D5D"/>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E56DA"/>
    <w:pPr>
      <w:tabs>
        <w:tab w:val="center" w:pos="4153"/>
        <w:tab w:val="right" w:pos="8306"/>
      </w:tabs>
      <w:snapToGrid w:val="0"/>
      <w:spacing w:line="240" w:lineRule="atLeast"/>
      <w:jc w:val="left"/>
    </w:pPr>
    <w:rPr>
      <w:sz w:val="18"/>
      <w:szCs w:val="18"/>
    </w:rPr>
  </w:style>
  <w:style w:type="character" w:styleId="a5">
    <w:name w:val="page number"/>
    <w:basedOn w:val="a0"/>
    <w:rsid w:val="007E56DA"/>
  </w:style>
  <w:style w:type="paragraph" w:styleId="a6">
    <w:name w:val="Balloon Text"/>
    <w:basedOn w:val="a"/>
    <w:semiHidden/>
    <w:rsid w:val="001B399C"/>
    <w:rPr>
      <w:sz w:val="18"/>
      <w:szCs w:val="18"/>
    </w:rPr>
  </w:style>
  <w:style w:type="paragraph" w:styleId="a7">
    <w:name w:val="header"/>
    <w:basedOn w:val="a"/>
    <w:link w:val="Char"/>
    <w:rsid w:val="00D946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D94637"/>
    <w:rPr>
      <w:rFonts w:ascii="CG Times (W1)" w:eastAsia="仿宋_GB2312" w:hAnsi="CG Times (W1)"/>
      <w:sz w:val="18"/>
      <w:szCs w:val="18"/>
    </w:rPr>
  </w:style>
  <w:style w:type="paragraph" w:customStyle="1" w:styleId="a8">
    <w:name w:val="段"/>
    <w:link w:val="Char0"/>
    <w:rsid w:val="00E1008B"/>
    <w:pPr>
      <w:autoSpaceDE w:val="0"/>
      <w:autoSpaceDN w:val="0"/>
      <w:ind w:firstLineChars="200" w:firstLine="200"/>
      <w:jc w:val="both"/>
    </w:pPr>
    <w:rPr>
      <w:rFonts w:ascii="宋体"/>
      <w:noProof/>
      <w:sz w:val="21"/>
    </w:rPr>
  </w:style>
  <w:style w:type="character" w:customStyle="1" w:styleId="Char0">
    <w:name w:val="段 Char"/>
    <w:basedOn w:val="a0"/>
    <w:link w:val="a8"/>
    <w:rsid w:val="00E1008B"/>
    <w:rPr>
      <w:rFonts w:ascii="宋体"/>
      <w:noProof/>
      <w:sz w:val="21"/>
    </w:rPr>
  </w:style>
  <w:style w:type="paragraph" w:styleId="a9">
    <w:name w:val="List Paragraph"/>
    <w:basedOn w:val="a"/>
    <w:uiPriority w:val="34"/>
    <w:qFormat/>
    <w:rsid w:val="00C144BC"/>
    <w:pPr>
      <w:ind w:firstLineChars="200" w:firstLine="420"/>
    </w:pPr>
  </w:style>
  <w:style w:type="paragraph" w:styleId="aa">
    <w:name w:val="Normal (Web)"/>
    <w:basedOn w:val="a"/>
    <w:uiPriority w:val="99"/>
    <w:unhideWhenUsed/>
    <w:rsid w:val="001A5167"/>
    <w:pPr>
      <w:widowControl/>
      <w:adjustRightInd/>
      <w:spacing w:before="100" w:beforeAutospacing="1" w:after="100" w:afterAutospacing="1" w:line="240" w:lineRule="auto"/>
      <w:jc w:val="left"/>
      <w:textAlignment w:val="auto"/>
    </w:pPr>
    <w:rPr>
      <w:rFonts w:ascii="宋体" w:eastAsia="宋体" w:hAnsi="宋体" w:cs="宋体"/>
      <w:sz w:val="24"/>
      <w:szCs w:val="24"/>
    </w:rPr>
  </w:style>
  <w:style w:type="paragraph" w:styleId="ab">
    <w:name w:val="Date"/>
    <w:basedOn w:val="a"/>
    <w:next w:val="a"/>
    <w:link w:val="Char1"/>
    <w:rsid w:val="00951F40"/>
    <w:pPr>
      <w:ind w:leftChars="2500" w:left="100"/>
    </w:pPr>
  </w:style>
  <w:style w:type="character" w:customStyle="1" w:styleId="Char1">
    <w:name w:val="日期 Char"/>
    <w:basedOn w:val="a0"/>
    <w:link w:val="ab"/>
    <w:rsid w:val="00951F40"/>
    <w:rPr>
      <w:rFonts w:ascii="CG Times (W1)" w:eastAsia="仿宋_GB2312" w:hAnsi="CG Times (W1)"/>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有色金属行业标准《钛及钛合金焊管用钛带》编制说明书</dc:title>
  <dc:creator>晨阳</dc:creator>
  <cp:lastModifiedBy>王晨阳</cp:lastModifiedBy>
  <cp:revision>65</cp:revision>
  <cp:lastPrinted>2019-06-24T00:52:00Z</cp:lastPrinted>
  <dcterms:created xsi:type="dcterms:W3CDTF">2020-10-12T08:41:00Z</dcterms:created>
  <dcterms:modified xsi:type="dcterms:W3CDTF">2021-03-10T07:54:00Z</dcterms:modified>
</cp:coreProperties>
</file>