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66BE9" w14:textId="6BB7AB03" w:rsidR="004242A3" w:rsidRDefault="004242A3">
      <w:pPr>
        <w:tabs>
          <w:tab w:val="left" w:pos="7200"/>
        </w:tabs>
        <w:jc w:val="center"/>
        <w:rPr>
          <w:rFonts w:eastAsia="黑体"/>
          <w:b/>
          <w:sz w:val="36"/>
        </w:rPr>
      </w:pPr>
    </w:p>
    <w:p w14:paraId="002874D9" w14:textId="4AFE4919" w:rsidR="004242A3" w:rsidRPr="004242A3" w:rsidRDefault="004242A3">
      <w:pPr>
        <w:tabs>
          <w:tab w:val="left" w:pos="7200"/>
        </w:tabs>
        <w:jc w:val="center"/>
        <w:rPr>
          <w:rFonts w:eastAsia="黑体"/>
          <w:b/>
          <w:sz w:val="44"/>
        </w:rPr>
      </w:pPr>
      <w:r w:rsidRPr="004242A3">
        <w:rPr>
          <w:rFonts w:eastAsia="黑体" w:hint="eastAsia"/>
          <w:b/>
          <w:sz w:val="44"/>
        </w:rPr>
        <w:t>有色金属</w:t>
      </w:r>
      <w:r w:rsidRPr="004242A3">
        <w:rPr>
          <w:rFonts w:eastAsia="黑体"/>
          <w:b/>
          <w:sz w:val="44"/>
        </w:rPr>
        <w:t>行业标准</w:t>
      </w:r>
    </w:p>
    <w:p w14:paraId="7F7432D1" w14:textId="328A469C" w:rsidR="00FD64BF" w:rsidRPr="004242A3" w:rsidRDefault="00FD64BF">
      <w:pPr>
        <w:tabs>
          <w:tab w:val="left" w:pos="7200"/>
        </w:tabs>
        <w:jc w:val="center"/>
        <w:rPr>
          <w:rFonts w:eastAsia="黑体"/>
          <w:b/>
          <w:sz w:val="44"/>
        </w:rPr>
      </w:pPr>
      <w:r w:rsidRPr="004242A3">
        <w:rPr>
          <w:rFonts w:eastAsia="黑体"/>
          <w:b/>
          <w:sz w:val="44"/>
        </w:rPr>
        <w:t>《</w:t>
      </w:r>
      <w:r w:rsidR="009B6997" w:rsidRPr="004242A3">
        <w:rPr>
          <w:rFonts w:eastAsia="黑体"/>
          <w:b/>
          <w:sz w:val="44"/>
        </w:rPr>
        <w:t>镍钴酸锂</w:t>
      </w:r>
      <w:r w:rsidRPr="004242A3">
        <w:rPr>
          <w:rFonts w:eastAsia="黑体"/>
          <w:b/>
          <w:sz w:val="44"/>
        </w:rPr>
        <w:t>》</w:t>
      </w:r>
    </w:p>
    <w:p w14:paraId="7DC3A7C2" w14:textId="52F562BB" w:rsidR="004242A3" w:rsidRDefault="004242A3">
      <w:pPr>
        <w:tabs>
          <w:tab w:val="left" w:pos="7200"/>
        </w:tabs>
        <w:jc w:val="center"/>
        <w:rPr>
          <w:rFonts w:eastAsia="黑体"/>
          <w:b/>
          <w:sz w:val="36"/>
        </w:rPr>
      </w:pPr>
    </w:p>
    <w:p w14:paraId="2AD97BCC" w14:textId="77777777" w:rsidR="004242A3" w:rsidRPr="00990DAF" w:rsidRDefault="004242A3">
      <w:pPr>
        <w:tabs>
          <w:tab w:val="left" w:pos="7200"/>
        </w:tabs>
        <w:jc w:val="center"/>
        <w:rPr>
          <w:rFonts w:eastAsia="黑体"/>
          <w:b/>
          <w:sz w:val="36"/>
        </w:rPr>
      </w:pPr>
    </w:p>
    <w:p w14:paraId="053933D7" w14:textId="77777777" w:rsidR="004242A3" w:rsidRPr="004242A3" w:rsidRDefault="00FD64BF">
      <w:pPr>
        <w:jc w:val="center"/>
        <w:rPr>
          <w:rFonts w:eastAsia="黑体"/>
          <w:b/>
          <w:sz w:val="44"/>
        </w:rPr>
      </w:pPr>
      <w:r w:rsidRPr="004242A3">
        <w:rPr>
          <w:rFonts w:eastAsia="黑体"/>
          <w:b/>
          <w:sz w:val="44"/>
        </w:rPr>
        <w:t>编</w:t>
      </w:r>
    </w:p>
    <w:p w14:paraId="43679A7A" w14:textId="77777777" w:rsidR="004242A3" w:rsidRPr="004242A3" w:rsidRDefault="00FD64BF">
      <w:pPr>
        <w:jc w:val="center"/>
        <w:rPr>
          <w:rFonts w:eastAsia="黑体"/>
          <w:b/>
          <w:sz w:val="44"/>
        </w:rPr>
      </w:pPr>
      <w:r w:rsidRPr="004242A3">
        <w:rPr>
          <w:rFonts w:eastAsia="黑体"/>
          <w:b/>
          <w:sz w:val="44"/>
        </w:rPr>
        <w:t>制</w:t>
      </w:r>
    </w:p>
    <w:p w14:paraId="7044A76C" w14:textId="77777777" w:rsidR="004242A3" w:rsidRPr="004242A3" w:rsidRDefault="00FD64BF">
      <w:pPr>
        <w:jc w:val="center"/>
        <w:rPr>
          <w:rFonts w:eastAsia="黑体"/>
          <w:b/>
          <w:sz w:val="44"/>
        </w:rPr>
      </w:pPr>
      <w:r w:rsidRPr="004242A3">
        <w:rPr>
          <w:rFonts w:eastAsia="黑体"/>
          <w:b/>
          <w:sz w:val="44"/>
        </w:rPr>
        <w:t>说</w:t>
      </w:r>
    </w:p>
    <w:p w14:paraId="27CE863F" w14:textId="7D407CA1" w:rsidR="00B3297D" w:rsidRPr="004242A3" w:rsidRDefault="00FD64BF">
      <w:pPr>
        <w:jc w:val="center"/>
        <w:rPr>
          <w:rFonts w:eastAsia="黑体"/>
          <w:b/>
          <w:sz w:val="44"/>
        </w:rPr>
      </w:pPr>
      <w:r w:rsidRPr="004242A3">
        <w:rPr>
          <w:rFonts w:eastAsia="黑体"/>
          <w:b/>
          <w:sz w:val="44"/>
        </w:rPr>
        <w:t>明</w:t>
      </w:r>
    </w:p>
    <w:p w14:paraId="2DFA3443" w14:textId="77777777" w:rsidR="004242A3" w:rsidRPr="00990DAF" w:rsidRDefault="004242A3">
      <w:pPr>
        <w:jc w:val="center"/>
        <w:rPr>
          <w:rFonts w:eastAsia="黑体"/>
          <w:b/>
          <w:sz w:val="36"/>
        </w:rPr>
      </w:pPr>
    </w:p>
    <w:p w14:paraId="3900DE5A" w14:textId="49CBAE47" w:rsidR="000D1545" w:rsidRDefault="00C27A5B">
      <w:pPr>
        <w:jc w:val="center"/>
        <w:rPr>
          <w:b/>
          <w:sz w:val="36"/>
        </w:rPr>
      </w:pPr>
      <w:r>
        <w:rPr>
          <w:b/>
          <w:sz w:val="36"/>
        </w:rPr>
        <w:t>（</w:t>
      </w:r>
      <w:r w:rsidR="000E5715">
        <w:rPr>
          <w:rFonts w:hint="eastAsia"/>
          <w:b/>
          <w:sz w:val="36"/>
        </w:rPr>
        <w:t>送</w:t>
      </w:r>
      <w:r>
        <w:rPr>
          <w:rFonts w:hint="eastAsia"/>
          <w:b/>
          <w:sz w:val="36"/>
        </w:rPr>
        <w:t>审</w:t>
      </w:r>
      <w:r w:rsidR="000D1545" w:rsidRPr="00990DAF">
        <w:rPr>
          <w:b/>
          <w:sz w:val="36"/>
        </w:rPr>
        <w:t>稿）</w:t>
      </w:r>
    </w:p>
    <w:p w14:paraId="6A5C33F6" w14:textId="51C5EF1B" w:rsidR="004242A3" w:rsidRDefault="004242A3">
      <w:pPr>
        <w:jc w:val="center"/>
        <w:rPr>
          <w:b/>
          <w:sz w:val="36"/>
        </w:rPr>
      </w:pPr>
    </w:p>
    <w:p w14:paraId="3172BDAB" w14:textId="718123AB" w:rsidR="004242A3" w:rsidRDefault="004242A3">
      <w:pPr>
        <w:jc w:val="center"/>
        <w:rPr>
          <w:b/>
          <w:sz w:val="36"/>
        </w:rPr>
      </w:pPr>
    </w:p>
    <w:p w14:paraId="02425155" w14:textId="5F9D169A" w:rsidR="004242A3" w:rsidRDefault="004242A3">
      <w:pPr>
        <w:jc w:val="center"/>
        <w:rPr>
          <w:b/>
          <w:sz w:val="36"/>
        </w:rPr>
      </w:pPr>
    </w:p>
    <w:p w14:paraId="28790ACE" w14:textId="287EA650" w:rsidR="004242A3" w:rsidRDefault="004242A3">
      <w:pPr>
        <w:jc w:val="center"/>
        <w:rPr>
          <w:b/>
          <w:sz w:val="36"/>
        </w:rPr>
      </w:pPr>
    </w:p>
    <w:p w14:paraId="1DBF171E" w14:textId="6C082055" w:rsidR="004242A3" w:rsidRDefault="004242A3">
      <w:pPr>
        <w:jc w:val="center"/>
        <w:rPr>
          <w:b/>
          <w:sz w:val="36"/>
        </w:rPr>
      </w:pPr>
    </w:p>
    <w:p w14:paraId="0ECD5691" w14:textId="6BFE70BE" w:rsidR="004242A3" w:rsidRDefault="004242A3">
      <w:pPr>
        <w:jc w:val="center"/>
        <w:rPr>
          <w:b/>
          <w:sz w:val="36"/>
        </w:rPr>
      </w:pPr>
      <w:r>
        <w:rPr>
          <w:rFonts w:hint="eastAsia"/>
          <w:b/>
          <w:sz w:val="36"/>
        </w:rPr>
        <w:t>广东</w:t>
      </w:r>
      <w:r>
        <w:rPr>
          <w:b/>
          <w:sz w:val="36"/>
        </w:rPr>
        <w:t>邦普循环科技有限公司</w:t>
      </w:r>
    </w:p>
    <w:p w14:paraId="1B3819F1" w14:textId="3B3C3A50" w:rsidR="004242A3" w:rsidRPr="004242A3" w:rsidRDefault="000E5715">
      <w:pPr>
        <w:jc w:val="center"/>
        <w:rPr>
          <w:b/>
          <w:sz w:val="36"/>
        </w:rPr>
      </w:pPr>
      <w:r>
        <w:rPr>
          <w:b/>
          <w:sz w:val="36"/>
        </w:rPr>
        <w:t>2021</w:t>
      </w:r>
      <w:r w:rsidR="004242A3">
        <w:rPr>
          <w:rFonts w:hint="eastAsia"/>
          <w:b/>
          <w:sz w:val="36"/>
        </w:rPr>
        <w:t>年</w:t>
      </w:r>
      <w:r>
        <w:rPr>
          <w:rFonts w:hint="eastAsia"/>
          <w:b/>
          <w:sz w:val="36"/>
        </w:rPr>
        <w:t>3</w:t>
      </w:r>
      <w:r w:rsidR="004242A3">
        <w:rPr>
          <w:rFonts w:hint="eastAsia"/>
          <w:b/>
          <w:sz w:val="36"/>
        </w:rPr>
        <w:t>月</w:t>
      </w:r>
      <w:r w:rsidR="004242A3">
        <w:rPr>
          <w:rFonts w:hint="eastAsia"/>
          <w:b/>
          <w:sz w:val="36"/>
        </w:rPr>
        <w:t>1</w:t>
      </w:r>
      <w:r w:rsidR="004242A3">
        <w:rPr>
          <w:rFonts w:hint="eastAsia"/>
          <w:b/>
          <w:sz w:val="36"/>
        </w:rPr>
        <w:t>日</w:t>
      </w:r>
    </w:p>
    <w:p w14:paraId="715EF6C3" w14:textId="503CAFCD" w:rsidR="00FD64BF" w:rsidRPr="00990DAF" w:rsidRDefault="004242A3" w:rsidP="00377468">
      <w:pPr>
        <w:spacing w:beforeLines="100" w:before="312" w:afterLines="100" w:after="312"/>
        <w:rPr>
          <w:rFonts w:eastAsia="黑体"/>
          <w:bCs/>
          <w:sz w:val="24"/>
        </w:rPr>
      </w:pPr>
      <w:r>
        <w:rPr>
          <w:rFonts w:eastAsia="黑体"/>
          <w:bCs/>
          <w:sz w:val="24"/>
        </w:rPr>
        <w:br w:type="page"/>
      </w:r>
      <w:r w:rsidR="007C6450" w:rsidRPr="00990DAF">
        <w:rPr>
          <w:rFonts w:eastAsia="黑体"/>
          <w:bCs/>
          <w:sz w:val="24"/>
        </w:rPr>
        <w:lastRenderedPageBreak/>
        <w:t>一、</w:t>
      </w:r>
      <w:r w:rsidR="00FD64BF" w:rsidRPr="00990DAF">
        <w:rPr>
          <w:rFonts w:eastAsia="黑体"/>
          <w:bCs/>
          <w:sz w:val="24"/>
        </w:rPr>
        <w:t>工作简况</w:t>
      </w:r>
    </w:p>
    <w:p w14:paraId="632D8F66" w14:textId="7D32C63A" w:rsidR="00FD64BF" w:rsidRDefault="0018219F" w:rsidP="00377468">
      <w:pPr>
        <w:spacing w:beforeLines="50" w:before="156" w:afterLines="50" w:after="156"/>
        <w:rPr>
          <w:rFonts w:eastAsia="黑体"/>
          <w:bCs/>
          <w:sz w:val="24"/>
        </w:rPr>
      </w:pPr>
      <w:r>
        <w:rPr>
          <w:rFonts w:eastAsia="黑体" w:hint="eastAsia"/>
          <w:bCs/>
          <w:sz w:val="24"/>
        </w:rPr>
        <w:t>1</w:t>
      </w:r>
      <w:r>
        <w:rPr>
          <w:rFonts w:eastAsia="黑体"/>
          <w:bCs/>
          <w:sz w:val="24"/>
        </w:rPr>
        <w:t>.1</w:t>
      </w:r>
      <w:r w:rsidR="00FD64BF" w:rsidRPr="00990DAF">
        <w:rPr>
          <w:rFonts w:eastAsia="黑体"/>
          <w:bCs/>
          <w:sz w:val="24"/>
        </w:rPr>
        <w:t>任务来源与计划要求</w:t>
      </w:r>
    </w:p>
    <w:p w14:paraId="1FEB942F" w14:textId="14F8D66E" w:rsidR="00EA2AF6" w:rsidRPr="00EA2AF6" w:rsidRDefault="000B7A2F" w:rsidP="00377468">
      <w:pPr>
        <w:spacing w:beforeLines="50" w:before="156" w:afterLines="50" w:after="156"/>
        <w:rPr>
          <w:rFonts w:eastAsia="黑体"/>
          <w:bCs/>
          <w:sz w:val="22"/>
        </w:rPr>
      </w:pPr>
      <w:r>
        <w:rPr>
          <w:rFonts w:eastAsia="黑体" w:hint="eastAsia"/>
          <w:bCs/>
          <w:sz w:val="22"/>
        </w:rPr>
        <w:t>1.1</w:t>
      </w:r>
      <w:r w:rsidR="00EA2AF6" w:rsidRPr="00EA2AF6">
        <w:rPr>
          <w:rFonts w:eastAsia="黑体" w:hint="eastAsia"/>
          <w:bCs/>
          <w:sz w:val="22"/>
        </w:rPr>
        <w:t>.1</w:t>
      </w:r>
      <w:r w:rsidR="00EA2AF6" w:rsidRPr="00EA2AF6">
        <w:rPr>
          <w:rFonts w:eastAsia="黑体" w:hint="eastAsia"/>
          <w:bCs/>
          <w:sz w:val="22"/>
        </w:rPr>
        <w:t>任务</w:t>
      </w:r>
      <w:r w:rsidR="00EA2AF6" w:rsidRPr="00EA2AF6">
        <w:rPr>
          <w:rFonts w:eastAsia="黑体"/>
          <w:bCs/>
          <w:sz w:val="22"/>
        </w:rPr>
        <w:t>下达</w:t>
      </w:r>
    </w:p>
    <w:p w14:paraId="65E31FEF" w14:textId="2C28CB5D" w:rsidR="00FD64BF" w:rsidRDefault="00FD64BF" w:rsidP="00333061">
      <w:pPr>
        <w:ind w:firstLineChars="200" w:firstLine="420"/>
      </w:pPr>
      <w:r w:rsidRPr="00333061">
        <w:t>根据</w:t>
      </w:r>
      <w:r w:rsidR="00CD5A65" w:rsidRPr="00333061">
        <w:t>工业和信息化部办公厅关于印发</w:t>
      </w:r>
      <w:r w:rsidR="00CD5A65" w:rsidRPr="003E1934">
        <w:rPr>
          <w:rFonts w:ascii="宋体" w:hAnsi="宋体"/>
        </w:rPr>
        <w:t>“</w:t>
      </w:r>
      <w:r w:rsidR="007858A8" w:rsidRPr="00333061">
        <w:t>2019</w:t>
      </w:r>
      <w:r w:rsidR="007858A8" w:rsidRPr="00333061">
        <w:t>年第一批行业标准制修订和外文版项目计划</w:t>
      </w:r>
      <w:r w:rsidR="00CD5A65" w:rsidRPr="00333061">
        <w:t>的通知</w:t>
      </w:r>
      <w:r w:rsidR="00CD5A65" w:rsidRPr="003E1934">
        <w:rPr>
          <w:rFonts w:ascii="宋体" w:hAnsi="宋体"/>
        </w:rPr>
        <w:t>”</w:t>
      </w:r>
      <w:r w:rsidRPr="00333061">
        <w:t>（</w:t>
      </w:r>
      <w:r w:rsidR="007858A8" w:rsidRPr="00333061">
        <w:t>工信厅科函〔</w:t>
      </w:r>
      <w:r w:rsidR="007858A8" w:rsidRPr="00333061">
        <w:t>2019</w:t>
      </w:r>
      <w:r w:rsidR="007858A8" w:rsidRPr="00333061">
        <w:t>〕</w:t>
      </w:r>
      <w:r w:rsidR="007858A8" w:rsidRPr="00333061">
        <w:t>126</w:t>
      </w:r>
      <w:r w:rsidR="007858A8" w:rsidRPr="00333061">
        <w:t>号</w:t>
      </w:r>
      <w:r w:rsidRPr="00333061">
        <w:t>）的文件精神，</w:t>
      </w:r>
      <w:r w:rsidR="00623475" w:rsidRPr="00333061">
        <w:t>行业标准</w:t>
      </w:r>
      <w:r w:rsidRPr="00333061">
        <w:t>《</w:t>
      </w:r>
      <w:r w:rsidR="007858A8" w:rsidRPr="00333061">
        <w:t>镍钴酸锂</w:t>
      </w:r>
      <w:r w:rsidR="00CD5A65" w:rsidRPr="00333061">
        <w:t>》</w:t>
      </w:r>
      <w:r w:rsidR="00623475" w:rsidRPr="00333061">
        <w:t>由全国有色金属标准化技术委员会</w:t>
      </w:r>
      <w:r w:rsidR="00F06C2B" w:rsidRPr="00333061">
        <w:t>（</w:t>
      </w:r>
      <w:r w:rsidR="00F06C2B" w:rsidRPr="00333061">
        <w:t>SAC/TC 243</w:t>
      </w:r>
      <w:r w:rsidR="00F06C2B" w:rsidRPr="00333061">
        <w:t>）提出并归口</w:t>
      </w:r>
      <w:r w:rsidRPr="00333061">
        <w:t>，项目计划编号：</w:t>
      </w:r>
      <w:r w:rsidR="002B2A4A" w:rsidRPr="00333061">
        <w:t>2019-0184T-YS</w:t>
      </w:r>
      <w:r w:rsidRPr="00333061">
        <w:t>，</w:t>
      </w:r>
      <w:r w:rsidR="00F06C2B" w:rsidRPr="00333061">
        <w:t>由广东邦普循环科技有限公司</w:t>
      </w:r>
      <w:r w:rsidR="00B705B1" w:rsidRPr="00333061">
        <w:t>牵头</w:t>
      </w:r>
      <w:r w:rsidR="00F06C2B" w:rsidRPr="00333061">
        <w:t>起草，该标准</w:t>
      </w:r>
      <w:r w:rsidRPr="00333061">
        <w:t>计划完成年限</w:t>
      </w:r>
      <w:r w:rsidRPr="00333061">
        <w:t>20</w:t>
      </w:r>
      <w:r w:rsidR="00CD5A65" w:rsidRPr="00333061">
        <w:t>2</w:t>
      </w:r>
      <w:r w:rsidR="002B2A4A" w:rsidRPr="00333061">
        <w:t>1</w:t>
      </w:r>
      <w:r w:rsidRPr="00333061">
        <w:t>年。</w:t>
      </w:r>
    </w:p>
    <w:p w14:paraId="340E6CFA" w14:textId="087F5596" w:rsidR="00EA2AF6" w:rsidRPr="00EA2AF6" w:rsidRDefault="000B7A2F" w:rsidP="00EA2AF6">
      <w:pPr>
        <w:spacing w:beforeLines="50" w:before="156" w:afterLines="50" w:after="156"/>
        <w:rPr>
          <w:rFonts w:eastAsia="黑体"/>
          <w:bCs/>
          <w:sz w:val="22"/>
        </w:rPr>
      </w:pPr>
      <w:r>
        <w:rPr>
          <w:rFonts w:eastAsia="黑体" w:hint="eastAsia"/>
          <w:bCs/>
          <w:sz w:val="22"/>
        </w:rPr>
        <w:t>1.1</w:t>
      </w:r>
      <w:r w:rsidR="00EA2AF6" w:rsidRPr="00EA2AF6">
        <w:rPr>
          <w:rFonts w:eastAsia="黑体" w:hint="eastAsia"/>
          <w:bCs/>
          <w:sz w:val="22"/>
        </w:rPr>
        <w:t>.2</w:t>
      </w:r>
      <w:r w:rsidR="00EA2AF6" w:rsidRPr="00EA2AF6">
        <w:rPr>
          <w:rFonts w:eastAsia="黑体" w:hint="eastAsia"/>
          <w:bCs/>
          <w:sz w:val="22"/>
        </w:rPr>
        <w:t>项目</w:t>
      </w:r>
      <w:r w:rsidR="00EA2AF6" w:rsidRPr="00EA2AF6">
        <w:rPr>
          <w:rFonts w:eastAsia="黑体"/>
          <w:bCs/>
          <w:sz w:val="22"/>
        </w:rPr>
        <w:t>编制组单位</w:t>
      </w:r>
      <w:r w:rsidR="00EA2AF6" w:rsidRPr="00EA2AF6">
        <w:rPr>
          <w:rFonts w:eastAsia="黑体" w:hint="eastAsia"/>
          <w:bCs/>
          <w:sz w:val="22"/>
        </w:rPr>
        <w:t>变化</w:t>
      </w:r>
      <w:r w:rsidR="00EA2AF6" w:rsidRPr="00EA2AF6">
        <w:rPr>
          <w:rFonts w:eastAsia="黑体"/>
          <w:bCs/>
          <w:sz w:val="22"/>
        </w:rPr>
        <w:t>情况</w:t>
      </w:r>
    </w:p>
    <w:p w14:paraId="59D11A5A" w14:textId="67C9FFBC" w:rsidR="00E867DE" w:rsidRDefault="00EA2AF6" w:rsidP="00333061">
      <w:pPr>
        <w:ind w:firstLineChars="200" w:firstLine="420"/>
      </w:pPr>
      <w:r>
        <w:rPr>
          <w:rFonts w:hint="eastAsia"/>
        </w:rPr>
        <w:t>技术</w:t>
      </w:r>
      <w:r>
        <w:t>审查前，</w:t>
      </w:r>
      <w:r>
        <w:rPr>
          <w:rFonts w:hint="eastAsia"/>
        </w:rPr>
        <w:t>根据</w:t>
      </w:r>
      <w:r>
        <w:t>标准编制工作任务量，重新调整了编制组构成，</w:t>
      </w:r>
      <w:r>
        <w:rPr>
          <w:rFonts w:hint="eastAsia"/>
        </w:rPr>
        <w:t>具体为</w:t>
      </w:r>
      <w:r>
        <w:t>：</w:t>
      </w:r>
      <w:r w:rsidR="00477E7A" w:rsidRPr="00477E7A">
        <w:rPr>
          <w:rFonts w:hint="eastAsia"/>
        </w:rPr>
        <w:t>广东</w:t>
      </w:r>
      <w:r w:rsidR="00477E7A" w:rsidRPr="00477E7A">
        <w:t>邦普循环科技</w:t>
      </w:r>
      <w:r w:rsidR="00477E7A" w:rsidRPr="00477E7A">
        <w:rPr>
          <w:rFonts w:hint="eastAsia"/>
        </w:rPr>
        <w:t>有限</w:t>
      </w:r>
      <w:r w:rsidR="00477E7A" w:rsidRPr="00477E7A">
        <w:t>公司、</w:t>
      </w:r>
      <w:r w:rsidR="00477E7A" w:rsidRPr="00477E7A">
        <w:rPr>
          <w:rFonts w:hint="eastAsia"/>
        </w:rPr>
        <w:t>格林美股份有限公司、北京当升材料科技股份有限公司、湖南长远锂科股份有限公司、天津国安盟固利新材料科技股份有限公司、清远佳致新材料研究院有限公司、杉杉能源（宁夏）有限公司、广东佳纳能源科技有限公司、深圳清华大学研究院、江西理工大学、赣州源滙通锂业股份有限公司、江西省锂电产品质量监督检验中心、乳源东阳光磁性材料有限公司、浙江华友钴业股份有限公司、蜂巢能源科技有限公司、</w:t>
      </w:r>
      <w:r w:rsidR="00477E7A" w:rsidRPr="00477E7A">
        <w:t>湖南邦普循环</w:t>
      </w:r>
      <w:r w:rsidR="00477E7A" w:rsidRPr="00477E7A">
        <w:rPr>
          <w:rFonts w:hint="eastAsia"/>
        </w:rPr>
        <w:t>科技</w:t>
      </w:r>
      <w:r w:rsidR="00477E7A" w:rsidRPr="00477E7A">
        <w:t>有限公司</w:t>
      </w:r>
      <w:r w:rsidR="00E867DE" w:rsidRPr="00333061">
        <w:rPr>
          <w:rFonts w:hint="eastAsia"/>
        </w:rPr>
        <w:t>等</w:t>
      </w:r>
      <w:r w:rsidR="00DA786F" w:rsidRPr="00333061">
        <w:rPr>
          <w:rFonts w:hint="eastAsia"/>
        </w:rPr>
        <w:t>单位</w:t>
      </w:r>
      <w:r w:rsidR="00E867DE" w:rsidRPr="00333061">
        <w:rPr>
          <w:rFonts w:hint="eastAsia"/>
        </w:rPr>
        <w:t>。</w:t>
      </w:r>
    </w:p>
    <w:p w14:paraId="23362651" w14:textId="168BD028" w:rsidR="00604181" w:rsidRDefault="00604181" w:rsidP="00604181">
      <w:pPr>
        <w:spacing w:beforeLines="50" w:before="156" w:afterLines="50" w:after="156"/>
        <w:rPr>
          <w:rFonts w:eastAsia="黑体"/>
          <w:bCs/>
          <w:sz w:val="24"/>
        </w:rPr>
      </w:pPr>
      <w:r w:rsidRPr="00604181">
        <w:rPr>
          <w:rFonts w:eastAsia="黑体" w:hint="eastAsia"/>
          <w:bCs/>
          <w:sz w:val="24"/>
        </w:rPr>
        <w:t>1.</w:t>
      </w:r>
      <w:r w:rsidRPr="00604181">
        <w:rPr>
          <w:rFonts w:eastAsia="黑体"/>
          <w:bCs/>
          <w:sz w:val="24"/>
        </w:rPr>
        <w:t xml:space="preserve">2 </w:t>
      </w:r>
      <w:r w:rsidRPr="00604181">
        <w:rPr>
          <w:rFonts w:eastAsia="黑体" w:hint="eastAsia"/>
          <w:bCs/>
          <w:sz w:val="24"/>
        </w:rPr>
        <w:t>主要</w:t>
      </w:r>
      <w:r w:rsidRPr="00604181">
        <w:rPr>
          <w:rFonts w:eastAsia="黑体"/>
          <w:bCs/>
          <w:sz w:val="24"/>
        </w:rPr>
        <w:t>参</w:t>
      </w:r>
      <w:r w:rsidRPr="00604181">
        <w:rPr>
          <w:rFonts w:eastAsia="黑体" w:hint="eastAsia"/>
          <w:bCs/>
          <w:sz w:val="24"/>
        </w:rPr>
        <w:t>加</w:t>
      </w:r>
      <w:r w:rsidR="001C13C6">
        <w:rPr>
          <w:rFonts w:eastAsia="黑体"/>
          <w:bCs/>
          <w:sz w:val="24"/>
        </w:rPr>
        <w:t>单位和工作成员及其所</w:t>
      </w:r>
      <w:r w:rsidR="001C13C6">
        <w:rPr>
          <w:rFonts w:eastAsia="黑体" w:hint="eastAsia"/>
          <w:bCs/>
          <w:sz w:val="24"/>
        </w:rPr>
        <w:t>做</w:t>
      </w:r>
      <w:r w:rsidRPr="00604181">
        <w:rPr>
          <w:rFonts w:eastAsia="黑体"/>
          <w:bCs/>
          <w:sz w:val="24"/>
        </w:rPr>
        <w:t>工作</w:t>
      </w:r>
    </w:p>
    <w:p w14:paraId="01B5EFF0" w14:textId="28F52C3D" w:rsidR="00DE2752" w:rsidRPr="00DE2752" w:rsidRDefault="00DE2752" w:rsidP="00DE2752">
      <w:pPr>
        <w:spacing w:beforeLines="50" w:before="156" w:afterLines="50" w:after="156"/>
        <w:rPr>
          <w:rFonts w:eastAsia="黑体"/>
          <w:bCs/>
          <w:sz w:val="22"/>
        </w:rPr>
      </w:pPr>
      <w:r w:rsidRPr="00DE2752">
        <w:rPr>
          <w:rFonts w:eastAsia="黑体"/>
          <w:bCs/>
          <w:sz w:val="22"/>
        </w:rPr>
        <w:t xml:space="preserve">1.2.1 </w:t>
      </w:r>
      <w:r w:rsidRPr="00DE2752">
        <w:rPr>
          <w:rFonts w:eastAsia="黑体"/>
          <w:bCs/>
          <w:sz w:val="22"/>
        </w:rPr>
        <w:t>起草单位简介</w:t>
      </w:r>
    </w:p>
    <w:p w14:paraId="3BC27CB1" w14:textId="77777777" w:rsidR="00DE2752" w:rsidRPr="00333061" w:rsidRDefault="00DE2752" w:rsidP="00DE2752">
      <w:pPr>
        <w:ind w:firstLineChars="200" w:firstLine="420"/>
      </w:pPr>
      <w:r w:rsidRPr="00333061">
        <w:t>邦普循环，创立于</w:t>
      </w:r>
      <w:r w:rsidRPr="00333061">
        <w:t>2005</w:t>
      </w:r>
      <w:r w:rsidRPr="00333061">
        <w:t>年，公司现有</w:t>
      </w:r>
      <w:r w:rsidRPr="00333061">
        <w:t>6</w:t>
      </w:r>
      <w:r w:rsidRPr="00333061">
        <w:t>大生产基地。广东邦普循环科技有限公司作为邦普循环总部，位于广东佛山三水工业园区，总注册资本</w:t>
      </w:r>
      <w:r w:rsidRPr="00333061">
        <w:t>13274.06892</w:t>
      </w:r>
      <w:r w:rsidRPr="00333061">
        <w:t>万元人民币。具有多个国家级和省级科研平台，如国家和省级的企业技术中心、广东省院士工作站和工程技术研究开发中心、国家地方联合工程研究中心（广东）、省级企业技术中心等，还有</w:t>
      </w:r>
      <w:r w:rsidRPr="00333061">
        <w:t>2</w:t>
      </w:r>
      <w:r w:rsidRPr="00333061">
        <w:t>个国家标准研制平台。</w:t>
      </w:r>
    </w:p>
    <w:p w14:paraId="2F36561D" w14:textId="77777777" w:rsidR="00DE2752" w:rsidRPr="00333061" w:rsidRDefault="00DE2752" w:rsidP="00DE2752">
      <w:pPr>
        <w:ind w:firstLineChars="200" w:firstLine="420"/>
      </w:pPr>
      <w:r w:rsidRPr="00333061">
        <w:t>通过几年的快速发展，邦普已形成</w:t>
      </w:r>
      <w:r w:rsidRPr="00333061">
        <w:rPr>
          <w:rFonts w:hint="eastAsia"/>
        </w:rPr>
        <w:t>“</w:t>
      </w:r>
      <w:r w:rsidRPr="00333061">
        <w:t>电池循环、载体循环和循环服务</w:t>
      </w:r>
      <w:r w:rsidRPr="00333061">
        <w:rPr>
          <w:rFonts w:hint="eastAsia"/>
        </w:rPr>
        <w:t>”</w:t>
      </w:r>
      <w:r w:rsidRPr="00333061">
        <w:t>三大产业板块，专业从事数码电池（手机和笔记本电脑等数码电子产品用充电电池）和动力电池（电动汽车用动力电池）回收处理、梯度储能利用；传统报废汽车回收拆解、关键零部件再制造；以及高端电池材料和汽车功能瓶颈材料的工业生产、商业化循环服务解决方案的提供。</w:t>
      </w:r>
    </w:p>
    <w:p w14:paraId="52926FC6" w14:textId="77777777" w:rsidR="00DE2752" w:rsidRPr="00333061" w:rsidRDefault="00DE2752" w:rsidP="00DE2752">
      <w:pPr>
        <w:ind w:firstLineChars="200" w:firstLine="420"/>
      </w:pPr>
      <w:r w:rsidRPr="00333061">
        <w:rPr>
          <w:rFonts w:hint="eastAsia"/>
        </w:rPr>
        <w:t>2019</w:t>
      </w:r>
      <w:r w:rsidRPr="00333061">
        <w:rPr>
          <w:rFonts w:hint="eastAsia"/>
        </w:rPr>
        <w:t>年</w:t>
      </w:r>
      <w:r w:rsidRPr="00333061">
        <w:t>，</w:t>
      </w:r>
      <w:r w:rsidRPr="00333061">
        <w:rPr>
          <w:rFonts w:hint="eastAsia"/>
        </w:rPr>
        <w:t>邦普</w:t>
      </w:r>
      <w:r w:rsidRPr="00333061">
        <w:t>销售</w:t>
      </w:r>
      <w:r w:rsidRPr="00333061">
        <w:rPr>
          <w:rFonts w:hint="eastAsia"/>
        </w:rPr>
        <w:t>锂离子</w:t>
      </w:r>
      <w:r w:rsidRPr="00333061">
        <w:t>电池正极材料</w:t>
      </w:r>
      <w:r w:rsidRPr="00333061">
        <w:rPr>
          <w:rFonts w:hint="eastAsia"/>
        </w:rPr>
        <w:t>2</w:t>
      </w:r>
      <w:r w:rsidRPr="00333061">
        <w:t>.32</w:t>
      </w:r>
      <w:r w:rsidRPr="00333061">
        <w:rPr>
          <w:rFonts w:hint="eastAsia"/>
        </w:rPr>
        <w:t>万</w:t>
      </w:r>
      <w:r w:rsidRPr="00333061">
        <w:t>吨</w:t>
      </w:r>
      <w:r w:rsidRPr="00333061">
        <w:rPr>
          <w:rFonts w:hint="eastAsia"/>
        </w:rPr>
        <w:t>、</w:t>
      </w:r>
      <w:r w:rsidRPr="00333061">
        <w:t>前驱体</w:t>
      </w:r>
      <w:r w:rsidRPr="00333061">
        <w:rPr>
          <w:rFonts w:hint="eastAsia"/>
        </w:rPr>
        <w:t>5.4</w:t>
      </w:r>
      <w:r w:rsidRPr="00333061">
        <w:rPr>
          <w:rFonts w:hint="eastAsia"/>
        </w:rPr>
        <w:t>万吨</w:t>
      </w:r>
      <w:r w:rsidRPr="00333061">
        <w:t>。邦普</w:t>
      </w:r>
      <w:r w:rsidRPr="00333061">
        <w:rPr>
          <w:rFonts w:hint="eastAsia"/>
        </w:rPr>
        <w:t>具有</w:t>
      </w:r>
      <w:r w:rsidRPr="00333061">
        <w:t>年处理废旧电池总量超过</w:t>
      </w:r>
      <w:r w:rsidRPr="00333061">
        <w:t>150 000</w:t>
      </w:r>
      <w:r w:rsidRPr="00333061">
        <w:t>吨、年生产镍钴锰氢氧化物</w:t>
      </w:r>
      <w:r w:rsidRPr="00333061">
        <w:t>100 000</w:t>
      </w:r>
      <w:r w:rsidRPr="00333061">
        <w:t>吨</w:t>
      </w:r>
      <w:r w:rsidRPr="00333061">
        <w:rPr>
          <w:rFonts w:hint="eastAsia"/>
        </w:rPr>
        <w:t>的</w:t>
      </w:r>
      <w:r w:rsidRPr="00333061">
        <w:t>产</w:t>
      </w:r>
      <w:r w:rsidRPr="00333061">
        <w:rPr>
          <w:rFonts w:hint="eastAsia"/>
        </w:rPr>
        <w:t>能。</w:t>
      </w:r>
      <w:r w:rsidRPr="00333061">
        <w:t>总收率超过</w:t>
      </w:r>
      <w:r w:rsidRPr="00333061">
        <w:t>98.58%</w:t>
      </w:r>
      <w:r w:rsidRPr="00333061">
        <w:t>，回收处理规模和资源循环产能已跃居亚洲首位。邦普通过独创的逆向产品定位设计技术，在全球废旧电池回收领域率先破解废料还原的行业性难题，并成功开发和掌握了废料与原料对接的定向循环核心技术，一举成为回收行业为数不多的新材料企业。</w:t>
      </w:r>
    </w:p>
    <w:p w14:paraId="56D6E595" w14:textId="77777777" w:rsidR="00DE2752" w:rsidRPr="00333061" w:rsidRDefault="00DE2752" w:rsidP="00DE2752">
      <w:pPr>
        <w:ind w:firstLineChars="200" w:firstLine="420"/>
      </w:pPr>
      <w:r w:rsidRPr="00333061">
        <w:t>邦普是国内同时拥有电池回收和汽车回收双料资质的资源综合利用企业。邦普围绕电池和汽车回收产业，邦普作为广东省创新型试点企业和战略性新兴产业骨干培育企业，已全面投入电动汽车全产业链循环服务解决方案的研究，以静脉回收推动动脉制造产业升级，为国家循环经济和低碳经济多做贡献。</w:t>
      </w:r>
    </w:p>
    <w:p w14:paraId="6F68A460" w14:textId="6A089591" w:rsidR="00604181" w:rsidRPr="00725F87" w:rsidRDefault="00725F87" w:rsidP="00725F87">
      <w:pPr>
        <w:spacing w:beforeLines="50" w:before="156" w:afterLines="50" w:after="156"/>
        <w:rPr>
          <w:rFonts w:eastAsia="黑体"/>
          <w:bCs/>
          <w:sz w:val="22"/>
        </w:rPr>
      </w:pPr>
      <w:r>
        <w:rPr>
          <w:rFonts w:eastAsia="黑体"/>
          <w:bCs/>
          <w:sz w:val="22"/>
        </w:rPr>
        <w:t>1.2.</w:t>
      </w:r>
      <w:r w:rsidR="00DE2752">
        <w:rPr>
          <w:rFonts w:eastAsia="黑体"/>
          <w:bCs/>
          <w:sz w:val="22"/>
        </w:rPr>
        <w:t>2</w:t>
      </w:r>
      <w:r w:rsidR="00604181" w:rsidRPr="00725F87">
        <w:rPr>
          <w:rFonts w:eastAsia="黑体"/>
          <w:bCs/>
          <w:sz w:val="22"/>
        </w:rPr>
        <w:t>主要参加单位</w:t>
      </w:r>
      <w:r w:rsidR="00604181" w:rsidRPr="00725F87">
        <w:rPr>
          <w:rFonts w:eastAsia="黑体" w:hint="eastAsia"/>
          <w:bCs/>
          <w:sz w:val="22"/>
        </w:rPr>
        <w:t>情况</w:t>
      </w:r>
    </w:p>
    <w:p w14:paraId="1C76E47F" w14:textId="4900977B" w:rsidR="00604181" w:rsidRPr="00604181" w:rsidRDefault="00604181" w:rsidP="00604181">
      <w:pPr>
        <w:ind w:firstLineChars="200" w:firstLine="420"/>
      </w:pPr>
      <w:r w:rsidRPr="00604181">
        <w:rPr>
          <w:rFonts w:hint="eastAsia"/>
        </w:rPr>
        <w:t>标准</w:t>
      </w:r>
      <w:r w:rsidRPr="00604181">
        <w:t>编制单位</w:t>
      </w:r>
      <w:r w:rsidRPr="00604181">
        <w:rPr>
          <w:rFonts w:hint="eastAsia"/>
        </w:rPr>
        <w:t>广东</w:t>
      </w:r>
      <w:r w:rsidRPr="00604181">
        <w:t>邦普循环科技有限公司在标准的编制过程</w:t>
      </w:r>
      <w:r w:rsidRPr="00604181">
        <w:rPr>
          <w:rFonts w:hint="eastAsia"/>
        </w:rPr>
        <w:t>中</w:t>
      </w:r>
      <w:r w:rsidRPr="00604181">
        <w:t>，积极</w:t>
      </w:r>
      <w:r w:rsidRPr="00604181">
        <w:rPr>
          <w:rFonts w:hint="eastAsia"/>
        </w:rPr>
        <w:t>查询行业</w:t>
      </w:r>
      <w:r w:rsidRPr="00604181">
        <w:t>内镍钴</w:t>
      </w:r>
      <w:r>
        <w:rPr>
          <w:rFonts w:hint="eastAsia"/>
        </w:rPr>
        <w:t>酸锂</w:t>
      </w:r>
      <w:r>
        <w:t>正极材料的行业</w:t>
      </w:r>
      <w:r w:rsidRPr="00604181">
        <w:t>情况，</w:t>
      </w:r>
      <w:r w:rsidRPr="00604181">
        <w:rPr>
          <w:rFonts w:hint="eastAsia"/>
        </w:rPr>
        <w:t>积极</w:t>
      </w:r>
      <w:r w:rsidRPr="00604181">
        <w:t>收集国内镍钴</w:t>
      </w:r>
      <w:r>
        <w:rPr>
          <w:rFonts w:hint="eastAsia"/>
        </w:rPr>
        <w:t>酸锂</w:t>
      </w:r>
      <w:r w:rsidRPr="00604181">
        <w:t>产品的生产和使用企业实测数据，根据了解的实际情况编写标准文本和标准编制说明，同时将标准在行业内广泛征求意见，并对收集的意见</w:t>
      </w:r>
      <w:r w:rsidRPr="00604181">
        <w:rPr>
          <w:rFonts w:hint="eastAsia"/>
        </w:rPr>
        <w:t>进行</w:t>
      </w:r>
      <w:r w:rsidRPr="00604181">
        <w:t>汇总处理，</w:t>
      </w:r>
      <w:r w:rsidRPr="00604181">
        <w:rPr>
          <w:rFonts w:hint="eastAsia"/>
        </w:rPr>
        <w:t>带领</w:t>
      </w:r>
      <w:r w:rsidRPr="00604181">
        <w:t>编制组完成标准的编制工作。</w:t>
      </w:r>
    </w:p>
    <w:p w14:paraId="6B5E9A90" w14:textId="1BDD728F" w:rsidR="00604181" w:rsidRPr="00604181" w:rsidRDefault="007F7B47" w:rsidP="00604181">
      <w:pPr>
        <w:ind w:firstLineChars="200" w:firstLine="420"/>
      </w:pPr>
      <w:r w:rsidRPr="007F7B47">
        <w:rPr>
          <w:rFonts w:hint="eastAsia"/>
        </w:rPr>
        <w:t>格林美股份有限公司、北京当升材料科技股份有限公司、湖南长远锂科股份有限公司、天津</w:t>
      </w:r>
      <w:r w:rsidRPr="007F7B47">
        <w:rPr>
          <w:rFonts w:hint="eastAsia"/>
        </w:rPr>
        <w:lastRenderedPageBreak/>
        <w:t>国安盟固利新材料科技股份有限公司、清远佳致新材料研究院有限公司、杉杉能源（宁夏）有限公司、广东佳纳能源科技有限公司、深圳清华大学研究院、江西理工大学、赣州源滙通锂业股份有限公司、江西省锂电产品质量监督检验中心、乳源东阳光磁性材料有限公司、浙江华友钴业股份有限公司、蜂巢能源科技有限公司、</w:t>
      </w:r>
      <w:r w:rsidRPr="007F7B47">
        <w:t>湖南邦普循环</w:t>
      </w:r>
      <w:r w:rsidRPr="007F7B47">
        <w:rPr>
          <w:rFonts w:hint="eastAsia"/>
        </w:rPr>
        <w:t>科技</w:t>
      </w:r>
      <w:r w:rsidRPr="007F7B47">
        <w:t>有限公司</w:t>
      </w:r>
      <w:r w:rsidR="00604181" w:rsidRPr="00604181">
        <w:rPr>
          <w:rFonts w:hint="eastAsia"/>
        </w:rPr>
        <w:t>等</w:t>
      </w:r>
      <w:r w:rsidR="00604181" w:rsidRPr="00604181">
        <w:t>单位均为</w:t>
      </w:r>
      <w:r w:rsidR="00604181" w:rsidRPr="00604181">
        <w:rPr>
          <w:rFonts w:hint="eastAsia"/>
        </w:rPr>
        <w:t>镍钴</w:t>
      </w:r>
      <w:r>
        <w:rPr>
          <w:rFonts w:hint="eastAsia"/>
        </w:rPr>
        <w:t>酸锂</w:t>
      </w:r>
      <w:r w:rsidR="00604181" w:rsidRPr="00604181">
        <w:t>产品的</w:t>
      </w:r>
      <w:r w:rsidR="00604181" w:rsidRPr="00604181">
        <w:rPr>
          <w:rFonts w:hint="eastAsia"/>
        </w:rPr>
        <w:t>生产</w:t>
      </w:r>
      <w:r w:rsidR="00604181" w:rsidRPr="00604181">
        <w:t>、使用及研究企业，在标准编制过程中，积极参与标准的调研工作，为</w:t>
      </w:r>
      <w:r w:rsidR="00604181" w:rsidRPr="00604181">
        <w:rPr>
          <w:rFonts w:hint="eastAsia"/>
        </w:rPr>
        <w:t>标准</w:t>
      </w:r>
      <w:r w:rsidR="00604181" w:rsidRPr="00604181">
        <w:t>编制提供了大量的实测数据。同时</w:t>
      </w:r>
      <w:r w:rsidR="00604181" w:rsidRPr="00604181">
        <w:rPr>
          <w:rFonts w:hint="eastAsia"/>
        </w:rPr>
        <w:t>，</w:t>
      </w:r>
      <w:r>
        <w:rPr>
          <w:rFonts w:hint="eastAsia"/>
        </w:rPr>
        <w:t>针</w:t>
      </w:r>
      <w:r w:rsidR="00604181" w:rsidRPr="00604181">
        <w:rPr>
          <w:rFonts w:hint="eastAsia"/>
        </w:rPr>
        <w:t>对</w:t>
      </w:r>
      <w:r w:rsidR="00604181" w:rsidRPr="00604181">
        <w:t>标准的讨论稿和征求意见稿</w:t>
      </w:r>
      <w:r w:rsidR="00604181" w:rsidRPr="00604181">
        <w:rPr>
          <w:rFonts w:hint="eastAsia"/>
        </w:rPr>
        <w:t>提出</w:t>
      </w:r>
      <w:r w:rsidR="00604181" w:rsidRPr="00604181">
        <w:t>修改意见</w:t>
      </w:r>
      <w:r w:rsidR="00604181" w:rsidRPr="00604181">
        <w:rPr>
          <w:rFonts w:hint="eastAsia"/>
        </w:rPr>
        <w:t>，</w:t>
      </w:r>
      <w:r w:rsidR="00604181" w:rsidRPr="00604181">
        <w:t>确保产品的指标能</w:t>
      </w:r>
      <w:r w:rsidR="00604181" w:rsidRPr="00604181">
        <w:rPr>
          <w:rFonts w:hint="eastAsia"/>
        </w:rPr>
        <w:t>满足生产</w:t>
      </w:r>
      <w:r w:rsidR="00604181" w:rsidRPr="00604181">
        <w:t>、使用要求，确保</w:t>
      </w:r>
      <w:r w:rsidR="00604181" w:rsidRPr="00604181">
        <w:rPr>
          <w:rFonts w:hint="eastAsia"/>
        </w:rPr>
        <w:t>产品的</w:t>
      </w:r>
      <w:r w:rsidR="00604181" w:rsidRPr="00604181">
        <w:t>检测方法</w:t>
      </w:r>
      <w:r w:rsidR="00604181" w:rsidRPr="00604181">
        <w:rPr>
          <w:rFonts w:hint="eastAsia"/>
        </w:rPr>
        <w:t>能实际</w:t>
      </w:r>
      <w:r w:rsidR="00604181" w:rsidRPr="00604181">
        <w:t>应用于企业。</w:t>
      </w:r>
    </w:p>
    <w:p w14:paraId="275C6699" w14:textId="4E6E4E87" w:rsidR="00604181" w:rsidRDefault="00725F87" w:rsidP="00725F87">
      <w:pPr>
        <w:spacing w:beforeLines="50" w:before="156" w:afterLines="50" w:after="156"/>
        <w:rPr>
          <w:rFonts w:eastAsia="黑体"/>
          <w:bCs/>
          <w:sz w:val="22"/>
        </w:rPr>
      </w:pPr>
      <w:r>
        <w:rPr>
          <w:rFonts w:eastAsia="黑体"/>
          <w:bCs/>
          <w:sz w:val="22"/>
        </w:rPr>
        <w:t>1.2.</w:t>
      </w:r>
      <w:r w:rsidR="00DE2752">
        <w:rPr>
          <w:rFonts w:eastAsia="黑体" w:hint="eastAsia"/>
          <w:bCs/>
          <w:sz w:val="22"/>
        </w:rPr>
        <w:t>3</w:t>
      </w:r>
      <w:r w:rsidR="00604181" w:rsidRPr="00725F87">
        <w:rPr>
          <w:rFonts w:eastAsia="黑体"/>
          <w:bCs/>
          <w:sz w:val="22"/>
        </w:rPr>
        <w:t>主要工作成员所</w:t>
      </w:r>
      <w:r w:rsidR="00604181" w:rsidRPr="00725F87">
        <w:rPr>
          <w:rFonts w:eastAsia="黑体" w:hint="eastAsia"/>
          <w:bCs/>
          <w:sz w:val="22"/>
        </w:rPr>
        <w:t>负责</w:t>
      </w:r>
      <w:r w:rsidR="00604181" w:rsidRPr="00725F87">
        <w:rPr>
          <w:rFonts w:eastAsia="黑体"/>
          <w:bCs/>
          <w:sz w:val="22"/>
        </w:rPr>
        <w:t>的工作情况</w:t>
      </w:r>
    </w:p>
    <w:p w14:paraId="14114D9E" w14:textId="567C7675" w:rsidR="009B5959" w:rsidRPr="00D5739A" w:rsidRDefault="009B5959" w:rsidP="00D5739A">
      <w:pPr>
        <w:ind w:firstLineChars="200" w:firstLine="440"/>
        <w:rPr>
          <w:bCs/>
          <w:sz w:val="22"/>
        </w:rPr>
      </w:pPr>
      <w:r w:rsidRPr="00D5739A">
        <w:rPr>
          <w:bCs/>
          <w:sz w:val="22"/>
        </w:rPr>
        <w:t>本标准主要起草人及其工作职责见表</w:t>
      </w:r>
      <w:r w:rsidRPr="00D5739A">
        <w:rPr>
          <w:bCs/>
          <w:sz w:val="22"/>
        </w:rPr>
        <w:t>1</w:t>
      </w:r>
      <w:r w:rsidRPr="00D5739A">
        <w:rPr>
          <w:bCs/>
          <w:sz w:val="22"/>
        </w:rPr>
        <w:t>。</w:t>
      </w:r>
    </w:p>
    <w:p w14:paraId="1ED8BECC" w14:textId="1FD1FD07" w:rsidR="00604181" w:rsidRPr="009B5959" w:rsidRDefault="009B5959" w:rsidP="009B5959">
      <w:pPr>
        <w:spacing w:line="360" w:lineRule="auto"/>
        <w:jc w:val="center"/>
        <w:rPr>
          <w:szCs w:val="21"/>
        </w:rPr>
      </w:pPr>
      <w:r>
        <w:rPr>
          <w:rFonts w:hint="eastAsia"/>
          <w:szCs w:val="21"/>
        </w:rPr>
        <w:t>表</w:t>
      </w:r>
      <w:r>
        <w:rPr>
          <w:rFonts w:hint="eastAsia"/>
          <w:szCs w:val="21"/>
        </w:rPr>
        <w:t xml:space="preserve">1 </w:t>
      </w:r>
      <w:r w:rsidR="00604181" w:rsidRPr="009B5959">
        <w:rPr>
          <w:rFonts w:hint="eastAsia"/>
          <w:szCs w:val="21"/>
        </w:rPr>
        <w:t>主要</w:t>
      </w:r>
      <w:r w:rsidR="00604181" w:rsidRPr="009B5959">
        <w:rPr>
          <w:szCs w:val="21"/>
        </w:rPr>
        <w:t>起草人及工作职责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2"/>
        <w:gridCol w:w="5794"/>
      </w:tblGrid>
      <w:tr w:rsidR="00604181" w:rsidRPr="0079132F" w14:paraId="6B23298C" w14:textId="77777777" w:rsidTr="0079132F">
        <w:tc>
          <w:tcPr>
            <w:tcW w:w="3152" w:type="dxa"/>
            <w:shd w:val="clear" w:color="auto" w:fill="auto"/>
          </w:tcPr>
          <w:p w14:paraId="7C1C48F6" w14:textId="77777777" w:rsidR="00604181" w:rsidRPr="0079132F" w:rsidRDefault="00604181" w:rsidP="00EA3FB8">
            <w:pPr>
              <w:jc w:val="center"/>
              <w:rPr>
                <w:sz w:val="18"/>
                <w:szCs w:val="18"/>
              </w:rPr>
            </w:pPr>
            <w:r w:rsidRPr="0079132F">
              <w:rPr>
                <w:rFonts w:hint="eastAsia"/>
                <w:sz w:val="18"/>
                <w:szCs w:val="18"/>
              </w:rPr>
              <w:t>起草</w:t>
            </w:r>
            <w:r w:rsidRPr="0079132F">
              <w:rPr>
                <w:sz w:val="18"/>
                <w:szCs w:val="18"/>
              </w:rPr>
              <w:t>人</w:t>
            </w:r>
          </w:p>
        </w:tc>
        <w:tc>
          <w:tcPr>
            <w:tcW w:w="5794" w:type="dxa"/>
            <w:shd w:val="clear" w:color="auto" w:fill="auto"/>
          </w:tcPr>
          <w:p w14:paraId="6427EFB0" w14:textId="77777777" w:rsidR="00604181" w:rsidRPr="0079132F" w:rsidRDefault="00604181" w:rsidP="00EA3FB8">
            <w:pPr>
              <w:jc w:val="center"/>
              <w:rPr>
                <w:sz w:val="18"/>
                <w:szCs w:val="18"/>
              </w:rPr>
            </w:pPr>
            <w:r w:rsidRPr="0079132F">
              <w:rPr>
                <w:rFonts w:hint="eastAsia"/>
                <w:sz w:val="18"/>
                <w:szCs w:val="18"/>
              </w:rPr>
              <w:t>工作</w:t>
            </w:r>
            <w:r w:rsidRPr="0079132F">
              <w:rPr>
                <w:sz w:val="18"/>
                <w:szCs w:val="18"/>
              </w:rPr>
              <w:t>职责</w:t>
            </w:r>
          </w:p>
        </w:tc>
      </w:tr>
      <w:tr w:rsidR="00604181" w:rsidRPr="0079132F" w14:paraId="1E5B0118" w14:textId="77777777" w:rsidTr="0079132F">
        <w:tc>
          <w:tcPr>
            <w:tcW w:w="3152" w:type="dxa"/>
            <w:shd w:val="clear" w:color="auto" w:fill="auto"/>
            <w:vAlign w:val="center"/>
          </w:tcPr>
          <w:p w14:paraId="3EFDCE4E" w14:textId="60EB21BC" w:rsidR="00604181" w:rsidRPr="0079132F" w:rsidRDefault="00604181" w:rsidP="003312DE">
            <w:pPr>
              <w:jc w:val="center"/>
              <w:rPr>
                <w:sz w:val="18"/>
                <w:szCs w:val="18"/>
              </w:rPr>
            </w:pPr>
            <w:r w:rsidRPr="0079132F">
              <w:rPr>
                <w:rFonts w:hint="eastAsia"/>
                <w:sz w:val="18"/>
                <w:szCs w:val="18"/>
              </w:rPr>
              <w:t>余海军</w:t>
            </w:r>
          </w:p>
        </w:tc>
        <w:tc>
          <w:tcPr>
            <w:tcW w:w="5794" w:type="dxa"/>
            <w:shd w:val="clear" w:color="auto" w:fill="auto"/>
            <w:vAlign w:val="center"/>
          </w:tcPr>
          <w:p w14:paraId="29E05649" w14:textId="77777777" w:rsidR="00604181" w:rsidRPr="0079132F" w:rsidRDefault="00604181" w:rsidP="00604181">
            <w:pPr>
              <w:rPr>
                <w:sz w:val="18"/>
                <w:szCs w:val="18"/>
              </w:rPr>
            </w:pPr>
            <w:r w:rsidRPr="0079132F">
              <w:rPr>
                <w:rFonts w:hint="eastAsia"/>
                <w:sz w:val="18"/>
                <w:szCs w:val="18"/>
              </w:rPr>
              <w:t>负责</w:t>
            </w:r>
            <w:r w:rsidRPr="0079132F">
              <w:rPr>
                <w:sz w:val="18"/>
                <w:szCs w:val="18"/>
              </w:rPr>
              <w:t>标准</w:t>
            </w:r>
            <w:r w:rsidRPr="0079132F">
              <w:rPr>
                <w:rFonts w:hint="eastAsia"/>
                <w:sz w:val="18"/>
                <w:szCs w:val="18"/>
              </w:rPr>
              <w:t>的</w:t>
            </w:r>
            <w:r w:rsidRPr="0079132F">
              <w:rPr>
                <w:sz w:val="18"/>
                <w:szCs w:val="18"/>
              </w:rPr>
              <w:t>工作</w:t>
            </w:r>
            <w:r w:rsidRPr="0079132F">
              <w:rPr>
                <w:rFonts w:hint="eastAsia"/>
                <w:sz w:val="18"/>
                <w:szCs w:val="18"/>
              </w:rPr>
              <w:t>指导及</w:t>
            </w:r>
            <w:r w:rsidRPr="0079132F">
              <w:rPr>
                <w:sz w:val="18"/>
                <w:szCs w:val="18"/>
              </w:rPr>
              <w:t>组织协调，</w:t>
            </w:r>
            <w:r w:rsidRPr="0079132F">
              <w:rPr>
                <w:rFonts w:hint="eastAsia"/>
                <w:sz w:val="18"/>
                <w:szCs w:val="18"/>
              </w:rPr>
              <w:t>标准</w:t>
            </w:r>
            <w:r w:rsidRPr="0079132F">
              <w:rPr>
                <w:sz w:val="18"/>
                <w:szCs w:val="18"/>
              </w:rPr>
              <w:t>关键指标的把控</w:t>
            </w:r>
          </w:p>
        </w:tc>
      </w:tr>
      <w:tr w:rsidR="00604181" w:rsidRPr="0079132F" w14:paraId="0065E1BC" w14:textId="77777777" w:rsidTr="0079132F">
        <w:tc>
          <w:tcPr>
            <w:tcW w:w="3152" w:type="dxa"/>
            <w:shd w:val="clear" w:color="auto" w:fill="auto"/>
            <w:vAlign w:val="center"/>
          </w:tcPr>
          <w:p w14:paraId="2445AFA4" w14:textId="5F57CDCB" w:rsidR="00604181" w:rsidRPr="0079132F" w:rsidRDefault="003312DE" w:rsidP="00EA3FB8">
            <w:pPr>
              <w:jc w:val="center"/>
              <w:rPr>
                <w:sz w:val="18"/>
                <w:szCs w:val="18"/>
              </w:rPr>
            </w:pPr>
            <w:r w:rsidRPr="0079132F">
              <w:rPr>
                <w:rFonts w:hint="eastAsia"/>
                <w:sz w:val="18"/>
                <w:szCs w:val="18"/>
              </w:rPr>
              <w:t>明帮来、张学梅</w:t>
            </w:r>
          </w:p>
        </w:tc>
        <w:tc>
          <w:tcPr>
            <w:tcW w:w="5794" w:type="dxa"/>
            <w:shd w:val="clear" w:color="auto" w:fill="auto"/>
            <w:vAlign w:val="center"/>
          </w:tcPr>
          <w:p w14:paraId="206FE9B7" w14:textId="05D03353" w:rsidR="00604181" w:rsidRPr="0079132F" w:rsidRDefault="00604181" w:rsidP="00604181">
            <w:pPr>
              <w:rPr>
                <w:sz w:val="18"/>
                <w:szCs w:val="18"/>
              </w:rPr>
            </w:pPr>
            <w:r w:rsidRPr="0079132F">
              <w:rPr>
                <w:rFonts w:hint="eastAsia"/>
                <w:sz w:val="18"/>
                <w:szCs w:val="18"/>
              </w:rPr>
              <w:t>负责</w:t>
            </w:r>
            <w:r w:rsidRPr="0079132F">
              <w:rPr>
                <w:sz w:val="18"/>
                <w:szCs w:val="18"/>
              </w:rPr>
              <w:t>标准的调研</w:t>
            </w:r>
            <w:r w:rsidRPr="0079132F">
              <w:rPr>
                <w:rFonts w:hint="eastAsia"/>
                <w:sz w:val="18"/>
                <w:szCs w:val="18"/>
              </w:rPr>
              <w:t>、</w:t>
            </w:r>
            <w:r w:rsidRPr="0079132F">
              <w:rPr>
                <w:sz w:val="18"/>
                <w:szCs w:val="18"/>
              </w:rPr>
              <w:t>标准文本、标准编制说明的撰写</w:t>
            </w:r>
            <w:r w:rsidRPr="0079132F">
              <w:rPr>
                <w:rFonts w:hint="eastAsia"/>
                <w:sz w:val="18"/>
                <w:szCs w:val="18"/>
              </w:rPr>
              <w:t>，意见</w:t>
            </w:r>
            <w:r w:rsidR="00E35CC5">
              <w:rPr>
                <w:sz w:val="18"/>
                <w:szCs w:val="18"/>
              </w:rPr>
              <w:t>汇总处理，参加标准</w:t>
            </w:r>
            <w:r w:rsidRPr="0079132F">
              <w:rPr>
                <w:sz w:val="18"/>
                <w:szCs w:val="18"/>
              </w:rPr>
              <w:t>讨论和审定会议</w:t>
            </w:r>
          </w:p>
        </w:tc>
      </w:tr>
      <w:tr w:rsidR="00604181" w:rsidRPr="0079132F" w14:paraId="1E70D8A3" w14:textId="77777777" w:rsidTr="0079132F">
        <w:tc>
          <w:tcPr>
            <w:tcW w:w="3152" w:type="dxa"/>
            <w:shd w:val="clear" w:color="auto" w:fill="auto"/>
            <w:vAlign w:val="center"/>
          </w:tcPr>
          <w:p w14:paraId="5F918B03" w14:textId="069F743A" w:rsidR="00604181" w:rsidRPr="0079132F" w:rsidRDefault="0079132F" w:rsidP="00EA3FB8">
            <w:pPr>
              <w:jc w:val="center"/>
              <w:rPr>
                <w:sz w:val="18"/>
                <w:szCs w:val="18"/>
              </w:rPr>
            </w:pPr>
            <w:r w:rsidRPr="0079132F">
              <w:rPr>
                <w:rFonts w:hint="eastAsia"/>
                <w:sz w:val="18"/>
                <w:szCs w:val="18"/>
              </w:rPr>
              <w:t>魏琼、</w:t>
            </w:r>
            <w:r w:rsidRPr="0079132F">
              <w:rPr>
                <w:sz w:val="18"/>
                <w:szCs w:val="18"/>
              </w:rPr>
              <w:t>王培、王玉娇、刘玮、凌仕刚、付海阔、李旭、冯焕村、田勇、</w:t>
            </w:r>
            <w:r w:rsidRPr="0079132F">
              <w:rPr>
                <w:rFonts w:hint="eastAsia"/>
                <w:sz w:val="18"/>
                <w:szCs w:val="18"/>
              </w:rPr>
              <w:t>胡伟、张军、</w:t>
            </w:r>
            <w:r w:rsidRPr="0079132F">
              <w:rPr>
                <w:sz w:val="18"/>
                <w:szCs w:val="18"/>
              </w:rPr>
              <w:t>谢柏华、</w:t>
            </w:r>
            <w:r w:rsidRPr="0079132F">
              <w:rPr>
                <w:rFonts w:hint="eastAsia"/>
                <w:sz w:val="18"/>
                <w:szCs w:val="18"/>
              </w:rPr>
              <w:t>王</w:t>
            </w:r>
            <w:r w:rsidRPr="0079132F">
              <w:rPr>
                <w:sz w:val="18"/>
                <w:szCs w:val="18"/>
              </w:rPr>
              <w:t>茜茜</w:t>
            </w:r>
          </w:p>
        </w:tc>
        <w:tc>
          <w:tcPr>
            <w:tcW w:w="5794" w:type="dxa"/>
            <w:shd w:val="clear" w:color="auto" w:fill="auto"/>
            <w:vAlign w:val="center"/>
          </w:tcPr>
          <w:p w14:paraId="6D8EE840" w14:textId="14BFEBDC" w:rsidR="00604181" w:rsidRPr="0079132F" w:rsidRDefault="00604181" w:rsidP="00CD6F7B">
            <w:pPr>
              <w:rPr>
                <w:sz w:val="18"/>
                <w:szCs w:val="18"/>
              </w:rPr>
            </w:pPr>
            <w:r w:rsidRPr="0079132F">
              <w:rPr>
                <w:rFonts w:hint="eastAsia"/>
                <w:sz w:val="18"/>
                <w:szCs w:val="18"/>
              </w:rPr>
              <w:t>负责</w:t>
            </w:r>
            <w:r w:rsidRPr="0079132F">
              <w:rPr>
                <w:sz w:val="18"/>
                <w:szCs w:val="18"/>
              </w:rPr>
              <w:t>产品指标及试验方法的把控</w:t>
            </w:r>
            <w:r w:rsidRPr="0079132F">
              <w:rPr>
                <w:rFonts w:hint="eastAsia"/>
                <w:sz w:val="18"/>
                <w:szCs w:val="18"/>
              </w:rPr>
              <w:t>，对讨论稿和征求意见稿提出修改意见</w:t>
            </w:r>
          </w:p>
        </w:tc>
      </w:tr>
    </w:tbl>
    <w:p w14:paraId="497CFE97" w14:textId="48AB76FB" w:rsidR="00CB0066" w:rsidRPr="00990DAF" w:rsidRDefault="00CB0066" w:rsidP="00696AF7">
      <w:pPr>
        <w:spacing w:beforeLines="100" w:before="312" w:afterLines="100" w:after="312"/>
        <w:rPr>
          <w:rFonts w:eastAsia="黑体"/>
          <w:bCs/>
          <w:sz w:val="24"/>
        </w:rPr>
      </w:pPr>
      <w:r w:rsidRPr="00990DAF">
        <w:rPr>
          <w:rFonts w:eastAsia="黑体"/>
          <w:bCs/>
          <w:sz w:val="24"/>
        </w:rPr>
        <w:t>1.3</w:t>
      </w:r>
      <w:r w:rsidRPr="00990DAF">
        <w:rPr>
          <w:rFonts w:eastAsia="黑体"/>
          <w:bCs/>
          <w:sz w:val="24"/>
        </w:rPr>
        <w:t>主要工作过程</w:t>
      </w:r>
    </w:p>
    <w:p w14:paraId="1791205C" w14:textId="1F200020" w:rsidR="00FD6D35" w:rsidRPr="000C3A7A" w:rsidRDefault="000C3A7A" w:rsidP="000C3A7A">
      <w:pPr>
        <w:spacing w:beforeLines="50" w:before="156" w:afterLines="50" w:after="156"/>
        <w:rPr>
          <w:rFonts w:eastAsia="黑体"/>
          <w:bCs/>
          <w:sz w:val="22"/>
        </w:rPr>
      </w:pPr>
      <w:r w:rsidRPr="000C3A7A">
        <w:rPr>
          <w:rFonts w:eastAsia="黑体"/>
          <w:bCs/>
          <w:sz w:val="22"/>
        </w:rPr>
        <w:t>1.3.</w:t>
      </w:r>
      <w:r w:rsidR="00FD6D35" w:rsidRPr="000C3A7A">
        <w:rPr>
          <w:rFonts w:eastAsia="黑体" w:hint="eastAsia"/>
          <w:bCs/>
          <w:sz w:val="22"/>
        </w:rPr>
        <w:t>1</w:t>
      </w:r>
      <w:r w:rsidR="00FD6D35" w:rsidRPr="000C3A7A">
        <w:rPr>
          <w:rFonts w:eastAsia="黑体"/>
          <w:bCs/>
          <w:sz w:val="22"/>
        </w:rPr>
        <w:t>立项阶段</w:t>
      </w:r>
    </w:p>
    <w:p w14:paraId="5A6FFA18" w14:textId="77777777" w:rsidR="00FD6D35" w:rsidRPr="00333061" w:rsidRDefault="00FD6D35" w:rsidP="00333061">
      <w:pPr>
        <w:ind w:firstLineChars="200" w:firstLine="420"/>
      </w:pPr>
      <w:r w:rsidRPr="00333061">
        <w:rPr>
          <w:rFonts w:hint="eastAsia"/>
        </w:rPr>
        <w:t>2018</w:t>
      </w:r>
      <w:r w:rsidRPr="00333061">
        <w:rPr>
          <w:rFonts w:hint="eastAsia"/>
        </w:rPr>
        <w:t>年</w:t>
      </w:r>
      <w:r w:rsidRPr="00333061">
        <w:rPr>
          <w:rFonts w:hint="eastAsia"/>
        </w:rPr>
        <w:t>9</w:t>
      </w:r>
      <w:r w:rsidRPr="00333061">
        <w:rPr>
          <w:rFonts w:hint="eastAsia"/>
        </w:rPr>
        <w:t>月</w:t>
      </w:r>
      <w:r w:rsidRPr="00333061">
        <w:t>，广东邦普循环科技有限公司</w:t>
      </w:r>
      <w:r w:rsidRPr="00333061">
        <w:rPr>
          <w:rFonts w:hint="eastAsia"/>
        </w:rPr>
        <w:t>向</w:t>
      </w:r>
      <w:r w:rsidRPr="00333061">
        <w:t>全国</w:t>
      </w:r>
      <w:r w:rsidRPr="00333061">
        <w:rPr>
          <w:rFonts w:hint="eastAsia"/>
        </w:rPr>
        <w:t>有色</w:t>
      </w:r>
      <w:r w:rsidRPr="00333061">
        <w:t>金属标准化技术委员会粉末冶金分会（</w:t>
      </w:r>
      <w:r w:rsidRPr="00333061">
        <w:rPr>
          <w:rFonts w:hint="eastAsia"/>
        </w:rPr>
        <w:t>SAC/TC243/SC1</w:t>
      </w:r>
      <w:r w:rsidRPr="00333061">
        <w:t>）</w:t>
      </w:r>
      <w:r w:rsidRPr="00333061">
        <w:rPr>
          <w:rFonts w:hint="eastAsia"/>
        </w:rPr>
        <w:t>提交</w:t>
      </w:r>
      <w:r w:rsidRPr="00333061">
        <w:t>行业标准</w:t>
      </w:r>
      <w:r w:rsidRPr="00333061">
        <w:rPr>
          <w:rFonts w:hint="eastAsia"/>
        </w:rPr>
        <w:t>《镍钴</w:t>
      </w:r>
      <w:r w:rsidRPr="00333061">
        <w:t>酸锂</w:t>
      </w:r>
      <w:r w:rsidRPr="00333061">
        <w:rPr>
          <w:rFonts w:hint="eastAsia"/>
        </w:rPr>
        <w:t>》项目</w:t>
      </w:r>
      <w:r w:rsidRPr="00333061">
        <w:t>建议书。</w:t>
      </w:r>
    </w:p>
    <w:p w14:paraId="5FE363C6" w14:textId="75D9FCE6" w:rsidR="00FD6D35" w:rsidRPr="00333061" w:rsidRDefault="00FD6D35" w:rsidP="00333061">
      <w:pPr>
        <w:ind w:firstLineChars="200" w:firstLine="420"/>
      </w:pPr>
      <w:r w:rsidRPr="00333061">
        <w:rPr>
          <w:rFonts w:hint="eastAsia"/>
        </w:rPr>
        <w:t>2</w:t>
      </w:r>
      <w:r w:rsidRPr="00333061">
        <w:t>018</w:t>
      </w:r>
      <w:r w:rsidRPr="00333061">
        <w:rPr>
          <w:rFonts w:hint="eastAsia"/>
        </w:rPr>
        <w:t>年</w:t>
      </w:r>
      <w:r w:rsidRPr="00333061">
        <w:rPr>
          <w:rFonts w:hint="eastAsia"/>
        </w:rPr>
        <w:t>10</w:t>
      </w:r>
      <w:r w:rsidRPr="00333061">
        <w:rPr>
          <w:rFonts w:hint="eastAsia"/>
        </w:rPr>
        <w:t>月</w:t>
      </w:r>
      <w:r w:rsidRPr="00333061">
        <w:rPr>
          <w:rFonts w:hint="eastAsia"/>
        </w:rPr>
        <w:t>31</w:t>
      </w:r>
      <w:r w:rsidRPr="00333061">
        <w:rPr>
          <w:rFonts w:hint="eastAsia"/>
        </w:rPr>
        <w:t>日</w:t>
      </w:r>
      <w:r w:rsidRPr="00333061">
        <w:t>在</w:t>
      </w:r>
      <w:r w:rsidRPr="00333061">
        <w:rPr>
          <w:rFonts w:hint="eastAsia"/>
        </w:rPr>
        <w:t>合肥</w:t>
      </w:r>
      <w:r w:rsidRPr="00333061">
        <w:t>市召开的</w:t>
      </w:r>
      <w:r w:rsidRPr="00333061">
        <w:rPr>
          <w:rFonts w:hint="eastAsia"/>
        </w:rPr>
        <w:t>全有</w:t>
      </w:r>
      <w:r w:rsidRPr="00333061">
        <w:t>有色金属标准化技术委员会年会上通过专家论证。</w:t>
      </w:r>
    </w:p>
    <w:p w14:paraId="46C7F5AC" w14:textId="0DB3CE67" w:rsidR="00FD6D35" w:rsidRPr="00333061" w:rsidRDefault="00FD6D35" w:rsidP="00333061">
      <w:pPr>
        <w:ind w:firstLineChars="200" w:firstLine="420"/>
      </w:pPr>
      <w:r w:rsidRPr="00333061">
        <w:rPr>
          <w:rFonts w:hint="eastAsia"/>
        </w:rPr>
        <w:t>2019</w:t>
      </w:r>
      <w:r w:rsidRPr="00333061">
        <w:rPr>
          <w:rFonts w:hint="eastAsia"/>
        </w:rPr>
        <w:t>年</w:t>
      </w:r>
      <w:r w:rsidRPr="00333061">
        <w:rPr>
          <w:rFonts w:hint="eastAsia"/>
        </w:rPr>
        <w:t>5</w:t>
      </w:r>
      <w:r w:rsidRPr="00333061">
        <w:rPr>
          <w:rFonts w:hint="eastAsia"/>
        </w:rPr>
        <w:t>月</w:t>
      </w:r>
      <w:r w:rsidRPr="00333061">
        <w:rPr>
          <w:rFonts w:hint="eastAsia"/>
        </w:rPr>
        <w:t>31</w:t>
      </w:r>
      <w:r w:rsidRPr="00333061">
        <w:rPr>
          <w:rFonts w:hint="eastAsia"/>
        </w:rPr>
        <w:t>日</w:t>
      </w:r>
      <w:r w:rsidRPr="00333061">
        <w:t>，工业和信息化部</w:t>
      </w:r>
      <w:r w:rsidR="00ED3375" w:rsidRPr="00333061">
        <w:rPr>
          <w:rFonts w:hint="eastAsia"/>
        </w:rPr>
        <w:t>印发</w:t>
      </w:r>
      <w:r w:rsidR="00ED3375" w:rsidRPr="00333061">
        <w:rPr>
          <w:rFonts w:hint="eastAsia"/>
        </w:rPr>
        <w:t>2019</w:t>
      </w:r>
      <w:r w:rsidR="00ED3375" w:rsidRPr="00333061">
        <w:rPr>
          <w:rFonts w:hint="eastAsia"/>
        </w:rPr>
        <w:t>年第一批行业标准制修订和外文版项目计划的通知</w:t>
      </w:r>
      <w:r w:rsidR="00ED3375" w:rsidRPr="00333061">
        <w:t>（工信厅科函〔</w:t>
      </w:r>
      <w:r w:rsidR="00ED3375" w:rsidRPr="00333061">
        <w:t>2019</w:t>
      </w:r>
      <w:r w:rsidR="00ED3375" w:rsidRPr="00333061">
        <w:t>〕</w:t>
      </w:r>
      <w:r w:rsidR="00ED3375" w:rsidRPr="00333061">
        <w:t>126</w:t>
      </w:r>
      <w:r w:rsidR="00ED3375" w:rsidRPr="00333061">
        <w:t>号）</w:t>
      </w:r>
      <w:r w:rsidR="00ED3375" w:rsidRPr="00333061">
        <w:rPr>
          <w:rFonts w:hint="eastAsia"/>
        </w:rPr>
        <w:t>，行业</w:t>
      </w:r>
      <w:r w:rsidR="00ED3375" w:rsidRPr="00333061">
        <w:t>标准</w:t>
      </w:r>
      <w:r w:rsidR="00ED3375" w:rsidRPr="00333061">
        <w:rPr>
          <w:rFonts w:hint="eastAsia"/>
        </w:rPr>
        <w:t>《镍钴</w:t>
      </w:r>
      <w:r w:rsidR="00ED3375" w:rsidRPr="00333061">
        <w:t>酸锂</w:t>
      </w:r>
      <w:r w:rsidR="00ED3375" w:rsidRPr="00333061">
        <w:rPr>
          <w:rFonts w:hint="eastAsia"/>
        </w:rPr>
        <w:t>》立项</w:t>
      </w:r>
      <w:r w:rsidR="00ED3375" w:rsidRPr="00333061">
        <w:t>成功。</w:t>
      </w:r>
    </w:p>
    <w:p w14:paraId="46020003" w14:textId="2912079F" w:rsidR="00ED3375" w:rsidRPr="000C3A7A" w:rsidRDefault="000C3A7A" w:rsidP="000C3A7A">
      <w:pPr>
        <w:spacing w:beforeLines="50" w:before="156" w:afterLines="50" w:after="156"/>
        <w:rPr>
          <w:rFonts w:eastAsia="黑体"/>
          <w:bCs/>
          <w:sz w:val="22"/>
        </w:rPr>
      </w:pPr>
      <w:r>
        <w:rPr>
          <w:rFonts w:eastAsia="黑体"/>
          <w:bCs/>
          <w:sz w:val="22"/>
        </w:rPr>
        <w:t>1.3.</w:t>
      </w:r>
      <w:r w:rsidR="00ED3375" w:rsidRPr="000C3A7A">
        <w:rPr>
          <w:rFonts w:eastAsia="黑体"/>
          <w:bCs/>
          <w:sz w:val="22"/>
        </w:rPr>
        <w:t>2</w:t>
      </w:r>
      <w:r w:rsidR="00000C16" w:rsidRPr="000C3A7A">
        <w:rPr>
          <w:rFonts w:eastAsia="黑体" w:hint="eastAsia"/>
          <w:bCs/>
          <w:sz w:val="22"/>
        </w:rPr>
        <w:t>起草</w:t>
      </w:r>
      <w:r w:rsidR="00000C16" w:rsidRPr="000C3A7A">
        <w:rPr>
          <w:rFonts w:eastAsia="黑体"/>
          <w:bCs/>
          <w:sz w:val="22"/>
        </w:rPr>
        <w:t>阶段</w:t>
      </w:r>
    </w:p>
    <w:p w14:paraId="53ACBF38" w14:textId="6500D443" w:rsidR="007E5B3E" w:rsidRPr="00333061" w:rsidRDefault="00CB0066" w:rsidP="00333061">
      <w:pPr>
        <w:ind w:firstLineChars="200" w:firstLine="420"/>
      </w:pPr>
      <w:r w:rsidRPr="00333061">
        <w:t>2019</w:t>
      </w:r>
      <w:r w:rsidRPr="00333061">
        <w:t>年</w:t>
      </w:r>
      <w:r w:rsidR="00317862" w:rsidRPr="00333061">
        <w:t>10</w:t>
      </w:r>
      <w:r w:rsidRPr="00333061">
        <w:t>月</w:t>
      </w:r>
      <w:r w:rsidR="001037FC" w:rsidRPr="00333061">
        <w:rPr>
          <w:rFonts w:hint="eastAsia"/>
        </w:rPr>
        <w:t>28</w:t>
      </w:r>
      <w:r w:rsidR="001037FC" w:rsidRPr="00333061">
        <w:rPr>
          <w:rFonts w:hint="eastAsia"/>
        </w:rPr>
        <w:t>日</w:t>
      </w:r>
      <w:r w:rsidRPr="00333061">
        <w:t>，</w:t>
      </w:r>
      <w:r w:rsidR="00317862" w:rsidRPr="00333061">
        <w:t>全国有色金属标准化技术委员会在山东泰安组织召开了有色标准工作会议，</w:t>
      </w:r>
      <w:r w:rsidR="001037FC" w:rsidRPr="00333061">
        <w:rPr>
          <w:rFonts w:hint="eastAsia"/>
        </w:rPr>
        <w:t>来自</w:t>
      </w:r>
      <w:r w:rsidR="001037FC" w:rsidRPr="00333061">
        <w:t>广东邦普循环科技</w:t>
      </w:r>
      <w:r w:rsidR="001037FC" w:rsidRPr="00333061">
        <w:rPr>
          <w:rFonts w:hint="eastAsia"/>
        </w:rPr>
        <w:t>有限</w:t>
      </w:r>
      <w:r w:rsidR="001037FC" w:rsidRPr="00333061">
        <w:t>公司、</w:t>
      </w:r>
      <w:r w:rsidR="001037FC" w:rsidRPr="00333061">
        <w:rPr>
          <w:rFonts w:hint="eastAsia"/>
        </w:rPr>
        <w:t>格林美股份有限公司、清远佳致新材料研究有限公司、北京当升材料科技股份有限公司、浙江华友钴业股份有限公司、天津国安盟固利新材料科技股份有限公司、湖南长远锂科股份有限公司、广东佳纳能源科技有限公司、江西理工大学、深圳清华大学研究院、赣州源滙通锂业股份有限公司、江西省锂电产品质量监督检验中心、乳源东阳光磁性材料有限公司、湖南杉杉能源科技股份有限公司</w:t>
      </w:r>
      <w:r w:rsidR="001445E5">
        <w:rPr>
          <w:rFonts w:hint="eastAsia"/>
        </w:rPr>
        <w:t>、蜂巢</w:t>
      </w:r>
      <w:r w:rsidR="005B4151" w:rsidRPr="00333061">
        <w:rPr>
          <w:rFonts w:hint="eastAsia"/>
        </w:rPr>
        <w:t>能源</w:t>
      </w:r>
      <w:r w:rsidR="005B4151" w:rsidRPr="00333061">
        <w:t>科技有限公司</w:t>
      </w:r>
      <w:r w:rsidR="001037FC" w:rsidRPr="00333061">
        <w:rPr>
          <w:rFonts w:hint="eastAsia"/>
        </w:rPr>
        <w:t>等单位参加</w:t>
      </w:r>
      <w:r w:rsidR="001037FC" w:rsidRPr="00333061">
        <w:t>了会议，</w:t>
      </w:r>
      <w:r w:rsidR="004069B6" w:rsidRPr="00333061">
        <w:rPr>
          <w:rFonts w:hint="eastAsia"/>
        </w:rPr>
        <w:t>会议</w:t>
      </w:r>
      <w:r w:rsidR="004069B6" w:rsidRPr="00333061">
        <w:t>对《</w:t>
      </w:r>
      <w:r w:rsidR="004069B6" w:rsidRPr="00333061">
        <w:rPr>
          <w:rFonts w:hint="eastAsia"/>
        </w:rPr>
        <w:t>镍钴</w:t>
      </w:r>
      <w:r w:rsidR="004069B6" w:rsidRPr="00333061">
        <w:t>酸锂》</w:t>
      </w:r>
      <w:r w:rsidR="004069B6" w:rsidRPr="00333061">
        <w:rPr>
          <w:rFonts w:hint="eastAsia"/>
        </w:rPr>
        <w:t>进行</w:t>
      </w:r>
      <w:r w:rsidR="004069B6" w:rsidRPr="00333061">
        <w:t>了任务落实</w:t>
      </w:r>
      <w:r w:rsidR="007E5B3E" w:rsidRPr="00333061">
        <w:t>。</w:t>
      </w:r>
    </w:p>
    <w:p w14:paraId="5B3FBB99" w14:textId="14BAA487" w:rsidR="00CB0066" w:rsidRPr="00333061" w:rsidRDefault="007E5B3E" w:rsidP="00333061">
      <w:pPr>
        <w:ind w:firstLineChars="200" w:firstLine="420"/>
      </w:pPr>
      <w:r w:rsidRPr="00333061">
        <w:t>2019</w:t>
      </w:r>
      <w:r w:rsidRPr="00333061">
        <w:t>年</w:t>
      </w:r>
      <w:r w:rsidRPr="00333061">
        <w:t>11</w:t>
      </w:r>
      <w:r w:rsidRPr="00333061">
        <w:t>月</w:t>
      </w:r>
      <w:r w:rsidR="00252768" w:rsidRPr="00333061">
        <w:rPr>
          <w:rFonts w:hint="eastAsia"/>
        </w:rPr>
        <w:t>至</w:t>
      </w:r>
      <w:r w:rsidR="00252768" w:rsidRPr="00333061">
        <w:rPr>
          <w:rFonts w:hint="eastAsia"/>
        </w:rPr>
        <w:t>12</w:t>
      </w:r>
      <w:r w:rsidR="00252768" w:rsidRPr="00333061">
        <w:rPr>
          <w:rFonts w:hint="eastAsia"/>
        </w:rPr>
        <w:t>月</w:t>
      </w:r>
      <w:r w:rsidRPr="00333061">
        <w:t>，</w:t>
      </w:r>
      <w:r w:rsidR="00CB0066" w:rsidRPr="00333061">
        <w:t>广东邦普循环科技有限公司接受《镍钴酸锂》任务后，成立了标准编制工作组，由于该标准为首次制订，标准编制工作组成员查阅了大量的国内外相关文献资料，收集、整理、对比分析了相关企业的技术资料，结合目前国内外</w:t>
      </w:r>
      <w:r w:rsidR="00FA126D" w:rsidRPr="00333061">
        <w:t>镍钴酸锂</w:t>
      </w:r>
      <w:r w:rsidR="00CB0066" w:rsidRPr="00333061">
        <w:t>的生产和用户需求情况，形成了标准草案。本标准草案完成后，在编制组及公司内部进行了多次交流，广泛征求意见，对本标准进行了认真的修改和完善，最后形成了该标准的讨论稿。</w:t>
      </w:r>
    </w:p>
    <w:p w14:paraId="01AD5DC7" w14:textId="15B5B7E6" w:rsidR="00AB1C5A" w:rsidRPr="00333061" w:rsidRDefault="00CB0066" w:rsidP="00333061">
      <w:pPr>
        <w:ind w:firstLineChars="200" w:firstLine="420"/>
      </w:pPr>
      <w:r w:rsidRPr="00333061">
        <w:t>2020</w:t>
      </w:r>
      <w:r w:rsidRPr="00333061">
        <w:t>年</w:t>
      </w:r>
      <w:r w:rsidRPr="00333061">
        <w:t>2</w:t>
      </w:r>
      <w:r w:rsidRPr="00333061">
        <w:t>月</w:t>
      </w:r>
      <w:r w:rsidRPr="00333061">
        <w:t>20</w:t>
      </w:r>
      <w:r w:rsidRPr="00333061">
        <w:t>日，为了确保制定的标准符合市场要求，对清远佳致新材料研究院有限公司、格林美股份有限公司、天津国安盟固利新材料科技股份有限公司、乳源东阳光磁性材料有限公司、广东佳纳能源科技有限公司、江西江特锂电池材料有限公司</w:t>
      </w:r>
      <w:r w:rsidRPr="00333061">
        <w:t>/</w:t>
      </w:r>
      <w:r w:rsidRPr="00333061">
        <w:t>江西理工大学、湖南杉杉能源科技</w:t>
      </w:r>
      <w:r w:rsidRPr="00333061">
        <w:lastRenderedPageBreak/>
        <w:t>股份有限公司、湖南长远锂科股份有限公司</w:t>
      </w:r>
      <w:r w:rsidR="0024739F" w:rsidRPr="00333061">
        <w:rPr>
          <w:rFonts w:hint="eastAsia"/>
        </w:rPr>
        <w:t>、</w:t>
      </w:r>
      <w:r w:rsidR="0024739F" w:rsidRPr="00333061">
        <w:t>北京当升材料科技有限公司</w:t>
      </w:r>
      <w:r w:rsidRPr="00333061">
        <w:t>等</w:t>
      </w:r>
      <w:r w:rsidRPr="00333061">
        <w:t>12</w:t>
      </w:r>
      <w:r w:rsidRPr="00333061">
        <w:t>家单位</w:t>
      </w:r>
      <w:r w:rsidR="00252768" w:rsidRPr="00333061">
        <w:rPr>
          <w:rFonts w:hint="eastAsia"/>
        </w:rPr>
        <w:t>以</w:t>
      </w:r>
      <w:r w:rsidR="00252768" w:rsidRPr="00333061">
        <w:t>函件的形式进行了</w:t>
      </w:r>
      <w:r w:rsidRPr="00333061">
        <w:t>调研。</w:t>
      </w:r>
      <w:r w:rsidR="00252768" w:rsidRPr="00333061">
        <w:rPr>
          <w:rFonts w:hint="eastAsia"/>
        </w:rPr>
        <w:t>截止</w:t>
      </w:r>
      <w:r w:rsidR="00252768" w:rsidRPr="00333061">
        <w:rPr>
          <w:rFonts w:hint="eastAsia"/>
        </w:rPr>
        <w:t>2020</w:t>
      </w:r>
      <w:r w:rsidR="00252768" w:rsidRPr="00333061">
        <w:rPr>
          <w:rFonts w:hint="eastAsia"/>
        </w:rPr>
        <w:t>年</w:t>
      </w:r>
      <w:r w:rsidR="00252768" w:rsidRPr="00333061">
        <w:rPr>
          <w:rFonts w:hint="eastAsia"/>
        </w:rPr>
        <w:t>5</w:t>
      </w:r>
      <w:r w:rsidR="00252768" w:rsidRPr="00333061">
        <w:rPr>
          <w:rFonts w:hint="eastAsia"/>
        </w:rPr>
        <w:t>月</w:t>
      </w:r>
      <w:r w:rsidR="00252768" w:rsidRPr="00333061">
        <w:t>份，共收到</w:t>
      </w:r>
      <w:r w:rsidR="00F54BE8" w:rsidRPr="00333061">
        <w:rPr>
          <w:rFonts w:hint="eastAsia"/>
        </w:rPr>
        <w:t>格林美股份有限公司、清远佳致新材料研究有限公司、天津国安盟固利新材料科技股份有限公司、湖南长远锂科股份有限公司、乳源东阳光磁性材料有限公司、广东佳纳能源科技有限公司、江西理工大学、杉杉能源（宁夏）有限公司、深圳清华大学研究院、赣州源滙通锂业股份有限公司等</w:t>
      </w:r>
      <w:r w:rsidR="00F54BE8" w:rsidRPr="00333061">
        <w:rPr>
          <w:rFonts w:hint="eastAsia"/>
        </w:rPr>
        <w:t>10</w:t>
      </w:r>
      <w:r w:rsidR="00F54BE8" w:rsidRPr="00333061">
        <w:rPr>
          <w:rFonts w:hint="eastAsia"/>
        </w:rPr>
        <w:t>家</w:t>
      </w:r>
      <w:r w:rsidR="00F54BE8" w:rsidRPr="00333061">
        <w:t>单位的反馈意见。</w:t>
      </w:r>
    </w:p>
    <w:p w14:paraId="370CC722" w14:textId="6CA45EBD" w:rsidR="00CB0066" w:rsidRDefault="00AB1C5A" w:rsidP="00333061">
      <w:pPr>
        <w:ind w:firstLineChars="200" w:firstLine="420"/>
      </w:pPr>
      <w:r w:rsidRPr="00333061">
        <w:rPr>
          <w:rFonts w:hint="eastAsia"/>
        </w:rPr>
        <w:t>2020</w:t>
      </w:r>
      <w:r w:rsidRPr="00333061">
        <w:rPr>
          <w:rFonts w:hint="eastAsia"/>
        </w:rPr>
        <w:t>年</w:t>
      </w:r>
      <w:r w:rsidRPr="00333061">
        <w:rPr>
          <w:rFonts w:hint="eastAsia"/>
        </w:rPr>
        <w:t>5</w:t>
      </w:r>
      <w:r w:rsidRPr="00333061">
        <w:rPr>
          <w:rFonts w:hint="eastAsia"/>
        </w:rPr>
        <w:t>月</w:t>
      </w:r>
      <w:r w:rsidRPr="00333061">
        <w:t>至</w:t>
      </w:r>
      <w:r w:rsidRPr="00333061">
        <w:rPr>
          <w:rFonts w:hint="eastAsia"/>
        </w:rPr>
        <w:t>9</w:t>
      </w:r>
      <w:r w:rsidRPr="00333061">
        <w:rPr>
          <w:rFonts w:hint="eastAsia"/>
        </w:rPr>
        <w:t>月</w:t>
      </w:r>
      <w:r w:rsidRPr="00333061">
        <w:t>，</w:t>
      </w:r>
      <w:r w:rsidR="00E6482B">
        <w:rPr>
          <w:rFonts w:hint="eastAsia"/>
        </w:rPr>
        <w:t>编制</w:t>
      </w:r>
      <w:r w:rsidRPr="00333061">
        <w:t>工作组对</w:t>
      </w:r>
      <w:r w:rsidR="00CB0066" w:rsidRPr="00333061">
        <w:t>产品的各项指标的调研数据进行汇总，结合产品特性，</w:t>
      </w:r>
      <w:r w:rsidRPr="00333061">
        <w:rPr>
          <w:rFonts w:hint="eastAsia"/>
        </w:rPr>
        <w:t>确定了</w:t>
      </w:r>
      <w:r w:rsidRPr="00333061">
        <w:t>各项产品指标</w:t>
      </w:r>
      <w:r w:rsidRPr="00333061">
        <w:rPr>
          <w:rFonts w:hint="eastAsia"/>
        </w:rPr>
        <w:t>的</w:t>
      </w:r>
      <w:r w:rsidRPr="00333061">
        <w:t>要求</w:t>
      </w:r>
      <w:r w:rsidRPr="00333061">
        <w:rPr>
          <w:rFonts w:hint="eastAsia"/>
        </w:rPr>
        <w:t>，</w:t>
      </w:r>
      <w:r w:rsidR="00CB0066" w:rsidRPr="00333061">
        <w:t>形成</w:t>
      </w:r>
      <w:r w:rsidRPr="00333061">
        <w:t>标准</w:t>
      </w:r>
      <w:r w:rsidR="00032D6B">
        <w:rPr>
          <w:rFonts w:hint="eastAsia"/>
        </w:rPr>
        <w:t>的征求</w:t>
      </w:r>
      <w:r w:rsidR="00032D6B">
        <w:t>意见稿</w:t>
      </w:r>
      <w:r w:rsidR="00884C98">
        <w:rPr>
          <w:rFonts w:hint="eastAsia"/>
        </w:rPr>
        <w:t>及</w:t>
      </w:r>
      <w:r w:rsidR="00884C98">
        <w:t>编制说明</w:t>
      </w:r>
      <w:r w:rsidR="00D77EAA">
        <w:t>。</w:t>
      </w:r>
    </w:p>
    <w:p w14:paraId="4F07CF85" w14:textId="24183481" w:rsidR="00806A59" w:rsidRPr="000C3A7A" w:rsidRDefault="00806A59" w:rsidP="00806A59">
      <w:pPr>
        <w:spacing w:beforeLines="50" w:before="156" w:afterLines="50" w:after="156"/>
        <w:rPr>
          <w:rFonts w:eastAsia="黑体"/>
          <w:bCs/>
          <w:sz w:val="22"/>
        </w:rPr>
      </w:pPr>
      <w:r>
        <w:rPr>
          <w:rFonts w:eastAsia="黑体"/>
          <w:bCs/>
          <w:sz w:val="22"/>
        </w:rPr>
        <w:t>1.3.3</w:t>
      </w:r>
      <w:r>
        <w:rPr>
          <w:rFonts w:eastAsia="黑体" w:hint="eastAsia"/>
          <w:bCs/>
          <w:sz w:val="22"/>
        </w:rPr>
        <w:t>征求</w:t>
      </w:r>
      <w:r>
        <w:rPr>
          <w:rFonts w:eastAsia="黑体"/>
          <w:bCs/>
          <w:sz w:val="22"/>
        </w:rPr>
        <w:t>意见</w:t>
      </w:r>
      <w:r w:rsidRPr="000C3A7A">
        <w:rPr>
          <w:rFonts w:eastAsia="黑体"/>
          <w:bCs/>
          <w:sz w:val="22"/>
        </w:rPr>
        <w:t>阶段</w:t>
      </w:r>
    </w:p>
    <w:p w14:paraId="7C16A3ED" w14:textId="49060A31" w:rsidR="00636BAF" w:rsidRDefault="00636BAF" w:rsidP="00333061">
      <w:pPr>
        <w:ind w:firstLineChars="200" w:firstLine="420"/>
      </w:pPr>
      <w:r>
        <w:rPr>
          <w:rFonts w:hint="eastAsia"/>
        </w:rPr>
        <w:t>2020</w:t>
      </w:r>
      <w:r>
        <w:rPr>
          <w:rFonts w:hint="eastAsia"/>
        </w:rPr>
        <w:t>年</w:t>
      </w:r>
      <w:r w:rsidR="00863741">
        <w:rPr>
          <w:rFonts w:hint="eastAsia"/>
        </w:rPr>
        <w:t>11</w:t>
      </w:r>
      <w:r w:rsidR="00863741">
        <w:rPr>
          <w:rFonts w:hint="eastAsia"/>
        </w:rPr>
        <w:t>月</w:t>
      </w:r>
      <w:r w:rsidR="000D60EB">
        <w:rPr>
          <w:rFonts w:hint="eastAsia"/>
        </w:rPr>
        <w:t>2</w:t>
      </w:r>
      <w:r w:rsidR="000D60EB">
        <w:t>6</w:t>
      </w:r>
      <w:r w:rsidR="00863741">
        <w:rPr>
          <w:rFonts w:hint="eastAsia"/>
        </w:rPr>
        <w:t>日</w:t>
      </w:r>
      <w:r w:rsidR="00863741">
        <w:t>，</w:t>
      </w:r>
      <w:r w:rsidR="000D60EB" w:rsidRPr="000D60EB">
        <w:t>全国有色金属标准化技术委员会在</w:t>
      </w:r>
      <w:r w:rsidR="000D60EB">
        <w:rPr>
          <w:rFonts w:hint="eastAsia"/>
        </w:rPr>
        <w:t>江苏徐州</w:t>
      </w:r>
      <w:r w:rsidR="000D60EB" w:rsidRPr="000D60EB">
        <w:t>组织召开了有色标准工作会议，</w:t>
      </w:r>
      <w:r w:rsidR="000D60EB" w:rsidRPr="000D60EB">
        <w:rPr>
          <w:rFonts w:hint="eastAsia"/>
        </w:rPr>
        <w:t>来自</w:t>
      </w:r>
      <w:r w:rsidR="000D60EB" w:rsidRPr="000D60EB">
        <w:t>广东邦普循环科技</w:t>
      </w:r>
      <w:r w:rsidR="000D60EB" w:rsidRPr="000D60EB">
        <w:rPr>
          <w:rFonts w:hint="eastAsia"/>
        </w:rPr>
        <w:t>有限</w:t>
      </w:r>
      <w:r w:rsidR="000D60EB" w:rsidRPr="000D60EB">
        <w:t>公司、</w:t>
      </w:r>
      <w:r w:rsidR="000D60EB" w:rsidRPr="000D60EB">
        <w:rPr>
          <w:rFonts w:hint="eastAsia"/>
        </w:rPr>
        <w:t>格林美股份有限公司、清远佳致新材料研究有限公司、北京当升材料科技股份有限公司、浙江华友钴业股份有限公司、天津国安盟固利新材料科技股份有限公司、湖南长远锂科股份有限公司、</w:t>
      </w:r>
      <w:r w:rsidR="0074256C">
        <w:rPr>
          <w:rFonts w:hint="eastAsia"/>
        </w:rPr>
        <w:t>深圳清华大学研究院</w:t>
      </w:r>
      <w:r w:rsidR="00DD1572">
        <w:rPr>
          <w:rFonts w:hint="eastAsia"/>
        </w:rPr>
        <w:t>、</w:t>
      </w:r>
      <w:r w:rsidR="00DD1572">
        <w:t>湖南中伟新能源科技有限公司、天齐锂业股份有限公司</w:t>
      </w:r>
      <w:r w:rsidR="000D60EB" w:rsidRPr="000D60EB">
        <w:rPr>
          <w:rFonts w:hint="eastAsia"/>
        </w:rPr>
        <w:t>等单位参加</w:t>
      </w:r>
      <w:r w:rsidR="000D60EB" w:rsidRPr="000D60EB">
        <w:t>了会议，</w:t>
      </w:r>
      <w:r w:rsidR="000D60EB" w:rsidRPr="000D60EB">
        <w:rPr>
          <w:rFonts w:hint="eastAsia"/>
        </w:rPr>
        <w:t>会议</w:t>
      </w:r>
      <w:r w:rsidR="000D60EB" w:rsidRPr="000D60EB">
        <w:t>对《</w:t>
      </w:r>
      <w:r w:rsidR="000D60EB" w:rsidRPr="000D60EB">
        <w:rPr>
          <w:rFonts w:hint="eastAsia"/>
        </w:rPr>
        <w:t>镍钴</w:t>
      </w:r>
      <w:r w:rsidR="000D60EB" w:rsidRPr="000D60EB">
        <w:t>酸锂》</w:t>
      </w:r>
      <w:r w:rsidR="000D60EB" w:rsidRPr="000D60EB">
        <w:rPr>
          <w:rFonts w:hint="eastAsia"/>
        </w:rPr>
        <w:t>进行</w:t>
      </w:r>
      <w:r w:rsidR="000D60EB" w:rsidRPr="000D60EB">
        <w:t>了</w:t>
      </w:r>
      <w:r w:rsidR="00AA67B6">
        <w:rPr>
          <w:rFonts w:hint="eastAsia"/>
        </w:rPr>
        <w:t>讨论</w:t>
      </w:r>
      <w:r w:rsidR="000D60EB" w:rsidRPr="000D60EB">
        <w:t>。</w:t>
      </w:r>
      <w:r w:rsidR="0074256C">
        <w:rPr>
          <w:rFonts w:hint="eastAsia"/>
        </w:rPr>
        <w:t>提出</w:t>
      </w:r>
      <w:r w:rsidR="0074256C">
        <w:t>以下意见：</w:t>
      </w:r>
    </w:p>
    <w:p w14:paraId="613509F3" w14:textId="77777777" w:rsidR="00D95E43" w:rsidRPr="00D95E43" w:rsidRDefault="00D95E43" w:rsidP="00D95E43">
      <w:pPr>
        <w:numPr>
          <w:ilvl w:val="0"/>
          <w:numId w:val="2"/>
        </w:numPr>
        <w:ind w:firstLineChars="200" w:firstLine="420"/>
        <w:rPr>
          <w:bCs/>
        </w:rPr>
      </w:pPr>
      <w:r w:rsidRPr="00D95E43">
        <w:rPr>
          <w:bCs/>
        </w:rPr>
        <w:t>1</w:t>
      </w:r>
      <w:r w:rsidRPr="00D95E43">
        <w:rPr>
          <w:rFonts w:hint="eastAsia"/>
          <w:bCs/>
        </w:rPr>
        <w:t>）编制</w:t>
      </w:r>
      <w:r w:rsidRPr="00D95E43">
        <w:rPr>
          <w:bCs/>
        </w:rPr>
        <w:t>说</w:t>
      </w:r>
      <w:r w:rsidRPr="00D95E43">
        <w:rPr>
          <w:rFonts w:hint="eastAsia"/>
          <w:bCs/>
        </w:rPr>
        <w:t>明</w:t>
      </w:r>
      <w:r w:rsidRPr="00D95E43">
        <w:rPr>
          <w:rFonts w:hint="eastAsia"/>
          <w:bCs/>
        </w:rPr>
        <w:t>1.1</w:t>
      </w:r>
      <w:r w:rsidRPr="00D95E43">
        <w:rPr>
          <w:rFonts w:hint="eastAsia"/>
          <w:bCs/>
        </w:rPr>
        <w:t>“诚邀</w:t>
      </w:r>
      <w:r w:rsidRPr="006A2872">
        <w:rPr>
          <w:rFonts w:ascii="宋体" w:hAnsi="宋体"/>
          <w:bCs/>
        </w:rPr>
        <w:t>……</w:t>
      </w:r>
      <w:r w:rsidRPr="00D95E43">
        <w:rPr>
          <w:rFonts w:hint="eastAsia"/>
          <w:bCs/>
        </w:rPr>
        <w:t>”改为</w:t>
      </w:r>
      <w:r w:rsidRPr="00D95E43">
        <w:rPr>
          <w:rFonts w:ascii="宋体" w:hAnsi="宋体"/>
          <w:bCs/>
        </w:rPr>
        <w:t>“</w:t>
      </w:r>
      <w:r w:rsidRPr="00D95E43">
        <w:rPr>
          <w:rFonts w:hint="eastAsia"/>
          <w:bCs/>
        </w:rPr>
        <w:t>参编</w:t>
      </w:r>
      <w:r w:rsidRPr="00D95E43">
        <w:rPr>
          <w:bCs/>
        </w:rPr>
        <w:t>单位有</w:t>
      </w:r>
      <w:r w:rsidRPr="006A2872">
        <w:rPr>
          <w:rFonts w:ascii="宋体" w:hAnsi="宋体"/>
          <w:bCs/>
        </w:rPr>
        <w:t>……</w:t>
      </w:r>
      <w:r w:rsidRPr="00D95E43">
        <w:rPr>
          <w:rFonts w:ascii="宋体" w:hAnsi="宋体"/>
          <w:bCs/>
        </w:rPr>
        <w:t>”</w:t>
      </w:r>
      <w:r w:rsidRPr="00D95E43">
        <w:rPr>
          <w:rFonts w:hint="eastAsia"/>
          <w:bCs/>
        </w:rPr>
        <w:t>；</w:t>
      </w:r>
    </w:p>
    <w:p w14:paraId="7D88FED5" w14:textId="76928C52" w:rsidR="00D95E43" w:rsidRPr="00D95E43" w:rsidRDefault="00221E8E" w:rsidP="00D95E43">
      <w:pPr>
        <w:numPr>
          <w:ilvl w:val="0"/>
          <w:numId w:val="2"/>
        </w:numPr>
        <w:ind w:firstLineChars="200" w:firstLine="420"/>
        <w:rPr>
          <w:bCs/>
        </w:rPr>
      </w:pPr>
      <w:r>
        <w:rPr>
          <w:rFonts w:hint="eastAsia"/>
          <w:bCs/>
        </w:rPr>
        <w:t>2</w:t>
      </w:r>
      <w:r w:rsidR="00D95E43" w:rsidRPr="00D95E43">
        <w:rPr>
          <w:rFonts w:hint="eastAsia"/>
          <w:bCs/>
        </w:rPr>
        <w:t>）</w:t>
      </w:r>
      <w:r w:rsidR="00D95E43" w:rsidRPr="00D95E43">
        <w:rPr>
          <w:bCs/>
        </w:rPr>
        <w:t>编制</w:t>
      </w:r>
      <w:r w:rsidR="00D95E43" w:rsidRPr="00D95E43">
        <w:rPr>
          <w:rFonts w:hint="eastAsia"/>
          <w:bCs/>
        </w:rPr>
        <w:t>说明</w:t>
      </w:r>
      <w:r w:rsidR="00D95E43" w:rsidRPr="00D95E43">
        <w:rPr>
          <w:rFonts w:hint="eastAsia"/>
          <w:bCs/>
        </w:rPr>
        <w:t>3.2.5</w:t>
      </w:r>
      <w:r w:rsidR="00D95E43" w:rsidRPr="00D95E43">
        <w:rPr>
          <w:rFonts w:hint="eastAsia"/>
          <w:bCs/>
        </w:rPr>
        <w:t>后面</w:t>
      </w:r>
      <w:r w:rsidR="00D95E43" w:rsidRPr="00D95E43">
        <w:rPr>
          <w:bCs/>
        </w:rPr>
        <w:t>的说明格式与前面应一致；</w:t>
      </w:r>
    </w:p>
    <w:p w14:paraId="0BA52FC9" w14:textId="10448598" w:rsidR="00D95E43" w:rsidRPr="00D95E43" w:rsidRDefault="00221E8E" w:rsidP="00D95E43">
      <w:pPr>
        <w:numPr>
          <w:ilvl w:val="0"/>
          <w:numId w:val="2"/>
        </w:numPr>
        <w:ind w:firstLineChars="200" w:firstLine="420"/>
        <w:rPr>
          <w:bCs/>
        </w:rPr>
      </w:pPr>
      <w:r>
        <w:rPr>
          <w:rFonts w:hint="eastAsia"/>
          <w:bCs/>
        </w:rPr>
        <w:t>3</w:t>
      </w:r>
      <w:r w:rsidR="00D95E43" w:rsidRPr="00D95E43">
        <w:rPr>
          <w:rFonts w:hint="eastAsia"/>
          <w:bCs/>
        </w:rPr>
        <w:t>）编制</w:t>
      </w:r>
      <w:r w:rsidR="00D95E43" w:rsidRPr="00D95E43">
        <w:rPr>
          <w:bCs/>
        </w:rPr>
        <w:t>说明</w:t>
      </w:r>
      <w:r w:rsidR="00D95E43" w:rsidRPr="00D95E43">
        <w:rPr>
          <w:rFonts w:hint="eastAsia"/>
          <w:bCs/>
        </w:rPr>
        <w:t>3.2.5</w:t>
      </w:r>
      <w:r w:rsidR="00D95E43" w:rsidRPr="00D95E43">
        <w:rPr>
          <w:rFonts w:hint="eastAsia"/>
          <w:bCs/>
        </w:rPr>
        <w:t>的</w:t>
      </w:r>
      <w:r w:rsidR="00D95E43" w:rsidRPr="00D95E43">
        <w:rPr>
          <w:bCs/>
        </w:rPr>
        <w:t>pH</w:t>
      </w:r>
      <w:r w:rsidR="00D95E43" w:rsidRPr="00D95E43">
        <w:rPr>
          <w:rFonts w:hint="eastAsia"/>
          <w:bCs/>
        </w:rPr>
        <w:t>值修改</w:t>
      </w:r>
      <w:r w:rsidR="00D95E43" w:rsidRPr="00D95E43">
        <w:rPr>
          <w:bCs/>
        </w:rPr>
        <w:t>为</w:t>
      </w:r>
      <w:r w:rsidR="00D95E43" w:rsidRPr="00D95E43">
        <w:rPr>
          <w:rFonts w:hint="eastAsia"/>
          <w:bCs/>
        </w:rPr>
        <w:t>10</w:t>
      </w:r>
      <w:r w:rsidR="00D95E43" w:rsidRPr="00D95E43">
        <w:rPr>
          <w:bCs/>
        </w:rPr>
        <w:t>~12.5</w:t>
      </w:r>
      <w:r w:rsidR="00D95E43" w:rsidRPr="00D95E43">
        <w:rPr>
          <w:rFonts w:hint="eastAsia"/>
          <w:bCs/>
        </w:rPr>
        <w:t>；</w:t>
      </w:r>
    </w:p>
    <w:p w14:paraId="5B26F5FA" w14:textId="281F1CA6" w:rsidR="00D95E43" w:rsidRPr="00D95E43" w:rsidRDefault="00221E8E" w:rsidP="00D95E43">
      <w:pPr>
        <w:numPr>
          <w:ilvl w:val="0"/>
          <w:numId w:val="2"/>
        </w:numPr>
        <w:ind w:firstLineChars="200" w:firstLine="420"/>
        <w:rPr>
          <w:bCs/>
        </w:rPr>
      </w:pPr>
      <w:r>
        <w:rPr>
          <w:rFonts w:hint="eastAsia"/>
          <w:bCs/>
        </w:rPr>
        <w:t>4</w:t>
      </w:r>
      <w:r w:rsidR="00D95E43" w:rsidRPr="00D95E43">
        <w:rPr>
          <w:rFonts w:hint="eastAsia"/>
          <w:bCs/>
        </w:rPr>
        <w:t>）</w:t>
      </w:r>
      <w:r w:rsidR="00D95E43" w:rsidRPr="00D95E43">
        <w:rPr>
          <w:bCs/>
        </w:rPr>
        <w:t>编制说明增加主要</w:t>
      </w:r>
      <w:r w:rsidR="00D95E43" w:rsidRPr="00D95E43">
        <w:rPr>
          <w:rFonts w:hint="eastAsia"/>
          <w:bCs/>
        </w:rPr>
        <w:t>试验</w:t>
      </w:r>
      <w:r w:rsidR="00D95E43" w:rsidRPr="00D95E43">
        <w:rPr>
          <w:bCs/>
        </w:rPr>
        <w:t>数据章节；</w:t>
      </w:r>
    </w:p>
    <w:p w14:paraId="00B76E5C" w14:textId="4EF4597A" w:rsidR="00D95E43" w:rsidRPr="00D95E43" w:rsidRDefault="00221E8E" w:rsidP="00D95E43">
      <w:pPr>
        <w:numPr>
          <w:ilvl w:val="0"/>
          <w:numId w:val="2"/>
        </w:numPr>
        <w:ind w:firstLineChars="200" w:firstLine="420"/>
        <w:rPr>
          <w:bCs/>
        </w:rPr>
      </w:pPr>
      <w:r>
        <w:rPr>
          <w:rFonts w:hint="eastAsia"/>
          <w:bCs/>
        </w:rPr>
        <w:t>5</w:t>
      </w:r>
      <w:r w:rsidR="00D95E43" w:rsidRPr="00D95E43">
        <w:rPr>
          <w:rFonts w:hint="eastAsia"/>
          <w:bCs/>
        </w:rPr>
        <w:t>）</w:t>
      </w:r>
      <w:r w:rsidR="00D95E43" w:rsidRPr="00D95E43">
        <w:rPr>
          <w:bCs/>
        </w:rPr>
        <w:t>标准文本</w:t>
      </w:r>
      <w:r w:rsidR="00D95E43" w:rsidRPr="00D95E43">
        <w:rPr>
          <w:rFonts w:hint="eastAsia"/>
          <w:bCs/>
        </w:rPr>
        <w:t>4</w:t>
      </w:r>
      <w:r w:rsidR="00D95E43" w:rsidRPr="00D95E43">
        <w:rPr>
          <w:rFonts w:hint="eastAsia"/>
          <w:bCs/>
        </w:rPr>
        <w:t>“要求”改为“技术</w:t>
      </w:r>
      <w:r w:rsidR="00D95E43" w:rsidRPr="00D95E43">
        <w:rPr>
          <w:bCs/>
        </w:rPr>
        <w:t>要求</w:t>
      </w:r>
      <w:r w:rsidR="00D95E43" w:rsidRPr="00D95E43">
        <w:rPr>
          <w:rFonts w:hint="eastAsia"/>
          <w:bCs/>
        </w:rPr>
        <w:t>”；</w:t>
      </w:r>
    </w:p>
    <w:p w14:paraId="1811808A" w14:textId="4B0691FC" w:rsidR="00D95E43" w:rsidRPr="00D95E43" w:rsidRDefault="00221E8E" w:rsidP="00D95E43">
      <w:pPr>
        <w:numPr>
          <w:ilvl w:val="0"/>
          <w:numId w:val="2"/>
        </w:numPr>
        <w:ind w:firstLineChars="200" w:firstLine="420"/>
        <w:rPr>
          <w:bCs/>
        </w:rPr>
      </w:pPr>
      <w:r>
        <w:rPr>
          <w:bCs/>
        </w:rPr>
        <w:t>6</w:t>
      </w:r>
      <w:r w:rsidR="00D95E43" w:rsidRPr="00D95E43">
        <w:rPr>
          <w:rFonts w:hint="eastAsia"/>
          <w:bCs/>
        </w:rPr>
        <w:t>）</w:t>
      </w:r>
      <w:r w:rsidR="00D95E43" w:rsidRPr="00D95E43">
        <w:rPr>
          <w:bCs/>
        </w:rPr>
        <w:t>标准文本</w:t>
      </w:r>
      <w:r w:rsidR="00D95E43" w:rsidRPr="00D95E43">
        <w:rPr>
          <w:rFonts w:hint="eastAsia"/>
          <w:bCs/>
        </w:rPr>
        <w:t>4.4</w:t>
      </w:r>
      <w:r w:rsidR="00D95E43" w:rsidRPr="00D95E43">
        <w:rPr>
          <w:rFonts w:hint="eastAsia"/>
          <w:bCs/>
        </w:rPr>
        <w:t>“残余</w:t>
      </w:r>
      <w:r w:rsidR="00D95E43" w:rsidRPr="00D95E43">
        <w:rPr>
          <w:bCs/>
        </w:rPr>
        <w:t>锂含量</w:t>
      </w:r>
      <w:r w:rsidR="00D95E43" w:rsidRPr="00D95E43">
        <w:rPr>
          <w:rFonts w:hint="eastAsia"/>
          <w:bCs/>
        </w:rPr>
        <w:t>”改为</w:t>
      </w:r>
      <w:r w:rsidR="00D95E43" w:rsidRPr="00D95E43">
        <w:rPr>
          <w:rFonts w:ascii="宋体" w:hAnsi="宋体"/>
          <w:bCs/>
        </w:rPr>
        <w:t>“</w:t>
      </w:r>
      <w:r w:rsidR="00D95E43" w:rsidRPr="00D95E43">
        <w:rPr>
          <w:rFonts w:ascii="宋体" w:hAnsi="宋体" w:hint="eastAsia"/>
          <w:bCs/>
        </w:rPr>
        <w:t>残余</w:t>
      </w:r>
      <w:r w:rsidR="00D95E43" w:rsidRPr="00D95E43">
        <w:rPr>
          <w:rFonts w:ascii="宋体" w:hAnsi="宋体"/>
          <w:bCs/>
        </w:rPr>
        <w:t>碱含量”</w:t>
      </w:r>
      <w:r w:rsidR="00D95E43" w:rsidRPr="00D95E43">
        <w:rPr>
          <w:rFonts w:hint="eastAsia"/>
          <w:bCs/>
        </w:rPr>
        <w:t>；</w:t>
      </w:r>
    </w:p>
    <w:p w14:paraId="727CDBB0" w14:textId="05236FB8" w:rsidR="00D95E43" w:rsidRPr="00D95E43" w:rsidRDefault="00221E8E" w:rsidP="00D95E43">
      <w:pPr>
        <w:numPr>
          <w:ilvl w:val="0"/>
          <w:numId w:val="2"/>
        </w:numPr>
        <w:ind w:firstLineChars="200" w:firstLine="420"/>
        <w:rPr>
          <w:bCs/>
        </w:rPr>
      </w:pPr>
      <w:r>
        <w:rPr>
          <w:bCs/>
        </w:rPr>
        <w:t>7</w:t>
      </w:r>
      <w:r w:rsidR="00D95E43" w:rsidRPr="00D95E43">
        <w:rPr>
          <w:rFonts w:hint="eastAsia"/>
          <w:bCs/>
        </w:rPr>
        <w:t>）标准正文</w:t>
      </w:r>
      <w:r w:rsidR="00D95E43" w:rsidRPr="00D95E43">
        <w:rPr>
          <w:rFonts w:hint="eastAsia"/>
          <w:bCs/>
        </w:rPr>
        <w:t>5.7</w:t>
      </w:r>
      <w:r w:rsidR="00D95E43" w:rsidRPr="00D95E43">
        <w:rPr>
          <w:rFonts w:hint="eastAsia"/>
          <w:bCs/>
        </w:rPr>
        <w:t>需要</w:t>
      </w:r>
      <w:r w:rsidR="00D95E43" w:rsidRPr="00D95E43">
        <w:rPr>
          <w:bCs/>
        </w:rPr>
        <w:t>确定是否有</w:t>
      </w:r>
      <w:r w:rsidR="00D95E43" w:rsidRPr="00D95E43">
        <w:rPr>
          <w:bCs/>
        </w:rPr>
        <w:t>X</w:t>
      </w:r>
      <w:r w:rsidR="00D95E43" w:rsidRPr="00D95E43">
        <w:rPr>
          <w:rFonts w:hint="eastAsia"/>
          <w:bCs/>
        </w:rPr>
        <w:t>衍射</w:t>
      </w:r>
      <w:r w:rsidR="00D95E43" w:rsidRPr="00D95E43">
        <w:rPr>
          <w:bCs/>
        </w:rPr>
        <w:t>仪的通用方法可以引用；</w:t>
      </w:r>
    </w:p>
    <w:p w14:paraId="3B04E510" w14:textId="5B276E86" w:rsidR="00D95E43" w:rsidRPr="00D95E43" w:rsidRDefault="00221E8E" w:rsidP="00D95E43">
      <w:pPr>
        <w:numPr>
          <w:ilvl w:val="0"/>
          <w:numId w:val="2"/>
        </w:numPr>
        <w:ind w:firstLineChars="200" w:firstLine="420"/>
        <w:rPr>
          <w:bCs/>
        </w:rPr>
      </w:pPr>
      <w:r>
        <w:rPr>
          <w:bCs/>
        </w:rPr>
        <w:t>8</w:t>
      </w:r>
      <w:r w:rsidR="00D95E43" w:rsidRPr="00D95E43">
        <w:rPr>
          <w:rFonts w:hint="eastAsia"/>
          <w:bCs/>
        </w:rPr>
        <w:t>）标准</w:t>
      </w:r>
      <w:r w:rsidR="00D95E43" w:rsidRPr="00D95E43">
        <w:rPr>
          <w:bCs/>
        </w:rPr>
        <w:t>正文</w:t>
      </w:r>
      <w:r w:rsidR="00D95E43" w:rsidRPr="00D95E43">
        <w:rPr>
          <w:rFonts w:hint="eastAsia"/>
          <w:bCs/>
        </w:rPr>
        <w:t>6.1.2</w:t>
      </w:r>
      <w:r w:rsidR="00D95E43" w:rsidRPr="00D95E43">
        <w:rPr>
          <w:rFonts w:hint="eastAsia"/>
          <w:bCs/>
        </w:rPr>
        <w:t>“需方</w:t>
      </w:r>
      <w:r w:rsidR="00D95E43" w:rsidRPr="00D95E43">
        <w:rPr>
          <w:bCs/>
        </w:rPr>
        <w:t>应</w:t>
      </w:r>
      <w:r w:rsidR="00D95E43" w:rsidRPr="00D95E43">
        <w:rPr>
          <w:rFonts w:hint="eastAsia"/>
          <w:bCs/>
        </w:rPr>
        <w:t>……”改为</w:t>
      </w:r>
      <w:r w:rsidR="00D95E43" w:rsidRPr="00D95E43">
        <w:rPr>
          <w:rFonts w:ascii="宋体" w:hAnsi="宋体"/>
          <w:bCs/>
        </w:rPr>
        <w:t>“</w:t>
      </w:r>
      <w:r w:rsidR="00D95E43" w:rsidRPr="00D95E43">
        <w:rPr>
          <w:rFonts w:ascii="宋体" w:hAnsi="宋体" w:hint="eastAsia"/>
          <w:bCs/>
        </w:rPr>
        <w:t>需方</w:t>
      </w:r>
      <w:r w:rsidR="00D95E43" w:rsidRPr="00D95E43">
        <w:rPr>
          <w:rFonts w:ascii="宋体" w:hAnsi="宋体"/>
          <w:bCs/>
        </w:rPr>
        <w:t>可</w:t>
      </w:r>
      <w:r w:rsidR="00D95E43" w:rsidRPr="00D95E43">
        <w:rPr>
          <w:rFonts w:ascii="宋体" w:hAnsi="宋体" w:hint="eastAsia"/>
          <w:bCs/>
        </w:rPr>
        <w:t>……</w:t>
      </w:r>
      <w:r w:rsidR="00D95E43" w:rsidRPr="00D95E43">
        <w:rPr>
          <w:rFonts w:ascii="宋体" w:hAnsi="宋体"/>
          <w:bCs/>
        </w:rPr>
        <w:t>”</w:t>
      </w:r>
      <w:r w:rsidR="00D95E43" w:rsidRPr="00D95E43">
        <w:rPr>
          <w:rFonts w:hint="eastAsia"/>
          <w:bCs/>
        </w:rPr>
        <w:t>；</w:t>
      </w:r>
    </w:p>
    <w:p w14:paraId="166EC97D" w14:textId="359DFF7F" w:rsidR="00D95E43" w:rsidRDefault="00221E8E" w:rsidP="00D95E43">
      <w:pPr>
        <w:ind w:firstLineChars="200" w:firstLine="420"/>
        <w:rPr>
          <w:bCs/>
        </w:rPr>
      </w:pPr>
      <w:r>
        <w:rPr>
          <w:bCs/>
        </w:rPr>
        <w:t>9</w:t>
      </w:r>
      <w:r w:rsidR="00D95E43" w:rsidRPr="00D95E43">
        <w:rPr>
          <w:rFonts w:hint="eastAsia"/>
          <w:bCs/>
        </w:rPr>
        <w:t>）</w:t>
      </w:r>
      <w:r w:rsidR="00D95E43" w:rsidRPr="00D95E43">
        <w:rPr>
          <w:bCs/>
        </w:rPr>
        <w:t>标准正文</w:t>
      </w:r>
      <w:r w:rsidR="00D95E43" w:rsidRPr="00D95E43">
        <w:rPr>
          <w:rFonts w:hint="eastAsia"/>
          <w:bCs/>
        </w:rPr>
        <w:t>7.4</w:t>
      </w:r>
      <w:r w:rsidR="00D95E43" w:rsidRPr="00D95E43">
        <w:rPr>
          <w:rFonts w:hint="eastAsia"/>
          <w:bCs/>
        </w:rPr>
        <w:t>在质量</w:t>
      </w:r>
      <w:r w:rsidR="00D95E43" w:rsidRPr="00D95E43">
        <w:rPr>
          <w:bCs/>
        </w:rPr>
        <w:t>证明书中增加</w:t>
      </w:r>
      <w:r w:rsidR="00D95E43" w:rsidRPr="00D95E43">
        <w:rPr>
          <w:rFonts w:ascii="宋体" w:hAnsi="宋体"/>
          <w:bCs/>
        </w:rPr>
        <w:t>“</w:t>
      </w:r>
      <w:r w:rsidR="00D95E43" w:rsidRPr="00D95E43">
        <w:rPr>
          <w:rFonts w:ascii="宋体" w:hAnsi="宋体" w:hint="eastAsia"/>
          <w:bCs/>
        </w:rPr>
        <w:t>生产</w:t>
      </w:r>
      <w:r w:rsidR="00D95E43" w:rsidRPr="00D95E43">
        <w:rPr>
          <w:rFonts w:ascii="宋体" w:hAnsi="宋体"/>
          <w:bCs/>
        </w:rPr>
        <w:t>日期”</w:t>
      </w:r>
      <w:r w:rsidR="00D95E43" w:rsidRPr="00D95E43">
        <w:rPr>
          <w:rFonts w:hint="eastAsia"/>
          <w:bCs/>
        </w:rPr>
        <w:t>。</w:t>
      </w:r>
    </w:p>
    <w:p w14:paraId="1D6FE9CE" w14:textId="565B527C" w:rsidR="00C14E3A" w:rsidRDefault="00E6482B" w:rsidP="00D95E43">
      <w:pPr>
        <w:ind w:firstLineChars="200" w:firstLine="420"/>
        <w:rPr>
          <w:bCs/>
        </w:rPr>
      </w:pPr>
      <w:r>
        <w:rPr>
          <w:rFonts w:hint="eastAsia"/>
          <w:bCs/>
        </w:rPr>
        <w:t>202</w:t>
      </w:r>
      <w:r w:rsidR="00C14E3A">
        <w:rPr>
          <w:bCs/>
        </w:rPr>
        <w:t>0</w:t>
      </w:r>
      <w:r>
        <w:rPr>
          <w:rFonts w:hint="eastAsia"/>
          <w:bCs/>
        </w:rPr>
        <w:t>年</w:t>
      </w:r>
      <w:r>
        <w:rPr>
          <w:rFonts w:hint="eastAsia"/>
          <w:bCs/>
        </w:rPr>
        <w:t>1</w:t>
      </w:r>
      <w:r w:rsidR="00C14E3A">
        <w:rPr>
          <w:bCs/>
        </w:rPr>
        <w:t>2</w:t>
      </w:r>
      <w:r>
        <w:rPr>
          <w:rFonts w:hint="eastAsia"/>
          <w:bCs/>
        </w:rPr>
        <w:t>月</w:t>
      </w:r>
      <w:r>
        <w:rPr>
          <w:bCs/>
        </w:rPr>
        <w:t>至</w:t>
      </w:r>
      <w:r w:rsidR="00C14E3A">
        <w:rPr>
          <w:rFonts w:hint="eastAsia"/>
          <w:bCs/>
        </w:rPr>
        <w:t>2021</w:t>
      </w:r>
      <w:r w:rsidR="00C14E3A">
        <w:rPr>
          <w:rFonts w:hint="eastAsia"/>
          <w:bCs/>
        </w:rPr>
        <w:t>年</w:t>
      </w:r>
      <w:r w:rsidR="00C14E3A">
        <w:rPr>
          <w:bCs/>
        </w:rPr>
        <w:t>1</w:t>
      </w:r>
      <w:r>
        <w:rPr>
          <w:rFonts w:hint="eastAsia"/>
          <w:bCs/>
        </w:rPr>
        <w:t>月</w:t>
      </w:r>
      <w:r>
        <w:rPr>
          <w:bCs/>
        </w:rPr>
        <w:t>，</w:t>
      </w:r>
      <w:r w:rsidR="00C14E3A">
        <w:rPr>
          <w:rFonts w:hint="eastAsia"/>
          <w:bCs/>
        </w:rPr>
        <w:t>标准</w:t>
      </w:r>
      <w:r w:rsidR="00C14E3A">
        <w:rPr>
          <w:bCs/>
        </w:rPr>
        <w:t>工作组</w:t>
      </w:r>
      <w:r w:rsidR="00C14E3A">
        <w:rPr>
          <w:rFonts w:hint="eastAsia"/>
          <w:bCs/>
        </w:rPr>
        <w:t>根据徐州</w:t>
      </w:r>
      <w:r w:rsidR="00C14E3A">
        <w:rPr>
          <w:bCs/>
        </w:rPr>
        <w:t>讨论会议纪要修改形成讨论稿</w:t>
      </w:r>
      <w:r w:rsidR="00C14E3A">
        <w:rPr>
          <w:rFonts w:hint="eastAsia"/>
          <w:bCs/>
        </w:rPr>
        <w:t>2</w:t>
      </w:r>
      <w:r w:rsidR="00C14E3A">
        <w:rPr>
          <w:rFonts w:hint="eastAsia"/>
          <w:bCs/>
        </w:rPr>
        <w:t>。</w:t>
      </w:r>
      <w:r w:rsidR="00C14E3A">
        <w:rPr>
          <w:rFonts w:hint="eastAsia"/>
          <w:bCs/>
        </w:rPr>
        <w:t>2021</w:t>
      </w:r>
      <w:r w:rsidR="00C14E3A">
        <w:rPr>
          <w:rFonts w:hint="eastAsia"/>
          <w:bCs/>
        </w:rPr>
        <w:t>年</w:t>
      </w:r>
      <w:r w:rsidR="00C14E3A">
        <w:rPr>
          <w:rFonts w:hint="eastAsia"/>
          <w:bCs/>
        </w:rPr>
        <w:t>2</w:t>
      </w:r>
      <w:r w:rsidR="00C14E3A">
        <w:rPr>
          <w:rFonts w:hint="eastAsia"/>
          <w:bCs/>
        </w:rPr>
        <w:t>月</w:t>
      </w:r>
      <w:r w:rsidR="001A29E3">
        <w:rPr>
          <w:rFonts w:hint="eastAsia"/>
          <w:bCs/>
        </w:rPr>
        <w:t>对《镍钴</w:t>
      </w:r>
      <w:r w:rsidR="001A29E3">
        <w:rPr>
          <w:bCs/>
        </w:rPr>
        <w:t>酸锂</w:t>
      </w:r>
      <w:r w:rsidR="001A29E3">
        <w:rPr>
          <w:rFonts w:hint="eastAsia"/>
          <w:bCs/>
        </w:rPr>
        <w:t>》进行</w:t>
      </w:r>
      <w:r w:rsidR="001A29E3">
        <w:rPr>
          <w:bCs/>
        </w:rPr>
        <w:t>广泛征求意见，共发送</w:t>
      </w:r>
      <w:r w:rsidR="001A29E3">
        <w:rPr>
          <w:rFonts w:hint="eastAsia"/>
          <w:bCs/>
        </w:rPr>
        <w:t>单位</w:t>
      </w:r>
      <w:r w:rsidR="001A29E3">
        <w:rPr>
          <w:rFonts w:hint="eastAsia"/>
          <w:bCs/>
        </w:rPr>
        <w:t>21</w:t>
      </w:r>
      <w:r w:rsidR="001A29E3">
        <w:rPr>
          <w:rFonts w:hint="eastAsia"/>
          <w:bCs/>
        </w:rPr>
        <w:t>家</w:t>
      </w:r>
      <w:r w:rsidR="001A29E3">
        <w:rPr>
          <w:bCs/>
        </w:rPr>
        <w:t>，</w:t>
      </w:r>
      <w:r w:rsidR="001A29E3">
        <w:rPr>
          <w:rFonts w:hint="eastAsia"/>
          <w:bCs/>
        </w:rPr>
        <w:t>回函的</w:t>
      </w:r>
      <w:r w:rsidR="001A29E3">
        <w:rPr>
          <w:bCs/>
        </w:rPr>
        <w:t>单位</w:t>
      </w:r>
      <w:r w:rsidR="001A29E3">
        <w:rPr>
          <w:bCs/>
        </w:rPr>
        <w:t>21</w:t>
      </w:r>
      <w:r w:rsidR="001A29E3">
        <w:rPr>
          <w:rFonts w:hint="eastAsia"/>
          <w:bCs/>
        </w:rPr>
        <w:t>家</w:t>
      </w:r>
      <w:r w:rsidR="001A29E3">
        <w:rPr>
          <w:bCs/>
        </w:rPr>
        <w:t>，有意见的单位</w:t>
      </w:r>
      <w:r w:rsidR="001A29E3">
        <w:rPr>
          <w:rFonts w:hint="eastAsia"/>
          <w:bCs/>
        </w:rPr>
        <w:t>11</w:t>
      </w:r>
      <w:r w:rsidR="001A29E3">
        <w:rPr>
          <w:rFonts w:hint="eastAsia"/>
          <w:bCs/>
        </w:rPr>
        <w:t>家</w:t>
      </w:r>
      <w:r w:rsidR="00C14E3A">
        <w:rPr>
          <w:bCs/>
        </w:rPr>
        <w:t>。</w:t>
      </w:r>
      <w:r w:rsidR="001A29E3">
        <w:rPr>
          <w:rFonts w:hint="eastAsia"/>
          <w:bCs/>
        </w:rPr>
        <w:t>根据</w:t>
      </w:r>
      <w:r w:rsidR="001A29E3">
        <w:rPr>
          <w:bCs/>
        </w:rPr>
        <w:t>征求意见稿的回函情况，编制工作组</w:t>
      </w:r>
      <w:r w:rsidR="001A29E3">
        <w:rPr>
          <w:rFonts w:hint="eastAsia"/>
          <w:bCs/>
        </w:rPr>
        <w:t>讨论</w:t>
      </w:r>
      <w:r w:rsidR="001A29E3">
        <w:rPr>
          <w:bCs/>
        </w:rPr>
        <w:t>研究，提出具体修改意见及采纳情况，编写了《</w:t>
      </w:r>
      <w:r w:rsidR="001A29E3">
        <w:rPr>
          <w:rFonts w:hint="eastAsia"/>
          <w:bCs/>
        </w:rPr>
        <w:t>标准</w:t>
      </w:r>
      <w:r w:rsidR="001A29E3">
        <w:rPr>
          <w:bCs/>
        </w:rPr>
        <w:t>征求意见稿的征求意见汇总表》</w:t>
      </w:r>
      <w:r w:rsidR="001A29E3">
        <w:rPr>
          <w:rFonts w:hint="eastAsia"/>
          <w:bCs/>
        </w:rPr>
        <w:t>。于</w:t>
      </w:r>
      <w:r w:rsidR="001A29E3">
        <w:rPr>
          <w:rFonts w:hint="eastAsia"/>
          <w:bCs/>
        </w:rPr>
        <w:t>2021</w:t>
      </w:r>
      <w:r w:rsidR="001A29E3">
        <w:rPr>
          <w:rFonts w:hint="eastAsia"/>
          <w:bCs/>
        </w:rPr>
        <w:t>年</w:t>
      </w:r>
      <w:r w:rsidR="001A29E3">
        <w:rPr>
          <w:rFonts w:hint="eastAsia"/>
          <w:bCs/>
        </w:rPr>
        <w:t>2</w:t>
      </w:r>
      <w:r w:rsidR="001A29E3">
        <w:rPr>
          <w:rFonts w:hint="eastAsia"/>
          <w:bCs/>
        </w:rPr>
        <w:t>月份</w:t>
      </w:r>
      <w:r w:rsidR="001A29E3">
        <w:rPr>
          <w:bCs/>
        </w:rPr>
        <w:t>形成标准送审稿</w:t>
      </w:r>
      <w:r w:rsidR="00353021">
        <w:rPr>
          <w:rFonts w:hint="eastAsia"/>
          <w:bCs/>
        </w:rPr>
        <w:t>。</w:t>
      </w:r>
    </w:p>
    <w:p w14:paraId="1A0A3E63" w14:textId="5E8845A0" w:rsidR="001A29E3" w:rsidRPr="000C3A7A" w:rsidRDefault="004501DA" w:rsidP="001A29E3">
      <w:pPr>
        <w:spacing w:beforeLines="50" w:before="156" w:afterLines="50" w:after="156"/>
        <w:rPr>
          <w:rFonts w:eastAsia="黑体"/>
          <w:bCs/>
          <w:sz w:val="22"/>
        </w:rPr>
      </w:pPr>
      <w:r>
        <w:rPr>
          <w:rFonts w:eastAsia="黑体"/>
          <w:bCs/>
          <w:sz w:val="22"/>
        </w:rPr>
        <w:t>1.3.4</w:t>
      </w:r>
      <w:r w:rsidR="001A29E3">
        <w:rPr>
          <w:rFonts w:eastAsia="黑体" w:hint="eastAsia"/>
          <w:bCs/>
          <w:sz w:val="22"/>
        </w:rPr>
        <w:t>审查</w:t>
      </w:r>
      <w:r w:rsidR="001A29E3" w:rsidRPr="000C3A7A">
        <w:rPr>
          <w:rFonts w:eastAsia="黑体"/>
          <w:bCs/>
          <w:sz w:val="22"/>
        </w:rPr>
        <w:t>阶段</w:t>
      </w:r>
    </w:p>
    <w:p w14:paraId="710E6B1A" w14:textId="14478C72" w:rsidR="00E6482B" w:rsidRPr="00333061" w:rsidRDefault="001A29E3" w:rsidP="00D95E43">
      <w:pPr>
        <w:ind w:firstLineChars="200" w:firstLine="420"/>
      </w:pPr>
      <w:r>
        <w:rPr>
          <w:rFonts w:hint="eastAsia"/>
          <w:bCs/>
        </w:rPr>
        <w:t>2</w:t>
      </w:r>
      <w:r>
        <w:rPr>
          <w:bCs/>
        </w:rPr>
        <w:t>021</w:t>
      </w:r>
      <w:r>
        <w:rPr>
          <w:rFonts w:hint="eastAsia"/>
          <w:bCs/>
        </w:rPr>
        <w:t>年</w:t>
      </w:r>
      <w:r>
        <w:rPr>
          <w:rFonts w:hint="eastAsia"/>
          <w:bCs/>
        </w:rPr>
        <w:t>3</w:t>
      </w:r>
      <w:r>
        <w:rPr>
          <w:rFonts w:hint="eastAsia"/>
          <w:bCs/>
        </w:rPr>
        <w:t>月</w:t>
      </w:r>
      <w:r>
        <w:rPr>
          <w:rFonts w:hint="eastAsia"/>
          <w:bCs/>
        </w:rPr>
        <w:t>17</w:t>
      </w:r>
      <w:r>
        <w:rPr>
          <w:rFonts w:hint="eastAsia"/>
          <w:bCs/>
        </w:rPr>
        <w:t>日</w:t>
      </w:r>
      <w:r>
        <w:rPr>
          <w:bCs/>
        </w:rPr>
        <w:t>，</w:t>
      </w:r>
      <w:r>
        <w:rPr>
          <w:rFonts w:hint="eastAsia"/>
          <w:bCs/>
        </w:rPr>
        <w:t>全国有色金属标准化技术委员会在江苏苏</w:t>
      </w:r>
      <w:r w:rsidRPr="001A29E3">
        <w:rPr>
          <w:rFonts w:hint="eastAsia"/>
          <w:bCs/>
        </w:rPr>
        <w:t>州组织召开了有色标准工作会议</w:t>
      </w:r>
      <w:r>
        <w:rPr>
          <w:rFonts w:hint="eastAsia"/>
          <w:bCs/>
        </w:rPr>
        <w:t>，</w:t>
      </w:r>
      <w:r>
        <w:rPr>
          <w:bCs/>
        </w:rPr>
        <w:t>对本标准进行了审查</w:t>
      </w:r>
      <w:r w:rsidR="00853EC5">
        <w:rPr>
          <w:bCs/>
        </w:rPr>
        <w:t>。</w:t>
      </w:r>
    </w:p>
    <w:p w14:paraId="00402212" w14:textId="66DCFBEC" w:rsidR="00CB0066" w:rsidRPr="00990DAF" w:rsidRDefault="00C800EE" w:rsidP="00C800EE">
      <w:pPr>
        <w:spacing w:beforeLines="100" w:before="312" w:afterLines="100" w:after="312"/>
        <w:rPr>
          <w:rFonts w:eastAsia="黑体"/>
          <w:bCs/>
          <w:sz w:val="24"/>
        </w:rPr>
      </w:pPr>
      <w:r>
        <w:rPr>
          <w:rFonts w:eastAsia="黑体" w:hint="eastAsia"/>
          <w:bCs/>
          <w:sz w:val="24"/>
        </w:rPr>
        <w:t>二、</w:t>
      </w:r>
      <w:r w:rsidR="00CB0066" w:rsidRPr="00990DAF">
        <w:rPr>
          <w:rFonts w:eastAsia="黑体"/>
          <w:bCs/>
          <w:sz w:val="24"/>
        </w:rPr>
        <w:t xml:space="preserve"> </w:t>
      </w:r>
      <w:r>
        <w:rPr>
          <w:rFonts w:eastAsia="黑体" w:hint="eastAsia"/>
          <w:bCs/>
          <w:sz w:val="24"/>
        </w:rPr>
        <w:t>标准</w:t>
      </w:r>
      <w:r>
        <w:rPr>
          <w:rFonts w:eastAsia="黑体"/>
          <w:bCs/>
          <w:sz w:val="24"/>
        </w:rPr>
        <w:t>编制原则</w:t>
      </w:r>
    </w:p>
    <w:p w14:paraId="6E889E9B" w14:textId="4B5AEDFF" w:rsidR="00947EC0" w:rsidRPr="00333061" w:rsidRDefault="00947EC0" w:rsidP="00333061">
      <w:pPr>
        <w:ind w:firstLineChars="200" w:firstLine="420"/>
      </w:pPr>
      <w:r w:rsidRPr="00333061">
        <w:rPr>
          <w:rFonts w:hint="eastAsia"/>
        </w:rPr>
        <w:t>1</w:t>
      </w:r>
      <w:r w:rsidRPr="00333061">
        <w:rPr>
          <w:rFonts w:hint="eastAsia"/>
        </w:rPr>
        <w:t>、完全按照</w:t>
      </w:r>
      <w:r w:rsidRPr="00333061">
        <w:rPr>
          <w:rFonts w:hint="eastAsia"/>
        </w:rPr>
        <w:t>GB/T 1.1</w:t>
      </w:r>
      <w:r w:rsidRPr="00333061">
        <w:rPr>
          <w:rFonts w:hint="eastAsia"/>
        </w:rPr>
        <w:t>—</w:t>
      </w:r>
      <w:r w:rsidRPr="00333061">
        <w:rPr>
          <w:rFonts w:hint="eastAsia"/>
        </w:rPr>
        <w:t>2020</w:t>
      </w:r>
      <w:r w:rsidRPr="00333061">
        <w:rPr>
          <w:rFonts w:hint="eastAsia"/>
        </w:rPr>
        <w:t>的要求编写。</w:t>
      </w:r>
    </w:p>
    <w:p w14:paraId="39B86138" w14:textId="318650C3" w:rsidR="00947EC0" w:rsidRPr="00333061" w:rsidRDefault="00947EC0" w:rsidP="00333061">
      <w:pPr>
        <w:ind w:firstLineChars="200" w:firstLine="420"/>
      </w:pPr>
      <w:r w:rsidRPr="00333061">
        <w:rPr>
          <w:rFonts w:hint="eastAsia"/>
        </w:rPr>
        <w:t>2</w:t>
      </w:r>
      <w:r w:rsidRPr="00333061">
        <w:rPr>
          <w:rFonts w:hint="eastAsia"/>
        </w:rPr>
        <w:t>、遵循科学性、先进性、统一性，以与实际相结合为原则，提高标准的可操作性。满足国内锂离子</w:t>
      </w:r>
      <w:r w:rsidRPr="00333061">
        <w:t>电池正极材料</w:t>
      </w:r>
      <w:r w:rsidRPr="00333061">
        <w:rPr>
          <w:rFonts w:hint="eastAsia"/>
        </w:rPr>
        <w:t>的研究</w:t>
      </w:r>
      <w:r w:rsidRPr="00333061">
        <w:t>、</w:t>
      </w:r>
      <w:r w:rsidRPr="00333061">
        <w:rPr>
          <w:rFonts w:hint="eastAsia"/>
        </w:rPr>
        <w:t>生产和使用的需要为原则，提高标准的适用性。</w:t>
      </w:r>
    </w:p>
    <w:p w14:paraId="2DB39151" w14:textId="77777777" w:rsidR="00DD03A4" w:rsidRPr="00333061" w:rsidRDefault="00B875B6" w:rsidP="00333061">
      <w:pPr>
        <w:ind w:firstLineChars="200" w:firstLine="420"/>
      </w:pPr>
      <w:r w:rsidRPr="00333061">
        <w:t>3</w:t>
      </w:r>
      <w:r w:rsidR="00947EC0" w:rsidRPr="00333061">
        <w:rPr>
          <w:rFonts w:hint="eastAsia"/>
        </w:rPr>
        <w:t>、</w:t>
      </w:r>
      <w:r w:rsidR="00AE23ED" w:rsidRPr="00333061">
        <w:rPr>
          <w:rFonts w:hint="eastAsia"/>
        </w:rPr>
        <w:t>对</w:t>
      </w:r>
      <w:r w:rsidR="00AE23ED" w:rsidRPr="00333061">
        <w:t>产品</w:t>
      </w:r>
      <w:r w:rsidR="00AE23ED" w:rsidRPr="00333061">
        <w:rPr>
          <w:rFonts w:hint="eastAsia"/>
        </w:rPr>
        <w:t>的</w:t>
      </w:r>
      <w:r w:rsidR="00AE23ED" w:rsidRPr="00333061">
        <w:t>化学</w:t>
      </w:r>
      <w:r w:rsidR="00AE23ED" w:rsidRPr="00333061">
        <w:rPr>
          <w:rFonts w:hint="eastAsia"/>
        </w:rPr>
        <w:t>成分</w:t>
      </w:r>
      <w:r w:rsidR="00AE23ED" w:rsidRPr="00333061">
        <w:t>、水分</w:t>
      </w:r>
      <w:r w:rsidR="00AE23ED" w:rsidRPr="00333061">
        <w:rPr>
          <w:rFonts w:hint="eastAsia"/>
        </w:rPr>
        <w:t>、外观、物理等指标进行</w:t>
      </w:r>
      <w:r w:rsidR="00AE23ED" w:rsidRPr="00333061">
        <w:t>了</w:t>
      </w:r>
      <w:r w:rsidR="00AE23ED" w:rsidRPr="00333061">
        <w:rPr>
          <w:rFonts w:hint="eastAsia"/>
        </w:rPr>
        <w:t>规定</w:t>
      </w:r>
      <w:r w:rsidR="00AE23ED" w:rsidRPr="00333061">
        <w:t>，保证了产品的质量。</w:t>
      </w:r>
    </w:p>
    <w:p w14:paraId="3E10339E" w14:textId="2BC9937B" w:rsidR="00947EC0" w:rsidRPr="00333061" w:rsidRDefault="005543F2" w:rsidP="00333061">
      <w:pPr>
        <w:ind w:firstLineChars="200" w:firstLine="420"/>
      </w:pPr>
      <w:r w:rsidRPr="00333061">
        <w:t>4</w:t>
      </w:r>
      <w:r w:rsidR="00AE23ED" w:rsidRPr="00333061">
        <w:rPr>
          <w:rFonts w:hint="eastAsia"/>
        </w:rPr>
        <w:t>、严格</w:t>
      </w:r>
      <w:r w:rsidR="00AE23ED" w:rsidRPr="00333061">
        <w:t>控制了产品的磁性异物含量，保证了产品的使用安全性。</w:t>
      </w:r>
    </w:p>
    <w:p w14:paraId="4943BFBE" w14:textId="3CDC6579" w:rsidR="00AE23ED" w:rsidRPr="00333061" w:rsidRDefault="005543F2" w:rsidP="00333061">
      <w:pPr>
        <w:ind w:firstLineChars="200" w:firstLine="420"/>
      </w:pPr>
      <w:r w:rsidRPr="00333061">
        <w:t>5</w:t>
      </w:r>
      <w:r w:rsidR="00AE23ED" w:rsidRPr="00333061">
        <w:rPr>
          <w:rFonts w:hint="eastAsia"/>
        </w:rPr>
        <w:t>、对</w:t>
      </w:r>
      <w:r w:rsidR="00AE23ED" w:rsidRPr="00333061">
        <w:t>产品</w:t>
      </w:r>
      <w:r w:rsidR="00AE23ED" w:rsidRPr="00333061">
        <w:rPr>
          <w:rFonts w:hint="eastAsia"/>
        </w:rPr>
        <w:t>首次</w:t>
      </w:r>
      <w:r w:rsidR="00AE23ED" w:rsidRPr="00333061">
        <w:t>充放电比容量、充放电效率、循环寿命进行了规定，保证了产品</w:t>
      </w:r>
      <w:r w:rsidR="00AE23ED" w:rsidRPr="00333061">
        <w:rPr>
          <w:rFonts w:hint="eastAsia"/>
        </w:rPr>
        <w:t>的</w:t>
      </w:r>
      <w:r w:rsidR="00AE23ED" w:rsidRPr="00333061">
        <w:t>使用性。</w:t>
      </w:r>
    </w:p>
    <w:p w14:paraId="150B6DF4" w14:textId="4046098D" w:rsidR="00EB4B40" w:rsidRPr="00333061" w:rsidRDefault="005543F2" w:rsidP="00333061">
      <w:pPr>
        <w:ind w:firstLineChars="200" w:firstLine="420"/>
      </w:pPr>
      <w:r w:rsidRPr="00333061">
        <w:t>6</w:t>
      </w:r>
      <w:r w:rsidR="00EB4B40" w:rsidRPr="00333061">
        <w:rPr>
          <w:rFonts w:hint="eastAsia"/>
        </w:rPr>
        <w:t>、</w:t>
      </w:r>
      <w:r w:rsidR="005A7778" w:rsidRPr="00333061">
        <w:rPr>
          <w:rFonts w:hint="eastAsia"/>
        </w:rPr>
        <w:t>规定</w:t>
      </w:r>
      <w:r w:rsidR="005A7778" w:rsidRPr="00333061">
        <w:t>了产品的试验方法</w:t>
      </w:r>
      <w:r w:rsidR="005A7778" w:rsidRPr="00333061">
        <w:rPr>
          <w:rFonts w:hint="eastAsia"/>
        </w:rPr>
        <w:t>、</w:t>
      </w:r>
      <w:r w:rsidR="005A7778" w:rsidRPr="00333061">
        <w:t>检验规则，</w:t>
      </w:r>
      <w:r w:rsidR="005A7778" w:rsidRPr="00333061">
        <w:rPr>
          <w:rFonts w:hint="eastAsia"/>
        </w:rPr>
        <w:t>避免</w:t>
      </w:r>
      <w:r w:rsidR="005A7778" w:rsidRPr="00333061">
        <w:t>了供需双方的冲突，促进了</w:t>
      </w:r>
      <w:r w:rsidR="005A7778" w:rsidRPr="00333061">
        <w:rPr>
          <w:rFonts w:hint="eastAsia"/>
        </w:rPr>
        <w:t>本</w:t>
      </w:r>
      <w:r w:rsidR="005A7778" w:rsidRPr="00333061">
        <w:t>行业健康发展。</w:t>
      </w:r>
    </w:p>
    <w:p w14:paraId="5870D376" w14:textId="2AAEA4DC" w:rsidR="00BA3B58" w:rsidRPr="00990DAF" w:rsidRDefault="002C441E" w:rsidP="00D01BED">
      <w:pPr>
        <w:spacing w:beforeLines="100" w:before="312" w:afterLines="100" w:after="312"/>
        <w:rPr>
          <w:rFonts w:eastAsia="黑体"/>
          <w:bCs/>
          <w:sz w:val="24"/>
        </w:rPr>
      </w:pPr>
      <w:r>
        <w:rPr>
          <w:rFonts w:eastAsia="黑体" w:hint="eastAsia"/>
          <w:bCs/>
          <w:sz w:val="24"/>
        </w:rPr>
        <w:t>三</w:t>
      </w:r>
      <w:r>
        <w:rPr>
          <w:rFonts w:eastAsia="黑体"/>
          <w:bCs/>
          <w:sz w:val="24"/>
        </w:rPr>
        <w:t>、</w:t>
      </w:r>
      <w:r>
        <w:rPr>
          <w:rFonts w:eastAsia="黑体" w:hint="eastAsia"/>
          <w:bCs/>
          <w:sz w:val="24"/>
        </w:rPr>
        <w:t>标准</w:t>
      </w:r>
      <w:r>
        <w:rPr>
          <w:rFonts w:eastAsia="黑体"/>
          <w:bCs/>
          <w:sz w:val="24"/>
        </w:rPr>
        <w:t>主要内容的确定依据</w:t>
      </w:r>
    </w:p>
    <w:p w14:paraId="559CA40F" w14:textId="77777777" w:rsidR="00C417BC" w:rsidRPr="00990DAF" w:rsidRDefault="00CB0066" w:rsidP="00C417BC">
      <w:pPr>
        <w:spacing w:beforeLines="50" w:before="156" w:afterLines="50" w:after="156"/>
        <w:rPr>
          <w:rFonts w:eastAsia="黑体"/>
          <w:bCs/>
          <w:sz w:val="24"/>
        </w:rPr>
      </w:pPr>
      <w:r w:rsidRPr="00990DAF">
        <w:rPr>
          <w:rFonts w:eastAsia="黑体"/>
          <w:bCs/>
          <w:sz w:val="24"/>
        </w:rPr>
        <w:t>3</w:t>
      </w:r>
      <w:r w:rsidR="00C417BC" w:rsidRPr="00990DAF">
        <w:rPr>
          <w:rFonts w:eastAsia="黑体"/>
          <w:bCs/>
          <w:sz w:val="24"/>
        </w:rPr>
        <w:t>.1</w:t>
      </w:r>
      <w:r w:rsidR="00785166" w:rsidRPr="00990DAF">
        <w:rPr>
          <w:rFonts w:eastAsia="黑体"/>
          <w:bCs/>
          <w:sz w:val="24"/>
        </w:rPr>
        <w:t xml:space="preserve"> </w:t>
      </w:r>
      <w:r w:rsidR="00C417BC" w:rsidRPr="00990DAF">
        <w:rPr>
          <w:rFonts w:eastAsia="黑体"/>
          <w:bCs/>
          <w:sz w:val="24"/>
        </w:rPr>
        <w:t>范围</w:t>
      </w:r>
    </w:p>
    <w:p w14:paraId="754EC629" w14:textId="77777777" w:rsidR="00C417BC" w:rsidRPr="00333061" w:rsidRDefault="00C417BC" w:rsidP="00333061">
      <w:pPr>
        <w:ind w:firstLineChars="200" w:firstLine="420"/>
      </w:pPr>
      <w:r w:rsidRPr="00333061">
        <w:lastRenderedPageBreak/>
        <w:t>本标准规定了</w:t>
      </w:r>
      <w:r w:rsidR="00DD69DE" w:rsidRPr="00333061">
        <w:t>镍钴酸锂</w:t>
      </w:r>
      <w:r w:rsidRPr="00333061">
        <w:t>的</w:t>
      </w:r>
      <w:r w:rsidR="00DD69DE" w:rsidRPr="00333061">
        <w:t>术语、要求、试验方法、检验规则、标志、包装、运输、贮存、质量说明书及合同（或订货单）</w:t>
      </w:r>
      <w:r w:rsidRPr="00333061">
        <w:t>。</w:t>
      </w:r>
    </w:p>
    <w:p w14:paraId="6A15169E" w14:textId="77777777" w:rsidR="00C417BC" w:rsidRPr="00333061" w:rsidRDefault="00C417BC" w:rsidP="00333061">
      <w:pPr>
        <w:ind w:firstLineChars="200" w:firstLine="420"/>
      </w:pPr>
      <w:r w:rsidRPr="00333061">
        <w:t>本标准适用于</w:t>
      </w:r>
      <w:r w:rsidR="00DD69DE" w:rsidRPr="00333061">
        <w:t>锂离子电池用正极活性物质镍钴酸锂</w:t>
      </w:r>
      <w:r w:rsidRPr="00333061">
        <w:t>。</w:t>
      </w:r>
    </w:p>
    <w:p w14:paraId="461191D3" w14:textId="77777777" w:rsidR="00456AB2" w:rsidRPr="00990DAF" w:rsidRDefault="00534FB2" w:rsidP="00456AB2">
      <w:pPr>
        <w:spacing w:beforeLines="50" w:before="156" w:afterLines="50" w:after="156"/>
        <w:rPr>
          <w:rFonts w:eastAsia="黑体"/>
          <w:bCs/>
          <w:sz w:val="24"/>
        </w:rPr>
      </w:pPr>
      <w:r w:rsidRPr="00990DAF">
        <w:rPr>
          <w:rFonts w:eastAsia="黑体"/>
          <w:bCs/>
          <w:sz w:val="24"/>
        </w:rPr>
        <w:t>3</w:t>
      </w:r>
      <w:r w:rsidR="00C417BC" w:rsidRPr="00990DAF">
        <w:rPr>
          <w:rFonts w:eastAsia="黑体"/>
          <w:bCs/>
          <w:sz w:val="24"/>
        </w:rPr>
        <w:t>.2</w:t>
      </w:r>
      <w:r w:rsidR="00456AB2" w:rsidRPr="00990DAF">
        <w:rPr>
          <w:rFonts w:eastAsia="黑体"/>
          <w:bCs/>
          <w:sz w:val="24"/>
        </w:rPr>
        <w:t xml:space="preserve"> </w:t>
      </w:r>
      <w:r w:rsidR="00456AB2" w:rsidRPr="00990DAF">
        <w:rPr>
          <w:rFonts w:eastAsia="黑体"/>
          <w:bCs/>
          <w:sz w:val="24"/>
        </w:rPr>
        <w:t>主要技术指标</w:t>
      </w:r>
      <w:r w:rsidRPr="00990DAF">
        <w:rPr>
          <w:rFonts w:eastAsia="黑体"/>
          <w:bCs/>
          <w:sz w:val="24"/>
        </w:rPr>
        <w:t>及</w:t>
      </w:r>
      <w:r w:rsidR="00456AB2" w:rsidRPr="00990DAF">
        <w:rPr>
          <w:rFonts w:eastAsia="黑体"/>
          <w:bCs/>
          <w:sz w:val="24"/>
        </w:rPr>
        <w:t>确定依据</w:t>
      </w:r>
    </w:p>
    <w:p w14:paraId="65BFD225" w14:textId="3AE4235F" w:rsidR="00C36886" w:rsidRPr="00B44897" w:rsidRDefault="00C36886" w:rsidP="00C36886">
      <w:pPr>
        <w:spacing w:beforeLines="50" w:before="156" w:afterLines="50" w:after="156"/>
        <w:rPr>
          <w:rFonts w:eastAsia="黑体"/>
          <w:bCs/>
          <w:sz w:val="22"/>
        </w:rPr>
      </w:pPr>
      <w:r w:rsidRPr="00B44897">
        <w:rPr>
          <w:rFonts w:eastAsia="黑体"/>
          <w:bCs/>
          <w:sz w:val="22"/>
        </w:rPr>
        <w:t xml:space="preserve">3.2.1 </w:t>
      </w:r>
      <w:r w:rsidR="00EF7052">
        <w:rPr>
          <w:rFonts w:eastAsia="黑体" w:hint="eastAsia"/>
          <w:bCs/>
          <w:sz w:val="22"/>
        </w:rPr>
        <w:t>化学</w:t>
      </w:r>
      <w:r w:rsidR="00EF7052">
        <w:rPr>
          <w:rFonts w:eastAsia="黑体"/>
          <w:bCs/>
          <w:sz w:val="22"/>
        </w:rPr>
        <w:t>成分</w:t>
      </w:r>
    </w:p>
    <w:p w14:paraId="0AEDBBA6" w14:textId="00ABC24C" w:rsidR="005C37CE" w:rsidRPr="00333061" w:rsidRDefault="007552AC" w:rsidP="00333061">
      <w:pPr>
        <w:ind w:firstLineChars="200" w:firstLine="420"/>
      </w:pPr>
      <w:bookmarkStart w:id="0" w:name="_Hlk37167104"/>
      <w:r w:rsidRPr="00333061">
        <w:t>表</w:t>
      </w:r>
      <w:r w:rsidR="006E2A5C">
        <w:t>2</w:t>
      </w:r>
      <w:r w:rsidRPr="00333061">
        <w:t>为行业内镍钴酸锂的研究、生产和使用的的主要企业对主含量金属元素的调研情况。</w:t>
      </w:r>
      <w:bookmarkEnd w:id="0"/>
      <w:r w:rsidR="00C36886" w:rsidRPr="00333061">
        <w:t>由表</w:t>
      </w:r>
      <w:r w:rsidR="006E2A5C">
        <w:t>2</w:t>
      </w:r>
      <w:r w:rsidR="00C36886" w:rsidRPr="00333061">
        <w:t>可知，镍钴酸锂中主含量金属元素镍、钴、锂</w:t>
      </w:r>
      <w:r w:rsidR="000A6073" w:rsidRPr="00333061">
        <w:t>的含量高低不同</w:t>
      </w:r>
      <w:r w:rsidR="00C36886" w:rsidRPr="00333061">
        <w:t>，产品中除主元素镍和钴总含量存在较大差异外，还会引入</w:t>
      </w:r>
      <w:bookmarkStart w:id="1" w:name="_Hlk36377788"/>
      <w:r w:rsidR="00C36886" w:rsidRPr="00333061">
        <w:t>钠、镁、钙、铁、锌、铜、硅、氯、铬</w:t>
      </w:r>
      <w:bookmarkEnd w:id="1"/>
      <w:r w:rsidR="00C36886" w:rsidRPr="00333061">
        <w:t>等杂质元素</w:t>
      </w:r>
      <w:r w:rsidRPr="00333061">
        <w:t>，表</w:t>
      </w:r>
      <w:r w:rsidR="006E2A5C">
        <w:t>3</w:t>
      </w:r>
      <w:r w:rsidRPr="00333061">
        <w:t>为业对杂质元素的调研情况</w:t>
      </w:r>
      <w:r w:rsidR="00C36886" w:rsidRPr="00333061">
        <w:t>。</w:t>
      </w:r>
    </w:p>
    <w:p w14:paraId="1938D860" w14:textId="70EE6DE6" w:rsidR="00E3398B" w:rsidRPr="00990DAF" w:rsidRDefault="00E3398B" w:rsidP="00E3398B">
      <w:pPr>
        <w:spacing w:line="360" w:lineRule="auto"/>
        <w:jc w:val="center"/>
        <w:rPr>
          <w:szCs w:val="21"/>
        </w:rPr>
      </w:pPr>
      <w:r w:rsidRPr="00990DAF">
        <w:rPr>
          <w:szCs w:val="21"/>
        </w:rPr>
        <w:t>表</w:t>
      </w:r>
      <w:r w:rsidR="006E2A5C">
        <w:rPr>
          <w:szCs w:val="21"/>
        </w:rPr>
        <w:t>2</w:t>
      </w:r>
      <w:r w:rsidRPr="00990DAF">
        <w:rPr>
          <w:szCs w:val="21"/>
        </w:rPr>
        <w:t xml:space="preserve">  </w:t>
      </w:r>
      <w:r w:rsidRPr="00990DAF">
        <w:rPr>
          <w:szCs w:val="21"/>
        </w:rPr>
        <w:t>镍钴酸锂主要元素成分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1328"/>
        <w:gridCol w:w="1925"/>
        <w:gridCol w:w="1857"/>
        <w:gridCol w:w="2229"/>
      </w:tblGrid>
      <w:tr w:rsidR="006B6439" w:rsidRPr="00333061" w14:paraId="6984D61B" w14:textId="2A37835E" w:rsidTr="005B3273">
        <w:trPr>
          <w:trHeight w:val="20"/>
          <w:jc w:val="center"/>
        </w:trPr>
        <w:tc>
          <w:tcPr>
            <w:tcW w:w="1639" w:type="pct"/>
            <w:gridSpan w:val="2"/>
            <w:vMerge w:val="restart"/>
            <w:shd w:val="clear" w:color="auto" w:fill="auto"/>
            <w:vAlign w:val="center"/>
          </w:tcPr>
          <w:p w14:paraId="34D19D0A" w14:textId="77777777" w:rsidR="006B6439" w:rsidRPr="00333061" w:rsidRDefault="006B6439" w:rsidP="00333061">
            <w:pPr>
              <w:jc w:val="center"/>
              <w:rPr>
                <w:color w:val="000000"/>
                <w:kern w:val="0"/>
                <w:sz w:val="18"/>
                <w:szCs w:val="18"/>
              </w:rPr>
            </w:pPr>
            <w:r w:rsidRPr="00333061">
              <w:rPr>
                <w:color w:val="000000"/>
                <w:kern w:val="0"/>
                <w:sz w:val="18"/>
                <w:szCs w:val="18"/>
              </w:rPr>
              <w:t>主元素</w:t>
            </w:r>
          </w:p>
        </w:tc>
        <w:tc>
          <w:tcPr>
            <w:tcW w:w="3361" w:type="pct"/>
            <w:gridSpan w:val="3"/>
            <w:shd w:val="clear" w:color="auto" w:fill="auto"/>
            <w:vAlign w:val="center"/>
          </w:tcPr>
          <w:p w14:paraId="68824B04" w14:textId="77777777" w:rsidR="006B6439" w:rsidRPr="00333061" w:rsidRDefault="006B6439" w:rsidP="00333061">
            <w:pPr>
              <w:ind w:firstLineChars="200" w:firstLine="360"/>
              <w:jc w:val="center"/>
              <w:rPr>
                <w:sz w:val="18"/>
                <w:szCs w:val="18"/>
              </w:rPr>
            </w:pPr>
            <w:r w:rsidRPr="00333061">
              <w:rPr>
                <w:color w:val="000000"/>
                <w:kern w:val="0"/>
                <w:sz w:val="18"/>
                <w:szCs w:val="18"/>
              </w:rPr>
              <w:t>质量百分比（</w:t>
            </w:r>
            <w:r w:rsidRPr="00333061">
              <w:rPr>
                <w:color w:val="000000"/>
                <w:kern w:val="0"/>
                <w:sz w:val="18"/>
                <w:szCs w:val="18"/>
              </w:rPr>
              <w:t>%</w:t>
            </w:r>
            <w:r w:rsidRPr="00333061">
              <w:rPr>
                <w:color w:val="000000"/>
                <w:kern w:val="0"/>
                <w:sz w:val="18"/>
                <w:szCs w:val="18"/>
              </w:rPr>
              <w:t>）</w:t>
            </w:r>
          </w:p>
        </w:tc>
      </w:tr>
      <w:tr w:rsidR="006B6439" w:rsidRPr="00333061" w14:paraId="690F05B7" w14:textId="4F4A0608" w:rsidTr="005B3273">
        <w:trPr>
          <w:trHeight w:val="20"/>
          <w:jc w:val="center"/>
        </w:trPr>
        <w:tc>
          <w:tcPr>
            <w:tcW w:w="1639" w:type="pct"/>
            <w:gridSpan w:val="2"/>
            <w:vMerge/>
            <w:shd w:val="clear" w:color="auto" w:fill="auto"/>
            <w:vAlign w:val="center"/>
          </w:tcPr>
          <w:p w14:paraId="2816BB1A" w14:textId="77777777" w:rsidR="006B6439" w:rsidRPr="00333061" w:rsidRDefault="006B6439" w:rsidP="00333061">
            <w:pPr>
              <w:ind w:firstLineChars="200" w:firstLine="360"/>
              <w:jc w:val="center"/>
              <w:rPr>
                <w:sz w:val="18"/>
                <w:szCs w:val="18"/>
              </w:rPr>
            </w:pPr>
          </w:p>
        </w:tc>
        <w:tc>
          <w:tcPr>
            <w:tcW w:w="1076" w:type="pct"/>
            <w:shd w:val="clear" w:color="auto" w:fill="auto"/>
            <w:vAlign w:val="center"/>
          </w:tcPr>
          <w:p w14:paraId="0B14A080" w14:textId="77777777" w:rsidR="006B6439" w:rsidRPr="00333061" w:rsidRDefault="006B6439" w:rsidP="00333061">
            <w:pPr>
              <w:jc w:val="center"/>
              <w:rPr>
                <w:sz w:val="18"/>
                <w:szCs w:val="18"/>
              </w:rPr>
            </w:pPr>
            <w:r w:rsidRPr="00333061">
              <w:rPr>
                <w:sz w:val="18"/>
                <w:szCs w:val="18"/>
              </w:rPr>
              <w:t>Ni</w:t>
            </w:r>
          </w:p>
        </w:tc>
        <w:tc>
          <w:tcPr>
            <w:tcW w:w="1038" w:type="pct"/>
            <w:shd w:val="clear" w:color="auto" w:fill="auto"/>
            <w:vAlign w:val="center"/>
          </w:tcPr>
          <w:p w14:paraId="315E0FFD" w14:textId="77777777" w:rsidR="006B6439" w:rsidRPr="00333061" w:rsidRDefault="006B6439" w:rsidP="00333061">
            <w:pPr>
              <w:jc w:val="center"/>
              <w:rPr>
                <w:sz w:val="18"/>
                <w:szCs w:val="18"/>
              </w:rPr>
            </w:pPr>
            <w:r w:rsidRPr="00333061">
              <w:rPr>
                <w:sz w:val="18"/>
                <w:szCs w:val="18"/>
              </w:rPr>
              <w:t>Co</w:t>
            </w:r>
          </w:p>
        </w:tc>
        <w:tc>
          <w:tcPr>
            <w:tcW w:w="1247" w:type="pct"/>
            <w:shd w:val="clear" w:color="auto" w:fill="auto"/>
            <w:vAlign w:val="center"/>
          </w:tcPr>
          <w:p w14:paraId="00982D50" w14:textId="77777777" w:rsidR="006B6439" w:rsidRPr="00333061" w:rsidRDefault="006B6439" w:rsidP="00333061">
            <w:pPr>
              <w:jc w:val="center"/>
              <w:rPr>
                <w:sz w:val="18"/>
                <w:szCs w:val="18"/>
              </w:rPr>
            </w:pPr>
            <w:r w:rsidRPr="00333061">
              <w:rPr>
                <w:sz w:val="18"/>
                <w:szCs w:val="18"/>
              </w:rPr>
              <w:t>Li</w:t>
            </w:r>
          </w:p>
        </w:tc>
      </w:tr>
      <w:tr w:rsidR="006B6439" w:rsidRPr="00333061" w14:paraId="388AF14F" w14:textId="6A2A99EE" w:rsidTr="005B3273">
        <w:trPr>
          <w:trHeight w:val="20"/>
          <w:jc w:val="center"/>
        </w:trPr>
        <w:tc>
          <w:tcPr>
            <w:tcW w:w="898" w:type="pct"/>
            <w:vMerge w:val="restart"/>
            <w:shd w:val="clear" w:color="auto" w:fill="auto"/>
            <w:vAlign w:val="center"/>
          </w:tcPr>
          <w:p w14:paraId="005B2B68" w14:textId="77777777" w:rsidR="006B6439" w:rsidRPr="00333061" w:rsidRDefault="006B6439" w:rsidP="00333061">
            <w:pPr>
              <w:jc w:val="center"/>
              <w:rPr>
                <w:sz w:val="18"/>
                <w:szCs w:val="18"/>
              </w:rPr>
            </w:pPr>
            <w:r w:rsidRPr="00333061">
              <w:rPr>
                <w:sz w:val="18"/>
                <w:szCs w:val="18"/>
              </w:rPr>
              <w:t>调研单位</w:t>
            </w:r>
          </w:p>
        </w:tc>
        <w:tc>
          <w:tcPr>
            <w:tcW w:w="742" w:type="pct"/>
            <w:shd w:val="clear" w:color="auto" w:fill="auto"/>
            <w:vAlign w:val="center"/>
          </w:tcPr>
          <w:p w14:paraId="449CDF44" w14:textId="77777777" w:rsidR="006B6439" w:rsidRPr="00333061" w:rsidRDefault="006B6439" w:rsidP="00333061">
            <w:pPr>
              <w:jc w:val="center"/>
              <w:rPr>
                <w:sz w:val="18"/>
                <w:szCs w:val="18"/>
              </w:rPr>
            </w:pPr>
            <w:r w:rsidRPr="00333061">
              <w:rPr>
                <w:sz w:val="18"/>
                <w:szCs w:val="18"/>
              </w:rPr>
              <w:t>A</w:t>
            </w:r>
          </w:p>
        </w:tc>
        <w:tc>
          <w:tcPr>
            <w:tcW w:w="1076" w:type="pct"/>
            <w:shd w:val="clear" w:color="auto" w:fill="auto"/>
            <w:vAlign w:val="center"/>
          </w:tcPr>
          <w:p w14:paraId="512E0D2B" w14:textId="77777777" w:rsidR="006B6439" w:rsidRPr="00333061" w:rsidRDefault="006B6439" w:rsidP="00333061">
            <w:pPr>
              <w:jc w:val="center"/>
              <w:rPr>
                <w:sz w:val="18"/>
                <w:szCs w:val="18"/>
              </w:rPr>
            </w:pPr>
            <w:r w:rsidRPr="00333061">
              <w:rPr>
                <w:sz w:val="18"/>
                <w:szCs w:val="18"/>
              </w:rPr>
              <w:t>42.14</w:t>
            </w:r>
          </w:p>
        </w:tc>
        <w:tc>
          <w:tcPr>
            <w:tcW w:w="1038" w:type="pct"/>
            <w:shd w:val="clear" w:color="auto" w:fill="auto"/>
            <w:vAlign w:val="center"/>
          </w:tcPr>
          <w:p w14:paraId="6EBC0E33" w14:textId="77777777" w:rsidR="006B6439" w:rsidRPr="00333061" w:rsidRDefault="006B6439" w:rsidP="00333061">
            <w:pPr>
              <w:jc w:val="center"/>
              <w:rPr>
                <w:sz w:val="18"/>
                <w:szCs w:val="18"/>
              </w:rPr>
            </w:pPr>
            <w:r w:rsidRPr="00333061">
              <w:rPr>
                <w:sz w:val="18"/>
                <w:szCs w:val="18"/>
              </w:rPr>
              <w:t>18.06</w:t>
            </w:r>
          </w:p>
        </w:tc>
        <w:tc>
          <w:tcPr>
            <w:tcW w:w="1247" w:type="pct"/>
            <w:shd w:val="clear" w:color="auto" w:fill="auto"/>
            <w:vAlign w:val="center"/>
          </w:tcPr>
          <w:p w14:paraId="3F79A3BA" w14:textId="77777777" w:rsidR="006B6439" w:rsidRPr="00333061" w:rsidRDefault="006B6439" w:rsidP="00333061">
            <w:pPr>
              <w:jc w:val="center"/>
              <w:rPr>
                <w:sz w:val="18"/>
                <w:szCs w:val="18"/>
              </w:rPr>
            </w:pPr>
            <w:r w:rsidRPr="00333061">
              <w:rPr>
                <w:sz w:val="18"/>
                <w:szCs w:val="18"/>
              </w:rPr>
              <w:t>7.2</w:t>
            </w:r>
          </w:p>
        </w:tc>
      </w:tr>
      <w:tr w:rsidR="006B6439" w:rsidRPr="00333061" w14:paraId="6C3FD45A" w14:textId="297A39D0" w:rsidTr="005B3273">
        <w:trPr>
          <w:trHeight w:val="20"/>
          <w:jc w:val="center"/>
        </w:trPr>
        <w:tc>
          <w:tcPr>
            <w:tcW w:w="898" w:type="pct"/>
            <w:vMerge/>
            <w:shd w:val="clear" w:color="auto" w:fill="auto"/>
            <w:vAlign w:val="center"/>
          </w:tcPr>
          <w:p w14:paraId="45583C44" w14:textId="77777777" w:rsidR="006B6439" w:rsidRPr="00333061" w:rsidRDefault="006B6439" w:rsidP="00333061">
            <w:pPr>
              <w:ind w:firstLineChars="200" w:firstLine="360"/>
              <w:jc w:val="center"/>
              <w:rPr>
                <w:sz w:val="18"/>
                <w:szCs w:val="18"/>
              </w:rPr>
            </w:pPr>
          </w:p>
        </w:tc>
        <w:tc>
          <w:tcPr>
            <w:tcW w:w="742" w:type="pct"/>
            <w:shd w:val="clear" w:color="auto" w:fill="auto"/>
            <w:vAlign w:val="center"/>
          </w:tcPr>
          <w:p w14:paraId="650CCB00" w14:textId="77777777" w:rsidR="006B6439" w:rsidRPr="00333061" w:rsidRDefault="006B6439" w:rsidP="00333061">
            <w:pPr>
              <w:jc w:val="center"/>
              <w:rPr>
                <w:sz w:val="18"/>
                <w:szCs w:val="18"/>
              </w:rPr>
            </w:pPr>
            <w:r w:rsidRPr="00333061">
              <w:rPr>
                <w:sz w:val="18"/>
                <w:szCs w:val="18"/>
              </w:rPr>
              <w:t>B</w:t>
            </w:r>
          </w:p>
        </w:tc>
        <w:tc>
          <w:tcPr>
            <w:tcW w:w="1076" w:type="pct"/>
            <w:shd w:val="clear" w:color="auto" w:fill="auto"/>
            <w:vAlign w:val="center"/>
          </w:tcPr>
          <w:p w14:paraId="36D4B816" w14:textId="77777777" w:rsidR="006B6439" w:rsidRPr="00333061" w:rsidRDefault="006B6439" w:rsidP="00333061">
            <w:pPr>
              <w:jc w:val="center"/>
              <w:rPr>
                <w:sz w:val="18"/>
                <w:szCs w:val="18"/>
              </w:rPr>
            </w:pPr>
            <w:r w:rsidRPr="00333061">
              <w:rPr>
                <w:sz w:val="18"/>
                <w:szCs w:val="18"/>
              </w:rPr>
              <w:t>54.71</w:t>
            </w:r>
          </w:p>
        </w:tc>
        <w:tc>
          <w:tcPr>
            <w:tcW w:w="1038" w:type="pct"/>
            <w:shd w:val="clear" w:color="auto" w:fill="auto"/>
            <w:vAlign w:val="center"/>
          </w:tcPr>
          <w:p w14:paraId="19A6EBDA" w14:textId="77777777" w:rsidR="006B6439" w:rsidRPr="00333061" w:rsidRDefault="006B6439" w:rsidP="00333061">
            <w:pPr>
              <w:jc w:val="center"/>
              <w:rPr>
                <w:sz w:val="18"/>
                <w:szCs w:val="18"/>
              </w:rPr>
            </w:pPr>
            <w:r w:rsidRPr="00333061">
              <w:rPr>
                <w:sz w:val="18"/>
                <w:szCs w:val="18"/>
              </w:rPr>
              <w:t>5.41</w:t>
            </w:r>
          </w:p>
        </w:tc>
        <w:tc>
          <w:tcPr>
            <w:tcW w:w="1247" w:type="pct"/>
            <w:shd w:val="clear" w:color="auto" w:fill="auto"/>
            <w:vAlign w:val="center"/>
          </w:tcPr>
          <w:p w14:paraId="33B2C517" w14:textId="77777777" w:rsidR="006B6439" w:rsidRPr="00333061" w:rsidRDefault="006B6439" w:rsidP="00333061">
            <w:pPr>
              <w:jc w:val="center"/>
              <w:rPr>
                <w:sz w:val="18"/>
                <w:szCs w:val="18"/>
              </w:rPr>
            </w:pPr>
            <w:r w:rsidRPr="00333061">
              <w:rPr>
                <w:sz w:val="18"/>
                <w:szCs w:val="18"/>
              </w:rPr>
              <w:t>7.2</w:t>
            </w:r>
          </w:p>
        </w:tc>
      </w:tr>
      <w:tr w:rsidR="006B6439" w:rsidRPr="00333061" w14:paraId="29348FC6" w14:textId="53B377D1" w:rsidTr="005B3273">
        <w:trPr>
          <w:trHeight w:val="20"/>
          <w:jc w:val="center"/>
        </w:trPr>
        <w:tc>
          <w:tcPr>
            <w:tcW w:w="898" w:type="pct"/>
            <w:vMerge/>
            <w:shd w:val="clear" w:color="auto" w:fill="auto"/>
            <w:vAlign w:val="center"/>
          </w:tcPr>
          <w:p w14:paraId="67C26818" w14:textId="77777777" w:rsidR="006B6439" w:rsidRPr="00333061" w:rsidRDefault="006B6439" w:rsidP="00333061">
            <w:pPr>
              <w:ind w:firstLineChars="200" w:firstLine="360"/>
              <w:jc w:val="center"/>
              <w:rPr>
                <w:sz w:val="18"/>
                <w:szCs w:val="18"/>
              </w:rPr>
            </w:pPr>
          </w:p>
        </w:tc>
        <w:tc>
          <w:tcPr>
            <w:tcW w:w="742" w:type="pct"/>
            <w:shd w:val="clear" w:color="auto" w:fill="auto"/>
            <w:vAlign w:val="center"/>
          </w:tcPr>
          <w:p w14:paraId="28205409" w14:textId="77777777" w:rsidR="006B6439" w:rsidRPr="00333061" w:rsidRDefault="006B6439" w:rsidP="00333061">
            <w:pPr>
              <w:jc w:val="center"/>
              <w:rPr>
                <w:sz w:val="18"/>
                <w:szCs w:val="18"/>
              </w:rPr>
            </w:pPr>
            <w:r w:rsidRPr="00333061">
              <w:rPr>
                <w:sz w:val="18"/>
                <w:szCs w:val="18"/>
              </w:rPr>
              <w:t>C</w:t>
            </w:r>
          </w:p>
        </w:tc>
        <w:tc>
          <w:tcPr>
            <w:tcW w:w="1076" w:type="pct"/>
            <w:shd w:val="clear" w:color="auto" w:fill="auto"/>
            <w:vAlign w:val="center"/>
          </w:tcPr>
          <w:p w14:paraId="7B44A5A6" w14:textId="77777777" w:rsidR="006B6439" w:rsidRPr="00333061" w:rsidRDefault="006B6439" w:rsidP="00333061">
            <w:pPr>
              <w:jc w:val="center"/>
              <w:rPr>
                <w:sz w:val="18"/>
                <w:szCs w:val="18"/>
              </w:rPr>
            </w:pPr>
            <w:r w:rsidRPr="00333061">
              <w:rPr>
                <w:sz w:val="18"/>
                <w:szCs w:val="18"/>
              </w:rPr>
              <w:t>57.8±0.2</w:t>
            </w:r>
          </w:p>
        </w:tc>
        <w:tc>
          <w:tcPr>
            <w:tcW w:w="1038" w:type="pct"/>
            <w:shd w:val="clear" w:color="auto" w:fill="auto"/>
            <w:vAlign w:val="center"/>
          </w:tcPr>
          <w:p w14:paraId="1393BCFB" w14:textId="77777777" w:rsidR="006B6439" w:rsidRPr="00333061" w:rsidRDefault="006B6439" w:rsidP="00333061">
            <w:pPr>
              <w:jc w:val="center"/>
              <w:rPr>
                <w:sz w:val="18"/>
                <w:szCs w:val="18"/>
              </w:rPr>
            </w:pPr>
            <w:r w:rsidRPr="00333061">
              <w:rPr>
                <w:sz w:val="18"/>
                <w:szCs w:val="18"/>
              </w:rPr>
              <w:t>1.2±0.1</w:t>
            </w:r>
          </w:p>
        </w:tc>
        <w:tc>
          <w:tcPr>
            <w:tcW w:w="1247" w:type="pct"/>
            <w:shd w:val="clear" w:color="auto" w:fill="auto"/>
            <w:vAlign w:val="center"/>
          </w:tcPr>
          <w:p w14:paraId="25C59D69" w14:textId="77777777" w:rsidR="006B6439" w:rsidRPr="00333061" w:rsidRDefault="006B6439" w:rsidP="00333061">
            <w:pPr>
              <w:jc w:val="center"/>
              <w:rPr>
                <w:sz w:val="18"/>
                <w:szCs w:val="18"/>
              </w:rPr>
            </w:pPr>
            <w:r w:rsidRPr="00333061">
              <w:rPr>
                <w:sz w:val="18"/>
                <w:szCs w:val="18"/>
              </w:rPr>
              <w:t>7.1±0.3</w:t>
            </w:r>
          </w:p>
        </w:tc>
      </w:tr>
      <w:tr w:rsidR="006B6439" w:rsidRPr="00333061" w14:paraId="429AEF80" w14:textId="0B355E08" w:rsidTr="005B3273">
        <w:trPr>
          <w:trHeight w:val="20"/>
          <w:jc w:val="center"/>
        </w:trPr>
        <w:tc>
          <w:tcPr>
            <w:tcW w:w="898" w:type="pct"/>
            <w:vMerge/>
            <w:shd w:val="clear" w:color="auto" w:fill="auto"/>
            <w:vAlign w:val="center"/>
          </w:tcPr>
          <w:p w14:paraId="607C7578" w14:textId="77777777" w:rsidR="006B6439" w:rsidRPr="00333061" w:rsidRDefault="006B6439" w:rsidP="00333061">
            <w:pPr>
              <w:ind w:firstLineChars="200" w:firstLine="360"/>
              <w:jc w:val="center"/>
              <w:rPr>
                <w:sz w:val="18"/>
                <w:szCs w:val="18"/>
              </w:rPr>
            </w:pPr>
          </w:p>
        </w:tc>
        <w:tc>
          <w:tcPr>
            <w:tcW w:w="742" w:type="pct"/>
            <w:vMerge w:val="restart"/>
            <w:shd w:val="clear" w:color="auto" w:fill="auto"/>
            <w:vAlign w:val="center"/>
          </w:tcPr>
          <w:p w14:paraId="21B374EE" w14:textId="77777777" w:rsidR="006B6439" w:rsidRPr="00333061" w:rsidRDefault="006B6439" w:rsidP="00333061">
            <w:pPr>
              <w:jc w:val="center"/>
              <w:rPr>
                <w:sz w:val="18"/>
                <w:szCs w:val="18"/>
              </w:rPr>
            </w:pPr>
            <w:r w:rsidRPr="00333061">
              <w:rPr>
                <w:sz w:val="18"/>
                <w:szCs w:val="18"/>
              </w:rPr>
              <w:t>D</w:t>
            </w:r>
          </w:p>
        </w:tc>
        <w:tc>
          <w:tcPr>
            <w:tcW w:w="1076" w:type="pct"/>
            <w:shd w:val="clear" w:color="auto" w:fill="auto"/>
            <w:vAlign w:val="center"/>
          </w:tcPr>
          <w:p w14:paraId="7C999D5B" w14:textId="29F768FF" w:rsidR="006B6439" w:rsidRPr="00333061" w:rsidRDefault="006B6439" w:rsidP="00333061">
            <w:pPr>
              <w:jc w:val="center"/>
              <w:rPr>
                <w:sz w:val="18"/>
                <w:szCs w:val="18"/>
              </w:rPr>
            </w:pPr>
            <w:r w:rsidRPr="00333061">
              <w:rPr>
                <w:sz w:val="18"/>
                <w:szCs w:val="18"/>
              </w:rPr>
              <w:t>46.5~49.5</w:t>
            </w:r>
          </w:p>
        </w:tc>
        <w:tc>
          <w:tcPr>
            <w:tcW w:w="1038" w:type="pct"/>
            <w:shd w:val="clear" w:color="auto" w:fill="auto"/>
            <w:vAlign w:val="center"/>
          </w:tcPr>
          <w:p w14:paraId="2C36B687" w14:textId="42C17DC8" w:rsidR="006B6439" w:rsidRPr="00333061" w:rsidRDefault="006B6439" w:rsidP="00333061">
            <w:pPr>
              <w:jc w:val="center"/>
              <w:rPr>
                <w:sz w:val="18"/>
                <w:szCs w:val="18"/>
              </w:rPr>
            </w:pPr>
            <w:r w:rsidRPr="00333061">
              <w:rPr>
                <w:sz w:val="18"/>
                <w:szCs w:val="18"/>
              </w:rPr>
              <w:t>10.5~13.5</w:t>
            </w:r>
          </w:p>
        </w:tc>
        <w:tc>
          <w:tcPr>
            <w:tcW w:w="1247" w:type="pct"/>
            <w:shd w:val="clear" w:color="auto" w:fill="auto"/>
            <w:vAlign w:val="center"/>
          </w:tcPr>
          <w:p w14:paraId="4A05264B" w14:textId="21BAEB98" w:rsidR="006B6439" w:rsidRPr="00333061" w:rsidRDefault="006B6439" w:rsidP="00333061">
            <w:pPr>
              <w:jc w:val="center"/>
              <w:rPr>
                <w:sz w:val="18"/>
                <w:szCs w:val="18"/>
              </w:rPr>
            </w:pPr>
            <w:r w:rsidRPr="00333061">
              <w:rPr>
                <w:sz w:val="18"/>
                <w:szCs w:val="18"/>
              </w:rPr>
              <w:t>6.9~7.9</w:t>
            </w:r>
          </w:p>
        </w:tc>
      </w:tr>
      <w:tr w:rsidR="006B6439" w:rsidRPr="00333061" w14:paraId="67C79CDD" w14:textId="52E3F0EE" w:rsidTr="005B3273">
        <w:trPr>
          <w:trHeight w:val="20"/>
          <w:jc w:val="center"/>
        </w:trPr>
        <w:tc>
          <w:tcPr>
            <w:tcW w:w="898" w:type="pct"/>
            <w:vMerge/>
            <w:shd w:val="clear" w:color="auto" w:fill="auto"/>
            <w:vAlign w:val="center"/>
          </w:tcPr>
          <w:p w14:paraId="4CE2DCB0" w14:textId="77777777" w:rsidR="006B6439" w:rsidRPr="00333061" w:rsidRDefault="006B6439" w:rsidP="00333061">
            <w:pPr>
              <w:ind w:firstLineChars="200" w:firstLine="360"/>
              <w:jc w:val="center"/>
              <w:rPr>
                <w:sz w:val="18"/>
                <w:szCs w:val="18"/>
              </w:rPr>
            </w:pPr>
          </w:p>
        </w:tc>
        <w:tc>
          <w:tcPr>
            <w:tcW w:w="742" w:type="pct"/>
            <w:vMerge/>
            <w:shd w:val="clear" w:color="auto" w:fill="auto"/>
            <w:vAlign w:val="center"/>
          </w:tcPr>
          <w:p w14:paraId="363927F3" w14:textId="77777777" w:rsidR="006B6439" w:rsidRPr="00333061" w:rsidRDefault="006B6439" w:rsidP="00333061">
            <w:pPr>
              <w:jc w:val="center"/>
              <w:rPr>
                <w:sz w:val="18"/>
                <w:szCs w:val="18"/>
              </w:rPr>
            </w:pPr>
          </w:p>
        </w:tc>
        <w:tc>
          <w:tcPr>
            <w:tcW w:w="1076" w:type="pct"/>
            <w:shd w:val="clear" w:color="auto" w:fill="auto"/>
            <w:vAlign w:val="center"/>
          </w:tcPr>
          <w:p w14:paraId="49BE7137" w14:textId="18EF75E8" w:rsidR="006B6439" w:rsidRPr="00333061" w:rsidRDefault="006B6439" w:rsidP="00333061">
            <w:pPr>
              <w:jc w:val="center"/>
              <w:rPr>
                <w:sz w:val="18"/>
                <w:szCs w:val="18"/>
              </w:rPr>
            </w:pPr>
            <w:r w:rsidRPr="00333061">
              <w:rPr>
                <w:sz w:val="18"/>
                <w:szCs w:val="18"/>
              </w:rPr>
              <w:t>40.5~43.5</w:t>
            </w:r>
          </w:p>
        </w:tc>
        <w:tc>
          <w:tcPr>
            <w:tcW w:w="1038" w:type="pct"/>
            <w:shd w:val="clear" w:color="auto" w:fill="auto"/>
            <w:vAlign w:val="center"/>
          </w:tcPr>
          <w:p w14:paraId="2A0A1FF3" w14:textId="10369BFD" w:rsidR="006B6439" w:rsidRPr="00333061" w:rsidRDefault="006B6439" w:rsidP="00333061">
            <w:pPr>
              <w:jc w:val="center"/>
              <w:rPr>
                <w:sz w:val="18"/>
                <w:szCs w:val="18"/>
              </w:rPr>
            </w:pPr>
            <w:r w:rsidRPr="00333061">
              <w:rPr>
                <w:sz w:val="18"/>
                <w:szCs w:val="18"/>
              </w:rPr>
              <w:t>16.5~19.5</w:t>
            </w:r>
          </w:p>
        </w:tc>
        <w:tc>
          <w:tcPr>
            <w:tcW w:w="1247" w:type="pct"/>
            <w:shd w:val="clear" w:color="auto" w:fill="auto"/>
            <w:vAlign w:val="center"/>
          </w:tcPr>
          <w:p w14:paraId="6178865E" w14:textId="2980A0C3" w:rsidR="006B6439" w:rsidRPr="00333061" w:rsidRDefault="006B6439" w:rsidP="00333061">
            <w:pPr>
              <w:jc w:val="center"/>
              <w:rPr>
                <w:sz w:val="18"/>
                <w:szCs w:val="18"/>
              </w:rPr>
            </w:pPr>
            <w:r w:rsidRPr="00333061">
              <w:rPr>
                <w:sz w:val="18"/>
                <w:szCs w:val="18"/>
              </w:rPr>
              <w:t>6.9~7.9</w:t>
            </w:r>
          </w:p>
        </w:tc>
      </w:tr>
      <w:tr w:rsidR="006B6439" w:rsidRPr="00333061" w14:paraId="7F81640A" w14:textId="1E496AB2" w:rsidTr="005B3273">
        <w:trPr>
          <w:trHeight w:val="20"/>
          <w:jc w:val="center"/>
        </w:trPr>
        <w:tc>
          <w:tcPr>
            <w:tcW w:w="898" w:type="pct"/>
            <w:vMerge/>
            <w:shd w:val="clear" w:color="auto" w:fill="auto"/>
            <w:vAlign w:val="center"/>
          </w:tcPr>
          <w:p w14:paraId="6FD9A685" w14:textId="77777777" w:rsidR="006B6439" w:rsidRPr="00333061" w:rsidRDefault="006B6439" w:rsidP="00333061">
            <w:pPr>
              <w:ind w:firstLineChars="200" w:firstLine="360"/>
              <w:jc w:val="center"/>
              <w:rPr>
                <w:sz w:val="18"/>
                <w:szCs w:val="18"/>
              </w:rPr>
            </w:pPr>
          </w:p>
        </w:tc>
        <w:tc>
          <w:tcPr>
            <w:tcW w:w="742" w:type="pct"/>
            <w:vMerge w:val="restart"/>
            <w:shd w:val="clear" w:color="auto" w:fill="auto"/>
            <w:vAlign w:val="center"/>
          </w:tcPr>
          <w:p w14:paraId="0BD62D29" w14:textId="77777777" w:rsidR="006B6439" w:rsidRPr="00333061" w:rsidRDefault="006B6439" w:rsidP="00333061">
            <w:pPr>
              <w:jc w:val="center"/>
              <w:rPr>
                <w:sz w:val="18"/>
                <w:szCs w:val="18"/>
              </w:rPr>
            </w:pPr>
            <w:r w:rsidRPr="00333061">
              <w:rPr>
                <w:sz w:val="18"/>
                <w:szCs w:val="18"/>
              </w:rPr>
              <w:t>E</w:t>
            </w:r>
          </w:p>
        </w:tc>
        <w:tc>
          <w:tcPr>
            <w:tcW w:w="1076" w:type="pct"/>
            <w:shd w:val="clear" w:color="auto" w:fill="auto"/>
            <w:vAlign w:val="center"/>
          </w:tcPr>
          <w:p w14:paraId="328F46A7" w14:textId="77777777" w:rsidR="006B6439" w:rsidRPr="00333061" w:rsidRDefault="006B6439" w:rsidP="00333061">
            <w:pPr>
              <w:jc w:val="center"/>
              <w:rPr>
                <w:sz w:val="18"/>
                <w:szCs w:val="18"/>
              </w:rPr>
            </w:pPr>
            <w:r w:rsidRPr="00333061">
              <w:rPr>
                <w:sz w:val="18"/>
                <w:szCs w:val="18"/>
              </w:rPr>
              <w:t>56.2</w:t>
            </w:r>
          </w:p>
        </w:tc>
        <w:tc>
          <w:tcPr>
            <w:tcW w:w="1038" w:type="pct"/>
            <w:shd w:val="clear" w:color="auto" w:fill="auto"/>
            <w:vAlign w:val="center"/>
          </w:tcPr>
          <w:p w14:paraId="3D963675" w14:textId="77777777" w:rsidR="006B6439" w:rsidRPr="00333061" w:rsidRDefault="006B6439" w:rsidP="00333061">
            <w:pPr>
              <w:jc w:val="center"/>
              <w:rPr>
                <w:sz w:val="18"/>
                <w:szCs w:val="18"/>
              </w:rPr>
            </w:pPr>
            <w:r w:rsidRPr="00333061">
              <w:rPr>
                <w:sz w:val="18"/>
                <w:szCs w:val="18"/>
              </w:rPr>
              <w:t>6.17</w:t>
            </w:r>
          </w:p>
        </w:tc>
        <w:tc>
          <w:tcPr>
            <w:tcW w:w="1247" w:type="pct"/>
            <w:shd w:val="clear" w:color="auto" w:fill="auto"/>
            <w:vAlign w:val="center"/>
          </w:tcPr>
          <w:p w14:paraId="46B3EC69" w14:textId="77777777" w:rsidR="006B6439" w:rsidRPr="00333061" w:rsidRDefault="006B6439" w:rsidP="00333061">
            <w:pPr>
              <w:jc w:val="center"/>
              <w:rPr>
                <w:sz w:val="18"/>
                <w:szCs w:val="18"/>
              </w:rPr>
            </w:pPr>
            <w:r w:rsidRPr="00333061">
              <w:rPr>
                <w:sz w:val="18"/>
                <w:szCs w:val="18"/>
              </w:rPr>
              <w:t>7.3</w:t>
            </w:r>
          </w:p>
        </w:tc>
      </w:tr>
      <w:tr w:rsidR="006B6439" w:rsidRPr="00333061" w14:paraId="7F268672" w14:textId="64E4A9F3" w:rsidTr="005B3273">
        <w:trPr>
          <w:trHeight w:val="20"/>
          <w:jc w:val="center"/>
        </w:trPr>
        <w:tc>
          <w:tcPr>
            <w:tcW w:w="898" w:type="pct"/>
            <w:vMerge/>
            <w:shd w:val="clear" w:color="auto" w:fill="auto"/>
            <w:vAlign w:val="center"/>
          </w:tcPr>
          <w:p w14:paraId="21E7C30E" w14:textId="77777777" w:rsidR="006B6439" w:rsidRPr="00333061" w:rsidRDefault="006B6439" w:rsidP="00333061">
            <w:pPr>
              <w:ind w:firstLineChars="200" w:firstLine="360"/>
              <w:jc w:val="center"/>
              <w:rPr>
                <w:sz w:val="18"/>
                <w:szCs w:val="18"/>
              </w:rPr>
            </w:pPr>
          </w:p>
        </w:tc>
        <w:tc>
          <w:tcPr>
            <w:tcW w:w="742" w:type="pct"/>
            <w:vMerge/>
            <w:shd w:val="clear" w:color="auto" w:fill="auto"/>
            <w:vAlign w:val="center"/>
          </w:tcPr>
          <w:p w14:paraId="5332A775" w14:textId="77777777" w:rsidR="006B6439" w:rsidRPr="00333061" w:rsidRDefault="006B6439" w:rsidP="00333061">
            <w:pPr>
              <w:jc w:val="center"/>
              <w:rPr>
                <w:sz w:val="18"/>
                <w:szCs w:val="18"/>
              </w:rPr>
            </w:pPr>
          </w:p>
        </w:tc>
        <w:tc>
          <w:tcPr>
            <w:tcW w:w="1076" w:type="pct"/>
            <w:shd w:val="clear" w:color="auto" w:fill="auto"/>
            <w:vAlign w:val="center"/>
          </w:tcPr>
          <w:p w14:paraId="594F1642" w14:textId="77777777" w:rsidR="006B6439" w:rsidRPr="00333061" w:rsidRDefault="006B6439" w:rsidP="00333061">
            <w:pPr>
              <w:jc w:val="center"/>
              <w:rPr>
                <w:sz w:val="18"/>
                <w:szCs w:val="18"/>
              </w:rPr>
            </w:pPr>
            <w:r w:rsidRPr="00333061">
              <w:rPr>
                <w:sz w:val="18"/>
                <w:szCs w:val="18"/>
              </w:rPr>
              <w:t>52.83</w:t>
            </w:r>
          </w:p>
        </w:tc>
        <w:tc>
          <w:tcPr>
            <w:tcW w:w="1038" w:type="pct"/>
            <w:shd w:val="clear" w:color="auto" w:fill="auto"/>
            <w:vAlign w:val="center"/>
          </w:tcPr>
          <w:p w14:paraId="4A15CB40" w14:textId="77777777" w:rsidR="006B6439" w:rsidRPr="00333061" w:rsidRDefault="006B6439" w:rsidP="00333061">
            <w:pPr>
              <w:jc w:val="center"/>
              <w:rPr>
                <w:sz w:val="18"/>
                <w:szCs w:val="18"/>
              </w:rPr>
            </w:pPr>
            <w:r w:rsidRPr="00333061">
              <w:rPr>
                <w:sz w:val="18"/>
                <w:szCs w:val="18"/>
              </w:rPr>
              <w:t>9.15</w:t>
            </w:r>
          </w:p>
        </w:tc>
        <w:tc>
          <w:tcPr>
            <w:tcW w:w="1247" w:type="pct"/>
            <w:shd w:val="clear" w:color="auto" w:fill="auto"/>
            <w:vAlign w:val="center"/>
          </w:tcPr>
          <w:p w14:paraId="412337F5" w14:textId="77777777" w:rsidR="006B6439" w:rsidRPr="00333061" w:rsidRDefault="006B6439" w:rsidP="00333061">
            <w:pPr>
              <w:jc w:val="center"/>
              <w:rPr>
                <w:sz w:val="18"/>
                <w:szCs w:val="18"/>
              </w:rPr>
            </w:pPr>
            <w:r w:rsidRPr="00333061">
              <w:rPr>
                <w:sz w:val="18"/>
                <w:szCs w:val="18"/>
              </w:rPr>
              <w:t>7.3</w:t>
            </w:r>
          </w:p>
        </w:tc>
      </w:tr>
      <w:tr w:rsidR="006B6439" w:rsidRPr="00333061" w14:paraId="1ED9D3F5" w14:textId="6FBDCE98" w:rsidTr="005B3273">
        <w:trPr>
          <w:trHeight w:val="20"/>
          <w:jc w:val="center"/>
        </w:trPr>
        <w:tc>
          <w:tcPr>
            <w:tcW w:w="898" w:type="pct"/>
            <w:vMerge/>
            <w:shd w:val="clear" w:color="auto" w:fill="auto"/>
            <w:vAlign w:val="center"/>
          </w:tcPr>
          <w:p w14:paraId="0400B875" w14:textId="77777777" w:rsidR="006B6439" w:rsidRPr="00333061" w:rsidRDefault="006B6439" w:rsidP="00333061">
            <w:pPr>
              <w:ind w:firstLineChars="200" w:firstLine="360"/>
              <w:jc w:val="center"/>
              <w:rPr>
                <w:sz w:val="18"/>
                <w:szCs w:val="18"/>
              </w:rPr>
            </w:pPr>
          </w:p>
        </w:tc>
        <w:tc>
          <w:tcPr>
            <w:tcW w:w="742" w:type="pct"/>
            <w:vMerge w:val="restart"/>
            <w:shd w:val="clear" w:color="auto" w:fill="auto"/>
            <w:vAlign w:val="center"/>
          </w:tcPr>
          <w:p w14:paraId="2AB1097E" w14:textId="77777777" w:rsidR="006B6439" w:rsidRPr="00333061" w:rsidRDefault="006B6439" w:rsidP="00333061">
            <w:pPr>
              <w:jc w:val="center"/>
              <w:rPr>
                <w:sz w:val="18"/>
                <w:szCs w:val="18"/>
              </w:rPr>
            </w:pPr>
            <w:r w:rsidRPr="00333061">
              <w:rPr>
                <w:sz w:val="18"/>
                <w:szCs w:val="18"/>
              </w:rPr>
              <w:t>F</w:t>
            </w:r>
          </w:p>
        </w:tc>
        <w:tc>
          <w:tcPr>
            <w:tcW w:w="1076" w:type="pct"/>
            <w:shd w:val="clear" w:color="auto" w:fill="auto"/>
            <w:vAlign w:val="center"/>
          </w:tcPr>
          <w:p w14:paraId="64C5E7F6" w14:textId="77777777" w:rsidR="006B6439" w:rsidRPr="00333061" w:rsidRDefault="006B6439" w:rsidP="00333061">
            <w:pPr>
              <w:jc w:val="center"/>
              <w:rPr>
                <w:sz w:val="18"/>
                <w:szCs w:val="18"/>
              </w:rPr>
            </w:pPr>
            <w:r w:rsidRPr="00333061">
              <w:rPr>
                <w:sz w:val="18"/>
                <w:szCs w:val="18"/>
              </w:rPr>
              <w:t>47.95</w:t>
            </w:r>
          </w:p>
        </w:tc>
        <w:tc>
          <w:tcPr>
            <w:tcW w:w="1038" w:type="pct"/>
            <w:shd w:val="clear" w:color="auto" w:fill="auto"/>
            <w:vAlign w:val="center"/>
          </w:tcPr>
          <w:p w14:paraId="1760A342" w14:textId="77777777" w:rsidR="006B6439" w:rsidRPr="00333061" w:rsidRDefault="006B6439" w:rsidP="00333061">
            <w:pPr>
              <w:jc w:val="center"/>
              <w:rPr>
                <w:sz w:val="18"/>
                <w:szCs w:val="18"/>
              </w:rPr>
            </w:pPr>
            <w:r w:rsidRPr="00333061">
              <w:rPr>
                <w:sz w:val="18"/>
                <w:szCs w:val="18"/>
              </w:rPr>
              <w:t>12.11</w:t>
            </w:r>
          </w:p>
        </w:tc>
        <w:tc>
          <w:tcPr>
            <w:tcW w:w="1247" w:type="pct"/>
            <w:shd w:val="clear" w:color="auto" w:fill="auto"/>
            <w:vAlign w:val="center"/>
          </w:tcPr>
          <w:p w14:paraId="7163DB1D" w14:textId="77777777" w:rsidR="006B6439" w:rsidRPr="00333061" w:rsidRDefault="006B6439" w:rsidP="00333061">
            <w:pPr>
              <w:jc w:val="center"/>
              <w:rPr>
                <w:sz w:val="18"/>
                <w:szCs w:val="18"/>
              </w:rPr>
            </w:pPr>
            <w:r w:rsidRPr="00333061">
              <w:rPr>
                <w:sz w:val="18"/>
                <w:szCs w:val="18"/>
              </w:rPr>
              <w:t>7.12</w:t>
            </w:r>
          </w:p>
        </w:tc>
      </w:tr>
      <w:tr w:rsidR="006B6439" w:rsidRPr="00333061" w14:paraId="179553D6" w14:textId="55197189" w:rsidTr="005B3273">
        <w:trPr>
          <w:trHeight w:val="20"/>
          <w:jc w:val="center"/>
        </w:trPr>
        <w:tc>
          <w:tcPr>
            <w:tcW w:w="898" w:type="pct"/>
            <w:vMerge/>
            <w:shd w:val="clear" w:color="auto" w:fill="auto"/>
            <w:vAlign w:val="center"/>
          </w:tcPr>
          <w:p w14:paraId="25A5318D" w14:textId="77777777" w:rsidR="006B6439" w:rsidRPr="00333061" w:rsidRDefault="006B6439" w:rsidP="00333061">
            <w:pPr>
              <w:ind w:firstLineChars="200" w:firstLine="360"/>
              <w:jc w:val="center"/>
              <w:rPr>
                <w:sz w:val="18"/>
                <w:szCs w:val="18"/>
              </w:rPr>
            </w:pPr>
          </w:p>
        </w:tc>
        <w:tc>
          <w:tcPr>
            <w:tcW w:w="742" w:type="pct"/>
            <w:vMerge/>
            <w:shd w:val="clear" w:color="auto" w:fill="auto"/>
            <w:vAlign w:val="center"/>
          </w:tcPr>
          <w:p w14:paraId="4D6AB601" w14:textId="77777777" w:rsidR="006B6439" w:rsidRPr="00333061" w:rsidRDefault="006B6439" w:rsidP="00333061">
            <w:pPr>
              <w:ind w:firstLineChars="200" w:firstLine="360"/>
              <w:jc w:val="center"/>
              <w:rPr>
                <w:sz w:val="18"/>
                <w:szCs w:val="18"/>
              </w:rPr>
            </w:pPr>
          </w:p>
        </w:tc>
        <w:tc>
          <w:tcPr>
            <w:tcW w:w="1076" w:type="pct"/>
            <w:shd w:val="clear" w:color="auto" w:fill="auto"/>
            <w:vAlign w:val="center"/>
          </w:tcPr>
          <w:p w14:paraId="11D51EA8" w14:textId="77777777" w:rsidR="006B6439" w:rsidRPr="00333061" w:rsidRDefault="006B6439" w:rsidP="00333061">
            <w:pPr>
              <w:jc w:val="center"/>
              <w:rPr>
                <w:sz w:val="18"/>
                <w:szCs w:val="18"/>
              </w:rPr>
            </w:pPr>
            <w:r w:rsidRPr="00333061">
              <w:rPr>
                <w:sz w:val="18"/>
                <w:szCs w:val="18"/>
              </w:rPr>
              <w:t>49.12</w:t>
            </w:r>
          </w:p>
        </w:tc>
        <w:tc>
          <w:tcPr>
            <w:tcW w:w="1038" w:type="pct"/>
            <w:shd w:val="clear" w:color="auto" w:fill="auto"/>
            <w:vAlign w:val="center"/>
          </w:tcPr>
          <w:p w14:paraId="3805C1CA" w14:textId="77777777" w:rsidR="006B6439" w:rsidRPr="00333061" w:rsidRDefault="006B6439" w:rsidP="00333061">
            <w:pPr>
              <w:jc w:val="center"/>
              <w:rPr>
                <w:sz w:val="18"/>
                <w:szCs w:val="18"/>
              </w:rPr>
            </w:pPr>
            <w:r w:rsidRPr="00333061">
              <w:rPr>
                <w:sz w:val="18"/>
                <w:szCs w:val="18"/>
              </w:rPr>
              <w:t>10.92</w:t>
            </w:r>
          </w:p>
        </w:tc>
        <w:tc>
          <w:tcPr>
            <w:tcW w:w="1247" w:type="pct"/>
            <w:shd w:val="clear" w:color="auto" w:fill="auto"/>
            <w:vAlign w:val="center"/>
          </w:tcPr>
          <w:p w14:paraId="4FE8230C" w14:textId="77777777" w:rsidR="006B6439" w:rsidRPr="00333061" w:rsidRDefault="006B6439" w:rsidP="00333061">
            <w:pPr>
              <w:jc w:val="center"/>
              <w:rPr>
                <w:sz w:val="18"/>
                <w:szCs w:val="18"/>
              </w:rPr>
            </w:pPr>
            <w:r w:rsidRPr="00333061">
              <w:rPr>
                <w:sz w:val="18"/>
                <w:szCs w:val="18"/>
              </w:rPr>
              <w:t>7.14</w:t>
            </w:r>
          </w:p>
        </w:tc>
      </w:tr>
      <w:tr w:rsidR="006B6439" w:rsidRPr="00333061" w14:paraId="4B7FBEEB" w14:textId="54F132BF" w:rsidTr="005B3273">
        <w:trPr>
          <w:trHeight w:val="20"/>
          <w:jc w:val="center"/>
        </w:trPr>
        <w:tc>
          <w:tcPr>
            <w:tcW w:w="898" w:type="pct"/>
            <w:vMerge/>
            <w:shd w:val="clear" w:color="auto" w:fill="auto"/>
            <w:vAlign w:val="center"/>
          </w:tcPr>
          <w:p w14:paraId="56BDEF5D" w14:textId="77777777" w:rsidR="006B6439" w:rsidRPr="00333061" w:rsidRDefault="006B6439" w:rsidP="00333061">
            <w:pPr>
              <w:ind w:firstLineChars="200" w:firstLine="360"/>
              <w:jc w:val="center"/>
              <w:rPr>
                <w:sz w:val="18"/>
                <w:szCs w:val="18"/>
              </w:rPr>
            </w:pPr>
          </w:p>
        </w:tc>
        <w:tc>
          <w:tcPr>
            <w:tcW w:w="742" w:type="pct"/>
            <w:shd w:val="clear" w:color="auto" w:fill="auto"/>
            <w:vAlign w:val="center"/>
          </w:tcPr>
          <w:p w14:paraId="4F94AC95" w14:textId="77777777" w:rsidR="006B6439" w:rsidRPr="00333061" w:rsidRDefault="006B6439" w:rsidP="00333061">
            <w:pPr>
              <w:jc w:val="center"/>
              <w:rPr>
                <w:sz w:val="18"/>
                <w:szCs w:val="18"/>
              </w:rPr>
            </w:pPr>
            <w:r w:rsidRPr="00333061">
              <w:rPr>
                <w:sz w:val="18"/>
                <w:szCs w:val="18"/>
              </w:rPr>
              <w:t>G</w:t>
            </w:r>
          </w:p>
        </w:tc>
        <w:tc>
          <w:tcPr>
            <w:tcW w:w="1076" w:type="pct"/>
            <w:shd w:val="clear" w:color="auto" w:fill="auto"/>
            <w:vAlign w:val="center"/>
          </w:tcPr>
          <w:p w14:paraId="15ADBC41" w14:textId="6D203A11" w:rsidR="006B6439" w:rsidRPr="00333061" w:rsidRDefault="006B6439" w:rsidP="00333061">
            <w:pPr>
              <w:jc w:val="center"/>
              <w:rPr>
                <w:sz w:val="18"/>
                <w:szCs w:val="18"/>
              </w:rPr>
            </w:pPr>
            <w:r w:rsidRPr="00333061">
              <w:rPr>
                <w:sz w:val="18"/>
                <w:szCs w:val="18"/>
              </w:rPr>
              <w:t>50~58</w:t>
            </w:r>
          </w:p>
        </w:tc>
        <w:tc>
          <w:tcPr>
            <w:tcW w:w="1038" w:type="pct"/>
            <w:shd w:val="clear" w:color="auto" w:fill="auto"/>
            <w:vAlign w:val="center"/>
          </w:tcPr>
          <w:p w14:paraId="451BC136" w14:textId="77777777" w:rsidR="006B6439" w:rsidRPr="00333061" w:rsidRDefault="006B6439" w:rsidP="00333061">
            <w:pPr>
              <w:jc w:val="center"/>
              <w:rPr>
                <w:sz w:val="18"/>
                <w:szCs w:val="18"/>
              </w:rPr>
            </w:pPr>
            <w:r w:rsidRPr="00333061">
              <w:rPr>
                <w:sz w:val="18"/>
                <w:szCs w:val="18"/>
              </w:rPr>
              <w:t>6~8</w:t>
            </w:r>
          </w:p>
        </w:tc>
        <w:tc>
          <w:tcPr>
            <w:tcW w:w="1247" w:type="pct"/>
            <w:shd w:val="clear" w:color="auto" w:fill="auto"/>
            <w:vAlign w:val="center"/>
          </w:tcPr>
          <w:p w14:paraId="54D005EA" w14:textId="6C3BA42B" w:rsidR="006B6439" w:rsidRPr="00333061" w:rsidRDefault="006B6439" w:rsidP="00333061">
            <w:pPr>
              <w:jc w:val="center"/>
              <w:rPr>
                <w:sz w:val="18"/>
                <w:szCs w:val="18"/>
              </w:rPr>
            </w:pPr>
            <w:r w:rsidRPr="00333061">
              <w:rPr>
                <w:sz w:val="18"/>
                <w:szCs w:val="18"/>
              </w:rPr>
              <w:t>7.0~7.3</w:t>
            </w:r>
          </w:p>
        </w:tc>
      </w:tr>
      <w:tr w:rsidR="006B6439" w:rsidRPr="00333061" w14:paraId="02DB8138" w14:textId="32AE9683" w:rsidTr="005B3273">
        <w:trPr>
          <w:trHeight w:val="20"/>
          <w:jc w:val="center"/>
        </w:trPr>
        <w:tc>
          <w:tcPr>
            <w:tcW w:w="898" w:type="pct"/>
            <w:vMerge/>
            <w:shd w:val="clear" w:color="auto" w:fill="auto"/>
            <w:vAlign w:val="center"/>
          </w:tcPr>
          <w:p w14:paraId="7ECC2033" w14:textId="77777777" w:rsidR="006B6439" w:rsidRPr="00333061" w:rsidRDefault="006B6439" w:rsidP="00333061">
            <w:pPr>
              <w:ind w:firstLineChars="200" w:firstLine="360"/>
              <w:jc w:val="center"/>
              <w:rPr>
                <w:sz w:val="18"/>
                <w:szCs w:val="18"/>
              </w:rPr>
            </w:pPr>
          </w:p>
        </w:tc>
        <w:tc>
          <w:tcPr>
            <w:tcW w:w="742" w:type="pct"/>
            <w:shd w:val="clear" w:color="auto" w:fill="auto"/>
            <w:vAlign w:val="center"/>
          </w:tcPr>
          <w:p w14:paraId="77FC34C4" w14:textId="77777777" w:rsidR="006B6439" w:rsidRPr="00333061" w:rsidRDefault="006B6439" w:rsidP="00333061">
            <w:pPr>
              <w:jc w:val="center"/>
              <w:rPr>
                <w:sz w:val="18"/>
                <w:szCs w:val="18"/>
              </w:rPr>
            </w:pPr>
            <w:r w:rsidRPr="00333061">
              <w:rPr>
                <w:sz w:val="18"/>
                <w:szCs w:val="18"/>
              </w:rPr>
              <w:t>H</w:t>
            </w:r>
          </w:p>
        </w:tc>
        <w:tc>
          <w:tcPr>
            <w:tcW w:w="1076" w:type="pct"/>
            <w:shd w:val="clear" w:color="auto" w:fill="auto"/>
            <w:vAlign w:val="center"/>
          </w:tcPr>
          <w:p w14:paraId="2181474E" w14:textId="77777777" w:rsidR="006B6439" w:rsidRPr="00333061" w:rsidRDefault="006B6439" w:rsidP="00333061">
            <w:pPr>
              <w:jc w:val="center"/>
              <w:rPr>
                <w:sz w:val="18"/>
                <w:szCs w:val="18"/>
              </w:rPr>
            </w:pPr>
            <w:r w:rsidRPr="00333061">
              <w:rPr>
                <w:sz w:val="18"/>
                <w:szCs w:val="18"/>
              </w:rPr>
              <w:t>47.1~48.5</w:t>
            </w:r>
          </w:p>
        </w:tc>
        <w:tc>
          <w:tcPr>
            <w:tcW w:w="1038" w:type="pct"/>
            <w:shd w:val="clear" w:color="auto" w:fill="auto"/>
            <w:vAlign w:val="center"/>
          </w:tcPr>
          <w:p w14:paraId="779937CD" w14:textId="77777777" w:rsidR="006B6439" w:rsidRPr="00333061" w:rsidRDefault="006B6439" w:rsidP="00333061">
            <w:pPr>
              <w:jc w:val="center"/>
              <w:rPr>
                <w:sz w:val="18"/>
                <w:szCs w:val="18"/>
              </w:rPr>
            </w:pPr>
            <w:r w:rsidRPr="00333061">
              <w:rPr>
                <w:sz w:val="18"/>
                <w:szCs w:val="18"/>
              </w:rPr>
              <w:t>11.5~12.5</w:t>
            </w:r>
          </w:p>
        </w:tc>
        <w:tc>
          <w:tcPr>
            <w:tcW w:w="1247" w:type="pct"/>
            <w:shd w:val="clear" w:color="auto" w:fill="auto"/>
            <w:vAlign w:val="center"/>
          </w:tcPr>
          <w:p w14:paraId="4BFEA3B7" w14:textId="77777777" w:rsidR="006B6439" w:rsidRPr="00333061" w:rsidRDefault="006B6439" w:rsidP="00333061">
            <w:pPr>
              <w:jc w:val="center"/>
              <w:rPr>
                <w:sz w:val="18"/>
                <w:szCs w:val="18"/>
              </w:rPr>
            </w:pPr>
            <w:r w:rsidRPr="00333061">
              <w:rPr>
                <w:sz w:val="18"/>
                <w:szCs w:val="18"/>
              </w:rPr>
              <w:t>6.9</w:t>
            </w:r>
            <w:bookmarkStart w:id="2" w:name="_Hlk37245661"/>
            <w:r w:rsidRPr="00333061">
              <w:rPr>
                <w:sz w:val="18"/>
                <w:szCs w:val="18"/>
              </w:rPr>
              <w:t>~</w:t>
            </w:r>
            <w:bookmarkEnd w:id="2"/>
            <w:r w:rsidRPr="00333061">
              <w:rPr>
                <w:sz w:val="18"/>
                <w:szCs w:val="18"/>
              </w:rPr>
              <w:t>7.5</w:t>
            </w:r>
          </w:p>
        </w:tc>
      </w:tr>
      <w:tr w:rsidR="006B6439" w:rsidRPr="00333061" w14:paraId="316A1B89" w14:textId="5DFB90CD" w:rsidTr="005B3273">
        <w:trPr>
          <w:trHeight w:val="20"/>
          <w:jc w:val="center"/>
        </w:trPr>
        <w:tc>
          <w:tcPr>
            <w:tcW w:w="898" w:type="pct"/>
            <w:vMerge/>
            <w:shd w:val="clear" w:color="auto" w:fill="auto"/>
            <w:vAlign w:val="center"/>
          </w:tcPr>
          <w:p w14:paraId="39F8FDBD" w14:textId="77777777" w:rsidR="006B6439" w:rsidRPr="00333061" w:rsidRDefault="006B6439" w:rsidP="00333061">
            <w:pPr>
              <w:ind w:firstLineChars="200" w:firstLine="360"/>
              <w:jc w:val="center"/>
              <w:rPr>
                <w:sz w:val="18"/>
                <w:szCs w:val="18"/>
              </w:rPr>
            </w:pPr>
          </w:p>
        </w:tc>
        <w:tc>
          <w:tcPr>
            <w:tcW w:w="742" w:type="pct"/>
            <w:shd w:val="clear" w:color="auto" w:fill="auto"/>
            <w:vAlign w:val="center"/>
          </w:tcPr>
          <w:p w14:paraId="202AFE93" w14:textId="77777777" w:rsidR="006B6439" w:rsidRPr="00333061" w:rsidRDefault="006B6439" w:rsidP="00333061">
            <w:pPr>
              <w:jc w:val="center"/>
              <w:rPr>
                <w:sz w:val="18"/>
                <w:szCs w:val="18"/>
              </w:rPr>
            </w:pPr>
            <w:r w:rsidRPr="00333061">
              <w:rPr>
                <w:sz w:val="18"/>
                <w:szCs w:val="18"/>
              </w:rPr>
              <w:t>I</w:t>
            </w:r>
          </w:p>
        </w:tc>
        <w:tc>
          <w:tcPr>
            <w:tcW w:w="1076" w:type="pct"/>
            <w:shd w:val="clear" w:color="auto" w:fill="auto"/>
            <w:vAlign w:val="center"/>
          </w:tcPr>
          <w:p w14:paraId="2C751FC0" w14:textId="6E7412BF" w:rsidR="006B6439" w:rsidRPr="00333061" w:rsidRDefault="006B6439" w:rsidP="00333061">
            <w:pPr>
              <w:jc w:val="center"/>
              <w:rPr>
                <w:sz w:val="18"/>
                <w:szCs w:val="18"/>
              </w:rPr>
            </w:pPr>
            <w:r w:rsidRPr="00333061">
              <w:rPr>
                <w:sz w:val="18"/>
                <w:szCs w:val="18"/>
              </w:rPr>
              <w:t>50~55</w:t>
            </w:r>
          </w:p>
        </w:tc>
        <w:tc>
          <w:tcPr>
            <w:tcW w:w="1038" w:type="pct"/>
            <w:shd w:val="clear" w:color="auto" w:fill="auto"/>
            <w:vAlign w:val="center"/>
          </w:tcPr>
          <w:p w14:paraId="244FD421" w14:textId="77777777" w:rsidR="006B6439" w:rsidRPr="00333061" w:rsidRDefault="006B6439" w:rsidP="00333061">
            <w:pPr>
              <w:jc w:val="center"/>
              <w:rPr>
                <w:sz w:val="18"/>
                <w:szCs w:val="18"/>
              </w:rPr>
            </w:pPr>
            <w:r w:rsidRPr="00333061">
              <w:rPr>
                <w:sz w:val="18"/>
                <w:szCs w:val="18"/>
              </w:rPr>
              <w:t>3~10</w:t>
            </w:r>
          </w:p>
        </w:tc>
        <w:tc>
          <w:tcPr>
            <w:tcW w:w="1247" w:type="pct"/>
            <w:shd w:val="clear" w:color="auto" w:fill="auto"/>
            <w:vAlign w:val="center"/>
          </w:tcPr>
          <w:p w14:paraId="2589C57D" w14:textId="004E2ABD" w:rsidR="006B6439" w:rsidRPr="00333061" w:rsidRDefault="006B6439" w:rsidP="00333061">
            <w:pPr>
              <w:jc w:val="center"/>
              <w:rPr>
                <w:sz w:val="18"/>
                <w:szCs w:val="18"/>
              </w:rPr>
            </w:pPr>
            <w:r w:rsidRPr="00333061">
              <w:rPr>
                <w:sz w:val="18"/>
                <w:szCs w:val="18"/>
              </w:rPr>
              <w:t>6.5~7.8</w:t>
            </w:r>
          </w:p>
        </w:tc>
      </w:tr>
    </w:tbl>
    <w:p w14:paraId="1883CC9C" w14:textId="42CC84F3" w:rsidR="00E3398B" w:rsidRPr="00990DAF" w:rsidRDefault="00E3398B" w:rsidP="00CD0246">
      <w:pPr>
        <w:spacing w:beforeLines="50" w:before="156" w:line="360" w:lineRule="auto"/>
        <w:jc w:val="center"/>
        <w:rPr>
          <w:szCs w:val="21"/>
        </w:rPr>
      </w:pPr>
      <w:bookmarkStart w:id="3" w:name="_Hlk36381587"/>
      <w:r w:rsidRPr="00990DAF">
        <w:rPr>
          <w:szCs w:val="21"/>
        </w:rPr>
        <w:t>表</w:t>
      </w:r>
      <w:r w:rsidR="006E2A5C">
        <w:rPr>
          <w:szCs w:val="21"/>
        </w:rPr>
        <w:t>3</w:t>
      </w:r>
      <w:r w:rsidRPr="00990DAF">
        <w:rPr>
          <w:szCs w:val="21"/>
        </w:rPr>
        <w:t xml:space="preserve">  </w:t>
      </w:r>
      <w:r w:rsidRPr="00990DAF">
        <w:rPr>
          <w:szCs w:val="21"/>
        </w:rPr>
        <w:t>镍钴酸锂产品中杂质元素成分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837"/>
        <w:gridCol w:w="837"/>
        <w:gridCol w:w="852"/>
        <w:gridCol w:w="848"/>
        <w:gridCol w:w="739"/>
        <w:gridCol w:w="837"/>
        <w:gridCol w:w="837"/>
        <w:gridCol w:w="848"/>
        <w:gridCol w:w="739"/>
        <w:gridCol w:w="836"/>
      </w:tblGrid>
      <w:tr w:rsidR="00DC66D8" w:rsidRPr="004E3057" w14:paraId="2ADD4FE8" w14:textId="77777777" w:rsidTr="005B3273">
        <w:trPr>
          <w:trHeight w:val="20"/>
          <w:jc w:val="center"/>
        </w:trPr>
        <w:tc>
          <w:tcPr>
            <w:tcW w:w="411" w:type="pct"/>
            <w:tcBorders>
              <w:right w:val="single" w:sz="4" w:space="0" w:color="auto"/>
            </w:tcBorders>
            <w:shd w:val="clear" w:color="auto" w:fill="auto"/>
            <w:vAlign w:val="center"/>
          </w:tcPr>
          <w:p w14:paraId="069B2F99" w14:textId="357E4933" w:rsidR="00DC66D8" w:rsidRPr="004E3057" w:rsidRDefault="00DC66D8" w:rsidP="004E3057">
            <w:pPr>
              <w:jc w:val="center"/>
              <w:rPr>
                <w:sz w:val="18"/>
                <w:szCs w:val="18"/>
              </w:rPr>
            </w:pPr>
            <w:r w:rsidRPr="004E3057">
              <w:rPr>
                <w:sz w:val="18"/>
                <w:szCs w:val="18"/>
              </w:rPr>
              <w:t>指标</w:t>
            </w:r>
            <w:r w:rsidR="00B247E7">
              <w:rPr>
                <w:rFonts w:hint="eastAsia"/>
                <w:sz w:val="18"/>
                <w:szCs w:val="18"/>
              </w:rPr>
              <w:t>%</w:t>
            </w:r>
          </w:p>
        </w:tc>
        <w:tc>
          <w:tcPr>
            <w:tcW w:w="468" w:type="pct"/>
            <w:tcBorders>
              <w:top w:val="single" w:sz="4" w:space="0" w:color="auto"/>
              <w:left w:val="single" w:sz="4" w:space="0" w:color="auto"/>
              <w:bottom w:val="single" w:sz="4" w:space="0" w:color="auto"/>
              <w:right w:val="single" w:sz="4" w:space="0" w:color="auto"/>
            </w:tcBorders>
            <w:shd w:val="clear" w:color="000000" w:fill="FFFFFF"/>
            <w:vAlign w:val="center"/>
          </w:tcPr>
          <w:p w14:paraId="0A7DA36D" w14:textId="38B394E7" w:rsidR="00DC66D8" w:rsidRPr="004E3057" w:rsidRDefault="00DC66D8" w:rsidP="004E3057">
            <w:pPr>
              <w:widowControl/>
              <w:jc w:val="center"/>
              <w:rPr>
                <w:rFonts w:eastAsia="等线"/>
                <w:color w:val="000000"/>
                <w:kern w:val="0"/>
                <w:sz w:val="18"/>
                <w:szCs w:val="18"/>
              </w:rPr>
            </w:pPr>
            <w:r w:rsidRPr="004E3057">
              <w:rPr>
                <w:sz w:val="18"/>
                <w:szCs w:val="18"/>
              </w:rPr>
              <w:t>A</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10F351D6" w14:textId="5C643AEE" w:rsidR="00DC66D8" w:rsidRPr="004E3057" w:rsidRDefault="00DC66D8" w:rsidP="004E3057">
            <w:pPr>
              <w:widowControl/>
              <w:jc w:val="center"/>
              <w:rPr>
                <w:rFonts w:eastAsia="等线"/>
                <w:color w:val="000000"/>
                <w:kern w:val="0"/>
                <w:sz w:val="18"/>
                <w:szCs w:val="18"/>
              </w:rPr>
            </w:pPr>
            <w:r w:rsidRPr="004E3057">
              <w:rPr>
                <w:sz w:val="18"/>
                <w:szCs w:val="18"/>
              </w:rPr>
              <w:t>B</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61972BEC" w14:textId="0C35B493" w:rsidR="00DC66D8" w:rsidRPr="004E3057" w:rsidRDefault="00DC66D8" w:rsidP="004E3057">
            <w:pPr>
              <w:widowControl/>
              <w:jc w:val="center"/>
              <w:rPr>
                <w:rFonts w:eastAsia="黑体"/>
                <w:color w:val="000000"/>
                <w:kern w:val="0"/>
                <w:sz w:val="18"/>
                <w:szCs w:val="18"/>
              </w:rPr>
            </w:pPr>
            <w:r w:rsidRPr="004E3057">
              <w:rPr>
                <w:sz w:val="18"/>
                <w:szCs w:val="18"/>
              </w:rPr>
              <w:t>C</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14:paraId="71E31D5A" w14:textId="77777777" w:rsidR="00DC66D8" w:rsidRPr="004E3057" w:rsidRDefault="00DC66D8" w:rsidP="004E3057">
            <w:pPr>
              <w:widowControl/>
              <w:jc w:val="center"/>
              <w:rPr>
                <w:rFonts w:eastAsia="等线"/>
                <w:color w:val="000000"/>
                <w:kern w:val="0"/>
                <w:sz w:val="18"/>
                <w:szCs w:val="18"/>
              </w:rPr>
            </w:pPr>
            <w:r w:rsidRPr="004E3057">
              <w:rPr>
                <w:sz w:val="18"/>
                <w:szCs w:val="18"/>
              </w:rPr>
              <w:t>D</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0689B077" w14:textId="77777777" w:rsidR="00DC66D8" w:rsidRPr="004E3057" w:rsidRDefault="00DC66D8" w:rsidP="004E3057">
            <w:pPr>
              <w:jc w:val="center"/>
              <w:rPr>
                <w:rFonts w:eastAsia="等线"/>
                <w:color w:val="000000"/>
                <w:sz w:val="18"/>
                <w:szCs w:val="18"/>
              </w:rPr>
            </w:pPr>
            <w:r w:rsidRPr="004E3057">
              <w:rPr>
                <w:sz w:val="18"/>
                <w:szCs w:val="18"/>
              </w:rPr>
              <w:t>E</w:t>
            </w:r>
          </w:p>
        </w:tc>
        <w:tc>
          <w:tcPr>
            <w:tcW w:w="9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401CD5" w14:textId="30E88246" w:rsidR="00DC66D8" w:rsidRPr="004E3057" w:rsidRDefault="00DC66D8" w:rsidP="004E3057">
            <w:pPr>
              <w:jc w:val="center"/>
              <w:rPr>
                <w:rFonts w:eastAsia="等线"/>
                <w:color w:val="000000"/>
                <w:sz w:val="18"/>
                <w:szCs w:val="18"/>
              </w:rPr>
            </w:pPr>
            <w:r w:rsidRPr="004E3057">
              <w:rPr>
                <w:sz w:val="18"/>
                <w:szCs w:val="18"/>
              </w:rPr>
              <w:t>F</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14:paraId="009EFE09" w14:textId="4580DFA3" w:rsidR="00DC66D8" w:rsidRPr="004E3057" w:rsidRDefault="00DC66D8" w:rsidP="004E3057">
            <w:pPr>
              <w:widowControl/>
              <w:jc w:val="center"/>
              <w:rPr>
                <w:color w:val="000000"/>
                <w:kern w:val="0"/>
                <w:sz w:val="18"/>
                <w:szCs w:val="18"/>
              </w:rPr>
            </w:pPr>
            <w:r w:rsidRPr="004E3057">
              <w:rPr>
                <w:sz w:val="18"/>
                <w:szCs w:val="18"/>
              </w:rPr>
              <w:t>G</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6E844CE6" w14:textId="7C103C7D" w:rsidR="00DC66D8" w:rsidRPr="004E3057" w:rsidRDefault="00DC66D8" w:rsidP="004E3057">
            <w:pPr>
              <w:widowControl/>
              <w:jc w:val="center"/>
              <w:rPr>
                <w:rFonts w:eastAsia="等线"/>
                <w:color w:val="000000"/>
                <w:kern w:val="0"/>
                <w:sz w:val="18"/>
                <w:szCs w:val="18"/>
              </w:rPr>
            </w:pPr>
            <w:r w:rsidRPr="004E3057">
              <w:rPr>
                <w:sz w:val="18"/>
                <w:szCs w:val="18"/>
              </w:rPr>
              <w:t>H</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4870525" w14:textId="15ED842B" w:rsidR="00DC66D8" w:rsidRPr="004E3057" w:rsidRDefault="00DC66D8" w:rsidP="004E3057">
            <w:pPr>
              <w:widowControl/>
              <w:jc w:val="center"/>
              <w:rPr>
                <w:rFonts w:eastAsia="等线"/>
                <w:color w:val="000000"/>
                <w:kern w:val="0"/>
                <w:sz w:val="18"/>
                <w:szCs w:val="18"/>
              </w:rPr>
            </w:pPr>
            <w:r w:rsidRPr="004E3057">
              <w:rPr>
                <w:sz w:val="18"/>
                <w:szCs w:val="18"/>
              </w:rPr>
              <w:t>I</w:t>
            </w:r>
          </w:p>
        </w:tc>
      </w:tr>
      <w:tr w:rsidR="00DC66D8" w:rsidRPr="004E3057" w14:paraId="434D5A77" w14:textId="77777777" w:rsidTr="005B3273">
        <w:trPr>
          <w:trHeight w:val="20"/>
          <w:jc w:val="center"/>
        </w:trPr>
        <w:tc>
          <w:tcPr>
            <w:tcW w:w="411" w:type="pct"/>
            <w:shd w:val="clear" w:color="auto" w:fill="auto"/>
            <w:vAlign w:val="center"/>
          </w:tcPr>
          <w:p w14:paraId="5C137218" w14:textId="3A363308" w:rsidR="00DC66D8" w:rsidRPr="004E3057" w:rsidRDefault="00DC66D8" w:rsidP="004E3057">
            <w:pPr>
              <w:jc w:val="center"/>
              <w:rPr>
                <w:sz w:val="18"/>
                <w:szCs w:val="18"/>
              </w:rPr>
            </w:pPr>
            <w:r w:rsidRPr="004E3057">
              <w:rPr>
                <w:sz w:val="18"/>
                <w:szCs w:val="18"/>
              </w:rPr>
              <w:t>Na</w:t>
            </w:r>
          </w:p>
        </w:tc>
        <w:tc>
          <w:tcPr>
            <w:tcW w:w="468" w:type="pct"/>
            <w:tcBorders>
              <w:top w:val="single" w:sz="4" w:space="0" w:color="auto"/>
              <w:left w:val="nil"/>
              <w:bottom w:val="single" w:sz="8" w:space="0" w:color="auto"/>
              <w:right w:val="single" w:sz="8" w:space="0" w:color="auto"/>
            </w:tcBorders>
            <w:shd w:val="clear" w:color="000000" w:fill="FFFFFF"/>
            <w:vAlign w:val="center"/>
          </w:tcPr>
          <w:p w14:paraId="710CF8A7" w14:textId="2A635B44" w:rsidR="00DC66D8" w:rsidRPr="004E3057" w:rsidRDefault="00DC66D8" w:rsidP="004E3057">
            <w:pPr>
              <w:widowControl/>
              <w:jc w:val="center"/>
              <w:rPr>
                <w:rFonts w:eastAsia="等线"/>
                <w:color w:val="000000"/>
                <w:sz w:val="18"/>
                <w:szCs w:val="18"/>
              </w:rPr>
            </w:pPr>
            <w:r w:rsidRPr="004E3057">
              <w:rPr>
                <w:rFonts w:eastAsia="等线"/>
                <w:color w:val="000000"/>
                <w:sz w:val="18"/>
                <w:szCs w:val="18"/>
              </w:rPr>
              <w:t>0.008</w:t>
            </w:r>
          </w:p>
        </w:tc>
        <w:tc>
          <w:tcPr>
            <w:tcW w:w="468" w:type="pct"/>
            <w:tcBorders>
              <w:top w:val="single" w:sz="4" w:space="0" w:color="auto"/>
              <w:left w:val="nil"/>
              <w:bottom w:val="single" w:sz="8" w:space="0" w:color="auto"/>
              <w:right w:val="single" w:sz="8" w:space="0" w:color="auto"/>
            </w:tcBorders>
            <w:shd w:val="clear" w:color="auto" w:fill="FFFFFF"/>
            <w:vAlign w:val="center"/>
          </w:tcPr>
          <w:p w14:paraId="19AC1B20" w14:textId="40B11426" w:rsidR="00DC66D8" w:rsidRPr="004E3057" w:rsidRDefault="00DC66D8" w:rsidP="004E3057">
            <w:pPr>
              <w:widowControl/>
              <w:jc w:val="center"/>
              <w:rPr>
                <w:rFonts w:eastAsia="等线"/>
                <w:color w:val="000000"/>
                <w:sz w:val="18"/>
                <w:szCs w:val="18"/>
              </w:rPr>
            </w:pPr>
            <w:r w:rsidRPr="004E3057">
              <w:rPr>
                <w:rFonts w:eastAsia="等线"/>
                <w:color w:val="000000"/>
                <w:sz w:val="18"/>
                <w:szCs w:val="18"/>
              </w:rPr>
              <w:t>0.0059</w:t>
            </w:r>
          </w:p>
        </w:tc>
        <w:tc>
          <w:tcPr>
            <w:tcW w:w="476" w:type="pct"/>
            <w:tcBorders>
              <w:top w:val="single" w:sz="4" w:space="0" w:color="auto"/>
              <w:left w:val="nil"/>
              <w:bottom w:val="single" w:sz="8" w:space="0" w:color="auto"/>
              <w:right w:val="single" w:sz="8" w:space="0" w:color="auto"/>
            </w:tcBorders>
            <w:shd w:val="clear" w:color="auto" w:fill="FFFFFF"/>
            <w:vAlign w:val="center"/>
          </w:tcPr>
          <w:p w14:paraId="7A996939" w14:textId="645EC47A" w:rsidR="00DC66D8" w:rsidRPr="004E3057" w:rsidRDefault="00DC66D8" w:rsidP="004E3057">
            <w:pPr>
              <w:widowControl/>
              <w:jc w:val="center"/>
              <w:rPr>
                <w:rFonts w:eastAsia="黑体"/>
                <w:color w:val="000000"/>
                <w:sz w:val="18"/>
                <w:szCs w:val="18"/>
              </w:rPr>
            </w:pPr>
            <w:r w:rsidRPr="004E3057">
              <w:rPr>
                <w:rFonts w:eastAsia="黑体"/>
                <w:color w:val="000000"/>
                <w:sz w:val="18"/>
                <w:szCs w:val="18"/>
              </w:rPr>
              <w:t>&lt;0.02</w:t>
            </w:r>
          </w:p>
        </w:tc>
        <w:tc>
          <w:tcPr>
            <w:tcW w:w="474" w:type="pct"/>
            <w:tcBorders>
              <w:top w:val="single" w:sz="4" w:space="0" w:color="auto"/>
              <w:left w:val="nil"/>
              <w:bottom w:val="single" w:sz="8" w:space="0" w:color="auto"/>
              <w:right w:val="single" w:sz="8" w:space="0" w:color="auto"/>
            </w:tcBorders>
            <w:shd w:val="clear" w:color="auto" w:fill="FFFFFF"/>
            <w:vAlign w:val="center"/>
          </w:tcPr>
          <w:p w14:paraId="6A669E4D" w14:textId="22A471E3" w:rsidR="00DC66D8" w:rsidRPr="004E3057" w:rsidRDefault="00DC66D8" w:rsidP="004E3057">
            <w:pPr>
              <w:widowControl/>
              <w:jc w:val="center"/>
              <w:rPr>
                <w:rFonts w:eastAsia="等线"/>
                <w:color w:val="000000"/>
                <w:sz w:val="18"/>
                <w:szCs w:val="18"/>
              </w:rPr>
            </w:pPr>
            <w:r w:rsidRPr="004E3057">
              <w:rPr>
                <w:rFonts w:eastAsia="等线"/>
                <w:color w:val="000000"/>
                <w:sz w:val="18"/>
                <w:szCs w:val="18"/>
              </w:rPr>
              <w:t>≤0.04</w:t>
            </w:r>
          </w:p>
        </w:tc>
        <w:tc>
          <w:tcPr>
            <w:tcW w:w="413" w:type="pct"/>
            <w:tcBorders>
              <w:top w:val="single" w:sz="4" w:space="0" w:color="auto"/>
              <w:left w:val="nil"/>
              <w:bottom w:val="single" w:sz="8" w:space="0" w:color="auto"/>
              <w:right w:val="single" w:sz="8" w:space="0" w:color="auto"/>
            </w:tcBorders>
            <w:shd w:val="clear" w:color="auto" w:fill="FFFFFF"/>
            <w:vAlign w:val="center"/>
          </w:tcPr>
          <w:p w14:paraId="41877B82" w14:textId="53D4839C" w:rsidR="00DC66D8" w:rsidRPr="004E3057" w:rsidRDefault="00DC66D8" w:rsidP="004E3057">
            <w:pPr>
              <w:widowControl/>
              <w:jc w:val="center"/>
              <w:rPr>
                <w:rFonts w:eastAsia="等线"/>
                <w:color w:val="000000"/>
                <w:sz w:val="18"/>
                <w:szCs w:val="18"/>
              </w:rPr>
            </w:pPr>
            <w:r w:rsidRPr="004E3057">
              <w:rPr>
                <w:rFonts w:eastAsia="等线"/>
                <w:color w:val="000000"/>
                <w:sz w:val="18"/>
                <w:szCs w:val="18"/>
              </w:rPr>
              <w:t>0.015</w:t>
            </w:r>
          </w:p>
        </w:tc>
        <w:tc>
          <w:tcPr>
            <w:tcW w:w="468" w:type="pct"/>
            <w:tcBorders>
              <w:top w:val="single" w:sz="4" w:space="0" w:color="auto"/>
              <w:left w:val="nil"/>
              <w:bottom w:val="single" w:sz="8" w:space="0" w:color="auto"/>
              <w:right w:val="single" w:sz="8" w:space="0" w:color="auto"/>
            </w:tcBorders>
            <w:shd w:val="clear" w:color="auto" w:fill="FFFFFF"/>
            <w:vAlign w:val="center"/>
          </w:tcPr>
          <w:p w14:paraId="02F0B6F4" w14:textId="4D406BB3" w:rsidR="00DC66D8" w:rsidRPr="004E3057" w:rsidRDefault="00DC66D8" w:rsidP="004E3057">
            <w:pPr>
              <w:widowControl/>
              <w:jc w:val="center"/>
              <w:rPr>
                <w:rFonts w:eastAsia="等线"/>
                <w:color w:val="000000"/>
                <w:sz w:val="18"/>
                <w:szCs w:val="18"/>
              </w:rPr>
            </w:pPr>
            <w:r w:rsidRPr="004E3057">
              <w:rPr>
                <w:rFonts w:eastAsia="等线"/>
                <w:color w:val="000000"/>
                <w:sz w:val="18"/>
                <w:szCs w:val="18"/>
              </w:rPr>
              <w:t>0.0122</w:t>
            </w:r>
          </w:p>
        </w:tc>
        <w:tc>
          <w:tcPr>
            <w:tcW w:w="468" w:type="pct"/>
            <w:tcBorders>
              <w:top w:val="single" w:sz="4" w:space="0" w:color="auto"/>
              <w:left w:val="nil"/>
              <w:bottom w:val="single" w:sz="8" w:space="0" w:color="auto"/>
              <w:right w:val="single" w:sz="8" w:space="0" w:color="auto"/>
            </w:tcBorders>
            <w:shd w:val="clear" w:color="auto" w:fill="FFFFFF"/>
            <w:vAlign w:val="center"/>
          </w:tcPr>
          <w:p w14:paraId="67A7547A" w14:textId="3B708858" w:rsidR="00DC66D8" w:rsidRPr="004E3057" w:rsidRDefault="00DC66D8" w:rsidP="004E3057">
            <w:pPr>
              <w:jc w:val="center"/>
              <w:rPr>
                <w:rFonts w:eastAsia="等线"/>
                <w:color w:val="000000"/>
                <w:sz w:val="18"/>
                <w:szCs w:val="18"/>
              </w:rPr>
            </w:pPr>
            <w:r w:rsidRPr="004E3057">
              <w:rPr>
                <w:rFonts w:eastAsia="等线"/>
                <w:color w:val="000000"/>
                <w:sz w:val="18"/>
                <w:szCs w:val="18"/>
              </w:rPr>
              <w:t>0.0143</w:t>
            </w:r>
          </w:p>
        </w:tc>
        <w:tc>
          <w:tcPr>
            <w:tcW w:w="474" w:type="pct"/>
            <w:tcBorders>
              <w:top w:val="single" w:sz="4" w:space="0" w:color="auto"/>
              <w:left w:val="nil"/>
              <w:bottom w:val="single" w:sz="8" w:space="0" w:color="auto"/>
              <w:right w:val="single" w:sz="8" w:space="0" w:color="auto"/>
            </w:tcBorders>
            <w:shd w:val="clear" w:color="auto" w:fill="FFFFFF"/>
            <w:vAlign w:val="center"/>
          </w:tcPr>
          <w:p w14:paraId="1960C21D" w14:textId="672B7B66" w:rsidR="00DC66D8" w:rsidRPr="004E3057" w:rsidRDefault="00DC66D8" w:rsidP="004E3057">
            <w:pPr>
              <w:widowControl/>
              <w:jc w:val="center"/>
              <w:rPr>
                <w:color w:val="000000"/>
                <w:sz w:val="18"/>
                <w:szCs w:val="18"/>
              </w:rPr>
            </w:pPr>
            <w:r w:rsidRPr="004E3057">
              <w:rPr>
                <w:color w:val="000000"/>
                <w:sz w:val="18"/>
                <w:szCs w:val="18"/>
              </w:rPr>
              <w:t>≤0.01</w:t>
            </w:r>
          </w:p>
        </w:tc>
        <w:tc>
          <w:tcPr>
            <w:tcW w:w="413" w:type="pct"/>
            <w:tcBorders>
              <w:top w:val="single" w:sz="4" w:space="0" w:color="auto"/>
              <w:left w:val="nil"/>
              <w:bottom w:val="single" w:sz="8" w:space="0" w:color="auto"/>
              <w:right w:val="single" w:sz="8" w:space="0" w:color="auto"/>
            </w:tcBorders>
            <w:shd w:val="clear" w:color="auto" w:fill="FFFFFF"/>
            <w:vAlign w:val="center"/>
          </w:tcPr>
          <w:p w14:paraId="30038B55" w14:textId="0A29D352" w:rsidR="00DC66D8" w:rsidRPr="004E3057" w:rsidRDefault="00DC66D8" w:rsidP="004E3057">
            <w:pPr>
              <w:widowControl/>
              <w:jc w:val="center"/>
              <w:rPr>
                <w:rFonts w:eastAsia="等线"/>
                <w:color w:val="000000"/>
                <w:sz w:val="18"/>
                <w:szCs w:val="18"/>
              </w:rPr>
            </w:pPr>
            <w:r w:rsidRPr="004E3057">
              <w:rPr>
                <w:rFonts w:eastAsia="等线"/>
                <w:color w:val="000000"/>
                <w:sz w:val="18"/>
                <w:szCs w:val="18"/>
              </w:rPr>
              <w:t>0.03</w:t>
            </w:r>
          </w:p>
        </w:tc>
        <w:tc>
          <w:tcPr>
            <w:tcW w:w="467" w:type="pct"/>
            <w:tcBorders>
              <w:top w:val="single" w:sz="4" w:space="0" w:color="auto"/>
              <w:left w:val="nil"/>
              <w:bottom w:val="single" w:sz="8" w:space="0" w:color="auto"/>
              <w:right w:val="single" w:sz="8" w:space="0" w:color="auto"/>
            </w:tcBorders>
            <w:shd w:val="clear" w:color="auto" w:fill="FFFFFF"/>
            <w:vAlign w:val="center"/>
          </w:tcPr>
          <w:p w14:paraId="13050995" w14:textId="019CAD69" w:rsidR="00DC66D8" w:rsidRPr="004E3057" w:rsidRDefault="00DC66D8" w:rsidP="004E3057">
            <w:pPr>
              <w:widowControl/>
              <w:jc w:val="center"/>
              <w:rPr>
                <w:rFonts w:eastAsia="等线"/>
                <w:color w:val="000000"/>
                <w:sz w:val="18"/>
                <w:szCs w:val="18"/>
              </w:rPr>
            </w:pPr>
            <w:r w:rsidRPr="004E3057">
              <w:rPr>
                <w:rFonts w:eastAsia="等线"/>
                <w:color w:val="000000"/>
                <w:sz w:val="18"/>
                <w:szCs w:val="18"/>
              </w:rPr>
              <w:t>0.011</w:t>
            </w:r>
          </w:p>
        </w:tc>
      </w:tr>
      <w:tr w:rsidR="00DC66D8" w:rsidRPr="004E3057" w14:paraId="7E5B68DE" w14:textId="77777777" w:rsidTr="005B3273">
        <w:trPr>
          <w:trHeight w:val="20"/>
          <w:jc w:val="center"/>
        </w:trPr>
        <w:tc>
          <w:tcPr>
            <w:tcW w:w="411" w:type="pct"/>
            <w:shd w:val="clear" w:color="auto" w:fill="auto"/>
            <w:vAlign w:val="center"/>
          </w:tcPr>
          <w:p w14:paraId="074F4D9A" w14:textId="53E8B19A" w:rsidR="00DC66D8" w:rsidRPr="004E3057" w:rsidRDefault="00DC66D8" w:rsidP="004E3057">
            <w:pPr>
              <w:jc w:val="center"/>
              <w:rPr>
                <w:sz w:val="18"/>
                <w:szCs w:val="18"/>
              </w:rPr>
            </w:pPr>
            <w:r w:rsidRPr="004E3057">
              <w:rPr>
                <w:sz w:val="18"/>
                <w:szCs w:val="18"/>
              </w:rPr>
              <w:t>Mg</w:t>
            </w:r>
          </w:p>
        </w:tc>
        <w:tc>
          <w:tcPr>
            <w:tcW w:w="468" w:type="pct"/>
            <w:tcBorders>
              <w:top w:val="nil"/>
              <w:left w:val="nil"/>
              <w:bottom w:val="single" w:sz="8" w:space="0" w:color="auto"/>
              <w:right w:val="single" w:sz="8" w:space="0" w:color="auto"/>
            </w:tcBorders>
            <w:shd w:val="clear" w:color="000000" w:fill="FFFFFF"/>
            <w:vAlign w:val="center"/>
          </w:tcPr>
          <w:p w14:paraId="0860CA04"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0.002</w:t>
            </w:r>
          </w:p>
        </w:tc>
        <w:tc>
          <w:tcPr>
            <w:tcW w:w="468" w:type="pct"/>
            <w:tcBorders>
              <w:top w:val="nil"/>
              <w:left w:val="nil"/>
              <w:bottom w:val="single" w:sz="8" w:space="0" w:color="auto"/>
              <w:right w:val="single" w:sz="8" w:space="0" w:color="auto"/>
            </w:tcBorders>
            <w:shd w:val="clear" w:color="auto" w:fill="FFFFFF"/>
            <w:vAlign w:val="center"/>
          </w:tcPr>
          <w:p w14:paraId="0432B05B"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0.0011</w:t>
            </w:r>
          </w:p>
        </w:tc>
        <w:tc>
          <w:tcPr>
            <w:tcW w:w="476" w:type="pct"/>
            <w:tcBorders>
              <w:top w:val="nil"/>
              <w:left w:val="nil"/>
              <w:bottom w:val="single" w:sz="8" w:space="0" w:color="auto"/>
              <w:right w:val="single" w:sz="8" w:space="0" w:color="auto"/>
            </w:tcBorders>
            <w:shd w:val="clear" w:color="auto" w:fill="FFFFFF"/>
            <w:vAlign w:val="center"/>
          </w:tcPr>
          <w:p w14:paraId="27A44FAD" w14:textId="77777777" w:rsidR="00DC66D8" w:rsidRPr="004E3057" w:rsidRDefault="00DC66D8" w:rsidP="004E3057">
            <w:pPr>
              <w:jc w:val="center"/>
              <w:rPr>
                <w:rFonts w:eastAsia="黑体"/>
                <w:color w:val="000000"/>
                <w:sz w:val="18"/>
                <w:szCs w:val="18"/>
              </w:rPr>
            </w:pPr>
            <w:r w:rsidRPr="004E3057">
              <w:rPr>
                <w:rFonts w:eastAsia="黑体"/>
                <w:color w:val="000000"/>
                <w:sz w:val="18"/>
                <w:szCs w:val="18"/>
              </w:rPr>
              <w:t>&lt;0.005</w:t>
            </w:r>
          </w:p>
        </w:tc>
        <w:tc>
          <w:tcPr>
            <w:tcW w:w="474" w:type="pct"/>
            <w:tcBorders>
              <w:top w:val="nil"/>
              <w:left w:val="nil"/>
              <w:bottom w:val="single" w:sz="8" w:space="0" w:color="auto"/>
              <w:right w:val="single" w:sz="8" w:space="0" w:color="auto"/>
            </w:tcBorders>
            <w:shd w:val="clear" w:color="auto" w:fill="FFFFFF"/>
            <w:vAlign w:val="center"/>
          </w:tcPr>
          <w:p w14:paraId="659177A9"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≤0.02</w:t>
            </w:r>
          </w:p>
        </w:tc>
        <w:tc>
          <w:tcPr>
            <w:tcW w:w="413" w:type="pct"/>
            <w:tcBorders>
              <w:top w:val="nil"/>
              <w:left w:val="nil"/>
              <w:bottom w:val="single" w:sz="8" w:space="0" w:color="auto"/>
              <w:right w:val="single" w:sz="8" w:space="0" w:color="auto"/>
            </w:tcBorders>
            <w:shd w:val="clear" w:color="auto" w:fill="FFFFFF"/>
            <w:vAlign w:val="center"/>
          </w:tcPr>
          <w:p w14:paraId="14C6DD04"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0.005</w:t>
            </w:r>
          </w:p>
        </w:tc>
        <w:tc>
          <w:tcPr>
            <w:tcW w:w="468" w:type="pct"/>
            <w:tcBorders>
              <w:top w:val="nil"/>
              <w:left w:val="nil"/>
              <w:bottom w:val="single" w:sz="8" w:space="0" w:color="auto"/>
              <w:right w:val="single" w:sz="8" w:space="0" w:color="auto"/>
            </w:tcBorders>
            <w:shd w:val="clear" w:color="auto" w:fill="FFFFFF"/>
            <w:vAlign w:val="center"/>
          </w:tcPr>
          <w:p w14:paraId="6F17C06B"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0.0067</w:t>
            </w:r>
          </w:p>
        </w:tc>
        <w:tc>
          <w:tcPr>
            <w:tcW w:w="468" w:type="pct"/>
            <w:tcBorders>
              <w:top w:val="nil"/>
              <w:left w:val="nil"/>
              <w:bottom w:val="single" w:sz="8" w:space="0" w:color="auto"/>
              <w:right w:val="single" w:sz="8" w:space="0" w:color="auto"/>
            </w:tcBorders>
            <w:shd w:val="clear" w:color="auto" w:fill="FFFFFF"/>
            <w:vAlign w:val="center"/>
          </w:tcPr>
          <w:p w14:paraId="7D3DCE77"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0.0043</w:t>
            </w:r>
          </w:p>
        </w:tc>
        <w:tc>
          <w:tcPr>
            <w:tcW w:w="474" w:type="pct"/>
            <w:tcBorders>
              <w:top w:val="nil"/>
              <w:left w:val="nil"/>
              <w:bottom w:val="single" w:sz="8" w:space="0" w:color="auto"/>
              <w:right w:val="single" w:sz="8" w:space="0" w:color="auto"/>
            </w:tcBorders>
            <w:shd w:val="clear" w:color="auto" w:fill="FFFFFF"/>
            <w:vAlign w:val="center"/>
          </w:tcPr>
          <w:p w14:paraId="4726A656" w14:textId="77777777" w:rsidR="00DC66D8" w:rsidRPr="004E3057" w:rsidRDefault="00DC66D8" w:rsidP="004E3057">
            <w:pPr>
              <w:jc w:val="center"/>
              <w:rPr>
                <w:color w:val="000000"/>
                <w:sz w:val="18"/>
                <w:szCs w:val="18"/>
              </w:rPr>
            </w:pPr>
            <w:r w:rsidRPr="004E3057">
              <w:rPr>
                <w:color w:val="000000"/>
                <w:sz w:val="18"/>
                <w:szCs w:val="18"/>
              </w:rPr>
              <w:t>≤0.005</w:t>
            </w:r>
          </w:p>
        </w:tc>
        <w:tc>
          <w:tcPr>
            <w:tcW w:w="413" w:type="pct"/>
            <w:tcBorders>
              <w:top w:val="nil"/>
              <w:left w:val="nil"/>
              <w:bottom w:val="single" w:sz="8" w:space="0" w:color="auto"/>
              <w:right w:val="single" w:sz="8" w:space="0" w:color="auto"/>
            </w:tcBorders>
            <w:shd w:val="clear" w:color="auto" w:fill="FFFFFF"/>
            <w:vAlign w:val="center"/>
          </w:tcPr>
          <w:p w14:paraId="30C81BDE"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0.03</w:t>
            </w:r>
          </w:p>
        </w:tc>
        <w:tc>
          <w:tcPr>
            <w:tcW w:w="467" w:type="pct"/>
            <w:tcBorders>
              <w:top w:val="nil"/>
              <w:left w:val="nil"/>
              <w:bottom w:val="single" w:sz="8" w:space="0" w:color="auto"/>
              <w:right w:val="single" w:sz="8" w:space="0" w:color="auto"/>
            </w:tcBorders>
            <w:shd w:val="clear" w:color="auto" w:fill="FFFFFF"/>
            <w:vAlign w:val="center"/>
          </w:tcPr>
          <w:p w14:paraId="07E1D956"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0.0093</w:t>
            </w:r>
          </w:p>
        </w:tc>
      </w:tr>
      <w:tr w:rsidR="00DC66D8" w:rsidRPr="004E3057" w14:paraId="0FBD7678" w14:textId="77777777" w:rsidTr="005B3273">
        <w:trPr>
          <w:trHeight w:val="20"/>
          <w:jc w:val="center"/>
        </w:trPr>
        <w:tc>
          <w:tcPr>
            <w:tcW w:w="411" w:type="pct"/>
            <w:shd w:val="clear" w:color="auto" w:fill="auto"/>
            <w:vAlign w:val="center"/>
          </w:tcPr>
          <w:p w14:paraId="13D3086F" w14:textId="0859341C" w:rsidR="00DC66D8" w:rsidRPr="004E3057" w:rsidRDefault="00DC66D8" w:rsidP="004E3057">
            <w:pPr>
              <w:jc w:val="center"/>
              <w:rPr>
                <w:sz w:val="18"/>
                <w:szCs w:val="18"/>
              </w:rPr>
            </w:pPr>
            <w:r w:rsidRPr="004E3057">
              <w:rPr>
                <w:sz w:val="18"/>
                <w:szCs w:val="18"/>
              </w:rPr>
              <w:t>Ca</w:t>
            </w:r>
          </w:p>
        </w:tc>
        <w:tc>
          <w:tcPr>
            <w:tcW w:w="468" w:type="pct"/>
            <w:tcBorders>
              <w:top w:val="nil"/>
              <w:left w:val="nil"/>
              <w:bottom w:val="single" w:sz="8" w:space="0" w:color="auto"/>
              <w:right w:val="single" w:sz="8" w:space="0" w:color="auto"/>
            </w:tcBorders>
            <w:shd w:val="clear" w:color="000000" w:fill="FFFFFF"/>
            <w:vAlign w:val="center"/>
          </w:tcPr>
          <w:p w14:paraId="21F74080"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0.001</w:t>
            </w:r>
          </w:p>
        </w:tc>
        <w:tc>
          <w:tcPr>
            <w:tcW w:w="468" w:type="pct"/>
            <w:tcBorders>
              <w:top w:val="nil"/>
              <w:left w:val="nil"/>
              <w:bottom w:val="single" w:sz="8" w:space="0" w:color="auto"/>
              <w:right w:val="single" w:sz="8" w:space="0" w:color="auto"/>
            </w:tcBorders>
            <w:shd w:val="clear" w:color="auto" w:fill="FFFFFF"/>
            <w:vAlign w:val="center"/>
          </w:tcPr>
          <w:p w14:paraId="25722E7E"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0.0054</w:t>
            </w:r>
          </w:p>
        </w:tc>
        <w:tc>
          <w:tcPr>
            <w:tcW w:w="476" w:type="pct"/>
            <w:tcBorders>
              <w:top w:val="nil"/>
              <w:left w:val="nil"/>
              <w:bottom w:val="single" w:sz="8" w:space="0" w:color="auto"/>
              <w:right w:val="single" w:sz="8" w:space="0" w:color="auto"/>
            </w:tcBorders>
            <w:shd w:val="clear" w:color="auto" w:fill="FFFFFF"/>
            <w:vAlign w:val="center"/>
          </w:tcPr>
          <w:p w14:paraId="286E4FE6" w14:textId="77777777" w:rsidR="00DC66D8" w:rsidRPr="004E3057" w:rsidRDefault="00DC66D8" w:rsidP="004E3057">
            <w:pPr>
              <w:jc w:val="center"/>
              <w:rPr>
                <w:rFonts w:eastAsia="黑体"/>
                <w:color w:val="000000"/>
                <w:sz w:val="18"/>
                <w:szCs w:val="18"/>
              </w:rPr>
            </w:pPr>
            <w:r w:rsidRPr="004E3057">
              <w:rPr>
                <w:rFonts w:eastAsia="黑体"/>
                <w:color w:val="000000"/>
                <w:sz w:val="18"/>
                <w:szCs w:val="18"/>
              </w:rPr>
              <w:t>&lt;0.005</w:t>
            </w:r>
          </w:p>
        </w:tc>
        <w:tc>
          <w:tcPr>
            <w:tcW w:w="474" w:type="pct"/>
            <w:tcBorders>
              <w:top w:val="nil"/>
              <w:left w:val="nil"/>
              <w:bottom w:val="single" w:sz="8" w:space="0" w:color="auto"/>
              <w:right w:val="single" w:sz="8" w:space="0" w:color="auto"/>
            </w:tcBorders>
            <w:shd w:val="clear" w:color="auto" w:fill="FFFFFF"/>
            <w:vAlign w:val="center"/>
          </w:tcPr>
          <w:p w14:paraId="2AFBDFE8"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≤0.02</w:t>
            </w:r>
          </w:p>
        </w:tc>
        <w:tc>
          <w:tcPr>
            <w:tcW w:w="413" w:type="pct"/>
            <w:tcBorders>
              <w:top w:val="nil"/>
              <w:left w:val="nil"/>
              <w:bottom w:val="single" w:sz="8" w:space="0" w:color="auto"/>
              <w:right w:val="single" w:sz="8" w:space="0" w:color="auto"/>
            </w:tcBorders>
            <w:shd w:val="clear" w:color="auto" w:fill="FFFFFF"/>
            <w:vAlign w:val="center"/>
          </w:tcPr>
          <w:p w14:paraId="1D5A206D"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0.003</w:t>
            </w:r>
          </w:p>
        </w:tc>
        <w:tc>
          <w:tcPr>
            <w:tcW w:w="468" w:type="pct"/>
            <w:tcBorders>
              <w:top w:val="nil"/>
              <w:left w:val="nil"/>
              <w:bottom w:val="single" w:sz="8" w:space="0" w:color="auto"/>
              <w:right w:val="single" w:sz="8" w:space="0" w:color="auto"/>
            </w:tcBorders>
            <w:shd w:val="clear" w:color="auto" w:fill="FFFFFF"/>
            <w:vAlign w:val="center"/>
          </w:tcPr>
          <w:p w14:paraId="38FED374"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0.0054</w:t>
            </w:r>
          </w:p>
        </w:tc>
        <w:tc>
          <w:tcPr>
            <w:tcW w:w="468" w:type="pct"/>
            <w:tcBorders>
              <w:top w:val="nil"/>
              <w:left w:val="nil"/>
              <w:bottom w:val="single" w:sz="8" w:space="0" w:color="auto"/>
              <w:right w:val="single" w:sz="8" w:space="0" w:color="auto"/>
            </w:tcBorders>
            <w:shd w:val="clear" w:color="auto" w:fill="FFFFFF"/>
            <w:vAlign w:val="center"/>
          </w:tcPr>
          <w:p w14:paraId="2302EB13"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0.0065</w:t>
            </w:r>
          </w:p>
        </w:tc>
        <w:tc>
          <w:tcPr>
            <w:tcW w:w="474" w:type="pct"/>
            <w:tcBorders>
              <w:top w:val="nil"/>
              <w:left w:val="nil"/>
              <w:bottom w:val="single" w:sz="8" w:space="0" w:color="auto"/>
              <w:right w:val="single" w:sz="8" w:space="0" w:color="auto"/>
            </w:tcBorders>
            <w:shd w:val="clear" w:color="auto" w:fill="FFFFFF"/>
            <w:vAlign w:val="center"/>
          </w:tcPr>
          <w:p w14:paraId="4200FAE3" w14:textId="77777777" w:rsidR="00DC66D8" w:rsidRPr="004E3057" w:rsidRDefault="00DC66D8" w:rsidP="004E3057">
            <w:pPr>
              <w:jc w:val="center"/>
              <w:rPr>
                <w:color w:val="000000"/>
                <w:sz w:val="18"/>
                <w:szCs w:val="18"/>
              </w:rPr>
            </w:pPr>
            <w:r w:rsidRPr="004E3057">
              <w:rPr>
                <w:color w:val="000000"/>
                <w:sz w:val="18"/>
                <w:szCs w:val="18"/>
              </w:rPr>
              <w:t>≤0.005</w:t>
            </w:r>
          </w:p>
        </w:tc>
        <w:tc>
          <w:tcPr>
            <w:tcW w:w="413" w:type="pct"/>
            <w:tcBorders>
              <w:top w:val="nil"/>
              <w:left w:val="nil"/>
              <w:bottom w:val="single" w:sz="8" w:space="0" w:color="auto"/>
              <w:right w:val="single" w:sz="8" w:space="0" w:color="auto"/>
            </w:tcBorders>
            <w:shd w:val="clear" w:color="auto" w:fill="FFFFFF"/>
            <w:vAlign w:val="center"/>
          </w:tcPr>
          <w:p w14:paraId="3AA5BF24"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0.03</w:t>
            </w:r>
          </w:p>
        </w:tc>
        <w:tc>
          <w:tcPr>
            <w:tcW w:w="467" w:type="pct"/>
            <w:tcBorders>
              <w:top w:val="nil"/>
              <w:left w:val="nil"/>
              <w:bottom w:val="single" w:sz="8" w:space="0" w:color="auto"/>
              <w:right w:val="single" w:sz="8" w:space="0" w:color="auto"/>
            </w:tcBorders>
            <w:shd w:val="clear" w:color="auto" w:fill="FFFFFF"/>
            <w:vAlign w:val="center"/>
          </w:tcPr>
          <w:p w14:paraId="03A29868"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0.0017</w:t>
            </w:r>
          </w:p>
        </w:tc>
      </w:tr>
      <w:tr w:rsidR="00DC66D8" w:rsidRPr="004E3057" w14:paraId="5A64212C" w14:textId="77777777" w:rsidTr="005B3273">
        <w:trPr>
          <w:trHeight w:val="20"/>
          <w:jc w:val="center"/>
        </w:trPr>
        <w:tc>
          <w:tcPr>
            <w:tcW w:w="411" w:type="pct"/>
            <w:shd w:val="clear" w:color="auto" w:fill="auto"/>
            <w:vAlign w:val="center"/>
          </w:tcPr>
          <w:p w14:paraId="7276A545" w14:textId="2328269A" w:rsidR="00DC66D8" w:rsidRPr="004E3057" w:rsidRDefault="00DC66D8" w:rsidP="004E3057">
            <w:pPr>
              <w:jc w:val="center"/>
              <w:rPr>
                <w:sz w:val="18"/>
                <w:szCs w:val="18"/>
              </w:rPr>
            </w:pPr>
            <w:r w:rsidRPr="004E3057">
              <w:rPr>
                <w:sz w:val="18"/>
                <w:szCs w:val="18"/>
              </w:rPr>
              <w:t>Fe</w:t>
            </w:r>
          </w:p>
        </w:tc>
        <w:tc>
          <w:tcPr>
            <w:tcW w:w="468" w:type="pct"/>
            <w:tcBorders>
              <w:top w:val="nil"/>
              <w:left w:val="nil"/>
              <w:bottom w:val="single" w:sz="8" w:space="0" w:color="auto"/>
              <w:right w:val="single" w:sz="8" w:space="0" w:color="auto"/>
            </w:tcBorders>
            <w:shd w:val="clear" w:color="000000" w:fill="FFFFFF"/>
            <w:vAlign w:val="center"/>
          </w:tcPr>
          <w:p w14:paraId="4CAF3370"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0.001</w:t>
            </w:r>
          </w:p>
        </w:tc>
        <w:tc>
          <w:tcPr>
            <w:tcW w:w="468" w:type="pct"/>
            <w:tcBorders>
              <w:top w:val="nil"/>
              <w:left w:val="nil"/>
              <w:bottom w:val="single" w:sz="8" w:space="0" w:color="auto"/>
              <w:right w:val="single" w:sz="8" w:space="0" w:color="auto"/>
            </w:tcBorders>
            <w:shd w:val="clear" w:color="auto" w:fill="FFFFFF"/>
            <w:vAlign w:val="center"/>
          </w:tcPr>
          <w:p w14:paraId="785534C3"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0.0011</w:t>
            </w:r>
          </w:p>
        </w:tc>
        <w:tc>
          <w:tcPr>
            <w:tcW w:w="476" w:type="pct"/>
            <w:tcBorders>
              <w:top w:val="nil"/>
              <w:left w:val="nil"/>
              <w:bottom w:val="single" w:sz="8" w:space="0" w:color="auto"/>
              <w:right w:val="single" w:sz="8" w:space="0" w:color="auto"/>
            </w:tcBorders>
            <w:shd w:val="clear" w:color="auto" w:fill="FFFFFF"/>
            <w:vAlign w:val="center"/>
          </w:tcPr>
          <w:p w14:paraId="77D61E50" w14:textId="77777777" w:rsidR="00DC66D8" w:rsidRPr="004E3057" w:rsidRDefault="00DC66D8" w:rsidP="004E3057">
            <w:pPr>
              <w:jc w:val="center"/>
              <w:rPr>
                <w:rFonts w:eastAsia="黑体"/>
                <w:color w:val="000000"/>
                <w:sz w:val="18"/>
                <w:szCs w:val="18"/>
              </w:rPr>
            </w:pPr>
            <w:r w:rsidRPr="004E3057">
              <w:rPr>
                <w:rFonts w:eastAsia="黑体"/>
                <w:color w:val="000000"/>
                <w:sz w:val="18"/>
                <w:szCs w:val="18"/>
              </w:rPr>
              <w:t>&lt;0.002</w:t>
            </w:r>
          </w:p>
        </w:tc>
        <w:tc>
          <w:tcPr>
            <w:tcW w:w="474" w:type="pct"/>
            <w:tcBorders>
              <w:top w:val="nil"/>
              <w:left w:val="nil"/>
              <w:bottom w:val="single" w:sz="8" w:space="0" w:color="auto"/>
              <w:right w:val="single" w:sz="8" w:space="0" w:color="auto"/>
            </w:tcBorders>
            <w:shd w:val="clear" w:color="auto" w:fill="FFFFFF"/>
            <w:vAlign w:val="center"/>
          </w:tcPr>
          <w:p w14:paraId="6C55DE78"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≤0.005</w:t>
            </w:r>
          </w:p>
        </w:tc>
        <w:tc>
          <w:tcPr>
            <w:tcW w:w="413" w:type="pct"/>
            <w:tcBorders>
              <w:top w:val="nil"/>
              <w:left w:val="nil"/>
              <w:bottom w:val="single" w:sz="8" w:space="0" w:color="auto"/>
              <w:right w:val="single" w:sz="8" w:space="0" w:color="auto"/>
            </w:tcBorders>
            <w:shd w:val="clear" w:color="auto" w:fill="FFFFFF"/>
            <w:vAlign w:val="center"/>
          </w:tcPr>
          <w:p w14:paraId="20319836"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0.003</w:t>
            </w:r>
          </w:p>
        </w:tc>
        <w:tc>
          <w:tcPr>
            <w:tcW w:w="468" w:type="pct"/>
            <w:tcBorders>
              <w:top w:val="nil"/>
              <w:left w:val="nil"/>
              <w:bottom w:val="single" w:sz="8" w:space="0" w:color="auto"/>
              <w:right w:val="single" w:sz="8" w:space="0" w:color="auto"/>
            </w:tcBorders>
            <w:shd w:val="clear" w:color="auto" w:fill="FFFFFF"/>
            <w:vAlign w:val="center"/>
          </w:tcPr>
          <w:p w14:paraId="54C017B1"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0.0006</w:t>
            </w:r>
          </w:p>
        </w:tc>
        <w:tc>
          <w:tcPr>
            <w:tcW w:w="468" w:type="pct"/>
            <w:tcBorders>
              <w:top w:val="nil"/>
              <w:left w:val="nil"/>
              <w:bottom w:val="single" w:sz="8" w:space="0" w:color="auto"/>
              <w:right w:val="single" w:sz="8" w:space="0" w:color="auto"/>
            </w:tcBorders>
            <w:shd w:val="clear" w:color="auto" w:fill="FFFFFF"/>
            <w:vAlign w:val="center"/>
          </w:tcPr>
          <w:p w14:paraId="6859B884"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0.0005</w:t>
            </w:r>
          </w:p>
        </w:tc>
        <w:tc>
          <w:tcPr>
            <w:tcW w:w="474" w:type="pct"/>
            <w:tcBorders>
              <w:top w:val="nil"/>
              <w:left w:val="nil"/>
              <w:bottom w:val="single" w:sz="8" w:space="0" w:color="auto"/>
              <w:right w:val="single" w:sz="8" w:space="0" w:color="auto"/>
            </w:tcBorders>
            <w:shd w:val="clear" w:color="auto" w:fill="FFFFFF"/>
            <w:vAlign w:val="center"/>
          </w:tcPr>
          <w:p w14:paraId="55088A47" w14:textId="77777777" w:rsidR="00DC66D8" w:rsidRPr="004E3057" w:rsidRDefault="00DC66D8" w:rsidP="004E3057">
            <w:pPr>
              <w:jc w:val="center"/>
              <w:rPr>
                <w:color w:val="000000"/>
                <w:sz w:val="18"/>
                <w:szCs w:val="18"/>
              </w:rPr>
            </w:pPr>
            <w:r w:rsidRPr="004E3057">
              <w:rPr>
                <w:color w:val="000000"/>
                <w:sz w:val="18"/>
                <w:szCs w:val="18"/>
              </w:rPr>
              <w:t>≤0.005</w:t>
            </w:r>
          </w:p>
        </w:tc>
        <w:tc>
          <w:tcPr>
            <w:tcW w:w="413" w:type="pct"/>
            <w:tcBorders>
              <w:top w:val="nil"/>
              <w:left w:val="nil"/>
              <w:bottom w:val="single" w:sz="8" w:space="0" w:color="auto"/>
              <w:right w:val="single" w:sz="8" w:space="0" w:color="auto"/>
            </w:tcBorders>
            <w:shd w:val="clear" w:color="auto" w:fill="FFFFFF"/>
            <w:vAlign w:val="center"/>
          </w:tcPr>
          <w:p w14:paraId="43AD95F7"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0.03</w:t>
            </w:r>
          </w:p>
        </w:tc>
        <w:tc>
          <w:tcPr>
            <w:tcW w:w="467" w:type="pct"/>
            <w:tcBorders>
              <w:top w:val="nil"/>
              <w:left w:val="nil"/>
              <w:bottom w:val="single" w:sz="8" w:space="0" w:color="auto"/>
              <w:right w:val="single" w:sz="8" w:space="0" w:color="auto"/>
            </w:tcBorders>
            <w:shd w:val="clear" w:color="auto" w:fill="FFFFFF"/>
            <w:vAlign w:val="center"/>
          </w:tcPr>
          <w:p w14:paraId="755F0C34"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0.0008</w:t>
            </w:r>
          </w:p>
        </w:tc>
      </w:tr>
      <w:tr w:rsidR="00DC66D8" w:rsidRPr="004E3057" w14:paraId="78309361" w14:textId="77777777" w:rsidTr="005B3273">
        <w:trPr>
          <w:trHeight w:val="20"/>
          <w:jc w:val="center"/>
        </w:trPr>
        <w:tc>
          <w:tcPr>
            <w:tcW w:w="411" w:type="pct"/>
            <w:shd w:val="clear" w:color="auto" w:fill="auto"/>
            <w:vAlign w:val="center"/>
          </w:tcPr>
          <w:p w14:paraId="4E597F9B" w14:textId="57D67932" w:rsidR="00DC66D8" w:rsidRPr="004E3057" w:rsidRDefault="00DC66D8" w:rsidP="004E3057">
            <w:pPr>
              <w:jc w:val="center"/>
              <w:rPr>
                <w:sz w:val="18"/>
                <w:szCs w:val="18"/>
              </w:rPr>
            </w:pPr>
            <w:r w:rsidRPr="004E3057">
              <w:rPr>
                <w:sz w:val="18"/>
                <w:szCs w:val="18"/>
              </w:rPr>
              <w:t>Zn</w:t>
            </w:r>
          </w:p>
        </w:tc>
        <w:tc>
          <w:tcPr>
            <w:tcW w:w="468" w:type="pct"/>
            <w:tcBorders>
              <w:top w:val="nil"/>
              <w:left w:val="nil"/>
              <w:bottom w:val="single" w:sz="8" w:space="0" w:color="auto"/>
              <w:right w:val="single" w:sz="8" w:space="0" w:color="auto"/>
            </w:tcBorders>
            <w:shd w:val="clear" w:color="000000" w:fill="FFFFFF"/>
            <w:vAlign w:val="center"/>
          </w:tcPr>
          <w:p w14:paraId="5A81495B"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0.0002</w:t>
            </w:r>
          </w:p>
        </w:tc>
        <w:tc>
          <w:tcPr>
            <w:tcW w:w="468" w:type="pct"/>
            <w:tcBorders>
              <w:top w:val="nil"/>
              <w:left w:val="nil"/>
              <w:bottom w:val="single" w:sz="8" w:space="0" w:color="auto"/>
              <w:right w:val="single" w:sz="8" w:space="0" w:color="auto"/>
            </w:tcBorders>
            <w:shd w:val="clear" w:color="auto" w:fill="FFFFFF"/>
            <w:vAlign w:val="center"/>
          </w:tcPr>
          <w:p w14:paraId="2CE7FF0D"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0.009</w:t>
            </w:r>
          </w:p>
        </w:tc>
        <w:tc>
          <w:tcPr>
            <w:tcW w:w="476" w:type="pct"/>
            <w:tcBorders>
              <w:top w:val="nil"/>
              <w:left w:val="nil"/>
              <w:bottom w:val="single" w:sz="8" w:space="0" w:color="auto"/>
              <w:right w:val="single" w:sz="8" w:space="0" w:color="auto"/>
            </w:tcBorders>
            <w:shd w:val="clear" w:color="auto" w:fill="FFFFFF"/>
            <w:vAlign w:val="center"/>
          </w:tcPr>
          <w:p w14:paraId="5B306B24" w14:textId="77777777" w:rsidR="00DC66D8" w:rsidRPr="004E3057" w:rsidRDefault="00DC66D8" w:rsidP="004E3057">
            <w:pPr>
              <w:jc w:val="center"/>
              <w:rPr>
                <w:rFonts w:eastAsia="黑体"/>
                <w:color w:val="000000"/>
                <w:sz w:val="18"/>
                <w:szCs w:val="18"/>
              </w:rPr>
            </w:pPr>
            <w:r w:rsidRPr="004E3057">
              <w:rPr>
                <w:rFonts w:eastAsia="黑体"/>
                <w:color w:val="000000"/>
                <w:sz w:val="18"/>
                <w:szCs w:val="18"/>
              </w:rPr>
              <w:t>&lt;0.002</w:t>
            </w:r>
          </w:p>
        </w:tc>
        <w:tc>
          <w:tcPr>
            <w:tcW w:w="474" w:type="pct"/>
            <w:tcBorders>
              <w:top w:val="nil"/>
              <w:left w:val="nil"/>
              <w:bottom w:val="single" w:sz="8" w:space="0" w:color="auto"/>
              <w:right w:val="single" w:sz="8" w:space="0" w:color="auto"/>
            </w:tcBorders>
            <w:shd w:val="clear" w:color="auto" w:fill="FFFFFF"/>
            <w:vAlign w:val="center"/>
          </w:tcPr>
          <w:p w14:paraId="6B8B209D"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≤0.001</w:t>
            </w:r>
          </w:p>
        </w:tc>
        <w:tc>
          <w:tcPr>
            <w:tcW w:w="413" w:type="pct"/>
            <w:tcBorders>
              <w:top w:val="nil"/>
              <w:left w:val="nil"/>
              <w:bottom w:val="single" w:sz="8" w:space="0" w:color="auto"/>
              <w:right w:val="single" w:sz="8" w:space="0" w:color="auto"/>
            </w:tcBorders>
            <w:shd w:val="clear" w:color="auto" w:fill="FFFFFF"/>
            <w:vAlign w:val="center"/>
          </w:tcPr>
          <w:p w14:paraId="66616D99"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0.002</w:t>
            </w:r>
          </w:p>
        </w:tc>
        <w:tc>
          <w:tcPr>
            <w:tcW w:w="468" w:type="pct"/>
            <w:tcBorders>
              <w:top w:val="nil"/>
              <w:left w:val="nil"/>
              <w:bottom w:val="single" w:sz="8" w:space="0" w:color="auto"/>
              <w:right w:val="single" w:sz="8" w:space="0" w:color="auto"/>
            </w:tcBorders>
            <w:shd w:val="clear" w:color="auto" w:fill="FFFFFF"/>
            <w:vAlign w:val="center"/>
          </w:tcPr>
          <w:p w14:paraId="6BFC659E"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0.0005</w:t>
            </w:r>
          </w:p>
        </w:tc>
        <w:tc>
          <w:tcPr>
            <w:tcW w:w="468" w:type="pct"/>
            <w:tcBorders>
              <w:top w:val="nil"/>
              <w:left w:val="nil"/>
              <w:bottom w:val="single" w:sz="8" w:space="0" w:color="auto"/>
              <w:right w:val="single" w:sz="8" w:space="0" w:color="auto"/>
            </w:tcBorders>
            <w:shd w:val="clear" w:color="auto" w:fill="FFFFFF"/>
            <w:vAlign w:val="center"/>
          </w:tcPr>
          <w:p w14:paraId="4CD3449A"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0.0003</w:t>
            </w:r>
          </w:p>
        </w:tc>
        <w:tc>
          <w:tcPr>
            <w:tcW w:w="474" w:type="pct"/>
            <w:tcBorders>
              <w:top w:val="nil"/>
              <w:left w:val="nil"/>
              <w:bottom w:val="single" w:sz="8" w:space="0" w:color="auto"/>
              <w:right w:val="single" w:sz="8" w:space="0" w:color="auto"/>
            </w:tcBorders>
            <w:shd w:val="clear" w:color="auto" w:fill="FFFFFF"/>
            <w:vAlign w:val="center"/>
          </w:tcPr>
          <w:p w14:paraId="5FFB987E" w14:textId="77777777" w:rsidR="00DC66D8" w:rsidRPr="004E3057" w:rsidRDefault="00DC66D8" w:rsidP="004E3057">
            <w:pPr>
              <w:jc w:val="center"/>
              <w:rPr>
                <w:color w:val="000000"/>
                <w:sz w:val="18"/>
                <w:szCs w:val="18"/>
              </w:rPr>
            </w:pPr>
            <w:r w:rsidRPr="004E3057">
              <w:rPr>
                <w:color w:val="000000"/>
                <w:sz w:val="18"/>
                <w:szCs w:val="18"/>
              </w:rPr>
              <w:t>≤0.002</w:t>
            </w:r>
          </w:p>
        </w:tc>
        <w:tc>
          <w:tcPr>
            <w:tcW w:w="413" w:type="pct"/>
            <w:tcBorders>
              <w:top w:val="nil"/>
              <w:left w:val="nil"/>
              <w:bottom w:val="single" w:sz="8" w:space="0" w:color="auto"/>
              <w:right w:val="single" w:sz="8" w:space="0" w:color="auto"/>
            </w:tcBorders>
            <w:shd w:val="clear" w:color="auto" w:fill="FFFFFF"/>
            <w:vAlign w:val="center"/>
          </w:tcPr>
          <w:p w14:paraId="5215FDBA"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0.03</w:t>
            </w:r>
          </w:p>
        </w:tc>
        <w:tc>
          <w:tcPr>
            <w:tcW w:w="467" w:type="pct"/>
            <w:tcBorders>
              <w:top w:val="nil"/>
              <w:left w:val="nil"/>
              <w:bottom w:val="single" w:sz="8" w:space="0" w:color="auto"/>
              <w:right w:val="single" w:sz="8" w:space="0" w:color="auto"/>
            </w:tcBorders>
            <w:shd w:val="clear" w:color="auto" w:fill="FFFFFF"/>
            <w:vAlign w:val="center"/>
          </w:tcPr>
          <w:p w14:paraId="30B3AE40"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0.0001</w:t>
            </w:r>
          </w:p>
        </w:tc>
      </w:tr>
      <w:tr w:rsidR="00DC66D8" w:rsidRPr="004E3057" w14:paraId="367E3B6B" w14:textId="77777777" w:rsidTr="005B3273">
        <w:trPr>
          <w:trHeight w:val="20"/>
          <w:jc w:val="center"/>
        </w:trPr>
        <w:tc>
          <w:tcPr>
            <w:tcW w:w="411" w:type="pct"/>
            <w:shd w:val="clear" w:color="auto" w:fill="auto"/>
            <w:vAlign w:val="center"/>
          </w:tcPr>
          <w:p w14:paraId="7A92F109" w14:textId="60CA4D21" w:rsidR="00DC66D8" w:rsidRPr="004E3057" w:rsidRDefault="00DC66D8" w:rsidP="004E3057">
            <w:pPr>
              <w:jc w:val="center"/>
              <w:rPr>
                <w:sz w:val="18"/>
                <w:szCs w:val="18"/>
              </w:rPr>
            </w:pPr>
            <w:r w:rsidRPr="004E3057">
              <w:rPr>
                <w:sz w:val="18"/>
                <w:szCs w:val="18"/>
              </w:rPr>
              <w:t>Cu</w:t>
            </w:r>
          </w:p>
        </w:tc>
        <w:tc>
          <w:tcPr>
            <w:tcW w:w="468" w:type="pct"/>
            <w:tcBorders>
              <w:top w:val="nil"/>
              <w:left w:val="nil"/>
              <w:bottom w:val="single" w:sz="8" w:space="0" w:color="auto"/>
              <w:right w:val="single" w:sz="8" w:space="0" w:color="auto"/>
            </w:tcBorders>
            <w:shd w:val="clear" w:color="000000" w:fill="FFFFFF"/>
            <w:vAlign w:val="center"/>
          </w:tcPr>
          <w:p w14:paraId="7235EFC3"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0.0002</w:t>
            </w:r>
          </w:p>
        </w:tc>
        <w:tc>
          <w:tcPr>
            <w:tcW w:w="468" w:type="pct"/>
            <w:tcBorders>
              <w:top w:val="nil"/>
              <w:left w:val="nil"/>
              <w:bottom w:val="single" w:sz="8" w:space="0" w:color="auto"/>
              <w:right w:val="single" w:sz="8" w:space="0" w:color="auto"/>
            </w:tcBorders>
            <w:shd w:val="clear" w:color="auto" w:fill="FFFFFF"/>
            <w:vAlign w:val="center"/>
          </w:tcPr>
          <w:p w14:paraId="1A3BF1AC"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w:t>
            </w:r>
          </w:p>
        </w:tc>
        <w:tc>
          <w:tcPr>
            <w:tcW w:w="476" w:type="pct"/>
            <w:tcBorders>
              <w:top w:val="nil"/>
              <w:left w:val="nil"/>
              <w:bottom w:val="single" w:sz="8" w:space="0" w:color="auto"/>
              <w:right w:val="single" w:sz="8" w:space="0" w:color="auto"/>
            </w:tcBorders>
            <w:shd w:val="clear" w:color="auto" w:fill="FFFFFF"/>
            <w:vAlign w:val="center"/>
          </w:tcPr>
          <w:p w14:paraId="08B30145" w14:textId="77777777" w:rsidR="00DC66D8" w:rsidRPr="004E3057" w:rsidRDefault="00DC66D8" w:rsidP="004E3057">
            <w:pPr>
              <w:jc w:val="center"/>
              <w:rPr>
                <w:rFonts w:eastAsia="黑体"/>
                <w:color w:val="000000"/>
                <w:sz w:val="18"/>
                <w:szCs w:val="18"/>
              </w:rPr>
            </w:pPr>
            <w:r w:rsidRPr="004E3057">
              <w:rPr>
                <w:rFonts w:eastAsia="黑体"/>
                <w:color w:val="000000"/>
                <w:sz w:val="18"/>
                <w:szCs w:val="18"/>
              </w:rPr>
              <w:t>&lt;0.001</w:t>
            </w:r>
          </w:p>
        </w:tc>
        <w:tc>
          <w:tcPr>
            <w:tcW w:w="474" w:type="pct"/>
            <w:tcBorders>
              <w:top w:val="nil"/>
              <w:left w:val="nil"/>
              <w:bottom w:val="single" w:sz="8" w:space="0" w:color="auto"/>
              <w:right w:val="single" w:sz="8" w:space="0" w:color="auto"/>
            </w:tcBorders>
            <w:shd w:val="clear" w:color="auto" w:fill="FFFFFF"/>
            <w:vAlign w:val="center"/>
          </w:tcPr>
          <w:p w14:paraId="564466DE"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≤0.001</w:t>
            </w:r>
          </w:p>
        </w:tc>
        <w:tc>
          <w:tcPr>
            <w:tcW w:w="413" w:type="pct"/>
            <w:tcBorders>
              <w:top w:val="nil"/>
              <w:left w:val="nil"/>
              <w:bottom w:val="single" w:sz="8" w:space="0" w:color="auto"/>
              <w:right w:val="single" w:sz="8" w:space="0" w:color="auto"/>
            </w:tcBorders>
            <w:shd w:val="clear" w:color="auto" w:fill="FFFFFF"/>
            <w:vAlign w:val="center"/>
          </w:tcPr>
          <w:p w14:paraId="2936BEFF"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0.002</w:t>
            </w:r>
          </w:p>
        </w:tc>
        <w:tc>
          <w:tcPr>
            <w:tcW w:w="468" w:type="pct"/>
            <w:tcBorders>
              <w:top w:val="nil"/>
              <w:left w:val="nil"/>
              <w:bottom w:val="single" w:sz="8" w:space="0" w:color="auto"/>
              <w:right w:val="single" w:sz="8" w:space="0" w:color="auto"/>
            </w:tcBorders>
            <w:shd w:val="clear" w:color="auto" w:fill="FFFFFF"/>
            <w:vAlign w:val="center"/>
          </w:tcPr>
          <w:p w14:paraId="170E31DC"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0.0001</w:t>
            </w:r>
          </w:p>
        </w:tc>
        <w:tc>
          <w:tcPr>
            <w:tcW w:w="468" w:type="pct"/>
            <w:tcBorders>
              <w:top w:val="nil"/>
              <w:left w:val="nil"/>
              <w:bottom w:val="single" w:sz="8" w:space="0" w:color="auto"/>
              <w:right w:val="single" w:sz="8" w:space="0" w:color="auto"/>
            </w:tcBorders>
            <w:shd w:val="clear" w:color="auto" w:fill="FFFFFF"/>
            <w:vAlign w:val="center"/>
          </w:tcPr>
          <w:p w14:paraId="169B8A88"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0.0001</w:t>
            </w:r>
          </w:p>
        </w:tc>
        <w:tc>
          <w:tcPr>
            <w:tcW w:w="474" w:type="pct"/>
            <w:tcBorders>
              <w:top w:val="nil"/>
              <w:left w:val="nil"/>
              <w:bottom w:val="single" w:sz="8" w:space="0" w:color="auto"/>
              <w:right w:val="single" w:sz="8" w:space="0" w:color="auto"/>
            </w:tcBorders>
            <w:shd w:val="clear" w:color="auto" w:fill="FFFFFF"/>
            <w:vAlign w:val="center"/>
          </w:tcPr>
          <w:p w14:paraId="681E536D" w14:textId="77777777" w:rsidR="00DC66D8" w:rsidRPr="004E3057" w:rsidRDefault="00DC66D8" w:rsidP="004E3057">
            <w:pPr>
              <w:jc w:val="center"/>
              <w:rPr>
                <w:color w:val="000000"/>
                <w:sz w:val="18"/>
                <w:szCs w:val="18"/>
              </w:rPr>
            </w:pPr>
            <w:r w:rsidRPr="004E3057">
              <w:rPr>
                <w:color w:val="000000"/>
                <w:sz w:val="18"/>
                <w:szCs w:val="18"/>
              </w:rPr>
              <w:t>≤0.002</w:t>
            </w:r>
          </w:p>
        </w:tc>
        <w:tc>
          <w:tcPr>
            <w:tcW w:w="413" w:type="pct"/>
            <w:tcBorders>
              <w:top w:val="nil"/>
              <w:left w:val="nil"/>
              <w:bottom w:val="single" w:sz="8" w:space="0" w:color="auto"/>
              <w:right w:val="single" w:sz="8" w:space="0" w:color="auto"/>
            </w:tcBorders>
            <w:shd w:val="clear" w:color="auto" w:fill="FFFFFF"/>
            <w:vAlign w:val="center"/>
          </w:tcPr>
          <w:p w14:paraId="6E737C7F"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0.03</w:t>
            </w:r>
          </w:p>
        </w:tc>
        <w:tc>
          <w:tcPr>
            <w:tcW w:w="467" w:type="pct"/>
            <w:tcBorders>
              <w:top w:val="nil"/>
              <w:left w:val="nil"/>
              <w:bottom w:val="single" w:sz="8" w:space="0" w:color="auto"/>
              <w:right w:val="single" w:sz="8" w:space="0" w:color="auto"/>
            </w:tcBorders>
            <w:shd w:val="clear" w:color="auto" w:fill="FFFFFF"/>
            <w:vAlign w:val="center"/>
          </w:tcPr>
          <w:p w14:paraId="5F7C16A9"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0.0001</w:t>
            </w:r>
          </w:p>
        </w:tc>
      </w:tr>
      <w:tr w:rsidR="00DC66D8" w:rsidRPr="004E3057" w14:paraId="24D0E8C2" w14:textId="77777777" w:rsidTr="005B3273">
        <w:trPr>
          <w:trHeight w:val="20"/>
          <w:jc w:val="center"/>
        </w:trPr>
        <w:tc>
          <w:tcPr>
            <w:tcW w:w="411" w:type="pct"/>
            <w:shd w:val="clear" w:color="auto" w:fill="auto"/>
            <w:vAlign w:val="center"/>
          </w:tcPr>
          <w:p w14:paraId="23BA5289" w14:textId="12426D49" w:rsidR="00DC66D8" w:rsidRPr="004E3057" w:rsidRDefault="00DC66D8" w:rsidP="004E3057">
            <w:pPr>
              <w:jc w:val="center"/>
              <w:rPr>
                <w:sz w:val="18"/>
                <w:szCs w:val="18"/>
              </w:rPr>
            </w:pPr>
            <w:r w:rsidRPr="004E3057">
              <w:rPr>
                <w:sz w:val="18"/>
                <w:szCs w:val="18"/>
              </w:rPr>
              <w:t>Si</w:t>
            </w:r>
          </w:p>
        </w:tc>
        <w:tc>
          <w:tcPr>
            <w:tcW w:w="468" w:type="pct"/>
            <w:tcBorders>
              <w:top w:val="nil"/>
              <w:left w:val="nil"/>
              <w:bottom w:val="single" w:sz="8" w:space="0" w:color="auto"/>
              <w:right w:val="single" w:sz="8" w:space="0" w:color="auto"/>
            </w:tcBorders>
            <w:shd w:val="clear" w:color="000000" w:fill="FFFFFF"/>
            <w:vAlign w:val="center"/>
          </w:tcPr>
          <w:p w14:paraId="3DFD235E"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0.005</w:t>
            </w:r>
          </w:p>
        </w:tc>
        <w:tc>
          <w:tcPr>
            <w:tcW w:w="468" w:type="pct"/>
            <w:tcBorders>
              <w:top w:val="nil"/>
              <w:left w:val="nil"/>
              <w:bottom w:val="single" w:sz="8" w:space="0" w:color="auto"/>
              <w:right w:val="single" w:sz="8" w:space="0" w:color="auto"/>
            </w:tcBorders>
            <w:shd w:val="clear" w:color="auto" w:fill="FFFFFF"/>
            <w:vAlign w:val="center"/>
          </w:tcPr>
          <w:p w14:paraId="33429F92"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76" w:type="pct"/>
            <w:tcBorders>
              <w:top w:val="nil"/>
              <w:left w:val="nil"/>
              <w:bottom w:val="single" w:sz="8" w:space="0" w:color="auto"/>
              <w:right w:val="single" w:sz="8" w:space="0" w:color="auto"/>
            </w:tcBorders>
            <w:shd w:val="clear" w:color="auto" w:fill="FFFFFF"/>
            <w:vAlign w:val="center"/>
          </w:tcPr>
          <w:p w14:paraId="1DF07663" w14:textId="77777777" w:rsidR="00DC66D8" w:rsidRPr="004E3057" w:rsidRDefault="00DC66D8" w:rsidP="004E3057">
            <w:pPr>
              <w:jc w:val="center"/>
              <w:rPr>
                <w:rFonts w:eastAsia="黑体"/>
                <w:color w:val="000000"/>
                <w:sz w:val="18"/>
                <w:szCs w:val="18"/>
              </w:rPr>
            </w:pPr>
            <w:r w:rsidRPr="004E3057">
              <w:rPr>
                <w:rFonts w:eastAsia="黑体"/>
                <w:color w:val="000000"/>
                <w:sz w:val="18"/>
                <w:szCs w:val="18"/>
              </w:rPr>
              <w:t>&lt;0.001</w:t>
            </w:r>
          </w:p>
        </w:tc>
        <w:tc>
          <w:tcPr>
            <w:tcW w:w="474" w:type="pct"/>
            <w:tcBorders>
              <w:top w:val="nil"/>
              <w:left w:val="nil"/>
              <w:bottom w:val="single" w:sz="8" w:space="0" w:color="auto"/>
              <w:right w:val="single" w:sz="8" w:space="0" w:color="auto"/>
            </w:tcBorders>
            <w:shd w:val="clear" w:color="auto" w:fill="FFFFFF"/>
            <w:vAlign w:val="center"/>
          </w:tcPr>
          <w:p w14:paraId="2CFA7F58"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≤0.15</w:t>
            </w:r>
          </w:p>
        </w:tc>
        <w:tc>
          <w:tcPr>
            <w:tcW w:w="413" w:type="pct"/>
            <w:tcBorders>
              <w:top w:val="nil"/>
              <w:left w:val="nil"/>
              <w:bottom w:val="single" w:sz="8" w:space="0" w:color="auto"/>
              <w:right w:val="single" w:sz="8" w:space="0" w:color="auto"/>
            </w:tcBorders>
            <w:shd w:val="clear" w:color="auto" w:fill="FFFFFF"/>
            <w:vAlign w:val="center"/>
          </w:tcPr>
          <w:p w14:paraId="50DB24B8"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68" w:type="pct"/>
            <w:tcBorders>
              <w:top w:val="nil"/>
              <w:left w:val="nil"/>
              <w:bottom w:val="single" w:sz="8" w:space="0" w:color="auto"/>
              <w:right w:val="single" w:sz="8" w:space="0" w:color="auto"/>
            </w:tcBorders>
            <w:shd w:val="clear" w:color="auto" w:fill="FFFFFF"/>
            <w:vAlign w:val="center"/>
          </w:tcPr>
          <w:p w14:paraId="196D97AA"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0.0043</w:t>
            </w:r>
          </w:p>
        </w:tc>
        <w:tc>
          <w:tcPr>
            <w:tcW w:w="468" w:type="pct"/>
            <w:tcBorders>
              <w:top w:val="nil"/>
              <w:left w:val="nil"/>
              <w:bottom w:val="single" w:sz="8" w:space="0" w:color="auto"/>
              <w:right w:val="single" w:sz="8" w:space="0" w:color="auto"/>
            </w:tcBorders>
            <w:shd w:val="clear" w:color="auto" w:fill="FFFFFF"/>
            <w:vAlign w:val="center"/>
          </w:tcPr>
          <w:p w14:paraId="1C6013C7"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0.0054</w:t>
            </w:r>
          </w:p>
        </w:tc>
        <w:tc>
          <w:tcPr>
            <w:tcW w:w="474" w:type="pct"/>
            <w:tcBorders>
              <w:top w:val="nil"/>
              <w:left w:val="nil"/>
              <w:bottom w:val="single" w:sz="8" w:space="0" w:color="auto"/>
              <w:right w:val="single" w:sz="8" w:space="0" w:color="auto"/>
            </w:tcBorders>
            <w:shd w:val="clear" w:color="auto" w:fill="FFFFFF"/>
            <w:vAlign w:val="center"/>
          </w:tcPr>
          <w:p w14:paraId="2CE37A8F" w14:textId="77777777" w:rsidR="00DC66D8" w:rsidRPr="004E3057" w:rsidRDefault="00DC66D8" w:rsidP="004E3057">
            <w:pPr>
              <w:jc w:val="center"/>
              <w:rPr>
                <w:color w:val="000000"/>
                <w:sz w:val="18"/>
                <w:szCs w:val="18"/>
              </w:rPr>
            </w:pPr>
            <w:r w:rsidRPr="004E3057">
              <w:rPr>
                <w:color w:val="000000"/>
                <w:sz w:val="18"/>
                <w:szCs w:val="18"/>
              </w:rPr>
              <w:t>≤0.010</w:t>
            </w:r>
          </w:p>
        </w:tc>
        <w:tc>
          <w:tcPr>
            <w:tcW w:w="413" w:type="pct"/>
            <w:tcBorders>
              <w:top w:val="nil"/>
              <w:left w:val="nil"/>
              <w:bottom w:val="single" w:sz="8" w:space="0" w:color="auto"/>
              <w:right w:val="single" w:sz="8" w:space="0" w:color="auto"/>
            </w:tcBorders>
            <w:shd w:val="clear" w:color="auto" w:fill="FFFFFF"/>
            <w:vAlign w:val="center"/>
          </w:tcPr>
          <w:p w14:paraId="2DE17B72" w14:textId="2801CCF4"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67" w:type="pct"/>
            <w:tcBorders>
              <w:top w:val="nil"/>
              <w:left w:val="nil"/>
              <w:bottom w:val="single" w:sz="8" w:space="0" w:color="auto"/>
              <w:right w:val="single" w:sz="8" w:space="0" w:color="auto"/>
            </w:tcBorders>
            <w:shd w:val="clear" w:color="auto" w:fill="FFFFFF"/>
            <w:vAlign w:val="center"/>
          </w:tcPr>
          <w:p w14:paraId="3E49806F" w14:textId="731AF120"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r>
      <w:tr w:rsidR="00DC66D8" w:rsidRPr="004E3057" w14:paraId="66213454" w14:textId="77777777" w:rsidTr="005B3273">
        <w:trPr>
          <w:trHeight w:val="20"/>
          <w:jc w:val="center"/>
        </w:trPr>
        <w:tc>
          <w:tcPr>
            <w:tcW w:w="411" w:type="pct"/>
            <w:shd w:val="clear" w:color="auto" w:fill="auto"/>
            <w:vAlign w:val="center"/>
          </w:tcPr>
          <w:p w14:paraId="7D7E2A6C" w14:textId="609D30FF" w:rsidR="00DC66D8" w:rsidRPr="004E3057" w:rsidRDefault="00DC66D8" w:rsidP="004E3057">
            <w:pPr>
              <w:jc w:val="center"/>
              <w:rPr>
                <w:sz w:val="18"/>
                <w:szCs w:val="18"/>
              </w:rPr>
            </w:pPr>
            <w:r w:rsidRPr="004E3057">
              <w:rPr>
                <w:sz w:val="18"/>
                <w:szCs w:val="18"/>
              </w:rPr>
              <w:t>Cl</w:t>
            </w:r>
          </w:p>
        </w:tc>
        <w:tc>
          <w:tcPr>
            <w:tcW w:w="468" w:type="pct"/>
            <w:shd w:val="clear" w:color="auto" w:fill="auto"/>
            <w:vAlign w:val="center"/>
          </w:tcPr>
          <w:p w14:paraId="6C2E6A2B" w14:textId="77777777" w:rsidR="00DC66D8" w:rsidRPr="004E3057" w:rsidRDefault="00DC66D8" w:rsidP="004E3057">
            <w:pPr>
              <w:jc w:val="center"/>
              <w:rPr>
                <w:color w:val="000000"/>
                <w:sz w:val="18"/>
                <w:szCs w:val="18"/>
              </w:rPr>
            </w:pPr>
            <w:r w:rsidRPr="004E3057">
              <w:rPr>
                <w:color w:val="000000"/>
                <w:sz w:val="18"/>
                <w:szCs w:val="18"/>
              </w:rPr>
              <w:t>/</w:t>
            </w:r>
          </w:p>
        </w:tc>
        <w:tc>
          <w:tcPr>
            <w:tcW w:w="468" w:type="pct"/>
            <w:shd w:val="clear" w:color="auto" w:fill="FFFFFF"/>
            <w:vAlign w:val="center"/>
          </w:tcPr>
          <w:p w14:paraId="4BABD40E" w14:textId="77777777" w:rsidR="00DC66D8" w:rsidRPr="004E3057" w:rsidRDefault="00DC66D8" w:rsidP="004E3057">
            <w:pPr>
              <w:jc w:val="center"/>
              <w:rPr>
                <w:color w:val="000000"/>
                <w:sz w:val="18"/>
                <w:szCs w:val="18"/>
              </w:rPr>
            </w:pPr>
            <w:r w:rsidRPr="004E3057">
              <w:rPr>
                <w:color w:val="000000"/>
                <w:sz w:val="18"/>
                <w:szCs w:val="18"/>
              </w:rPr>
              <w:t>/</w:t>
            </w:r>
          </w:p>
        </w:tc>
        <w:tc>
          <w:tcPr>
            <w:tcW w:w="476" w:type="pct"/>
            <w:shd w:val="clear" w:color="auto" w:fill="FFFFFF"/>
            <w:vAlign w:val="center"/>
          </w:tcPr>
          <w:p w14:paraId="19F2EE3C" w14:textId="77777777" w:rsidR="00DC66D8" w:rsidRPr="004E3057" w:rsidRDefault="00DC66D8" w:rsidP="004E3057">
            <w:pPr>
              <w:jc w:val="center"/>
              <w:rPr>
                <w:color w:val="000000"/>
                <w:sz w:val="18"/>
                <w:szCs w:val="18"/>
              </w:rPr>
            </w:pPr>
            <w:r w:rsidRPr="004E3057">
              <w:rPr>
                <w:color w:val="000000"/>
                <w:sz w:val="18"/>
                <w:szCs w:val="18"/>
              </w:rPr>
              <w:t>&lt;0.01</w:t>
            </w:r>
          </w:p>
        </w:tc>
        <w:tc>
          <w:tcPr>
            <w:tcW w:w="474" w:type="pct"/>
            <w:shd w:val="clear" w:color="auto" w:fill="FFFFFF"/>
            <w:vAlign w:val="center"/>
          </w:tcPr>
          <w:p w14:paraId="17AA42C6" w14:textId="215F7E30" w:rsidR="00DC66D8" w:rsidRPr="004E3057" w:rsidRDefault="00DC66D8" w:rsidP="004E3057">
            <w:pPr>
              <w:jc w:val="center"/>
              <w:rPr>
                <w:color w:val="000000"/>
                <w:sz w:val="18"/>
                <w:szCs w:val="18"/>
              </w:rPr>
            </w:pPr>
            <w:r w:rsidRPr="004E3057">
              <w:rPr>
                <w:color w:val="000000"/>
                <w:sz w:val="18"/>
                <w:szCs w:val="18"/>
              </w:rPr>
              <w:t>/</w:t>
            </w:r>
          </w:p>
        </w:tc>
        <w:tc>
          <w:tcPr>
            <w:tcW w:w="413" w:type="pct"/>
            <w:shd w:val="clear" w:color="auto" w:fill="FFFFFF"/>
            <w:vAlign w:val="center"/>
          </w:tcPr>
          <w:p w14:paraId="4B97DEB5" w14:textId="5F87F92E" w:rsidR="00DC66D8" w:rsidRPr="004E3057" w:rsidRDefault="00DC66D8" w:rsidP="004E3057">
            <w:pPr>
              <w:jc w:val="center"/>
              <w:rPr>
                <w:color w:val="000000"/>
                <w:sz w:val="18"/>
                <w:szCs w:val="18"/>
              </w:rPr>
            </w:pPr>
            <w:r w:rsidRPr="004E3057">
              <w:rPr>
                <w:color w:val="000000"/>
                <w:sz w:val="18"/>
                <w:szCs w:val="18"/>
              </w:rPr>
              <w:t>/</w:t>
            </w:r>
          </w:p>
        </w:tc>
        <w:tc>
          <w:tcPr>
            <w:tcW w:w="468" w:type="pct"/>
            <w:shd w:val="clear" w:color="auto" w:fill="FFFFFF"/>
            <w:vAlign w:val="center"/>
          </w:tcPr>
          <w:p w14:paraId="04604946" w14:textId="77777777" w:rsidR="00DC66D8" w:rsidRPr="004E3057" w:rsidRDefault="00DC66D8" w:rsidP="004E3057">
            <w:pPr>
              <w:jc w:val="center"/>
              <w:rPr>
                <w:color w:val="000000"/>
                <w:sz w:val="18"/>
                <w:szCs w:val="18"/>
              </w:rPr>
            </w:pPr>
            <w:r w:rsidRPr="004E3057">
              <w:rPr>
                <w:color w:val="000000"/>
                <w:sz w:val="18"/>
                <w:szCs w:val="18"/>
              </w:rPr>
              <w:t>0.0054</w:t>
            </w:r>
          </w:p>
        </w:tc>
        <w:tc>
          <w:tcPr>
            <w:tcW w:w="468" w:type="pct"/>
            <w:shd w:val="clear" w:color="auto" w:fill="FFFFFF"/>
            <w:vAlign w:val="center"/>
          </w:tcPr>
          <w:p w14:paraId="7CE7A378" w14:textId="77777777" w:rsidR="00DC66D8" w:rsidRPr="004E3057" w:rsidRDefault="00DC66D8" w:rsidP="004E3057">
            <w:pPr>
              <w:jc w:val="center"/>
              <w:rPr>
                <w:color w:val="000000"/>
                <w:sz w:val="18"/>
                <w:szCs w:val="18"/>
              </w:rPr>
            </w:pPr>
            <w:r w:rsidRPr="004E3057">
              <w:rPr>
                <w:color w:val="000000"/>
                <w:sz w:val="18"/>
                <w:szCs w:val="18"/>
              </w:rPr>
              <w:t>0.0055</w:t>
            </w:r>
          </w:p>
        </w:tc>
        <w:tc>
          <w:tcPr>
            <w:tcW w:w="474" w:type="pct"/>
            <w:shd w:val="clear" w:color="auto" w:fill="FFFFFF"/>
            <w:vAlign w:val="center"/>
          </w:tcPr>
          <w:p w14:paraId="5D7736C4" w14:textId="0CE51279" w:rsidR="00DC66D8" w:rsidRPr="004E3057" w:rsidRDefault="00DC66D8" w:rsidP="004E3057">
            <w:pPr>
              <w:jc w:val="center"/>
              <w:rPr>
                <w:color w:val="000000"/>
                <w:sz w:val="18"/>
                <w:szCs w:val="18"/>
              </w:rPr>
            </w:pPr>
            <w:r w:rsidRPr="004E3057">
              <w:rPr>
                <w:color w:val="000000"/>
                <w:sz w:val="18"/>
                <w:szCs w:val="18"/>
              </w:rPr>
              <w:t>/</w:t>
            </w:r>
          </w:p>
        </w:tc>
        <w:tc>
          <w:tcPr>
            <w:tcW w:w="413" w:type="pct"/>
            <w:shd w:val="clear" w:color="auto" w:fill="FFFFFF"/>
            <w:vAlign w:val="center"/>
          </w:tcPr>
          <w:p w14:paraId="417CE6ED" w14:textId="77777777" w:rsidR="00DC66D8" w:rsidRPr="004E3057" w:rsidRDefault="00DC66D8" w:rsidP="004E3057">
            <w:pPr>
              <w:jc w:val="center"/>
              <w:rPr>
                <w:color w:val="000000"/>
                <w:sz w:val="18"/>
                <w:szCs w:val="18"/>
              </w:rPr>
            </w:pPr>
            <w:r w:rsidRPr="004E3057">
              <w:rPr>
                <w:color w:val="000000"/>
                <w:sz w:val="18"/>
                <w:szCs w:val="18"/>
              </w:rPr>
              <w:t>0.05</w:t>
            </w:r>
          </w:p>
        </w:tc>
        <w:tc>
          <w:tcPr>
            <w:tcW w:w="467" w:type="pct"/>
            <w:tcBorders>
              <w:bottom w:val="single" w:sz="4" w:space="0" w:color="auto"/>
            </w:tcBorders>
            <w:shd w:val="clear" w:color="auto" w:fill="FFFFFF"/>
            <w:vAlign w:val="center"/>
          </w:tcPr>
          <w:p w14:paraId="6FB3F740" w14:textId="0A03B1C8" w:rsidR="00DC66D8" w:rsidRPr="004E3057" w:rsidRDefault="00DC66D8" w:rsidP="004E3057">
            <w:pPr>
              <w:jc w:val="center"/>
              <w:rPr>
                <w:color w:val="000000"/>
                <w:sz w:val="18"/>
                <w:szCs w:val="18"/>
              </w:rPr>
            </w:pPr>
            <w:r w:rsidRPr="004E3057">
              <w:rPr>
                <w:color w:val="000000"/>
                <w:sz w:val="18"/>
                <w:szCs w:val="18"/>
              </w:rPr>
              <w:t>/</w:t>
            </w:r>
          </w:p>
        </w:tc>
      </w:tr>
      <w:tr w:rsidR="00DC66D8" w:rsidRPr="004E3057" w14:paraId="4F94F150" w14:textId="77777777" w:rsidTr="005B3273">
        <w:trPr>
          <w:trHeight w:val="20"/>
          <w:jc w:val="center"/>
        </w:trPr>
        <w:tc>
          <w:tcPr>
            <w:tcW w:w="411" w:type="pct"/>
            <w:shd w:val="clear" w:color="auto" w:fill="auto"/>
            <w:vAlign w:val="center"/>
          </w:tcPr>
          <w:p w14:paraId="22E171E1" w14:textId="023F1AE1" w:rsidR="00DC66D8" w:rsidRPr="004E3057" w:rsidRDefault="00DC66D8" w:rsidP="004E3057">
            <w:pPr>
              <w:jc w:val="center"/>
              <w:rPr>
                <w:sz w:val="18"/>
                <w:szCs w:val="18"/>
              </w:rPr>
            </w:pPr>
            <w:r w:rsidRPr="004E3057">
              <w:rPr>
                <w:sz w:val="18"/>
                <w:szCs w:val="18"/>
              </w:rPr>
              <w:t>Cr</w:t>
            </w:r>
          </w:p>
        </w:tc>
        <w:tc>
          <w:tcPr>
            <w:tcW w:w="468" w:type="pct"/>
            <w:shd w:val="clear" w:color="auto" w:fill="auto"/>
            <w:vAlign w:val="center"/>
          </w:tcPr>
          <w:p w14:paraId="3DDA85C7" w14:textId="77777777" w:rsidR="00DC66D8" w:rsidRPr="004E3057" w:rsidRDefault="00DC66D8" w:rsidP="004E3057">
            <w:pPr>
              <w:jc w:val="center"/>
              <w:rPr>
                <w:color w:val="000000"/>
                <w:sz w:val="18"/>
                <w:szCs w:val="18"/>
              </w:rPr>
            </w:pPr>
            <w:r w:rsidRPr="004E3057">
              <w:rPr>
                <w:color w:val="000000"/>
                <w:sz w:val="18"/>
                <w:szCs w:val="18"/>
              </w:rPr>
              <w:t>0.0003</w:t>
            </w:r>
          </w:p>
        </w:tc>
        <w:tc>
          <w:tcPr>
            <w:tcW w:w="468" w:type="pct"/>
            <w:shd w:val="clear" w:color="auto" w:fill="FFFFFF"/>
            <w:vAlign w:val="center"/>
          </w:tcPr>
          <w:p w14:paraId="034AF040" w14:textId="77777777" w:rsidR="00DC66D8" w:rsidRPr="004E3057" w:rsidRDefault="00DC66D8" w:rsidP="004E3057">
            <w:pPr>
              <w:jc w:val="center"/>
              <w:rPr>
                <w:color w:val="000000"/>
                <w:sz w:val="18"/>
                <w:szCs w:val="18"/>
              </w:rPr>
            </w:pPr>
            <w:r w:rsidRPr="004E3057">
              <w:rPr>
                <w:color w:val="000000"/>
                <w:sz w:val="18"/>
                <w:szCs w:val="18"/>
              </w:rPr>
              <w:t>/</w:t>
            </w:r>
          </w:p>
        </w:tc>
        <w:tc>
          <w:tcPr>
            <w:tcW w:w="476" w:type="pct"/>
            <w:shd w:val="clear" w:color="auto" w:fill="FFFFFF"/>
            <w:vAlign w:val="center"/>
          </w:tcPr>
          <w:p w14:paraId="6CEF6944" w14:textId="184B71F5" w:rsidR="00DC66D8" w:rsidRPr="004E3057" w:rsidRDefault="00DC66D8" w:rsidP="004E3057">
            <w:pPr>
              <w:jc w:val="center"/>
              <w:rPr>
                <w:color w:val="000000"/>
                <w:sz w:val="18"/>
                <w:szCs w:val="18"/>
              </w:rPr>
            </w:pPr>
            <w:r w:rsidRPr="004E3057">
              <w:rPr>
                <w:color w:val="000000"/>
                <w:sz w:val="18"/>
                <w:szCs w:val="18"/>
              </w:rPr>
              <w:t>/</w:t>
            </w:r>
          </w:p>
        </w:tc>
        <w:tc>
          <w:tcPr>
            <w:tcW w:w="474" w:type="pct"/>
            <w:shd w:val="clear" w:color="auto" w:fill="FFFFFF"/>
            <w:vAlign w:val="center"/>
          </w:tcPr>
          <w:p w14:paraId="37A64161" w14:textId="6778BFC7" w:rsidR="00DC66D8" w:rsidRPr="004E3057" w:rsidRDefault="00DC66D8" w:rsidP="004E3057">
            <w:pPr>
              <w:jc w:val="center"/>
              <w:rPr>
                <w:color w:val="000000"/>
                <w:sz w:val="18"/>
                <w:szCs w:val="18"/>
              </w:rPr>
            </w:pPr>
            <w:r w:rsidRPr="004E3057">
              <w:rPr>
                <w:color w:val="000000"/>
                <w:sz w:val="18"/>
                <w:szCs w:val="18"/>
              </w:rPr>
              <w:t>/</w:t>
            </w:r>
          </w:p>
        </w:tc>
        <w:tc>
          <w:tcPr>
            <w:tcW w:w="413" w:type="pct"/>
            <w:tcBorders>
              <w:top w:val="nil"/>
              <w:left w:val="nil"/>
              <w:bottom w:val="single" w:sz="4" w:space="0" w:color="auto"/>
              <w:right w:val="single" w:sz="8" w:space="0" w:color="auto"/>
            </w:tcBorders>
            <w:shd w:val="clear" w:color="auto" w:fill="FFFFFF"/>
            <w:vAlign w:val="center"/>
          </w:tcPr>
          <w:p w14:paraId="71076A48" w14:textId="77777777" w:rsidR="00DC66D8" w:rsidRPr="004E3057" w:rsidRDefault="00DC66D8" w:rsidP="004E3057">
            <w:pPr>
              <w:widowControl/>
              <w:jc w:val="center"/>
              <w:rPr>
                <w:rFonts w:eastAsia="等线"/>
                <w:color w:val="000000"/>
                <w:kern w:val="0"/>
                <w:sz w:val="18"/>
                <w:szCs w:val="18"/>
              </w:rPr>
            </w:pPr>
            <w:r w:rsidRPr="004E3057">
              <w:rPr>
                <w:rFonts w:eastAsia="等线"/>
                <w:color w:val="000000"/>
                <w:sz w:val="18"/>
                <w:szCs w:val="18"/>
              </w:rPr>
              <w:t>0.001</w:t>
            </w:r>
          </w:p>
        </w:tc>
        <w:tc>
          <w:tcPr>
            <w:tcW w:w="468" w:type="pct"/>
            <w:tcBorders>
              <w:top w:val="nil"/>
              <w:left w:val="nil"/>
              <w:bottom w:val="single" w:sz="4" w:space="0" w:color="auto"/>
              <w:right w:val="single" w:sz="8" w:space="0" w:color="auto"/>
            </w:tcBorders>
            <w:shd w:val="clear" w:color="auto" w:fill="FFFFFF"/>
            <w:vAlign w:val="center"/>
          </w:tcPr>
          <w:p w14:paraId="490E82B6" w14:textId="0F552924"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68" w:type="pct"/>
            <w:tcBorders>
              <w:top w:val="nil"/>
              <w:left w:val="nil"/>
              <w:bottom w:val="single" w:sz="4" w:space="0" w:color="auto"/>
              <w:right w:val="single" w:sz="8" w:space="0" w:color="auto"/>
            </w:tcBorders>
            <w:shd w:val="clear" w:color="auto" w:fill="FFFFFF"/>
            <w:vAlign w:val="center"/>
          </w:tcPr>
          <w:p w14:paraId="4CB94DBE" w14:textId="381EB3D0"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74" w:type="pct"/>
            <w:tcBorders>
              <w:top w:val="nil"/>
              <w:left w:val="nil"/>
              <w:bottom w:val="single" w:sz="4" w:space="0" w:color="auto"/>
              <w:right w:val="single" w:sz="8" w:space="0" w:color="auto"/>
            </w:tcBorders>
            <w:shd w:val="clear" w:color="auto" w:fill="FFFFFF"/>
            <w:vAlign w:val="center"/>
          </w:tcPr>
          <w:p w14:paraId="7BE852C1" w14:textId="4B02729D"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13" w:type="pct"/>
            <w:tcBorders>
              <w:top w:val="nil"/>
              <w:left w:val="nil"/>
              <w:bottom w:val="single" w:sz="4" w:space="0" w:color="auto"/>
              <w:right w:val="single" w:sz="4" w:space="0" w:color="auto"/>
            </w:tcBorders>
            <w:shd w:val="clear" w:color="auto" w:fill="FFFFFF"/>
            <w:vAlign w:val="center"/>
          </w:tcPr>
          <w:p w14:paraId="1ABBA310" w14:textId="509504AD"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B6B547C" w14:textId="7FE13FC7"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r>
      <w:tr w:rsidR="00DC66D8" w:rsidRPr="004E3057" w14:paraId="15654477" w14:textId="77777777" w:rsidTr="005B3273">
        <w:trPr>
          <w:trHeight w:val="20"/>
          <w:jc w:val="center"/>
        </w:trPr>
        <w:tc>
          <w:tcPr>
            <w:tcW w:w="411" w:type="pct"/>
            <w:shd w:val="clear" w:color="auto" w:fill="auto"/>
            <w:vAlign w:val="center"/>
          </w:tcPr>
          <w:p w14:paraId="1FFA62DB" w14:textId="1C40A87A" w:rsidR="00DC66D8" w:rsidRPr="004E3057" w:rsidRDefault="00DC66D8" w:rsidP="004E3057">
            <w:pPr>
              <w:jc w:val="center"/>
              <w:rPr>
                <w:sz w:val="18"/>
                <w:szCs w:val="18"/>
              </w:rPr>
            </w:pPr>
            <w:r w:rsidRPr="004E3057">
              <w:rPr>
                <w:sz w:val="18"/>
                <w:szCs w:val="18"/>
              </w:rPr>
              <w:t>Cd</w:t>
            </w:r>
          </w:p>
        </w:tc>
        <w:tc>
          <w:tcPr>
            <w:tcW w:w="468" w:type="pct"/>
            <w:shd w:val="clear" w:color="auto" w:fill="auto"/>
            <w:vAlign w:val="center"/>
          </w:tcPr>
          <w:p w14:paraId="63AF2866" w14:textId="77777777" w:rsidR="00DC66D8" w:rsidRPr="004E3057" w:rsidRDefault="00DC66D8" w:rsidP="004E3057">
            <w:pPr>
              <w:jc w:val="center"/>
              <w:rPr>
                <w:color w:val="000000"/>
                <w:sz w:val="18"/>
                <w:szCs w:val="18"/>
              </w:rPr>
            </w:pPr>
            <w:r w:rsidRPr="004E3057">
              <w:rPr>
                <w:color w:val="000000"/>
                <w:sz w:val="18"/>
                <w:szCs w:val="18"/>
              </w:rPr>
              <w:t>0.0001</w:t>
            </w:r>
          </w:p>
        </w:tc>
        <w:tc>
          <w:tcPr>
            <w:tcW w:w="468" w:type="pct"/>
            <w:shd w:val="clear" w:color="auto" w:fill="FFFFFF"/>
            <w:vAlign w:val="center"/>
          </w:tcPr>
          <w:p w14:paraId="51ADBDC6" w14:textId="77777777" w:rsidR="00DC66D8" w:rsidRPr="004E3057" w:rsidRDefault="00DC66D8" w:rsidP="004E3057">
            <w:pPr>
              <w:jc w:val="center"/>
              <w:rPr>
                <w:color w:val="000000"/>
                <w:sz w:val="18"/>
                <w:szCs w:val="18"/>
              </w:rPr>
            </w:pPr>
            <w:r w:rsidRPr="004E3057">
              <w:rPr>
                <w:color w:val="000000"/>
                <w:sz w:val="18"/>
                <w:szCs w:val="18"/>
              </w:rPr>
              <w:t>/</w:t>
            </w:r>
          </w:p>
        </w:tc>
        <w:tc>
          <w:tcPr>
            <w:tcW w:w="476" w:type="pct"/>
            <w:shd w:val="clear" w:color="auto" w:fill="FFFFFF"/>
            <w:vAlign w:val="center"/>
          </w:tcPr>
          <w:p w14:paraId="11564447" w14:textId="2D14F6C3" w:rsidR="00DC66D8" w:rsidRPr="004E3057" w:rsidRDefault="00DC66D8" w:rsidP="004E3057">
            <w:pPr>
              <w:jc w:val="center"/>
              <w:rPr>
                <w:color w:val="000000"/>
                <w:sz w:val="18"/>
                <w:szCs w:val="18"/>
              </w:rPr>
            </w:pPr>
            <w:r w:rsidRPr="004E3057">
              <w:rPr>
                <w:color w:val="000000"/>
                <w:sz w:val="18"/>
                <w:szCs w:val="18"/>
              </w:rPr>
              <w:t>/</w:t>
            </w:r>
          </w:p>
        </w:tc>
        <w:tc>
          <w:tcPr>
            <w:tcW w:w="474" w:type="pct"/>
            <w:shd w:val="clear" w:color="auto" w:fill="FFFFFF"/>
            <w:vAlign w:val="center"/>
          </w:tcPr>
          <w:p w14:paraId="3586081F" w14:textId="1E6230AA" w:rsidR="00DC66D8" w:rsidRPr="004E3057" w:rsidRDefault="00DC66D8" w:rsidP="004E3057">
            <w:pPr>
              <w:jc w:val="center"/>
              <w:rPr>
                <w:color w:val="000000"/>
                <w:sz w:val="18"/>
                <w:szCs w:val="18"/>
              </w:rPr>
            </w:pPr>
            <w:r w:rsidRPr="004E3057">
              <w:rPr>
                <w:color w:val="000000"/>
                <w:sz w:val="18"/>
                <w:szCs w:val="18"/>
              </w:rPr>
              <w:t>/</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7C52F7A3"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0.001</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2E0BCF7B" w14:textId="5118106F"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16235F94" w14:textId="233B61AB"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14:paraId="66166597" w14:textId="37F3D5E4"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14:paraId="04442DDF" w14:textId="2061520A"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6A07996" w14:textId="7F58BAD0" w:rsidR="00DC66D8" w:rsidRPr="004E3057" w:rsidRDefault="00DC66D8" w:rsidP="004E3057">
            <w:pPr>
              <w:jc w:val="center"/>
              <w:rPr>
                <w:rFonts w:eastAsia="等线"/>
                <w:color w:val="000000"/>
                <w:sz w:val="18"/>
                <w:szCs w:val="18"/>
              </w:rPr>
            </w:pPr>
            <w:r w:rsidRPr="004E3057">
              <w:rPr>
                <w:rFonts w:eastAsia="等线"/>
                <w:color w:val="000000"/>
                <w:sz w:val="18"/>
                <w:szCs w:val="18"/>
              </w:rPr>
              <w:t>/</w:t>
            </w:r>
          </w:p>
        </w:tc>
      </w:tr>
      <w:tr w:rsidR="00DC66D8" w:rsidRPr="004E3057" w14:paraId="1F279F87" w14:textId="77777777" w:rsidTr="005B3273">
        <w:trPr>
          <w:trHeight w:val="20"/>
          <w:jc w:val="center"/>
        </w:trPr>
        <w:tc>
          <w:tcPr>
            <w:tcW w:w="411" w:type="pct"/>
            <w:shd w:val="clear" w:color="auto" w:fill="auto"/>
            <w:vAlign w:val="center"/>
          </w:tcPr>
          <w:p w14:paraId="69003BF4" w14:textId="334E2B89" w:rsidR="00DC66D8" w:rsidRPr="004E3057" w:rsidRDefault="00DC66D8" w:rsidP="004E3057">
            <w:pPr>
              <w:jc w:val="center"/>
              <w:rPr>
                <w:sz w:val="18"/>
                <w:szCs w:val="18"/>
              </w:rPr>
            </w:pPr>
            <w:r w:rsidRPr="004E3057">
              <w:rPr>
                <w:sz w:val="18"/>
                <w:szCs w:val="18"/>
              </w:rPr>
              <w:t>SO</w:t>
            </w:r>
            <w:r w:rsidRPr="004E3057">
              <w:rPr>
                <w:sz w:val="18"/>
                <w:szCs w:val="18"/>
                <w:vertAlign w:val="subscript"/>
              </w:rPr>
              <w:t>4</w:t>
            </w:r>
            <w:r w:rsidRPr="004E3057">
              <w:rPr>
                <w:sz w:val="18"/>
                <w:szCs w:val="18"/>
                <w:vertAlign w:val="superscript"/>
              </w:rPr>
              <w:t>2-</w:t>
            </w:r>
          </w:p>
        </w:tc>
        <w:tc>
          <w:tcPr>
            <w:tcW w:w="468" w:type="pct"/>
            <w:shd w:val="clear" w:color="auto" w:fill="auto"/>
            <w:vAlign w:val="center"/>
          </w:tcPr>
          <w:p w14:paraId="4908FEB8" w14:textId="77777777" w:rsidR="00DC66D8" w:rsidRPr="004E3057" w:rsidRDefault="00DC66D8" w:rsidP="004E3057">
            <w:pPr>
              <w:jc w:val="center"/>
              <w:rPr>
                <w:sz w:val="18"/>
                <w:szCs w:val="18"/>
              </w:rPr>
            </w:pPr>
            <w:r w:rsidRPr="004E3057">
              <w:rPr>
                <w:sz w:val="18"/>
                <w:szCs w:val="18"/>
              </w:rPr>
              <w:t>0.36</w:t>
            </w:r>
          </w:p>
        </w:tc>
        <w:tc>
          <w:tcPr>
            <w:tcW w:w="468" w:type="pct"/>
            <w:shd w:val="clear" w:color="auto" w:fill="FFFFFF"/>
            <w:vAlign w:val="center"/>
          </w:tcPr>
          <w:p w14:paraId="7920B514" w14:textId="77777777" w:rsidR="00DC66D8" w:rsidRPr="004E3057" w:rsidRDefault="00DC66D8" w:rsidP="004E3057">
            <w:pPr>
              <w:jc w:val="center"/>
              <w:rPr>
                <w:sz w:val="18"/>
                <w:szCs w:val="18"/>
              </w:rPr>
            </w:pPr>
            <w:r w:rsidRPr="004E3057">
              <w:rPr>
                <w:sz w:val="18"/>
                <w:szCs w:val="18"/>
              </w:rPr>
              <w:t>0.315</w:t>
            </w:r>
          </w:p>
        </w:tc>
        <w:tc>
          <w:tcPr>
            <w:tcW w:w="476" w:type="pct"/>
            <w:shd w:val="clear" w:color="auto" w:fill="FFFFFF"/>
            <w:vAlign w:val="center"/>
          </w:tcPr>
          <w:p w14:paraId="76CFB11B" w14:textId="77777777" w:rsidR="00DC66D8" w:rsidRPr="004E3057" w:rsidRDefault="00DC66D8" w:rsidP="004E3057">
            <w:pPr>
              <w:jc w:val="center"/>
              <w:rPr>
                <w:color w:val="000000"/>
                <w:sz w:val="18"/>
                <w:szCs w:val="18"/>
              </w:rPr>
            </w:pPr>
            <w:r w:rsidRPr="004E3057">
              <w:rPr>
                <w:color w:val="000000"/>
                <w:sz w:val="18"/>
                <w:szCs w:val="18"/>
              </w:rPr>
              <w:t>&lt;0.1</w:t>
            </w:r>
          </w:p>
        </w:tc>
        <w:tc>
          <w:tcPr>
            <w:tcW w:w="474" w:type="pct"/>
            <w:tcBorders>
              <w:top w:val="nil"/>
              <w:left w:val="nil"/>
              <w:bottom w:val="single" w:sz="8" w:space="0" w:color="auto"/>
              <w:right w:val="single" w:sz="8" w:space="0" w:color="auto"/>
            </w:tcBorders>
            <w:shd w:val="clear" w:color="auto" w:fill="FFFFFF"/>
            <w:vAlign w:val="center"/>
          </w:tcPr>
          <w:p w14:paraId="18CA47EE" w14:textId="77777777" w:rsidR="00DC66D8" w:rsidRPr="004E3057" w:rsidRDefault="00DC66D8" w:rsidP="004E3057">
            <w:pPr>
              <w:widowControl/>
              <w:jc w:val="center"/>
              <w:rPr>
                <w:rFonts w:eastAsia="等线"/>
                <w:color w:val="000000"/>
                <w:kern w:val="0"/>
                <w:sz w:val="18"/>
                <w:szCs w:val="18"/>
              </w:rPr>
            </w:pPr>
            <w:r w:rsidRPr="004E3057">
              <w:rPr>
                <w:rFonts w:eastAsia="等线"/>
                <w:color w:val="000000"/>
                <w:sz w:val="18"/>
                <w:szCs w:val="18"/>
              </w:rPr>
              <w:t>≤0.45</w:t>
            </w:r>
          </w:p>
        </w:tc>
        <w:tc>
          <w:tcPr>
            <w:tcW w:w="413" w:type="pct"/>
            <w:tcBorders>
              <w:top w:val="single" w:sz="4" w:space="0" w:color="auto"/>
              <w:left w:val="nil"/>
              <w:bottom w:val="single" w:sz="8" w:space="0" w:color="auto"/>
              <w:right w:val="single" w:sz="8" w:space="0" w:color="auto"/>
            </w:tcBorders>
            <w:shd w:val="clear" w:color="auto" w:fill="FFFFFF"/>
            <w:vAlign w:val="center"/>
          </w:tcPr>
          <w:p w14:paraId="71F53807"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0.5</w:t>
            </w:r>
          </w:p>
        </w:tc>
        <w:tc>
          <w:tcPr>
            <w:tcW w:w="468" w:type="pct"/>
            <w:tcBorders>
              <w:top w:val="single" w:sz="4" w:space="0" w:color="auto"/>
              <w:left w:val="nil"/>
              <w:bottom w:val="single" w:sz="8" w:space="0" w:color="auto"/>
              <w:right w:val="single" w:sz="8" w:space="0" w:color="auto"/>
            </w:tcBorders>
            <w:shd w:val="clear" w:color="auto" w:fill="FFFFFF"/>
            <w:vAlign w:val="center"/>
          </w:tcPr>
          <w:p w14:paraId="4D43AF4B"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0.38</w:t>
            </w:r>
          </w:p>
        </w:tc>
        <w:tc>
          <w:tcPr>
            <w:tcW w:w="468" w:type="pct"/>
            <w:tcBorders>
              <w:top w:val="single" w:sz="4" w:space="0" w:color="auto"/>
              <w:left w:val="nil"/>
              <w:bottom w:val="single" w:sz="8" w:space="0" w:color="auto"/>
              <w:right w:val="single" w:sz="8" w:space="0" w:color="auto"/>
            </w:tcBorders>
            <w:shd w:val="clear" w:color="auto" w:fill="FFFFFF"/>
            <w:vAlign w:val="center"/>
          </w:tcPr>
          <w:p w14:paraId="38A8B15B"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0.39</w:t>
            </w:r>
          </w:p>
        </w:tc>
        <w:tc>
          <w:tcPr>
            <w:tcW w:w="474" w:type="pct"/>
            <w:tcBorders>
              <w:top w:val="single" w:sz="4" w:space="0" w:color="auto"/>
              <w:left w:val="nil"/>
              <w:bottom w:val="single" w:sz="8" w:space="0" w:color="auto"/>
              <w:right w:val="single" w:sz="8" w:space="0" w:color="auto"/>
            </w:tcBorders>
            <w:shd w:val="clear" w:color="auto" w:fill="FFFFFF"/>
            <w:vAlign w:val="center"/>
          </w:tcPr>
          <w:p w14:paraId="3AA8B31F"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≤0.150</w:t>
            </w:r>
            <w:r w:rsidRPr="004E3057">
              <w:rPr>
                <w:rFonts w:eastAsia="等线"/>
                <w:color w:val="000000"/>
                <w:sz w:val="18"/>
                <w:szCs w:val="18"/>
              </w:rPr>
              <w:t>（</w:t>
            </w:r>
            <w:r w:rsidRPr="004E3057">
              <w:rPr>
                <w:rFonts w:eastAsia="等线"/>
                <w:color w:val="000000"/>
                <w:sz w:val="18"/>
                <w:szCs w:val="18"/>
              </w:rPr>
              <w:t>S)</w:t>
            </w:r>
          </w:p>
        </w:tc>
        <w:tc>
          <w:tcPr>
            <w:tcW w:w="413" w:type="pct"/>
            <w:tcBorders>
              <w:top w:val="single" w:sz="4" w:space="0" w:color="auto"/>
              <w:left w:val="nil"/>
              <w:bottom w:val="single" w:sz="8" w:space="0" w:color="auto"/>
              <w:right w:val="single" w:sz="4" w:space="0" w:color="auto"/>
            </w:tcBorders>
            <w:shd w:val="clear" w:color="auto" w:fill="FFFFFF"/>
            <w:vAlign w:val="center"/>
          </w:tcPr>
          <w:p w14:paraId="74EC758A"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0.5</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E6621B3" w14:textId="77777777" w:rsidR="00DC66D8" w:rsidRPr="004E3057" w:rsidRDefault="00DC66D8" w:rsidP="004E3057">
            <w:pPr>
              <w:jc w:val="center"/>
              <w:rPr>
                <w:rFonts w:eastAsia="等线"/>
                <w:color w:val="000000"/>
                <w:sz w:val="18"/>
                <w:szCs w:val="18"/>
              </w:rPr>
            </w:pPr>
            <w:r w:rsidRPr="004E3057">
              <w:rPr>
                <w:rFonts w:eastAsia="等线"/>
                <w:color w:val="000000"/>
                <w:sz w:val="18"/>
                <w:szCs w:val="18"/>
              </w:rPr>
              <w:t>＜</w:t>
            </w:r>
            <w:r w:rsidRPr="004E3057">
              <w:rPr>
                <w:rFonts w:eastAsia="等线"/>
                <w:color w:val="000000"/>
                <w:sz w:val="18"/>
                <w:szCs w:val="18"/>
              </w:rPr>
              <w:t>0.5</w:t>
            </w:r>
          </w:p>
        </w:tc>
      </w:tr>
    </w:tbl>
    <w:bookmarkEnd w:id="3"/>
    <w:p w14:paraId="69FC7DA1" w14:textId="5A6D5DDC" w:rsidR="00F9376A" w:rsidRDefault="00FF53D7" w:rsidP="004E3057">
      <w:pPr>
        <w:spacing w:beforeLines="50" w:before="156"/>
        <w:ind w:firstLineChars="200" w:firstLine="420"/>
      </w:pPr>
      <w:r w:rsidRPr="00FF53D7">
        <w:t>由表</w:t>
      </w:r>
      <w:r w:rsidR="006E2A5C">
        <w:t>3</w:t>
      </w:r>
      <w:r w:rsidRPr="00FF53D7">
        <w:t>可知，生产及使用镍钴酸锂的各企业均对钠、镁、钙、铁、锌、铜、硅、硫的含量有要求，但由于目前镁、铝、硅掺杂改性非常常见，不对其进行限定。</w:t>
      </w:r>
    </w:p>
    <w:p w14:paraId="374CB3E9" w14:textId="6F586457" w:rsidR="00E3398B" w:rsidRPr="004E3057" w:rsidRDefault="00FA2906" w:rsidP="004E3057">
      <w:pPr>
        <w:spacing w:beforeLines="50" w:before="156"/>
        <w:ind w:firstLineChars="200" w:firstLine="420"/>
      </w:pPr>
      <w:r w:rsidRPr="004E3057">
        <w:lastRenderedPageBreak/>
        <w:t>综上所述，本标准规定了镍钴酸锂产品的化学成分如表</w:t>
      </w:r>
      <w:r w:rsidR="006E2A5C">
        <w:t>4</w:t>
      </w:r>
      <w:r w:rsidRPr="004E3057">
        <w:t>所示。</w:t>
      </w:r>
    </w:p>
    <w:p w14:paraId="26F5945E" w14:textId="6DB2AD54" w:rsidR="00AA66FB" w:rsidRPr="004E3057" w:rsidRDefault="00AA66FB" w:rsidP="00AA66FB">
      <w:pPr>
        <w:spacing w:line="360" w:lineRule="auto"/>
        <w:jc w:val="center"/>
        <w:rPr>
          <w:szCs w:val="21"/>
        </w:rPr>
      </w:pPr>
      <w:r w:rsidRPr="004E3057">
        <w:rPr>
          <w:szCs w:val="21"/>
        </w:rPr>
        <w:t>表</w:t>
      </w:r>
      <w:r w:rsidR="006E2A5C">
        <w:rPr>
          <w:szCs w:val="21"/>
        </w:rPr>
        <w:t>4</w:t>
      </w:r>
      <w:r w:rsidRPr="004E3057">
        <w:rPr>
          <w:szCs w:val="21"/>
        </w:rPr>
        <w:t xml:space="preserve">  </w:t>
      </w:r>
      <w:r w:rsidR="002A3824" w:rsidRPr="004E3057">
        <w:rPr>
          <w:szCs w:val="21"/>
        </w:rPr>
        <w:t>镍钴酸锂</w:t>
      </w:r>
      <w:r w:rsidR="00AA7CDD" w:rsidRPr="004E3057">
        <w:rPr>
          <w:szCs w:val="21"/>
        </w:rPr>
        <w:t>产品的化学成分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2999"/>
        <w:gridCol w:w="3875"/>
      </w:tblGrid>
      <w:tr w:rsidR="002A3824" w:rsidRPr="004E3057" w14:paraId="1CF93A3A" w14:textId="77777777" w:rsidTr="00DF25E7">
        <w:trPr>
          <w:tblHeader/>
        </w:trPr>
        <w:tc>
          <w:tcPr>
            <w:tcW w:w="2834" w:type="pct"/>
            <w:gridSpan w:val="2"/>
            <w:shd w:val="clear" w:color="auto" w:fill="auto"/>
            <w:vAlign w:val="center"/>
          </w:tcPr>
          <w:p w14:paraId="36499977" w14:textId="1EE3F58C" w:rsidR="002A3824" w:rsidRPr="004E3057" w:rsidRDefault="002A3824" w:rsidP="00C15B97">
            <w:pPr>
              <w:pStyle w:val="af8"/>
              <w:ind w:firstLineChars="0" w:firstLine="0"/>
              <w:jc w:val="center"/>
              <w:rPr>
                <w:rFonts w:ascii="Times New Roman"/>
                <w:iCs/>
                <w:kern w:val="2"/>
                <w:sz w:val="18"/>
                <w:szCs w:val="21"/>
              </w:rPr>
            </w:pPr>
            <w:r w:rsidRPr="004E3057">
              <w:rPr>
                <w:rFonts w:ascii="Times New Roman"/>
                <w:iCs/>
                <w:kern w:val="2"/>
                <w:sz w:val="18"/>
                <w:szCs w:val="21"/>
              </w:rPr>
              <w:t>化学成分</w:t>
            </w:r>
          </w:p>
        </w:tc>
        <w:tc>
          <w:tcPr>
            <w:tcW w:w="2166" w:type="pct"/>
            <w:shd w:val="clear" w:color="auto" w:fill="auto"/>
            <w:vAlign w:val="center"/>
          </w:tcPr>
          <w:p w14:paraId="4091305D" w14:textId="1B01B0C8" w:rsidR="002A3824" w:rsidRPr="004E3057" w:rsidRDefault="00C15B97" w:rsidP="007B6C29">
            <w:pPr>
              <w:jc w:val="center"/>
              <w:rPr>
                <w:iCs/>
                <w:sz w:val="18"/>
                <w:szCs w:val="21"/>
              </w:rPr>
            </w:pPr>
            <w:r w:rsidRPr="004E3057">
              <w:rPr>
                <w:rFonts w:hint="eastAsia"/>
                <w:iCs/>
                <w:sz w:val="18"/>
                <w:szCs w:val="21"/>
              </w:rPr>
              <w:t>含量，</w:t>
            </w:r>
            <w:r w:rsidRPr="004E3057">
              <w:rPr>
                <w:iCs/>
                <w:sz w:val="18"/>
                <w:szCs w:val="21"/>
              </w:rPr>
              <w:t>质量分数</w:t>
            </w:r>
            <w:r w:rsidRPr="004E3057">
              <w:rPr>
                <w:rFonts w:hint="eastAsia"/>
                <w:iCs/>
                <w:sz w:val="18"/>
                <w:szCs w:val="21"/>
              </w:rPr>
              <w:t>/</w:t>
            </w:r>
            <w:r w:rsidRPr="004E3057">
              <w:rPr>
                <w:iCs/>
                <w:sz w:val="18"/>
                <w:szCs w:val="21"/>
              </w:rPr>
              <w:t>%</w:t>
            </w:r>
          </w:p>
        </w:tc>
      </w:tr>
      <w:tr w:rsidR="00C15B97" w:rsidRPr="004E3057" w14:paraId="47027546" w14:textId="77777777" w:rsidTr="00DF25E7">
        <w:tc>
          <w:tcPr>
            <w:tcW w:w="1158" w:type="pct"/>
            <w:vMerge w:val="restart"/>
            <w:shd w:val="clear" w:color="auto" w:fill="auto"/>
            <w:vAlign w:val="center"/>
          </w:tcPr>
          <w:p w14:paraId="203B7FC4" w14:textId="77777777" w:rsidR="00C15B97" w:rsidRPr="004E3057" w:rsidRDefault="00C15B97" w:rsidP="00F55A91">
            <w:pPr>
              <w:pStyle w:val="af8"/>
              <w:ind w:firstLineChars="95" w:firstLine="171"/>
              <w:jc w:val="center"/>
              <w:rPr>
                <w:rFonts w:ascii="Times New Roman"/>
                <w:iCs/>
                <w:kern w:val="2"/>
                <w:sz w:val="18"/>
                <w:szCs w:val="21"/>
              </w:rPr>
            </w:pPr>
            <w:r w:rsidRPr="004E3057">
              <w:rPr>
                <w:rFonts w:ascii="Times New Roman"/>
                <w:iCs/>
                <w:kern w:val="2"/>
                <w:sz w:val="18"/>
                <w:szCs w:val="21"/>
              </w:rPr>
              <w:t>主含量</w:t>
            </w:r>
          </w:p>
        </w:tc>
        <w:tc>
          <w:tcPr>
            <w:tcW w:w="1676" w:type="pct"/>
            <w:tcBorders>
              <w:top w:val="single" w:sz="4" w:space="0" w:color="000000"/>
              <w:left w:val="single" w:sz="4" w:space="0" w:color="000000"/>
              <w:bottom w:val="single" w:sz="4" w:space="0" w:color="000000"/>
              <w:right w:val="single" w:sz="4" w:space="0" w:color="000000"/>
            </w:tcBorders>
            <w:vAlign w:val="center"/>
          </w:tcPr>
          <w:p w14:paraId="25A13AA0" w14:textId="4A0C4561" w:rsidR="00C15B97" w:rsidRPr="004E3057" w:rsidRDefault="00C15B97" w:rsidP="00C15B97">
            <w:pPr>
              <w:jc w:val="center"/>
              <w:rPr>
                <w:iCs/>
                <w:sz w:val="18"/>
                <w:szCs w:val="21"/>
              </w:rPr>
            </w:pPr>
            <w:r w:rsidRPr="004E3057">
              <w:rPr>
                <w:kern w:val="0"/>
                <w:sz w:val="18"/>
                <w:szCs w:val="21"/>
              </w:rPr>
              <w:t>Ni+Co</w:t>
            </w:r>
          </w:p>
        </w:tc>
        <w:tc>
          <w:tcPr>
            <w:tcW w:w="2166" w:type="pct"/>
            <w:tcBorders>
              <w:top w:val="single" w:sz="4" w:space="0" w:color="000000"/>
              <w:left w:val="single" w:sz="4" w:space="0" w:color="000000"/>
              <w:bottom w:val="single" w:sz="4" w:space="0" w:color="000000"/>
              <w:right w:val="single" w:sz="4" w:space="0" w:color="000000"/>
            </w:tcBorders>
          </w:tcPr>
          <w:p w14:paraId="3552DD59" w14:textId="3586AF90" w:rsidR="00C15B97" w:rsidRPr="004E3057" w:rsidRDefault="00C15B97" w:rsidP="00C15B97">
            <w:pPr>
              <w:pStyle w:val="af8"/>
              <w:ind w:firstLineChars="0" w:firstLine="0"/>
              <w:jc w:val="center"/>
              <w:rPr>
                <w:rFonts w:ascii="Times New Roman"/>
                <w:iCs/>
                <w:kern w:val="2"/>
                <w:sz w:val="18"/>
                <w:szCs w:val="21"/>
              </w:rPr>
            </w:pPr>
            <w:r w:rsidRPr="004E3057">
              <w:rPr>
                <w:rFonts w:ascii="Times New Roman"/>
                <w:sz w:val="18"/>
                <w:szCs w:val="21"/>
              </w:rPr>
              <w:t>58.00</w:t>
            </w:r>
            <w:r w:rsidRPr="004E3057">
              <w:rPr>
                <w:rFonts w:ascii="Times New Roman"/>
                <w:sz w:val="18"/>
                <w:szCs w:val="21"/>
              </w:rPr>
              <w:t>～</w:t>
            </w:r>
            <w:r w:rsidRPr="004E3057">
              <w:rPr>
                <w:rFonts w:ascii="Times New Roman"/>
                <w:sz w:val="18"/>
                <w:szCs w:val="21"/>
              </w:rPr>
              <w:t>60.10</w:t>
            </w:r>
          </w:p>
        </w:tc>
      </w:tr>
      <w:tr w:rsidR="00C15B97" w:rsidRPr="004E3057" w14:paraId="489C8D5C" w14:textId="77777777" w:rsidTr="00DF25E7">
        <w:tc>
          <w:tcPr>
            <w:tcW w:w="1158" w:type="pct"/>
            <w:vMerge/>
            <w:shd w:val="clear" w:color="auto" w:fill="auto"/>
            <w:vAlign w:val="center"/>
          </w:tcPr>
          <w:p w14:paraId="00891D0D" w14:textId="77777777" w:rsidR="00C15B97" w:rsidRPr="004E3057" w:rsidRDefault="00C15B97" w:rsidP="00C15B97">
            <w:pPr>
              <w:pStyle w:val="af8"/>
              <w:ind w:firstLineChars="95" w:firstLine="171"/>
              <w:rPr>
                <w:rFonts w:ascii="Times New Roman"/>
                <w:iCs/>
                <w:kern w:val="2"/>
                <w:sz w:val="18"/>
                <w:szCs w:val="21"/>
              </w:rPr>
            </w:pPr>
          </w:p>
        </w:tc>
        <w:tc>
          <w:tcPr>
            <w:tcW w:w="1676" w:type="pct"/>
            <w:tcBorders>
              <w:top w:val="single" w:sz="4" w:space="0" w:color="000000"/>
              <w:left w:val="single" w:sz="4" w:space="0" w:color="000000"/>
              <w:bottom w:val="single" w:sz="4" w:space="0" w:color="000000"/>
              <w:right w:val="single" w:sz="4" w:space="0" w:color="000000"/>
            </w:tcBorders>
            <w:vAlign w:val="center"/>
          </w:tcPr>
          <w:p w14:paraId="272C29F5" w14:textId="1987AA98" w:rsidR="00C15B97" w:rsidRPr="004E3057" w:rsidRDefault="00C15B97" w:rsidP="00C15B97">
            <w:pPr>
              <w:jc w:val="center"/>
              <w:rPr>
                <w:iCs/>
                <w:sz w:val="18"/>
                <w:szCs w:val="21"/>
              </w:rPr>
            </w:pPr>
            <w:r w:rsidRPr="004E3057">
              <w:rPr>
                <w:kern w:val="0"/>
                <w:sz w:val="18"/>
                <w:szCs w:val="21"/>
              </w:rPr>
              <w:t>Ni</w:t>
            </w:r>
          </w:p>
        </w:tc>
        <w:tc>
          <w:tcPr>
            <w:tcW w:w="2166" w:type="pct"/>
            <w:tcBorders>
              <w:top w:val="single" w:sz="4" w:space="0" w:color="000000"/>
              <w:left w:val="single" w:sz="4" w:space="0" w:color="000000"/>
              <w:bottom w:val="single" w:sz="4" w:space="0" w:color="000000"/>
              <w:right w:val="single" w:sz="4" w:space="0" w:color="000000"/>
            </w:tcBorders>
          </w:tcPr>
          <w:p w14:paraId="6452693F" w14:textId="45C5A37B" w:rsidR="00C15B97" w:rsidRPr="004E3057" w:rsidRDefault="00C15B97" w:rsidP="00C15B97">
            <w:pPr>
              <w:pStyle w:val="af8"/>
              <w:ind w:firstLineChars="0" w:firstLine="0"/>
              <w:jc w:val="center"/>
              <w:rPr>
                <w:rFonts w:ascii="Times New Roman"/>
                <w:iCs/>
                <w:kern w:val="2"/>
                <w:sz w:val="18"/>
                <w:szCs w:val="21"/>
              </w:rPr>
            </w:pPr>
            <w:r w:rsidRPr="004E3057">
              <w:rPr>
                <w:rFonts w:ascii="Times New Roman"/>
                <w:sz w:val="18"/>
                <w:szCs w:val="21"/>
              </w:rPr>
              <w:t>40.50</w:t>
            </w:r>
            <w:r w:rsidRPr="004E3057">
              <w:rPr>
                <w:rFonts w:ascii="Times New Roman"/>
                <w:sz w:val="18"/>
                <w:szCs w:val="21"/>
              </w:rPr>
              <w:t>～</w:t>
            </w:r>
            <w:r w:rsidRPr="004E3057">
              <w:rPr>
                <w:rFonts w:ascii="Times New Roman"/>
                <w:sz w:val="18"/>
                <w:szCs w:val="21"/>
              </w:rPr>
              <w:t>58.00</w:t>
            </w:r>
          </w:p>
        </w:tc>
      </w:tr>
      <w:tr w:rsidR="00C15B97" w:rsidRPr="004E3057" w14:paraId="1AEE306F" w14:textId="77777777" w:rsidTr="00DF25E7">
        <w:tc>
          <w:tcPr>
            <w:tcW w:w="1158" w:type="pct"/>
            <w:vMerge/>
            <w:shd w:val="clear" w:color="auto" w:fill="auto"/>
            <w:vAlign w:val="center"/>
          </w:tcPr>
          <w:p w14:paraId="4459E562" w14:textId="77777777" w:rsidR="00C15B97" w:rsidRPr="004E3057" w:rsidRDefault="00C15B97" w:rsidP="00C15B97">
            <w:pPr>
              <w:pStyle w:val="af8"/>
              <w:ind w:firstLine="360"/>
              <w:jc w:val="center"/>
              <w:rPr>
                <w:rFonts w:ascii="Times New Roman"/>
                <w:iCs/>
                <w:kern w:val="2"/>
                <w:sz w:val="18"/>
                <w:szCs w:val="21"/>
              </w:rPr>
            </w:pPr>
          </w:p>
        </w:tc>
        <w:tc>
          <w:tcPr>
            <w:tcW w:w="1676" w:type="pct"/>
            <w:tcBorders>
              <w:top w:val="single" w:sz="4" w:space="0" w:color="000000"/>
              <w:left w:val="single" w:sz="4" w:space="0" w:color="000000"/>
              <w:bottom w:val="single" w:sz="4" w:space="0" w:color="000000"/>
              <w:right w:val="single" w:sz="4" w:space="0" w:color="000000"/>
            </w:tcBorders>
            <w:vAlign w:val="center"/>
          </w:tcPr>
          <w:p w14:paraId="47C1AA1B" w14:textId="6A6415D2" w:rsidR="00C15B97" w:rsidRPr="004E3057" w:rsidRDefault="00C15B97" w:rsidP="00C15B97">
            <w:pPr>
              <w:jc w:val="center"/>
              <w:rPr>
                <w:iCs/>
                <w:sz w:val="18"/>
                <w:szCs w:val="21"/>
              </w:rPr>
            </w:pPr>
            <w:r w:rsidRPr="004E3057">
              <w:rPr>
                <w:kern w:val="0"/>
                <w:sz w:val="18"/>
                <w:szCs w:val="21"/>
              </w:rPr>
              <w:t>Co</w:t>
            </w:r>
          </w:p>
        </w:tc>
        <w:tc>
          <w:tcPr>
            <w:tcW w:w="2166" w:type="pct"/>
            <w:tcBorders>
              <w:top w:val="single" w:sz="4" w:space="0" w:color="000000"/>
              <w:left w:val="single" w:sz="4" w:space="0" w:color="000000"/>
              <w:bottom w:val="single" w:sz="4" w:space="0" w:color="000000"/>
              <w:right w:val="single" w:sz="4" w:space="0" w:color="000000"/>
            </w:tcBorders>
          </w:tcPr>
          <w:p w14:paraId="6BA7AEEA" w14:textId="29D6B7D6" w:rsidR="00C15B97" w:rsidRPr="004E3057" w:rsidRDefault="00C15B97" w:rsidP="00C15B97">
            <w:pPr>
              <w:pStyle w:val="af8"/>
              <w:ind w:firstLineChars="0" w:firstLine="0"/>
              <w:jc w:val="center"/>
              <w:rPr>
                <w:rFonts w:ascii="Times New Roman"/>
                <w:iCs/>
                <w:kern w:val="2"/>
                <w:sz w:val="18"/>
                <w:szCs w:val="21"/>
              </w:rPr>
            </w:pPr>
            <w:r w:rsidRPr="004E3057">
              <w:rPr>
                <w:rFonts w:ascii="Times New Roman"/>
                <w:sz w:val="18"/>
                <w:szCs w:val="21"/>
              </w:rPr>
              <w:t>1.10</w:t>
            </w:r>
            <w:r w:rsidRPr="004E3057">
              <w:rPr>
                <w:rFonts w:ascii="Times New Roman"/>
                <w:sz w:val="18"/>
                <w:szCs w:val="21"/>
              </w:rPr>
              <w:t>～</w:t>
            </w:r>
            <w:r w:rsidRPr="004E3057">
              <w:rPr>
                <w:rFonts w:ascii="Times New Roman"/>
                <w:sz w:val="18"/>
                <w:szCs w:val="21"/>
              </w:rPr>
              <w:t>19.50</w:t>
            </w:r>
          </w:p>
        </w:tc>
      </w:tr>
      <w:tr w:rsidR="00253C8B" w:rsidRPr="004E3057" w14:paraId="318FBBD0" w14:textId="77777777" w:rsidTr="00DF25E7">
        <w:tc>
          <w:tcPr>
            <w:tcW w:w="1158" w:type="pct"/>
            <w:vMerge/>
            <w:shd w:val="clear" w:color="auto" w:fill="auto"/>
            <w:vAlign w:val="center"/>
          </w:tcPr>
          <w:p w14:paraId="3EC4DBAE" w14:textId="77777777" w:rsidR="00253C8B" w:rsidRPr="004E3057" w:rsidRDefault="00253C8B" w:rsidP="00253C8B">
            <w:pPr>
              <w:pStyle w:val="af8"/>
              <w:ind w:firstLineChars="0" w:firstLine="0"/>
              <w:jc w:val="center"/>
              <w:rPr>
                <w:rFonts w:ascii="Times New Roman"/>
                <w:iCs/>
                <w:kern w:val="2"/>
                <w:sz w:val="18"/>
                <w:szCs w:val="21"/>
              </w:rPr>
            </w:pPr>
          </w:p>
        </w:tc>
        <w:tc>
          <w:tcPr>
            <w:tcW w:w="1676" w:type="pct"/>
            <w:shd w:val="clear" w:color="auto" w:fill="auto"/>
            <w:vAlign w:val="center"/>
          </w:tcPr>
          <w:p w14:paraId="212C7562" w14:textId="4AF6608F" w:rsidR="00253C8B" w:rsidRPr="004E3057" w:rsidRDefault="00253C8B" w:rsidP="00C15B97">
            <w:pPr>
              <w:jc w:val="center"/>
              <w:rPr>
                <w:iCs/>
                <w:sz w:val="18"/>
                <w:szCs w:val="21"/>
              </w:rPr>
            </w:pPr>
            <w:r w:rsidRPr="004E3057">
              <w:rPr>
                <w:iCs/>
                <w:sz w:val="18"/>
                <w:szCs w:val="21"/>
              </w:rPr>
              <w:t>Li</w:t>
            </w:r>
          </w:p>
        </w:tc>
        <w:tc>
          <w:tcPr>
            <w:tcW w:w="2166" w:type="pct"/>
            <w:shd w:val="clear" w:color="auto" w:fill="auto"/>
            <w:vAlign w:val="center"/>
          </w:tcPr>
          <w:p w14:paraId="419FFBE8" w14:textId="4B7D51B6" w:rsidR="00253C8B" w:rsidRPr="004E3057" w:rsidRDefault="00253C8B" w:rsidP="00C15B97">
            <w:pPr>
              <w:pStyle w:val="af8"/>
              <w:ind w:firstLineChars="0" w:firstLine="0"/>
              <w:jc w:val="center"/>
              <w:rPr>
                <w:rFonts w:ascii="Times New Roman"/>
                <w:iCs/>
                <w:kern w:val="2"/>
                <w:sz w:val="18"/>
                <w:szCs w:val="21"/>
              </w:rPr>
            </w:pPr>
            <w:r w:rsidRPr="004E3057">
              <w:rPr>
                <w:rFonts w:ascii="Times New Roman"/>
                <w:iCs/>
                <w:kern w:val="2"/>
                <w:sz w:val="18"/>
                <w:szCs w:val="21"/>
              </w:rPr>
              <w:t>6.5</w:t>
            </w:r>
            <w:r w:rsidR="005316C6" w:rsidRPr="004E3057">
              <w:rPr>
                <w:rFonts w:ascii="Times New Roman"/>
                <w:iCs/>
                <w:kern w:val="2"/>
                <w:sz w:val="18"/>
                <w:szCs w:val="21"/>
              </w:rPr>
              <w:t>0</w:t>
            </w:r>
            <w:r w:rsidRPr="004E3057">
              <w:rPr>
                <w:rFonts w:ascii="Times New Roman"/>
                <w:iCs/>
                <w:kern w:val="2"/>
                <w:sz w:val="18"/>
                <w:szCs w:val="21"/>
              </w:rPr>
              <w:t>~7.9</w:t>
            </w:r>
            <w:r w:rsidR="005316C6" w:rsidRPr="004E3057">
              <w:rPr>
                <w:rFonts w:ascii="Times New Roman"/>
                <w:iCs/>
                <w:kern w:val="2"/>
                <w:sz w:val="18"/>
                <w:szCs w:val="21"/>
              </w:rPr>
              <w:t>0</w:t>
            </w:r>
          </w:p>
        </w:tc>
      </w:tr>
      <w:tr w:rsidR="00C15B97" w:rsidRPr="004E3057" w14:paraId="1285A783" w14:textId="77777777" w:rsidTr="00DF25E7">
        <w:tc>
          <w:tcPr>
            <w:tcW w:w="1158" w:type="pct"/>
            <w:vMerge w:val="restart"/>
            <w:shd w:val="clear" w:color="auto" w:fill="auto"/>
            <w:vAlign w:val="center"/>
          </w:tcPr>
          <w:p w14:paraId="7224EDCE" w14:textId="77777777" w:rsidR="00C15B97" w:rsidRPr="004E3057" w:rsidRDefault="00C15B97" w:rsidP="00C15B97">
            <w:pPr>
              <w:pStyle w:val="af8"/>
              <w:ind w:firstLineChars="0" w:firstLine="0"/>
              <w:jc w:val="center"/>
              <w:rPr>
                <w:rFonts w:ascii="Times New Roman"/>
                <w:iCs/>
                <w:kern w:val="2"/>
                <w:sz w:val="18"/>
                <w:szCs w:val="21"/>
              </w:rPr>
            </w:pPr>
            <w:r w:rsidRPr="004E3057">
              <w:rPr>
                <w:rFonts w:ascii="Times New Roman"/>
                <w:iCs/>
                <w:kern w:val="2"/>
                <w:sz w:val="18"/>
                <w:szCs w:val="21"/>
              </w:rPr>
              <w:t>杂质含量</w:t>
            </w:r>
          </w:p>
        </w:tc>
        <w:tc>
          <w:tcPr>
            <w:tcW w:w="1676" w:type="pct"/>
            <w:tcBorders>
              <w:top w:val="single" w:sz="4" w:space="0" w:color="000000"/>
              <w:left w:val="single" w:sz="4" w:space="0" w:color="000000"/>
              <w:bottom w:val="single" w:sz="4" w:space="0" w:color="000000"/>
              <w:right w:val="single" w:sz="4" w:space="0" w:color="000000"/>
            </w:tcBorders>
            <w:vAlign w:val="center"/>
          </w:tcPr>
          <w:p w14:paraId="0DC3F079" w14:textId="4D62E4EF" w:rsidR="00C15B97" w:rsidRPr="004E3057" w:rsidRDefault="00C15B97" w:rsidP="00C15B97">
            <w:pPr>
              <w:jc w:val="center"/>
              <w:rPr>
                <w:iCs/>
                <w:sz w:val="18"/>
                <w:szCs w:val="21"/>
              </w:rPr>
            </w:pPr>
            <w:r w:rsidRPr="004E3057">
              <w:rPr>
                <w:kern w:val="0"/>
                <w:sz w:val="18"/>
                <w:szCs w:val="21"/>
              </w:rPr>
              <w:t>Na</w:t>
            </w:r>
          </w:p>
        </w:tc>
        <w:tc>
          <w:tcPr>
            <w:tcW w:w="2166" w:type="pct"/>
            <w:tcBorders>
              <w:top w:val="single" w:sz="4" w:space="0" w:color="000000"/>
              <w:left w:val="single" w:sz="4" w:space="0" w:color="000000"/>
              <w:bottom w:val="single" w:sz="4" w:space="0" w:color="000000"/>
              <w:right w:val="single" w:sz="4" w:space="0" w:color="000000"/>
            </w:tcBorders>
          </w:tcPr>
          <w:p w14:paraId="30ED1685" w14:textId="17E35C18" w:rsidR="00C15B97" w:rsidRPr="004E3057" w:rsidRDefault="00C15B97" w:rsidP="00C15B97">
            <w:pPr>
              <w:jc w:val="center"/>
              <w:rPr>
                <w:iCs/>
                <w:sz w:val="18"/>
                <w:szCs w:val="21"/>
              </w:rPr>
            </w:pPr>
            <w:r w:rsidRPr="004E3057">
              <w:rPr>
                <w:kern w:val="0"/>
                <w:sz w:val="18"/>
                <w:szCs w:val="21"/>
              </w:rPr>
              <w:t>≤0.0300</w:t>
            </w:r>
          </w:p>
        </w:tc>
      </w:tr>
      <w:tr w:rsidR="00C15B97" w:rsidRPr="004E3057" w14:paraId="42DB0045" w14:textId="77777777" w:rsidTr="00DF25E7">
        <w:tc>
          <w:tcPr>
            <w:tcW w:w="1158" w:type="pct"/>
            <w:vMerge/>
            <w:shd w:val="clear" w:color="auto" w:fill="auto"/>
            <w:vAlign w:val="center"/>
          </w:tcPr>
          <w:p w14:paraId="6C88E34D" w14:textId="77777777" w:rsidR="00C15B97" w:rsidRPr="004E3057" w:rsidRDefault="00C15B97" w:rsidP="00C15B97">
            <w:pPr>
              <w:pStyle w:val="af8"/>
              <w:ind w:firstLineChars="0" w:firstLine="0"/>
              <w:jc w:val="center"/>
              <w:rPr>
                <w:rFonts w:ascii="Times New Roman"/>
                <w:iCs/>
                <w:kern w:val="2"/>
                <w:sz w:val="18"/>
                <w:szCs w:val="21"/>
              </w:rPr>
            </w:pPr>
          </w:p>
        </w:tc>
        <w:tc>
          <w:tcPr>
            <w:tcW w:w="1676" w:type="pct"/>
            <w:tcBorders>
              <w:top w:val="single" w:sz="4" w:space="0" w:color="000000"/>
              <w:left w:val="single" w:sz="4" w:space="0" w:color="000000"/>
              <w:bottom w:val="single" w:sz="4" w:space="0" w:color="000000"/>
              <w:right w:val="single" w:sz="4" w:space="0" w:color="000000"/>
            </w:tcBorders>
            <w:vAlign w:val="center"/>
          </w:tcPr>
          <w:p w14:paraId="5A84E2FA" w14:textId="1D3B3661" w:rsidR="00C15B97" w:rsidRPr="004E3057" w:rsidRDefault="00C15B97" w:rsidP="00C15B97">
            <w:pPr>
              <w:jc w:val="center"/>
              <w:rPr>
                <w:iCs/>
                <w:sz w:val="18"/>
                <w:szCs w:val="21"/>
              </w:rPr>
            </w:pPr>
            <w:r w:rsidRPr="004E3057">
              <w:rPr>
                <w:kern w:val="0"/>
                <w:sz w:val="18"/>
                <w:szCs w:val="21"/>
              </w:rPr>
              <w:t>Ca</w:t>
            </w:r>
          </w:p>
        </w:tc>
        <w:tc>
          <w:tcPr>
            <w:tcW w:w="2166" w:type="pct"/>
            <w:tcBorders>
              <w:top w:val="single" w:sz="4" w:space="0" w:color="000000"/>
              <w:left w:val="single" w:sz="4" w:space="0" w:color="000000"/>
              <w:bottom w:val="single" w:sz="4" w:space="0" w:color="000000"/>
              <w:right w:val="single" w:sz="4" w:space="0" w:color="000000"/>
            </w:tcBorders>
          </w:tcPr>
          <w:p w14:paraId="37048124" w14:textId="761C2FF2" w:rsidR="00C15B97" w:rsidRPr="004E3057" w:rsidRDefault="00C15B97" w:rsidP="00C15B97">
            <w:pPr>
              <w:jc w:val="center"/>
              <w:rPr>
                <w:iCs/>
                <w:sz w:val="18"/>
                <w:szCs w:val="21"/>
              </w:rPr>
            </w:pPr>
            <w:r w:rsidRPr="004E3057">
              <w:rPr>
                <w:kern w:val="0"/>
                <w:sz w:val="18"/>
                <w:szCs w:val="21"/>
              </w:rPr>
              <w:t>≤0.0300</w:t>
            </w:r>
          </w:p>
        </w:tc>
      </w:tr>
      <w:tr w:rsidR="00C15B97" w:rsidRPr="004E3057" w14:paraId="4A7B3765" w14:textId="77777777" w:rsidTr="00DF25E7">
        <w:tc>
          <w:tcPr>
            <w:tcW w:w="1158" w:type="pct"/>
            <w:vMerge/>
            <w:shd w:val="clear" w:color="auto" w:fill="auto"/>
            <w:vAlign w:val="center"/>
          </w:tcPr>
          <w:p w14:paraId="66A627C3" w14:textId="77777777" w:rsidR="00C15B97" w:rsidRPr="004E3057" w:rsidRDefault="00C15B97" w:rsidP="00C15B97">
            <w:pPr>
              <w:pStyle w:val="af8"/>
              <w:ind w:firstLineChars="0" w:firstLine="0"/>
              <w:jc w:val="center"/>
              <w:rPr>
                <w:rFonts w:ascii="Times New Roman"/>
                <w:iCs/>
                <w:kern w:val="2"/>
                <w:sz w:val="18"/>
                <w:szCs w:val="21"/>
              </w:rPr>
            </w:pPr>
          </w:p>
        </w:tc>
        <w:tc>
          <w:tcPr>
            <w:tcW w:w="1676" w:type="pct"/>
            <w:tcBorders>
              <w:top w:val="single" w:sz="4" w:space="0" w:color="000000"/>
              <w:left w:val="single" w:sz="4" w:space="0" w:color="000000"/>
              <w:bottom w:val="single" w:sz="4" w:space="0" w:color="000000"/>
              <w:right w:val="single" w:sz="4" w:space="0" w:color="000000"/>
            </w:tcBorders>
            <w:vAlign w:val="center"/>
          </w:tcPr>
          <w:p w14:paraId="0F5055BC" w14:textId="69447BD0" w:rsidR="00C15B97" w:rsidRPr="004E3057" w:rsidRDefault="00C15B97" w:rsidP="00C15B97">
            <w:pPr>
              <w:jc w:val="center"/>
              <w:rPr>
                <w:iCs/>
                <w:sz w:val="18"/>
                <w:szCs w:val="21"/>
              </w:rPr>
            </w:pPr>
            <w:r w:rsidRPr="004E3057">
              <w:rPr>
                <w:kern w:val="0"/>
                <w:sz w:val="18"/>
                <w:szCs w:val="21"/>
              </w:rPr>
              <w:t>Fe</w:t>
            </w:r>
          </w:p>
        </w:tc>
        <w:tc>
          <w:tcPr>
            <w:tcW w:w="2166" w:type="pct"/>
            <w:tcBorders>
              <w:top w:val="single" w:sz="4" w:space="0" w:color="000000"/>
              <w:left w:val="single" w:sz="4" w:space="0" w:color="000000"/>
              <w:bottom w:val="single" w:sz="4" w:space="0" w:color="000000"/>
              <w:right w:val="single" w:sz="4" w:space="0" w:color="000000"/>
            </w:tcBorders>
          </w:tcPr>
          <w:p w14:paraId="17F5C45F" w14:textId="7E37BBE7" w:rsidR="00C15B97" w:rsidRPr="004E3057" w:rsidRDefault="00C15B97" w:rsidP="00C15B97">
            <w:pPr>
              <w:jc w:val="center"/>
              <w:rPr>
                <w:iCs/>
                <w:sz w:val="18"/>
                <w:szCs w:val="21"/>
              </w:rPr>
            </w:pPr>
            <w:r w:rsidRPr="004E3057">
              <w:rPr>
                <w:kern w:val="0"/>
                <w:sz w:val="18"/>
                <w:szCs w:val="21"/>
              </w:rPr>
              <w:t>≤0.0050</w:t>
            </w:r>
          </w:p>
        </w:tc>
      </w:tr>
      <w:tr w:rsidR="00C15B97" w:rsidRPr="004E3057" w14:paraId="65315FD1" w14:textId="77777777" w:rsidTr="00DF25E7">
        <w:tc>
          <w:tcPr>
            <w:tcW w:w="1158" w:type="pct"/>
            <w:vMerge/>
            <w:shd w:val="clear" w:color="auto" w:fill="auto"/>
            <w:vAlign w:val="center"/>
          </w:tcPr>
          <w:p w14:paraId="7408F115" w14:textId="77777777" w:rsidR="00C15B97" w:rsidRPr="004E3057" w:rsidRDefault="00C15B97" w:rsidP="00C15B97">
            <w:pPr>
              <w:pStyle w:val="af8"/>
              <w:ind w:firstLineChars="0" w:firstLine="0"/>
              <w:jc w:val="center"/>
              <w:rPr>
                <w:rFonts w:ascii="Times New Roman"/>
                <w:iCs/>
                <w:kern w:val="2"/>
                <w:sz w:val="18"/>
                <w:szCs w:val="21"/>
              </w:rPr>
            </w:pPr>
          </w:p>
        </w:tc>
        <w:tc>
          <w:tcPr>
            <w:tcW w:w="1676" w:type="pct"/>
            <w:tcBorders>
              <w:top w:val="single" w:sz="4" w:space="0" w:color="000000"/>
              <w:left w:val="single" w:sz="4" w:space="0" w:color="000000"/>
              <w:bottom w:val="single" w:sz="4" w:space="0" w:color="000000"/>
              <w:right w:val="single" w:sz="4" w:space="0" w:color="000000"/>
            </w:tcBorders>
            <w:vAlign w:val="center"/>
          </w:tcPr>
          <w:p w14:paraId="1615B934" w14:textId="52B68F16" w:rsidR="00C15B97" w:rsidRPr="004E3057" w:rsidRDefault="00C15B97" w:rsidP="00C15B97">
            <w:pPr>
              <w:jc w:val="center"/>
              <w:rPr>
                <w:iCs/>
                <w:sz w:val="18"/>
                <w:szCs w:val="21"/>
              </w:rPr>
            </w:pPr>
            <w:r w:rsidRPr="004E3057">
              <w:rPr>
                <w:kern w:val="0"/>
                <w:sz w:val="18"/>
                <w:szCs w:val="21"/>
              </w:rPr>
              <w:t>Zn</w:t>
            </w:r>
          </w:p>
        </w:tc>
        <w:tc>
          <w:tcPr>
            <w:tcW w:w="2166" w:type="pct"/>
            <w:tcBorders>
              <w:top w:val="single" w:sz="4" w:space="0" w:color="000000"/>
              <w:left w:val="single" w:sz="4" w:space="0" w:color="000000"/>
              <w:bottom w:val="single" w:sz="4" w:space="0" w:color="000000"/>
              <w:right w:val="single" w:sz="4" w:space="0" w:color="000000"/>
            </w:tcBorders>
          </w:tcPr>
          <w:p w14:paraId="5A6EBC0F" w14:textId="3FCA910B" w:rsidR="00C15B97" w:rsidRPr="004E3057" w:rsidRDefault="00C15B97" w:rsidP="00C15B97">
            <w:pPr>
              <w:jc w:val="center"/>
              <w:rPr>
                <w:iCs/>
                <w:sz w:val="18"/>
                <w:szCs w:val="21"/>
              </w:rPr>
            </w:pPr>
            <w:r w:rsidRPr="004E3057">
              <w:rPr>
                <w:kern w:val="0"/>
                <w:sz w:val="18"/>
                <w:szCs w:val="21"/>
              </w:rPr>
              <w:t>≤0.0020</w:t>
            </w:r>
          </w:p>
        </w:tc>
      </w:tr>
      <w:tr w:rsidR="00C15B97" w:rsidRPr="004E3057" w14:paraId="77CB5C2C" w14:textId="77777777" w:rsidTr="00DF25E7">
        <w:tc>
          <w:tcPr>
            <w:tcW w:w="1158" w:type="pct"/>
            <w:vMerge/>
            <w:shd w:val="clear" w:color="auto" w:fill="auto"/>
            <w:vAlign w:val="center"/>
          </w:tcPr>
          <w:p w14:paraId="3235C2FF" w14:textId="77777777" w:rsidR="00C15B97" w:rsidRPr="004E3057" w:rsidRDefault="00C15B97" w:rsidP="00C15B97">
            <w:pPr>
              <w:pStyle w:val="af8"/>
              <w:ind w:firstLineChars="0" w:firstLine="0"/>
              <w:jc w:val="center"/>
              <w:rPr>
                <w:rFonts w:ascii="Times New Roman"/>
                <w:iCs/>
                <w:kern w:val="2"/>
                <w:sz w:val="18"/>
                <w:szCs w:val="21"/>
              </w:rPr>
            </w:pPr>
          </w:p>
        </w:tc>
        <w:tc>
          <w:tcPr>
            <w:tcW w:w="1676" w:type="pct"/>
            <w:tcBorders>
              <w:top w:val="single" w:sz="4" w:space="0" w:color="000000"/>
              <w:left w:val="single" w:sz="4" w:space="0" w:color="000000"/>
              <w:bottom w:val="single" w:sz="4" w:space="0" w:color="000000"/>
              <w:right w:val="single" w:sz="4" w:space="0" w:color="000000"/>
            </w:tcBorders>
            <w:vAlign w:val="center"/>
          </w:tcPr>
          <w:p w14:paraId="538683F5" w14:textId="666CD60B" w:rsidR="00C15B97" w:rsidRPr="004E3057" w:rsidRDefault="00C15B97" w:rsidP="00C15B97">
            <w:pPr>
              <w:jc w:val="center"/>
              <w:rPr>
                <w:iCs/>
                <w:sz w:val="18"/>
                <w:szCs w:val="21"/>
              </w:rPr>
            </w:pPr>
            <w:r w:rsidRPr="004E3057">
              <w:rPr>
                <w:kern w:val="0"/>
                <w:sz w:val="18"/>
                <w:szCs w:val="21"/>
              </w:rPr>
              <w:t>Cu</w:t>
            </w:r>
          </w:p>
        </w:tc>
        <w:tc>
          <w:tcPr>
            <w:tcW w:w="2166" w:type="pct"/>
            <w:tcBorders>
              <w:top w:val="single" w:sz="4" w:space="0" w:color="000000"/>
              <w:left w:val="single" w:sz="4" w:space="0" w:color="000000"/>
              <w:bottom w:val="single" w:sz="4" w:space="0" w:color="000000"/>
              <w:right w:val="single" w:sz="4" w:space="0" w:color="000000"/>
            </w:tcBorders>
          </w:tcPr>
          <w:p w14:paraId="6A81273E" w14:textId="0A43784D" w:rsidR="00C15B97" w:rsidRPr="004E3057" w:rsidRDefault="00C15B97" w:rsidP="00C15B97">
            <w:pPr>
              <w:jc w:val="center"/>
              <w:rPr>
                <w:iCs/>
                <w:sz w:val="18"/>
                <w:szCs w:val="21"/>
              </w:rPr>
            </w:pPr>
            <w:r w:rsidRPr="004E3057">
              <w:rPr>
                <w:kern w:val="0"/>
                <w:sz w:val="18"/>
                <w:szCs w:val="21"/>
              </w:rPr>
              <w:t>≤0.0020</w:t>
            </w:r>
          </w:p>
        </w:tc>
      </w:tr>
      <w:tr w:rsidR="00C15B97" w:rsidRPr="004E3057" w14:paraId="6E27A1C7" w14:textId="77777777" w:rsidTr="00DF25E7">
        <w:tc>
          <w:tcPr>
            <w:tcW w:w="1158" w:type="pct"/>
            <w:vMerge/>
            <w:shd w:val="clear" w:color="auto" w:fill="auto"/>
            <w:vAlign w:val="center"/>
          </w:tcPr>
          <w:p w14:paraId="34260858" w14:textId="2A3EE124" w:rsidR="00C15B97" w:rsidRPr="004E3057" w:rsidRDefault="00C15B97" w:rsidP="00C15B97">
            <w:pPr>
              <w:pStyle w:val="af8"/>
              <w:ind w:firstLineChars="0" w:firstLine="0"/>
              <w:jc w:val="center"/>
              <w:rPr>
                <w:rFonts w:ascii="Times New Roman"/>
                <w:iCs/>
                <w:kern w:val="2"/>
                <w:sz w:val="18"/>
                <w:szCs w:val="21"/>
              </w:rPr>
            </w:pPr>
          </w:p>
        </w:tc>
        <w:tc>
          <w:tcPr>
            <w:tcW w:w="1676" w:type="pct"/>
            <w:tcBorders>
              <w:top w:val="single" w:sz="4" w:space="0" w:color="000000"/>
              <w:left w:val="single" w:sz="4" w:space="0" w:color="000000"/>
              <w:bottom w:val="single" w:sz="4" w:space="0" w:color="000000"/>
              <w:right w:val="single" w:sz="4" w:space="0" w:color="000000"/>
            </w:tcBorders>
            <w:vAlign w:val="center"/>
          </w:tcPr>
          <w:p w14:paraId="321AF867" w14:textId="0C1194C6" w:rsidR="00C15B97" w:rsidRPr="004E3057" w:rsidRDefault="00C15B97" w:rsidP="00C15B97">
            <w:pPr>
              <w:jc w:val="center"/>
              <w:rPr>
                <w:iCs/>
                <w:sz w:val="18"/>
                <w:szCs w:val="21"/>
              </w:rPr>
            </w:pPr>
            <w:r w:rsidRPr="004E3057">
              <w:rPr>
                <w:kern w:val="0"/>
                <w:sz w:val="18"/>
                <w:szCs w:val="21"/>
              </w:rPr>
              <w:t>S</w:t>
            </w:r>
          </w:p>
        </w:tc>
        <w:tc>
          <w:tcPr>
            <w:tcW w:w="2166" w:type="pct"/>
            <w:tcBorders>
              <w:top w:val="single" w:sz="4" w:space="0" w:color="000000"/>
              <w:left w:val="single" w:sz="4" w:space="0" w:color="000000"/>
              <w:bottom w:val="single" w:sz="4" w:space="0" w:color="000000"/>
              <w:right w:val="single" w:sz="4" w:space="0" w:color="000000"/>
            </w:tcBorders>
          </w:tcPr>
          <w:p w14:paraId="4FB8587D" w14:textId="237580EA" w:rsidR="00C15B97" w:rsidRPr="004E3057" w:rsidRDefault="00C15B97" w:rsidP="00C15B97">
            <w:pPr>
              <w:jc w:val="center"/>
              <w:rPr>
                <w:iCs/>
                <w:sz w:val="18"/>
                <w:szCs w:val="21"/>
              </w:rPr>
            </w:pPr>
            <w:r w:rsidRPr="004E3057">
              <w:rPr>
                <w:kern w:val="0"/>
                <w:sz w:val="18"/>
                <w:szCs w:val="21"/>
              </w:rPr>
              <w:t>≤0.1700</w:t>
            </w:r>
          </w:p>
        </w:tc>
      </w:tr>
    </w:tbl>
    <w:p w14:paraId="246191CF" w14:textId="59AB2D1E" w:rsidR="00456AB2" w:rsidRPr="00B44897" w:rsidRDefault="00534FB2" w:rsidP="00456AB2">
      <w:pPr>
        <w:spacing w:beforeLines="50" w:before="156" w:afterLines="50" w:after="156"/>
        <w:rPr>
          <w:rFonts w:eastAsia="黑体"/>
          <w:bCs/>
          <w:sz w:val="22"/>
        </w:rPr>
      </w:pPr>
      <w:r w:rsidRPr="00B44897">
        <w:rPr>
          <w:rFonts w:eastAsia="黑体"/>
          <w:bCs/>
          <w:sz w:val="22"/>
        </w:rPr>
        <w:t>3</w:t>
      </w:r>
      <w:r w:rsidR="00456AB2" w:rsidRPr="00B44897">
        <w:rPr>
          <w:rFonts w:eastAsia="黑体"/>
          <w:bCs/>
          <w:sz w:val="22"/>
        </w:rPr>
        <w:t>.</w:t>
      </w:r>
      <w:r w:rsidR="00785166" w:rsidRPr="00B44897">
        <w:rPr>
          <w:rFonts w:eastAsia="黑体"/>
          <w:bCs/>
          <w:sz w:val="22"/>
        </w:rPr>
        <w:t>2</w:t>
      </w:r>
      <w:r w:rsidR="00D864A9">
        <w:rPr>
          <w:rFonts w:eastAsia="黑体"/>
          <w:bCs/>
          <w:sz w:val="22"/>
        </w:rPr>
        <w:t>.2</w:t>
      </w:r>
      <w:r w:rsidR="00456AB2" w:rsidRPr="00B44897">
        <w:rPr>
          <w:rFonts w:eastAsia="黑体"/>
          <w:bCs/>
          <w:sz w:val="22"/>
        </w:rPr>
        <w:t>水分含量</w:t>
      </w:r>
    </w:p>
    <w:p w14:paraId="04E8373B" w14:textId="302F9B2F" w:rsidR="00480197" w:rsidRPr="004E3057" w:rsidRDefault="00F12735" w:rsidP="00480197">
      <w:pPr>
        <w:ind w:firstLineChars="200" w:firstLine="420"/>
      </w:pPr>
      <w:bookmarkStart w:id="4" w:name="_Hlk36383123"/>
      <w:r w:rsidRPr="004E3057">
        <w:t>镍钴酸锂合成工艺与镍钴锰酸锂、镍钴铝酸锂相识，均采用前驱体与锂盐高温烧结，其水分含量接近</w:t>
      </w:r>
      <w:r w:rsidR="00EA5E0B" w:rsidRPr="004E3057">
        <w:t>。材料水分超标，会引起浆料团聚，极片涂覆性能差，极片掉粉等问题，多余的水分带入电池中，会和电解液反应产生氢氟酸，腐蚀电池引发安全问题，所以应严格控制产品水分含量。考虑生产企业生产产品水分含量和使用企业水分要求，结合调研结果，本文件规定产品中的水分含量应不大于</w:t>
      </w:r>
      <w:r w:rsidR="00EA5E0B" w:rsidRPr="004E3057">
        <w:t>0.05 %</w:t>
      </w:r>
      <w:r w:rsidR="00E16191" w:rsidRPr="004E3057">
        <w:t>。</w:t>
      </w:r>
    </w:p>
    <w:bookmarkEnd w:id="4"/>
    <w:p w14:paraId="3DDDD986" w14:textId="65B41F32" w:rsidR="00C36886" w:rsidRPr="00B44897" w:rsidRDefault="00534FB2" w:rsidP="00F12735">
      <w:pPr>
        <w:spacing w:beforeLines="50" w:before="156" w:afterLines="50" w:after="156"/>
        <w:rPr>
          <w:rFonts w:eastAsia="黑体"/>
          <w:bCs/>
          <w:sz w:val="22"/>
        </w:rPr>
      </w:pPr>
      <w:r w:rsidRPr="00B44897">
        <w:rPr>
          <w:rFonts w:eastAsia="黑体"/>
          <w:bCs/>
          <w:sz w:val="22"/>
        </w:rPr>
        <w:t>3</w:t>
      </w:r>
      <w:r w:rsidR="00D864A9">
        <w:rPr>
          <w:rFonts w:eastAsia="黑体"/>
          <w:bCs/>
          <w:sz w:val="22"/>
        </w:rPr>
        <w:t>.2.3</w:t>
      </w:r>
      <w:r w:rsidR="00FE685C" w:rsidRPr="00B44897">
        <w:rPr>
          <w:rFonts w:eastAsia="黑体"/>
          <w:bCs/>
          <w:sz w:val="22"/>
        </w:rPr>
        <w:t xml:space="preserve"> </w:t>
      </w:r>
      <w:r w:rsidR="00FE685C" w:rsidRPr="00B44897">
        <w:rPr>
          <w:rFonts w:eastAsia="黑体"/>
          <w:bCs/>
          <w:sz w:val="22"/>
        </w:rPr>
        <w:t>磁性异物</w:t>
      </w:r>
    </w:p>
    <w:p w14:paraId="1A0996EF" w14:textId="134A788B" w:rsidR="006D68F3" w:rsidRPr="004E3057" w:rsidRDefault="007552AC" w:rsidP="004E3057">
      <w:pPr>
        <w:ind w:firstLineChars="200" w:firstLine="420"/>
      </w:pPr>
      <w:r w:rsidRPr="004E3057">
        <w:t>表</w:t>
      </w:r>
      <w:r w:rsidR="006E2A5C">
        <w:t>5</w:t>
      </w:r>
      <w:r w:rsidR="00063FB8">
        <w:t>为行业内镍钴酸锂的研究、生产和使用的</w:t>
      </w:r>
      <w:r w:rsidRPr="004E3057">
        <w:t>主要企业对磁性异物的指标。</w:t>
      </w:r>
      <w:r w:rsidR="006D68F3" w:rsidRPr="004E3057">
        <w:t>表</w:t>
      </w:r>
      <w:r w:rsidR="006E2A5C">
        <w:t>5</w:t>
      </w:r>
      <w:r w:rsidR="006D68F3" w:rsidRPr="004E3057">
        <w:t>显示，目前镍钴酸锂产品中的磁性异物指标在</w:t>
      </w:r>
      <w:r w:rsidR="003F48FE" w:rsidRPr="004E3057">
        <w:t>50 ppb</w:t>
      </w:r>
      <w:r w:rsidR="006D68F3" w:rsidRPr="004E3057">
        <w:t>之下，</w:t>
      </w:r>
      <w:r w:rsidR="00351FE4" w:rsidRPr="004E3057">
        <w:t>只有两家单位的含量高于</w:t>
      </w:r>
      <w:r w:rsidR="00351FE4" w:rsidRPr="004E3057">
        <w:t>100 ppb</w:t>
      </w:r>
      <w:r w:rsidR="00351FE4" w:rsidRPr="004E3057">
        <w:t>。</w:t>
      </w:r>
      <w:r w:rsidR="00EA5E0B" w:rsidRPr="004E3057">
        <w:t>电池安全问题一直是行业关注的核心，磁性异物的存在给锂电池的安全性能带来了很大的隐患，目前锂电池正极材料对磁性异物的要求非常高。铁、镍、锌、铬杂质是磁性异物的主要成分，因为锂离子电池正极材料中的磁性异物在充电过程中会溶解，然后在负极上还原成单质铁、锌、铬晶核，晶核具有一定的磁性，且生长很快，所以很容易在负极形成铁、锌铬的枝晶。枝晶硬度很大，很容易刺破隔膜，造成电池内部短路，导致电池自放电、甚至起火、爆炸。所以，在生产过程中必须严格把控锂离子电池正极材料中磁性异物的总含量。最大可能的去除磁性异物，已成为各锂离子电池正极材料生产厂家的主要发展方向，磁性异物含量的高低是衡量锂离子电池正极材料品质高低的重要指标。根据客户需要和调研结果，本文件规定镍钴酸锂中磁性异物含量应不大于</w:t>
      </w:r>
      <w:r w:rsidR="00EA5E0B" w:rsidRPr="004E3057">
        <w:t>0.000 005 0%</w:t>
      </w:r>
      <w:r w:rsidR="00EA5E0B" w:rsidRPr="004E3057">
        <w:t>。</w:t>
      </w:r>
    </w:p>
    <w:p w14:paraId="4FC42BB0" w14:textId="3FD86B3D" w:rsidR="00E3398B" w:rsidRDefault="00E3398B" w:rsidP="00E3398B">
      <w:pPr>
        <w:spacing w:line="360" w:lineRule="auto"/>
        <w:jc w:val="center"/>
        <w:rPr>
          <w:szCs w:val="21"/>
        </w:rPr>
      </w:pPr>
      <w:r w:rsidRPr="00990DAF">
        <w:rPr>
          <w:szCs w:val="21"/>
        </w:rPr>
        <w:t>表</w:t>
      </w:r>
      <w:r w:rsidR="006E2A5C">
        <w:rPr>
          <w:szCs w:val="21"/>
        </w:rPr>
        <w:t>5</w:t>
      </w:r>
      <w:r w:rsidRPr="00990DAF">
        <w:rPr>
          <w:szCs w:val="21"/>
        </w:rPr>
        <w:t xml:space="preserve">  </w:t>
      </w:r>
      <w:r w:rsidRPr="00990DAF">
        <w:rPr>
          <w:szCs w:val="21"/>
        </w:rPr>
        <w:t>镍钴酸锂产品</w:t>
      </w:r>
      <w:r w:rsidR="00D27AFE" w:rsidRPr="00990DAF">
        <w:rPr>
          <w:szCs w:val="21"/>
        </w:rPr>
        <w:t>磁性异物</w:t>
      </w:r>
      <w:r w:rsidRPr="00990DAF">
        <w:rPr>
          <w:szCs w:val="21"/>
        </w:rPr>
        <w:t>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8"/>
        <w:gridCol w:w="809"/>
        <w:gridCol w:w="809"/>
        <w:gridCol w:w="808"/>
        <w:gridCol w:w="809"/>
        <w:gridCol w:w="809"/>
        <w:gridCol w:w="808"/>
        <w:gridCol w:w="809"/>
        <w:gridCol w:w="809"/>
      </w:tblGrid>
      <w:tr w:rsidR="0038388F" w:rsidRPr="004E3057" w14:paraId="73DBD9DF" w14:textId="77777777" w:rsidTr="00544D17">
        <w:trPr>
          <w:jc w:val="center"/>
        </w:trPr>
        <w:tc>
          <w:tcPr>
            <w:tcW w:w="1668" w:type="dxa"/>
            <w:shd w:val="clear" w:color="auto" w:fill="auto"/>
            <w:vAlign w:val="center"/>
          </w:tcPr>
          <w:p w14:paraId="25E780F9" w14:textId="1C925CC3" w:rsidR="00DC66D8" w:rsidRPr="004E3057" w:rsidRDefault="00DC66D8" w:rsidP="004E3057">
            <w:pPr>
              <w:jc w:val="center"/>
              <w:rPr>
                <w:sz w:val="18"/>
                <w:szCs w:val="21"/>
              </w:rPr>
            </w:pPr>
            <w:r w:rsidRPr="004E3057">
              <w:rPr>
                <w:sz w:val="18"/>
                <w:szCs w:val="21"/>
              </w:rPr>
              <w:t>单位</w:t>
            </w:r>
          </w:p>
        </w:tc>
        <w:tc>
          <w:tcPr>
            <w:tcW w:w="808" w:type="dxa"/>
            <w:shd w:val="clear" w:color="auto" w:fill="auto"/>
            <w:vAlign w:val="center"/>
          </w:tcPr>
          <w:p w14:paraId="3D4B8522" w14:textId="3D04B10A" w:rsidR="00DC66D8" w:rsidRPr="004E3057" w:rsidRDefault="00DC66D8" w:rsidP="004E3057">
            <w:pPr>
              <w:jc w:val="center"/>
              <w:rPr>
                <w:sz w:val="18"/>
                <w:szCs w:val="21"/>
              </w:rPr>
            </w:pPr>
            <w:r w:rsidRPr="004E3057">
              <w:rPr>
                <w:sz w:val="18"/>
                <w:szCs w:val="21"/>
              </w:rPr>
              <w:t>A</w:t>
            </w:r>
          </w:p>
        </w:tc>
        <w:tc>
          <w:tcPr>
            <w:tcW w:w="809" w:type="dxa"/>
            <w:shd w:val="clear" w:color="auto" w:fill="auto"/>
            <w:vAlign w:val="center"/>
          </w:tcPr>
          <w:p w14:paraId="153F376E" w14:textId="6484BB2E" w:rsidR="00DC66D8" w:rsidRPr="004E3057" w:rsidRDefault="00DC66D8" w:rsidP="004E3057">
            <w:pPr>
              <w:jc w:val="center"/>
              <w:rPr>
                <w:sz w:val="18"/>
                <w:szCs w:val="21"/>
              </w:rPr>
            </w:pPr>
            <w:r w:rsidRPr="004E3057">
              <w:rPr>
                <w:sz w:val="18"/>
                <w:szCs w:val="21"/>
              </w:rPr>
              <w:t>B</w:t>
            </w:r>
          </w:p>
        </w:tc>
        <w:tc>
          <w:tcPr>
            <w:tcW w:w="809" w:type="dxa"/>
            <w:shd w:val="clear" w:color="auto" w:fill="auto"/>
            <w:vAlign w:val="center"/>
          </w:tcPr>
          <w:p w14:paraId="353E34C7" w14:textId="6C9AD2F8" w:rsidR="00DC66D8" w:rsidRPr="004E3057" w:rsidRDefault="00DC66D8" w:rsidP="004E3057">
            <w:pPr>
              <w:jc w:val="center"/>
              <w:rPr>
                <w:sz w:val="18"/>
                <w:szCs w:val="21"/>
              </w:rPr>
            </w:pPr>
            <w:r w:rsidRPr="004E3057">
              <w:rPr>
                <w:sz w:val="18"/>
                <w:szCs w:val="21"/>
              </w:rPr>
              <w:t>C</w:t>
            </w:r>
          </w:p>
        </w:tc>
        <w:tc>
          <w:tcPr>
            <w:tcW w:w="808" w:type="dxa"/>
            <w:shd w:val="clear" w:color="auto" w:fill="auto"/>
            <w:vAlign w:val="center"/>
          </w:tcPr>
          <w:p w14:paraId="2E7B8A84" w14:textId="4CCF9B96" w:rsidR="00DC66D8" w:rsidRPr="004E3057" w:rsidRDefault="00DC66D8" w:rsidP="004E3057">
            <w:pPr>
              <w:jc w:val="center"/>
              <w:rPr>
                <w:sz w:val="18"/>
                <w:szCs w:val="21"/>
              </w:rPr>
            </w:pPr>
            <w:r w:rsidRPr="004E3057">
              <w:rPr>
                <w:sz w:val="18"/>
                <w:szCs w:val="21"/>
              </w:rPr>
              <w:t>D</w:t>
            </w:r>
          </w:p>
        </w:tc>
        <w:tc>
          <w:tcPr>
            <w:tcW w:w="809" w:type="dxa"/>
            <w:shd w:val="clear" w:color="auto" w:fill="auto"/>
            <w:vAlign w:val="center"/>
          </w:tcPr>
          <w:p w14:paraId="547DA3B9" w14:textId="140B871E" w:rsidR="00DC66D8" w:rsidRPr="004E3057" w:rsidRDefault="00DC66D8" w:rsidP="004E3057">
            <w:pPr>
              <w:jc w:val="center"/>
              <w:rPr>
                <w:sz w:val="18"/>
                <w:szCs w:val="21"/>
              </w:rPr>
            </w:pPr>
            <w:r w:rsidRPr="004E3057">
              <w:rPr>
                <w:sz w:val="18"/>
                <w:szCs w:val="21"/>
              </w:rPr>
              <w:t>E</w:t>
            </w:r>
          </w:p>
        </w:tc>
        <w:tc>
          <w:tcPr>
            <w:tcW w:w="809" w:type="dxa"/>
            <w:shd w:val="clear" w:color="auto" w:fill="auto"/>
            <w:vAlign w:val="center"/>
          </w:tcPr>
          <w:p w14:paraId="72FECBC4" w14:textId="14AE528A" w:rsidR="00DC66D8" w:rsidRPr="004E3057" w:rsidRDefault="00DC66D8" w:rsidP="004E3057">
            <w:pPr>
              <w:jc w:val="center"/>
              <w:rPr>
                <w:sz w:val="18"/>
                <w:szCs w:val="21"/>
              </w:rPr>
            </w:pPr>
            <w:r w:rsidRPr="004E3057">
              <w:rPr>
                <w:sz w:val="18"/>
                <w:szCs w:val="21"/>
              </w:rPr>
              <w:t>F</w:t>
            </w:r>
          </w:p>
        </w:tc>
        <w:tc>
          <w:tcPr>
            <w:tcW w:w="808" w:type="dxa"/>
            <w:shd w:val="clear" w:color="auto" w:fill="auto"/>
            <w:vAlign w:val="center"/>
          </w:tcPr>
          <w:p w14:paraId="33DC1D0F" w14:textId="25FBA900" w:rsidR="00DC66D8" w:rsidRPr="004E3057" w:rsidRDefault="00DC66D8" w:rsidP="004E3057">
            <w:pPr>
              <w:jc w:val="center"/>
              <w:rPr>
                <w:sz w:val="18"/>
                <w:szCs w:val="21"/>
              </w:rPr>
            </w:pPr>
            <w:r w:rsidRPr="004E3057">
              <w:rPr>
                <w:sz w:val="18"/>
                <w:szCs w:val="21"/>
              </w:rPr>
              <w:t>G</w:t>
            </w:r>
          </w:p>
        </w:tc>
        <w:tc>
          <w:tcPr>
            <w:tcW w:w="809" w:type="dxa"/>
            <w:shd w:val="clear" w:color="auto" w:fill="auto"/>
            <w:vAlign w:val="center"/>
          </w:tcPr>
          <w:p w14:paraId="1E538FDC" w14:textId="22A649A7" w:rsidR="00DC66D8" w:rsidRPr="004E3057" w:rsidRDefault="00DC66D8" w:rsidP="004E3057">
            <w:pPr>
              <w:jc w:val="center"/>
              <w:rPr>
                <w:sz w:val="18"/>
                <w:szCs w:val="21"/>
              </w:rPr>
            </w:pPr>
            <w:r w:rsidRPr="004E3057">
              <w:rPr>
                <w:sz w:val="18"/>
                <w:szCs w:val="21"/>
              </w:rPr>
              <w:t>H</w:t>
            </w:r>
          </w:p>
        </w:tc>
        <w:tc>
          <w:tcPr>
            <w:tcW w:w="809" w:type="dxa"/>
            <w:shd w:val="clear" w:color="auto" w:fill="auto"/>
            <w:vAlign w:val="center"/>
          </w:tcPr>
          <w:p w14:paraId="06C2A25F" w14:textId="5C0C5535" w:rsidR="00DC66D8" w:rsidRPr="004E3057" w:rsidRDefault="00DC66D8" w:rsidP="004E3057">
            <w:pPr>
              <w:jc w:val="center"/>
              <w:rPr>
                <w:sz w:val="18"/>
                <w:szCs w:val="21"/>
              </w:rPr>
            </w:pPr>
            <w:r w:rsidRPr="004E3057">
              <w:rPr>
                <w:sz w:val="18"/>
                <w:szCs w:val="21"/>
              </w:rPr>
              <w:t>I</w:t>
            </w:r>
          </w:p>
        </w:tc>
      </w:tr>
      <w:tr w:rsidR="0038388F" w:rsidRPr="004E3057" w14:paraId="28619E45" w14:textId="77777777" w:rsidTr="00544D17">
        <w:trPr>
          <w:jc w:val="center"/>
        </w:trPr>
        <w:tc>
          <w:tcPr>
            <w:tcW w:w="1668" w:type="dxa"/>
            <w:shd w:val="clear" w:color="auto" w:fill="auto"/>
            <w:vAlign w:val="center"/>
          </w:tcPr>
          <w:p w14:paraId="614DD70E" w14:textId="67A323F4" w:rsidR="00DC66D8" w:rsidRPr="004E3057" w:rsidRDefault="00DC66D8" w:rsidP="004E3057">
            <w:pPr>
              <w:jc w:val="center"/>
              <w:rPr>
                <w:sz w:val="18"/>
                <w:szCs w:val="21"/>
              </w:rPr>
            </w:pPr>
            <w:r w:rsidRPr="004E3057">
              <w:rPr>
                <w:sz w:val="18"/>
                <w:szCs w:val="21"/>
              </w:rPr>
              <w:t>磁性异物（</w:t>
            </w:r>
            <w:r w:rsidRPr="004E3057">
              <w:rPr>
                <w:sz w:val="18"/>
                <w:szCs w:val="21"/>
              </w:rPr>
              <w:t>ppb</w:t>
            </w:r>
            <w:r w:rsidRPr="004E3057">
              <w:rPr>
                <w:sz w:val="18"/>
                <w:szCs w:val="21"/>
              </w:rPr>
              <w:t>）</w:t>
            </w:r>
          </w:p>
        </w:tc>
        <w:tc>
          <w:tcPr>
            <w:tcW w:w="808" w:type="dxa"/>
            <w:shd w:val="clear" w:color="auto" w:fill="auto"/>
            <w:vAlign w:val="center"/>
          </w:tcPr>
          <w:p w14:paraId="02401ABE" w14:textId="0DCF2901" w:rsidR="00DC66D8" w:rsidRPr="004E3057" w:rsidRDefault="00DC66D8" w:rsidP="004E3057">
            <w:pPr>
              <w:jc w:val="center"/>
              <w:rPr>
                <w:sz w:val="18"/>
                <w:szCs w:val="21"/>
              </w:rPr>
            </w:pPr>
            <w:r w:rsidRPr="004E3057">
              <w:rPr>
                <w:rFonts w:eastAsia="等线"/>
                <w:color w:val="000000"/>
                <w:sz w:val="18"/>
                <w:szCs w:val="21"/>
              </w:rPr>
              <w:t>10</w:t>
            </w:r>
          </w:p>
        </w:tc>
        <w:tc>
          <w:tcPr>
            <w:tcW w:w="809" w:type="dxa"/>
            <w:shd w:val="clear" w:color="auto" w:fill="auto"/>
            <w:vAlign w:val="center"/>
          </w:tcPr>
          <w:p w14:paraId="704E98A7" w14:textId="5F64B7A5" w:rsidR="00DC66D8" w:rsidRPr="004E3057" w:rsidRDefault="00DC66D8" w:rsidP="004E3057">
            <w:pPr>
              <w:jc w:val="center"/>
              <w:rPr>
                <w:sz w:val="18"/>
                <w:szCs w:val="21"/>
              </w:rPr>
            </w:pPr>
            <w:r w:rsidRPr="004E3057">
              <w:rPr>
                <w:rFonts w:eastAsia="等线"/>
                <w:color w:val="000000"/>
                <w:sz w:val="18"/>
                <w:szCs w:val="21"/>
              </w:rPr>
              <w:t>8</w:t>
            </w:r>
          </w:p>
        </w:tc>
        <w:tc>
          <w:tcPr>
            <w:tcW w:w="809" w:type="dxa"/>
            <w:shd w:val="clear" w:color="auto" w:fill="auto"/>
            <w:vAlign w:val="center"/>
          </w:tcPr>
          <w:p w14:paraId="12433044" w14:textId="35E61C32" w:rsidR="00DC66D8" w:rsidRPr="004E3057" w:rsidRDefault="00DC66D8" w:rsidP="004E3057">
            <w:pPr>
              <w:jc w:val="center"/>
              <w:rPr>
                <w:sz w:val="18"/>
                <w:szCs w:val="21"/>
              </w:rPr>
            </w:pPr>
            <w:r w:rsidRPr="004E3057">
              <w:rPr>
                <w:rFonts w:eastAsia="黑体"/>
                <w:color w:val="000000"/>
                <w:sz w:val="18"/>
                <w:szCs w:val="21"/>
              </w:rPr>
              <w:t>&lt;100</w:t>
            </w:r>
          </w:p>
        </w:tc>
        <w:tc>
          <w:tcPr>
            <w:tcW w:w="808" w:type="dxa"/>
            <w:shd w:val="clear" w:color="auto" w:fill="auto"/>
            <w:vAlign w:val="center"/>
          </w:tcPr>
          <w:p w14:paraId="369F52FB" w14:textId="21437550" w:rsidR="00DC66D8" w:rsidRPr="004E3057" w:rsidRDefault="00DC66D8" w:rsidP="004E3057">
            <w:pPr>
              <w:jc w:val="center"/>
              <w:rPr>
                <w:sz w:val="18"/>
                <w:szCs w:val="21"/>
              </w:rPr>
            </w:pPr>
            <w:r w:rsidRPr="004E3057">
              <w:rPr>
                <w:sz w:val="18"/>
                <w:szCs w:val="21"/>
              </w:rPr>
              <w:t>≤30</w:t>
            </w:r>
          </w:p>
        </w:tc>
        <w:tc>
          <w:tcPr>
            <w:tcW w:w="809" w:type="dxa"/>
            <w:shd w:val="clear" w:color="auto" w:fill="auto"/>
            <w:vAlign w:val="center"/>
          </w:tcPr>
          <w:p w14:paraId="193F3C74" w14:textId="40B4E522" w:rsidR="00DC66D8" w:rsidRPr="004E3057" w:rsidRDefault="00DC66D8" w:rsidP="004E3057">
            <w:pPr>
              <w:jc w:val="center"/>
              <w:rPr>
                <w:sz w:val="18"/>
                <w:szCs w:val="21"/>
              </w:rPr>
            </w:pPr>
            <w:r w:rsidRPr="004E3057">
              <w:rPr>
                <w:sz w:val="18"/>
                <w:szCs w:val="21"/>
              </w:rPr>
              <w:t>50</w:t>
            </w:r>
          </w:p>
        </w:tc>
        <w:tc>
          <w:tcPr>
            <w:tcW w:w="809" w:type="dxa"/>
            <w:shd w:val="clear" w:color="auto" w:fill="auto"/>
            <w:vAlign w:val="center"/>
          </w:tcPr>
          <w:p w14:paraId="29FEFCBE" w14:textId="6FD61182" w:rsidR="00DC66D8" w:rsidRPr="004E3057" w:rsidRDefault="00DC66D8" w:rsidP="004E3057">
            <w:pPr>
              <w:jc w:val="center"/>
              <w:rPr>
                <w:sz w:val="18"/>
                <w:szCs w:val="21"/>
              </w:rPr>
            </w:pPr>
            <w:r w:rsidRPr="004E3057">
              <w:rPr>
                <w:sz w:val="18"/>
                <w:szCs w:val="21"/>
              </w:rPr>
              <w:t>26</w:t>
            </w:r>
          </w:p>
        </w:tc>
        <w:tc>
          <w:tcPr>
            <w:tcW w:w="808" w:type="dxa"/>
            <w:shd w:val="clear" w:color="auto" w:fill="auto"/>
            <w:vAlign w:val="center"/>
          </w:tcPr>
          <w:p w14:paraId="3632CD41" w14:textId="33CE92C9" w:rsidR="00DC66D8" w:rsidRPr="004E3057" w:rsidRDefault="00DC66D8" w:rsidP="004E3057">
            <w:pPr>
              <w:jc w:val="center"/>
              <w:rPr>
                <w:sz w:val="18"/>
                <w:szCs w:val="21"/>
              </w:rPr>
            </w:pPr>
            <w:r w:rsidRPr="004E3057">
              <w:rPr>
                <w:sz w:val="18"/>
                <w:szCs w:val="21"/>
              </w:rPr>
              <w:t>≤50</w:t>
            </w:r>
          </w:p>
        </w:tc>
        <w:tc>
          <w:tcPr>
            <w:tcW w:w="809" w:type="dxa"/>
            <w:shd w:val="clear" w:color="auto" w:fill="auto"/>
            <w:vAlign w:val="center"/>
          </w:tcPr>
          <w:p w14:paraId="55F91459" w14:textId="2A746BF4" w:rsidR="00DC66D8" w:rsidRPr="004E3057" w:rsidRDefault="00DC66D8" w:rsidP="004E3057">
            <w:pPr>
              <w:jc w:val="center"/>
              <w:rPr>
                <w:sz w:val="18"/>
                <w:szCs w:val="21"/>
              </w:rPr>
            </w:pPr>
            <w:r w:rsidRPr="004E3057">
              <w:rPr>
                <w:sz w:val="18"/>
                <w:szCs w:val="21"/>
              </w:rPr>
              <w:t>≤50</w:t>
            </w:r>
          </w:p>
        </w:tc>
        <w:tc>
          <w:tcPr>
            <w:tcW w:w="809" w:type="dxa"/>
            <w:shd w:val="clear" w:color="auto" w:fill="auto"/>
            <w:vAlign w:val="center"/>
          </w:tcPr>
          <w:p w14:paraId="4F8E7D16" w14:textId="3DDB65E6" w:rsidR="00DC66D8" w:rsidRPr="004E3057" w:rsidRDefault="00DC66D8" w:rsidP="004E3057">
            <w:pPr>
              <w:jc w:val="center"/>
              <w:rPr>
                <w:sz w:val="18"/>
                <w:szCs w:val="21"/>
              </w:rPr>
            </w:pPr>
            <w:r w:rsidRPr="004E3057">
              <w:rPr>
                <w:rFonts w:eastAsia="等线"/>
                <w:color w:val="000000"/>
                <w:sz w:val="18"/>
                <w:szCs w:val="21"/>
              </w:rPr>
              <w:t>≤150</w:t>
            </w:r>
          </w:p>
        </w:tc>
      </w:tr>
    </w:tbl>
    <w:p w14:paraId="3AD0A1F6" w14:textId="10C30439" w:rsidR="00C36F99" w:rsidRPr="00B44897" w:rsidRDefault="002740DB" w:rsidP="00C36F99">
      <w:pPr>
        <w:spacing w:beforeLines="50" w:before="156" w:afterLines="50" w:after="156"/>
        <w:rPr>
          <w:rFonts w:eastAsia="黑体"/>
          <w:bCs/>
          <w:sz w:val="22"/>
        </w:rPr>
      </w:pPr>
      <w:r>
        <w:rPr>
          <w:rFonts w:eastAsia="黑体"/>
          <w:bCs/>
          <w:sz w:val="22"/>
        </w:rPr>
        <w:t>3.2.4</w:t>
      </w:r>
      <w:r w:rsidR="00C36F99" w:rsidRPr="00B44897">
        <w:rPr>
          <w:rFonts w:eastAsia="黑体"/>
          <w:bCs/>
          <w:sz w:val="22"/>
        </w:rPr>
        <w:t>残余锂含量</w:t>
      </w:r>
    </w:p>
    <w:p w14:paraId="70E21BED" w14:textId="64329064" w:rsidR="00C36F99" w:rsidRPr="004E3057" w:rsidRDefault="00C36F99" w:rsidP="004E3057">
      <w:pPr>
        <w:ind w:firstLineChars="200" w:firstLine="420"/>
      </w:pPr>
      <w:r w:rsidRPr="004E3057">
        <w:t>镍钴酸锂是高镍产品，在烧制过程中通常采用氢氧化锂作为锂源。烧制后锂源会以氢氧化锂和碳酸锂等形式存在于正极材料表面，与镍钴酸锂中的锂不能溶于水不同，这些表面锂能溶于水中，行业内一般称为残余锂或者游离锂。残余锂对材料的性能和电池制备工艺有着重要的影响。材料中残余锂含量高时，制浆时粘度大，将影响材料的加工性能；与此同时，残余锂含量过高的材料制成的电池在高温存储时容易出现鼓胀现象从而导致材料容量下降和安全问题，因此需控制材料的残余锂含量的上限。</w:t>
      </w:r>
      <w:r w:rsidR="00E52D8A" w:rsidRPr="004E3057">
        <w:rPr>
          <w:rFonts w:hint="eastAsia"/>
        </w:rPr>
        <w:t>调研</w:t>
      </w:r>
      <w:r w:rsidR="00E52D8A" w:rsidRPr="004E3057">
        <w:t>反馈的残余锂含量数据较少</w:t>
      </w:r>
      <w:r w:rsidR="00E52D8A" w:rsidRPr="004E3057">
        <w:rPr>
          <w:rFonts w:hint="eastAsia"/>
        </w:rPr>
        <w:t>，</w:t>
      </w:r>
      <w:r w:rsidRPr="004E3057">
        <w:t>本文件规定镍钴酸锂中残余锂含量</w:t>
      </w:r>
      <w:r w:rsidRPr="004E3057">
        <w:lastRenderedPageBreak/>
        <w:t>应不大于</w:t>
      </w:r>
      <w:r w:rsidR="00E52D8A" w:rsidRPr="004E3057">
        <w:t>0.20</w:t>
      </w:r>
      <w:r w:rsidRPr="004E3057">
        <w:t>%</w:t>
      </w:r>
      <w:r w:rsidRPr="004E3057">
        <w:t>。</w:t>
      </w:r>
    </w:p>
    <w:p w14:paraId="4A73E2DA" w14:textId="719EF381" w:rsidR="00B12DF4" w:rsidRPr="004E3057" w:rsidRDefault="00B12DF4" w:rsidP="00B12DF4">
      <w:pPr>
        <w:spacing w:line="360" w:lineRule="auto"/>
        <w:ind w:firstLineChars="200" w:firstLine="420"/>
        <w:jc w:val="center"/>
      </w:pPr>
      <w:r w:rsidRPr="004E3057">
        <w:rPr>
          <w:rFonts w:hint="eastAsia"/>
        </w:rPr>
        <w:t>表</w:t>
      </w:r>
      <w:r w:rsidR="006E2A5C">
        <w:t>6</w:t>
      </w:r>
      <w:r w:rsidRPr="004E3057">
        <w:t xml:space="preserve"> </w:t>
      </w:r>
      <w:r w:rsidRPr="004E3057">
        <w:rPr>
          <w:rFonts w:hint="eastAsia"/>
        </w:rPr>
        <w:t>残余</w:t>
      </w:r>
      <w:r w:rsidRPr="004E3057">
        <w:t>锂含量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6"/>
        <w:gridCol w:w="2236"/>
        <w:gridCol w:w="2237"/>
        <w:gridCol w:w="2237"/>
      </w:tblGrid>
      <w:tr w:rsidR="0038388F" w:rsidRPr="004E3057" w14:paraId="6B72A798" w14:textId="77777777" w:rsidTr="0038388F">
        <w:tc>
          <w:tcPr>
            <w:tcW w:w="2236" w:type="dxa"/>
            <w:shd w:val="clear" w:color="auto" w:fill="auto"/>
          </w:tcPr>
          <w:p w14:paraId="72D56BE3" w14:textId="4D7BA392" w:rsidR="001B50AA" w:rsidRPr="004E3057" w:rsidRDefault="001B50AA" w:rsidP="004E3057">
            <w:pPr>
              <w:ind w:firstLineChars="200" w:firstLine="360"/>
              <w:jc w:val="center"/>
              <w:rPr>
                <w:sz w:val="18"/>
                <w:szCs w:val="21"/>
              </w:rPr>
            </w:pPr>
            <w:r w:rsidRPr="004E3057">
              <w:rPr>
                <w:sz w:val="18"/>
                <w:szCs w:val="21"/>
              </w:rPr>
              <w:t>单位</w:t>
            </w:r>
          </w:p>
        </w:tc>
        <w:tc>
          <w:tcPr>
            <w:tcW w:w="2236" w:type="dxa"/>
            <w:shd w:val="clear" w:color="auto" w:fill="auto"/>
            <w:vAlign w:val="center"/>
          </w:tcPr>
          <w:p w14:paraId="0098D2D0" w14:textId="73BAB11A" w:rsidR="001B50AA" w:rsidRPr="004E3057" w:rsidRDefault="001B50AA" w:rsidP="004E3057">
            <w:pPr>
              <w:ind w:firstLineChars="200" w:firstLine="360"/>
              <w:jc w:val="center"/>
              <w:rPr>
                <w:sz w:val="18"/>
                <w:szCs w:val="21"/>
              </w:rPr>
            </w:pPr>
            <w:r w:rsidRPr="004E3057">
              <w:rPr>
                <w:sz w:val="18"/>
                <w:szCs w:val="21"/>
              </w:rPr>
              <w:t>A</w:t>
            </w:r>
          </w:p>
        </w:tc>
        <w:tc>
          <w:tcPr>
            <w:tcW w:w="2237" w:type="dxa"/>
            <w:shd w:val="clear" w:color="auto" w:fill="auto"/>
          </w:tcPr>
          <w:p w14:paraId="01DC260C" w14:textId="5C2937E4" w:rsidR="001B50AA" w:rsidRPr="004E3057" w:rsidRDefault="001B50AA" w:rsidP="004E3057">
            <w:pPr>
              <w:ind w:firstLineChars="200" w:firstLine="360"/>
              <w:jc w:val="center"/>
              <w:rPr>
                <w:sz w:val="18"/>
                <w:szCs w:val="21"/>
              </w:rPr>
            </w:pPr>
            <w:r w:rsidRPr="004E3057">
              <w:rPr>
                <w:sz w:val="18"/>
                <w:szCs w:val="21"/>
              </w:rPr>
              <w:t>B</w:t>
            </w:r>
          </w:p>
        </w:tc>
        <w:tc>
          <w:tcPr>
            <w:tcW w:w="2237" w:type="dxa"/>
            <w:shd w:val="clear" w:color="auto" w:fill="auto"/>
            <w:vAlign w:val="center"/>
          </w:tcPr>
          <w:p w14:paraId="75AC3B7A" w14:textId="34521300" w:rsidR="001B50AA" w:rsidRPr="004E3057" w:rsidRDefault="001B50AA" w:rsidP="004E3057">
            <w:pPr>
              <w:ind w:firstLineChars="200" w:firstLine="360"/>
              <w:jc w:val="center"/>
              <w:rPr>
                <w:sz w:val="18"/>
                <w:szCs w:val="21"/>
              </w:rPr>
            </w:pPr>
            <w:r w:rsidRPr="004E3057">
              <w:rPr>
                <w:sz w:val="18"/>
                <w:szCs w:val="21"/>
              </w:rPr>
              <w:t>C</w:t>
            </w:r>
          </w:p>
        </w:tc>
      </w:tr>
      <w:tr w:rsidR="0038388F" w:rsidRPr="004E3057" w14:paraId="5342300C" w14:textId="77777777" w:rsidTr="0038388F">
        <w:tc>
          <w:tcPr>
            <w:tcW w:w="2236" w:type="dxa"/>
            <w:shd w:val="clear" w:color="auto" w:fill="auto"/>
            <w:vAlign w:val="center"/>
          </w:tcPr>
          <w:p w14:paraId="289475DF" w14:textId="6D16E56C" w:rsidR="001B50AA" w:rsidRPr="004E3057" w:rsidRDefault="004E3057" w:rsidP="004E3057">
            <w:pPr>
              <w:ind w:firstLineChars="200" w:firstLine="360"/>
              <w:jc w:val="center"/>
              <w:rPr>
                <w:sz w:val="18"/>
                <w:szCs w:val="21"/>
              </w:rPr>
            </w:pPr>
            <w:r>
              <w:rPr>
                <w:i/>
                <w:sz w:val="18"/>
                <w:szCs w:val="21"/>
              </w:rPr>
              <w:t>w</w:t>
            </w:r>
            <w:r w:rsidR="001B50AA" w:rsidRPr="004E3057">
              <w:rPr>
                <w:sz w:val="18"/>
                <w:szCs w:val="21"/>
              </w:rPr>
              <w:t>（游离</w:t>
            </w:r>
            <w:r w:rsidR="001B50AA" w:rsidRPr="004E3057">
              <w:rPr>
                <w:sz w:val="18"/>
                <w:szCs w:val="21"/>
              </w:rPr>
              <w:t>Li</w:t>
            </w:r>
            <w:r w:rsidR="001B50AA" w:rsidRPr="004E3057">
              <w:rPr>
                <w:sz w:val="18"/>
                <w:szCs w:val="21"/>
              </w:rPr>
              <w:t>）</w:t>
            </w:r>
          </w:p>
        </w:tc>
        <w:tc>
          <w:tcPr>
            <w:tcW w:w="2236" w:type="dxa"/>
            <w:shd w:val="clear" w:color="auto" w:fill="FFFFFF"/>
            <w:vAlign w:val="center"/>
          </w:tcPr>
          <w:p w14:paraId="627AA508" w14:textId="4BAFB36D" w:rsidR="001B50AA" w:rsidRPr="004E3057" w:rsidRDefault="001B50AA" w:rsidP="004E3057">
            <w:pPr>
              <w:ind w:firstLineChars="200" w:firstLine="360"/>
              <w:jc w:val="center"/>
              <w:rPr>
                <w:sz w:val="18"/>
                <w:szCs w:val="21"/>
              </w:rPr>
            </w:pPr>
            <w:r w:rsidRPr="004E3057">
              <w:rPr>
                <w:sz w:val="18"/>
                <w:szCs w:val="21"/>
              </w:rPr>
              <w:t>/</w:t>
            </w:r>
          </w:p>
        </w:tc>
        <w:tc>
          <w:tcPr>
            <w:tcW w:w="2237" w:type="dxa"/>
            <w:shd w:val="clear" w:color="auto" w:fill="FFFFFF"/>
          </w:tcPr>
          <w:p w14:paraId="161A0684" w14:textId="6E8F560A" w:rsidR="001B50AA" w:rsidRPr="004E3057" w:rsidRDefault="0094482D" w:rsidP="004E3057">
            <w:pPr>
              <w:ind w:firstLineChars="200" w:firstLine="360"/>
              <w:jc w:val="center"/>
              <w:rPr>
                <w:sz w:val="18"/>
                <w:szCs w:val="21"/>
              </w:rPr>
            </w:pPr>
            <w:r w:rsidRPr="004E3057">
              <w:rPr>
                <w:sz w:val="18"/>
                <w:szCs w:val="21"/>
              </w:rPr>
              <w:t>&lt;</w:t>
            </w:r>
            <w:r w:rsidR="001B50AA" w:rsidRPr="004E3057">
              <w:rPr>
                <w:sz w:val="18"/>
                <w:szCs w:val="21"/>
              </w:rPr>
              <w:t>0.20</w:t>
            </w:r>
          </w:p>
        </w:tc>
        <w:tc>
          <w:tcPr>
            <w:tcW w:w="2237" w:type="dxa"/>
            <w:shd w:val="clear" w:color="auto" w:fill="FFFFFF"/>
            <w:vAlign w:val="center"/>
          </w:tcPr>
          <w:p w14:paraId="7F78AAED" w14:textId="7C5EA640" w:rsidR="001B50AA" w:rsidRPr="004E3057" w:rsidRDefault="001B50AA" w:rsidP="004E3057">
            <w:pPr>
              <w:ind w:firstLineChars="200" w:firstLine="360"/>
              <w:jc w:val="center"/>
              <w:rPr>
                <w:sz w:val="18"/>
                <w:szCs w:val="21"/>
              </w:rPr>
            </w:pPr>
            <w:r w:rsidRPr="004E3057">
              <w:rPr>
                <w:sz w:val="18"/>
                <w:szCs w:val="21"/>
              </w:rPr>
              <w:t>&lt;0.15</w:t>
            </w:r>
          </w:p>
        </w:tc>
      </w:tr>
      <w:tr w:rsidR="0038388F" w:rsidRPr="004E3057" w14:paraId="014BA5D2" w14:textId="77777777" w:rsidTr="0038388F">
        <w:tc>
          <w:tcPr>
            <w:tcW w:w="2236" w:type="dxa"/>
            <w:shd w:val="clear" w:color="auto" w:fill="auto"/>
            <w:vAlign w:val="center"/>
          </w:tcPr>
          <w:p w14:paraId="2D3A1035" w14:textId="26F8A08E" w:rsidR="001B50AA" w:rsidRPr="004E3057" w:rsidRDefault="004E3057" w:rsidP="004E3057">
            <w:pPr>
              <w:ind w:firstLineChars="200" w:firstLine="360"/>
              <w:jc w:val="center"/>
              <w:rPr>
                <w:sz w:val="18"/>
                <w:szCs w:val="21"/>
              </w:rPr>
            </w:pPr>
            <w:r>
              <w:rPr>
                <w:i/>
                <w:sz w:val="18"/>
                <w:szCs w:val="21"/>
              </w:rPr>
              <w:t>w</w:t>
            </w:r>
            <w:r w:rsidR="001B50AA" w:rsidRPr="004E3057">
              <w:rPr>
                <w:sz w:val="18"/>
                <w:szCs w:val="21"/>
              </w:rPr>
              <w:t>（</w:t>
            </w:r>
            <w:r w:rsidR="001B50AA" w:rsidRPr="004E3057">
              <w:rPr>
                <w:sz w:val="18"/>
                <w:szCs w:val="21"/>
              </w:rPr>
              <w:t>Li</w:t>
            </w:r>
            <w:r w:rsidR="001B50AA" w:rsidRPr="004E3057">
              <w:rPr>
                <w:sz w:val="18"/>
                <w:szCs w:val="21"/>
                <w:vertAlign w:val="subscript"/>
              </w:rPr>
              <w:t>2</w:t>
            </w:r>
            <w:r w:rsidR="001B50AA" w:rsidRPr="004E3057">
              <w:rPr>
                <w:sz w:val="18"/>
                <w:szCs w:val="21"/>
              </w:rPr>
              <w:t>CO</w:t>
            </w:r>
            <w:r w:rsidR="001B50AA" w:rsidRPr="004E3057">
              <w:rPr>
                <w:sz w:val="18"/>
                <w:szCs w:val="21"/>
                <w:vertAlign w:val="subscript"/>
              </w:rPr>
              <w:t>3</w:t>
            </w:r>
            <w:r w:rsidR="001B50AA" w:rsidRPr="004E3057">
              <w:rPr>
                <w:sz w:val="18"/>
                <w:szCs w:val="21"/>
              </w:rPr>
              <w:t>）</w:t>
            </w:r>
          </w:p>
        </w:tc>
        <w:tc>
          <w:tcPr>
            <w:tcW w:w="2236" w:type="dxa"/>
            <w:tcBorders>
              <w:top w:val="nil"/>
              <w:left w:val="nil"/>
              <w:bottom w:val="single" w:sz="8" w:space="0" w:color="auto"/>
              <w:right w:val="single" w:sz="8" w:space="0" w:color="auto"/>
            </w:tcBorders>
            <w:shd w:val="clear" w:color="auto" w:fill="FFFFFF"/>
            <w:vAlign w:val="center"/>
          </w:tcPr>
          <w:p w14:paraId="278C7E8C" w14:textId="561CE381" w:rsidR="001B50AA" w:rsidRPr="004E3057" w:rsidRDefault="001B50AA" w:rsidP="004E3057">
            <w:pPr>
              <w:ind w:firstLineChars="200" w:firstLine="360"/>
              <w:jc w:val="center"/>
              <w:rPr>
                <w:sz w:val="18"/>
                <w:szCs w:val="21"/>
              </w:rPr>
            </w:pPr>
            <w:r w:rsidRPr="004E3057">
              <w:rPr>
                <w:rFonts w:eastAsia="等线"/>
                <w:color w:val="000000"/>
                <w:sz w:val="18"/>
                <w:szCs w:val="21"/>
              </w:rPr>
              <w:t>0.176</w:t>
            </w:r>
          </w:p>
        </w:tc>
        <w:tc>
          <w:tcPr>
            <w:tcW w:w="2237" w:type="dxa"/>
            <w:shd w:val="clear" w:color="auto" w:fill="FFFFFF"/>
          </w:tcPr>
          <w:p w14:paraId="53DF8AAA" w14:textId="77777777" w:rsidR="001B50AA" w:rsidRPr="004E3057" w:rsidRDefault="001B50AA" w:rsidP="004E3057">
            <w:pPr>
              <w:ind w:firstLineChars="200" w:firstLine="360"/>
              <w:jc w:val="center"/>
              <w:rPr>
                <w:sz w:val="18"/>
                <w:szCs w:val="21"/>
              </w:rPr>
            </w:pPr>
          </w:p>
        </w:tc>
        <w:tc>
          <w:tcPr>
            <w:tcW w:w="2237" w:type="dxa"/>
            <w:shd w:val="clear" w:color="auto" w:fill="FFFFFF"/>
            <w:vAlign w:val="center"/>
          </w:tcPr>
          <w:p w14:paraId="41D77260" w14:textId="2D50A840" w:rsidR="001B50AA" w:rsidRPr="004E3057" w:rsidRDefault="001B50AA" w:rsidP="004E3057">
            <w:pPr>
              <w:ind w:firstLineChars="200" w:firstLine="360"/>
              <w:jc w:val="center"/>
              <w:rPr>
                <w:sz w:val="18"/>
                <w:szCs w:val="21"/>
              </w:rPr>
            </w:pPr>
            <w:r w:rsidRPr="004E3057">
              <w:rPr>
                <w:sz w:val="18"/>
                <w:szCs w:val="21"/>
              </w:rPr>
              <w:t>/</w:t>
            </w:r>
          </w:p>
        </w:tc>
      </w:tr>
      <w:tr w:rsidR="0038388F" w:rsidRPr="004E3057" w14:paraId="6982B6AF" w14:textId="77777777" w:rsidTr="0038388F">
        <w:tc>
          <w:tcPr>
            <w:tcW w:w="2236" w:type="dxa"/>
            <w:shd w:val="clear" w:color="auto" w:fill="auto"/>
            <w:vAlign w:val="center"/>
          </w:tcPr>
          <w:p w14:paraId="4E250DB4" w14:textId="33A84C94" w:rsidR="001B50AA" w:rsidRPr="004E3057" w:rsidRDefault="004E3057" w:rsidP="004E3057">
            <w:pPr>
              <w:ind w:firstLineChars="200" w:firstLine="360"/>
              <w:jc w:val="center"/>
              <w:rPr>
                <w:sz w:val="18"/>
                <w:szCs w:val="21"/>
              </w:rPr>
            </w:pPr>
            <w:r>
              <w:rPr>
                <w:i/>
                <w:sz w:val="18"/>
                <w:szCs w:val="21"/>
              </w:rPr>
              <w:t>w</w:t>
            </w:r>
            <w:r w:rsidR="001B50AA" w:rsidRPr="004E3057">
              <w:rPr>
                <w:sz w:val="18"/>
                <w:szCs w:val="21"/>
              </w:rPr>
              <w:t>（</w:t>
            </w:r>
            <w:r w:rsidR="001B50AA" w:rsidRPr="004E3057">
              <w:rPr>
                <w:sz w:val="18"/>
                <w:szCs w:val="21"/>
              </w:rPr>
              <w:t>LiOH</w:t>
            </w:r>
            <w:r w:rsidR="001B50AA" w:rsidRPr="004E3057">
              <w:rPr>
                <w:sz w:val="18"/>
                <w:szCs w:val="21"/>
              </w:rPr>
              <w:t>）</w:t>
            </w:r>
          </w:p>
        </w:tc>
        <w:tc>
          <w:tcPr>
            <w:tcW w:w="2236" w:type="dxa"/>
            <w:tcBorders>
              <w:top w:val="nil"/>
              <w:left w:val="nil"/>
              <w:bottom w:val="single" w:sz="8" w:space="0" w:color="auto"/>
              <w:right w:val="single" w:sz="8" w:space="0" w:color="auto"/>
            </w:tcBorders>
            <w:shd w:val="clear" w:color="auto" w:fill="FFFFFF"/>
            <w:vAlign w:val="center"/>
          </w:tcPr>
          <w:p w14:paraId="7E8B96DE" w14:textId="0A5377AB" w:rsidR="001B50AA" w:rsidRPr="004E3057" w:rsidRDefault="001B50AA" w:rsidP="004E3057">
            <w:pPr>
              <w:ind w:firstLineChars="200" w:firstLine="360"/>
              <w:jc w:val="center"/>
              <w:rPr>
                <w:sz w:val="18"/>
                <w:szCs w:val="21"/>
              </w:rPr>
            </w:pPr>
            <w:r w:rsidRPr="004E3057">
              <w:rPr>
                <w:rFonts w:eastAsia="等线"/>
                <w:color w:val="000000"/>
                <w:sz w:val="18"/>
                <w:szCs w:val="21"/>
              </w:rPr>
              <w:t>0.226</w:t>
            </w:r>
          </w:p>
        </w:tc>
        <w:tc>
          <w:tcPr>
            <w:tcW w:w="2237" w:type="dxa"/>
            <w:shd w:val="clear" w:color="auto" w:fill="FFFFFF"/>
          </w:tcPr>
          <w:p w14:paraId="4C27BE34" w14:textId="77777777" w:rsidR="001B50AA" w:rsidRPr="004E3057" w:rsidRDefault="001B50AA" w:rsidP="004E3057">
            <w:pPr>
              <w:ind w:firstLineChars="200" w:firstLine="360"/>
              <w:jc w:val="center"/>
              <w:rPr>
                <w:sz w:val="18"/>
                <w:szCs w:val="21"/>
              </w:rPr>
            </w:pPr>
          </w:p>
        </w:tc>
        <w:tc>
          <w:tcPr>
            <w:tcW w:w="2237" w:type="dxa"/>
            <w:shd w:val="clear" w:color="auto" w:fill="FFFFFF"/>
            <w:vAlign w:val="center"/>
          </w:tcPr>
          <w:p w14:paraId="2BB8BEF6" w14:textId="3F229B7C" w:rsidR="001B50AA" w:rsidRPr="004E3057" w:rsidRDefault="001B50AA" w:rsidP="004E3057">
            <w:pPr>
              <w:ind w:firstLineChars="200" w:firstLine="360"/>
              <w:jc w:val="center"/>
              <w:rPr>
                <w:sz w:val="18"/>
                <w:szCs w:val="21"/>
              </w:rPr>
            </w:pPr>
            <w:r w:rsidRPr="004E3057">
              <w:rPr>
                <w:sz w:val="18"/>
                <w:szCs w:val="21"/>
              </w:rPr>
              <w:t>/</w:t>
            </w:r>
          </w:p>
        </w:tc>
      </w:tr>
    </w:tbl>
    <w:p w14:paraId="5C297BA5" w14:textId="1592B8A8" w:rsidR="00990DAF" w:rsidRPr="00B44897" w:rsidRDefault="00A459E1" w:rsidP="00990DAF">
      <w:pPr>
        <w:spacing w:beforeLines="50" w:before="156" w:afterLines="50" w:after="156"/>
        <w:rPr>
          <w:rFonts w:eastAsia="黑体"/>
          <w:bCs/>
          <w:sz w:val="22"/>
        </w:rPr>
      </w:pPr>
      <w:r>
        <w:rPr>
          <w:rFonts w:eastAsia="黑体"/>
          <w:bCs/>
          <w:sz w:val="22"/>
        </w:rPr>
        <w:t>3.2.5</w:t>
      </w:r>
      <w:r w:rsidR="00990DAF" w:rsidRPr="00B44897">
        <w:rPr>
          <w:rFonts w:eastAsia="黑体"/>
          <w:bCs/>
          <w:sz w:val="22"/>
        </w:rPr>
        <w:t xml:space="preserve"> pH</w:t>
      </w:r>
      <w:r w:rsidR="00990DAF" w:rsidRPr="00B44897">
        <w:rPr>
          <w:rFonts w:eastAsia="黑体"/>
          <w:bCs/>
          <w:sz w:val="22"/>
        </w:rPr>
        <w:t>值</w:t>
      </w:r>
    </w:p>
    <w:p w14:paraId="4E00B8F2" w14:textId="6B4F5BF7" w:rsidR="00990DAF" w:rsidRPr="004E3057" w:rsidRDefault="00990DAF" w:rsidP="004E3057">
      <w:pPr>
        <w:ind w:firstLineChars="200" w:firstLine="420"/>
      </w:pPr>
      <w:r w:rsidRPr="004E3057">
        <w:t>pH</w:t>
      </w:r>
      <w:r w:rsidRPr="004E3057">
        <w:t>值反映的是碱量的大小。残存碱量越多；严重时导致电池浆料黏度大、电池存储性能变差。因此，结合表</w:t>
      </w:r>
      <w:r w:rsidR="00A459E1">
        <w:t>7</w:t>
      </w:r>
      <w:r w:rsidRPr="004E3057">
        <w:t>行业内镍钴酸锂的研究、生产和使用的的主要企业对</w:t>
      </w:r>
      <w:r w:rsidRPr="004E3057">
        <w:t>pH</w:t>
      </w:r>
      <w:r w:rsidRPr="004E3057">
        <w:t>值要求，本标准规定</w:t>
      </w:r>
      <w:r w:rsidR="000D21F6" w:rsidRPr="000D21F6">
        <w:rPr>
          <w:rFonts w:hint="eastAsia"/>
        </w:rPr>
        <w:t>产品的</w:t>
      </w:r>
      <w:r w:rsidR="000D21F6" w:rsidRPr="000D21F6">
        <w:rPr>
          <w:rFonts w:hint="eastAsia"/>
        </w:rPr>
        <w:t>pH</w:t>
      </w:r>
      <w:r w:rsidR="000D21F6" w:rsidRPr="000D21F6">
        <w:rPr>
          <w:rFonts w:hint="eastAsia"/>
        </w:rPr>
        <w:t>值应在</w:t>
      </w:r>
      <w:r w:rsidR="000D21F6" w:rsidRPr="000D21F6">
        <w:rPr>
          <w:rFonts w:hint="eastAsia"/>
        </w:rPr>
        <w:t>10</w:t>
      </w:r>
      <w:r w:rsidR="005A6AD2">
        <w:t>.0</w:t>
      </w:r>
      <w:r w:rsidR="000D21F6" w:rsidRPr="000D21F6">
        <w:rPr>
          <w:rFonts w:hint="eastAsia"/>
        </w:rPr>
        <w:t>~12.5</w:t>
      </w:r>
      <w:r w:rsidR="000D21F6" w:rsidRPr="000D21F6">
        <w:rPr>
          <w:rFonts w:hint="eastAsia"/>
        </w:rPr>
        <w:t>范围内。</w:t>
      </w:r>
    </w:p>
    <w:p w14:paraId="0CC40A49" w14:textId="5B6C1602" w:rsidR="00990DAF" w:rsidRDefault="00990DAF" w:rsidP="00990DAF">
      <w:pPr>
        <w:spacing w:line="360" w:lineRule="auto"/>
        <w:jc w:val="center"/>
        <w:rPr>
          <w:szCs w:val="21"/>
        </w:rPr>
      </w:pPr>
      <w:r w:rsidRPr="00990DAF">
        <w:rPr>
          <w:szCs w:val="21"/>
        </w:rPr>
        <w:t>表</w:t>
      </w:r>
      <w:r w:rsidR="00A459E1">
        <w:rPr>
          <w:szCs w:val="21"/>
        </w:rPr>
        <w:t>7</w:t>
      </w:r>
      <w:r w:rsidRPr="00990DAF">
        <w:rPr>
          <w:szCs w:val="21"/>
        </w:rPr>
        <w:t xml:space="preserve">  </w:t>
      </w:r>
      <w:r w:rsidRPr="00990DAF">
        <w:rPr>
          <w:szCs w:val="21"/>
        </w:rPr>
        <w:t>镍钴酸锂产品</w:t>
      </w:r>
      <w:r w:rsidRPr="00990DAF">
        <w:rPr>
          <w:szCs w:val="21"/>
        </w:rPr>
        <w:t>pH</w:t>
      </w:r>
      <w:r w:rsidRPr="00990DAF">
        <w:rPr>
          <w:szCs w:val="21"/>
        </w:rPr>
        <w:t>值指标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893"/>
        <w:gridCol w:w="894"/>
        <w:gridCol w:w="893"/>
        <w:gridCol w:w="894"/>
        <w:gridCol w:w="894"/>
        <w:gridCol w:w="895"/>
        <w:gridCol w:w="900"/>
        <w:gridCol w:w="894"/>
        <w:gridCol w:w="895"/>
      </w:tblGrid>
      <w:tr w:rsidR="0038388F" w:rsidRPr="00FB0CE1" w14:paraId="3C80AEB0" w14:textId="77777777" w:rsidTr="0038388F">
        <w:tc>
          <w:tcPr>
            <w:tcW w:w="894" w:type="dxa"/>
            <w:shd w:val="clear" w:color="auto" w:fill="auto"/>
          </w:tcPr>
          <w:p w14:paraId="7D9E386F" w14:textId="3777471F" w:rsidR="00636BB7" w:rsidRPr="00FB0CE1" w:rsidRDefault="00636BB7" w:rsidP="00FB0CE1">
            <w:pPr>
              <w:jc w:val="center"/>
              <w:rPr>
                <w:sz w:val="18"/>
                <w:szCs w:val="21"/>
              </w:rPr>
            </w:pPr>
            <w:r w:rsidRPr="00FB0CE1">
              <w:rPr>
                <w:sz w:val="18"/>
                <w:szCs w:val="21"/>
              </w:rPr>
              <w:t>单位</w:t>
            </w:r>
          </w:p>
        </w:tc>
        <w:tc>
          <w:tcPr>
            <w:tcW w:w="893" w:type="dxa"/>
            <w:shd w:val="clear" w:color="auto" w:fill="auto"/>
            <w:vAlign w:val="center"/>
          </w:tcPr>
          <w:p w14:paraId="39E7F07D" w14:textId="20A65D26" w:rsidR="00636BB7" w:rsidRPr="00FB0CE1" w:rsidRDefault="00636BB7" w:rsidP="00FB0CE1">
            <w:pPr>
              <w:jc w:val="center"/>
              <w:rPr>
                <w:sz w:val="18"/>
                <w:szCs w:val="21"/>
              </w:rPr>
            </w:pPr>
            <w:r w:rsidRPr="00FB0CE1">
              <w:rPr>
                <w:sz w:val="18"/>
                <w:szCs w:val="21"/>
              </w:rPr>
              <w:t>A</w:t>
            </w:r>
          </w:p>
        </w:tc>
        <w:tc>
          <w:tcPr>
            <w:tcW w:w="894" w:type="dxa"/>
            <w:shd w:val="clear" w:color="auto" w:fill="auto"/>
            <w:vAlign w:val="center"/>
          </w:tcPr>
          <w:p w14:paraId="1201B01F" w14:textId="295044FC" w:rsidR="00636BB7" w:rsidRPr="00FB0CE1" w:rsidRDefault="00636BB7" w:rsidP="00FB0CE1">
            <w:pPr>
              <w:jc w:val="center"/>
              <w:rPr>
                <w:sz w:val="18"/>
                <w:szCs w:val="21"/>
              </w:rPr>
            </w:pPr>
            <w:r w:rsidRPr="00FB0CE1">
              <w:rPr>
                <w:sz w:val="18"/>
                <w:szCs w:val="21"/>
              </w:rPr>
              <w:t>B</w:t>
            </w:r>
          </w:p>
        </w:tc>
        <w:tc>
          <w:tcPr>
            <w:tcW w:w="893" w:type="dxa"/>
            <w:shd w:val="clear" w:color="auto" w:fill="auto"/>
            <w:vAlign w:val="center"/>
          </w:tcPr>
          <w:p w14:paraId="65CE5E64" w14:textId="07734AA5" w:rsidR="00636BB7" w:rsidRPr="00FB0CE1" w:rsidRDefault="00636BB7" w:rsidP="00FB0CE1">
            <w:pPr>
              <w:jc w:val="center"/>
              <w:rPr>
                <w:sz w:val="18"/>
                <w:szCs w:val="21"/>
              </w:rPr>
            </w:pPr>
            <w:r w:rsidRPr="00FB0CE1">
              <w:rPr>
                <w:sz w:val="18"/>
                <w:szCs w:val="21"/>
              </w:rPr>
              <w:t>C</w:t>
            </w:r>
          </w:p>
        </w:tc>
        <w:tc>
          <w:tcPr>
            <w:tcW w:w="894" w:type="dxa"/>
            <w:shd w:val="clear" w:color="auto" w:fill="auto"/>
          </w:tcPr>
          <w:p w14:paraId="390806F5" w14:textId="75F17E9A" w:rsidR="00636BB7" w:rsidRPr="00FB0CE1" w:rsidRDefault="00636BB7" w:rsidP="00FB0CE1">
            <w:pPr>
              <w:jc w:val="center"/>
              <w:rPr>
                <w:sz w:val="18"/>
                <w:szCs w:val="21"/>
              </w:rPr>
            </w:pPr>
            <w:r w:rsidRPr="00FB0CE1">
              <w:rPr>
                <w:sz w:val="18"/>
                <w:szCs w:val="21"/>
              </w:rPr>
              <w:t>D</w:t>
            </w:r>
          </w:p>
        </w:tc>
        <w:tc>
          <w:tcPr>
            <w:tcW w:w="894" w:type="dxa"/>
            <w:shd w:val="clear" w:color="auto" w:fill="auto"/>
          </w:tcPr>
          <w:p w14:paraId="03FFBCAD" w14:textId="2D71A559" w:rsidR="00636BB7" w:rsidRPr="00FB0CE1" w:rsidRDefault="00636BB7" w:rsidP="00FB0CE1">
            <w:pPr>
              <w:jc w:val="center"/>
              <w:rPr>
                <w:sz w:val="18"/>
                <w:szCs w:val="21"/>
              </w:rPr>
            </w:pPr>
            <w:r w:rsidRPr="00FB0CE1">
              <w:rPr>
                <w:sz w:val="18"/>
                <w:szCs w:val="21"/>
              </w:rPr>
              <w:t>E</w:t>
            </w:r>
          </w:p>
        </w:tc>
        <w:tc>
          <w:tcPr>
            <w:tcW w:w="895" w:type="dxa"/>
            <w:shd w:val="clear" w:color="auto" w:fill="auto"/>
            <w:vAlign w:val="center"/>
          </w:tcPr>
          <w:p w14:paraId="04F5D9E5" w14:textId="6A95BAD3" w:rsidR="00636BB7" w:rsidRPr="00FB0CE1" w:rsidRDefault="00636BB7" w:rsidP="00FB0CE1">
            <w:pPr>
              <w:jc w:val="center"/>
              <w:rPr>
                <w:sz w:val="18"/>
                <w:szCs w:val="21"/>
              </w:rPr>
            </w:pPr>
            <w:r w:rsidRPr="00FB0CE1">
              <w:rPr>
                <w:sz w:val="18"/>
                <w:szCs w:val="21"/>
              </w:rPr>
              <w:t>F</w:t>
            </w:r>
          </w:p>
        </w:tc>
        <w:tc>
          <w:tcPr>
            <w:tcW w:w="900" w:type="dxa"/>
            <w:shd w:val="clear" w:color="auto" w:fill="auto"/>
            <w:vAlign w:val="center"/>
          </w:tcPr>
          <w:p w14:paraId="66B4DDA3" w14:textId="0D2D33A1" w:rsidR="00636BB7" w:rsidRPr="00FB0CE1" w:rsidRDefault="00636BB7" w:rsidP="00FB0CE1">
            <w:pPr>
              <w:jc w:val="center"/>
              <w:rPr>
                <w:sz w:val="18"/>
                <w:szCs w:val="21"/>
              </w:rPr>
            </w:pPr>
            <w:r w:rsidRPr="00FB0CE1">
              <w:rPr>
                <w:sz w:val="18"/>
                <w:szCs w:val="21"/>
              </w:rPr>
              <w:t>G</w:t>
            </w:r>
          </w:p>
        </w:tc>
        <w:tc>
          <w:tcPr>
            <w:tcW w:w="894" w:type="dxa"/>
            <w:shd w:val="clear" w:color="auto" w:fill="auto"/>
            <w:vAlign w:val="center"/>
          </w:tcPr>
          <w:p w14:paraId="43A79FF0" w14:textId="1A226E73" w:rsidR="00636BB7" w:rsidRPr="00FB0CE1" w:rsidRDefault="00636BB7" w:rsidP="00FB0CE1">
            <w:pPr>
              <w:jc w:val="center"/>
              <w:rPr>
                <w:sz w:val="18"/>
                <w:szCs w:val="21"/>
              </w:rPr>
            </w:pPr>
            <w:r w:rsidRPr="00FB0CE1">
              <w:rPr>
                <w:sz w:val="18"/>
                <w:szCs w:val="21"/>
              </w:rPr>
              <w:t>H</w:t>
            </w:r>
          </w:p>
        </w:tc>
        <w:tc>
          <w:tcPr>
            <w:tcW w:w="895" w:type="dxa"/>
            <w:shd w:val="clear" w:color="auto" w:fill="auto"/>
            <w:vAlign w:val="center"/>
          </w:tcPr>
          <w:p w14:paraId="10AF9F58" w14:textId="35F3E5C7" w:rsidR="00636BB7" w:rsidRPr="00FB0CE1" w:rsidRDefault="00636BB7" w:rsidP="00FB0CE1">
            <w:pPr>
              <w:jc w:val="center"/>
              <w:rPr>
                <w:sz w:val="18"/>
                <w:szCs w:val="21"/>
              </w:rPr>
            </w:pPr>
            <w:r w:rsidRPr="00FB0CE1">
              <w:rPr>
                <w:sz w:val="18"/>
                <w:szCs w:val="21"/>
              </w:rPr>
              <w:t>I</w:t>
            </w:r>
          </w:p>
        </w:tc>
      </w:tr>
      <w:tr w:rsidR="0038388F" w:rsidRPr="00FB0CE1" w14:paraId="499368E2" w14:textId="77777777" w:rsidTr="0038388F">
        <w:tc>
          <w:tcPr>
            <w:tcW w:w="894" w:type="dxa"/>
            <w:shd w:val="clear" w:color="auto" w:fill="auto"/>
            <w:vAlign w:val="center"/>
          </w:tcPr>
          <w:p w14:paraId="2FBA66DD" w14:textId="442E7858" w:rsidR="00636BB7" w:rsidRPr="00FB0CE1" w:rsidRDefault="00636BB7" w:rsidP="00FB0CE1">
            <w:pPr>
              <w:jc w:val="center"/>
              <w:rPr>
                <w:sz w:val="18"/>
                <w:szCs w:val="21"/>
              </w:rPr>
            </w:pPr>
            <w:r w:rsidRPr="00FB0CE1">
              <w:rPr>
                <w:sz w:val="18"/>
                <w:szCs w:val="21"/>
              </w:rPr>
              <w:t>pH</w:t>
            </w:r>
            <w:r w:rsidRPr="00FB0CE1">
              <w:rPr>
                <w:sz w:val="18"/>
                <w:szCs w:val="21"/>
              </w:rPr>
              <w:t>值</w:t>
            </w:r>
          </w:p>
        </w:tc>
        <w:tc>
          <w:tcPr>
            <w:tcW w:w="893" w:type="dxa"/>
            <w:shd w:val="clear" w:color="auto" w:fill="auto"/>
            <w:vAlign w:val="center"/>
          </w:tcPr>
          <w:p w14:paraId="1D08E65B" w14:textId="6D036046" w:rsidR="00636BB7" w:rsidRPr="00FB0CE1" w:rsidRDefault="00636BB7" w:rsidP="00FB0CE1">
            <w:pPr>
              <w:jc w:val="center"/>
              <w:rPr>
                <w:sz w:val="18"/>
                <w:szCs w:val="21"/>
              </w:rPr>
            </w:pPr>
            <w:r w:rsidRPr="00FB0CE1">
              <w:rPr>
                <w:rFonts w:eastAsia="等线"/>
                <w:color w:val="000000"/>
                <w:sz w:val="18"/>
                <w:szCs w:val="21"/>
              </w:rPr>
              <w:t>10.5</w:t>
            </w:r>
          </w:p>
        </w:tc>
        <w:tc>
          <w:tcPr>
            <w:tcW w:w="894" w:type="dxa"/>
            <w:shd w:val="clear" w:color="auto" w:fill="auto"/>
            <w:vAlign w:val="center"/>
          </w:tcPr>
          <w:p w14:paraId="797A0221" w14:textId="35915072" w:rsidR="00636BB7" w:rsidRPr="00FB0CE1" w:rsidRDefault="00636BB7" w:rsidP="00FB0CE1">
            <w:pPr>
              <w:jc w:val="center"/>
              <w:rPr>
                <w:sz w:val="18"/>
                <w:szCs w:val="21"/>
              </w:rPr>
            </w:pPr>
            <w:r w:rsidRPr="00FB0CE1">
              <w:rPr>
                <w:rFonts w:eastAsia="等线"/>
                <w:color w:val="000000"/>
                <w:sz w:val="18"/>
                <w:szCs w:val="21"/>
              </w:rPr>
              <w:t>11.77</w:t>
            </w:r>
          </w:p>
        </w:tc>
        <w:tc>
          <w:tcPr>
            <w:tcW w:w="893" w:type="dxa"/>
            <w:shd w:val="clear" w:color="auto" w:fill="auto"/>
            <w:vAlign w:val="center"/>
          </w:tcPr>
          <w:p w14:paraId="58B09A5B" w14:textId="22C7F85D" w:rsidR="00636BB7" w:rsidRPr="00FB0CE1" w:rsidRDefault="00636BB7" w:rsidP="00FB0CE1">
            <w:pPr>
              <w:jc w:val="center"/>
              <w:rPr>
                <w:sz w:val="18"/>
                <w:szCs w:val="21"/>
              </w:rPr>
            </w:pPr>
            <w:r w:rsidRPr="00FB0CE1">
              <w:rPr>
                <w:rFonts w:eastAsia="黑体"/>
                <w:color w:val="000000"/>
                <w:sz w:val="18"/>
                <w:szCs w:val="21"/>
              </w:rPr>
              <w:t>＜</w:t>
            </w:r>
            <w:r w:rsidRPr="00FB0CE1">
              <w:rPr>
                <w:rFonts w:eastAsia="黑体"/>
                <w:color w:val="000000"/>
                <w:sz w:val="18"/>
                <w:szCs w:val="21"/>
              </w:rPr>
              <w:t>12.5</w:t>
            </w:r>
          </w:p>
        </w:tc>
        <w:tc>
          <w:tcPr>
            <w:tcW w:w="894" w:type="dxa"/>
            <w:shd w:val="clear" w:color="auto" w:fill="auto"/>
          </w:tcPr>
          <w:p w14:paraId="0A1E8455" w14:textId="04E5A457" w:rsidR="00636BB7" w:rsidRPr="00FB0CE1" w:rsidRDefault="00636BB7" w:rsidP="00FB0CE1">
            <w:pPr>
              <w:jc w:val="center"/>
              <w:rPr>
                <w:sz w:val="18"/>
                <w:szCs w:val="21"/>
              </w:rPr>
            </w:pPr>
            <w:r w:rsidRPr="00FB0CE1">
              <w:rPr>
                <w:sz w:val="18"/>
                <w:szCs w:val="21"/>
              </w:rPr>
              <w:t>＜</w:t>
            </w:r>
            <w:r w:rsidRPr="00FB0CE1">
              <w:rPr>
                <w:sz w:val="18"/>
                <w:szCs w:val="21"/>
              </w:rPr>
              <w:t>12</w:t>
            </w:r>
          </w:p>
        </w:tc>
        <w:tc>
          <w:tcPr>
            <w:tcW w:w="894" w:type="dxa"/>
            <w:shd w:val="clear" w:color="auto" w:fill="auto"/>
          </w:tcPr>
          <w:p w14:paraId="4FC75A3D" w14:textId="75DAC6A0" w:rsidR="00636BB7" w:rsidRPr="00FB0CE1" w:rsidRDefault="00636BB7" w:rsidP="00FB0CE1">
            <w:pPr>
              <w:jc w:val="center"/>
              <w:rPr>
                <w:sz w:val="18"/>
                <w:szCs w:val="21"/>
              </w:rPr>
            </w:pPr>
            <w:r w:rsidRPr="00FB0CE1">
              <w:rPr>
                <w:sz w:val="18"/>
                <w:szCs w:val="21"/>
              </w:rPr>
              <w:t>11.2</w:t>
            </w:r>
          </w:p>
        </w:tc>
        <w:tc>
          <w:tcPr>
            <w:tcW w:w="895" w:type="dxa"/>
            <w:shd w:val="clear" w:color="auto" w:fill="auto"/>
            <w:vAlign w:val="center"/>
          </w:tcPr>
          <w:p w14:paraId="2DDDBA31" w14:textId="119F1421" w:rsidR="00636BB7" w:rsidRPr="00FB0CE1" w:rsidRDefault="00636BB7" w:rsidP="00FB0CE1">
            <w:pPr>
              <w:jc w:val="center"/>
              <w:rPr>
                <w:sz w:val="18"/>
                <w:szCs w:val="21"/>
              </w:rPr>
            </w:pPr>
            <w:r w:rsidRPr="00FB0CE1">
              <w:rPr>
                <w:rFonts w:eastAsia="等线"/>
                <w:color w:val="000000"/>
                <w:sz w:val="18"/>
                <w:szCs w:val="21"/>
              </w:rPr>
              <w:t>11.75</w:t>
            </w:r>
          </w:p>
        </w:tc>
        <w:tc>
          <w:tcPr>
            <w:tcW w:w="900" w:type="dxa"/>
            <w:shd w:val="clear" w:color="auto" w:fill="auto"/>
            <w:vAlign w:val="center"/>
          </w:tcPr>
          <w:p w14:paraId="2E3CB016" w14:textId="1ED3E2DF" w:rsidR="00636BB7" w:rsidRPr="00FB0CE1" w:rsidRDefault="00636BB7" w:rsidP="00FB0CE1">
            <w:pPr>
              <w:jc w:val="center"/>
              <w:rPr>
                <w:sz w:val="18"/>
                <w:szCs w:val="21"/>
              </w:rPr>
            </w:pPr>
            <w:r w:rsidRPr="00FB0CE1">
              <w:rPr>
                <w:color w:val="000000"/>
                <w:sz w:val="18"/>
                <w:szCs w:val="21"/>
              </w:rPr>
              <w:t>11.2~12</w:t>
            </w:r>
          </w:p>
        </w:tc>
        <w:tc>
          <w:tcPr>
            <w:tcW w:w="894" w:type="dxa"/>
            <w:shd w:val="clear" w:color="auto" w:fill="auto"/>
            <w:vAlign w:val="center"/>
          </w:tcPr>
          <w:p w14:paraId="693BFE00" w14:textId="41B35749" w:rsidR="00636BB7" w:rsidRPr="00FB0CE1" w:rsidRDefault="00636BB7" w:rsidP="00FB0CE1">
            <w:pPr>
              <w:jc w:val="center"/>
              <w:rPr>
                <w:sz w:val="18"/>
                <w:szCs w:val="21"/>
              </w:rPr>
            </w:pPr>
            <w:r w:rsidRPr="00FB0CE1">
              <w:rPr>
                <w:rFonts w:eastAsia="等线"/>
                <w:color w:val="000000"/>
                <w:sz w:val="18"/>
                <w:szCs w:val="21"/>
              </w:rPr>
              <w:t>8~9</w:t>
            </w:r>
          </w:p>
        </w:tc>
        <w:tc>
          <w:tcPr>
            <w:tcW w:w="895" w:type="dxa"/>
            <w:shd w:val="clear" w:color="auto" w:fill="auto"/>
            <w:vAlign w:val="center"/>
          </w:tcPr>
          <w:p w14:paraId="3D8C472D" w14:textId="18284FEF" w:rsidR="00636BB7" w:rsidRPr="00FB0CE1" w:rsidRDefault="00636BB7" w:rsidP="00FB0CE1">
            <w:pPr>
              <w:jc w:val="center"/>
              <w:rPr>
                <w:sz w:val="18"/>
                <w:szCs w:val="21"/>
              </w:rPr>
            </w:pPr>
            <w:r w:rsidRPr="00FB0CE1">
              <w:rPr>
                <w:rFonts w:eastAsia="等线"/>
                <w:color w:val="000000"/>
                <w:sz w:val="18"/>
                <w:szCs w:val="21"/>
              </w:rPr>
              <w:t>11~12</w:t>
            </w:r>
          </w:p>
        </w:tc>
      </w:tr>
    </w:tbl>
    <w:p w14:paraId="7CF0164E" w14:textId="637147F5" w:rsidR="00456AB2" w:rsidRPr="00B44897" w:rsidRDefault="00534FB2" w:rsidP="00456AB2">
      <w:pPr>
        <w:spacing w:beforeLines="50" w:before="156" w:afterLines="50" w:after="156"/>
        <w:rPr>
          <w:rFonts w:eastAsia="黑体"/>
          <w:bCs/>
          <w:sz w:val="22"/>
        </w:rPr>
      </w:pPr>
      <w:r w:rsidRPr="00B44897">
        <w:rPr>
          <w:rFonts w:eastAsia="黑体"/>
          <w:bCs/>
          <w:sz w:val="22"/>
        </w:rPr>
        <w:t>3</w:t>
      </w:r>
      <w:r w:rsidR="00456AB2" w:rsidRPr="00B44897">
        <w:rPr>
          <w:rFonts w:eastAsia="黑体"/>
          <w:bCs/>
          <w:sz w:val="22"/>
        </w:rPr>
        <w:t>.</w:t>
      </w:r>
      <w:r w:rsidR="00785166" w:rsidRPr="00B44897">
        <w:rPr>
          <w:rFonts w:eastAsia="黑体"/>
          <w:bCs/>
          <w:sz w:val="22"/>
        </w:rPr>
        <w:t>2</w:t>
      </w:r>
      <w:r w:rsidR="00A459E1">
        <w:rPr>
          <w:rFonts w:eastAsia="黑体"/>
          <w:bCs/>
          <w:sz w:val="22"/>
        </w:rPr>
        <w:t>.6</w:t>
      </w:r>
      <w:r w:rsidR="002360D1" w:rsidRPr="00B44897">
        <w:rPr>
          <w:rFonts w:eastAsia="黑体"/>
          <w:bCs/>
          <w:sz w:val="22"/>
        </w:rPr>
        <w:t>外观</w:t>
      </w:r>
      <w:r w:rsidR="00FE685C" w:rsidRPr="00B44897">
        <w:rPr>
          <w:rFonts w:eastAsia="黑体"/>
          <w:bCs/>
          <w:sz w:val="22"/>
        </w:rPr>
        <w:t>质量</w:t>
      </w:r>
    </w:p>
    <w:p w14:paraId="5F4F1D6F" w14:textId="5F9AE658" w:rsidR="00456AB2" w:rsidRPr="004E3057" w:rsidRDefault="00FA126D" w:rsidP="004E3057">
      <w:pPr>
        <w:ind w:firstLineChars="200" w:firstLine="420"/>
      </w:pPr>
      <w:r w:rsidRPr="004E3057">
        <w:t>镍钴酸锂</w:t>
      </w:r>
      <w:r w:rsidR="004A2354" w:rsidRPr="004E3057">
        <w:t>产品的主要元素是</w:t>
      </w:r>
      <w:r w:rsidR="004A2354" w:rsidRPr="004E3057">
        <w:t>Ni</w:t>
      </w:r>
      <w:r w:rsidR="004A2354" w:rsidRPr="004E3057">
        <w:t>、</w:t>
      </w:r>
      <w:r w:rsidR="004A2354" w:rsidRPr="004E3057">
        <w:t>Co</w:t>
      </w:r>
      <w:r w:rsidR="00FE685C" w:rsidRPr="004E3057">
        <w:t>、</w:t>
      </w:r>
      <w:r w:rsidR="00FE685C" w:rsidRPr="004E3057">
        <w:t>Li</w:t>
      </w:r>
      <w:r w:rsidR="003700FF" w:rsidRPr="004E3057">
        <w:t>，随着主含量的配比不同颜色存在</w:t>
      </w:r>
      <w:r w:rsidR="00FE685C" w:rsidRPr="004E3057">
        <w:t>轻微</w:t>
      </w:r>
      <w:r w:rsidR="003700FF" w:rsidRPr="004E3057">
        <w:t>差异</w:t>
      </w:r>
      <w:r w:rsidR="00FE685C" w:rsidRPr="004E3057">
        <w:t>。</w:t>
      </w:r>
      <w:r w:rsidR="007552AC" w:rsidRPr="004E3057">
        <w:t>表</w:t>
      </w:r>
      <w:r w:rsidR="00A459E1">
        <w:t>8</w:t>
      </w:r>
      <w:r w:rsidR="007552AC" w:rsidRPr="004E3057">
        <w:t>为行业内镍钴酸锂的研究、生产和使用的主要企业对产品外观的要求。表</w:t>
      </w:r>
      <w:r w:rsidR="00A459E1">
        <w:t>8</w:t>
      </w:r>
      <w:r w:rsidR="007552AC" w:rsidRPr="004E3057">
        <w:t>显示，目前镍钴酸锂产品的</w:t>
      </w:r>
      <w:r w:rsidR="00D27AFE" w:rsidRPr="004E3057">
        <w:t>颜色为黑色或者棕褐色。</w:t>
      </w:r>
      <w:r w:rsidR="004A2354" w:rsidRPr="004E3057">
        <w:t>因此，</w:t>
      </w:r>
      <w:r w:rsidR="007E12EB" w:rsidRPr="004E3057">
        <w:rPr>
          <w:rFonts w:hint="eastAsia"/>
        </w:rPr>
        <w:t>产品外观应为黑色粉末，颜色均一，无结块，无夹杂物</w:t>
      </w:r>
      <w:r w:rsidR="004A2354" w:rsidRPr="004E3057">
        <w:t>。</w:t>
      </w:r>
    </w:p>
    <w:p w14:paraId="24DA6679" w14:textId="7079A33F" w:rsidR="00E3398B" w:rsidRDefault="00E3398B" w:rsidP="00E3398B">
      <w:pPr>
        <w:spacing w:line="360" w:lineRule="auto"/>
        <w:jc w:val="center"/>
        <w:rPr>
          <w:szCs w:val="21"/>
        </w:rPr>
      </w:pPr>
      <w:r w:rsidRPr="00990DAF">
        <w:rPr>
          <w:szCs w:val="21"/>
        </w:rPr>
        <w:t>表</w:t>
      </w:r>
      <w:r w:rsidR="00A459E1">
        <w:rPr>
          <w:szCs w:val="21"/>
        </w:rPr>
        <w:t>8</w:t>
      </w:r>
      <w:r w:rsidRPr="00990DAF">
        <w:rPr>
          <w:szCs w:val="21"/>
        </w:rPr>
        <w:t xml:space="preserve">  </w:t>
      </w:r>
      <w:r w:rsidRPr="00990DAF">
        <w:rPr>
          <w:szCs w:val="21"/>
        </w:rPr>
        <w:t>镍钴酸锂产品</w:t>
      </w:r>
      <w:r w:rsidR="00D27AFE" w:rsidRPr="00990DAF">
        <w:rPr>
          <w:szCs w:val="21"/>
        </w:rPr>
        <w:t>外观质量</w:t>
      </w:r>
      <w:r w:rsidRPr="00990DAF">
        <w:rPr>
          <w:szCs w:val="21"/>
        </w:rPr>
        <w:t>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278"/>
        <w:gridCol w:w="1278"/>
        <w:gridCol w:w="1278"/>
        <w:gridCol w:w="1278"/>
        <w:gridCol w:w="1278"/>
        <w:gridCol w:w="1278"/>
      </w:tblGrid>
      <w:tr w:rsidR="0038388F" w:rsidRPr="00FB0CE1" w14:paraId="2B387EAD" w14:textId="77777777" w:rsidTr="0038388F">
        <w:tc>
          <w:tcPr>
            <w:tcW w:w="1278" w:type="dxa"/>
            <w:shd w:val="clear" w:color="auto" w:fill="auto"/>
          </w:tcPr>
          <w:p w14:paraId="60B6DC21" w14:textId="07DDFBCA" w:rsidR="00A12492" w:rsidRPr="00FB0CE1" w:rsidRDefault="00A12492" w:rsidP="00FB0CE1">
            <w:pPr>
              <w:jc w:val="center"/>
              <w:rPr>
                <w:rFonts w:ascii="Calibri" w:hAnsi="Calibri"/>
                <w:sz w:val="18"/>
                <w:szCs w:val="21"/>
              </w:rPr>
            </w:pPr>
            <w:r w:rsidRPr="00FB0CE1">
              <w:rPr>
                <w:rFonts w:ascii="Calibri" w:hAnsi="Calibri" w:hint="eastAsia"/>
                <w:sz w:val="18"/>
                <w:szCs w:val="21"/>
              </w:rPr>
              <w:t>单位</w:t>
            </w:r>
          </w:p>
        </w:tc>
        <w:tc>
          <w:tcPr>
            <w:tcW w:w="1278" w:type="dxa"/>
            <w:shd w:val="clear" w:color="auto" w:fill="auto"/>
          </w:tcPr>
          <w:p w14:paraId="6227D832" w14:textId="351EF06F" w:rsidR="00A12492" w:rsidRPr="00FB0CE1" w:rsidRDefault="00A12492" w:rsidP="00FB0CE1">
            <w:pPr>
              <w:jc w:val="center"/>
              <w:rPr>
                <w:rFonts w:ascii="Calibri" w:hAnsi="Calibri"/>
                <w:sz w:val="18"/>
                <w:szCs w:val="21"/>
              </w:rPr>
            </w:pPr>
            <w:r w:rsidRPr="00FB0CE1">
              <w:rPr>
                <w:rFonts w:ascii="Calibri" w:hAnsi="Calibri" w:hint="eastAsia"/>
                <w:sz w:val="18"/>
                <w:szCs w:val="21"/>
              </w:rPr>
              <w:t>A</w:t>
            </w:r>
          </w:p>
        </w:tc>
        <w:tc>
          <w:tcPr>
            <w:tcW w:w="1278" w:type="dxa"/>
            <w:shd w:val="clear" w:color="auto" w:fill="auto"/>
          </w:tcPr>
          <w:p w14:paraId="2D9DD9D2" w14:textId="60AA589F" w:rsidR="00A12492" w:rsidRPr="00FB0CE1" w:rsidRDefault="00A12492" w:rsidP="00FB0CE1">
            <w:pPr>
              <w:jc w:val="center"/>
              <w:rPr>
                <w:rFonts w:ascii="Calibri" w:hAnsi="Calibri"/>
                <w:sz w:val="18"/>
                <w:szCs w:val="21"/>
              </w:rPr>
            </w:pPr>
            <w:r w:rsidRPr="00FB0CE1">
              <w:rPr>
                <w:rFonts w:ascii="Calibri" w:hAnsi="Calibri" w:hint="eastAsia"/>
                <w:sz w:val="18"/>
                <w:szCs w:val="21"/>
              </w:rPr>
              <w:t>B</w:t>
            </w:r>
          </w:p>
        </w:tc>
        <w:tc>
          <w:tcPr>
            <w:tcW w:w="1278" w:type="dxa"/>
            <w:shd w:val="clear" w:color="auto" w:fill="auto"/>
          </w:tcPr>
          <w:p w14:paraId="1BBA1719" w14:textId="0BB7559C" w:rsidR="00A12492" w:rsidRPr="00FB0CE1" w:rsidRDefault="00A12492" w:rsidP="00FB0CE1">
            <w:pPr>
              <w:jc w:val="center"/>
              <w:rPr>
                <w:rFonts w:ascii="Calibri" w:hAnsi="Calibri"/>
                <w:sz w:val="18"/>
                <w:szCs w:val="21"/>
              </w:rPr>
            </w:pPr>
            <w:r w:rsidRPr="00FB0CE1">
              <w:rPr>
                <w:rFonts w:ascii="Calibri" w:hAnsi="Calibri" w:hint="eastAsia"/>
                <w:sz w:val="18"/>
                <w:szCs w:val="21"/>
              </w:rPr>
              <w:t>E</w:t>
            </w:r>
          </w:p>
        </w:tc>
        <w:tc>
          <w:tcPr>
            <w:tcW w:w="1278" w:type="dxa"/>
            <w:shd w:val="clear" w:color="auto" w:fill="auto"/>
          </w:tcPr>
          <w:p w14:paraId="4D14CA56" w14:textId="30022EED" w:rsidR="00A12492" w:rsidRPr="00FB0CE1" w:rsidRDefault="00A12492" w:rsidP="00FB0CE1">
            <w:pPr>
              <w:jc w:val="center"/>
              <w:rPr>
                <w:rFonts w:ascii="Calibri" w:hAnsi="Calibri"/>
                <w:sz w:val="18"/>
                <w:szCs w:val="21"/>
              </w:rPr>
            </w:pPr>
            <w:r w:rsidRPr="00FB0CE1">
              <w:rPr>
                <w:rFonts w:ascii="Calibri" w:hAnsi="Calibri" w:hint="eastAsia"/>
                <w:sz w:val="18"/>
                <w:szCs w:val="21"/>
              </w:rPr>
              <w:t>G</w:t>
            </w:r>
          </w:p>
        </w:tc>
        <w:tc>
          <w:tcPr>
            <w:tcW w:w="1278" w:type="dxa"/>
            <w:shd w:val="clear" w:color="auto" w:fill="auto"/>
          </w:tcPr>
          <w:p w14:paraId="31A31E2F" w14:textId="3B0A802D" w:rsidR="00A12492" w:rsidRPr="00FB0CE1" w:rsidRDefault="00A12492" w:rsidP="00FB0CE1">
            <w:pPr>
              <w:jc w:val="center"/>
              <w:rPr>
                <w:rFonts w:ascii="Calibri" w:hAnsi="Calibri"/>
                <w:sz w:val="18"/>
                <w:szCs w:val="21"/>
              </w:rPr>
            </w:pPr>
            <w:r w:rsidRPr="00FB0CE1">
              <w:rPr>
                <w:rFonts w:ascii="Calibri" w:hAnsi="Calibri" w:hint="eastAsia"/>
                <w:sz w:val="18"/>
                <w:szCs w:val="21"/>
              </w:rPr>
              <w:t>H</w:t>
            </w:r>
          </w:p>
        </w:tc>
        <w:tc>
          <w:tcPr>
            <w:tcW w:w="1278" w:type="dxa"/>
            <w:shd w:val="clear" w:color="auto" w:fill="auto"/>
          </w:tcPr>
          <w:p w14:paraId="59C9BBDA" w14:textId="66BC9050" w:rsidR="00A12492" w:rsidRPr="00FB0CE1" w:rsidRDefault="00A12492" w:rsidP="00FB0CE1">
            <w:pPr>
              <w:jc w:val="center"/>
              <w:rPr>
                <w:rFonts w:ascii="Calibri" w:hAnsi="Calibri"/>
                <w:sz w:val="18"/>
                <w:szCs w:val="21"/>
              </w:rPr>
            </w:pPr>
            <w:r w:rsidRPr="00FB0CE1">
              <w:rPr>
                <w:rFonts w:ascii="Calibri" w:hAnsi="Calibri" w:hint="eastAsia"/>
                <w:sz w:val="18"/>
                <w:szCs w:val="21"/>
              </w:rPr>
              <w:t>I</w:t>
            </w:r>
          </w:p>
        </w:tc>
      </w:tr>
      <w:tr w:rsidR="0038388F" w:rsidRPr="00FB0CE1" w14:paraId="557A2BCF" w14:textId="77777777" w:rsidTr="0038388F">
        <w:tc>
          <w:tcPr>
            <w:tcW w:w="1278" w:type="dxa"/>
            <w:shd w:val="clear" w:color="auto" w:fill="auto"/>
          </w:tcPr>
          <w:p w14:paraId="35A88052" w14:textId="27279F84" w:rsidR="00A12492" w:rsidRPr="00FB0CE1" w:rsidRDefault="00A12492" w:rsidP="00FB0CE1">
            <w:pPr>
              <w:jc w:val="center"/>
              <w:rPr>
                <w:rFonts w:ascii="Calibri" w:hAnsi="Calibri"/>
                <w:sz w:val="18"/>
                <w:szCs w:val="21"/>
              </w:rPr>
            </w:pPr>
            <w:r w:rsidRPr="00FB0CE1">
              <w:rPr>
                <w:rFonts w:ascii="Calibri" w:hAnsi="Calibri" w:hint="eastAsia"/>
                <w:sz w:val="18"/>
                <w:szCs w:val="21"/>
              </w:rPr>
              <w:t>外观</w:t>
            </w:r>
            <w:r w:rsidRPr="00FB0CE1">
              <w:rPr>
                <w:rFonts w:ascii="Calibri" w:hAnsi="Calibri"/>
                <w:sz w:val="18"/>
                <w:szCs w:val="21"/>
              </w:rPr>
              <w:t>颜色</w:t>
            </w:r>
          </w:p>
        </w:tc>
        <w:tc>
          <w:tcPr>
            <w:tcW w:w="1278" w:type="dxa"/>
            <w:shd w:val="clear" w:color="auto" w:fill="auto"/>
            <w:vAlign w:val="center"/>
          </w:tcPr>
          <w:p w14:paraId="1C4FA02F" w14:textId="03B3072D" w:rsidR="00A12492" w:rsidRPr="00FB0CE1" w:rsidRDefault="00A12492" w:rsidP="00FB0CE1">
            <w:pPr>
              <w:jc w:val="center"/>
              <w:rPr>
                <w:rFonts w:ascii="Calibri" w:hAnsi="Calibri"/>
                <w:sz w:val="18"/>
                <w:szCs w:val="21"/>
              </w:rPr>
            </w:pPr>
            <w:r w:rsidRPr="00FB0CE1">
              <w:rPr>
                <w:color w:val="000000"/>
                <w:sz w:val="18"/>
                <w:szCs w:val="21"/>
              </w:rPr>
              <w:t>黑色</w:t>
            </w:r>
          </w:p>
        </w:tc>
        <w:tc>
          <w:tcPr>
            <w:tcW w:w="1278" w:type="dxa"/>
            <w:shd w:val="clear" w:color="auto" w:fill="auto"/>
            <w:vAlign w:val="center"/>
          </w:tcPr>
          <w:p w14:paraId="35C0EF1C" w14:textId="0626FE53" w:rsidR="00A12492" w:rsidRPr="00FB0CE1" w:rsidRDefault="00A12492" w:rsidP="00FB0CE1">
            <w:pPr>
              <w:jc w:val="center"/>
              <w:rPr>
                <w:rFonts w:ascii="Calibri" w:hAnsi="Calibri"/>
                <w:sz w:val="18"/>
                <w:szCs w:val="21"/>
              </w:rPr>
            </w:pPr>
            <w:r w:rsidRPr="00FB0CE1">
              <w:rPr>
                <w:color w:val="000000"/>
                <w:sz w:val="18"/>
                <w:szCs w:val="21"/>
              </w:rPr>
              <w:t>黑色</w:t>
            </w:r>
          </w:p>
        </w:tc>
        <w:tc>
          <w:tcPr>
            <w:tcW w:w="1278" w:type="dxa"/>
            <w:shd w:val="clear" w:color="auto" w:fill="auto"/>
            <w:vAlign w:val="center"/>
          </w:tcPr>
          <w:p w14:paraId="45A1DC50" w14:textId="667A39E1" w:rsidR="00A12492" w:rsidRPr="00FB0CE1" w:rsidRDefault="00A12492" w:rsidP="00FB0CE1">
            <w:pPr>
              <w:jc w:val="center"/>
              <w:rPr>
                <w:rFonts w:ascii="Calibri" w:hAnsi="Calibri"/>
                <w:sz w:val="18"/>
                <w:szCs w:val="21"/>
              </w:rPr>
            </w:pPr>
            <w:r w:rsidRPr="00FB0CE1">
              <w:rPr>
                <w:color w:val="000000"/>
                <w:sz w:val="18"/>
                <w:szCs w:val="21"/>
              </w:rPr>
              <w:t>黑色</w:t>
            </w:r>
          </w:p>
        </w:tc>
        <w:tc>
          <w:tcPr>
            <w:tcW w:w="1278" w:type="dxa"/>
            <w:shd w:val="clear" w:color="auto" w:fill="auto"/>
            <w:vAlign w:val="center"/>
          </w:tcPr>
          <w:p w14:paraId="6D8DCC6A" w14:textId="7A0B4DFE" w:rsidR="00A12492" w:rsidRPr="00FB0CE1" w:rsidRDefault="00A12492" w:rsidP="00FB0CE1">
            <w:pPr>
              <w:jc w:val="center"/>
              <w:rPr>
                <w:rFonts w:ascii="Calibri" w:hAnsi="Calibri"/>
                <w:sz w:val="18"/>
                <w:szCs w:val="21"/>
              </w:rPr>
            </w:pPr>
            <w:r w:rsidRPr="00FB0CE1">
              <w:rPr>
                <w:color w:val="000000"/>
                <w:sz w:val="18"/>
                <w:szCs w:val="21"/>
              </w:rPr>
              <w:t>黑色</w:t>
            </w:r>
          </w:p>
        </w:tc>
        <w:tc>
          <w:tcPr>
            <w:tcW w:w="1278" w:type="dxa"/>
            <w:shd w:val="clear" w:color="auto" w:fill="auto"/>
            <w:vAlign w:val="center"/>
          </w:tcPr>
          <w:p w14:paraId="73E7F92A" w14:textId="0D2E57C6" w:rsidR="00A12492" w:rsidRPr="00FB0CE1" w:rsidRDefault="00A12492" w:rsidP="00FB0CE1">
            <w:pPr>
              <w:jc w:val="center"/>
              <w:rPr>
                <w:rFonts w:ascii="Calibri" w:hAnsi="Calibri"/>
                <w:sz w:val="18"/>
                <w:szCs w:val="21"/>
              </w:rPr>
            </w:pPr>
            <w:r w:rsidRPr="00FB0CE1">
              <w:rPr>
                <w:color w:val="000000"/>
                <w:sz w:val="18"/>
                <w:szCs w:val="21"/>
              </w:rPr>
              <w:t>棕褐色</w:t>
            </w:r>
          </w:p>
        </w:tc>
        <w:tc>
          <w:tcPr>
            <w:tcW w:w="1278" w:type="dxa"/>
            <w:shd w:val="clear" w:color="auto" w:fill="auto"/>
            <w:vAlign w:val="center"/>
          </w:tcPr>
          <w:p w14:paraId="254EA770" w14:textId="45EA063E" w:rsidR="00A12492" w:rsidRPr="00FB0CE1" w:rsidRDefault="00A12492" w:rsidP="00FB0CE1">
            <w:pPr>
              <w:jc w:val="center"/>
              <w:rPr>
                <w:rFonts w:ascii="Calibri" w:hAnsi="Calibri"/>
                <w:sz w:val="18"/>
                <w:szCs w:val="21"/>
              </w:rPr>
            </w:pPr>
            <w:r w:rsidRPr="00FB0CE1">
              <w:rPr>
                <w:color w:val="000000"/>
                <w:sz w:val="18"/>
                <w:szCs w:val="21"/>
              </w:rPr>
              <w:t>黑色</w:t>
            </w:r>
          </w:p>
        </w:tc>
      </w:tr>
    </w:tbl>
    <w:p w14:paraId="792911AC" w14:textId="66C2A15C" w:rsidR="00FE685C" w:rsidRPr="00B44897" w:rsidRDefault="00534FB2" w:rsidP="00305280">
      <w:pPr>
        <w:spacing w:beforeLines="50" w:before="156" w:afterLines="50" w:after="156"/>
        <w:rPr>
          <w:rFonts w:eastAsia="黑体"/>
          <w:bCs/>
          <w:sz w:val="22"/>
        </w:rPr>
      </w:pPr>
      <w:r w:rsidRPr="00B44897">
        <w:rPr>
          <w:rFonts w:eastAsia="黑体"/>
          <w:bCs/>
          <w:sz w:val="22"/>
        </w:rPr>
        <w:t>3</w:t>
      </w:r>
      <w:r w:rsidR="00A459E1">
        <w:rPr>
          <w:rFonts w:eastAsia="黑体"/>
          <w:bCs/>
          <w:sz w:val="22"/>
        </w:rPr>
        <w:t>.2.7</w:t>
      </w:r>
      <w:r w:rsidR="00FE685C" w:rsidRPr="00B44897">
        <w:rPr>
          <w:rFonts w:eastAsia="黑体"/>
          <w:bCs/>
          <w:sz w:val="22"/>
        </w:rPr>
        <w:t>晶体结构</w:t>
      </w:r>
    </w:p>
    <w:p w14:paraId="3797F855" w14:textId="77780BFC" w:rsidR="00FE685C" w:rsidRPr="004E3057" w:rsidRDefault="00FE685C" w:rsidP="004E3057">
      <w:pPr>
        <w:ind w:firstLineChars="200" w:firstLine="420"/>
      </w:pPr>
      <w:r w:rsidRPr="004E3057">
        <w:t>产品的的晶体结构应符合</w:t>
      </w:r>
      <w:r w:rsidRPr="004E3057">
        <w:t>JCPDS</w:t>
      </w:r>
      <w:r w:rsidRPr="004E3057">
        <w:t>标准（</w:t>
      </w:r>
      <w:r w:rsidRPr="004E3057">
        <w:t>50-0509</w:t>
      </w:r>
      <w:r w:rsidRPr="004E3057">
        <w:t>）。</w:t>
      </w:r>
    </w:p>
    <w:p w14:paraId="5C1EB0AA" w14:textId="2E8F930F" w:rsidR="00FE685C" w:rsidRPr="00B44897" w:rsidRDefault="00534FB2" w:rsidP="00305280">
      <w:pPr>
        <w:spacing w:beforeLines="50" w:before="156" w:afterLines="50" w:after="156"/>
        <w:rPr>
          <w:rFonts w:eastAsia="黑体"/>
          <w:bCs/>
          <w:sz w:val="22"/>
        </w:rPr>
      </w:pPr>
      <w:r w:rsidRPr="00B44897">
        <w:rPr>
          <w:rFonts w:eastAsia="黑体"/>
          <w:bCs/>
          <w:sz w:val="22"/>
        </w:rPr>
        <w:t>3</w:t>
      </w:r>
      <w:r w:rsidR="00A459E1">
        <w:rPr>
          <w:rFonts w:eastAsia="黑体"/>
          <w:bCs/>
          <w:sz w:val="22"/>
        </w:rPr>
        <w:t>.2.8</w:t>
      </w:r>
      <w:r w:rsidR="00FE685C" w:rsidRPr="00B44897">
        <w:rPr>
          <w:rFonts w:eastAsia="黑体"/>
          <w:bCs/>
          <w:sz w:val="22"/>
        </w:rPr>
        <w:t>振实密度</w:t>
      </w:r>
    </w:p>
    <w:p w14:paraId="7758547F" w14:textId="5417A418" w:rsidR="003F48FE" w:rsidRPr="004E3057" w:rsidRDefault="003F48FE" w:rsidP="004E3057">
      <w:pPr>
        <w:ind w:firstLineChars="200" w:firstLine="420"/>
      </w:pPr>
      <w:r w:rsidRPr="004E3057">
        <w:t>振实密度是衡量活性材料的一个重要指标，因为锂离子电池的体积是有限的，如果振实密度太低，单位体积的活性物质质量少，这样体积容量就很低</w:t>
      </w:r>
      <w:r w:rsidR="00CC661F" w:rsidRPr="004E3057">
        <w:t>。表</w:t>
      </w:r>
      <w:r w:rsidR="00A459E1">
        <w:t>9</w:t>
      </w:r>
      <w:r w:rsidR="00CC661F" w:rsidRPr="004E3057">
        <w:t>为行业内镍钴酸锂的研究、生产和使用的的主要企业对</w:t>
      </w:r>
      <w:r w:rsidR="00D27AFE" w:rsidRPr="004E3057">
        <w:t>振实密度</w:t>
      </w:r>
      <w:r w:rsidR="00CC661F" w:rsidRPr="004E3057">
        <w:t>的</w:t>
      </w:r>
      <w:r w:rsidR="00D27AFE" w:rsidRPr="004E3057">
        <w:t>要求</w:t>
      </w:r>
      <w:r w:rsidR="00CC661F" w:rsidRPr="004E3057">
        <w:t>。</w:t>
      </w:r>
      <w:r w:rsidRPr="004E3057">
        <w:t>所以</w:t>
      </w:r>
      <w:r w:rsidR="00633258" w:rsidRPr="004E3057">
        <w:t>本标准</w:t>
      </w:r>
      <w:r w:rsidRPr="004E3057">
        <w:t>设定最小的振实密度</w:t>
      </w:r>
      <w:r w:rsidR="00633258" w:rsidRPr="004E3057">
        <w:t>应不小于</w:t>
      </w:r>
      <w:r w:rsidR="00EE3341" w:rsidRPr="004E3057">
        <w:t>2.0</w:t>
      </w:r>
      <w:r w:rsidR="00633258" w:rsidRPr="004E3057">
        <w:t xml:space="preserve"> g/cm</w:t>
      </w:r>
      <w:r w:rsidR="00633258" w:rsidRPr="001D4453">
        <w:rPr>
          <w:vertAlign w:val="superscript"/>
        </w:rPr>
        <w:t>3</w:t>
      </w:r>
      <w:r w:rsidRPr="004E3057">
        <w:t>。</w:t>
      </w:r>
    </w:p>
    <w:p w14:paraId="59B07846" w14:textId="3A27C86E" w:rsidR="00FA2906" w:rsidRDefault="00FA2906" w:rsidP="00FA2906">
      <w:pPr>
        <w:spacing w:line="360" w:lineRule="auto"/>
        <w:jc w:val="center"/>
        <w:rPr>
          <w:szCs w:val="21"/>
        </w:rPr>
      </w:pPr>
      <w:r w:rsidRPr="00990DAF">
        <w:rPr>
          <w:szCs w:val="21"/>
        </w:rPr>
        <w:t>表</w:t>
      </w:r>
      <w:r w:rsidR="00A459E1">
        <w:rPr>
          <w:szCs w:val="21"/>
        </w:rPr>
        <w:t>9</w:t>
      </w:r>
      <w:r w:rsidRPr="00990DAF">
        <w:rPr>
          <w:szCs w:val="21"/>
        </w:rPr>
        <w:t xml:space="preserve">  </w:t>
      </w:r>
      <w:r w:rsidRPr="00990DAF">
        <w:rPr>
          <w:szCs w:val="21"/>
        </w:rPr>
        <w:t>镍钴酸锂产品</w:t>
      </w:r>
      <w:r w:rsidR="00D27AFE" w:rsidRPr="00990DAF">
        <w:rPr>
          <w:szCs w:val="21"/>
        </w:rPr>
        <w:t>振实密度</w:t>
      </w:r>
      <w:r w:rsidRPr="00990DAF">
        <w:rPr>
          <w:szCs w:val="21"/>
        </w:rPr>
        <w:t>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8"/>
        <w:gridCol w:w="809"/>
        <w:gridCol w:w="809"/>
        <w:gridCol w:w="808"/>
        <w:gridCol w:w="809"/>
        <w:gridCol w:w="809"/>
        <w:gridCol w:w="808"/>
        <w:gridCol w:w="809"/>
        <w:gridCol w:w="809"/>
      </w:tblGrid>
      <w:tr w:rsidR="0038388F" w:rsidRPr="00FB0CE1" w14:paraId="22EA6B28" w14:textId="77777777" w:rsidTr="006463C8">
        <w:tc>
          <w:tcPr>
            <w:tcW w:w="1668" w:type="dxa"/>
            <w:shd w:val="clear" w:color="auto" w:fill="auto"/>
          </w:tcPr>
          <w:p w14:paraId="7E335FC0" w14:textId="568A21B9" w:rsidR="00554919" w:rsidRPr="00FB0CE1" w:rsidRDefault="00554919" w:rsidP="00FB0CE1">
            <w:pPr>
              <w:jc w:val="center"/>
              <w:rPr>
                <w:sz w:val="18"/>
                <w:szCs w:val="21"/>
              </w:rPr>
            </w:pPr>
            <w:r w:rsidRPr="00FB0CE1">
              <w:rPr>
                <w:sz w:val="18"/>
                <w:szCs w:val="21"/>
              </w:rPr>
              <w:t>单位</w:t>
            </w:r>
          </w:p>
        </w:tc>
        <w:tc>
          <w:tcPr>
            <w:tcW w:w="808" w:type="dxa"/>
            <w:shd w:val="clear" w:color="auto" w:fill="auto"/>
            <w:vAlign w:val="center"/>
          </w:tcPr>
          <w:p w14:paraId="13ED3373" w14:textId="27DE1E4F" w:rsidR="00554919" w:rsidRPr="00FB0CE1" w:rsidRDefault="00554919" w:rsidP="00FB0CE1">
            <w:pPr>
              <w:jc w:val="center"/>
              <w:rPr>
                <w:sz w:val="18"/>
                <w:szCs w:val="21"/>
              </w:rPr>
            </w:pPr>
            <w:r w:rsidRPr="00FB0CE1">
              <w:rPr>
                <w:sz w:val="18"/>
                <w:szCs w:val="21"/>
              </w:rPr>
              <w:t>A</w:t>
            </w:r>
          </w:p>
        </w:tc>
        <w:tc>
          <w:tcPr>
            <w:tcW w:w="809" w:type="dxa"/>
            <w:shd w:val="clear" w:color="auto" w:fill="auto"/>
            <w:vAlign w:val="center"/>
          </w:tcPr>
          <w:p w14:paraId="0DDB8F6F" w14:textId="0F3D938B" w:rsidR="00554919" w:rsidRPr="00FB0CE1" w:rsidRDefault="00554919" w:rsidP="00FB0CE1">
            <w:pPr>
              <w:jc w:val="center"/>
              <w:rPr>
                <w:sz w:val="18"/>
                <w:szCs w:val="21"/>
              </w:rPr>
            </w:pPr>
            <w:r w:rsidRPr="00FB0CE1">
              <w:rPr>
                <w:sz w:val="18"/>
                <w:szCs w:val="21"/>
              </w:rPr>
              <w:t>B</w:t>
            </w:r>
          </w:p>
        </w:tc>
        <w:tc>
          <w:tcPr>
            <w:tcW w:w="809" w:type="dxa"/>
            <w:shd w:val="clear" w:color="auto" w:fill="auto"/>
            <w:vAlign w:val="center"/>
          </w:tcPr>
          <w:p w14:paraId="3B1A41D5" w14:textId="485202FA" w:rsidR="00554919" w:rsidRPr="00FB0CE1" w:rsidRDefault="00554919" w:rsidP="00FB0CE1">
            <w:pPr>
              <w:jc w:val="center"/>
              <w:rPr>
                <w:sz w:val="18"/>
                <w:szCs w:val="21"/>
              </w:rPr>
            </w:pPr>
            <w:r w:rsidRPr="00FB0CE1">
              <w:rPr>
                <w:sz w:val="18"/>
                <w:szCs w:val="21"/>
              </w:rPr>
              <w:t>C</w:t>
            </w:r>
          </w:p>
        </w:tc>
        <w:tc>
          <w:tcPr>
            <w:tcW w:w="808" w:type="dxa"/>
            <w:shd w:val="clear" w:color="auto" w:fill="auto"/>
          </w:tcPr>
          <w:p w14:paraId="795C5E2B" w14:textId="506DEB04" w:rsidR="00554919" w:rsidRPr="00FB0CE1" w:rsidRDefault="00554919" w:rsidP="00FB0CE1">
            <w:pPr>
              <w:jc w:val="center"/>
              <w:rPr>
                <w:sz w:val="18"/>
                <w:szCs w:val="21"/>
              </w:rPr>
            </w:pPr>
            <w:r w:rsidRPr="00FB0CE1">
              <w:rPr>
                <w:sz w:val="18"/>
                <w:szCs w:val="21"/>
              </w:rPr>
              <w:t>D</w:t>
            </w:r>
          </w:p>
        </w:tc>
        <w:tc>
          <w:tcPr>
            <w:tcW w:w="809" w:type="dxa"/>
            <w:shd w:val="clear" w:color="auto" w:fill="auto"/>
            <w:vAlign w:val="center"/>
          </w:tcPr>
          <w:p w14:paraId="679596FF" w14:textId="42FD5994" w:rsidR="00554919" w:rsidRPr="00FB0CE1" w:rsidRDefault="00554919" w:rsidP="00FB0CE1">
            <w:pPr>
              <w:jc w:val="center"/>
              <w:rPr>
                <w:sz w:val="18"/>
                <w:szCs w:val="21"/>
              </w:rPr>
            </w:pPr>
            <w:r w:rsidRPr="00FB0CE1">
              <w:rPr>
                <w:sz w:val="18"/>
                <w:szCs w:val="21"/>
              </w:rPr>
              <w:t>E</w:t>
            </w:r>
          </w:p>
        </w:tc>
        <w:tc>
          <w:tcPr>
            <w:tcW w:w="809" w:type="dxa"/>
            <w:shd w:val="clear" w:color="auto" w:fill="auto"/>
            <w:vAlign w:val="center"/>
          </w:tcPr>
          <w:p w14:paraId="70CEACBE" w14:textId="0C625976" w:rsidR="00554919" w:rsidRPr="00FB0CE1" w:rsidRDefault="00554919" w:rsidP="00FB0CE1">
            <w:pPr>
              <w:jc w:val="center"/>
              <w:rPr>
                <w:sz w:val="18"/>
                <w:szCs w:val="21"/>
              </w:rPr>
            </w:pPr>
            <w:r w:rsidRPr="00FB0CE1">
              <w:rPr>
                <w:sz w:val="18"/>
                <w:szCs w:val="21"/>
              </w:rPr>
              <w:t>F</w:t>
            </w:r>
          </w:p>
        </w:tc>
        <w:tc>
          <w:tcPr>
            <w:tcW w:w="808" w:type="dxa"/>
            <w:shd w:val="clear" w:color="auto" w:fill="auto"/>
            <w:vAlign w:val="center"/>
          </w:tcPr>
          <w:p w14:paraId="43C5FBBF" w14:textId="30D1B9C1" w:rsidR="00554919" w:rsidRPr="00FB0CE1" w:rsidRDefault="00554919" w:rsidP="00FB0CE1">
            <w:pPr>
              <w:jc w:val="center"/>
              <w:rPr>
                <w:sz w:val="18"/>
                <w:szCs w:val="21"/>
              </w:rPr>
            </w:pPr>
            <w:r w:rsidRPr="00FB0CE1">
              <w:rPr>
                <w:sz w:val="18"/>
                <w:szCs w:val="21"/>
              </w:rPr>
              <w:t>G</w:t>
            </w:r>
          </w:p>
        </w:tc>
        <w:tc>
          <w:tcPr>
            <w:tcW w:w="809" w:type="dxa"/>
            <w:shd w:val="clear" w:color="auto" w:fill="auto"/>
            <w:vAlign w:val="center"/>
          </w:tcPr>
          <w:p w14:paraId="1D5798A5" w14:textId="78CFEB97" w:rsidR="00554919" w:rsidRPr="00FB0CE1" w:rsidRDefault="00554919" w:rsidP="00FB0CE1">
            <w:pPr>
              <w:jc w:val="center"/>
              <w:rPr>
                <w:sz w:val="18"/>
                <w:szCs w:val="21"/>
              </w:rPr>
            </w:pPr>
            <w:r w:rsidRPr="00FB0CE1">
              <w:rPr>
                <w:sz w:val="18"/>
                <w:szCs w:val="21"/>
              </w:rPr>
              <w:t>H</w:t>
            </w:r>
          </w:p>
        </w:tc>
        <w:tc>
          <w:tcPr>
            <w:tcW w:w="809" w:type="dxa"/>
            <w:shd w:val="clear" w:color="auto" w:fill="auto"/>
            <w:vAlign w:val="center"/>
          </w:tcPr>
          <w:p w14:paraId="4487A5A4" w14:textId="5B8DEED3" w:rsidR="00554919" w:rsidRPr="00FB0CE1" w:rsidRDefault="00554919" w:rsidP="00FB0CE1">
            <w:pPr>
              <w:jc w:val="center"/>
              <w:rPr>
                <w:sz w:val="18"/>
                <w:szCs w:val="21"/>
              </w:rPr>
            </w:pPr>
            <w:r w:rsidRPr="00FB0CE1">
              <w:rPr>
                <w:sz w:val="18"/>
                <w:szCs w:val="21"/>
              </w:rPr>
              <w:t>I</w:t>
            </w:r>
          </w:p>
        </w:tc>
      </w:tr>
      <w:tr w:rsidR="0038388F" w:rsidRPr="00FB0CE1" w14:paraId="3DFE39C0" w14:textId="77777777" w:rsidTr="006463C8">
        <w:tc>
          <w:tcPr>
            <w:tcW w:w="1668" w:type="dxa"/>
            <w:shd w:val="clear" w:color="auto" w:fill="auto"/>
          </w:tcPr>
          <w:p w14:paraId="161DAA8F" w14:textId="7D4B0834" w:rsidR="00554919" w:rsidRPr="00FB0CE1" w:rsidRDefault="00554919" w:rsidP="00FB0CE1">
            <w:pPr>
              <w:jc w:val="center"/>
              <w:rPr>
                <w:sz w:val="18"/>
                <w:szCs w:val="21"/>
              </w:rPr>
            </w:pPr>
            <w:r w:rsidRPr="00FB0CE1">
              <w:rPr>
                <w:sz w:val="18"/>
                <w:szCs w:val="21"/>
              </w:rPr>
              <w:t>振实密度（</w:t>
            </w:r>
            <w:r w:rsidRPr="00FB0CE1">
              <w:rPr>
                <w:sz w:val="18"/>
                <w:szCs w:val="21"/>
              </w:rPr>
              <w:t>g/cm3</w:t>
            </w:r>
            <w:r w:rsidRPr="00FB0CE1">
              <w:rPr>
                <w:sz w:val="18"/>
                <w:szCs w:val="21"/>
              </w:rPr>
              <w:t>）</w:t>
            </w:r>
          </w:p>
        </w:tc>
        <w:tc>
          <w:tcPr>
            <w:tcW w:w="808" w:type="dxa"/>
            <w:shd w:val="clear" w:color="auto" w:fill="auto"/>
            <w:vAlign w:val="center"/>
          </w:tcPr>
          <w:p w14:paraId="0B24FF4D" w14:textId="0D49159A" w:rsidR="00554919" w:rsidRPr="00FB0CE1" w:rsidRDefault="00554919" w:rsidP="00FB0CE1">
            <w:pPr>
              <w:jc w:val="center"/>
              <w:rPr>
                <w:sz w:val="18"/>
                <w:szCs w:val="21"/>
              </w:rPr>
            </w:pPr>
            <w:r w:rsidRPr="00FB0CE1">
              <w:rPr>
                <w:rFonts w:eastAsia="等线"/>
                <w:color w:val="000000"/>
                <w:sz w:val="18"/>
                <w:szCs w:val="21"/>
              </w:rPr>
              <w:t>2.6</w:t>
            </w:r>
          </w:p>
        </w:tc>
        <w:tc>
          <w:tcPr>
            <w:tcW w:w="809" w:type="dxa"/>
            <w:shd w:val="clear" w:color="auto" w:fill="auto"/>
            <w:vAlign w:val="center"/>
          </w:tcPr>
          <w:p w14:paraId="2562EE2A" w14:textId="47CE742F" w:rsidR="00554919" w:rsidRPr="00FB0CE1" w:rsidRDefault="00554919" w:rsidP="00FB0CE1">
            <w:pPr>
              <w:jc w:val="center"/>
              <w:rPr>
                <w:sz w:val="18"/>
                <w:szCs w:val="21"/>
              </w:rPr>
            </w:pPr>
            <w:r w:rsidRPr="00FB0CE1">
              <w:rPr>
                <w:rFonts w:eastAsia="等线"/>
                <w:color w:val="000000"/>
                <w:sz w:val="18"/>
                <w:szCs w:val="21"/>
              </w:rPr>
              <w:t>2.61</w:t>
            </w:r>
          </w:p>
        </w:tc>
        <w:tc>
          <w:tcPr>
            <w:tcW w:w="809" w:type="dxa"/>
            <w:shd w:val="clear" w:color="auto" w:fill="auto"/>
            <w:vAlign w:val="center"/>
          </w:tcPr>
          <w:p w14:paraId="5F5775C8" w14:textId="564C149A" w:rsidR="00554919" w:rsidRPr="00FB0CE1" w:rsidRDefault="00554919" w:rsidP="00FB0CE1">
            <w:pPr>
              <w:jc w:val="center"/>
              <w:rPr>
                <w:sz w:val="18"/>
                <w:szCs w:val="21"/>
              </w:rPr>
            </w:pPr>
            <w:r w:rsidRPr="00FB0CE1">
              <w:rPr>
                <w:rFonts w:eastAsia="黑体"/>
                <w:color w:val="000000"/>
                <w:sz w:val="18"/>
                <w:szCs w:val="21"/>
              </w:rPr>
              <w:t>＞</w:t>
            </w:r>
            <w:r w:rsidRPr="00FB0CE1">
              <w:rPr>
                <w:rFonts w:eastAsia="黑体"/>
                <w:color w:val="000000"/>
                <w:sz w:val="18"/>
                <w:szCs w:val="21"/>
              </w:rPr>
              <w:t>2.50</w:t>
            </w:r>
          </w:p>
        </w:tc>
        <w:tc>
          <w:tcPr>
            <w:tcW w:w="808" w:type="dxa"/>
            <w:shd w:val="clear" w:color="auto" w:fill="auto"/>
            <w:vAlign w:val="center"/>
          </w:tcPr>
          <w:p w14:paraId="394E6029" w14:textId="0A764501" w:rsidR="00554919" w:rsidRPr="00FB0CE1" w:rsidRDefault="00554919" w:rsidP="00FB0CE1">
            <w:pPr>
              <w:jc w:val="center"/>
              <w:rPr>
                <w:sz w:val="18"/>
                <w:szCs w:val="21"/>
              </w:rPr>
            </w:pPr>
            <w:r w:rsidRPr="00FB0CE1">
              <w:rPr>
                <w:sz w:val="18"/>
                <w:szCs w:val="21"/>
              </w:rPr>
              <w:t>≥2</w:t>
            </w:r>
          </w:p>
        </w:tc>
        <w:tc>
          <w:tcPr>
            <w:tcW w:w="809" w:type="dxa"/>
            <w:shd w:val="clear" w:color="auto" w:fill="auto"/>
            <w:vAlign w:val="center"/>
          </w:tcPr>
          <w:p w14:paraId="0ECBCAF5" w14:textId="100A8497" w:rsidR="00554919" w:rsidRPr="00FB0CE1" w:rsidRDefault="00554919" w:rsidP="00FB0CE1">
            <w:pPr>
              <w:jc w:val="center"/>
              <w:rPr>
                <w:sz w:val="18"/>
                <w:szCs w:val="21"/>
              </w:rPr>
            </w:pPr>
            <w:r w:rsidRPr="00FB0CE1">
              <w:rPr>
                <w:sz w:val="18"/>
                <w:szCs w:val="21"/>
              </w:rPr>
              <w:t>2.1</w:t>
            </w:r>
          </w:p>
        </w:tc>
        <w:tc>
          <w:tcPr>
            <w:tcW w:w="809" w:type="dxa"/>
            <w:shd w:val="clear" w:color="auto" w:fill="auto"/>
            <w:vAlign w:val="center"/>
          </w:tcPr>
          <w:p w14:paraId="3B35C61D" w14:textId="61B37755" w:rsidR="00554919" w:rsidRPr="00FB0CE1" w:rsidRDefault="00554919" w:rsidP="00FB0CE1">
            <w:pPr>
              <w:jc w:val="center"/>
              <w:rPr>
                <w:sz w:val="18"/>
                <w:szCs w:val="21"/>
              </w:rPr>
            </w:pPr>
            <w:r w:rsidRPr="00FB0CE1">
              <w:rPr>
                <w:rFonts w:eastAsia="等线"/>
                <w:color w:val="000000"/>
                <w:sz w:val="18"/>
                <w:szCs w:val="21"/>
              </w:rPr>
              <w:t>2.45</w:t>
            </w:r>
          </w:p>
        </w:tc>
        <w:tc>
          <w:tcPr>
            <w:tcW w:w="808" w:type="dxa"/>
            <w:shd w:val="clear" w:color="auto" w:fill="auto"/>
            <w:vAlign w:val="center"/>
          </w:tcPr>
          <w:p w14:paraId="18FE075A" w14:textId="6F0FEEF0" w:rsidR="00554919" w:rsidRPr="00FB0CE1" w:rsidRDefault="00554919" w:rsidP="00FB0CE1">
            <w:pPr>
              <w:jc w:val="center"/>
              <w:rPr>
                <w:sz w:val="18"/>
                <w:szCs w:val="21"/>
              </w:rPr>
            </w:pPr>
            <w:r w:rsidRPr="00FB0CE1">
              <w:rPr>
                <w:color w:val="000000"/>
                <w:sz w:val="18"/>
                <w:szCs w:val="21"/>
              </w:rPr>
              <w:t>≥1.8</w:t>
            </w:r>
          </w:p>
        </w:tc>
        <w:tc>
          <w:tcPr>
            <w:tcW w:w="809" w:type="dxa"/>
            <w:shd w:val="clear" w:color="auto" w:fill="auto"/>
            <w:vAlign w:val="center"/>
          </w:tcPr>
          <w:p w14:paraId="646CBFBD" w14:textId="514E68AB" w:rsidR="00554919" w:rsidRPr="00FB0CE1" w:rsidRDefault="00554919" w:rsidP="00FB0CE1">
            <w:pPr>
              <w:jc w:val="center"/>
              <w:rPr>
                <w:sz w:val="18"/>
                <w:szCs w:val="21"/>
              </w:rPr>
            </w:pPr>
            <w:r w:rsidRPr="00FB0CE1">
              <w:rPr>
                <w:rFonts w:eastAsia="等线"/>
                <w:color w:val="000000"/>
                <w:sz w:val="18"/>
                <w:szCs w:val="21"/>
              </w:rPr>
              <w:t>2.5</w:t>
            </w:r>
          </w:p>
        </w:tc>
        <w:tc>
          <w:tcPr>
            <w:tcW w:w="809" w:type="dxa"/>
            <w:shd w:val="clear" w:color="auto" w:fill="auto"/>
            <w:vAlign w:val="center"/>
          </w:tcPr>
          <w:p w14:paraId="3B04B0C5" w14:textId="48124F26" w:rsidR="00554919" w:rsidRPr="00FB0CE1" w:rsidRDefault="00554919" w:rsidP="00FB0CE1">
            <w:pPr>
              <w:jc w:val="center"/>
              <w:rPr>
                <w:sz w:val="18"/>
                <w:szCs w:val="21"/>
              </w:rPr>
            </w:pPr>
            <w:r w:rsidRPr="00FB0CE1">
              <w:rPr>
                <w:rFonts w:eastAsia="等线"/>
                <w:color w:val="000000"/>
                <w:sz w:val="18"/>
                <w:szCs w:val="21"/>
              </w:rPr>
              <w:t>2.5~3.5</w:t>
            </w:r>
          </w:p>
        </w:tc>
      </w:tr>
    </w:tbl>
    <w:p w14:paraId="12AE8A78" w14:textId="042EA501" w:rsidR="00FE685C" w:rsidRPr="00B44897" w:rsidRDefault="00534FB2" w:rsidP="00305280">
      <w:pPr>
        <w:spacing w:beforeLines="50" w:before="156" w:afterLines="50" w:after="156"/>
        <w:rPr>
          <w:rFonts w:eastAsia="黑体"/>
          <w:bCs/>
          <w:sz w:val="22"/>
        </w:rPr>
      </w:pPr>
      <w:r w:rsidRPr="00B44897">
        <w:rPr>
          <w:rFonts w:eastAsia="黑体"/>
          <w:bCs/>
          <w:sz w:val="22"/>
        </w:rPr>
        <w:t>3</w:t>
      </w:r>
      <w:r w:rsidR="00A459E1">
        <w:rPr>
          <w:rFonts w:eastAsia="黑体"/>
          <w:bCs/>
          <w:sz w:val="22"/>
        </w:rPr>
        <w:t>.2.9</w:t>
      </w:r>
      <w:r w:rsidR="00FE685C" w:rsidRPr="00B44897">
        <w:rPr>
          <w:rFonts w:eastAsia="黑体"/>
          <w:bCs/>
          <w:sz w:val="22"/>
        </w:rPr>
        <w:t>粒度分布</w:t>
      </w:r>
    </w:p>
    <w:p w14:paraId="5B07F003" w14:textId="1D570663" w:rsidR="003F48FE" w:rsidRPr="003F5BA5" w:rsidRDefault="003F48FE" w:rsidP="003F5BA5">
      <w:pPr>
        <w:ind w:firstLineChars="200" w:firstLine="420"/>
      </w:pPr>
      <w:r w:rsidRPr="004E3057">
        <w:t>从大量的制浆经验以及行业交流反馈来看，粒度分布几乎决定了正极材料的加工性能。</w:t>
      </w:r>
      <w:r w:rsidR="00606B21" w:rsidRPr="004E3057">
        <w:t>结合</w:t>
      </w:r>
      <w:r w:rsidR="00D27AFE" w:rsidRPr="004E3057">
        <w:t>表</w:t>
      </w:r>
      <w:r w:rsidR="00A459E1">
        <w:t>10</w:t>
      </w:r>
      <w:r w:rsidR="00D27AFE" w:rsidRPr="004E3057">
        <w:t>行业内镍钴酸锂的研究、生产和使用的的主要企业对粒度分布要求</w:t>
      </w:r>
      <w:r w:rsidR="00633258" w:rsidRPr="004E3057">
        <w:t>，本标准规定</w:t>
      </w:r>
      <w:r w:rsidR="003F5BA5">
        <w:rPr>
          <w:rFonts w:hint="eastAsia"/>
        </w:rPr>
        <w:t>产品的粒度分布要求呈正态分布，特征值要求范围如下：</w:t>
      </w:r>
      <w:r w:rsidR="003F5BA5" w:rsidRPr="003F5BA5">
        <w:t>D</w:t>
      </w:r>
      <w:r w:rsidR="003F5BA5" w:rsidRPr="006E666F">
        <w:rPr>
          <w:vertAlign w:val="subscript"/>
        </w:rPr>
        <w:t>10</w:t>
      </w:r>
      <w:r w:rsidR="003F5BA5" w:rsidRPr="003F5BA5">
        <w:t>应不小于</w:t>
      </w:r>
      <w:r w:rsidR="003F5BA5" w:rsidRPr="003F5BA5">
        <w:t>1.0 μm</w:t>
      </w:r>
      <w:r w:rsidR="003F5BA5" w:rsidRPr="003F5BA5">
        <w:t>；</w:t>
      </w:r>
      <w:r w:rsidR="003F5BA5" w:rsidRPr="003F5BA5">
        <w:t>D</w:t>
      </w:r>
      <w:r w:rsidR="003F5BA5" w:rsidRPr="006E666F">
        <w:rPr>
          <w:vertAlign w:val="subscript"/>
        </w:rPr>
        <w:t>50</w:t>
      </w:r>
      <w:r w:rsidR="003F5BA5" w:rsidRPr="003F5BA5">
        <w:t>应在</w:t>
      </w:r>
      <w:r w:rsidR="003F5BA5" w:rsidRPr="003F5BA5">
        <w:t>4.0 μm~18.0 μm</w:t>
      </w:r>
      <w:r w:rsidR="003F5BA5" w:rsidRPr="003F5BA5">
        <w:t>范围内；</w:t>
      </w:r>
      <w:r w:rsidR="003F5BA5" w:rsidRPr="003F5BA5">
        <w:t>D</w:t>
      </w:r>
      <w:r w:rsidR="003F5BA5" w:rsidRPr="006E666F">
        <w:rPr>
          <w:vertAlign w:val="subscript"/>
        </w:rPr>
        <w:t>90</w:t>
      </w:r>
      <w:r w:rsidR="003F5BA5" w:rsidRPr="003F5BA5">
        <w:t>应不大于</w:t>
      </w:r>
      <w:r w:rsidR="003F5BA5" w:rsidRPr="003F5BA5">
        <w:t>30.0 μm</w:t>
      </w:r>
      <w:r w:rsidR="003F5BA5" w:rsidRPr="003F5BA5">
        <w:t>。</w:t>
      </w:r>
    </w:p>
    <w:p w14:paraId="2A997B08" w14:textId="608C42ED" w:rsidR="00FA2906" w:rsidRPr="00990DAF" w:rsidRDefault="00FA2906" w:rsidP="00FA2906">
      <w:pPr>
        <w:spacing w:line="360" w:lineRule="auto"/>
        <w:jc w:val="center"/>
        <w:rPr>
          <w:szCs w:val="21"/>
        </w:rPr>
      </w:pPr>
      <w:r w:rsidRPr="00990DAF">
        <w:rPr>
          <w:szCs w:val="21"/>
        </w:rPr>
        <w:t>表</w:t>
      </w:r>
      <w:r w:rsidR="00A459E1">
        <w:rPr>
          <w:szCs w:val="21"/>
        </w:rPr>
        <w:t>10</w:t>
      </w:r>
      <w:r w:rsidRPr="00990DAF">
        <w:rPr>
          <w:szCs w:val="21"/>
        </w:rPr>
        <w:t xml:space="preserve">  </w:t>
      </w:r>
      <w:r w:rsidRPr="00990DAF">
        <w:rPr>
          <w:szCs w:val="21"/>
        </w:rPr>
        <w:t>镍钴酸锂产品</w:t>
      </w:r>
      <w:r w:rsidR="00D27AFE" w:rsidRPr="00990DAF">
        <w:rPr>
          <w:szCs w:val="21"/>
        </w:rPr>
        <w:t>粒度分布</w:t>
      </w:r>
      <w:r w:rsidRPr="00990DAF">
        <w:rPr>
          <w:szCs w:val="21"/>
        </w:rPr>
        <w:t>指标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835"/>
        <w:gridCol w:w="692"/>
        <w:gridCol w:w="1011"/>
        <w:gridCol w:w="791"/>
        <w:gridCol w:w="836"/>
        <w:gridCol w:w="836"/>
        <w:gridCol w:w="823"/>
        <w:gridCol w:w="13"/>
        <w:gridCol w:w="678"/>
        <w:gridCol w:w="13"/>
        <w:gridCol w:w="669"/>
        <w:gridCol w:w="13"/>
        <w:gridCol w:w="726"/>
        <w:gridCol w:w="13"/>
      </w:tblGrid>
      <w:tr w:rsidR="000C584A" w:rsidRPr="00FB0CE1" w14:paraId="14678C18" w14:textId="77777777" w:rsidTr="00BC4C60">
        <w:trPr>
          <w:gridAfter w:val="1"/>
          <w:wAfter w:w="7" w:type="pct"/>
          <w:jc w:val="center"/>
        </w:trPr>
        <w:tc>
          <w:tcPr>
            <w:tcW w:w="558" w:type="pct"/>
            <w:tcBorders>
              <w:right w:val="single" w:sz="4" w:space="0" w:color="auto"/>
            </w:tcBorders>
            <w:shd w:val="clear" w:color="auto" w:fill="auto"/>
            <w:vAlign w:val="center"/>
          </w:tcPr>
          <w:p w14:paraId="07C48E7E" w14:textId="33DA1E03" w:rsidR="000C584A" w:rsidRPr="00FB0CE1" w:rsidRDefault="000C584A" w:rsidP="00FB0CE1">
            <w:pPr>
              <w:jc w:val="center"/>
              <w:rPr>
                <w:sz w:val="18"/>
                <w:szCs w:val="21"/>
              </w:rPr>
            </w:pPr>
            <w:r w:rsidRPr="00FB0CE1">
              <w:rPr>
                <w:sz w:val="18"/>
                <w:szCs w:val="21"/>
              </w:rPr>
              <w:t>单位</w:t>
            </w:r>
          </w:p>
        </w:tc>
        <w:tc>
          <w:tcPr>
            <w:tcW w:w="467" w:type="pct"/>
            <w:tcBorders>
              <w:top w:val="single" w:sz="4" w:space="0" w:color="auto"/>
              <w:left w:val="single" w:sz="4" w:space="0" w:color="auto"/>
              <w:bottom w:val="single" w:sz="4" w:space="0" w:color="auto"/>
              <w:right w:val="single" w:sz="4" w:space="0" w:color="auto"/>
            </w:tcBorders>
            <w:shd w:val="clear" w:color="000000" w:fill="FFFFFF"/>
            <w:vAlign w:val="center"/>
          </w:tcPr>
          <w:p w14:paraId="1A9B2B40" w14:textId="0A2334AD" w:rsidR="000C584A" w:rsidRPr="00FB0CE1" w:rsidRDefault="000C584A" w:rsidP="00FB0CE1">
            <w:pPr>
              <w:widowControl/>
              <w:jc w:val="center"/>
              <w:rPr>
                <w:rFonts w:eastAsia="等线"/>
                <w:color w:val="000000"/>
                <w:kern w:val="0"/>
                <w:sz w:val="18"/>
                <w:szCs w:val="21"/>
              </w:rPr>
            </w:pPr>
            <w:r w:rsidRPr="00FB0CE1">
              <w:rPr>
                <w:sz w:val="18"/>
                <w:szCs w:val="21"/>
              </w:rPr>
              <w:t>A</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DD707EC" w14:textId="03A87A96" w:rsidR="000C584A" w:rsidRPr="00FB0CE1" w:rsidRDefault="000C584A" w:rsidP="00FB0CE1">
            <w:pPr>
              <w:widowControl/>
              <w:jc w:val="center"/>
              <w:rPr>
                <w:rFonts w:eastAsia="等线"/>
                <w:color w:val="000000"/>
                <w:kern w:val="0"/>
                <w:sz w:val="18"/>
                <w:szCs w:val="21"/>
              </w:rPr>
            </w:pPr>
            <w:r w:rsidRPr="00FB0CE1">
              <w:rPr>
                <w:sz w:val="18"/>
                <w:szCs w:val="21"/>
              </w:rPr>
              <w:t>B</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14:paraId="4D57C220" w14:textId="717386A2" w:rsidR="000C584A" w:rsidRPr="00FB0CE1" w:rsidRDefault="000C584A" w:rsidP="00FB0CE1">
            <w:pPr>
              <w:widowControl/>
              <w:jc w:val="center"/>
              <w:rPr>
                <w:rFonts w:eastAsia="黑体"/>
                <w:color w:val="000000"/>
                <w:kern w:val="0"/>
                <w:sz w:val="18"/>
                <w:szCs w:val="21"/>
              </w:rPr>
            </w:pPr>
            <w:r w:rsidRPr="00FB0CE1">
              <w:rPr>
                <w:sz w:val="18"/>
                <w:szCs w:val="21"/>
              </w:rPr>
              <w:t>C</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3ABF13DA" w14:textId="11F39CBC" w:rsidR="000C584A" w:rsidRPr="00FB0CE1" w:rsidRDefault="000C584A" w:rsidP="00FB0CE1">
            <w:pPr>
              <w:widowControl/>
              <w:jc w:val="center"/>
              <w:rPr>
                <w:rFonts w:eastAsia="等线"/>
                <w:color w:val="000000"/>
                <w:kern w:val="0"/>
                <w:sz w:val="18"/>
                <w:szCs w:val="21"/>
              </w:rPr>
            </w:pPr>
            <w:r w:rsidRPr="00FB0CE1">
              <w:rPr>
                <w:rFonts w:eastAsia="等线"/>
                <w:color w:val="000000"/>
                <w:kern w:val="0"/>
                <w:sz w:val="18"/>
                <w:szCs w:val="21"/>
              </w:rPr>
              <w:t>D</w:t>
            </w:r>
          </w:p>
        </w:tc>
        <w:tc>
          <w:tcPr>
            <w:tcW w:w="9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5E417F" w14:textId="2CBF51EF" w:rsidR="000C584A" w:rsidRPr="00FB0CE1" w:rsidRDefault="000C584A" w:rsidP="00FB0CE1">
            <w:pPr>
              <w:widowControl/>
              <w:jc w:val="center"/>
              <w:rPr>
                <w:rFonts w:eastAsia="等线"/>
                <w:color w:val="000000"/>
                <w:kern w:val="0"/>
                <w:sz w:val="18"/>
                <w:szCs w:val="21"/>
              </w:rPr>
            </w:pPr>
            <w:r w:rsidRPr="00FB0CE1">
              <w:rPr>
                <w:rFonts w:eastAsia="等线"/>
                <w:color w:val="000000"/>
                <w:kern w:val="0"/>
                <w:sz w:val="18"/>
                <w:szCs w:val="21"/>
              </w:rPr>
              <w:t>E</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14:paraId="23BA0397"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F</w:t>
            </w:r>
          </w:p>
        </w:tc>
        <w:tc>
          <w:tcPr>
            <w:tcW w:w="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072ED" w14:textId="22D66062" w:rsidR="000C584A" w:rsidRPr="00FB0CE1" w:rsidRDefault="000C584A" w:rsidP="00FB0CE1">
            <w:pPr>
              <w:widowControl/>
              <w:jc w:val="center"/>
              <w:rPr>
                <w:rFonts w:eastAsia="等线"/>
                <w:color w:val="000000"/>
                <w:kern w:val="0"/>
                <w:sz w:val="18"/>
                <w:szCs w:val="21"/>
              </w:rPr>
            </w:pPr>
            <w:r w:rsidRPr="00FB0CE1">
              <w:rPr>
                <w:sz w:val="18"/>
                <w:szCs w:val="21"/>
              </w:rPr>
              <w:t>G</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5C815" w14:textId="153C494D" w:rsidR="000C584A" w:rsidRPr="00FB0CE1" w:rsidRDefault="000C584A" w:rsidP="00FB0CE1">
            <w:pPr>
              <w:widowControl/>
              <w:jc w:val="center"/>
              <w:rPr>
                <w:rFonts w:eastAsia="等线"/>
                <w:color w:val="000000"/>
                <w:kern w:val="0"/>
                <w:sz w:val="18"/>
                <w:szCs w:val="21"/>
              </w:rPr>
            </w:pPr>
            <w:r w:rsidRPr="00FB0CE1">
              <w:rPr>
                <w:sz w:val="18"/>
                <w:szCs w:val="21"/>
              </w:rPr>
              <w:t>H</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9D39A" w14:textId="44D4BD34" w:rsidR="000C584A" w:rsidRPr="00FB0CE1" w:rsidRDefault="000C584A" w:rsidP="00FB0CE1">
            <w:pPr>
              <w:widowControl/>
              <w:jc w:val="center"/>
              <w:rPr>
                <w:rFonts w:eastAsia="等线"/>
                <w:color w:val="000000"/>
                <w:kern w:val="0"/>
                <w:sz w:val="18"/>
                <w:szCs w:val="21"/>
              </w:rPr>
            </w:pPr>
            <w:r w:rsidRPr="00FB0CE1">
              <w:rPr>
                <w:sz w:val="18"/>
                <w:szCs w:val="21"/>
              </w:rPr>
              <w:t>I</w:t>
            </w:r>
          </w:p>
        </w:tc>
      </w:tr>
      <w:tr w:rsidR="000C584A" w:rsidRPr="00FB0CE1" w14:paraId="6F290352" w14:textId="77777777" w:rsidTr="00BC4C60">
        <w:trPr>
          <w:jc w:val="center"/>
        </w:trPr>
        <w:tc>
          <w:tcPr>
            <w:tcW w:w="558" w:type="pct"/>
            <w:shd w:val="clear" w:color="auto" w:fill="auto"/>
            <w:vAlign w:val="center"/>
          </w:tcPr>
          <w:p w14:paraId="6A575EB6" w14:textId="3B924CE3" w:rsidR="000C584A" w:rsidRPr="00FB0CE1" w:rsidRDefault="000C584A" w:rsidP="00F902E8">
            <w:pPr>
              <w:jc w:val="center"/>
              <w:rPr>
                <w:sz w:val="18"/>
                <w:szCs w:val="21"/>
              </w:rPr>
            </w:pPr>
            <w:r w:rsidRPr="00FB0CE1">
              <w:rPr>
                <w:sz w:val="18"/>
                <w:szCs w:val="21"/>
              </w:rPr>
              <w:t>D</w:t>
            </w:r>
            <w:r w:rsidRPr="00FB0CE1">
              <w:rPr>
                <w:sz w:val="18"/>
                <w:szCs w:val="21"/>
                <w:vertAlign w:val="subscript"/>
              </w:rPr>
              <w:t>10</w:t>
            </w:r>
            <w:r w:rsidRPr="00FB0CE1">
              <w:rPr>
                <w:sz w:val="18"/>
                <w:szCs w:val="21"/>
              </w:rPr>
              <w:t>（</w:t>
            </w:r>
            <w:r w:rsidRPr="00FB0CE1">
              <w:rPr>
                <w:sz w:val="18"/>
                <w:szCs w:val="21"/>
              </w:rPr>
              <w:t>μm</w:t>
            </w:r>
            <w:r w:rsidRPr="00FB0CE1">
              <w:rPr>
                <w:sz w:val="18"/>
                <w:szCs w:val="21"/>
              </w:rPr>
              <w:t>）</w:t>
            </w:r>
          </w:p>
        </w:tc>
        <w:tc>
          <w:tcPr>
            <w:tcW w:w="467" w:type="pct"/>
            <w:tcBorders>
              <w:top w:val="single" w:sz="4" w:space="0" w:color="auto"/>
              <w:left w:val="nil"/>
              <w:bottom w:val="single" w:sz="8" w:space="0" w:color="auto"/>
              <w:right w:val="single" w:sz="8" w:space="0" w:color="auto"/>
            </w:tcBorders>
            <w:shd w:val="clear" w:color="000000" w:fill="FFFFFF"/>
            <w:vAlign w:val="center"/>
          </w:tcPr>
          <w:p w14:paraId="34D96D38" w14:textId="0C6CF8B5" w:rsidR="000C584A" w:rsidRPr="00FB0CE1" w:rsidRDefault="000C584A" w:rsidP="00FB0CE1">
            <w:pPr>
              <w:widowControl/>
              <w:jc w:val="center"/>
              <w:rPr>
                <w:rFonts w:eastAsia="等线"/>
                <w:color w:val="000000"/>
                <w:sz w:val="18"/>
                <w:szCs w:val="21"/>
              </w:rPr>
            </w:pPr>
            <w:r w:rsidRPr="00FB0CE1">
              <w:rPr>
                <w:rFonts w:eastAsia="等线"/>
                <w:color w:val="000000"/>
                <w:sz w:val="18"/>
                <w:szCs w:val="21"/>
              </w:rPr>
              <w:t>10.072</w:t>
            </w:r>
          </w:p>
        </w:tc>
        <w:tc>
          <w:tcPr>
            <w:tcW w:w="387" w:type="pct"/>
            <w:tcBorders>
              <w:top w:val="single" w:sz="4" w:space="0" w:color="auto"/>
              <w:left w:val="nil"/>
              <w:bottom w:val="single" w:sz="8" w:space="0" w:color="auto"/>
              <w:right w:val="single" w:sz="8" w:space="0" w:color="auto"/>
            </w:tcBorders>
            <w:shd w:val="clear" w:color="auto" w:fill="FFFFFF"/>
            <w:vAlign w:val="center"/>
          </w:tcPr>
          <w:p w14:paraId="143FD5E9" w14:textId="4B8DEB3B" w:rsidR="000C584A" w:rsidRPr="00FB0CE1" w:rsidRDefault="000C584A" w:rsidP="00FB0CE1">
            <w:pPr>
              <w:widowControl/>
              <w:jc w:val="center"/>
              <w:rPr>
                <w:rFonts w:eastAsia="等线"/>
                <w:color w:val="000000"/>
                <w:sz w:val="18"/>
                <w:szCs w:val="21"/>
              </w:rPr>
            </w:pPr>
            <w:r w:rsidRPr="00FB0CE1">
              <w:rPr>
                <w:rFonts w:eastAsia="等线"/>
                <w:color w:val="000000"/>
                <w:sz w:val="18"/>
                <w:szCs w:val="21"/>
              </w:rPr>
              <w:t>6.8</w:t>
            </w:r>
          </w:p>
        </w:tc>
        <w:tc>
          <w:tcPr>
            <w:tcW w:w="565" w:type="pct"/>
            <w:tcBorders>
              <w:top w:val="single" w:sz="4" w:space="0" w:color="auto"/>
              <w:left w:val="nil"/>
              <w:bottom w:val="single" w:sz="8" w:space="0" w:color="auto"/>
              <w:right w:val="single" w:sz="8" w:space="0" w:color="auto"/>
            </w:tcBorders>
            <w:shd w:val="clear" w:color="auto" w:fill="FFFFFF"/>
            <w:vAlign w:val="center"/>
          </w:tcPr>
          <w:p w14:paraId="6FFE19F1" w14:textId="1E86081C" w:rsidR="000C584A" w:rsidRPr="00FB0CE1" w:rsidRDefault="000C584A" w:rsidP="00FB0CE1">
            <w:pPr>
              <w:widowControl/>
              <w:jc w:val="center"/>
              <w:rPr>
                <w:rFonts w:eastAsia="黑体"/>
                <w:color w:val="000000"/>
                <w:sz w:val="18"/>
                <w:szCs w:val="21"/>
              </w:rPr>
            </w:pPr>
            <w:r w:rsidRPr="00FB0CE1">
              <w:rPr>
                <w:rFonts w:eastAsia="黑体"/>
                <w:color w:val="000000"/>
                <w:sz w:val="18"/>
                <w:szCs w:val="21"/>
              </w:rPr>
              <w:t>8.0±2.0</w:t>
            </w:r>
          </w:p>
        </w:tc>
        <w:tc>
          <w:tcPr>
            <w:tcW w:w="442" w:type="pct"/>
            <w:tcBorders>
              <w:top w:val="single" w:sz="4" w:space="0" w:color="auto"/>
              <w:left w:val="nil"/>
              <w:bottom w:val="single" w:sz="8" w:space="0" w:color="auto"/>
              <w:right w:val="single" w:sz="8" w:space="0" w:color="auto"/>
            </w:tcBorders>
            <w:shd w:val="clear" w:color="auto" w:fill="FFFFFF"/>
            <w:vAlign w:val="center"/>
          </w:tcPr>
          <w:p w14:paraId="02362BA4" w14:textId="16F1CD33" w:rsidR="000C584A" w:rsidRPr="00FB0CE1" w:rsidRDefault="000C584A" w:rsidP="00FB0CE1">
            <w:pPr>
              <w:widowControl/>
              <w:jc w:val="center"/>
              <w:rPr>
                <w:rFonts w:eastAsia="等线"/>
                <w:color w:val="000000"/>
                <w:sz w:val="18"/>
                <w:szCs w:val="21"/>
              </w:rPr>
            </w:pPr>
            <w:r w:rsidRPr="00FB0CE1">
              <w:rPr>
                <w:rFonts w:eastAsia="等线"/>
                <w:color w:val="000000"/>
                <w:sz w:val="18"/>
                <w:szCs w:val="21"/>
              </w:rPr>
              <w:t>3~6</w:t>
            </w:r>
          </w:p>
        </w:tc>
        <w:tc>
          <w:tcPr>
            <w:tcW w:w="467" w:type="pct"/>
            <w:tcBorders>
              <w:top w:val="single" w:sz="4" w:space="0" w:color="auto"/>
              <w:left w:val="nil"/>
              <w:bottom w:val="single" w:sz="8" w:space="0" w:color="auto"/>
              <w:right w:val="single" w:sz="8" w:space="0" w:color="auto"/>
            </w:tcBorders>
            <w:shd w:val="clear" w:color="auto" w:fill="FFFFFF"/>
            <w:vAlign w:val="center"/>
          </w:tcPr>
          <w:p w14:paraId="4CB897CC" w14:textId="75B616DD" w:rsidR="000C584A" w:rsidRPr="00FB0CE1" w:rsidRDefault="000C584A" w:rsidP="00FB0CE1">
            <w:pPr>
              <w:widowControl/>
              <w:jc w:val="center"/>
              <w:rPr>
                <w:rFonts w:eastAsia="等线"/>
                <w:color w:val="000000"/>
                <w:sz w:val="18"/>
                <w:szCs w:val="21"/>
              </w:rPr>
            </w:pPr>
            <w:r w:rsidRPr="00FB0CE1">
              <w:rPr>
                <w:rFonts w:eastAsia="等线"/>
                <w:color w:val="000000"/>
                <w:sz w:val="18"/>
                <w:szCs w:val="21"/>
              </w:rPr>
              <w:t>12.751</w:t>
            </w:r>
          </w:p>
        </w:tc>
        <w:tc>
          <w:tcPr>
            <w:tcW w:w="467" w:type="pct"/>
            <w:tcBorders>
              <w:top w:val="single" w:sz="4" w:space="0" w:color="auto"/>
              <w:left w:val="nil"/>
              <w:bottom w:val="single" w:sz="8" w:space="0" w:color="auto"/>
              <w:right w:val="single" w:sz="8" w:space="0" w:color="auto"/>
            </w:tcBorders>
            <w:shd w:val="clear" w:color="auto" w:fill="FFFFFF"/>
            <w:vAlign w:val="center"/>
          </w:tcPr>
          <w:p w14:paraId="60A4552F" w14:textId="65980EA0" w:rsidR="000C584A" w:rsidRPr="00FB0CE1" w:rsidRDefault="000C584A" w:rsidP="00FB0CE1">
            <w:pPr>
              <w:widowControl/>
              <w:jc w:val="center"/>
              <w:rPr>
                <w:rFonts w:eastAsia="等线"/>
                <w:color w:val="000000"/>
                <w:sz w:val="18"/>
                <w:szCs w:val="21"/>
              </w:rPr>
            </w:pPr>
            <w:r w:rsidRPr="00FB0CE1">
              <w:rPr>
                <w:rFonts w:eastAsia="等线"/>
                <w:color w:val="000000"/>
                <w:sz w:val="18"/>
                <w:szCs w:val="21"/>
              </w:rPr>
              <w:t>10.557</w:t>
            </w:r>
          </w:p>
        </w:tc>
        <w:tc>
          <w:tcPr>
            <w:tcW w:w="467" w:type="pct"/>
            <w:gridSpan w:val="2"/>
            <w:tcBorders>
              <w:top w:val="single" w:sz="4" w:space="0" w:color="auto"/>
              <w:left w:val="nil"/>
              <w:bottom w:val="single" w:sz="8" w:space="0" w:color="auto"/>
              <w:right w:val="single" w:sz="8" w:space="0" w:color="auto"/>
            </w:tcBorders>
            <w:shd w:val="clear" w:color="auto" w:fill="FFFFFF"/>
            <w:vAlign w:val="center"/>
          </w:tcPr>
          <w:p w14:paraId="1B64D161" w14:textId="4C952039" w:rsidR="000C584A" w:rsidRPr="00FB0CE1" w:rsidRDefault="000C584A" w:rsidP="00FB0CE1">
            <w:pPr>
              <w:jc w:val="center"/>
              <w:rPr>
                <w:rFonts w:eastAsia="等线"/>
                <w:color w:val="000000"/>
                <w:sz w:val="18"/>
                <w:szCs w:val="21"/>
              </w:rPr>
            </w:pPr>
            <w:r w:rsidRPr="00FB0CE1">
              <w:rPr>
                <w:rFonts w:eastAsia="等线"/>
                <w:color w:val="000000"/>
                <w:sz w:val="18"/>
                <w:szCs w:val="21"/>
              </w:rPr>
              <w:t>6.584</w:t>
            </w:r>
          </w:p>
        </w:tc>
        <w:tc>
          <w:tcPr>
            <w:tcW w:w="386" w:type="pct"/>
            <w:gridSpan w:val="2"/>
            <w:tcBorders>
              <w:top w:val="single" w:sz="4" w:space="0" w:color="auto"/>
              <w:left w:val="nil"/>
              <w:bottom w:val="single" w:sz="8" w:space="0" w:color="auto"/>
              <w:right w:val="single" w:sz="8" w:space="0" w:color="auto"/>
            </w:tcBorders>
            <w:shd w:val="clear" w:color="auto" w:fill="auto"/>
            <w:vAlign w:val="center"/>
          </w:tcPr>
          <w:p w14:paraId="61BCFCDF" w14:textId="79D5504F" w:rsidR="000C584A" w:rsidRPr="00FB0CE1" w:rsidRDefault="000C584A" w:rsidP="00FB0CE1">
            <w:pPr>
              <w:widowControl/>
              <w:jc w:val="center"/>
              <w:rPr>
                <w:rFonts w:eastAsia="等线"/>
                <w:color w:val="000000"/>
                <w:sz w:val="18"/>
                <w:szCs w:val="21"/>
              </w:rPr>
            </w:pPr>
            <w:r w:rsidRPr="00FB0CE1">
              <w:rPr>
                <w:rFonts w:eastAsia="等线"/>
                <w:color w:val="000000"/>
                <w:sz w:val="18"/>
                <w:szCs w:val="21"/>
              </w:rPr>
              <w:t>≥1.0</w:t>
            </w:r>
          </w:p>
        </w:tc>
        <w:tc>
          <w:tcPr>
            <w:tcW w:w="381" w:type="pct"/>
            <w:gridSpan w:val="2"/>
            <w:tcBorders>
              <w:top w:val="single" w:sz="4" w:space="0" w:color="auto"/>
              <w:left w:val="nil"/>
              <w:bottom w:val="single" w:sz="8" w:space="0" w:color="auto"/>
              <w:right w:val="single" w:sz="8" w:space="0" w:color="auto"/>
            </w:tcBorders>
            <w:shd w:val="clear" w:color="auto" w:fill="auto"/>
            <w:vAlign w:val="center"/>
          </w:tcPr>
          <w:p w14:paraId="2A3DD832" w14:textId="0776D8E5" w:rsidR="000C584A" w:rsidRPr="00FB0CE1" w:rsidRDefault="000C584A" w:rsidP="00FB0CE1">
            <w:pPr>
              <w:widowControl/>
              <w:jc w:val="center"/>
              <w:rPr>
                <w:rFonts w:eastAsia="等线"/>
                <w:color w:val="000000"/>
                <w:sz w:val="18"/>
                <w:szCs w:val="21"/>
              </w:rPr>
            </w:pPr>
            <w:r w:rsidRPr="00FB0CE1">
              <w:rPr>
                <w:rFonts w:eastAsia="等线"/>
                <w:color w:val="000000"/>
                <w:sz w:val="18"/>
                <w:szCs w:val="21"/>
              </w:rPr>
              <w:t>≥2</w:t>
            </w:r>
          </w:p>
        </w:tc>
        <w:tc>
          <w:tcPr>
            <w:tcW w:w="413" w:type="pct"/>
            <w:gridSpan w:val="2"/>
            <w:tcBorders>
              <w:top w:val="single" w:sz="4" w:space="0" w:color="auto"/>
              <w:left w:val="nil"/>
              <w:bottom w:val="single" w:sz="8" w:space="0" w:color="auto"/>
              <w:right w:val="single" w:sz="8" w:space="0" w:color="auto"/>
            </w:tcBorders>
            <w:shd w:val="clear" w:color="auto" w:fill="auto"/>
            <w:vAlign w:val="center"/>
          </w:tcPr>
          <w:p w14:paraId="219BC032" w14:textId="756B75C5" w:rsidR="000C584A" w:rsidRPr="00FB0CE1" w:rsidRDefault="000C584A" w:rsidP="00FB0CE1">
            <w:pPr>
              <w:widowControl/>
              <w:jc w:val="center"/>
              <w:rPr>
                <w:rFonts w:eastAsia="等线"/>
                <w:color w:val="000000"/>
                <w:sz w:val="18"/>
                <w:szCs w:val="21"/>
              </w:rPr>
            </w:pPr>
            <w:r w:rsidRPr="00FB0CE1">
              <w:rPr>
                <w:rFonts w:eastAsia="等线"/>
                <w:color w:val="000000"/>
                <w:sz w:val="18"/>
                <w:szCs w:val="21"/>
              </w:rPr>
              <w:t>4.62</w:t>
            </w:r>
          </w:p>
        </w:tc>
      </w:tr>
      <w:tr w:rsidR="000C584A" w:rsidRPr="00FB0CE1" w14:paraId="24D1C88E" w14:textId="77777777" w:rsidTr="00BC4C60">
        <w:trPr>
          <w:jc w:val="center"/>
        </w:trPr>
        <w:tc>
          <w:tcPr>
            <w:tcW w:w="558" w:type="pct"/>
            <w:shd w:val="clear" w:color="auto" w:fill="auto"/>
            <w:vAlign w:val="center"/>
          </w:tcPr>
          <w:p w14:paraId="4B0FC85F" w14:textId="7999BE24" w:rsidR="000C584A" w:rsidRPr="00FB0CE1" w:rsidRDefault="000C584A" w:rsidP="00F902E8">
            <w:pPr>
              <w:jc w:val="center"/>
              <w:rPr>
                <w:sz w:val="18"/>
                <w:szCs w:val="21"/>
              </w:rPr>
            </w:pPr>
            <w:r w:rsidRPr="00FB0CE1">
              <w:rPr>
                <w:sz w:val="18"/>
                <w:szCs w:val="21"/>
              </w:rPr>
              <w:lastRenderedPageBreak/>
              <w:t>D</w:t>
            </w:r>
            <w:r w:rsidRPr="00FB0CE1">
              <w:rPr>
                <w:sz w:val="18"/>
                <w:szCs w:val="21"/>
                <w:vertAlign w:val="subscript"/>
              </w:rPr>
              <w:t>50</w:t>
            </w:r>
            <w:r w:rsidRPr="00FB0CE1">
              <w:rPr>
                <w:sz w:val="18"/>
                <w:szCs w:val="21"/>
              </w:rPr>
              <w:t>（</w:t>
            </w:r>
            <w:r w:rsidRPr="00FB0CE1">
              <w:rPr>
                <w:sz w:val="18"/>
                <w:szCs w:val="21"/>
              </w:rPr>
              <w:t>μm</w:t>
            </w:r>
            <w:r w:rsidRPr="00FB0CE1">
              <w:rPr>
                <w:sz w:val="18"/>
                <w:szCs w:val="21"/>
              </w:rPr>
              <w:t>）</w:t>
            </w:r>
          </w:p>
        </w:tc>
        <w:tc>
          <w:tcPr>
            <w:tcW w:w="467" w:type="pct"/>
            <w:tcBorders>
              <w:top w:val="nil"/>
              <w:left w:val="nil"/>
              <w:bottom w:val="single" w:sz="8" w:space="0" w:color="auto"/>
              <w:right w:val="single" w:sz="8" w:space="0" w:color="auto"/>
            </w:tcBorders>
            <w:shd w:val="clear" w:color="000000" w:fill="FFFFFF"/>
            <w:vAlign w:val="center"/>
          </w:tcPr>
          <w:p w14:paraId="3786D401"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13.937</w:t>
            </w:r>
          </w:p>
        </w:tc>
        <w:tc>
          <w:tcPr>
            <w:tcW w:w="387" w:type="pct"/>
            <w:tcBorders>
              <w:top w:val="nil"/>
              <w:left w:val="nil"/>
              <w:bottom w:val="single" w:sz="8" w:space="0" w:color="auto"/>
              <w:right w:val="single" w:sz="8" w:space="0" w:color="auto"/>
            </w:tcBorders>
            <w:shd w:val="clear" w:color="auto" w:fill="FFFFFF"/>
            <w:vAlign w:val="center"/>
          </w:tcPr>
          <w:p w14:paraId="4A800EFE"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12.8</w:t>
            </w:r>
          </w:p>
        </w:tc>
        <w:tc>
          <w:tcPr>
            <w:tcW w:w="565" w:type="pct"/>
            <w:tcBorders>
              <w:top w:val="nil"/>
              <w:left w:val="nil"/>
              <w:bottom w:val="single" w:sz="8" w:space="0" w:color="auto"/>
              <w:right w:val="single" w:sz="8" w:space="0" w:color="auto"/>
            </w:tcBorders>
            <w:shd w:val="clear" w:color="auto" w:fill="FFFFFF"/>
            <w:vAlign w:val="center"/>
          </w:tcPr>
          <w:p w14:paraId="2DCBFDF1" w14:textId="77777777" w:rsidR="000C584A" w:rsidRPr="00FB0CE1" w:rsidRDefault="000C584A" w:rsidP="00FB0CE1">
            <w:pPr>
              <w:jc w:val="center"/>
              <w:rPr>
                <w:rFonts w:eastAsia="黑体"/>
                <w:color w:val="000000"/>
                <w:sz w:val="18"/>
                <w:szCs w:val="21"/>
              </w:rPr>
            </w:pPr>
            <w:r w:rsidRPr="00FB0CE1">
              <w:rPr>
                <w:rFonts w:eastAsia="黑体"/>
                <w:color w:val="000000"/>
                <w:sz w:val="18"/>
                <w:szCs w:val="21"/>
              </w:rPr>
              <w:t>10.0±2.0</w:t>
            </w:r>
          </w:p>
        </w:tc>
        <w:tc>
          <w:tcPr>
            <w:tcW w:w="442" w:type="pct"/>
            <w:tcBorders>
              <w:top w:val="nil"/>
              <w:left w:val="nil"/>
              <w:bottom w:val="single" w:sz="8" w:space="0" w:color="auto"/>
              <w:right w:val="single" w:sz="8" w:space="0" w:color="auto"/>
            </w:tcBorders>
            <w:shd w:val="clear" w:color="auto" w:fill="FFFFFF"/>
            <w:vAlign w:val="center"/>
          </w:tcPr>
          <w:p w14:paraId="05D9CDF6"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7~10</w:t>
            </w:r>
          </w:p>
        </w:tc>
        <w:tc>
          <w:tcPr>
            <w:tcW w:w="467" w:type="pct"/>
            <w:tcBorders>
              <w:top w:val="nil"/>
              <w:left w:val="nil"/>
              <w:bottom w:val="single" w:sz="8" w:space="0" w:color="auto"/>
              <w:right w:val="single" w:sz="8" w:space="0" w:color="auto"/>
            </w:tcBorders>
            <w:shd w:val="clear" w:color="auto" w:fill="FFFFFF"/>
            <w:vAlign w:val="center"/>
          </w:tcPr>
          <w:p w14:paraId="2F81CE4A"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17.296</w:t>
            </w:r>
          </w:p>
        </w:tc>
        <w:tc>
          <w:tcPr>
            <w:tcW w:w="467" w:type="pct"/>
            <w:tcBorders>
              <w:top w:val="nil"/>
              <w:left w:val="nil"/>
              <w:bottom w:val="single" w:sz="8" w:space="0" w:color="auto"/>
              <w:right w:val="single" w:sz="8" w:space="0" w:color="auto"/>
            </w:tcBorders>
            <w:shd w:val="clear" w:color="auto" w:fill="FFFFFF"/>
            <w:vAlign w:val="center"/>
          </w:tcPr>
          <w:p w14:paraId="21D3ABAD"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13.864</w:t>
            </w:r>
          </w:p>
        </w:tc>
        <w:tc>
          <w:tcPr>
            <w:tcW w:w="467" w:type="pct"/>
            <w:gridSpan w:val="2"/>
            <w:tcBorders>
              <w:top w:val="nil"/>
              <w:left w:val="nil"/>
              <w:bottom w:val="single" w:sz="8" w:space="0" w:color="auto"/>
              <w:right w:val="single" w:sz="8" w:space="0" w:color="auto"/>
            </w:tcBorders>
            <w:shd w:val="clear" w:color="auto" w:fill="FFFFFF"/>
            <w:vAlign w:val="center"/>
          </w:tcPr>
          <w:p w14:paraId="506DC791" w14:textId="4E44F183" w:rsidR="000C584A" w:rsidRPr="00FB0CE1" w:rsidRDefault="000C584A" w:rsidP="00FB0CE1">
            <w:pPr>
              <w:widowControl/>
              <w:jc w:val="center"/>
              <w:rPr>
                <w:rFonts w:eastAsia="等线"/>
                <w:color w:val="000000"/>
                <w:kern w:val="0"/>
                <w:sz w:val="18"/>
                <w:szCs w:val="21"/>
              </w:rPr>
            </w:pPr>
            <w:r w:rsidRPr="00FB0CE1">
              <w:rPr>
                <w:rFonts w:eastAsia="等线"/>
                <w:color w:val="000000"/>
                <w:sz w:val="18"/>
                <w:szCs w:val="21"/>
              </w:rPr>
              <w:t>11.651</w:t>
            </w:r>
          </w:p>
        </w:tc>
        <w:tc>
          <w:tcPr>
            <w:tcW w:w="386" w:type="pct"/>
            <w:gridSpan w:val="2"/>
            <w:tcBorders>
              <w:top w:val="nil"/>
              <w:left w:val="nil"/>
              <w:bottom w:val="single" w:sz="8" w:space="0" w:color="auto"/>
              <w:right w:val="single" w:sz="8" w:space="0" w:color="auto"/>
            </w:tcBorders>
            <w:shd w:val="clear" w:color="auto" w:fill="auto"/>
            <w:vAlign w:val="center"/>
          </w:tcPr>
          <w:p w14:paraId="426E8C04"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4~12</w:t>
            </w:r>
          </w:p>
        </w:tc>
        <w:tc>
          <w:tcPr>
            <w:tcW w:w="381" w:type="pct"/>
            <w:gridSpan w:val="2"/>
            <w:tcBorders>
              <w:top w:val="nil"/>
              <w:left w:val="nil"/>
              <w:bottom w:val="single" w:sz="8" w:space="0" w:color="auto"/>
              <w:right w:val="single" w:sz="8" w:space="0" w:color="auto"/>
            </w:tcBorders>
            <w:shd w:val="clear" w:color="auto" w:fill="auto"/>
            <w:vAlign w:val="center"/>
          </w:tcPr>
          <w:p w14:paraId="25FE4687"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6~10</w:t>
            </w:r>
          </w:p>
        </w:tc>
        <w:tc>
          <w:tcPr>
            <w:tcW w:w="413" w:type="pct"/>
            <w:gridSpan w:val="2"/>
            <w:tcBorders>
              <w:top w:val="nil"/>
              <w:left w:val="nil"/>
              <w:bottom w:val="single" w:sz="8" w:space="0" w:color="auto"/>
              <w:right w:val="single" w:sz="8" w:space="0" w:color="auto"/>
            </w:tcBorders>
            <w:shd w:val="clear" w:color="auto" w:fill="auto"/>
            <w:vAlign w:val="center"/>
          </w:tcPr>
          <w:p w14:paraId="26E4710D"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12.13</w:t>
            </w:r>
          </w:p>
        </w:tc>
      </w:tr>
      <w:tr w:rsidR="000C584A" w:rsidRPr="00FB0CE1" w14:paraId="3D795A94" w14:textId="77777777" w:rsidTr="00BC4C60">
        <w:trPr>
          <w:jc w:val="center"/>
        </w:trPr>
        <w:tc>
          <w:tcPr>
            <w:tcW w:w="558" w:type="pct"/>
            <w:shd w:val="clear" w:color="auto" w:fill="auto"/>
            <w:vAlign w:val="center"/>
          </w:tcPr>
          <w:p w14:paraId="0637C9C2" w14:textId="391A85DD" w:rsidR="000C584A" w:rsidRPr="00FB0CE1" w:rsidRDefault="000C584A" w:rsidP="00F902E8">
            <w:pPr>
              <w:jc w:val="center"/>
              <w:rPr>
                <w:sz w:val="18"/>
                <w:szCs w:val="21"/>
              </w:rPr>
            </w:pPr>
            <w:r w:rsidRPr="00FB0CE1">
              <w:rPr>
                <w:sz w:val="18"/>
                <w:szCs w:val="21"/>
              </w:rPr>
              <w:t>D</w:t>
            </w:r>
            <w:r w:rsidRPr="00FB0CE1">
              <w:rPr>
                <w:sz w:val="18"/>
                <w:szCs w:val="21"/>
                <w:vertAlign w:val="subscript"/>
              </w:rPr>
              <w:t>90</w:t>
            </w:r>
            <w:r w:rsidRPr="00FB0CE1">
              <w:rPr>
                <w:sz w:val="18"/>
                <w:szCs w:val="21"/>
              </w:rPr>
              <w:t>（</w:t>
            </w:r>
            <w:r w:rsidRPr="00FB0CE1">
              <w:rPr>
                <w:sz w:val="18"/>
                <w:szCs w:val="21"/>
              </w:rPr>
              <w:t>μm</w:t>
            </w:r>
            <w:r w:rsidRPr="00FB0CE1">
              <w:rPr>
                <w:sz w:val="18"/>
                <w:szCs w:val="21"/>
              </w:rPr>
              <w:t>）</w:t>
            </w:r>
          </w:p>
        </w:tc>
        <w:tc>
          <w:tcPr>
            <w:tcW w:w="467" w:type="pct"/>
            <w:tcBorders>
              <w:top w:val="nil"/>
              <w:left w:val="nil"/>
              <w:bottom w:val="single" w:sz="8" w:space="0" w:color="auto"/>
              <w:right w:val="single" w:sz="8" w:space="0" w:color="auto"/>
            </w:tcBorders>
            <w:shd w:val="clear" w:color="000000" w:fill="FFFFFF"/>
            <w:vAlign w:val="center"/>
          </w:tcPr>
          <w:p w14:paraId="2543DD63"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17.3</w:t>
            </w:r>
          </w:p>
        </w:tc>
        <w:tc>
          <w:tcPr>
            <w:tcW w:w="387" w:type="pct"/>
            <w:tcBorders>
              <w:top w:val="nil"/>
              <w:left w:val="nil"/>
              <w:bottom w:val="single" w:sz="8" w:space="0" w:color="auto"/>
              <w:right w:val="single" w:sz="8" w:space="0" w:color="auto"/>
            </w:tcBorders>
            <w:shd w:val="clear" w:color="auto" w:fill="FFFFFF"/>
            <w:vAlign w:val="center"/>
          </w:tcPr>
          <w:p w14:paraId="3790E480"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22.5</w:t>
            </w:r>
          </w:p>
        </w:tc>
        <w:tc>
          <w:tcPr>
            <w:tcW w:w="565" w:type="pct"/>
            <w:tcBorders>
              <w:top w:val="nil"/>
              <w:left w:val="nil"/>
              <w:bottom w:val="single" w:sz="8" w:space="0" w:color="auto"/>
              <w:right w:val="single" w:sz="8" w:space="0" w:color="auto"/>
            </w:tcBorders>
            <w:shd w:val="clear" w:color="auto" w:fill="FFFFFF"/>
            <w:vAlign w:val="center"/>
          </w:tcPr>
          <w:p w14:paraId="4C9ACB8E" w14:textId="77777777" w:rsidR="000C584A" w:rsidRPr="00FB0CE1" w:rsidRDefault="000C584A" w:rsidP="00FB0CE1">
            <w:pPr>
              <w:jc w:val="center"/>
              <w:rPr>
                <w:rFonts w:eastAsia="黑体"/>
                <w:color w:val="000000"/>
                <w:sz w:val="18"/>
                <w:szCs w:val="21"/>
              </w:rPr>
            </w:pPr>
            <w:r w:rsidRPr="00FB0CE1">
              <w:rPr>
                <w:rFonts w:eastAsia="黑体"/>
                <w:color w:val="000000"/>
                <w:sz w:val="18"/>
                <w:szCs w:val="21"/>
              </w:rPr>
              <w:t>12.0±2.0</w:t>
            </w:r>
          </w:p>
        </w:tc>
        <w:tc>
          <w:tcPr>
            <w:tcW w:w="442" w:type="pct"/>
            <w:tcBorders>
              <w:top w:val="nil"/>
              <w:left w:val="nil"/>
              <w:bottom w:val="single" w:sz="8" w:space="0" w:color="auto"/>
              <w:right w:val="single" w:sz="8" w:space="0" w:color="auto"/>
            </w:tcBorders>
            <w:shd w:val="clear" w:color="auto" w:fill="FFFFFF"/>
            <w:vAlign w:val="center"/>
          </w:tcPr>
          <w:p w14:paraId="697FE43E"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12~16</w:t>
            </w:r>
          </w:p>
        </w:tc>
        <w:tc>
          <w:tcPr>
            <w:tcW w:w="467" w:type="pct"/>
            <w:tcBorders>
              <w:top w:val="nil"/>
              <w:left w:val="nil"/>
              <w:bottom w:val="single" w:sz="8" w:space="0" w:color="auto"/>
              <w:right w:val="single" w:sz="8" w:space="0" w:color="auto"/>
            </w:tcBorders>
            <w:shd w:val="clear" w:color="auto" w:fill="FFFFFF"/>
            <w:vAlign w:val="center"/>
          </w:tcPr>
          <w:p w14:paraId="1E4653E2"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23.392</w:t>
            </w:r>
          </w:p>
        </w:tc>
        <w:tc>
          <w:tcPr>
            <w:tcW w:w="467" w:type="pct"/>
            <w:tcBorders>
              <w:top w:val="nil"/>
              <w:left w:val="nil"/>
              <w:bottom w:val="single" w:sz="8" w:space="0" w:color="auto"/>
              <w:right w:val="single" w:sz="8" w:space="0" w:color="auto"/>
            </w:tcBorders>
            <w:shd w:val="clear" w:color="auto" w:fill="FFFFFF"/>
            <w:vAlign w:val="center"/>
          </w:tcPr>
          <w:p w14:paraId="0B0CC013"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18.845</w:t>
            </w:r>
          </w:p>
        </w:tc>
        <w:tc>
          <w:tcPr>
            <w:tcW w:w="467" w:type="pct"/>
            <w:gridSpan w:val="2"/>
            <w:tcBorders>
              <w:top w:val="nil"/>
              <w:left w:val="nil"/>
              <w:bottom w:val="single" w:sz="8" w:space="0" w:color="auto"/>
              <w:right w:val="single" w:sz="8" w:space="0" w:color="auto"/>
            </w:tcBorders>
            <w:shd w:val="clear" w:color="auto" w:fill="FFFFFF"/>
            <w:vAlign w:val="center"/>
          </w:tcPr>
          <w:p w14:paraId="03314A82" w14:textId="56CDAB63" w:rsidR="000C584A" w:rsidRPr="00FB0CE1" w:rsidRDefault="000C584A" w:rsidP="00FB0CE1">
            <w:pPr>
              <w:jc w:val="center"/>
              <w:rPr>
                <w:rFonts w:eastAsia="等线"/>
                <w:color w:val="000000"/>
                <w:sz w:val="18"/>
                <w:szCs w:val="21"/>
              </w:rPr>
            </w:pPr>
            <w:r w:rsidRPr="00FB0CE1">
              <w:rPr>
                <w:rFonts w:eastAsia="等线" w:hint="eastAsia"/>
                <w:color w:val="000000"/>
                <w:sz w:val="18"/>
                <w:szCs w:val="21"/>
              </w:rPr>
              <w:t>20.542</w:t>
            </w:r>
          </w:p>
        </w:tc>
        <w:tc>
          <w:tcPr>
            <w:tcW w:w="386" w:type="pct"/>
            <w:gridSpan w:val="2"/>
            <w:tcBorders>
              <w:top w:val="nil"/>
              <w:left w:val="nil"/>
              <w:bottom w:val="single" w:sz="8" w:space="0" w:color="auto"/>
              <w:right w:val="single" w:sz="8" w:space="0" w:color="auto"/>
            </w:tcBorders>
            <w:shd w:val="clear" w:color="auto" w:fill="auto"/>
            <w:vAlign w:val="center"/>
          </w:tcPr>
          <w:p w14:paraId="596BCAC5"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≤30</w:t>
            </w:r>
          </w:p>
        </w:tc>
        <w:tc>
          <w:tcPr>
            <w:tcW w:w="381" w:type="pct"/>
            <w:gridSpan w:val="2"/>
            <w:tcBorders>
              <w:top w:val="nil"/>
              <w:left w:val="nil"/>
              <w:bottom w:val="single" w:sz="8" w:space="0" w:color="auto"/>
              <w:right w:val="single" w:sz="8" w:space="0" w:color="auto"/>
            </w:tcBorders>
            <w:shd w:val="clear" w:color="auto" w:fill="auto"/>
            <w:vAlign w:val="center"/>
          </w:tcPr>
          <w:p w14:paraId="174EC36E" w14:textId="77777777" w:rsidR="000C584A" w:rsidRPr="00FB0CE1" w:rsidRDefault="000C584A" w:rsidP="00FB0CE1">
            <w:pPr>
              <w:jc w:val="center"/>
              <w:rPr>
                <w:color w:val="000000"/>
                <w:sz w:val="18"/>
                <w:szCs w:val="21"/>
              </w:rPr>
            </w:pPr>
            <w:r w:rsidRPr="00FB0CE1">
              <w:rPr>
                <w:color w:val="000000"/>
                <w:sz w:val="18"/>
                <w:szCs w:val="21"/>
              </w:rPr>
              <w:t>≤20</w:t>
            </w:r>
          </w:p>
        </w:tc>
        <w:tc>
          <w:tcPr>
            <w:tcW w:w="413" w:type="pct"/>
            <w:gridSpan w:val="2"/>
            <w:tcBorders>
              <w:top w:val="nil"/>
              <w:left w:val="nil"/>
              <w:bottom w:val="single" w:sz="8" w:space="0" w:color="auto"/>
              <w:right w:val="single" w:sz="8" w:space="0" w:color="auto"/>
            </w:tcBorders>
            <w:shd w:val="clear" w:color="auto" w:fill="auto"/>
            <w:vAlign w:val="center"/>
          </w:tcPr>
          <w:p w14:paraId="43AC20F6" w14:textId="77777777" w:rsidR="000C584A" w:rsidRPr="00FB0CE1" w:rsidRDefault="000C584A" w:rsidP="00FB0CE1">
            <w:pPr>
              <w:jc w:val="center"/>
              <w:rPr>
                <w:rFonts w:eastAsia="等线"/>
                <w:color w:val="000000"/>
                <w:sz w:val="18"/>
                <w:szCs w:val="21"/>
              </w:rPr>
            </w:pPr>
            <w:r w:rsidRPr="00FB0CE1">
              <w:rPr>
                <w:rFonts w:eastAsia="等线"/>
                <w:color w:val="000000"/>
                <w:sz w:val="18"/>
                <w:szCs w:val="21"/>
              </w:rPr>
              <w:t>19.45</w:t>
            </w:r>
          </w:p>
        </w:tc>
      </w:tr>
    </w:tbl>
    <w:p w14:paraId="5A8F7AE8" w14:textId="56F87DAA" w:rsidR="00FE685C" w:rsidRPr="00B44897" w:rsidRDefault="00534FB2" w:rsidP="00305280">
      <w:pPr>
        <w:spacing w:beforeLines="50" w:before="156" w:afterLines="50" w:after="156"/>
        <w:rPr>
          <w:rFonts w:eastAsia="黑体"/>
          <w:bCs/>
          <w:sz w:val="22"/>
        </w:rPr>
      </w:pPr>
      <w:r w:rsidRPr="00B44897">
        <w:rPr>
          <w:rFonts w:eastAsia="黑体"/>
          <w:bCs/>
          <w:sz w:val="22"/>
        </w:rPr>
        <w:t>3</w:t>
      </w:r>
      <w:r w:rsidR="00A459E1">
        <w:rPr>
          <w:rFonts w:eastAsia="黑体"/>
          <w:bCs/>
          <w:sz w:val="22"/>
        </w:rPr>
        <w:t>.2.10</w:t>
      </w:r>
      <w:r w:rsidR="00FE685C" w:rsidRPr="00B44897">
        <w:rPr>
          <w:rFonts w:eastAsia="黑体"/>
          <w:bCs/>
          <w:sz w:val="22"/>
        </w:rPr>
        <w:t>比表面积</w:t>
      </w:r>
    </w:p>
    <w:p w14:paraId="1B95FAE9" w14:textId="30B62A91" w:rsidR="000A4A3A" w:rsidRPr="004E3057" w:rsidRDefault="000A4A3A" w:rsidP="004E3057">
      <w:pPr>
        <w:ind w:firstLineChars="200" w:firstLine="420"/>
      </w:pPr>
      <w:r w:rsidRPr="004E3057">
        <w:t>正极比表面积大时，电池的倍率特性较好，但通常更易与电解液发生反应，使得循环和存储变差。正极材料比表面积与颗粒大小及分布、表面孔隙度、表面包覆物等密切相关。</w:t>
      </w:r>
      <w:r w:rsidR="00606B21" w:rsidRPr="004E3057">
        <w:t>表</w:t>
      </w:r>
      <w:r w:rsidR="00606B21" w:rsidRPr="004E3057">
        <w:t>1</w:t>
      </w:r>
      <w:r w:rsidR="00A459E1">
        <w:t>1</w:t>
      </w:r>
      <w:r w:rsidR="00606B21" w:rsidRPr="004E3057">
        <w:t>为行业内镍钴酸锂的研究、生产和使用的的主要企业对比表面积要求的调研情况。</w:t>
      </w:r>
      <w:r w:rsidR="00633258" w:rsidRPr="004E3057">
        <w:t>因此，本标准需对比表面积做出规定。</w:t>
      </w:r>
      <w:r w:rsidR="006E666F" w:rsidRPr="006E666F">
        <w:rPr>
          <w:rFonts w:hint="eastAsia"/>
        </w:rPr>
        <w:t>产品的比表面积应不大于</w:t>
      </w:r>
      <w:r w:rsidR="006E666F" w:rsidRPr="006E666F">
        <w:rPr>
          <w:rFonts w:hint="eastAsia"/>
        </w:rPr>
        <w:t>1.00 m</w:t>
      </w:r>
      <w:r w:rsidR="006E666F" w:rsidRPr="006E666F">
        <w:rPr>
          <w:rFonts w:hint="eastAsia"/>
          <w:vertAlign w:val="superscript"/>
        </w:rPr>
        <w:t>2</w:t>
      </w:r>
      <w:r w:rsidR="006E666F" w:rsidRPr="006E666F">
        <w:rPr>
          <w:rFonts w:hint="eastAsia"/>
        </w:rPr>
        <w:t>/g</w:t>
      </w:r>
      <w:r w:rsidR="006E666F" w:rsidRPr="006E666F">
        <w:rPr>
          <w:rFonts w:hint="eastAsia"/>
        </w:rPr>
        <w:t>。</w:t>
      </w:r>
    </w:p>
    <w:p w14:paraId="27EC61DF" w14:textId="35514307" w:rsidR="00FA2906" w:rsidRPr="00990DAF" w:rsidRDefault="00FA2906" w:rsidP="00FA2906">
      <w:pPr>
        <w:spacing w:line="360" w:lineRule="auto"/>
        <w:jc w:val="center"/>
        <w:rPr>
          <w:szCs w:val="21"/>
        </w:rPr>
      </w:pPr>
      <w:r w:rsidRPr="00990DAF">
        <w:rPr>
          <w:szCs w:val="21"/>
        </w:rPr>
        <w:t>表</w:t>
      </w:r>
      <w:r w:rsidR="00606B21" w:rsidRPr="00990DAF">
        <w:rPr>
          <w:szCs w:val="21"/>
        </w:rPr>
        <w:t>1</w:t>
      </w:r>
      <w:r w:rsidR="00A459E1">
        <w:rPr>
          <w:szCs w:val="21"/>
        </w:rPr>
        <w:t>1</w:t>
      </w:r>
      <w:r w:rsidRPr="00990DAF">
        <w:rPr>
          <w:szCs w:val="21"/>
        </w:rPr>
        <w:t xml:space="preserve">  </w:t>
      </w:r>
      <w:r w:rsidRPr="00990DAF">
        <w:rPr>
          <w:szCs w:val="21"/>
        </w:rPr>
        <w:t>镍钴酸锂产品</w:t>
      </w:r>
      <w:r w:rsidR="00606B21" w:rsidRPr="00990DAF">
        <w:rPr>
          <w:szCs w:val="21"/>
        </w:rPr>
        <w:t>比表面积</w:t>
      </w:r>
      <w:r w:rsidRPr="00990DAF">
        <w:rPr>
          <w:szCs w:val="21"/>
        </w:rPr>
        <w:t>指标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669"/>
        <w:gridCol w:w="669"/>
        <w:gridCol w:w="827"/>
        <w:gridCol w:w="827"/>
        <w:gridCol w:w="658"/>
        <w:gridCol w:w="658"/>
        <w:gridCol w:w="658"/>
        <w:gridCol w:w="660"/>
        <w:gridCol w:w="825"/>
        <w:gridCol w:w="825"/>
      </w:tblGrid>
      <w:tr w:rsidR="00BC4C60" w:rsidRPr="00FB0CE1" w14:paraId="3C18D7EB" w14:textId="77777777" w:rsidTr="00BC4C60">
        <w:trPr>
          <w:jc w:val="center"/>
        </w:trPr>
        <w:tc>
          <w:tcPr>
            <w:tcW w:w="933" w:type="pct"/>
            <w:tcBorders>
              <w:right w:val="single" w:sz="4" w:space="0" w:color="auto"/>
            </w:tcBorders>
            <w:shd w:val="clear" w:color="auto" w:fill="auto"/>
            <w:vAlign w:val="center"/>
          </w:tcPr>
          <w:p w14:paraId="78080576" w14:textId="5618A60E" w:rsidR="00BC4C60" w:rsidRPr="00FB0CE1" w:rsidRDefault="00BC4C60" w:rsidP="00FB0CE1">
            <w:pPr>
              <w:jc w:val="center"/>
              <w:rPr>
                <w:sz w:val="18"/>
                <w:szCs w:val="18"/>
              </w:rPr>
            </w:pPr>
            <w:r w:rsidRPr="00FB0CE1">
              <w:rPr>
                <w:sz w:val="18"/>
                <w:szCs w:val="18"/>
              </w:rPr>
              <w:t>单位</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6C67D5F" w14:textId="29D90554" w:rsidR="00BC4C60" w:rsidRPr="00FB0CE1" w:rsidRDefault="00BC4C60" w:rsidP="00FB0CE1">
            <w:pPr>
              <w:jc w:val="center"/>
              <w:rPr>
                <w:rFonts w:eastAsia="等线"/>
                <w:color w:val="000000"/>
                <w:sz w:val="18"/>
                <w:szCs w:val="18"/>
              </w:rPr>
            </w:pPr>
            <w:r w:rsidRPr="00FB0CE1">
              <w:rPr>
                <w:sz w:val="18"/>
                <w:szCs w:val="18"/>
              </w:rPr>
              <w:t>A</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67C488F1" w14:textId="05AE263C" w:rsidR="00BC4C60" w:rsidRPr="00FB0CE1" w:rsidRDefault="00BC4C60" w:rsidP="00FB0CE1">
            <w:pPr>
              <w:jc w:val="center"/>
              <w:rPr>
                <w:rFonts w:eastAsia="等线"/>
                <w:color w:val="000000"/>
                <w:sz w:val="18"/>
                <w:szCs w:val="18"/>
              </w:rPr>
            </w:pPr>
            <w:r w:rsidRPr="00FB0CE1">
              <w:rPr>
                <w:sz w:val="18"/>
                <w:szCs w:val="18"/>
              </w:rPr>
              <w:t>B</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79C660CF" w14:textId="04FD808D" w:rsidR="00BC4C60" w:rsidRPr="00FB0CE1" w:rsidRDefault="00BC4C60" w:rsidP="00FB0CE1">
            <w:pPr>
              <w:jc w:val="center"/>
              <w:rPr>
                <w:rFonts w:eastAsia="黑体"/>
                <w:color w:val="000000"/>
                <w:sz w:val="18"/>
                <w:szCs w:val="18"/>
              </w:rPr>
            </w:pPr>
            <w:r w:rsidRPr="00FB0CE1">
              <w:rPr>
                <w:sz w:val="18"/>
                <w:szCs w:val="18"/>
              </w:rPr>
              <w:t>C</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4A7CEE8B" w14:textId="36B72FD0" w:rsidR="00BC4C60" w:rsidRPr="00FB0CE1" w:rsidRDefault="00BC4C60" w:rsidP="00FB0CE1">
            <w:pPr>
              <w:jc w:val="center"/>
              <w:rPr>
                <w:rFonts w:eastAsia="等线"/>
                <w:color w:val="000000"/>
                <w:sz w:val="18"/>
                <w:szCs w:val="18"/>
              </w:rPr>
            </w:pPr>
            <w:r w:rsidRPr="00FB0CE1">
              <w:rPr>
                <w:rFonts w:eastAsia="等线"/>
                <w:color w:val="000000"/>
                <w:sz w:val="18"/>
                <w:szCs w:val="18"/>
              </w:rPr>
              <w:t>D</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440FD4C2" w14:textId="77777777" w:rsidR="00BC4C60" w:rsidRPr="00FB0CE1" w:rsidRDefault="00BC4C60" w:rsidP="00FB0CE1">
            <w:pPr>
              <w:jc w:val="center"/>
              <w:rPr>
                <w:rFonts w:eastAsia="等线"/>
                <w:color w:val="000000"/>
                <w:sz w:val="18"/>
                <w:szCs w:val="18"/>
              </w:rPr>
            </w:pPr>
            <w:r w:rsidRPr="00FB0CE1">
              <w:rPr>
                <w:rFonts w:eastAsia="等线"/>
                <w:color w:val="000000"/>
                <w:sz w:val="18"/>
                <w:szCs w:val="18"/>
              </w:rPr>
              <w:t>E</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465FD13D" w14:textId="34B407EF" w:rsidR="00BC4C60" w:rsidRPr="00FB0CE1" w:rsidRDefault="00BC4C60" w:rsidP="00FB0CE1">
            <w:pPr>
              <w:jc w:val="center"/>
              <w:rPr>
                <w:rFonts w:eastAsia="等线"/>
                <w:color w:val="000000"/>
                <w:sz w:val="18"/>
                <w:szCs w:val="18"/>
              </w:rPr>
            </w:pPr>
            <w:r>
              <w:rPr>
                <w:rFonts w:eastAsia="等线" w:hint="eastAsia"/>
                <w:color w:val="000000"/>
                <w:sz w:val="18"/>
                <w:szCs w:val="18"/>
              </w:rPr>
              <w:t>E</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2FAA558F" w14:textId="77777777" w:rsidR="00BC4C60" w:rsidRPr="00FB0CE1" w:rsidRDefault="00BC4C60" w:rsidP="00FB0CE1">
            <w:pPr>
              <w:jc w:val="center"/>
              <w:rPr>
                <w:rFonts w:eastAsia="等线"/>
                <w:color w:val="000000"/>
                <w:sz w:val="18"/>
                <w:szCs w:val="18"/>
              </w:rPr>
            </w:pPr>
            <w:r w:rsidRPr="00FB0CE1">
              <w:rPr>
                <w:rFonts w:eastAsia="等线"/>
                <w:color w:val="000000"/>
                <w:sz w:val="18"/>
                <w:szCs w:val="18"/>
              </w:rPr>
              <w:t>F</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25D2B351" w14:textId="2ECEF042" w:rsidR="00BC4C60" w:rsidRPr="00FB0CE1" w:rsidRDefault="00BC4C60" w:rsidP="00FB0CE1">
            <w:pPr>
              <w:jc w:val="center"/>
              <w:rPr>
                <w:rFonts w:eastAsia="等线"/>
                <w:color w:val="000000"/>
                <w:sz w:val="18"/>
                <w:szCs w:val="18"/>
              </w:rPr>
            </w:pPr>
            <w:r>
              <w:rPr>
                <w:rFonts w:eastAsia="等线" w:hint="eastAsia"/>
                <w:color w:val="000000"/>
                <w:sz w:val="18"/>
                <w:szCs w:val="18"/>
              </w:rPr>
              <w:t>F</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1F35F50F" w14:textId="7A0B2B5C" w:rsidR="00BC4C60" w:rsidRPr="00FB0CE1" w:rsidRDefault="00BC4C60" w:rsidP="00FB0CE1">
            <w:pPr>
              <w:jc w:val="center"/>
              <w:rPr>
                <w:color w:val="000000"/>
                <w:sz w:val="18"/>
                <w:szCs w:val="18"/>
              </w:rPr>
            </w:pPr>
            <w:r w:rsidRPr="00FB0CE1">
              <w:rPr>
                <w:sz w:val="18"/>
                <w:szCs w:val="18"/>
              </w:rPr>
              <w:t>G</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494A2276" w14:textId="198B5E36" w:rsidR="00BC4C60" w:rsidRPr="00FB0CE1" w:rsidRDefault="00BC4C60" w:rsidP="00FB0CE1">
            <w:pPr>
              <w:jc w:val="center"/>
              <w:rPr>
                <w:rFonts w:eastAsia="等线"/>
                <w:color w:val="000000"/>
                <w:sz w:val="18"/>
                <w:szCs w:val="18"/>
              </w:rPr>
            </w:pPr>
            <w:r w:rsidRPr="00FB0CE1">
              <w:rPr>
                <w:sz w:val="18"/>
                <w:szCs w:val="18"/>
              </w:rPr>
              <w:t>I</w:t>
            </w:r>
          </w:p>
        </w:tc>
      </w:tr>
      <w:tr w:rsidR="00BC4C60" w:rsidRPr="00FB0CE1" w14:paraId="31F3E62F" w14:textId="77777777" w:rsidTr="00BC4C60">
        <w:trPr>
          <w:jc w:val="center"/>
        </w:trPr>
        <w:tc>
          <w:tcPr>
            <w:tcW w:w="933" w:type="pct"/>
            <w:tcBorders>
              <w:right w:val="single" w:sz="4" w:space="0" w:color="auto"/>
            </w:tcBorders>
            <w:shd w:val="clear" w:color="auto" w:fill="auto"/>
            <w:vAlign w:val="center"/>
          </w:tcPr>
          <w:p w14:paraId="10B209F6" w14:textId="157B1752" w:rsidR="004E63B0" w:rsidRPr="00FB0CE1" w:rsidRDefault="004E63B0" w:rsidP="00FB0CE1">
            <w:pPr>
              <w:jc w:val="center"/>
              <w:rPr>
                <w:sz w:val="18"/>
                <w:szCs w:val="18"/>
              </w:rPr>
            </w:pPr>
            <w:r w:rsidRPr="00FB0CE1">
              <w:rPr>
                <w:sz w:val="18"/>
                <w:szCs w:val="18"/>
              </w:rPr>
              <w:t>比表面积（</w:t>
            </w:r>
            <w:r w:rsidRPr="00FB0CE1">
              <w:rPr>
                <w:sz w:val="18"/>
                <w:szCs w:val="18"/>
              </w:rPr>
              <w:t>m</w:t>
            </w:r>
            <w:r w:rsidRPr="00FB0CE1">
              <w:rPr>
                <w:sz w:val="18"/>
                <w:szCs w:val="18"/>
                <w:vertAlign w:val="superscript"/>
              </w:rPr>
              <w:t>2</w:t>
            </w:r>
            <w:r w:rsidRPr="00FB0CE1">
              <w:rPr>
                <w:sz w:val="18"/>
                <w:szCs w:val="18"/>
              </w:rPr>
              <w:t>/g</w:t>
            </w:r>
            <w:r w:rsidRPr="00FB0CE1">
              <w:rPr>
                <w:sz w:val="18"/>
                <w:szCs w:val="18"/>
              </w:rPr>
              <w: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934DF96" w14:textId="2E3A58A4" w:rsidR="004E63B0" w:rsidRPr="00FB0CE1" w:rsidRDefault="004E63B0" w:rsidP="00FB0CE1">
            <w:pPr>
              <w:jc w:val="center"/>
              <w:rPr>
                <w:rFonts w:eastAsia="等线"/>
                <w:color w:val="000000"/>
                <w:sz w:val="18"/>
                <w:szCs w:val="18"/>
              </w:rPr>
            </w:pPr>
            <w:r w:rsidRPr="00FB0CE1">
              <w:rPr>
                <w:rFonts w:eastAsia="等线"/>
                <w:color w:val="000000"/>
                <w:sz w:val="18"/>
                <w:szCs w:val="18"/>
              </w:rPr>
              <w:t>0.35</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C724055" w14:textId="0F6759BB" w:rsidR="004E63B0" w:rsidRPr="00FB0CE1" w:rsidRDefault="004E63B0" w:rsidP="00FB0CE1">
            <w:pPr>
              <w:jc w:val="center"/>
              <w:rPr>
                <w:rFonts w:eastAsia="等线"/>
                <w:color w:val="000000"/>
                <w:sz w:val="18"/>
                <w:szCs w:val="18"/>
              </w:rPr>
            </w:pPr>
            <w:r w:rsidRPr="00FB0CE1">
              <w:rPr>
                <w:rFonts w:eastAsia="等线"/>
                <w:color w:val="000000"/>
                <w:sz w:val="18"/>
                <w:szCs w:val="18"/>
              </w:rPr>
              <w:t>0.37</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661AB140" w14:textId="0AEA1FB9" w:rsidR="004E63B0" w:rsidRPr="00FB0CE1" w:rsidRDefault="004E63B0" w:rsidP="00FB0CE1">
            <w:pPr>
              <w:jc w:val="center"/>
              <w:rPr>
                <w:rFonts w:eastAsia="黑体"/>
                <w:color w:val="000000"/>
                <w:sz w:val="18"/>
                <w:szCs w:val="18"/>
              </w:rPr>
            </w:pPr>
            <w:r w:rsidRPr="00FB0CE1">
              <w:rPr>
                <w:rFonts w:eastAsia="黑体"/>
                <w:color w:val="000000"/>
                <w:sz w:val="18"/>
                <w:szCs w:val="18"/>
              </w:rPr>
              <w:t>0.3</w:t>
            </w:r>
            <w:r w:rsidRPr="00FB0CE1">
              <w:rPr>
                <w:rFonts w:eastAsia="等线"/>
                <w:color w:val="000000"/>
                <w:sz w:val="18"/>
                <w:szCs w:val="18"/>
              </w:rPr>
              <w:t>~</w:t>
            </w:r>
            <w:r w:rsidRPr="00FB0CE1">
              <w:rPr>
                <w:rFonts w:eastAsia="黑体"/>
                <w:color w:val="000000"/>
                <w:sz w:val="18"/>
                <w:szCs w:val="18"/>
              </w:rPr>
              <w:t>0.8</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290EE32E" w14:textId="52CFA5F1" w:rsidR="004E63B0" w:rsidRPr="00FB0CE1" w:rsidRDefault="004E63B0" w:rsidP="00FB0CE1">
            <w:pPr>
              <w:jc w:val="center"/>
              <w:rPr>
                <w:rFonts w:eastAsia="等线"/>
                <w:color w:val="000000"/>
                <w:sz w:val="18"/>
                <w:szCs w:val="18"/>
              </w:rPr>
            </w:pPr>
            <w:r w:rsidRPr="00FB0CE1">
              <w:rPr>
                <w:rFonts w:eastAsia="等线"/>
                <w:color w:val="000000"/>
                <w:sz w:val="18"/>
                <w:szCs w:val="18"/>
              </w:rPr>
              <w:t>0.2~0.8</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750E87CF" w14:textId="2E68EA7E" w:rsidR="004E63B0" w:rsidRPr="00FB0CE1" w:rsidRDefault="004E63B0" w:rsidP="00FB0CE1">
            <w:pPr>
              <w:jc w:val="center"/>
              <w:rPr>
                <w:rFonts w:eastAsia="等线"/>
                <w:color w:val="000000"/>
                <w:sz w:val="18"/>
                <w:szCs w:val="18"/>
              </w:rPr>
            </w:pPr>
            <w:r w:rsidRPr="00FB0CE1">
              <w:rPr>
                <w:rFonts w:eastAsia="等线"/>
                <w:color w:val="000000"/>
                <w:sz w:val="18"/>
                <w:szCs w:val="18"/>
              </w:rPr>
              <w:t>0.53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497CFE6B" w14:textId="09F8A7AA" w:rsidR="004E63B0" w:rsidRPr="00FB0CE1" w:rsidRDefault="004E63B0" w:rsidP="00FB0CE1">
            <w:pPr>
              <w:jc w:val="center"/>
              <w:rPr>
                <w:rFonts w:eastAsia="等线"/>
                <w:color w:val="000000"/>
                <w:sz w:val="18"/>
                <w:szCs w:val="18"/>
              </w:rPr>
            </w:pPr>
            <w:r w:rsidRPr="00FB0CE1">
              <w:rPr>
                <w:rFonts w:eastAsia="等线"/>
                <w:color w:val="000000"/>
                <w:sz w:val="18"/>
                <w:szCs w:val="18"/>
              </w:rPr>
              <w:t>0.65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5B393034" w14:textId="2344DE9B" w:rsidR="004E63B0" w:rsidRPr="00FB0CE1" w:rsidRDefault="004E63B0" w:rsidP="00FB0CE1">
            <w:pPr>
              <w:jc w:val="center"/>
              <w:rPr>
                <w:rFonts w:eastAsia="等线"/>
                <w:color w:val="000000"/>
                <w:sz w:val="18"/>
                <w:szCs w:val="18"/>
              </w:rPr>
            </w:pPr>
            <w:r w:rsidRPr="00FB0CE1">
              <w:rPr>
                <w:rFonts w:eastAsia="等线"/>
                <w:color w:val="000000"/>
                <w:sz w:val="18"/>
                <w:szCs w:val="18"/>
              </w:rPr>
              <w:t>0.256</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3BFB12DB" w14:textId="241C9C7A" w:rsidR="004E63B0" w:rsidRPr="00FB0CE1" w:rsidRDefault="004E63B0" w:rsidP="00FB0CE1">
            <w:pPr>
              <w:jc w:val="center"/>
              <w:rPr>
                <w:rFonts w:eastAsia="等线"/>
                <w:color w:val="000000"/>
                <w:sz w:val="18"/>
                <w:szCs w:val="18"/>
              </w:rPr>
            </w:pPr>
            <w:r w:rsidRPr="00FB0CE1">
              <w:rPr>
                <w:rFonts w:eastAsia="等线"/>
                <w:color w:val="000000"/>
                <w:sz w:val="18"/>
                <w:szCs w:val="18"/>
              </w:rPr>
              <w:t>0.263</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2A0F3ED7" w14:textId="78ABC8B0" w:rsidR="004E63B0" w:rsidRPr="00FB0CE1" w:rsidRDefault="004E63B0" w:rsidP="00FB0CE1">
            <w:pPr>
              <w:jc w:val="center"/>
              <w:rPr>
                <w:color w:val="000000"/>
                <w:sz w:val="18"/>
                <w:szCs w:val="18"/>
              </w:rPr>
            </w:pPr>
            <w:r w:rsidRPr="00FB0CE1">
              <w:rPr>
                <w:color w:val="000000"/>
                <w:sz w:val="18"/>
                <w:szCs w:val="18"/>
              </w:rPr>
              <w:t>0.4</w:t>
            </w:r>
            <w:r w:rsidRPr="00FB0CE1">
              <w:rPr>
                <w:rFonts w:eastAsia="等线"/>
                <w:color w:val="000000"/>
                <w:sz w:val="18"/>
                <w:szCs w:val="18"/>
              </w:rPr>
              <w:t>~</w:t>
            </w:r>
            <w:r w:rsidRPr="00FB0CE1">
              <w:rPr>
                <w:color w:val="000000"/>
                <w:sz w:val="18"/>
                <w:szCs w:val="18"/>
              </w:rPr>
              <w:t>1.0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25EA8B6F" w14:textId="713EF601" w:rsidR="004E63B0" w:rsidRPr="00FB0CE1" w:rsidRDefault="004E63B0" w:rsidP="00FB0CE1">
            <w:pPr>
              <w:jc w:val="center"/>
              <w:rPr>
                <w:rFonts w:eastAsia="等线"/>
                <w:color w:val="000000"/>
                <w:sz w:val="18"/>
                <w:szCs w:val="18"/>
              </w:rPr>
            </w:pPr>
            <w:r w:rsidRPr="00FB0CE1">
              <w:rPr>
                <w:rFonts w:eastAsia="等线"/>
                <w:color w:val="000000"/>
                <w:sz w:val="18"/>
                <w:szCs w:val="18"/>
              </w:rPr>
              <w:t>0.3~0.5</w:t>
            </w:r>
          </w:p>
        </w:tc>
      </w:tr>
    </w:tbl>
    <w:p w14:paraId="72EB5400" w14:textId="187D65BE" w:rsidR="00FE685C" w:rsidRPr="00B44897" w:rsidRDefault="00534FB2" w:rsidP="007F71CE">
      <w:pPr>
        <w:spacing w:beforeLines="50" w:before="156" w:afterLines="50" w:after="156"/>
        <w:rPr>
          <w:rFonts w:eastAsia="黑体"/>
          <w:bCs/>
          <w:sz w:val="22"/>
        </w:rPr>
      </w:pPr>
      <w:r w:rsidRPr="00B44897">
        <w:rPr>
          <w:rFonts w:eastAsia="黑体"/>
          <w:bCs/>
          <w:sz w:val="22"/>
        </w:rPr>
        <w:t>3</w:t>
      </w:r>
      <w:r w:rsidR="00FE685C" w:rsidRPr="00B44897">
        <w:rPr>
          <w:rFonts w:eastAsia="黑体"/>
          <w:bCs/>
          <w:sz w:val="22"/>
        </w:rPr>
        <w:t>.2.1</w:t>
      </w:r>
      <w:r w:rsidR="00A459E1">
        <w:rPr>
          <w:rFonts w:eastAsia="黑体"/>
          <w:bCs/>
          <w:sz w:val="22"/>
        </w:rPr>
        <w:t>1</w:t>
      </w:r>
      <w:r w:rsidR="00FE685C" w:rsidRPr="00B44897">
        <w:rPr>
          <w:rFonts w:eastAsia="黑体"/>
          <w:bCs/>
          <w:sz w:val="22"/>
        </w:rPr>
        <w:t>首次放电比容量</w:t>
      </w:r>
    </w:p>
    <w:p w14:paraId="7F0142F2" w14:textId="38824FA2" w:rsidR="00633258" w:rsidRPr="004A6D55" w:rsidRDefault="00633258" w:rsidP="004A6D55">
      <w:pPr>
        <w:pStyle w:val="af8"/>
        <w:ind w:firstLine="420"/>
        <w:rPr>
          <w:rFonts w:ascii="Times New Roman"/>
          <w:szCs w:val="24"/>
        </w:rPr>
      </w:pPr>
      <w:r w:rsidRPr="004A6D55">
        <w:rPr>
          <w:rFonts w:ascii="Times New Roman"/>
          <w:szCs w:val="24"/>
        </w:rPr>
        <w:t>首次</w:t>
      </w:r>
      <w:r w:rsidR="00D951FF" w:rsidRPr="004A6D55">
        <w:rPr>
          <w:rFonts w:ascii="Times New Roman"/>
          <w:szCs w:val="24"/>
        </w:rPr>
        <w:t>放</w:t>
      </w:r>
      <w:r w:rsidRPr="004A6D55">
        <w:rPr>
          <w:rFonts w:ascii="Times New Roman"/>
          <w:szCs w:val="24"/>
        </w:rPr>
        <w:t>电过程极为重要，因为两处平台基本上奠定了后续循环的基础，包括后续产生的结构不稳定性等，均由首次放电过程产生。</w:t>
      </w:r>
      <w:r w:rsidR="00606B21" w:rsidRPr="004A6D55">
        <w:rPr>
          <w:rFonts w:ascii="Times New Roman"/>
          <w:szCs w:val="24"/>
        </w:rPr>
        <w:t>表</w:t>
      </w:r>
      <w:r w:rsidR="00606B21" w:rsidRPr="004A6D55">
        <w:rPr>
          <w:rFonts w:ascii="Times New Roman"/>
          <w:szCs w:val="24"/>
        </w:rPr>
        <w:t>1</w:t>
      </w:r>
      <w:r w:rsidR="00A459E1">
        <w:rPr>
          <w:rFonts w:ascii="Times New Roman"/>
          <w:szCs w:val="24"/>
        </w:rPr>
        <w:t>2</w:t>
      </w:r>
      <w:r w:rsidR="00606B21" w:rsidRPr="004A6D55">
        <w:rPr>
          <w:rFonts w:ascii="Times New Roman"/>
          <w:szCs w:val="24"/>
        </w:rPr>
        <w:t>为行业内镍钴酸锂的研究、生产和使用的主要企业对首次放电比容量要求，</w:t>
      </w:r>
      <w:r w:rsidRPr="004A6D55">
        <w:rPr>
          <w:rFonts w:ascii="Times New Roman"/>
          <w:szCs w:val="24"/>
        </w:rPr>
        <w:t>因此，</w:t>
      </w:r>
      <w:r w:rsidR="007926BC" w:rsidRPr="004A6D55">
        <w:rPr>
          <w:rFonts w:ascii="Times New Roman"/>
          <w:szCs w:val="24"/>
        </w:rPr>
        <w:t>本标准</w:t>
      </w:r>
      <w:r w:rsidRPr="004A6D55">
        <w:rPr>
          <w:rFonts w:ascii="Times New Roman"/>
          <w:szCs w:val="24"/>
        </w:rPr>
        <w:t>规定首次放电比容量</w:t>
      </w:r>
      <w:r w:rsidR="00BE1ADB" w:rsidRPr="00BE1ADB">
        <w:rPr>
          <w:rFonts w:ascii="Times New Roman" w:hint="eastAsia"/>
          <w:szCs w:val="24"/>
        </w:rPr>
        <w:t>应不小于</w:t>
      </w:r>
      <w:r w:rsidR="00BE1ADB" w:rsidRPr="00BE1ADB">
        <w:rPr>
          <w:rFonts w:ascii="Times New Roman" w:hint="eastAsia"/>
          <w:szCs w:val="24"/>
        </w:rPr>
        <w:t>180 mAh/g</w:t>
      </w:r>
      <w:r w:rsidR="00BE1ADB" w:rsidRPr="00BE1ADB">
        <w:rPr>
          <w:rFonts w:ascii="Times New Roman" w:hint="eastAsia"/>
          <w:szCs w:val="24"/>
        </w:rPr>
        <w:t>。</w:t>
      </w:r>
    </w:p>
    <w:p w14:paraId="3861979A" w14:textId="167F30CA" w:rsidR="00FA2906" w:rsidRPr="00990DAF" w:rsidRDefault="00FA2906" w:rsidP="00FA2906">
      <w:pPr>
        <w:spacing w:line="360" w:lineRule="auto"/>
        <w:jc w:val="center"/>
        <w:rPr>
          <w:szCs w:val="21"/>
        </w:rPr>
      </w:pPr>
      <w:r w:rsidRPr="00990DAF">
        <w:rPr>
          <w:szCs w:val="21"/>
        </w:rPr>
        <w:t>表</w:t>
      </w:r>
      <w:r w:rsidR="00606B21" w:rsidRPr="00990DAF">
        <w:rPr>
          <w:szCs w:val="21"/>
        </w:rPr>
        <w:t>1</w:t>
      </w:r>
      <w:r w:rsidR="00A459E1">
        <w:rPr>
          <w:szCs w:val="21"/>
        </w:rPr>
        <w:t>2</w:t>
      </w:r>
      <w:r w:rsidRPr="00990DAF">
        <w:rPr>
          <w:szCs w:val="21"/>
        </w:rPr>
        <w:t xml:space="preserve"> </w:t>
      </w:r>
      <w:r w:rsidRPr="00990DAF">
        <w:rPr>
          <w:szCs w:val="21"/>
        </w:rPr>
        <w:t>镍钴酸锂产品</w:t>
      </w:r>
      <w:r w:rsidR="00606B21" w:rsidRPr="00990DAF">
        <w:rPr>
          <w:szCs w:val="21"/>
        </w:rPr>
        <w:t>首次放电比容量</w:t>
      </w:r>
      <w:r w:rsidRPr="00990DAF">
        <w:rPr>
          <w:szCs w:val="21"/>
        </w:rPr>
        <w:t>指标</w:t>
      </w: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594"/>
        <w:gridCol w:w="595"/>
        <w:gridCol w:w="595"/>
        <w:gridCol w:w="595"/>
        <w:gridCol w:w="594"/>
        <w:gridCol w:w="595"/>
        <w:gridCol w:w="595"/>
        <w:gridCol w:w="595"/>
        <w:gridCol w:w="594"/>
        <w:gridCol w:w="595"/>
        <w:gridCol w:w="595"/>
        <w:gridCol w:w="595"/>
      </w:tblGrid>
      <w:tr w:rsidR="009F0BF6" w:rsidRPr="00FB0CE1" w14:paraId="3C1DDDC1" w14:textId="77777777" w:rsidTr="009F0BF6">
        <w:trPr>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8BA3EDA" w14:textId="3FC4017B" w:rsidR="009F0BF6" w:rsidRPr="00FB0CE1" w:rsidRDefault="009F0BF6" w:rsidP="00FB0CE1">
            <w:pPr>
              <w:jc w:val="center"/>
              <w:rPr>
                <w:sz w:val="18"/>
                <w:szCs w:val="15"/>
              </w:rPr>
            </w:pPr>
            <w:r w:rsidRPr="00FB0CE1">
              <w:rPr>
                <w:rFonts w:hint="eastAsia"/>
                <w:sz w:val="18"/>
                <w:szCs w:val="15"/>
              </w:rPr>
              <w:t>单位</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5C09F83A" w14:textId="016FA374" w:rsidR="009F0BF6" w:rsidRPr="00FB0CE1" w:rsidRDefault="009F0BF6" w:rsidP="00FB0CE1">
            <w:pPr>
              <w:jc w:val="center"/>
              <w:rPr>
                <w:color w:val="000000"/>
                <w:sz w:val="18"/>
                <w:szCs w:val="18"/>
              </w:rPr>
            </w:pPr>
            <w:r w:rsidRPr="00FB0CE1">
              <w:rPr>
                <w:sz w:val="18"/>
                <w:szCs w:val="15"/>
              </w:rPr>
              <w:t>A</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0584AA68" w14:textId="32DE4354" w:rsidR="009F0BF6" w:rsidRPr="00FB0CE1" w:rsidRDefault="009F0BF6" w:rsidP="00FB0CE1">
            <w:pPr>
              <w:jc w:val="center"/>
              <w:rPr>
                <w:rFonts w:eastAsia="等线"/>
                <w:color w:val="000000"/>
                <w:sz w:val="18"/>
                <w:szCs w:val="18"/>
              </w:rPr>
            </w:pPr>
            <w:r w:rsidRPr="00FB0CE1">
              <w:rPr>
                <w:sz w:val="18"/>
                <w:szCs w:val="15"/>
              </w:rPr>
              <w:t>B</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4D8A0962" w14:textId="13C9AB1C" w:rsidR="009F0BF6" w:rsidRPr="00FB0CE1" w:rsidRDefault="009F0BF6" w:rsidP="00FB0CE1">
            <w:pPr>
              <w:jc w:val="center"/>
              <w:rPr>
                <w:rFonts w:eastAsia="黑体"/>
                <w:color w:val="000000"/>
                <w:sz w:val="18"/>
                <w:szCs w:val="18"/>
              </w:rPr>
            </w:pPr>
            <w:r w:rsidRPr="00FB0CE1">
              <w:rPr>
                <w:sz w:val="18"/>
                <w:szCs w:val="15"/>
              </w:rPr>
              <w:t>C</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39C74990" w14:textId="77777777" w:rsidR="009F0BF6" w:rsidRPr="00FB0CE1" w:rsidRDefault="009F0BF6" w:rsidP="00FB0CE1">
            <w:pPr>
              <w:jc w:val="center"/>
              <w:rPr>
                <w:color w:val="000000"/>
                <w:sz w:val="18"/>
                <w:szCs w:val="18"/>
              </w:rPr>
            </w:pPr>
            <w:r w:rsidRPr="00FB0CE1">
              <w:rPr>
                <w:rFonts w:hint="eastAsia"/>
                <w:color w:val="000000"/>
                <w:sz w:val="18"/>
                <w:szCs w:val="18"/>
              </w:rPr>
              <w:t>D</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
          <w:p w14:paraId="0CE4C66E" w14:textId="1857379A" w:rsidR="009F0BF6" w:rsidRPr="00FB0CE1" w:rsidRDefault="009F0BF6" w:rsidP="00FB0CE1">
            <w:pPr>
              <w:jc w:val="center"/>
              <w:rPr>
                <w:color w:val="000000"/>
                <w:sz w:val="18"/>
                <w:szCs w:val="18"/>
              </w:rPr>
            </w:pPr>
            <w:r>
              <w:rPr>
                <w:rFonts w:hint="eastAsia"/>
                <w:color w:val="000000"/>
                <w:sz w:val="18"/>
                <w:szCs w:val="18"/>
              </w:rPr>
              <w:t>D</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0AD6A9B4" w14:textId="77777777" w:rsidR="009F0BF6" w:rsidRPr="00FB0CE1" w:rsidRDefault="009F0BF6" w:rsidP="00FB0CE1">
            <w:pPr>
              <w:jc w:val="center"/>
              <w:rPr>
                <w:rFonts w:eastAsia="等线"/>
                <w:color w:val="000000"/>
                <w:sz w:val="18"/>
                <w:szCs w:val="18"/>
              </w:rPr>
            </w:pPr>
            <w:r w:rsidRPr="00FB0CE1">
              <w:rPr>
                <w:rFonts w:eastAsia="等线" w:hint="eastAsia"/>
                <w:color w:val="000000"/>
                <w:sz w:val="18"/>
                <w:szCs w:val="18"/>
              </w:rPr>
              <w:t>E</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0C1A055C" w14:textId="1893A5C0" w:rsidR="009F0BF6" w:rsidRPr="00FB0CE1" w:rsidRDefault="009F0BF6" w:rsidP="00FB0CE1">
            <w:pPr>
              <w:jc w:val="center"/>
              <w:rPr>
                <w:rFonts w:eastAsia="等线"/>
                <w:color w:val="000000"/>
                <w:sz w:val="18"/>
                <w:szCs w:val="18"/>
              </w:rPr>
            </w:pPr>
            <w:r>
              <w:rPr>
                <w:rFonts w:eastAsia="等线" w:hint="eastAsia"/>
                <w:color w:val="000000"/>
                <w:sz w:val="18"/>
                <w:szCs w:val="18"/>
              </w:rPr>
              <w:t>E</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2FA585D3" w14:textId="77777777" w:rsidR="009F0BF6" w:rsidRPr="00FB0CE1" w:rsidRDefault="009F0BF6" w:rsidP="00FB0CE1">
            <w:pPr>
              <w:jc w:val="center"/>
              <w:rPr>
                <w:rFonts w:eastAsia="等线"/>
                <w:color w:val="000000"/>
                <w:sz w:val="18"/>
                <w:szCs w:val="18"/>
              </w:rPr>
            </w:pPr>
            <w:r w:rsidRPr="00FB0CE1">
              <w:rPr>
                <w:rFonts w:eastAsia="等线" w:hint="eastAsia"/>
                <w:color w:val="000000"/>
                <w:sz w:val="18"/>
                <w:szCs w:val="18"/>
              </w:rPr>
              <w:t>F</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
          <w:p w14:paraId="53B6FDD4" w14:textId="1B52F5CC" w:rsidR="009F0BF6" w:rsidRPr="00FB0CE1" w:rsidRDefault="009F0BF6" w:rsidP="00FB0CE1">
            <w:pPr>
              <w:jc w:val="center"/>
              <w:rPr>
                <w:rFonts w:eastAsia="等线"/>
                <w:color w:val="000000"/>
                <w:sz w:val="18"/>
                <w:szCs w:val="18"/>
              </w:rPr>
            </w:pPr>
            <w:r>
              <w:rPr>
                <w:rFonts w:eastAsia="等线" w:hint="eastAsia"/>
                <w:color w:val="000000"/>
                <w:sz w:val="18"/>
                <w:szCs w:val="18"/>
              </w:rPr>
              <w:t>F</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E3494BE" w14:textId="7927559A" w:rsidR="009F0BF6" w:rsidRPr="00FB0CE1" w:rsidRDefault="009F0BF6" w:rsidP="00FB0CE1">
            <w:pPr>
              <w:jc w:val="center"/>
              <w:rPr>
                <w:rFonts w:eastAsia="等线"/>
                <w:color w:val="000000"/>
                <w:sz w:val="18"/>
                <w:szCs w:val="18"/>
              </w:rPr>
            </w:pPr>
            <w:r w:rsidRPr="00FB0CE1">
              <w:rPr>
                <w:sz w:val="18"/>
                <w:szCs w:val="15"/>
              </w:rPr>
              <w:t>G</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323B17FD" w14:textId="750BE662" w:rsidR="009F0BF6" w:rsidRPr="00FB0CE1" w:rsidRDefault="009F0BF6" w:rsidP="00FB0CE1">
            <w:pPr>
              <w:jc w:val="center"/>
              <w:rPr>
                <w:rFonts w:eastAsia="等线"/>
                <w:color w:val="000000"/>
                <w:sz w:val="18"/>
                <w:szCs w:val="18"/>
              </w:rPr>
            </w:pPr>
            <w:r w:rsidRPr="00FB0CE1">
              <w:rPr>
                <w:sz w:val="18"/>
                <w:szCs w:val="15"/>
              </w:rPr>
              <w:t>H</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0140C05" w14:textId="64923E1A" w:rsidR="009F0BF6" w:rsidRPr="00FB0CE1" w:rsidRDefault="009F0BF6" w:rsidP="00FB0CE1">
            <w:pPr>
              <w:jc w:val="center"/>
              <w:rPr>
                <w:color w:val="000000"/>
                <w:sz w:val="18"/>
                <w:szCs w:val="18"/>
              </w:rPr>
            </w:pPr>
            <w:r w:rsidRPr="00FB0CE1">
              <w:rPr>
                <w:sz w:val="18"/>
                <w:szCs w:val="15"/>
              </w:rPr>
              <w:t>I</w:t>
            </w:r>
          </w:p>
        </w:tc>
      </w:tr>
      <w:tr w:rsidR="009F0BF6" w:rsidRPr="00FB0CE1" w14:paraId="0ACAD886" w14:textId="77777777" w:rsidTr="009F0BF6">
        <w:trPr>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1D29E7A" w14:textId="77777777" w:rsidR="00E610C1" w:rsidRPr="00FB0CE1" w:rsidRDefault="00E610C1" w:rsidP="00FB0CE1">
            <w:pPr>
              <w:jc w:val="center"/>
              <w:rPr>
                <w:sz w:val="18"/>
                <w:szCs w:val="15"/>
              </w:rPr>
            </w:pPr>
            <w:r w:rsidRPr="00FB0CE1">
              <w:rPr>
                <w:sz w:val="18"/>
                <w:szCs w:val="15"/>
              </w:rPr>
              <w:t>首次充放电比容量</w:t>
            </w:r>
          </w:p>
          <w:p w14:paraId="3DFEA3B2" w14:textId="3816944C" w:rsidR="00E610C1" w:rsidRPr="00FB0CE1" w:rsidRDefault="00E610C1" w:rsidP="00FB0CE1">
            <w:pPr>
              <w:jc w:val="center"/>
              <w:rPr>
                <w:sz w:val="18"/>
                <w:szCs w:val="15"/>
              </w:rPr>
            </w:pPr>
            <w:r w:rsidRPr="00FB0CE1">
              <w:rPr>
                <w:sz w:val="18"/>
                <w:szCs w:val="15"/>
              </w:rPr>
              <w:t>（</w:t>
            </w:r>
            <w:r w:rsidRPr="00FB0CE1">
              <w:rPr>
                <w:sz w:val="18"/>
                <w:szCs w:val="15"/>
              </w:rPr>
              <w:t>mAh/g</w:t>
            </w:r>
            <w:r w:rsidRPr="00FB0CE1">
              <w:rPr>
                <w:sz w:val="18"/>
                <w:szCs w:val="15"/>
              </w:rPr>
              <w:t>）</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tcPr>
          <w:p w14:paraId="6CDAAFA4" w14:textId="529DE47F" w:rsidR="00E610C1" w:rsidRPr="00FB0CE1" w:rsidRDefault="00E73310" w:rsidP="00FB0CE1">
            <w:pPr>
              <w:jc w:val="center"/>
              <w:rPr>
                <w:color w:val="000000"/>
                <w:sz w:val="18"/>
                <w:szCs w:val="18"/>
              </w:rPr>
            </w:pPr>
            <w:r w:rsidRPr="00FB0CE1">
              <w:rPr>
                <w:color w:val="000000"/>
                <w:sz w:val="18"/>
                <w:szCs w:val="18"/>
              </w:rPr>
              <w:t>181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1C910777" w14:textId="2E349C3A" w:rsidR="00E610C1" w:rsidRPr="00FB0CE1" w:rsidRDefault="00E610C1" w:rsidP="00FB0CE1">
            <w:pPr>
              <w:jc w:val="center"/>
              <w:rPr>
                <w:rFonts w:eastAsia="等线"/>
                <w:color w:val="000000"/>
                <w:sz w:val="18"/>
                <w:szCs w:val="18"/>
              </w:rPr>
            </w:pPr>
            <w:r w:rsidRPr="00FB0CE1">
              <w:rPr>
                <w:rFonts w:eastAsia="等线"/>
                <w:color w:val="000000"/>
                <w:sz w:val="18"/>
                <w:szCs w:val="18"/>
              </w:rPr>
              <w:t>240/218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02D80E77" w14:textId="5CC72453" w:rsidR="00E610C1" w:rsidRPr="00FB0CE1" w:rsidRDefault="00E610C1" w:rsidP="00FB0CE1">
            <w:pPr>
              <w:jc w:val="center"/>
              <w:rPr>
                <w:rFonts w:eastAsia="黑体"/>
                <w:color w:val="000000"/>
                <w:sz w:val="18"/>
                <w:szCs w:val="18"/>
              </w:rPr>
            </w:pPr>
            <w:r w:rsidRPr="00FB0CE1">
              <w:rPr>
                <w:rFonts w:eastAsia="黑体"/>
                <w:color w:val="000000"/>
                <w:sz w:val="18"/>
                <w:szCs w:val="18"/>
              </w:rPr>
              <w:t>220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35AFA17B" w14:textId="2A675483" w:rsidR="00E610C1" w:rsidRPr="00FB0CE1" w:rsidRDefault="00E610C1" w:rsidP="00FB0CE1">
            <w:pPr>
              <w:jc w:val="center"/>
              <w:rPr>
                <w:color w:val="000000"/>
                <w:sz w:val="18"/>
                <w:szCs w:val="18"/>
              </w:rPr>
            </w:pPr>
            <w:r w:rsidRPr="00FB0CE1">
              <w:rPr>
                <w:color w:val="000000"/>
                <w:sz w:val="18"/>
                <w:szCs w:val="18"/>
              </w:rPr>
              <w:t>180</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
          <w:p w14:paraId="2DD2B2A5" w14:textId="1705D4C7" w:rsidR="00E610C1" w:rsidRPr="00FB0CE1" w:rsidRDefault="00E610C1" w:rsidP="00FB0CE1">
            <w:pPr>
              <w:jc w:val="center"/>
              <w:rPr>
                <w:color w:val="000000"/>
                <w:sz w:val="18"/>
                <w:szCs w:val="18"/>
              </w:rPr>
            </w:pPr>
            <w:r w:rsidRPr="00FB0CE1">
              <w:rPr>
                <w:color w:val="000000"/>
                <w:sz w:val="18"/>
                <w:szCs w:val="18"/>
              </w:rPr>
              <w:t>170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071C2EF3" w14:textId="097C802E" w:rsidR="00E610C1" w:rsidRPr="00FB0CE1" w:rsidRDefault="00E610C1" w:rsidP="00FB0CE1">
            <w:pPr>
              <w:jc w:val="center"/>
              <w:rPr>
                <w:rFonts w:eastAsia="等线"/>
                <w:color w:val="000000"/>
                <w:sz w:val="18"/>
                <w:szCs w:val="18"/>
              </w:rPr>
            </w:pPr>
            <w:r w:rsidRPr="00FB0CE1">
              <w:rPr>
                <w:rFonts w:eastAsia="等线"/>
                <w:color w:val="000000"/>
                <w:sz w:val="18"/>
                <w:szCs w:val="18"/>
              </w:rPr>
              <w:t>205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5F41CCEF" w14:textId="084E2D78" w:rsidR="00E610C1" w:rsidRPr="00FB0CE1" w:rsidRDefault="00E610C1" w:rsidP="00FB0CE1">
            <w:pPr>
              <w:jc w:val="center"/>
              <w:rPr>
                <w:rFonts w:eastAsia="等线"/>
                <w:color w:val="000000"/>
                <w:sz w:val="18"/>
                <w:szCs w:val="18"/>
              </w:rPr>
            </w:pPr>
            <w:r w:rsidRPr="00FB0CE1">
              <w:rPr>
                <w:rFonts w:eastAsia="等线"/>
                <w:color w:val="000000"/>
                <w:sz w:val="18"/>
                <w:szCs w:val="18"/>
              </w:rPr>
              <w:t>205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7A5FD08D" w14:textId="3A331662" w:rsidR="00E610C1" w:rsidRPr="00FB0CE1" w:rsidRDefault="00E610C1" w:rsidP="00FB0CE1">
            <w:pPr>
              <w:jc w:val="center"/>
              <w:rPr>
                <w:rFonts w:eastAsia="等线"/>
                <w:color w:val="000000"/>
                <w:sz w:val="18"/>
                <w:szCs w:val="18"/>
              </w:rPr>
            </w:pPr>
            <w:r w:rsidRPr="00FB0CE1">
              <w:rPr>
                <w:rFonts w:eastAsia="等线"/>
                <w:color w:val="000000"/>
                <w:sz w:val="18"/>
                <w:szCs w:val="18"/>
              </w:rPr>
              <w:t>183</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
          <w:p w14:paraId="48D0A85C" w14:textId="54EE7382" w:rsidR="00E610C1" w:rsidRPr="00FB0CE1" w:rsidRDefault="00E610C1" w:rsidP="00FB0CE1">
            <w:pPr>
              <w:jc w:val="center"/>
              <w:rPr>
                <w:rFonts w:eastAsia="等线"/>
                <w:color w:val="000000"/>
                <w:sz w:val="18"/>
                <w:szCs w:val="18"/>
              </w:rPr>
            </w:pPr>
            <w:r w:rsidRPr="00FB0CE1">
              <w:rPr>
                <w:rFonts w:eastAsia="等线"/>
                <w:color w:val="000000"/>
                <w:sz w:val="18"/>
                <w:szCs w:val="18"/>
              </w:rPr>
              <w:t>186</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07D7A412" w14:textId="0062B16F" w:rsidR="00E610C1" w:rsidRPr="00FB0CE1" w:rsidRDefault="00E610C1" w:rsidP="00FB0CE1">
            <w:pPr>
              <w:jc w:val="center"/>
              <w:rPr>
                <w:rFonts w:eastAsia="等线"/>
                <w:color w:val="000000"/>
                <w:sz w:val="18"/>
                <w:szCs w:val="18"/>
              </w:rPr>
            </w:pPr>
            <w:r w:rsidRPr="00FB0CE1">
              <w:rPr>
                <w:rFonts w:eastAsia="等线"/>
                <w:color w:val="000000"/>
                <w:sz w:val="18"/>
                <w:szCs w:val="18"/>
              </w:rPr>
              <w:t>215</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76BE076D" w14:textId="0AB8D564" w:rsidR="00E610C1" w:rsidRPr="00FB0CE1" w:rsidRDefault="00394164" w:rsidP="00FB0CE1">
            <w:pPr>
              <w:jc w:val="center"/>
              <w:rPr>
                <w:rFonts w:eastAsia="等线"/>
                <w:color w:val="000000"/>
                <w:sz w:val="18"/>
                <w:szCs w:val="18"/>
              </w:rPr>
            </w:pPr>
            <w:r>
              <w:rPr>
                <w:rFonts w:eastAsia="等线"/>
                <w:color w:val="000000"/>
                <w:sz w:val="18"/>
                <w:szCs w:val="18"/>
              </w:rPr>
              <w:t>195</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732FC5F9" w14:textId="31154905" w:rsidR="00E610C1" w:rsidRPr="00FB0CE1" w:rsidRDefault="00E610C1" w:rsidP="00FB0CE1">
            <w:pPr>
              <w:jc w:val="center"/>
              <w:rPr>
                <w:color w:val="000000"/>
                <w:sz w:val="18"/>
                <w:szCs w:val="18"/>
              </w:rPr>
            </w:pPr>
            <w:r w:rsidRPr="00FB0CE1">
              <w:rPr>
                <w:color w:val="000000"/>
                <w:sz w:val="18"/>
                <w:szCs w:val="18"/>
              </w:rPr>
              <w:t>200</w:t>
            </w:r>
          </w:p>
        </w:tc>
      </w:tr>
    </w:tbl>
    <w:p w14:paraId="6E722ADB" w14:textId="15BB2604" w:rsidR="00FE685C" w:rsidRPr="00B44897" w:rsidRDefault="00534FB2" w:rsidP="00E610C1">
      <w:pPr>
        <w:spacing w:beforeLines="50" w:before="156" w:afterLines="50" w:after="156"/>
        <w:rPr>
          <w:rFonts w:eastAsia="黑体"/>
          <w:bCs/>
          <w:sz w:val="22"/>
        </w:rPr>
      </w:pPr>
      <w:r w:rsidRPr="00B44897">
        <w:rPr>
          <w:rFonts w:eastAsia="黑体"/>
          <w:bCs/>
          <w:sz w:val="22"/>
        </w:rPr>
        <w:t>3</w:t>
      </w:r>
      <w:r w:rsidR="00FE685C" w:rsidRPr="00B44897">
        <w:rPr>
          <w:rFonts w:eastAsia="黑体"/>
          <w:bCs/>
          <w:sz w:val="22"/>
        </w:rPr>
        <w:t>.2.1</w:t>
      </w:r>
      <w:bookmarkStart w:id="5" w:name="_Hlk37169472"/>
      <w:r w:rsidR="00A459E1">
        <w:rPr>
          <w:rFonts w:eastAsia="黑体"/>
          <w:bCs/>
          <w:sz w:val="22"/>
        </w:rPr>
        <w:t>2</w:t>
      </w:r>
      <w:r w:rsidR="00FE685C" w:rsidRPr="00B44897">
        <w:rPr>
          <w:rFonts w:eastAsia="黑体"/>
          <w:bCs/>
          <w:sz w:val="22"/>
        </w:rPr>
        <w:t>首次充放电效率</w:t>
      </w:r>
      <w:bookmarkEnd w:id="5"/>
    </w:p>
    <w:p w14:paraId="1F1AEA59" w14:textId="286A7B1D" w:rsidR="00633258" w:rsidRPr="004A6D55" w:rsidRDefault="00633258" w:rsidP="004A6D55">
      <w:pPr>
        <w:ind w:firstLine="482"/>
      </w:pPr>
      <w:r w:rsidRPr="004A6D55">
        <w:t>首次充放电效率是决定</w:t>
      </w:r>
      <w:r w:rsidR="004547E0" w:rsidRPr="004A6D55">
        <w:t>正极材料</w:t>
      </w:r>
      <w:r w:rsidRPr="004A6D55">
        <w:t>电化学活性的重要</w:t>
      </w:r>
      <w:r w:rsidR="004547E0" w:rsidRPr="004A6D55">
        <w:t>指标，</w:t>
      </w:r>
      <w:r w:rsidR="007926BC" w:rsidRPr="004A6D55">
        <w:t>结合表</w:t>
      </w:r>
      <w:r w:rsidR="007926BC" w:rsidRPr="004A6D55">
        <w:t>1</w:t>
      </w:r>
      <w:r w:rsidR="00A459E1">
        <w:t>3</w:t>
      </w:r>
      <w:r w:rsidR="007926BC" w:rsidRPr="004A6D55">
        <w:t>行业内镍钴酸锂的研究、生产和使用的主要企业对首次充放电效率要求，</w:t>
      </w:r>
      <w:r w:rsidR="004547E0" w:rsidRPr="004A6D55">
        <w:t>规定</w:t>
      </w:r>
      <w:r w:rsidR="00BE1ADB" w:rsidRPr="00BE1ADB">
        <w:rPr>
          <w:rFonts w:hint="eastAsia"/>
        </w:rPr>
        <w:t>产品的首次充放电效率应不小于</w:t>
      </w:r>
      <w:r w:rsidR="00BE1ADB" w:rsidRPr="00BE1ADB">
        <w:rPr>
          <w:rFonts w:hint="eastAsia"/>
        </w:rPr>
        <w:t>85%</w:t>
      </w:r>
      <w:r w:rsidR="00BE1ADB" w:rsidRPr="00BE1ADB">
        <w:rPr>
          <w:rFonts w:hint="eastAsia"/>
        </w:rPr>
        <w:t>。</w:t>
      </w:r>
    </w:p>
    <w:p w14:paraId="7370A57D" w14:textId="0C27A1E7" w:rsidR="00FA2906" w:rsidRPr="00990DAF" w:rsidRDefault="00FA2906" w:rsidP="00FA2906">
      <w:pPr>
        <w:spacing w:line="360" w:lineRule="auto"/>
        <w:jc w:val="center"/>
        <w:rPr>
          <w:szCs w:val="21"/>
        </w:rPr>
      </w:pPr>
      <w:r w:rsidRPr="00990DAF">
        <w:rPr>
          <w:szCs w:val="21"/>
        </w:rPr>
        <w:t>表</w:t>
      </w:r>
      <w:r w:rsidR="008C4EF1" w:rsidRPr="00990DAF">
        <w:rPr>
          <w:szCs w:val="21"/>
        </w:rPr>
        <w:t>1</w:t>
      </w:r>
      <w:r w:rsidR="00A459E1">
        <w:rPr>
          <w:szCs w:val="21"/>
        </w:rPr>
        <w:t>3</w:t>
      </w:r>
      <w:r w:rsidRPr="00990DAF">
        <w:rPr>
          <w:szCs w:val="21"/>
        </w:rPr>
        <w:t xml:space="preserve"> </w:t>
      </w:r>
      <w:r w:rsidRPr="00990DAF">
        <w:rPr>
          <w:szCs w:val="21"/>
        </w:rPr>
        <w:t>镍钴酸锂产品</w:t>
      </w:r>
      <w:r w:rsidR="007926BC" w:rsidRPr="00990DAF">
        <w:rPr>
          <w:szCs w:val="21"/>
        </w:rPr>
        <w:t>首次充放电效率</w:t>
      </w:r>
      <w:r w:rsidRPr="00990DAF">
        <w:rPr>
          <w:szCs w:val="21"/>
        </w:rPr>
        <w:t>指标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782"/>
        <w:gridCol w:w="782"/>
        <w:gridCol w:w="782"/>
        <w:gridCol w:w="782"/>
        <w:gridCol w:w="782"/>
        <w:gridCol w:w="782"/>
        <w:gridCol w:w="782"/>
        <w:gridCol w:w="782"/>
        <w:gridCol w:w="778"/>
      </w:tblGrid>
      <w:tr w:rsidR="00A776B5" w:rsidRPr="00B734DF" w14:paraId="49CD908A" w14:textId="77777777" w:rsidTr="00A776B5">
        <w:trPr>
          <w:trHeight w:val="312"/>
          <w:jc w:val="center"/>
        </w:trPr>
        <w:tc>
          <w:tcPr>
            <w:tcW w:w="1069" w:type="pct"/>
            <w:tcBorders>
              <w:right w:val="single" w:sz="4" w:space="0" w:color="auto"/>
            </w:tcBorders>
            <w:shd w:val="clear" w:color="auto" w:fill="auto"/>
            <w:vAlign w:val="center"/>
          </w:tcPr>
          <w:p w14:paraId="5EBAD3B6" w14:textId="663A107E" w:rsidR="00E93827" w:rsidRPr="00B734DF" w:rsidRDefault="00E93827" w:rsidP="00B734DF">
            <w:pPr>
              <w:jc w:val="center"/>
              <w:rPr>
                <w:sz w:val="18"/>
                <w:szCs w:val="21"/>
              </w:rPr>
            </w:pPr>
            <w:r w:rsidRPr="00B734DF">
              <w:rPr>
                <w:sz w:val="18"/>
                <w:szCs w:val="21"/>
              </w:rPr>
              <w:t>单位</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4058E8F9" w14:textId="71DE1145" w:rsidR="00E93827" w:rsidRPr="00B734DF" w:rsidRDefault="00E93827" w:rsidP="00B734DF">
            <w:pPr>
              <w:jc w:val="center"/>
              <w:rPr>
                <w:rFonts w:eastAsia="等线"/>
                <w:color w:val="000000"/>
                <w:sz w:val="18"/>
                <w:szCs w:val="21"/>
              </w:rPr>
            </w:pPr>
            <w:r w:rsidRPr="00B734DF">
              <w:rPr>
                <w:sz w:val="18"/>
                <w:szCs w:val="21"/>
              </w:rPr>
              <w:t>A</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DEE7BF7" w14:textId="6F497DD3" w:rsidR="00E93827" w:rsidRPr="00B734DF" w:rsidRDefault="00E93827" w:rsidP="00B734DF">
            <w:pPr>
              <w:jc w:val="center"/>
              <w:rPr>
                <w:rFonts w:eastAsia="等线"/>
                <w:color w:val="000000"/>
                <w:sz w:val="18"/>
                <w:szCs w:val="21"/>
              </w:rPr>
            </w:pPr>
            <w:r w:rsidRPr="00B734DF">
              <w:rPr>
                <w:sz w:val="18"/>
                <w:szCs w:val="21"/>
              </w:rPr>
              <w:t>B</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1166E99" w14:textId="716CE7EF" w:rsidR="00E93827" w:rsidRPr="00B734DF" w:rsidRDefault="00E93827" w:rsidP="00B734DF">
            <w:pPr>
              <w:jc w:val="center"/>
              <w:rPr>
                <w:rFonts w:eastAsia="黑体"/>
                <w:color w:val="000000"/>
                <w:sz w:val="18"/>
                <w:szCs w:val="21"/>
              </w:rPr>
            </w:pPr>
            <w:r w:rsidRPr="00B734DF">
              <w:rPr>
                <w:sz w:val="18"/>
                <w:szCs w:val="21"/>
              </w:rPr>
              <w:t>C</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49DC271" w14:textId="58587CBF" w:rsidR="00E93827" w:rsidRPr="00B734DF" w:rsidRDefault="00E93827" w:rsidP="00B734DF">
            <w:pPr>
              <w:jc w:val="center"/>
              <w:rPr>
                <w:color w:val="000000"/>
                <w:sz w:val="18"/>
                <w:szCs w:val="21"/>
              </w:rPr>
            </w:pPr>
            <w:r w:rsidRPr="00B734DF">
              <w:rPr>
                <w:color w:val="000000"/>
                <w:sz w:val="18"/>
                <w:szCs w:val="21"/>
              </w:rPr>
              <w:t>D</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688B958" w14:textId="272F5BD8" w:rsidR="00E93827" w:rsidRPr="00B734DF" w:rsidRDefault="00E93827" w:rsidP="00B734DF">
            <w:pPr>
              <w:jc w:val="center"/>
              <w:rPr>
                <w:rFonts w:eastAsia="等线"/>
                <w:color w:val="000000"/>
                <w:sz w:val="18"/>
                <w:szCs w:val="21"/>
              </w:rPr>
            </w:pPr>
            <w:r w:rsidRPr="00B734DF">
              <w:rPr>
                <w:rFonts w:eastAsia="等线"/>
                <w:color w:val="000000"/>
                <w:sz w:val="18"/>
                <w:szCs w:val="21"/>
              </w:rPr>
              <w:t>E</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8AE04AA" w14:textId="79533FBF" w:rsidR="00E93827" w:rsidRPr="00B734DF" w:rsidRDefault="00E93827" w:rsidP="00B734DF">
            <w:pPr>
              <w:jc w:val="center"/>
              <w:rPr>
                <w:rFonts w:eastAsia="等线"/>
                <w:color w:val="000000"/>
                <w:sz w:val="18"/>
                <w:szCs w:val="21"/>
              </w:rPr>
            </w:pPr>
            <w:r w:rsidRPr="00B734DF">
              <w:rPr>
                <w:rFonts w:eastAsia="等线"/>
                <w:color w:val="000000"/>
                <w:sz w:val="18"/>
                <w:szCs w:val="21"/>
              </w:rPr>
              <w:t>F</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6F5DBE7" w14:textId="5E7FEC69" w:rsidR="00E93827" w:rsidRPr="00B734DF" w:rsidRDefault="00E93827" w:rsidP="00B734DF">
            <w:pPr>
              <w:jc w:val="center"/>
              <w:rPr>
                <w:rFonts w:eastAsia="等线"/>
                <w:color w:val="000000"/>
                <w:sz w:val="18"/>
                <w:szCs w:val="21"/>
              </w:rPr>
            </w:pPr>
            <w:r w:rsidRPr="00B734DF">
              <w:rPr>
                <w:sz w:val="18"/>
                <w:szCs w:val="21"/>
              </w:rPr>
              <w:t>G</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1020735" w14:textId="6C9D6BC2" w:rsidR="00E93827" w:rsidRPr="00B734DF" w:rsidRDefault="00E93827" w:rsidP="00B734DF">
            <w:pPr>
              <w:jc w:val="center"/>
              <w:rPr>
                <w:rFonts w:eastAsia="等线"/>
                <w:color w:val="000000"/>
                <w:sz w:val="18"/>
                <w:szCs w:val="21"/>
              </w:rPr>
            </w:pPr>
            <w:r w:rsidRPr="00B734DF">
              <w:rPr>
                <w:sz w:val="18"/>
                <w:szCs w:val="21"/>
              </w:rPr>
              <w:t>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5DB5160" w14:textId="6E3BD5BA" w:rsidR="00E93827" w:rsidRPr="00B734DF" w:rsidRDefault="00E93827" w:rsidP="00B734DF">
            <w:pPr>
              <w:jc w:val="center"/>
              <w:rPr>
                <w:color w:val="000000"/>
                <w:sz w:val="18"/>
                <w:szCs w:val="21"/>
              </w:rPr>
            </w:pPr>
            <w:r w:rsidRPr="00B734DF">
              <w:rPr>
                <w:sz w:val="18"/>
                <w:szCs w:val="21"/>
              </w:rPr>
              <w:t>I</w:t>
            </w:r>
          </w:p>
        </w:tc>
      </w:tr>
      <w:tr w:rsidR="00A776B5" w:rsidRPr="00B734DF" w14:paraId="5645F1B1" w14:textId="77777777" w:rsidTr="00A776B5">
        <w:trPr>
          <w:trHeight w:val="312"/>
          <w:jc w:val="center"/>
        </w:trPr>
        <w:tc>
          <w:tcPr>
            <w:tcW w:w="1069" w:type="pct"/>
            <w:tcBorders>
              <w:right w:val="single" w:sz="4" w:space="0" w:color="auto"/>
            </w:tcBorders>
            <w:shd w:val="clear" w:color="auto" w:fill="auto"/>
            <w:vAlign w:val="center"/>
          </w:tcPr>
          <w:p w14:paraId="10213BD8" w14:textId="27ED31B5" w:rsidR="00E93827" w:rsidRPr="00B734DF" w:rsidRDefault="00E93827" w:rsidP="00B734DF">
            <w:pPr>
              <w:jc w:val="center"/>
              <w:rPr>
                <w:sz w:val="18"/>
                <w:szCs w:val="21"/>
              </w:rPr>
            </w:pPr>
            <w:r w:rsidRPr="00B734DF">
              <w:rPr>
                <w:sz w:val="18"/>
                <w:szCs w:val="21"/>
              </w:rPr>
              <w:t>首次充放电效率（</w:t>
            </w:r>
            <w:r w:rsidRPr="00B734DF">
              <w:rPr>
                <w:sz w:val="18"/>
                <w:szCs w:val="21"/>
              </w:rPr>
              <w:t>%</w:t>
            </w:r>
            <w:r w:rsidRPr="00B734DF">
              <w:rPr>
                <w:sz w:val="18"/>
                <w:szCs w:val="21"/>
              </w:rPr>
              <w:t>）</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660189EF" w14:textId="5198AD0B" w:rsidR="00E93827" w:rsidRPr="00B734DF" w:rsidRDefault="00E93827" w:rsidP="00B734DF">
            <w:pPr>
              <w:jc w:val="center"/>
              <w:rPr>
                <w:rFonts w:eastAsia="等线"/>
                <w:color w:val="000000"/>
                <w:sz w:val="18"/>
                <w:szCs w:val="21"/>
              </w:rPr>
            </w:pPr>
            <w:r w:rsidRPr="00B734DF">
              <w:rPr>
                <w:rFonts w:eastAsia="等线"/>
                <w:color w:val="000000"/>
                <w:sz w:val="18"/>
                <w:szCs w:val="21"/>
              </w:rPr>
              <w:t>86.70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4158611" w14:textId="693352FD" w:rsidR="00E93827" w:rsidRPr="00B734DF" w:rsidRDefault="00E93827" w:rsidP="00B734DF">
            <w:pPr>
              <w:jc w:val="center"/>
              <w:rPr>
                <w:rFonts w:eastAsia="等线"/>
                <w:color w:val="000000"/>
                <w:sz w:val="18"/>
                <w:szCs w:val="21"/>
              </w:rPr>
            </w:pPr>
            <w:r w:rsidRPr="00B734DF">
              <w:rPr>
                <w:rFonts w:eastAsia="等线"/>
                <w:color w:val="000000"/>
                <w:sz w:val="18"/>
                <w:szCs w:val="21"/>
              </w:rPr>
              <w:t>90.8</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8C517C3" w14:textId="58B06E99" w:rsidR="00E93827" w:rsidRPr="00B734DF" w:rsidRDefault="00E93827" w:rsidP="00B734DF">
            <w:pPr>
              <w:jc w:val="center"/>
              <w:rPr>
                <w:rFonts w:eastAsia="黑体"/>
                <w:color w:val="000000"/>
                <w:sz w:val="18"/>
                <w:szCs w:val="21"/>
              </w:rPr>
            </w:pPr>
            <w:r w:rsidRPr="00B734DF">
              <w:rPr>
                <w:rFonts w:eastAsia="黑体"/>
                <w:color w:val="000000"/>
                <w:sz w:val="18"/>
                <w:szCs w:val="21"/>
              </w:rPr>
              <w:t>88</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C2D68A9" w14:textId="034E4AB7" w:rsidR="00E93827" w:rsidRPr="00B734DF" w:rsidRDefault="00E93827" w:rsidP="00B734DF">
            <w:pPr>
              <w:jc w:val="center"/>
              <w:rPr>
                <w:color w:val="000000"/>
                <w:sz w:val="18"/>
                <w:szCs w:val="21"/>
              </w:rPr>
            </w:pPr>
            <w:r w:rsidRPr="00B734DF">
              <w:rPr>
                <w:color w:val="000000"/>
                <w:sz w:val="18"/>
                <w:szCs w:val="21"/>
              </w:rPr>
              <w:t>80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DDD69D0" w14:textId="53D7D49C" w:rsidR="00E93827" w:rsidRPr="00B734DF" w:rsidRDefault="00E93827" w:rsidP="00B734DF">
            <w:pPr>
              <w:jc w:val="center"/>
              <w:rPr>
                <w:rFonts w:eastAsia="等线"/>
                <w:color w:val="000000"/>
                <w:sz w:val="18"/>
                <w:szCs w:val="21"/>
              </w:rPr>
            </w:pPr>
            <w:r w:rsidRPr="00B734DF">
              <w:rPr>
                <w:rFonts w:eastAsia="等线"/>
                <w:color w:val="000000"/>
                <w:sz w:val="18"/>
                <w:szCs w:val="21"/>
              </w:rPr>
              <w:t>89</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779A43A" w14:textId="2C6AA854" w:rsidR="00E93827" w:rsidRPr="00B734DF" w:rsidRDefault="00E93827" w:rsidP="00B734DF">
            <w:pPr>
              <w:jc w:val="center"/>
              <w:rPr>
                <w:rFonts w:eastAsia="等线"/>
                <w:color w:val="000000"/>
                <w:sz w:val="18"/>
                <w:szCs w:val="21"/>
              </w:rPr>
            </w:pPr>
            <w:r w:rsidRPr="00B734DF">
              <w:rPr>
                <w:rFonts w:eastAsia="等线"/>
                <w:color w:val="000000"/>
                <w:sz w:val="18"/>
                <w:szCs w:val="21"/>
              </w:rPr>
              <w:t>85.4</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09E3DC8" w14:textId="3F54FA30" w:rsidR="00E93827" w:rsidRPr="00B734DF" w:rsidRDefault="00E93827" w:rsidP="00B734DF">
            <w:pPr>
              <w:jc w:val="center"/>
              <w:rPr>
                <w:rFonts w:eastAsia="等线"/>
                <w:color w:val="000000"/>
                <w:sz w:val="18"/>
                <w:szCs w:val="21"/>
              </w:rPr>
            </w:pPr>
            <w:r w:rsidRPr="00B734DF">
              <w:rPr>
                <w:rFonts w:eastAsia="等线"/>
                <w:color w:val="000000"/>
                <w:sz w:val="18"/>
                <w:szCs w:val="21"/>
              </w:rPr>
              <w:t>86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11B4ED0A" w14:textId="2EBE383E" w:rsidR="00E93827" w:rsidRPr="00B734DF" w:rsidRDefault="00E93827" w:rsidP="00B734DF">
            <w:pPr>
              <w:jc w:val="center"/>
              <w:rPr>
                <w:rFonts w:eastAsia="等线"/>
                <w:color w:val="000000"/>
                <w:sz w:val="18"/>
                <w:szCs w:val="21"/>
              </w:rPr>
            </w:pPr>
            <w:r w:rsidRPr="00B734DF">
              <w:rPr>
                <w:rFonts w:eastAsia="等线"/>
                <w:color w:val="000000"/>
                <w:sz w:val="18"/>
                <w:szCs w:val="21"/>
              </w:rPr>
              <w:t>95.1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4F641C4" w14:textId="3C42CFE9" w:rsidR="00E93827" w:rsidRPr="00B734DF" w:rsidRDefault="00E93827" w:rsidP="00B734DF">
            <w:pPr>
              <w:jc w:val="center"/>
              <w:rPr>
                <w:color w:val="000000"/>
                <w:sz w:val="18"/>
                <w:szCs w:val="21"/>
              </w:rPr>
            </w:pPr>
            <w:r w:rsidRPr="00B734DF">
              <w:rPr>
                <w:color w:val="000000"/>
                <w:sz w:val="18"/>
                <w:szCs w:val="21"/>
              </w:rPr>
              <w:t>86</w:t>
            </w:r>
          </w:p>
        </w:tc>
      </w:tr>
    </w:tbl>
    <w:p w14:paraId="669D11BA" w14:textId="2CF7A900" w:rsidR="00FE685C" w:rsidRPr="00B44897" w:rsidRDefault="00534FB2" w:rsidP="00E93827">
      <w:pPr>
        <w:spacing w:beforeLines="50" w:before="156" w:afterLines="50" w:after="156"/>
        <w:rPr>
          <w:rFonts w:eastAsia="黑体"/>
          <w:bCs/>
          <w:sz w:val="22"/>
        </w:rPr>
      </w:pPr>
      <w:bookmarkStart w:id="6" w:name="_Hlk37235230"/>
      <w:r w:rsidRPr="00B44897">
        <w:rPr>
          <w:rFonts w:eastAsia="黑体"/>
          <w:bCs/>
          <w:sz w:val="22"/>
        </w:rPr>
        <w:t>3</w:t>
      </w:r>
      <w:r w:rsidR="00FE685C" w:rsidRPr="00B44897">
        <w:rPr>
          <w:rFonts w:eastAsia="黑体"/>
          <w:bCs/>
          <w:sz w:val="22"/>
        </w:rPr>
        <w:t>.2.1</w:t>
      </w:r>
      <w:r w:rsidR="00A459E1">
        <w:rPr>
          <w:rFonts w:eastAsia="黑体"/>
          <w:bCs/>
          <w:sz w:val="22"/>
        </w:rPr>
        <w:t>3</w:t>
      </w:r>
      <w:r w:rsidR="00FE685C" w:rsidRPr="00B44897">
        <w:rPr>
          <w:rFonts w:eastAsia="黑体"/>
          <w:bCs/>
          <w:sz w:val="22"/>
        </w:rPr>
        <w:t>循环寿命</w:t>
      </w:r>
    </w:p>
    <w:bookmarkEnd w:id="6"/>
    <w:p w14:paraId="3B0652C4" w14:textId="0FB65196" w:rsidR="004547E0" w:rsidRPr="004A6D55" w:rsidRDefault="004547E0" w:rsidP="004A6D55">
      <w:pPr>
        <w:ind w:firstLine="482"/>
      </w:pPr>
      <w:r w:rsidRPr="004A6D55">
        <w:t>循环寿命决定了正极材料的使用稳定性，是极其重要的一项指标，因此本标准</w:t>
      </w:r>
      <w:r w:rsidR="007926BC" w:rsidRPr="004A6D55">
        <w:t>结合表</w:t>
      </w:r>
      <w:r w:rsidR="007926BC" w:rsidRPr="004A6D55">
        <w:t>1</w:t>
      </w:r>
      <w:bookmarkStart w:id="7" w:name="_Hlk37236198"/>
      <w:r w:rsidR="00A459E1">
        <w:t>4</w:t>
      </w:r>
      <w:r w:rsidR="007926BC" w:rsidRPr="004A6D55">
        <w:t>行业内镍钴酸锂的研究、生产和使用的主要企业对首次充放电效率要求，</w:t>
      </w:r>
      <w:bookmarkEnd w:id="7"/>
      <w:r w:rsidR="0003430B">
        <w:t>规定</w:t>
      </w:r>
      <w:r w:rsidR="0003430B" w:rsidRPr="0003430B">
        <w:rPr>
          <w:rFonts w:hint="eastAsia"/>
        </w:rPr>
        <w:t>产品在放电容量达到第一次循环放电容量的</w:t>
      </w:r>
      <w:r w:rsidR="0003430B" w:rsidRPr="0003430B">
        <w:rPr>
          <w:rFonts w:hint="eastAsia"/>
        </w:rPr>
        <w:t>80%</w:t>
      </w:r>
      <w:r w:rsidR="0003430B" w:rsidRPr="0003430B">
        <w:rPr>
          <w:rFonts w:hint="eastAsia"/>
        </w:rPr>
        <w:t>时，循环的次数应不低于</w:t>
      </w:r>
      <w:r w:rsidR="0003430B" w:rsidRPr="0003430B">
        <w:rPr>
          <w:rFonts w:hint="eastAsia"/>
        </w:rPr>
        <w:t>500</w:t>
      </w:r>
      <w:r w:rsidR="0003430B" w:rsidRPr="0003430B">
        <w:rPr>
          <w:rFonts w:hint="eastAsia"/>
        </w:rPr>
        <w:t>次。</w:t>
      </w:r>
    </w:p>
    <w:p w14:paraId="4D8CBD7E" w14:textId="69502E5D" w:rsidR="00FA2906" w:rsidRPr="00990DAF" w:rsidRDefault="00FA2906" w:rsidP="00FA2906">
      <w:pPr>
        <w:spacing w:line="360" w:lineRule="auto"/>
        <w:jc w:val="center"/>
        <w:rPr>
          <w:szCs w:val="21"/>
        </w:rPr>
      </w:pPr>
      <w:r w:rsidRPr="00990DAF">
        <w:rPr>
          <w:szCs w:val="21"/>
        </w:rPr>
        <w:t>表</w:t>
      </w:r>
      <w:r w:rsidR="00A459E1">
        <w:rPr>
          <w:szCs w:val="21"/>
        </w:rPr>
        <w:t>14</w:t>
      </w:r>
      <w:r w:rsidRPr="00990DAF">
        <w:rPr>
          <w:szCs w:val="21"/>
        </w:rPr>
        <w:t xml:space="preserve"> </w:t>
      </w:r>
      <w:r w:rsidRPr="00990DAF">
        <w:rPr>
          <w:szCs w:val="21"/>
        </w:rPr>
        <w:t>镍钴酸锂产品</w:t>
      </w:r>
      <w:r w:rsidR="007926BC" w:rsidRPr="00990DAF">
        <w:rPr>
          <w:szCs w:val="21"/>
        </w:rPr>
        <w:t>循环寿命</w:t>
      </w:r>
      <w:r w:rsidRPr="00990DAF">
        <w:rPr>
          <w:szCs w:val="21"/>
        </w:rPr>
        <w:t>指标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648"/>
        <w:gridCol w:w="1762"/>
        <w:gridCol w:w="748"/>
        <w:gridCol w:w="748"/>
        <w:gridCol w:w="748"/>
        <w:gridCol w:w="748"/>
        <w:gridCol w:w="748"/>
        <w:gridCol w:w="748"/>
        <w:gridCol w:w="744"/>
      </w:tblGrid>
      <w:tr w:rsidR="00BD621A" w:rsidRPr="004A6D55" w14:paraId="5A1229E3" w14:textId="77777777" w:rsidTr="00BD621A">
        <w:trPr>
          <w:jc w:val="center"/>
        </w:trPr>
        <w:tc>
          <w:tcPr>
            <w:tcW w:w="729" w:type="pct"/>
            <w:tcBorders>
              <w:right w:val="single" w:sz="4" w:space="0" w:color="auto"/>
            </w:tcBorders>
            <w:shd w:val="clear" w:color="auto" w:fill="auto"/>
            <w:vAlign w:val="center"/>
          </w:tcPr>
          <w:p w14:paraId="4F367442" w14:textId="6680E3D1" w:rsidR="00E93827" w:rsidRPr="004A6D55" w:rsidRDefault="00E93827" w:rsidP="004A6D55">
            <w:pPr>
              <w:jc w:val="center"/>
              <w:rPr>
                <w:sz w:val="18"/>
                <w:szCs w:val="21"/>
              </w:rPr>
            </w:pPr>
            <w:r w:rsidRPr="004A6D55">
              <w:rPr>
                <w:sz w:val="18"/>
                <w:szCs w:val="21"/>
              </w:rPr>
              <w:t>单位</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7716EB54" w14:textId="4D4EDB42" w:rsidR="00E93827" w:rsidRPr="004A6D55" w:rsidRDefault="00E93827" w:rsidP="004A6D55">
            <w:pPr>
              <w:jc w:val="center"/>
              <w:rPr>
                <w:color w:val="000000"/>
                <w:sz w:val="18"/>
                <w:szCs w:val="21"/>
              </w:rPr>
            </w:pPr>
            <w:r w:rsidRPr="004A6D55">
              <w:rPr>
                <w:sz w:val="18"/>
                <w:szCs w:val="21"/>
              </w:rPr>
              <w:t>A</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14:paraId="454EF02C" w14:textId="653E49BE" w:rsidR="00E93827" w:rsidRPr="004A6D55" w:rsidRDefault="00E93827" w:rsidP="004A6D55">
            <w:pPr>
              <w:jc w:val="center"/>
              <w:rPr>
                <w:color w:val="000000"/>
                <w:sz w:val="18"/>
                <w:szCs w:val="21"/>
              </w:rPr>
            </w:pPr>
            <w:r w:rsidRPr="004A6D55">
              <w:rPr>
                <w:sz w:val="18"/>
                <w:szCs w:val="21"/>
              </w:rPr>
              <w:t>B</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0060AF2A" w14:textId="219FE4E7" w:rsidR="00E93827" w:rsidRPr="004A6D55" w:rsidRDefault="00E93827" w:rsidP="004A6D55">
            <w:pPr>
              <w:jc w:val="center"/>
              <w:rPr>
                <w:color w:val="000000"/>
                <w:sz w:val="18"/>
                <w:szCs w:val="21"/>
              </w:rPr>
            </w:pPr>
            <w:r w:rsidRPr="004A6D55">
              <w:rPr>
                <w:sz w:val="18"/>
                <w:szCs w:val="21"/>
              </w:rPr>
              <w:t>C</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182C964F" w14:textId="4A8DF654" w:rsidR="00E93827" w:rsidRPr="004A6D55" w:rsidRDefault="00E93827" w:rsidP="004A6D55">
            <w:pPr>
              <w:jc w:val="center"/>
              <w:rPr>
                <w:color w:val="000000"/>
                <w:sz w:val="18"/>
                <w:szCs w:val="21"/>
              </w:rPr>
            </w:pPr>
            <w:r w:rsidRPr="004A6D55">
              <w:rPr>
                <w:color w:val="000000"/>
                <w:sz w:val="18"/>
                <w:szCs w:val="21"/>
              </w:rPr>
              <w:t>D</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5A313FD8" w14:textId="4233C624" w:rsidR="00E93827" w:rsidRPr="004A6D55" w:rsidRDefault="00E93827" w:rsidP="004A6D55">
            <w:pPr>
              <w:jc w:val="center"/>
              <w:rPr>
                <w:color w:val="000000"/>
                <w:sz w:val="18"/>
                <w:szCs w:val="21"/>
              </w:rPr>
            </w:pPr>
            <w:r w:rsidRPr="004A6D55">
              <w:rPr>
                <w:color w:val="000000"/>
                <w:sz w:val="18"/>
                <w:szCs w:val="21"/>
              </w:rPr>
              <w:t>E</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2E6B1AB6" w14:textId="6E65B696" w:rsidR="00E93827" w:rsidRPr="004A6D55" w:rsidRDefault="00E93827" w:rsidP="004A6D55">
            <w:pPr>
              <w:jc w:val="center"/>
              <w:rPr>
                <w:color w:val="000000"/>
                <w:sz w:val="18"/>
                <w:szCs w:val="21"/>
              </w:rPr>
            </w:pPr>
            <w:r w:rsidRPr="004A6D55">
              <w:rPr>
                <w:color w:val="000000"/>
                <w:sz w:val="18"/>
                <w:szCs w:val="21"/>
              </w:rPr>
              <w:t>F</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5DEC7867" w14:textId="27BED2F3" w:rsidR="00E93827" w:rsidRPr="004A6D55" w:rsidRDefault="00E93827" w:rsidP="004A6D55">
            <w:pPr>
              <w:jc w:val="center"/>
              <w:rPr>
                <w:color w:val="000000"/>
                <w:sz w:val="18"/>
                <w:szCs w:val="21"/>
              </w:rPr>
            </w:pPr>
            <w:r w:rsidRPr="004A6D55">
              <w:rPr>
                <w:color w:val="000000"/>
                <w:sz w:val="18"/>
                <w:szCs w:val="21"/>
              </w:rPr>
              <w:t>G</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3D401C6" w14:textId="5FDF34CA" w:rsidR="00E93827" w:rsidRPr="004A6D55" w:rsidRDefault="00E93827" w:rsidP="004A6D55">
            <w:pPr>
              <w:jc w:val="center"/>
              <w:rPr>
                <w:color w:val="000000"/>
                <w:sz w:val="18"/>
                <w:szCs w:val="21"/>
              </w:rPr>
            </w:pPr>
            <w:r w:rsidRPr="004A6D55">
              <w:rPr>
                <w:sz w:val="18"/>
                <w:szCs w:val="21"/>
              </w:rPr>
              <w:t>H</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0754FA86" w14:textId="01D7EF8E" w:rsidR="00E93827" w:rsidRPr="004A6D55" w:rsidRDefault="00E93827" w:rsidP="004A6D55">
            <w:pPr>
              <w:jc w:val="center"/>
              <w:rPr>
                <w:color w:val="000000"/>
                <w:sz w:val="18"/>
                <w:szCs w:val="21"/>
              </w:rPr>
            </w:pPr>
            <w:r w:rsidRPr="004A6D55">
              <w:rPr>
                <w:sz w:val="18"/>
                <w:szCs w:val="21"/>
              </w:rPr>
              <w:t>I</w:t>
            </w:r>
          </w:p>
        </w:tc>
      </w:tr>
      <w:tr w:rsidR="00BD621A" w:rsidRPr="004A6D55" w14:paraId="704A77BD" w14:textId="77777777" w:rsidTr="00BD621A">
        <w:trPr>
          <w:jc w:val="center"/>
        </w:trPr>
        <w:tc>
          <w:tcPr>
            <w:tcW w:w="729" w:type="pct"/>
            <w:tcBorders>
              <w:right w:val="single" w:sz="4" w:space="0" w:color="auto"/>
            </w:tcBorders>
            <w:shd w:val="clear" w:color="auto" w:fill="auto"/>
            <w:vAlign w:val="center"/>
          </w:tcPr>
          <w:p w14:paraId="0A729258" w14:textId="1A11FC5B" w:rsidR="00E93827" w:rsidRPr="004A6D55" w:rsidRDefault="00E93827" w:rsidP="004A6D55">
            <w:pPr>
              <w:jc w:val="center"/>
              <w:rPr>
                <w:sz w:val="18"/>
                <w:szCs w:val="21"/>
              </w:rPr>
            </w:pPr>
            <w:r w:rsidRPr="004A6D55">
              <w:rPr>
                <w:sz w:val="18"/>
                <w:szCs w:val="21"/>
              </w:rPr>
              <w:t>循环寿命（次）</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tcPr>
          <w:p w14:paraId="6864FBD4" w14:textId="3F0AEA7A" w:rsidR="00E93827" w:rsidRPr="004A6D55" w:rsidRDefault="00E93827" w:rsidP="004A6D55">
            <w:pPr>
              <w:jc w:val="center"/>
              <w:rPr>
                <w:color w:val="000000"/>
                <w:sz w:val="18"/>
                <w:szCs w:val="21"/>
              </w:rPr>
            </w:pPr>
            <w:r w:rsidRPr="004A6D55">
              <w:rPr>
                <w:color w:val="000000"/>
                <w:sz w:val="18"/>
                <w:szCs w:val="21"/>
              </w:rPr>
              <w:t>600</w:t>
            </w:r>
          </w:p>
        </w:tc>
        <w:tc>
          <w:tcPr>
            <w:tcW w:w="985" w:type="pct"/>
            <w:tcBorders>
              <w:top w:val="single" w:sz="4" w:space="0" w:color="auto"/>
              <w:left w:val="single" w:sz="4" w:space="0" w:color="auto"/>
              <w:bottom w:val="single" w:sz="4" w:space="0" w:color="auto"/>
              <w:right w:val="single" w:sz="4" w:space="0" w:color="auto"/>
            </w:tcBorders>
            <w:shd w:val="clear" w:color="auto" w:fill="FFFFFF"/>
            <w:vAlign w:val="center"/>
          </w:tcPr>
          <w:p w14:paraId="051DE742" w14:textId="20D225BC" w:rsidR="00E93827" w:rsidRPr="004A6D55" w:rsidRDefault="00E93827" w:rsidP="004A6D55">
            <w:pPr>
              <w:jc w:val="center"/>
              <w:rPr>
                <w:color w:val="000000"/>
                <w:sz w:val="18"/>
                <w:szCs w:val="21"/>
              </w:rPr>
            </w:pPr>
            <w:r w:rsidRPr="004A6D55">
              <w:rPr>
                <w:color w:val="000000"/>
                <w:sz w:val="18"/>
                <w:szCs w:val="21"/>
              </w:rPr>
              <w:t>50</w:t>
            </w:r>
            <w:r w:rsidRPr="004A6D55">
              <w:rPr>
                <w:color w:val="000000"/>
                <w:sz w:val="18"/>
                <w:szCs w:val="21"/>
                <w:vertAlign w:val="superscript"/>
              </w:rPr>
              <w:t>th</w:t>
            </w:r>
            <w:r w:rsidRPr="004A6D55">
              <w:rPr>
                <w:color w:val="000000"/>
                <w:sz w:val="18"/>
                <w:szCs w:val="21"/>
              </w:rPr>
              <w:t xml:space="preserve"> </w:t>
            </w:r>
            <w:r w:rsidRPr="004A6D55">
              <w:rPr>
                <w:color w:val="000000"/>
                <w:sz w:val="18"/>
                <w:szCs w:val="21"/>
              </w:rPr>
              <w:t>保持率</w:t>
            </w:r>
            <w:r w:rsidRPr="004A6D55">
              <w:rPr>
                <w:color w:val="000000"/>
                <w:sz w:val="18"/>
                <w:szCs w:val="21"/>
              </w:rPr>
              <w:t>94/5%</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673D9063" w14:textId="4EAA6FF9" w:rsidR="00E93827" w:rsidRPr="004A6D55" w:rsidRDefault="00E93827" w:rsidP="004A6D55">
            <w:pPr>
              <w:jc w:val="center"/>
              <w:rPr>
                <w:color w:val="000000"/>
                <w:sz w:val="18"/>
                <w:szCs w:val="21"/>
              </w:rPr>
            </w:pPr>
            <w:r w:rsidRPr="004A6D55">
              <w:rPr>
                <w:color w:val="000000"/>
                <w:sz w:val="18"/>
                <w:szCs w:val="21"/>
              </w:rPr>
              <w:t>1000</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3FD915C2" w14:textId="7917C827" w:rsidR="00E93827" w:rsidRPr="004A6D55" w:rsidRDefault="00E93827" w:rsidP="004A6D55">
            <w:pPr>
              <w:jc w:val="center"/>
              <w:rPr>
                <w:color w:val="000000"/>
                <w:sz w:val="18"/>
                <w:szCs w:val="21"/>
              </w:rPr>
            </w:pPr>
            <w:r w:rsidRPr="004A6D55">
              <w:rPr>
                <w:color w:val="000000"/>
                <w:sz w:val="18"/>
                <w:szCs w:val="21"/>
              </w:rPr>
              <w:t>300</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6264F608" w14:textId="1F8EA742" w:rsidR="00E93827" w:rsidRPr="004A6D55" w:rsidRDefault="00E93827" w:rsidP="004A6D55">
            <w:pPr>
              <w:jc w:val="center"/>
              <w:rPr>
                <w:color w:val="000000"/>
                <w:sz w:val="18"/>
                <w:szCs w:val="21"/>
              </w:rPr>
            </w:pPr>
            <w:r w:rsidRPr="004A6D55">
              <w:rPr>
                <w:color w:val="000000"/>
                <w:sz w:val="18"/>
                <w:szCs w:val="21"/>
              </w:rPr>
              <w:t>1000</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563F86FE" w14:textId="2BBAA392" w:rsidR="00E93827" w:rsidRPr="004A6D55" w:rsidRDefault="00E93827" w:rsidP="004A6D55">
            <w:pPr>
              <w:jc w:val="center"/>
              <w:rPr>
                <w:color w:val="000000"/>
                <w:sz w:val="18"/>
                <w:szCs w:val="21"/>
              </w:rPr>
            </w:pPr>
            <w:r w:rsidRPr="004A6D55">
              <w:rPr>
                <w:color w:val="000000"/>
                <w:sz w:val="18"/>
                <w:szCs w:val="21"/>
              </w:rPr>
              <w:t>600</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5E2AA24D" w14:textId="3221DB1A" w:rsidR="00E93827" w:rsidRPr="004A6D55" w:rsidRDefault="00E93827" w:rsidP="004A6D55">
            <w:pPr>
              <w:jc w:val="center"/>
              <w:rPr>
                <w:color w:val="000000"/>
                <w:sz w:val="18"/>
                <w:szCs w:val="21"/>
              </w:rPr>
            </w:pPr>
            <w:r w:rsidRPr="004A6D55">
              <w:rPr>
                <w:color w:val="000000"/>
                <w:sz w:val="18"/>
                <w:szCs w:val="21"/>
              </w:rPr>
              <w:t>500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4A1509F" w14:textId="5646A9AF" w:rsidR="00E93827" w:rsidRPr="004A6D55" w:rsidRDefault="00E93827" w:rsidP="004A6D55">
            <w:pPr>
              <w:jc w:val="center"/>
              <w:rPr>
                <w:color w:val="000000"/>
                <w:sz w:val="18"/>
                <w:szCs w:val="21"/>
              </w:rPr>
            </w:pPr>
            <w:r w:rsidRPr="004A6D55">
              <w:rPr>
                <w:color w:val="000000"/>
                <w:sz w:val="18"/>
                <w:szCs w:val="21"/>
              </w:rPr>
              <w:t>1200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B9EA5C6" w14:textId="2A4FD4C6" w:rsidR="00E93827" w:rsidRPr="004A6D55" w:rsidRDefault="00E93827" w:rsidP="004A6D55">
            <w:pPr>
              <w:jc w:val="center"/>
              <w:rPr>
                <w:color w:val="000000"/>
                <w:sz w:val="18"/>
                <w:szCs w:val="21"/>
              </w:rPr>
            </w:pPr>
            <w:r w:rsidRPr="004A6D55">
              <w:rPr>
                <w:color w:val="000000"/>
                <w:sz w:val="18"/>
                <w:szCs w:val="21"/>
              </w:rPr>
              <w:t>500</w:t>
            </w:r>
          </w:p>
        </w:tc>
      </w:tr>
    </w:tbl>
    <w:p w14:paraId="7CA1EEA9" w14:textId="2571FBD6" w:rsidR="00FE685C" w:rsidRPr="00B44897" w:rsidRDefault="00534FB2" w:rsidP="00554A1D">
      <w:pPr>
        <w:spacing w:beforeLines="50" w:before="156" w:afterLines="50" w:after="156"/>
        <w:rPr>
          <w:rFonts w:eastAsia="黑体"/>
          <w:bCs/>
          <w:sz w:val="22"/>
        </w:rPr>
      </w:pPr>
      <w:r w:rsidRPr="00B44897">
        <w:rPr>
          <w:rFonts w:eastAsia="黑体"/>
          <w:bCs/>
          <w:sz w:val="22"/>
        </w:rPr>
        <w:t>3</w:t>
      </w:r>
      <w:r w:rsidR="00FE685C" w:rsidRPr="00B44897">
        <w:rPr>
          <w:rFonts w:eastAsia="黑体"/>
          <w:bCs/>
          <w:sz w:val="22"/>
        </w:rPr>
        <w:t>.2.1</w:t>
      </w:r>
      <w:r w:rsidR="00A459E1">
        <w:rPr>
          <w:rFonts w:eastAsia="黑体"/>
          <w:bCs/>
          <w:sz w:val="22"/>
        </w:rPr>
        <w:t>4</w:t>
      </w:r>
      <w:r w:rsidR="00FE685C" w:rsidRPr="00B44897">
        <w:rPr>
          <w:rFonts w:eastAsia="黑体"/>
          <w:bCs/>
          <w:sz w:val="22"/>
        </w:rPr>
        <w:t>其他要求</w:t>
      </w:r>
    </w:p>
    <w:p w14:paraId="6B4DB1D8" w14:textId="633C54B8" w:rsidR="00534FB2" w:rsidRDefault="00534FB2" w:rsidP="004A6D55">
      <w:pPr>
        <w:ind w:firstLine="482"/>
      </w:pPr>
      <w:r w:rsidRPr="004A6D55">
        <w:t>需方如对镍钴酸锂有特殊要求，可由供需双方协商确定。</w:t>
      </w:r>
    </w:p>
    <w:p w14:paraId="18C5D439" w14:textId="36A57AD9" w:rsidR="00432210" w:rsidRPr="00B44897" w:rsidRDefault="00A459E1" w:rsidP="00432210">
      <w:pPr>
        <w:spacing w:beforeLines="50" w:before="156" w:afterLines="50" w:after="156"/>
        <w:rPr>
          <w:rFonts w:eastAsia="黑体"/>
          <w:bCs/>
          <w:sz w:val="22"/>
        </w:rPr>
      </w:pPr>
      <w:r>
        <w:rPr>
          <w:rFonts w:eastAsia="黑体"/>
          <w:bCs/>
          <w:sz w:val="22"/>
        </w:rPr>
        <w:t>3.2.15</w:t>
      </w:r>
      <w:r w:rsidR="00432210" w:rsidRPr="00B44897">
        <w:rPr>
          <w:rFonts w:eastAsia="黑体"/>
          <w:bCs/>
          <w:sz w:val="22"/>
        </w:rPr>
        <w:t xml:space="preserve"> </w:t>
      </w:r>
      <w:r w:rsidR="00432210">
        <w:rPr>
          <w:rFonts w:eastAsia="黑体" w:hint="eastAsia"/>
          <w:bCs/>
          <w:sz w:val="22"/>
        </w:rPr>
        <w:t>产品实测</w:t>
      </w:r>
      <w:r w:rsidR="00432210">
        <w:rPr>
          <w:rFonts w:eastAsia="黑体"/>
          <w:bCs/>
          <w:sz w:val="22"/>
        </w:rPr>
        <w:t>数据</w:t>
      </w:r>
    </w:p>
    <w:p w14:paraId="786B4241" w14:textId="73E2715C" w:rsidR="00432210" w:rsidRPr="00990DAF" w:rsidRDefault="00432210" w:rsidP="00432210">
      <w:pPr>
        <w:spacing w:beforeLines="50" w:before="156" w:line="360" w:lineRule="auto"/>
        <w:jc w:val="center"/>
        <w:rPr>
          <w:szCs w:val="21"/>
        </w:rPr>
      </w:pPr>
      <w:r w:rsidRPr="00990DAF">
        <w:rPr>
          <w:szCs w:val="21"/>
        </w:rPr>
        <w:t>表</w:t>
      </w:r>
      <w:r w:rsidR="00A459E1">
        <w:rPr>
          <w:szCs w:val="21"/>
        </w:rPr>
        <w:t>15</w:t>
      </w:r>
      <w:r w:rsidRPr="00990DAF">
        <w:rPr>
          <w:szCs w:val="21"/>
        </w:rPr>
        <w:t xml:space="preserve">  </w:t>
      </w:r>
      <w:r w:rsidRPr="00990DAF">
        <w:rPr>
          <w:szCs w:val="21"/>
        </w:rPr>
        <w:t>镍钴酸锂产品</w:t>
      </w:r>
      <w:r>
        <w:rPr>
          <w:rFonts w:hint="eastAsia"/>
          <w:szCs w:val="21"/>
        </w:rPr>
        <w:t>实测数据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1617"/>
        <w:gridCol w:w="1619"/>
        <w:gridCol w:w="1619"/>
        <w:gridCol w:w="1619"/>
      </w:tblGrid>
      <w:tr w:rsidR="004B7C26" w:rsidRPr="003E1BDE" w14:paraId="061F0C18" w14:textId="77777777" w:rsidTr="004B7C26">
        <w:trPr>
          <w:trHeight w:val="20"/>
          <w:jc w:val="center"/>
        </w:trPr>
        <w:tc>
          <w:tcPr>
            <w:tcW w:w="1381" w:type="pct"/>
            <w:tcBorders>
              <w:right w:val="single" w:sz="4" w:space="0" w:color="auto"/>
            </w:tcBorders>
            <w:shd w:val="clear" w:color="auto" w:fill="auto"/>
            <w:vAlign w:val="center"/>
          </w:tcPr>
          <w:p w14:paraId="45D9B69E" w14:textId="77777777" w:rsidR="004B7C26" w:rsidRPr="003E1BDE" w:rsidRDefault="004B7C26" w:rsidP="005F5DB1">
            <w:pPr>
              <w:jc w:val="center"/>
              <w:rPr>
                <w:sz w:val="18"/>
                <w:szCs w:val="18"/>
              </w:rPr>
            </w:pPr>
            <w:r w:rsidRPr="003E1BDE">
              <w:rPr>
                <w:sz w:val="18"/>
                <w:szCs w:val="18"/>
              </w:rPr>
              <w:t>指标</w:t>
            </w:r>
          </w:p>
        </w:tc>
        <w:tc>
          <w:tcPr>
            <w:tcW w:w="904" w:type="pct"/>
            <w:tcBorders>
              <w:top w:val="single" w:sz="4" w:space="0" w:color="auto"/>
              <w:left w:val="single" w:sz="4" w:space="0" w:color="auto"/>
              <w:bottom w:val="single" w:sz="4" w:space="0" w:color="auto"/>
              <w:right w:val="single" w:sz="4" w:space="0" w:color="auto"/>
            </w:tcBorders>
            <w:shd w:val="clear" w:color="000000" w:fill="FFFFFF"/>
            <w:vAlign w:val="center"/>
          </w:tcPr>
          <w:p w14:paraId="4C3FA0BE" w14:textId="77777777" w:rsidR="004B7C26" w:rsidRPr="003E1BDE" w:rsidRDefault="004B7C26" w:rsidP="005F5DB1">
            <w:pPr>
              <w:widowControl/>
              <w:jc w:val="center"/>
              <w:rPr>
                <w:rFonts w:eastAsia="等线"/>
                <w:color w:val="000000"/>
                <w:kern w:val="0"/>
                <w:sz w:val="18"/>
                <w:szCs w:val="18"/>
              </w:rPr>
            </w:pPr>
            <w:r w:rsidRPr="003E1BDE">
              <w:rPr>
                <w:rFonts w:hint="eastAsia"/>
                <w:sz w:val="18"/>
                <w:szCs w:val="18"/>
              </w:rPr>
              <w:t>产品</w:t>
            </w:r>
            <w:r w:rsidRPr="003E1BDE">
              <w:rPr>
                <w:sz w:val="18"/>
                <w:szCs w:val="18"/>
              </w:rPr>
              <w:t>A</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40066E98" w14:textId="77777777" w:rsidR="004B7C26" w:rsidRPr="003E1BDE" w:rsidRDefault="004B7C26" w:rsidP="005F5DB1">
            <w:pPr>
              <w:widowControl/>
              <w:jc w:val="center"/>
              <w:rPr>
                <w:rFonts w:eastAsia="等线"/>
                <w:color w:val="000000"/>
                <w:kern w:val="0"/>
                <w:sz w:val="18"/>
                <w:szCs w:val="18"/>
              </w:rPr>
            </w:pPr>
            <w:r w:rsidRPr="003E1BDE">
              <w:rPr>
                <w:rFonts w:hint="eastAsia"/>
                <w:sz w:val="18"/>
                <w:szCs w:val="18"/>
              </w:rPr>
              <w:t>产品</w:t>
            </w:r>
            <w:r w:rsidRPr="003E1BDE">
              <w:rPr>
                <w:sz w:val="18"/>
                <w:szCs w:val="18"/>
              </w:rPr>
              <w:t>B</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51CD8154" w14:textId="77777777" w:rsidR="004B7C26" w:rsidRPr="003E1BDE" w:rsidRDefault="004B7C26" w:rsidP="005F5DB1">
            <w:pPr>
              <w:widowControl/>
              <w:jc w:val="center"/>
              <w:rPr>
                <w:rFonts w:eastAsia="黑体"/>
                <w:color w:val="000000"/>
                <w:kern w:val="0"/>
                <w:sz w:val="18"/>
                <w:szCs w:val="18"/>
              </w:rPr>
            </w:pPr>
            <w:r w:rsidRPr="003E1BDE">
              <w:rPr>
                <w:rFonts w:hint="eastAsia"/>
                <w:sz w:val="18"/>
                <w:szCs w:val="18"/>
              </w:rPr>
              <w:t>产品</w:t>
            </w:r>
            <w:r w:rsidRPr="003E1BDE">
              <w:rPr>
                <w:sz w:val="18"/>
                <w:szCs w:val="18"/>
              </w:rPr>
              <w:t>C</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53E751A0" w14:textId="77777777" w:rsidR="004B7C26" w:rsidRPr="003E1BDE" w:rsidRDefault="004B7C26" w:rsidP="005F5DB1">
            <w:pPr>
              <w:widowControl/>
              <w:jc w:val="center"/>
              <w:rPr>
                <w:rFonts w:eastAsia="等线"/>
                <w:color w:val="000000"/>
                <w:kern w:val="0"/>
                <w:sz w:val="18"/>
                <w:szCs w:val="18"/>
              </w:rPr>
            </w:pPr>
            <w:r w:rsidRPr="003E1BDE">
              <w:rPr>
                <w:rFonts w:hint="eastAsia"/>
                <w:sz w:val="18"/>
                <w:szCs w:val="18"/>
              </w:rPr>
              <w:t>产品</w:t>
            </w:r>
            <w:r w:rsidRPr="003E1BDE">
              <w:rPr>
                <w:sz w:val="18"/>
                <w:szCs w:val="18"/>
              </w:rPr>
              <w:t>D</w:t>
            </w:r>
          </w:p>
        </w:tc>
      </w:tr>
      <w:tr w:rsidR="004B7C26" w:rsidRPr="003E1BDE" w14:paraId="1584B834" w14:textId="77777777" w:rsidTr="004B7C26">
        <w:trPr>
          <w:trHeight w:val="20"/>
          <w:jc w:val="center"/>
        </w:trPr>
        <w:tc>
          <w:tcPr>
            <w:tcW w:w="1381" w:type="pct"/>
            <w:tcBorders>
              <w:right w:val="single" w:sz="4" w:space="0" w:color="auto"/>
            </w:tcBorders>
            <w:shd w:val="clear" w:color="auto" w:fill="auto"/>
            <w:vAlign w:val="center"/>
          </w:tcPr>
          <w:p w14:paraId="701FB215" w14:textId="77777777" w:rsidR="004B7C26" w:rsidRPr="003E1BDE" w:rsidRDefault="004B7C26" w:rsidP="005F5DB1">
            <w:pPr>
              <w:jc w:val="center"/>
              <w:rPr>
                <w:sz w:val="18"/>
                <w:szCs w:val="18"/>
              </w:rPr>
            </w:pPr>
            <w:r w:rsidRPr="003E1BDE">
              <w:rPr>
                <w:rFonts w:hint="eastAsia"/>
                <w:sz w:val="18"/>
                <w:szCs w:val="18"/>
              </w:rPr>
              <w:lastRenderedPageBreak/>
              <w:t>Ni+Co</w:t>
            </w:r>
            <w:r w:rsidRPr="003E1BDE">
              <w:rPr>
                <w:sz w:val="18"/>
                <w:szCs w:val="18"/>
              </w:rPr>
              <w:t>/%</w:t>
            </w:r>
          </w:p>
        </w:tc>
        <w:tc>
          <w:tcPr>
            <w:tcW w:w="904" w:type="pct"/>
            <w:tcBorders>
              <w:top w:val="single" w:sz="4" w:space="0" w:color="auto"/>
              <w:left w:val="single" w:sz="4" w:space="0" w:color="auto"/>
              <w:bottom w:val="single" w:sz="4" w:space="0" w:color="auto"/>
              <w:right w:val="single" w:sz="4" w:space="0" w:color="auto"/>
            </w:tcBorders>
            <w:shd w:val="clear" w:color="000000" w:fill="FFFFFF"/>
            <w:vAlign w:val="center"/>
          </w:tcPr>
          <w:p w14:paraId="0AFFC6C5" w14:textId="77777777" w:rsidR="004B7C26" w:rsidRPr="003E1BDE" w:rsidRDefault="004B7C26" w:rsidP="005F5DB1">
            <w:pPr>
              <w:widowControl/>
              <w:jc w:val="center"/>
              <w:rPr>
                <w:sz w:val="18"/>
                <w:szCs w:val="18"/>
              </w:rPr>
            </w:pPr>
            <w:r w:rsidRPr="003E1BDE">
              <w:rPr>
                <w:sz w:val="18"/>
                <w:szCs w:val="18"/>
              </w:rPr>
              <w:t>59.75</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11791FDA" w14:textId="77777777" w:rsidR="004B7C26" w:rsidRPr="003E1BDE" w:rsidRDefault="004B7C26" w:rsidP="005F5DB1">
            <w:pPr>
              <w:widowControl/>
              <w:jc w:val="center"/>
              <w:rPr>
                <w:sz w:val="18"/>
                <w:szCs w:val="18"/>
              </w:rPr>
            </w:pPr>
            <w:r w:rsidRPr="003E1BDE">
              <w:rPr>
                <w:sz w:val="18"/>
                <w:szCs w:val="18"/>
              </w:rPr>
              <w:t>58.9</w:t>
            </w:r>
            <w:r w:rsidRPr="003E1BDE">
              <w:rPr>
                <w:rFonts w:hint="eastAsia"/>
                <w:sz w:val="18"/>
                <w:szCs w:val="18"/>
              </w:rPr>
              <w:t>5</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6EC7AF15" w14:textId="77777777" w:rsidR="004B7C26" w:rsidRPr="003E1BDE" w:rsidRDefault="004B7C26" w:rsidP="005F5DB1">
            <w:pPr>
              <w:widowControl/>
              <w:jc w:val="center"/>
              <w:rPr>
                <w:sz w:val="18"/>
                <w:szCs w:val="18"/>
              </w:rPr>
            </w:pPr>
            <w:r w:rsidRPr="003E1BDE">
              <w:rPr>
                <w:rFonts w:hint="eastAsia"/>
                <w:sz w:val="18"/>
                <w:szCs w:val="18"/>
              </w:rPr>
              <w:t>59.13</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7D949E01" w14:textId="77777777" w:rsidR="004B7C26" w:rsidRPr="003E1BDE" w:rsidRDefault="004B7C26" w:rsidP="005F5DB1">
            <w:pPr>
              <w:widowControl/>
              <w:jc w:val="center"/>
              <w:rPr>
                <w:sz w:val="18"/>
                <w:szCs w:val="18"/>
              </w:rPr>
            </w:pPr>
            <w:r w:rsidRPr="003E1BDE">
              <w:rPr>
                <w:rFonts w:hint="eastAsia"/>
                <w:sz w:val="18"/>
                <w:szCs w:val="18"/>
              </w:rPr>
              <w:t>59.72</w:t>
            </w:r>
          </w:p>
        </w:tc>
      </w:tr>
      <w:tr w:rsidR="004B7C26" w:rsidRPr="003E1BDE" w14:paraId="096EAD35" w14:textId="77777777" w:rsidTr="004B7C26">
        <w:trPr>
          <w:trHeight w:val="20"/>
          <w:jc w:val="center"/>
        </w:trPr>
        <w:tc>
          <w:tcPr>
            <w:tcW w:w="1381" w:type="pct"/>
            <w:tcBorders>
              <w:right w:val="single" w:sz="4" w:space="0" w:color="auto"/>
            </w:tcBorders>
            <w:shd w:val="clear" w:color="auto" w:fill="auto"/>
            <w:vAlign w:val="center"/>
          </w:tcPr>
          <w:p w14:paraId="1F9B60EF" w14:textId="77777777" w:rsidR="004B7C26" w:rsidRPr="003E1BDE" w:rsidRDefault="004B7C26" w:rsidP="005F5DB1">
            <w:pPr>
              <w:jc w:val="center"/>
              <w:rPr>
                <w:sz w:val="18"/>
                <w:szCs w:val="18"/>
              </w:rPr>
            </w:pPr>
            <w:r w:rsidRPr="003E1BDE">
              <w:rPr>
                <w:rFonts w:hint="eastAsia"/>
                <w:sz w:val="18"/>
                <w:szCs w:val="18"/>
              </w:rPr>
              <w:t>N</w:t>
            </w:r>
            <w:r w:rsidRPr="003E1BDE">
              <w:rPr>
                <w:sz w:val="18"/>
                <w:szCs w:val="18"/>
              </w:rPr>
              <w:t>i/%</w:t>
            </w:r>
          </w:p>
        </w:tc>
        <w:tc>
          <w:tcPr>
            <w:tcW w:w="904" w:type="pct"/>
            <w:tcBorders>
              <w:top w:val="single" w:sz="4" w:space="0" w:color="auto"/>
              <w:left w:val="single" w:sz="4" w:space="0" w:color="auto"/>
              <w:bottom w:val="single" w:sz="4" w:space="0" w:color="auto"/>
              <w:right w:val="single" w:sz="4" w:space="0" w:color="auto"/>
            </w:tcBorders>
            <w:shd w:val="clear" w:color="000000" w:fill="FFFFFF"/>
            <w:vAlign w:val="center"/>
          </w:tcPr>
          <w:p w14:paraId="26E27396" w14:textId="77777777" w:rsidR="004B7C26" w:rsidRPr="003E1BDE" w:rsidRDefault="004B7C26" w:rsidP="005F5DB1">
            <w:pPr>
              <w:widowControl/>
              <w:jc w:val="center"/>
              <w:rPr>
                <w:sz w:val="18"/>
                <w:szCs w:val="18"/>
              </w:rPr>
            </w:pPr>
            <w:r w:rsidRPr="003E1BDE">
              <w:rPr>
                <w:rFonts w:hint="eastAsia"/>
                <w:sz w:val="18"/>
                <w:szCs w:val="18"/>
              </w:rPr>
              <w:t>48.0</w:t>
            </w:r>
            <w:r w:rsidRPr="003E1BDE">
              <w:rPr>
                <w:sz w:val="18"/>
                <w:szCs w:val="18"/>
              </w:rPr>
              <w:t>1</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58791543" w14:textId="77777777" w:rsidR="004B7C26" w:rsidRPr="003E1BDE" w:rsidRDefault="004B7C26" w:rsidP="005F5DB1">
            <w:pPr>
              <w:widowControl/>
              <w:jc w:val="center"/>
              <w:rPr>
                <w:sz w:val="18"/>
                <w:szCs w:val="18"/>
              </w:rPr>
            </w:pPr>
            <w:r w:rsidRPr="003E1BDE">
              <w:rPr>
                <w:rFonts w:hint="eastAsia"/>
                <w:sz w:val="18"/>
                <w:szCs w:val="18"/>
              </w:rPr>
              <w:t>50.48</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38318807" w14:textId="77777777" w:rsidR="004B7C26" w:rsidRPr="003E1BDE" w:rsidRDefault="004B7C26" w:rsidP="005F5DB1">
            <w:pPr>
              <w:widowControl/>
              <w:jc w:val="center"/>
              <w:rPr>
                <w:sz w:val="18"/>
                <w:szCs w:val="18"/>
              </w:rPr>
            </w:pPr>
            <w:r w:rsidRPr="003E1BDE">
              <w:rPr>
                <w:rFonts w:hint="eastAsia"/>
                <w:sz w:val="18"/>
                <w:szCs w:val="18"/>
              </w:rPr>
              <w:t>52.04</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5F3C4278" w14:textId="77777777" w:rsidR="004B7C26" w:rsidRPr="003E1BDE" w:rsidRDefault="004B7C26" w:rsidP="005F5DB1">
            <w:pPr>
              <w:widowControl/>
              <w:jc w:val="center"/>
              <w:rPr>
                <w:sz w:val="18"/>
                <w:szCs w:val="18"/>
              </w:rPr>
            </w:pPr>
            <w:r w:rsidRPr="003E1BDE">
              <w:rPr>
                <w:rFonts w:hint="eastAsia"/>
                <w:sz w:val="18"/>
                <w:szCs w:val="18"/>
              </w:rPr>
              <w:t>47.83</w:t>
            </w:r>
          </w:p>
        </w:tc>
      </w:tr>
      <w:tr w:rsidR="004B7C26" w:rsidRPr="003E1BDE" w14:paraId="34BF433C" w14:textId="77777777" w:rsidTr="004B7C26">
        <w:trPr>
          <w:trHeight w:val="20"/>
          <w:jc w:val="center"/>
        </w:trPr>
        <w:tc>
          <w:tcPr>
            <w:tcW w:w="1381" w:type="pct"/>
            <w:tcBorders>
              <w:right w:val="single" w:sz="4" w:space="0" w:color="auto"/>
            </w:tcBorders>
            <w:shd w:val="clear" w:color="auto" w:fill="auto"/>
            <w:vAlign w:val="center"/>
          </w:tcPr>
          <w:p w14:paraId="75F78345" w14:textId="77777777" w:rsidR="004B7C26" w:rsidRPr="003E1BDE" w:rsidRDefault="004B7C26" w:rsidP="005F5DB1">
            <w:pPr>
              <w:jc w:val="center"/>
              <w:rPr>
                <w:sz w:val="18"/>
                <w:szCs w:val="18"/>
              </w:rPr>
            </w:pPr>
            <w:r w:rsidRPr="003E1BDE">
              <w:rPr>
                <w:rFonts w:hint="eastAsia"/>
                <w:sz w:val="18"/>
                <w:szCs w:val="18"/>
              </w:rPr>
              <w:t>Co</w:t>
            </w:r>
            <w:r w:rsidRPr="003E1BDE">
              <w:rPr>
                <w:sz w:val="18"/>
                <w:szCs w:val="18"/>
              </w:rPr>
              <w:t>/%</w:t>
            </w:r>
          </w:p>
        </w:tc>
        <w:tc>
          <w:tcPr>
            <w:tcW w:w="904" w:type="pct"/>
            <w:tcBorders>
              <w:top w:val="single" w:sz="4" w:space="0" w:color="auto"/>
              <w:left w:val="single" w:sz="4" w:space="0" w:color="auto"/>
              <w:bottom w:val="single" w:sz="4" w:space="0" w:color="auto"/>
              <w:right w:val="single" w:sz="4" w:space="0" w:color="auto"/>
            </w:tcBorders>
            <w:shd w:val="clear" w:color="000000" w:fill="FFFFFF"/>
            <w:vAlign w:val="center"/>
          </w:tcPr>
          <w:p w14:paraId="3373F709" w14:textId="77777777" w:rsidR="004B7C26" w:rsidRPr="003E1BDE" w:rsidRDefault="004B7C26" w:rsidP="005F5DB1">
            <w:pPr>
              <w:widowControl/>
              <w:jc w:val="center"/>
              <w:rPr>
                <w:sz w:val="18"/>
                <w:szCs w:val="18"/>
              </w:rPr>
            </w:pPr>
            <w:r w:rsidRPr="003E1BDE">
              <w:rPr>
                <w:rFonts w:hint="eastAsia"/>
                <w:sz w:val="18"/>
                <w:szCs w:val="18"/>
              </w:rPr>
              <w:t>11.63</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02D8EF9C" w14:textId="77777777" w:rsidR="004B7C26" w:rsidRPr="003E1BDE" w:rsidRDefault="004B7C26" w:rsidP="005F5DB1">
            <w:pPr>
              <w:widowControl/>
              <w:jc w:val="center"/>
              <w:rPr>
                <w:sz w:val="18"/>
                <w:szCs w:val="18"/>
              </w:rPr>
            </w:pPr>
            <w:r w:rsidRPr="003E1BDE">
              <w:rPr>
                <w:sz w:val="18"/>
                <w:szCs w:val="18"/>
              </w:rPr>
              <w:t>8</w:t>
            </w:r>
            <w:r w:rsidRPr="003E1BDE">
              <w:rPr>
                <w:rFonts w:hint="eastAsia"/>
                <w:sz w:val="18"/>
                <w:szCs w:val="18"/>
              </w:rPr>
              <w:t>.59</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576CF742" w14:textId="77777777" w:rsidR="004B7C26" w:rsidRPr="003E1BDE" w:rsidRDefault="004B7C26" w:rsidP="005F5DB1">
            <w:pPr>
              <w:widowControl/>
              <w:jc w:val="center"/>
              <w:rPr>
                <w:sz w:val="18"/>
                <w:szCs w:val="18"/>
              </w:rPr>
            </w:pPr>
            <w:r w:rsidRPr="003E1BDE">
              <w:rPr>
                <w:rFonts w:hint="eastAsia"/>
                <w:sz w:val="18"/>
                <w:szCs w:val="18"/>
              </w:rPr>
              <w:t>6.90</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0A5672AD" w14:textId="77777777" w:rsidR="004B7C26" w:rsidRPr="003E1BDE" w:rsidRDefault="004B7C26" w:rsidP="005F5DB1">
            <w:pPr>
              <w:widowControl/>
              <w:jc w:val="center"/>
              <w:rPr>
                <w:sz w:val="18"/>
                <w:szCs w:val="18"/>
              </w:rPr>
            </w:pPr>
            <w:r w:rsidRPr="003E1BDE">
              <w:rPr>
                <w:rFonts w:hint="eastAsia"/>
                <w:sz w:val="18"/>
                <w:szCs w:val="18"/>
              </w:rPr>
              <w:t>12.</w:t>
            </w:r>
            <w:r w:rsidRPr="003E1BDE">
              <w:rPr>
                <w:sz w:val="18"/>
                <w:szCs w:val="18"/>
              </w:rPr>
              <w:t>00</w:t>
            </w:r>
          </w:p>
        </w:tc>
      </w:tr>
      <w:tr w:rsidR="004B7C26" w:rsidRPr="003E1BDE" w14:paraId="23CE7FAE" w14:textId="77777777" w:rsidTr="004B7C26">
        <w:trPr>
          <w:trHeight w:val="20"/>
          <w:jc w:val="center"/>
        </w:trPr>
        <w:tc>
          <w:tcPr>
            <w:tcW w:w="1381" w:type="pct"/>
            <w:tcBorders>
              <w:right w:val="single" w:sz="4" w:space="0" w:color="auto"/>
            </w:tcBorders>
            <w:shd w:val="clear" w:color="auto" w:fill="auto"/>
            <w:vAlign w:val="center"/>
          </w:tcPr>
          <w:p w14:paraId="28832B7E" w14:textId="77777777" w:rsidR="004B7C26" w:rsidRPr="003E1BDE" w:rsidRDefault="004B7C26" w:rsidP="005F5DB1">
            <w:pPr>
              <w:jc w:val="center"/>
              <w:rPr>
                <w:sz w:val="18"/>
                <w:szCs w:val="18"/>
              </w:rPr>
            </w:pPr>
            <w:r w:rsidRPr="003E1BDE">
              <w:rPr>
                <w:rFonts w:hint="eastAsia"/>
                <w:sz w:val="18"/>
                <w:szCs w:val="18"/>
              </w:rPr>
              <w:t>Li</w:t>
            </w:r>
            <w:r w:rsidRPr="003E1BDE">
              <w:rPr>
                <w:sz w:val="18"/>
                <w:szCs w:val="18"/>
              </w:rPr>
              <w:t>/%</w:t>
            </w:r>
          </w:p>
        </w:tc>
        <w:tc>
          <w:tcPr>
            <w:tcW w:w="904" w:type="pct"/>
            <w:tcBorders>
              <w:top w:val="single" w:sz="4" w:space="0" w:color="auto"/>
              <w:left w:val="single" w:sz="4" w:space="0" w:color="auto"/>
              <w:bottom w:val="single" w:sz="4" w:space="0" w:color="auto"/>
              <w:right w:val="single" w:sz="4" w:space="0" w:color="auto"/>
            </w:tcBorders>
            <w:shd w:val="clear" w:color="000000" w:fill="FFFFFF"/>
            <w:vAlign w:val="center"/>
          </w:tcPr>
          <w:p w14:paraId="4B283A51" w14:textId="77777777" w:rsidR="004B7C26" w:rsidRPr="003E1BDE" w:rsidRDefault="004B7C26" w:rsidP="005F5DB1">
            <w:pPr>
              <w:widowControl/>
              <w:jc w:val="center"/>
              <w:rPr>
                <w:sz w:val="18"/>
                <w:szCs w:val="18"/>
              </w:rPr>
            </w:pPr>
            <w:r w:rsidRPr="003E1BDE">
              <w:rPr>
                <w:rFonts w:hint="eastAsia"/>
                <w:sz w:val="18"/>
                <w:szCs w:val="18"/>
              </w:rPr>
              <w:t>7.12</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61522272" w14:textId="77777777" w:rsidR="004B7C26" w:rsidRPr="003E1BDE" w:rsidRDefault="004B7C26" w:rsidP="005F5DB1">
            <w:pPr>
              <w:widowControl/>
              <w:jc w:val="center"/>
              <w:rPr>
                <w:sz w:val="18"/>
                <w:szCs w:val="18"/>
              </w:rPr>
            </w:pPr>
            <w:r w:rsidRPr="003E1BDE">
              <w:rPr>
                <w:rFonts w:hint="eastAsia"/>
                <w:sz w:val="18"/>
                <w:szCs w:val="18"/>
              </w:rPr>
              <w:t>7.07</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27005445" w14:textId="77777777" w:rsidR="004B7C26" w:rsidRPr="003E1BDE" w:rsidRDefault="004B7C26" w:rsidP="005F5DB1">
            <w:pPr>
              <w:widowControl/>
              <w:jc w:val="center"/>
              <w:rPr>
                <w:sz w:val="18"/>
                <w:szCs w:val="18"/>
              </w:rPr>
            </w:pPr>
            <w:r w:rsidRPr="003E1BDE">
              <w:rPr>
                <w:rFonts w:hint="eastAsia"/>
                <w:sz w:val="18"/>
                <w:szCs w:val="18"/>
              </w:rPr>
              <w:t>7.32</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52ADA146" w14:textId="77777777" w:rsidR="004B7C26" w:rsidRPr="003E1BDE" w:rsidRDefault="004B7C26" w:rsidP="005F5DB1">
            <w:pPr>
              <w:widowControl/>
              <w:jc w:val="center"/>
              <w:rPr>
                <w:sz w:val="18"/>
                <w:szCs w:val="18"/>
              </w:rPr>
            </w:pPr>
            <w:r w:rsidRPr="003E1BDE">
              <w:rPr>
                <w:rFonts w:hint="eastAsia"/>
                <w:sz w:val="18"/>
                <w:szCs w:val="18"/>
              </w:rPr>
              <w:t>6.97</w:t>
            </w:r>
          </w:p>
        </w:tc>
      </w:tr>
      <w:tr w:rsidR="004B7C26" w:rsidRPr="003E1BDE" w14:paraId="195E2567" w14:textId="77777777" w:rsidTr="004B7C26">
        <w:trPr>
          <w:trHeight w:val="20"/>
          <w:jc w:val="center"/>
        </w:trPr>
        <w:tc>
          <w:tcPr>
            <w:tcW w:w="1381" w:type="pct"/>
            <w:shd w:val="clear" w:color="auto" w:fill="auto"/>
            <w:vAlign w:val="center"/>
          </w:tcPr>
          <w:p w14:paraId="4404EF02" w14:textId="77777777" w:rsidR="004B7C26" w:rsidRPr="003E1BDE" w:rsidRDefault="004B7C26" w:rsidP="005F5DB1">
            <w:pPr>
              <w:jc w:val="center"/>
              <w:rPr>
                <w:sz w:val="18"/>
                <w:szCs w:val="18"/>
              </w:rPr>
            </w:pPr>
            <w:r w:rsidRPr="003E1BDE">
              <w:rPr>
                <w:sz w:val="18"/>
                <w:szCs w:val="18"/>
              </w:rPr>
              <w:t>Na/%</w:t>
            </w:r>
          </w:p>
        </w:tc>
        <w:tc>
          <w:tcPr>
            <w:tcW w:w="904" w:type="pct"/>
            <w:tcBorders>
              <w:top w:val="single" w:sz="4" w:space="0" w:color="auto"/>
              <w:left w:val="nil"/>
              <w:bottom w:val="single" w:sz="8" w:space="0" w:color="auto"/>
              <w:right w:val="single" w:sz="8" w:space="0" w:color="auto"/>
            </w:tcBorders>
            <w:shd w:val="clear" w:color="000000" w:fill="FFFFFF"/>
            <w:vAlign w:val="center"/>
          </w:tcPr>
          <w:p w14:paraId="0C51ED6E" w14:textId="77777777" w:rsidR="004B7C26" w:rsidRPr="003E1BDE" w:rsidRDefault="004B7C26" w:rsidP="005F5DB1">
            <w:pPr>
              <w:widowControl/>
              <w:jc w:val="center"/>
              <w:rPr>
                <w:rFonts w:eastAsia="等线"/>
                <w:color w:val="000000"/>
                <w:sz w:val="18"/>
                <w:szCs w:val="18"/>
              </w:rPr>
            </w:pPr>
            <w:r w:rsidRPr="003E1BDE">
              <w:rPr>
                <w:rFonts w:eastAsia="等线" w:hint="eastAsia"/>
                <w:color w:val="000000"/>
                <w:sz w:val="18"/>
                <w:szCs w:val="18"/>
              </w:rPr>
              <w:t>0.0210</w:t>
            </w:r>
          </w:p>
        </w:tc>
        <w:tc>
          <w:tcPr>
            <w:tcW w:w="905" w:type="pct"/>
            <w:tcBorders>
              <w:top w:val="single" w:sz="4" w:space="0" w:color="auto"/>
              <w:left w:val="nil"/>
              <w:bottom w:val="single" w:sz="8" w:space="0" w:color="auto"/>
              <w:right w:val="single" w:sz="8" w:space="0" w:color="auto"/>
            </w:tcBorders>
            <w:shd w:val="clear" w:color="auto" w:fill="FFFFFF"/>
            <w:vAlign w:val="center"/>
          </w:tcPr>
          <w:p w14:paraId="3E0E564D" w14:textId="77777777" w:rsidR="004B7C26" w:rsidRPr="003E1BDE" w:rsidRDefault="004B7C26" w:rsidP="005F5DB1">
            <w:pPr>
              <w:widowControl/>
              <w:jc w:val="center"/>
              <w:rPr>
                <w:rFonts w:eastAsia="等线"/>
                <w:color w:val="000000"/>
                <w:sz w:val="18"/>
                <w:szCs w:val="18"/>
              </w:rPr>
            </w:pPr>
            <w:r w:rsidRPr="003E1BDE">
              <w:rPr>
                <w:rFonts w:eastAsia="等线" w:hint="eastAsia"/>
                <w:color w:val="000000"/>
                <w:sz w:val="18"/>
                <w:szCs w:val="18"/>
              </w:rPr>
              <w:t>0.0178</w:t>
            </w:r>
          </w:p>
        </w:tc>
        <w:tc>
          <w:tcPr>
            <w:tcW w:w="905" w:type="pct"/>
            <w:tcBorders>
              <w:top w:val="single" w:sz="4" w:space="0" w:color="auto"/>
              <w:left w:val="nil"/>
              <w:bottom w:val="single" w:sz="8" w:space="0" w:color="auto"/>
              <w:right w:val="single" w:sz="8" w:space="0" w:color="auto"/>
            </w:tcBorders>
            <w:shd w:val="clear" w:color="auto" w:fill="FFFFFF"/>
            <w:vAlign w:val="center"/>
          </w:tcPr>
          <w:p w14:paraId="47118A6F" w14:textId="77777777" w:rsidR="004B7C26" w:rsidRPr="003E1BDE" w:rsidRDefault="004B7C26" w:rsidP="005F5DB1">
            <w:pPr>
              <w:widowControl/>
              <w:jc w:val="center"/>
              <w:rPr>
                <w:rFonts w:eastAsia="黑体"/>
                <w:color w:val="000000"/>
                <w:sz w:val="18"/>
                <w:szCs w:val="18"/>
              </w:rPr>
            </w:pPr>
            <w:r w:rsidRPr="003E1BDE">
              <w:rPr>
                <w:rFonts w:eastAsia="黑体" w:hint="eastAsia"/>
                <w:color w:val="000000"/>
                <w:sz w:val="18"/>
                <w:szCs w:val="18"/>
              </w:rPr>
              <w:t>0.0189</w:t>
            </w:r>
          </w:p>
        </w:tc>
        <w:tc>
          <w:tcPr>
            <w:tcW w:w="905" w:type="pct"/>
            <w:tcBorders>
              <w:top w:val="single" w:sz="4" w:space="0" w:color="auto"/>
              <w:left w:val="nil"/>
              <w:bottom w:val="single" w:sz="8" w:space="0" w:color="auto"/>
              <w:right w:val="single" w:sz="8" w:space="0" w:color="auto"/>
            </w:tcBorders>
            <w:shd w:val="clear" w:color="auto" w:fill="FFFFFF"/>
            <w:vAlign w:val="center"/>
          </w:tcPr>
          <w:p w14:paraId="06F8A296" w14:textId="77777777" w:rsidR="004B7C26" w:rsidRPr="003E1BDE" w:rsidRDefault="004B7C26" w:rsidP="005F5DB1">
            <w:pPr>
              <w:widowControl/>
              <w:jc w:val="center"/>
              <w:rPr>
                <w:rFonts w:eastAsia="等线"/>
                <w:color w:val="000000"/>
                <w:sz w:val="18"/>
                <w:szCs w:val="18"/>
              </w:rPr>
            </w:pPr>
            <w:r w:rsidRPr="003E1BDE">
              <w:rPr>
                <w:rFonts w:eastAsia="等线" w:hint="eastAsia"/>
                <w:color w:val="000000"/>
                <w:sz w:val="18"/>
                <w:szCs w:val="18"/>
              </w:rPr>
              <w:t>0.0251</w:t>
            </w:r>
          </w:p>
        </w:tc>
      </w:tr>
      <w:tr w:rsidR="004B7C26" w:rsidRPr="003E1BDE" w14:paraId="3C629F3C" w14:textId="77777777" w:rsidTr="004B7C26">
        <w:trPr>
          <w:trHeight w:val="20"/>
          <w:jc w:val="center"/>
        </w:trPr>
        <w:tc>
          <w:tcPr>
            <w:tcW w:w="1381" w:type="pct"/>
            <w:shd w:val="clear" w:color="auto" w:fill="auto"/>
            <w:vAlign w:val="center"/>
          </w:tcPr>
          <w:p w14:paraId="4BCD9E62" w14:textId="77777777" w:rsidR="004B7C26" w:rsidRPr="003E1BDE" w:rsidRDefault="004B7C26" w:rsidP="005F5DB1">
            <w:pPr>
              <w:jc w:val="center"/>
              <w:rPr>
                <w:sz w:val="18"/>
                <w:szCs w:val="18"/>
              </w:rPr>
            </w:pPr>
            <w:r w:rsidRPr="003E1BDE">
              <w:rPr>
                <w:sz w:val="18"/>
                <w:szCs w:val="18"/>
              </w:rPr>
              <w:t>Ca/%</w:t>
            </w:r>
          </w:p>
        </w:tc>
        <w:tc>
          <w:tcPr>
            <w:tcW w:w="904" w:type="pct"/>
            <w:tcBorders>
              <w:top w:val="nil"/>
              <w:left w:val="nil"/>
              <w:bottom w:val="single" w:sz="8" w:space="0" w:color="auto"/>
              <w:right w:val="single" w:sz="8" w:space="0" w:color="auto"/>
            </w:tcBorders>
            <w:shd w:val="clear" w:color="000000" w:fill="FFFFFF"/>
            <w:vAlign w:val="center"/>
          </w:tcPr>
          <w:p w14:paraId="2A41F7C2"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0.0078</w:t>
            </w:r>
          </w:p>
        </w:tc>
        <w:tc>
          <w:tcPr>
            <w:tcW w:w="905" w:type="pct"/>
            <w:tcBorders>
              <w:top w:val="nil"/>
              <w:left w:val="nil"/>
              <w:bottom w:val="single" w:sz="8" w:space="0" w:color="auto"/>
              <w:right w:val="single" w:sz="8" w:space="0" w:color="auto"/>
            </w:tcBorders>
            <w:shd w:val="clear" w:color="auto" w:fill="FFFFFF"/>
            <w:vAlign w:val="center"/>
          </w:tcPr>
          <w:p w14:paraId="3FCAA55E"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0.0057</w:t>
            </w:r>
          </w:p>
        </w:tc>
        <w:tc>
          <w:tcPr>
            <w:tcW w:w="905" w:type="pct"/>
            <w:tcBorders>
              <w:top w:val="nil"/>
              <w:left w:val="nil"/>
              <w:bottom w:val="single" w:sz="8" w:space="0" w:color="auto"/>
              <w:right w:val="single" w:sz="8" w:space="0" w:color="auto"/>
            </w:tcBorders>
            <w:shd w:val="clear" w:color="auto" w:fill="FFFFFF"/>
            <w:vAlign w:val="center"/>
          </w:tcPr>
          <w:p w14:paraId="5C36E375" w14:textId="77777777" w:rsidR="004B7C26" w:rsidRPr="003E1BDE" w:rsidRDefault="004B7C26" w:rsidP="005F5DB1">
            <w:pPr>
              <w:jc w:val="center"/>
              <w:rPr>
                <w:rFonts w:eastAsia="黑体"/>
                <w:color w:val="000000"/>
                <w:sz w:val="18"/>
                <w:szCs w:val="18"/>
              </w:rPr>
            </w:pPr>
            <w:r w:rsidRPr="003E1BDE">
              <w:rPr>
                <w:rFonts w:eastAsia="黑体" w:hint="eastAsia"/>
                <w:color w:val="000000"/>
                <w:sz w:val="18"/>
                <w:szCs w:val="18"/>
              </w:rPr>
              <w:t>0.0046</w:t>
            </w:r>
          </w:p>
        </w:tc>
        <w:tc>
          <w:tcPr>
            <w:tcW w:w="905" w:type="pct"/>
            <w:tcBorders>
              <w:top w:val="nil"/>
              <w:left w:val="nil"/>
              <w:bottom w:val="single" w:sz="8" w:space="0" w:color="auto"/>
              <w:right w:val="single" w:sz="8" w:space="0" w:color="auto"/>
            </w:tcBorders>
            <w:shd w:val="clear" w:color="auto" w:fill="FFFFFF"/>
            <w:vAlign w:val="center"/>
          </w:tcPr>
          <w:p w14:paraId="40C0F751"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w:t>
            </w:r>
            <w:r w:rsidRPr="003E1BDE">
              <w:rPr>
                <w:rFonts w:eastAsia="等线"/>
                <w:color w:val="000000"/>
                <w:sz w:val="18"/>
                <w:szCs w:val="18"/>
              </w:rPr>
              <w:t>95</w:t>
            </w:r>
          </w:p>
        </w:tc>
      </w:tr>
      <w:tr w:rsidR="004B7C26" w:rsidRPr="003E1BDE" w14:paraId="458C32CF" w14:textId="77777777" w:rsidTr="004B7C26">
        <w:trPr>
          <w:trHeight w:val="20"/>
          <w:jc w:val="center"/>
        </w:trPr>
        <w:tc>
          <w:tcPr>
            <w:tcW w:w="1381" w:type="pct"/>
            <w:shd w:val="clear" w:color="auto" w:fill="auto"/>
            <w:vAlign w:val="center"/>
          </w:tcPr>
          <w:p w14:paraId="2E838B6D" w14:textId="77777777" w:rsidR="004B7C26" w:rsidRPr="003E1BDE" w:rsidRDefault="004B7C26" w:rsidP="005F5DB1">
            <w:pPr>
              <w:jc w:val="center"/>
              <w:rPr>
                <w:sz w:val="18"/>
                <w:szCs w:val="18"/>
              </w:rPr>
            </w:pPr>
            <w:r w:rsidRPr="003E1BDE">
              <w:rPr>
                <w:sz w:val="18"/>
                <w:szCs w:val="18"/>
              </w:rPr>
              <w:t>Fe/%</w:t>
            </w:r>
          </w:p>
        </w:tc>
        <w:tc>
          <w:tcPr>
            <w:tcW w:w="904" w:type="pct"/>
            <w:tcBorders>
              <w:top w:val="nil"/>
              <w:left w:val="nil"/>
              <w:bottom w:val="single" w:sz="8" w:space="0" w:color="auto"/>
              <w:right w:val="single" w:sz="8" w:space="0" w:color="auto"/>
            </w:tcBorders>
            <w:shd w:val="clear" w:color="000000" w:fill="FFFFFF"/>
            <w:vAlign w:val="center"/>
          </w:tcPr>
          <w:p w14:paraId="0788AB25"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0.0012</w:t>
            </w:r>
          </w:p>
        </w:tc>
        <w:tc>
          <w:tcPr>
            <w:tcW w:w="905" w:type="pct"/>
            <w:tcBorders>
              <w:top w:val="nil"/>
              <w:left w:val="nil"/>
              <w:bottom w:val="single" w:sz="8" w:space="0" w:color="auto"/>
              <w:right w:val="single" w:sz="8" w:space="0" w:color="auto"/>
            </w:tcBorders>
            <w:shd w:val="clear" w:color="auto" w:fill="FFFFFF"/>
            <w:vAlign w:val="center"/>
          </w:tcPr>
          <w:p w14:paraId="211A560D"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0.0016</w:t>
            </w:r>
          </w:p>
        </w:tc>
        <w:tc>
          <w:tcPr>
            <w:tcW w:w="905" w:type="pct"/>
            <w:tcBorders>
              <w:top w:val="nil"/>
              <w:left w:val="nil"/>
              <w:bottom w:val="single" w:sz="8" w:space="0" w:color="auto"/>
              <w:right w:val="single" w:sz="8" w:space="0" w:color="auto"/>
            </w:tcBorders>
            <w:shd w:val="clear" w:color="auto" w:fill="FFFFFF"/>
            <w:vAlign w:val="center"/>
          </w:tcPr>
          <w:p w14:paraId="0A63FFA0" w14:textId="77777777" w:rsidR="004B7C26" w:rsidRPr="003E1BDE" w:rsidRDefault="004B7C26" w:rsidP="005F5DB1">
            <w:pPr>
              <w:jc w:val="center"/>
              <w:rPr>
                <w:rFonts w:eastAsia="黑体"/>
                <w:color w:val="000000"/>
                <w:sz w:val="18"/>
                <w:szCs w:val="18"/>
              </w:rPr>
            </w:pPr>
            <w:r w:rsidRPr="003E1BDE">
              <w:rPr>
                <w:rFonts w:eastAsia="黑体" w:hint="eastAsia"/>
                <w:color w:val="000000"/>
                <w:sz w:val="18"/>
                <w:szCs w:val="18"/>
              </w:rPr>
              <w:t>0.0021</w:t>
            </w:r>
          </w:p>
        </w:tc>
        <w:tc>
          <w:tcPr>
            <w:tcW w:w="905" w:type="pct"/>
            <w:tcBorders>
              <w:top w:val="nil"/>
              <w:left w:val="nil"/>
              <w:bottom w:val="single" w:sz="8" w:space="0" w:color="auto"/>
              <w:right w:val="single" w:sz="8" w:space="0" w:color="auto"/>
            </w:tcBorders>
            <w:shd w:val="clear" w:color="auto" w:fill="FFFFFF"/>
            <w:vAlign w:val="center"/>
          </w:tcPr>
          <w:p w14:paraId="39525ADE"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0.0013</w:t>
            </w:r>
          </w:p>
        </w:tc>
      </w:tr>
      <w:tr w:rsidR="004B7C26" w:rsidRPr="003E1BDE" w14:paraId="735C054C" w14:textId="77777777" w:rsidTr="004B7C26">
        <w:trPr>
          <w:trHeight w:val="20"/>
          <w:jc w:val="center"/>
        </w:trPr>
        <w:tc>
          <w:tcPr>
            <w:tcW w:w="1381" w:type="pct"/>
            <w:shd w:val="clear" w:color="auto" w:fill="auto"/>
            <w:vAlign w:val="center"/>
          </w:tcPr>
          <w:p w14:paraId="2E860A63" w14:textId="77777777" w:rsidR="004B7C26" w:rsidRPr="003E1BDE" w:rsidRDefault="004B7C26" w:rsidP="005F5DB1">
            <w:pPr>
              <w:jc w:val="center"/>
              <w:rPr>
                <w:sz w:val="18"/>
                <w:szCs w:val="18"/>
              </w:rPr>
            </w:pPr>
            <w:r w:rsidRPr="003E1BDE">
              <w:rPr>
                <w:sz w:val="18"/>
                <w:szCs w:val="18"/>
              </w:rPr>
              <w:t>Zn/%</w:t>
            </w:r>
          </w:p>
        </w:tc>
        <w:tc>
          <w:tcPr>
            <w:tcW w:w="904" w:type="pct"/>
            <w:tcBorders>
              <w:top w:val="nil"/>
              <w:left w:val="nil"/>
              <w:bottom w:val="single" w:sz="8" w:space="0" w:color="auto"/>
              <w:right w:val="single" w:sz="8" w:space="0" w:color="auto"/>
            </w:tcBorders>
            <w:shd w:val="clear" w:color="000000" w:fill="FFFFFF"/>
            <w:vAlign w:val="center"/>
          </w:tcPr>
          <w:p w14:paraId="674953FA"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0.0001</w:t>
            </w:r>
          </w:p>
        </w:tc>
        <w:tc>
          <w:tcPr>
            <w:tcW w:w="905" w:type="pct"/>
            <w:tcBorders>
              <w:top w:val="nil"/>
              <w:left w:val="nil"/>
              <w:bottom w:val="single" w:sz="8" w:space="0" w:color="auto"/>
              <w:right w:val="single" w:sz="8" w:space="0" w:color="auto"/>
            </w:tcBorders>
            <w:shd w:val="clear" w:color="auto" w:fill="FFFFFF"/>
            <w:vAlign w:val="center"/>
          </w:tcPr>
          <w:p w14:paraId="032779C3"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0.0005</w:t>
            </w:r>
          </w:p>
        </w:tc>
        <w:tc>
          <w:tcPr>
            <w:tcW w:w="905" w:type="pct"/>
            <w:tcBorders>
              <w:top w:val="nil"/>
              <w:left w:val="nil"/>
              <w:bottom w:val="single" w:sz="8" w:space="0" w:color="auto"/>
              <w:right w:val="single" w:sz="8" w:space="0" w:color="auto"/>
            </w:tcBorders>
            <w:shd w:val="clear" w:color="auto" w:fill="FFFFFF"/>
            <w:vAlign w:val="center"/>
          </w:tcPr>
          <w:p w14:paraId="1C76DC73" w14:textId="77777777" w:rsidR="004B7C26" w:rsidRPr="003E1BDE" w:rsidRDefault="004B7C26" w:rsidP="005F5DB1">
            <w:pPr>
              <w:jc w:val="center"/>
              <w:rPr>
                <w:rFonts w:eastAsia="黑体"/>
                <w:color w:val="000000"/>
                <w:sz w:val="18"/>
                <w:szCs w:val="18"/>
              </w:rPr>
            </w:pPr>
            <w:r w:rsidRPr="003E1BDE">
              <w:rPr>
                <w:rFonts w:eastAsia="黑体" w:hint="eastAsia"/>
                <w:color w:val="000000"/>
                <w:sz w:val="18"/>
                <w:szCs w:val="18"/>
              </w:rPr>
              <w:t>0.0004</w:t>
            </w:r>
          </w:p>
        </w:tc>
        <w:tc>
          <w:tcPr>
            <w:tcW w:w="905" w:type="pct"/>
            <w:tcBorders>
              <w:top w:val="nil"/>
              <w:left w:val="nil"/>
              <w:bottom w:val="single" w:sz="8" w:space="0" w:color="auto"/>
              <w:right w:val="single" w:sz="8" w:space="0" w:color="auto"/>
            </w:tcBorders>
            <w:shd w:val="clear" w:color="auto" w:fill="FFFFFF"/>
            <w:vAlign w:val="center"/>
          </w:tcPr>
          <w:p w14:paraId="16F3DA82"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0.0002</w:t>
            </w:r>
          </w:p>
        </w:tc>
      </w:tr>
      <w:tr w:rsidR="004B7C26" w:rsidRPr="003E1BDE" w14:paraId="1C21D581" w14:textId="77777777" w:rsidTr="004B7C26">
        <w:trPr>
          <w:trHeight w:val="20"/>
          <w:jc w:val="center"/>
        </w:trPr>
        <w:tc>
          <w:tcPr>
            <w:tcW w:w="1381" w:type="pct"/>
            <w:shd w:val="clear" w:color="auto" w:fill="auto"/>
            <w:vAlign w:val="center"/>
          </w:tcPr>
          <w:p w14:paraId="2C442647" w14:textId="77777777" w:rsidR="004B7C26" w:rsidRPr="003E1BDE" w:rsidRDefault="004B7C26" w:rsidP="005F5DB1">
            <w:pPr>
              <w:jc w:val="center"/>
              <w:rPr>
                <w:sz w:val="18"/>
                <w:szCs w:val="18"/>
              </w:rPr>
            </w:pPr>
            <w:r w:rsidRPr="003E1BDE">
              <w:rPr>
                <w:sz w:val="18"/>
                <w:szCs w:val="18"/>
              </w:rPr>
              <w:t>Cu/%</w:t>
            </w:r>
          </w:p>
        </w:tc>
        <w:tc>
          <w:tcPr>
            <w:tcW w:w="904" w:type="pct"/>
            <w:tcBorders>
              <w:top w:val="nil"/>
              <w:left w:val="nil"/>
              <w:bottom w:val="single" w:sz="8" w:space="0" w:color="auto"/>
              <w:right w:val="single" w:sz="8" w:space="0" w:color="auto"/>
            </w:tcBorders>
            <w:shd w:val="clear" w:color="000000" w:fill="FFFFFF"/>
            <w:vAlign w:val="center"/>
          </w:tcPr>
          <w:p w14:paraId="4D7D3A66"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0.0001</w:t>
            </w:r>
          </w:p>
        </w:tc>
        <w:tc>
          <w:tcPr>
            <w:tcW w:w="905" w:type="pct"/>
            <w:tcBorders>
              <w:top w:val="nil"/>
              <w:left w:val="nil"/>
              <w:bottom w:val="single" w:sz="8" w:space="0" w:color="auto"/>
              <w:right w:val="single" w:sz="8" w:space="0" w:color="auto"/>
            </w:tcBorders>
            <w:shd w:val="clear" w:color="auto" w:fill="FFFFFF"/>
            <w:vAlign w:val="center"/>
          </w:tcPr>
          <w:p w14:paraId="58363544"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0.0001</w:t>
            </w:r>
          </w:p>
        </w:tc>
        <w:tc>
          <w:tcPr>
            <w:tcW w:w="905" w:type="pct"/>
            <w:tcBorders>
              <w:top w:val="nil"/>
              <w:left w:val="nil"/>
              <w:bottom w:val="single" w:sz="8" w:space="0" w:color="auto"/>
              <w:right w:val="single" w:sz="8" w:space="0" w:color="auto"/>
            </w:tcBorders>
            <w:shd w:val="clear" w:color="auto" w:fill="FFFFFF"/>
            <w:vAlign w:val="center"/>
          </w:tcPr>
          <w:p w14:paraId="32A66638" w14:textId="77777777" w:rsidR="004B7C26" w:rsidRPr="003E1BDE" w:rsidRDefault="004B7C26" w:rsidP="005F5DB1">
            <w:pPr>
              <w:jc w:val="center"/>
              <w:rPr>
                <w:rFonts w:eastAsia="黑体"/>
                <w:color w:val="000000"/>
                <w:sz w:val="18"/>
                <w:szCs w:val="18"/>
              </w:rPr>
            </w:pPr>
            <w:r w:rsidRPr="003E1BDE">
              <w:rPr>
                <w:rFonts w:eastAsia="黑体" w:hint="eastAsia"/>
                <w:color w:val="000000"/>
                <w:sz w:val="18"/>
                <w:szCs w:val="18"/>
              </w:rPr>
              <w:t>0.0001</w:t>
            </w:r>
          </w:p>
        </w:tc>
        <w:tc>
          <w:tcPr>
            <w:tcW w:w="905" w:type="pct"/>
            <w:tcBorders>
              <w:top w:val="nil"/>
              <w:left w:val="nil"/>
              <w:bottom w:val="single" w:sz="4" w:space="0" w:color="auto"/>
              <w:right w:val="single" w:sz="8" w:space="0" w:color="auto"/>
            </w:tcBorders>
            <w:shd w:val="clear" w:color="auto" w:fill="FFFFFF"/>
            <w:vAlign w:val="center"/>
          </w:tcPr>
          <w:p w14:paraId="34AC3721" w14:textId="77777777" w:rsidR="004B7C26" w:rsidRPr="003E1BDE" w:rsidRDefault="004B7C26" w:rsidP="005F5DB1">
            <w:pPr>
              <w:jc w:val="center"/>
              <w:rPr>
                <w:rFonts w:eastAsia="等线"/>
                <w:color w:val="000000"/>
                <w:sz w:val="18"/>
                <w:szCs w:val="18"/>
              </w:rPr>
            </w:pPr>
            <w:r w:rsidRPr="003E1BDE">
              <w:rPr>
                <w:rFonts w:eastAsia="等线" w:hint="eastAsia"/>
                <w:color w:val="000000"/>
                <w:sz w:val="18"/>
                <w:szCs w:val="18"/>
              </w:rPr>
              <w:t>0.0002</w:t>
            </w:r>
          </w:p>
        </w:tc>
      </w:tr>
      <w:tr w:rsidR="004B7C26" w:rsidRPr="003E1BDE" w14:paraId="377CFE09" w14:textId="77777777" w:rsidTr="004B7C26">
        <w:trPr>
          <w:trHeight w:val="20"/>
          <w:jc w:val="center"/>
        </w:trPr>
        <w:tc>
          <w:tcPr>
            <w:tcW w:w="1381" w:type="pct"/>
            <w:shd w:val="clear" w:color="auto" w:fill="auto"/>
            <w:vAlign w:val="center"/>
          </w:tcPr>
          <w:p w14:paraId="5908678A" w14:textId="77777777" w:rsidR="004B7C26" w:rsidRPr="003E1BDE" w:rsidRDefault="004B7C26" w:rsidP="005F5DB1">
            <w:pPr>
              <w:jc w:val="center"/>
              <w:rPr>
                <w:sz w:val="18"/>
                <w:szCs w:val="18"/>
              </w:rPr>
            </w:pPr>
            <w:r w:rsidRPr="003E1BDE">
              <w:rPr>
                <w:sz w:val="18"/>
                <w:szCs w:val="18"/>
              </w:rPr>
              <w:t>S/%</w:t>
            </w:r>
          </w:p>
        </w:tc>
        <w:tc>
          <w:tcPr>
            <w:tcW w:w="904" w:type="pct"/>
            <w:shd w:val="clear" w:color="auto" w:fill="auto"/>
            <w:vAlign w:val="center"/>
          </w:tcPr>
          <w:p w14:paraId="32790362" w14:textId="77777777" w:rsidR="004B7C26" w:rsidRPr="003E1BDE" w:rsidRDefault="004B7C26" w:rsidP="005F5DB1">
            <w:pPr>
              <w:jc w:val="center"/>
              <w:rPr>
                <w:sz w:val="18"/>
                <w:szCs w:val="18"/>
              </w:rPr>
            </w:pPr>
            <w:r w:rsidRPr="003E1BDE">
              <w:rPr>
                <w:rFonts w:hint="eastAsia"/>
                <w:sz w:val="18"/>
                <w:szCs w:val="18"/>
              </w:rPr>
              <w:t>0.12</w:t>
            </w:r>
            <w:r w:rsidRPr="003E1BDE">
              <w:rPr>
                <w:sz w:val="18"/>
                <w:szCs w:val="18"/>
              </w:rPr>
              <w:t>23</w:t>
            </w:r>
          </w:p>
        </w:tc>
        <w:tc>
          <w:tcPr>
            <w:tcW w:w="905" w:type="pct"/>
            <w:shd w:val="clear" w:color="auto" w:fill="FFFFFF"/>
            <w:vAlign w:val="center"/>
          </w:tcPr>
          <w:p w14:paraId="67838FCE" w14:textId="77777777" w:rsidR="004B7C26" w:rsidRPr="003E1BDE" w:rsidRDefault="004B7C26" w:rsidP="005F5DB1">
            <w:pPr>
              <w:jc w:val="center"/>
              <w:rPr>
                <w:sz w:val="18"/>
                <w:szCs w:val="18"/>
              </w:rPr>
            </w:pPr>
            <w:r w:rsidRPr="003E1BDE">
              <w:rPr>
                <w:rFonts w:hint="eastAsia"/>
                <w:sz w:val="18"/>
                <w:szCs w:val="18"/>
              </w:rPr>
              <w:t>0.1540</w:t>
            </w:r>
          </w:p>
        </w:tc>
        <w:tc>
          <w:tcPr>
            <w:tcW w:w="905" w:type="pct"/>
            <w:tcBorders>
              <w:right w:val="single" w:sz="4" w:space="0" w:color="auto"/>
            </w:tcBorders>
            <w:shd w:val="clear" w:color="auto" w:fill="FFFFFF"/>
            <w:vAlign w:val="center"/>
          </w:tcPr>
          <w:p w14:paraId="3D30BD6F" w14:textId="77777777" w:rsidR="004B7C26" w:rsidRPr="003E1BDE" w:rsidRDefault="004B7C26" w:rsidP="005F5DB1">
            <w:pPr>
              <w:jc w:val="center"/>
              <w:rPr>
                <w:color w:val="000000"/>
                <w:sz w:val="18"/>
                <w:szCs w:val="18"/>
              </w:rPr>
            </w:pPr>
            <w:r w:rsidRPr="003E1BDE">
              <w:rPr>
                <w:rFonts w:hint="eastAsia"/>
                <w:color w:val="000000"/>
                <w:sz w:val="18"/>
                <w:szCs w:val="18"/>
              </w:rPr>
              <w:t>0.1352</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11E01EDF" w14:textId="77777777" w:rsidR="004B7C26" w:rsidRPr="003E1BDE" w:rsidRDefault="004B7C26" w:rsidP="005F5DB1">
            <w:pPr>
              <w:widowControl/>
              <w:jc w:val="center"/>
              <w:rPr>
                <w:rFonts w:eastAsia="等线"/>
                <w:color w:val="000000"/>
                <w:kern w:val="0"/>
                <w:sz w:val="18"/>
                <w:szCs w:val="18"/>
              </w:rPr>
            </w:pPr>
            <w:r w:rsidRPr="003E1BDE">
              <w:rPr>
                <w:rFonts w:eastAsia="等线" w:hint="eastAsia"/>
                <w:color w:val="000000"/>
                <w:kern w:val="0"/>
                <w:sz w:val="18"/>
                <w:szCs w:val="18"/>
              </w:rPr>
              <w:t>0.1</w:t>
            </w:r>
            <w:r w:rsidRPr="003E1BDE">
              <w:rPr>
                <w:rFonts w:eastAsia="等线"/>
                <w:color w:val="000000"/>
                <w:kern w:val="0"/>
                <w:sz w:val="18"/>
                <w:szCs w:val="18"/>
              </w:rPr>
              <w:t>1</w:t>
            </w:r>
            <w:r w:rsidRPr="003E1BDE">
              <w:rPr>
                <w:rFonts w:eastAsia="等线" w:hint="eastAsia"/>
                <w:color w:val="000000"/>
                <w:kern w:val="0"/>
                <w:sz w:val="18"/>
                <w:szCs w:val="18"/>
              </w:rPr>
              <w:t>44</w:t>
            </w:r>
          </w:p>
        </w:tc>
      </w:tr>
      <w:tr w:rsidR="004B7C26" w:rsidRPr="003E1BDE" w14:paraId="0CD05241" w14:textId="77777777" w:rsidTr="004B7C26">
        <w:trPr>
          <w:trHeight w:val="20"/>
          <w:jc w:val="center"/>
        </w:trPr>
        <w:tc>
          <w:tcPr>
            <w:tcW w:w="1381" w:type="pct"/>
            <w:shd w:val="clear" w:color="auto" w:fill="auto"/>
            <w:vAlign w:val="center"/>
          </w:tcPr>
          <w:p w14:paraId="512A7463" w14:textId="77777777" w:rsidR="004B7C26" w:rsidRPr="003E1BDE" w:rsidRDefault="004B7C26" w:rsidP="005F5DB1">
            <w:pPr>
              <w:jc w:val="center"/>
              <w:rPr>
                <w:sz w:val="18"/>
                <w:szCs w:val="18"/>
              </w:rPr>
            </w:pPr>
            <w:r w:rsidRPr="003E1BDE">
              <w:rPr>
                <w:rFonts w:hint="eastAsia"/>
                <w:sz w:val="18"/>
                <w:szCs w:val="18"/>
              </w:rPr>
              <w:t>水分</w:t>
            </w:r>
            <w:r w:rsidRPr="003E1BDE">
              <w:rPr>
                <w:sz w:val="18"/>
                <w:szCs w:val="18"/>
              </w:rPr>
              <w:t>/%</w:t>
            </w:r>
          </w:p>
        </w:tc>
        <w:tc>
          <w:tcPr>
            <w:tcW w:w="904" w:type="pct"/>
            <w:shd w:val="clear" w:color="auto" w:fill="auto"/>
            <w:vAlign w:val="center"/>
          </w:tcPr>
          <w:p w14:paraId="64BFE0FD" w14:textId="77777777" w:rsidR="004B7C26" w:rsidRPr="003E1BDE" w:rsidRDefault="004B7C26" w:rsidP="005F5DB1">
            <w:pPr>
              <w:jc w:val="center"/>
              <w:rPr>
                <w:sz w:val="18"/>
                <w:szCs w:val="18"/>
              </w:rPr>
            </w:pPr>
            <w:r w:rsidRPr="003E1BDE">
              <w:rPr>
                <w:rFonts w:hint="eastAsia"/>
                <w:sz w:val="18"/>
                <w:szCs w:val="18"/>
              </w:rPr>
              <w:t>0.03</w:t>
            </w:r>
          </w:p>
        </w:tc>
        <w:tc>
          <w:tcPr>
            <w:tcW w:w="905" w:type="pct"/>
            <w:shd w:val="clear" w:color="auto" w:fill="FFFFFF"/>
            <w:vAlign w:val="center"/>
          </w:tcPr>
          <w:p w14:paraId="302740BF" w14:textId="77777777" w:rsidR="004B7C26" w:rsidRPr="003E1BDE" w:rsidRDefault="004B7C26" w:rsidP="005F5DB1">
            <w:pPr>
              <w:jc w:val="center"/>
              <w:rPr>
                <w:sz w:val="18"/>
                <w:szCs w:val="18"/>
              </w:rPr>
            </w:pPr>
            <w:r w:rsidRPr="003E1BDE">
              <w:rPr>
                <w:rFonts w:hint="eastAsia"/>
                <w:sz w:val="18"/>
                <w:szCs w:val="18"/>
              </w:rPr>
              <w:t>0.03</w:t>
            </w:r>
          </w:p>
        </w:tc>
        <w:tc>
          <w:tcPr>
            <w:tcW w:w="905" w:type="pct"/>
            <w:tcBorders>
              <w:right w:val="single" w:sz="4" w:space="0" w:color="auto"/>
            </w:tcBorders>
            <w:shd w:val="clear" w:color="auto" w:fill="FFFFFF"/>
            <w:vAlign w:val="center"/>
          </w:tcPr>
          <w:p w14:paraId="6CEBBC5F" w14:textId="77777777" w:rsidR="004B7C26" w:rsidRPr="003E1BDE" w:rsidRDefault="004B7C26" w:rsidP="005F5DB1">
            <w:pPr>
              <w:jc w:val="center"/>
              <w:rPr>
                <w:color w:val="000000"/>
                <w:sz w:val="18"/>
                <w:szCs w:val="18"/>
              </w:rPr>
            </w:pPr>
            <w:r w:rsidRPr="003E1BDE">
              <w:rPr>
                <w:rFonts w:hint="eastAsia"/>
                <w:color w:val="000000"/>
                <w:sz w:val="18"/>
                <w:szCs w:val="18"/>
              </w:rPr>
              <w:t>0.02</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2AA67250" w14:textId="77777777" w:rsidR="004B7C26" w:rsidRPr="003E1BDE" w:rsidRDefault="004B7C26" w:rsidP="005F5DB1">
            <w:pPr>
              <w:widowControl/>
              <w:jc w:val="center"/>
              <w:rPr>
                <w:rFonts w:eastAsia="等线"/>
                <w:color w:val="000000"/>
                <w:kern w:val="0"/>
                <w:sz w:val="18"/>
                <w:szCs w:val="18"/>
              </w:rPr>
            </w:pPr>
            <w:r w:rsidRPr="003E1BDE">
              <w:rPr>
                <w:rFonts w:eastAsia="等线" w:hint="eastAsia"/>
                <w:color w:val="000000"/>
                <w:kern w:val="0"/>
                <w:sz w:val="18"/>
                <w:szCs w:val="18"/>
              </w:rPr>
              <w:t>0.02</w:t>
            </w:r>
          </w:p>
        </w:tc>
      </w:tr>
      <w:tr w:rsidR="004B7C26" w:rsidRPr="003E1BDE" w14:paraId="058DBFAB" w14:textId="77777777" w:rsidTr="004B7C26">
        <w:trPr>
          <w:trHeight w:val="20"/>
          <w:jc w:val="center"/>
        </w:trPr>
        <w:tc>
          <w:tcPr>
            <w:tcW w:w="1381" w:type="pct"/>
            <w:shd w:val="clear" w:color="auto" w:fill="auto"/>
            <w:vAlign w:val="center"/>
          </w:tcPr>
          <w:p w14:paraId="2EF0328C" w14:textId="77777777" w:rsidR="004B7C26" w:rsidRPr="003E1BDE" w:rsidRDefault="004B7C26" w:rsidP="005F5DB1">
            <w:pPr>
              <w:jc w:val="center"/>
              <w:rPr>
                <w:sz w:val="18"/>
                <w:szCs w:val="18"/>
              </w:rPr>
            </w:pPr>
            <w:r w:rsidRPr="003E1BDE">
              <w:rPr>
                <w:rFonts w:hint="eastAsia"/>
                <w:sz w:val="18"/>
                <w:szCs w:val="18"/>
              </w:rPr>
              <w:t>磁性</w:t>
            </w:r>
            <w:r w:rsidRPr="003E1BDE">
              <w:rPr>
                <w:sz w:val="18"/>
                <w:szCs w:val="18"/>
              </w:rPr>
              <w:t>异物</w:t>
            </w:r>
            <w:r w:rsidRPr="003E1BDE">
              <w:rPr>
                <w:sz w:val="18"/>
                <w:szCs w:val="18"/>
              </w:rPr>
              <w:t>/ppb</w:t>
            </w:r>
          </w:p>
        </w:tc>
        <w:tc>
          <w:tcPr>
            <w:tcW w:w="904" w:type="pct"/>
            <w:shd w:val="clear" w:color="auto" w:fill="auto"/>
            <w:vAlign w:val="center"/>
          </w:tcPr>
          <w:p w14:paraId="4FD001C5" w14:textId="77777777" w:rsidR="004B7C26" w:rsidRPr="003E1BDE" w:rsidRDefault="004B7C26" w:rsidP="005F5DB1">
            <w:pPr>
              <w:jc w:val="center"/>
              <w:rPr>
                <w:sz w:val="18"/>
                <w:szCs w:val="18"/>
              </w:rPr>
            </w:pPr>
            <w:r w:rsidRPr="003E1BDE">
              <w:rPr>
                <w:rFonts w:hint="eastAsia"/>
                <w:sz w:val="18"/>
                <w:szCs w:val="18"/>
              </w:rPr>
              <w:t>36</w:t>
            </w:r>
          </w:p>
        </w:tc>
        <w:tc>
          <w:tcPr>
            <w:tcW w:w="905" w:type="pct"/>
            <w:shd w:val="clear" w:color="auto" w:fill="FFFFFF"/>
            <w:vAlign w:val="center"/>
          </w:tcPr>
          <w:p w14:paraId="79E0C565" w14:textId="77777777" w:rsidR="004B7C26" w:rsidRPr="003E1BDE" w:rsidRDefault="004B7C26" w:rsidP="005F5DB1">
            <w:pPr>
              <w:jc w:val="center"/>
              <w:rPr>
                <w:sz w:val="18"/>
                <w:szCs w:val="18"/>
              </w:rPr>
            </w:pPr>
            <w:r w:rsidRPr="003E1BDE">
              <w:rPr>
                <w:rFonts w:hint="eastAsia"/>
                <w:sz w:val="18"/>
                <w:szCs w:val="18"/>
              </w:rPr>
              <w:t>47</w:t>
            </w:r>
          </w:p>
        </w:tc>
        <w:tc>
          <w:tcPr>
            <w:tcW w:w="905" w:type="pct"/>
            <w:tcBorders>
              <w:right w:val="single" w:sz="4" w:space="0" w:color="auto"/>
            </w:tcBorders>
            <w:shd w:val="clear" w:color="auto" w:fill="FFFFFF"/>
            <w:vAlign w:val="center"/>
          </w:tcPr>
          <w:p w14:paraId="3F01A3EF" w14:textId="77777777" w:rsidR="004B7C26" w:rsidRPr="003E1BDE" w:rsidRDefault="004B7C26" w:rsidP="005F5DB1">
            <w:pPr>
              <w:jc w:val="center"/>
              <w:rPr>
                <w:color w:val="000000"/>
                <w:sz w:val="18"/>
                <w:szCs w:val="18"/>
              </w:rPr>
            </w:pPr>
            <w:r w:rsidRPr="003E1BDE">
              <w:rPr>
                <w:rFonts w:hint="eastAsia"/>
                <w:color w:val="000000"/>
                <w:sz w:val="18"/>
                <w:szCs w:val="18"/>
              </w:rPr>
              <w:t>30</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3CFAE58F" w14:textId="77777777" w:rsidR="004B7C26" w:rsidRPr="003E1BDE" w:rsidRDefault="004B7C26" w:rsidP="005F5DB1">
            <w:pPr>
              <w:widowControl/>
              <w:jc w:val="center"/>
              <w:rPr>
                <w:rFonts w:eastAsia="等线"/>
                <w:color w:val="000000"/>
                <w:kern w:val="0"/>
                <w:sz w:val="18"/>
                <w:szCs w:val="18"/>
              </w:rPr>
            </w:pPr>
            <w:r w:rsidRPr="003E1BDE">
              <w:rPr>
                <w:rFonts w:eastAsia="等线" w:hint="eastAsia"/>
                <w:color w:val="000000"/>
                <w:kern w:val="0"/>
                <w:sz w:val="18"/>
                <w:szCs w:val="18"/>
              </w:rPr>
              <w:t>42</w:t>
            </w:r>
          </w:p>
        </w:tc>
      </w:tr>
      <w:tr w:rsidR="004B7C26" w:rsidRPr="003E1BDE" w14:paraId="66A0BC7D" w14:textId="77777777" w:rsidTr="004B7C26">
        <w:trPr>
          <w:trHeight w:val="20"/>
          <w:jc w:val="center"/>
        </w:trPr>
        <w:tc>
          <w:tcPr>
            <w:tcW w:w="1381" w:type="pct"/>
            <w:shd w:val="clear" w:color="auto" w:fill="auto"/>
            <w:vAlign w:val="center"/>
          </w:tcPr>
          <w:p w14:paraId="29FEBE78" w14:textId="77777777" w:rsidR="004B7C26" w:rsidRPr="003E1BDE" w:rsidRDefault="004B7C26" w:rsidP="005F5DB1">
            <w:pPr>
              <w:jc w:val="center"/>
              <w:rPr>
                <w:sz w:val="18"/>
                <w:szCs w:val="18"/>
              </w:rPr>
            </w:pPr>
            <w:r w:rsidRPr="003E1BDE">
              <w:rPr>
                <w:rFonts w:hint="eastAsia"/>
                <w:sz w:val="18"/>
                <w:szCs w:val="18"/>
              </w:rPr>
              <w:t>残余</w:t>
            </w:r>
            <w:r w:rsidRPr="003E1BDE">
              <w:rPr>
                <w:sz w:val="18"/>
                <w:szCs w:val="18"/>
              </w:rPr>
              <w:t>碱</w:t>
            </w:r>
            <w:r w:rsidRPr="003E1BDE">
              <w:rPr>
                <w:sz w:val="18"/>
                <w:szCs w:val="18"/>
              </w:rPr>
              <w:t>/%</w:t>
            </w:r>
          </w:p>
        </w:tc>
        <w:tc>
          <w:tcPr>
            <w:tcW w:w="904" w:type="pct"/>
            <w:shd w:val="clear" w:color="auto" w:fill="auto"/>
            <w:vAlign w:val="center"/>
          </w:tcPr>
          <w:p w14:paraId="2CDDBE0C" w14:textId="77777777" w:rsidR="004B7C26" w:rsidRPr="003E1BDE" w:rsidRDefault="004B7C26" w:rsidP="005F5DB1">
            <w:pPr>
              <w:jc w:val="center"/>
              <w:rPr>
                <w:sz w:val="18"/>
                <w:szCs w:val="18"/>
              </w:rPr>
            </w:pPr>
            <w:r w:rsidRPr="003E1BDE">
              <w:rPr>
                <w:rFonts w:hint="eastAsia"/>
                <w:sz w:val="18"/>
                <w:szCs w:val="18"/>
              </w:rPr>
              <w:t>0.18</w:t>
            </w:r>
          </w:p>
        </w:tc>
        <w:tc>
          <w:tcPr>
            <w:tcW w:w="905" w:type="pct"/>
            <w:shd w:val="clear" w:color="auto" w:fill="FFFFFF"/>
            <w:vAlign w:val="center"/>
          </w:tcPr>
          <w:p w14:paraId="51D0ABB6" w14:textId="77777777" w:rsidR="004B7C26" w:rsidRPr="003E1BDE" w:rsidRDefault="004B7C26" w:rsidP="005F5DB1">
            <w:pPr>
              <w:jc w:val="center"/>
              <w:rPr>
                <w:sz w:val="18"/>
                <w:szCs w:val="18"/>
              </w:rPr>
            </w:pPr>
            <w:r w:rsidRPr="003E1BDE">
              <w:rPr>
                <w:rFonts w:hint="eastAsia"/>
                <w:sz w:val="18"/>
                <w:szCs w:val="18"/>
              </w:rPr>
              <w:t>0.19</w:t>
            </w:r>
          </w:p>
        </w:tc>
        <w:tc>
          <w:tcPr>
            <w:tcW w:w="905" w:type="pct"/>
            <w:tcBorders>
              <w:right w:val="single" w:sz="4" w:space="0" w:color="auto"/>
            </w:tcBorders>
            <w:shd w:val="clear" w:color="auto" w:fill="FFFFFF"/>
            <w:vAlign w:val="center"/>
          </w:tcPr>
          <w:p w14:paraId="4D58430A" w14:textId="77777777" w:rsidR="004B7C26" w:rsidRPr="003E1BDE" w:rsidRDefault="004B7C26" w:rsidP="005F5DB1">
            <w:pPr>
              <w:jc w:val="center"/>
              <w:rPr>
                <w:color w:val="000000"/>
                <w:sz w:val="18"/>
                <w:szCs w:val="18"/>
              </w:rPr>
            </w:pPr>
            <w:r w:rsidRPr="003E1BDE">
              <w:rPr>
                <w:rFonts w:hint="eastAsia"/>
                <w:color w:val="000000"/>
                <w:sz w:val="18"/>
                <w:szCs w:val="18"/>
              </w:rPr>
              <w:t>0.16</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4E10B797" w14:textId="77777777" w:rsidR="004B7C26" w:rsidRPr="003E1BDE" w:rsidRDefault="004B7C26" w:rsidP="005F5DB1">
            <w:pPr>
              <w:widowControl/>
              <w:jc w:val="center"/>
              <w:rPr>
                <w:rFonts w:eastAsia="等线"/>
                <w:color w:val="000000"/>
                <w:kern w:val="0"/>
                <w:sz w:val="18"/>
                <w:szCs w:val="18"/>
              </w:rPr>
            </w:pPr>
            <w:r w:rsidRPr="003E1BDE">
              <w:rPr>
                <w:rFonts w:eastAsia="等线" w:hint="eastAsia"/>
                <w:color w:val="000000"/>
                <w:kern w:val="0"/>
                <w:sz w:val="18"/>
                <w:szCs w:val="18"/>
              </w:rPr>
              <w:t>0.14</w:t>
            </w:r>
          </w:p>
        </w:tc>
      </w:tr>
      <w:tr w:rsidR="004B7C26" w:rsidRPr="003E1BDE" w14:paraId="649038EC" w14:textId="77777777" w:rsidTr="004B7C26">
        <w:trPr>
          <w:trHeight w:val="20"/>
          <w:jc w:val="center"/>
        </w:trPr>
        <w:tc>
          <w:tcPr>
            <w:tcW w:w="1381" w:type="pct"/>
            <w:shd w:val="clear" w:color="auto" w:fill="auto"/>
            <w:vAlign w:val="center"/>
          </w:tcPr>
          <w:p w14:paraId="3F6BF93A" w14:textId="77777777" w:rsidR="004B7C26" w:rsidRPr="003E1BDE" w:rsidRDefault="004B7C26" w:rsidP="005F5DB1">
            <w:pPr>
              <w:jc w:val="center"/>
              <w:rPr>
                <w:sz w:val="18"/>
                <w:szCs w:val="18"/>
              </w:rPr>
            </w:pPr>
            <w:r w:rsidRPr="003E1BDE">
              <w:rPr>
                <w:sz w:val="18"/>
                <w:szCs w:val="18"/>
              </w:rPr>
              <w:t>pH</w:t>
            </w:r>
          </w:p>
        </w:tc>
        <w:tc>
          <w:tcPr>
            <w:tcW w:w="904" w:type="pct"/>
            <w:shd w:val="clear" w:color="auto" w:fill="auto"/>
            <w:vAlign w:val="center"/>
          </w:tcPr>
          <w:p w14:paraId="2C44FC8A" w14:textId="77777777" w:rsidR="004B7C26" w:rsidRPr="003E1BDE" w:rsidRDefault="004B7C26" w:rsidP="005F5DB1">
            <w:pPr>
              <w:jc w:val="center"/>
              <w:rPr>
                <w:sz w:val="18"/>
                <w:szCs w:val="18"/>
              </w:rPr>
            </w:pPr>
            <w:r w:rsidRPr="003E1BDE">
              <w:rPr>
                <w:rFonts w:hint="eastAsia"/>
                <w:sz w:val="18"/>
                <w:szCs w:val="18"/>
              </w:rPr>
              <w:t>11.97</w:t>
            </w:r>
          </w:p>
        </w:tc>
        <w:tc>
          <w:tcPr>
            <w:tcW w:w="905" w:type="pct"/>
            <w:shd w:val="clear" w:color="auto" w:fill="FFFFFF"/>
            <w:vAlign w:val="center"/>
          </w:tcPr>
          <w:p w14:paraId="6D990522" w14:textId="77777777" w:rsidR="004B7C26" w:rsidRPr="003E1BDE" w:rsidRDefault="004B7C26" w:rsidP="005F5DB1">
            <w:pPr>
              <w:jc w:val="center"/>
              <w:rPr>
                <w:sz w:val="18"/>
                <w:szCs w:val="18"/>
              </w:rPr>
            </w:pPr>
            <w:r w:rsidRPr="003E1BDE">
              <w:rPr>
                <w:rFonts w:hint="eastAsia"/>
                <w:sz w:val="18"/>
                <w:szCs w:val="18"/>
              </w:rPr>
              <w:t>11.53</w:t>
            </w:r>
          </w:p>
        </w:tc>
        <w:tc>
          <w:tcPr>
            <w:tcW w:w="905" w:type="pct"/>
            <w:tcBorders>
              <w:right w:val="single" w:sz="4" w:space="0" w:color="auto"/>
            </w:tcBorders>
            <w:shd w:val="clear" w:color="auto" w:fill="FFFFFF"/>
            <w:vAlign w:val="center"/>
          </w:tcPr>
          <w:p w14:paraId="2266E2BD" w14:textId="77777777" w:rsidR="004B7C26" w:rsidRPr="003E1BDE" w:rsidRDefault="004B7C26" w:rsidP="005F5DB1">
            <w:pPr>
              <w:jc w:val="center"/>
              <w:rPr>
                <w:color w:val="000000"/>
                <w:sz w:val="18"/>
                <w:szCs w:val="18"/>
              </w:rPr>
            </w:pPr>
            <w:r w:rsidRPr="003E1BDE">
              <w:rPr>
                <w:rFonts w:hint="eastAsia"/>
                <w:color w:val="000000"/>
                <w:sz w:val="18"/>
                <w:szCs w:val="18"/>
              </w:rPr>
              <w:t>11.</w:t>
            </w:r>
            <w:r w:rsidRPr="003E1BDE">
              <w:rPr>
                <w:color w:val="000000"/>
                <w:sz w:val="18"/>
                <w:szCs w:val="18"/>
              </w:rPr>
              <w:t>06</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60152A06" w14:textId="77777777" w:rsidR="004B7C26" w:rsidRPr="003E1BDE" w:rsidRDefault="004B7C26" w:rsidP="005F5DB1">
            <w:pPr>
              <w:widowControl/>
              <w:jc w:val="center"/>
              <w:rPr>
                <w:rFonts w:eastAsia="等线"/>
                <w:color w:val="000000"/>
                <w:kern w:val="0"/>
                <w:sz w:val="18"/>
                <w:szCs w:val="18"/>
              </w:rPr>
            </w:pPr>
            <w:r w:rsidRPr="003E1BDE">
              <w:rPr>
                <w:rFonts w:eastAsia="等线" w:hint="eastAsia"/>
                <w:color w:val="000000"/>
                <w:kern w:val="0"/>
                <w:sz w:val="18"/>
                <w:szCs w:val="18"/>
              </w:rPr>
              <w:t>11.75</w:t>
            </w:r>
          </w:p>
        </w:tc>
      </w:tr>
      <w:tr w:rsidR="004B7C26" w:rsidRPr="003E1BDE" w14:paraId="679A3C85" w14:textId="77777777" w:rsidTr="004B7C26">
        <w:trPr>
          <w:trHeight w:val="20"/>
          <w:jc w:val="center"/>
        </w:trPr>
        <w:tc>
          <w:tcPr>
            <w:tcW w:w="1381" w:type="pct"/>
            <w:shd w:val="clear" w:color="auto" w:fill="auto"/>
            <w:vAlign w:val="center"/>
          </w:tcPr>
          <w:p w14:paraId="0BE48F0D" w14:textId="77777777" w:rsidR="004B7C26" w:rsidRPr="003E1BDE" w:rsidRDefault="004B7C26" w:rsidP="005F5DB1">
            <w:pPr>
              <w:jc w:val="center"/>
              <w:rPr>
                <w:sz w:val="18"/>
                <w:szCs w:val="18"/>
              </w:rPr>
            </w:pPr>
            <w:r w:rsidRPr="003E1BDE">
              <w:rPr>
                <w:rFonts w:hint="eastAsia"/>
                <w:sz w:val="18"/>
                <w:szCs w:val="18"/>
              </w:rPr>
              <w:t>外观</w:t>
            </w:r>
          </w:p>
        </w:tc>
        <w:tc>
          <w:tcPr>
            <w:tcW w:w="904" w:type="pct"/>
            <w:shd w:val="clear" w:color="auto" w:fill="auto"/>
          </w:tcPr>
          <w:p w14:paraId="5A50ACFA" w14:textId="77777777" w:rsidR="004B7C26" w:rsidRPr="003E1BDE" w:rsidRDefault="004B7C26" w:rsidP="005F5DB1">
            <w:pPr>
              <w:jc w:val="center"/>
              <w:rPr>
                <w:sz w:val="18"/>
                <w:szCs w:val="18"/>
              </w:rPr>
            </w:pPr>
            <w:r w:rsidRPr="003E1BDE">
              <w:rPr>
                <w:rFonts w:hint="eastAsia"/>
                <w:sz w:val="18"/>
                <w:szCs w:val="18"/>
              </w:rPr>
              <w:t>黑色粉末</w:t>
            </w:r>
          </w:p>
        </w:tc>
        <w:tc>
          <w:tcPr>
            <w:tcW w:w="905" w:type="pct"/>
            <w:shd w:val="clear" w:color="auto" w:fill="FFFFFF"/>
          </w:tcPr>
          <w:p w14:paraId="6408E90E" w14:textId="77777777" w:rsidR="004B7C26" w:rsidRPr="003E1BDE" w:rsidRDefault="004B7C26" w:rsidP="005F5DB1">
            <w:pPr>
              <w:jc w:val="center"/>
              <w:rPr>
                <w:sz w:val="18"/>
                <w:szCs w:val="18"/>
              </w:rPr>
            </w:pPr>
            <w:r w:rsidRPr="003E1BDE">
              <w:rPr>
                <w:rFonts w:hint="eastAsia"/>
                <w:sz w:val="18"/>
                <w:szCs w:val="18"/>
              </w:rPr>
              <w:t>黑色粉末</w:t>
            </w:r>
          </w:p>
        </w:tc>
        <w:tc>
          <w:tcPr>
            <w:tcW w:w="905" w:type="pct"/>
            <w:tcBorders>
              <w:right w:val="single" w:sz="4" w:space="0" w:color="auto"/>
            </w:tcBorders>
            <w:shd w:val="clear" w:color="auto" w:fill="FFFFFF"/>
          </w:tcPr>
          <w:p w14:paraId="44E1B00D" w14:textId="77777777" w:rsidR="004B7C26" w:rsidRPr="003E1BDE" w:rsidRDefault="004B7C26" w:rsidP="005F5DB1">
            <w:pPr>
              <w:jc w:val="center"/>
              <w:rPr>
                <w:color w:val="000000"/>
                <w:sz w:val="18"/>
                <w:szCs w:val="18"/>
              </w:rPr>
            </w:pPr>
            <w:r w:rsidRPr="003E1BDE">
              <w:rPr>
                <w:rFonts w:hint="eastAsia"/>
                <w:sz w:val="18"/>
                <w:szCs w:val="18"/>
              </w:rPr>
              <w:t>黑色粉末</w:t>
            </w:r>
          </w:p>
        </w:tc>
        <w:tc>
          <w:tcPr>
            <w:tcW w:w="905" w:type="pct"/>
            <w:tcBorders>
              <w:top w:val="single" w:sz="4" w:space="0" w:color="auto"/>
              <w:left w:val="single" w:sz="4" w:space="0" w:color="auto"/>
              <w:bottom w:val="single" w:sz="4" w:space="0" w:color="auto"/>
              <w:right w:val="single" w:sz="4" w:space="0" w:color="auto"/>
            </w:tcBorders>
            <w:shd w:val="clear" w:color="auto" w:fill="FFFFFF"/>
          </w:tcPr>
          <w:p w14:paraId="212BC721" w14:textId="77777777" w:rsidR="004B7C26" w:rsidRPr="003E1BDE" w:rsidRDefault="004B7C26" w:rsidP="005F5DB1">
            <w:pPr>
              <w:widowControl/>
              <w:jc w:val="center"/>
              <w:rPr>
                <w:rFonts w:eastAsia="等线"/>
                <w:color w:val="000000"/>
                <w:kern w:val="0"/>
                <w:sz w:val="18"/>
                <w:szCs w:val="18"/>
              </w:rPr>
            </w:pPr>
            <w:r w:rsidRPr="003E1BDE">
              <w:rPr>
                <w:rFonts w:hint="eastAsia"/>
                <w:sz w:val="18"/>
                <w:szCs w:val="18"/>
              </w:rPr>
              <w:t>黑色粉末</w:t>
            </w:r>
          </w:p>
        </w:tc>
      </w:tr>
      <w:tr w:rsidR="004B7C26" w:rsidRPr="003E1BDE" w14:paraId="2EB165E5" w14:textId="77777777" w:rsidTr="004B7C26">
        <w:trPr>
          <w:trHeight w:val="20"/>
          <w:jc w:val="center"/>
        </w:trPr>
        <w:tc>
          <w:tcPr>
            <w:tcW w:w="1381" w:type="pct"/>
            <w:shd w:val="clear" w:color="auto" w:fill="auto"/>
            <w:vAlign w:val="center"/>
          </w:tcPr>
          <w:p w14:paraId="23109701" w14:textId="77777777" w:rsidR="004B7C26" w:rsidRPr="003E1BDE" w:rsidRDefault="004B7C26" w:rsidP="005F5DB1">
            <w:pPr>
              <w:jc w:val="center"/>
              <w:rPr>
                <w:sz w:val="18"/>
                <w:szCs w:val="18"/>
              </w:rPr>
            </w:pPr>
            <w:r w:rsidRPr="003E1BDE">
              <w:rPr>
                <w:rFonts w:hint="eastAsia"/>
                <w:sz w:val="18"/>
                <w:szCs w:val="18"/>
              </w:rPr>
              <w:t>振实密度</w:t>
            </w:r>
            <w:r w:rsidRPr="003E1BDE">
              <w:rPr>
                <w:kern w:val="24"/>
                <w:sz w:val="18"/>
                <w:szCs w:val="18"/>
              </w:rPr>
              <w:t>g/cm</w:t>
            </w:r>
            <w:r w:rsidRPr="003E1BDE">
              <w:rPr>
                <w:kern w:val="24"/>
                <w:sz w:val="18"/>
                <w:szCs w:val="18"/>
                <w:vertAlign w:val="superscript"/>
              </w:rPr>
              <w:t>3</w:t>
            </w:r>
          </w:p>
        </w:tc>
        <w:tc>
          <w:tcPr>
            <w:tcW w:w="904" w:type="pct"/>
            <w:shd w:val="clear" w:color="auto" w:fill="auto"/>
          </w:tcPr>
          <w:p w14:paraId="4E7DCF4A" w14:textId="4687C4D0" w:rsidR="004B7C26" w:rsidRPr="003E1BDE" w:rsidRDefault="004B7C26" w:rsidP="00F43540">
            <w:pPr>
              <w:jc w:val="center"/>
              <w:rPr>
                <w:sz w:val="18"/>
                <w:szCs w:val="18"/>
              </w:rPr>
            </w:pPr>
            <w:r w:rsidRPr="003E1BDE">
              <w:rPr>
                <w:rFonts w:hint="eastAsia"/>
                <w:sz w:val="18"/>
                <w:szCs w:val="18"/>
              </w:rPr>
              <w:t>2.</w:t>
            </w:r>
            <w:r w:rsidR="00F43540">
              <w:rPr>
                <w:sz w:val="18"/>
                <w:szCs w:val="18"/>
              </w:rPr>
              <w:t>2</w:t>
            </w:r>
            <w:r w:rsidRPr="003E1BDE">
              <w:rPr>
                <w:rFonts w:hint="eastAsia"/>
                <w:sz w:val="18"/>
                <w:szCs w:val="18"/>
              </w:rPr>
              <w:t>2</w:t>
            </w:r>
          </w:p>
        </w:tc>
        <w:tc>
          <w:tcPr>
            <w:tcW w:w="905" w:type="pct"/>
            <w:shd w:val="clear" w:color="auto" w:fill="FFFFFF"/>
          </w:tcPr>
          <w:p w14:paraId="4B862020" w14:textId="2EFE909F" w:rsidR="004B7C26" w:rsidRPr="003E1BDE" w:rsidRDefault="004B7C26" w:rsidP="005F5DB1">
            <w:pPr>
              <w:jc w:val="center"/>
              <w:rPr>
                <w:sz w:val="18"/>
                <w:szCs w:val="18"/>
              </w:rPr>
            </w:pPr>
            <w:r w:rsidRPr="003E1BDE">
              <w:rPr>
                <w:rFonts w:hint="eastAsia"/>
                <w:sz w:val="18"/>
                <w:szCs w:val="18"/>
              </w:rPr>
              <w:t>2.</w:t>
            </w:r>
            <w:r w:rsidR="00F43540">
              <w:rPr>
                <w:sz w:val="18"/>
                <w:szCs w:val="18"/>
              </w:rPr>
              <w:t>48</w:t>
            </w:r>
          </w:p>
        </w:tc>
        <w:tc>
          <w:tcPr>
            <w:tcW w:w="905" w:type="pct"/>
            <w:tcBorders>
              <w:right w:val="single" w:sz="4" w:space="0" w:color="auto"/>
            </w:tcBorders>
            <w:shd w:val="clear" w:color="auto" w:fill="FFFFFF"/>
          </w:tcPr>
          <w:p w14:paraId="738B4815" w14:textId="14F231C3" w:rsidR="004B7C26" w:rsidRPr="003E1BDE" w:rsidRDefault="00F43540" w:rsidP="005F5DB1">
            <w:pPr>
              <w:jc w:val="center"/>
              <w:rPr>
                <w:sz w:val="18"/>
                <w:szCs w:val="18"/>
              </w:rPr>
            </w:pPr>
            <w:r>
              <w:rPr>
                <w:rFonts w:hint="eastAsia"/>
                <w:sz w:val="18"/>
                <w:szCs w:val="18"/>
              </w:rPr>
              <w:t>2.43</w:t>
            </w:r>
          </w:p>
        </w:tc>
        <w:tc>
          <w:tcPr>
            <w:tcW w:w="905" w:type="pct"/>
            <w:tcBorders>
              <w:top w:val="single" w:sz="4" w:space="0" w:color="auto"/>
              <w:left w:val="single" w:sz="4" w:space="0" w:color="auto"/>
              <w:bottom w:val="single" w:sz="4" w:space="0" w:color="auto"/>
              <w:right w:val="single" w:sz="4" w:space="0" w:color="auto"/>
            </w:tcBorders>
            <w:shd w:val="clear" w:color="auto" w:fill="FFFFFF"/>
          </w:tcPr>
          <w:p w14:paraId="41595360" w14:textId="04D0048E" w:rsidR="004B7C26" w:rsidRPr="003E1BDE" w:rsidRDefault="00F43540" w:rsidP="005F5DB1">
            <w:pPr>
              <w:widowControl/>
              <w:jc w:val="center"/>
              <w:rPr>
                <w:sz w:val="18"/>
                <w:szCs w:val="18"/>
              </w:rPr>
            </w:pPr>
            <w:r>
              <w:rPr>
                <w:rFonts w:hint="eastAsia"/>
                <w:sz w:val="18"/>
                <w:szCs w:val="18"/>
              </w:rPr>
              <w:t>2.20</w:t>
            </w:r>
          </w:p>
        </w:tc>
      </w:tr>
      <w:tr w:rsidR="004B7C26" w:rsidRPr="003E1BDE" w14:paraId="3B091EF0" w14:textId="77777777" w:rsidTr="004B7C26">
        <w:trPr>
          <w:trHeight w:val="20"/>
          <w:jc w:val="center"/>
        </w:trPr>
        <w:tc>
          <w:tcPr>
            <w:tcW w:w="1381" w:type="pct"/>
            <w:shd w:val="clear" w:color="auto" w:fill="auto"/>
            <w:vAlign w:val="center"/>
          </w:tcPr>
          <w:p w14:paraId="669EC1A7" w14:textId="77777777" w:rsidR="004B7C26" w:rsidRPr="003E1BDE" w:rsidRDefault="004B7C26" w:rsidP="005F5DB1">
            <w:pPr>
              <w:jc w:val="center"/>
              <w:rPr>
                <w:sz w:val="18"/>
                <w:szCs w:val="18"/>
              </w:rPr>
            </w:pPr>
            <w:r w:rsidRPr="003E1BDE">
              <w:rPr>
                <w:rFonts w:hint="eastAsia"/>
                <w:sz w:val="18"/>
                <w:szCs w:val="18"/>
              </w:rPr>
              <w:t>D</w:t>
            </w:r>
            <w:r w:rsidRPr="003E1BDE">
              <w:rPr>
                <w:rFonts w:hint="eastAsia"/>
                <w:sz w:val="18"/>
                <w:szCs w:val="18"/>
                <w:vertAlign w:val="subscript"/>
              </w:rPr>
              <w:t>50</w:t>
            </w:r>
            <w:r w:rsidRPr="003E1BDE">
              <w:rPr>
                <w:sz w:val="18"/>
                <w:szCs w:val="18"/>
              </w:rPr>
              <w:t>/μm</w:t>
            </w:r>
          </w:p>
        </w:tc>
        <w:tc>
          <w:tcPr>
            <w:tcW w:w="904" w:type="pct"/>
            <w:shd w:val="clear" w:color="auto" w:fill="auto"/>
          </w:tcPr>
          <w:p w14:paraId="73781E19" w14:textId="5B9497F4" w:rsidR="004B7C26" w:rsidRPr="003E1BDE" w:rsidRDefault="00F43540" w:rsidP="005F5DB1">
            <w:pPr>
              <w:jc w:val="center"/>
              <w:rPr>
                <w:sz w:val="18"/>
                <w:szCs w:val="18"/>
              </w:rPr>
            </w:pPr>
            <w:r>
              <w:rPr>
                <w:sz w:val="18"/>
                <w:szCs w:val="18"/>
              </w:rPr>
              <w:t>5</w:t>
            </w:r>
            <w:r w:rsidR="004B7C26" w:rsidRPr="003E1BDE">
              <w:rPr>
                <w:rFonts w:hint="eastAsia"/>
                <w:sz w:val="18"/>
                <w:szCs w:val="18"/>
              </w:rPr>
              <w:t>.80</w:t>
            </w:r>
          </w:p>
        </w:tc>
        <w:tc>
          <w:tcPr>
            <w:tcW w:w="905" w:type="pct"/>
            <w:shd w:val="clear" w:color="auto" w:fill="FFFFFF"/>
          </w:tcPr>
          <w:p w14:paraId="62279DA4" w14:textId="42D20508" w:rsidR="004B7C26" w:rsidRPr="003E1BDE" w:rsidRDefault="00F43540" w:rsidP="005F5DB1">
            <w:pPr>
              <w:jc w:val="center"/>
              <w:rPr>
                <w:sz w:val="18"/>
                <w:szCs w:val="18"/>
              </w:rPr>
            </w:pPr>
            <w:r>
              <w:rPr>
                <w:rFonts w:hint="eastAsia"/>
                <w:sz w:val="18"/>
                <w:szCs w:val="18"/>
              </w:rPr>
              <w:t>9</w:t>
            </w:r>
            <w:r w:rsidR="004B7C26" w:rsidRPr="003E1BDE">
              <w:rPr>
                <w:rFonts w:hint="eastAsia"/>
                <w:sz w:val="18"/>
                <w:szCs w:val="18"/>
              </w:rPr>
              <w:t>.35</w:t>
            </w:r>
          </w:p>
        </w:tc>
        <w:tc>
          <w:tcPr>
            <w:tcW w:w="905" w:type="pct"/>
            <w:tcBorders>
              <w:right w:val="single" w:sz="4" w:space="0" w:color="auto"/>
            </w:tcBorders>
            <w:shd w:val="clear" w:color="auto" w:fill="FFFFFF"/>
          </w:tcPr>
          <w:p w14:paraId="24D78076" w14:textId="5E3AB2B5" w:rsidR="004B7C26" w:rsidRPr="003E1BDE" w:rsidRDefault="00F43540" w:rsidP="005F5DB1">
            <w:pPr>
              <w:jc w:val="center"/>
              <w:rPr>
                <w:sz w:val="18"/>
                <w:szCs w:val="18"/>
              </w:rPr>
            </w:pPr>
            <w:r>
              <w:rPr>
                <w:rFonts w:hint="eastAsia"/>
                <w:sz w:val="18"/>
                <w:szCs w:val="18"/>
              </w:rPr>
              <w:t>8</w:t>
            </w:r>
            <w:r w:rsidR="004B7C26" w:rsidRPr="003E1BDE">
              <w:rPr>
                <w:rFonts w:hint="eastAsia"/>
                <w:sz w:val="18"/>
                <w:szCs w:val="18"/>
              </w:rPr>
              <w:t>.53</w:t>
            </w:r>
          </w:p>
        </w:tc>
        <w:tc>
          <w:tcPr>
            <w:tcW w:w="905" w:type="pct"/>
            <w:tcBorders>
              <w:top w:val="single" w:sz="4" w:space="0" w:color="auto"/>
              <w:left w:val="single" w:sz="4" w:space="0" w:color="auto"/>
              <w:bottom w:val="single" w:sz="4" w:space="0" w:color="auto"/>
              <w:right w:val="single" w:sz="4" w:space="0" w:color="auto"/>
            </w:tcBorders>
            <w:shd w:val="clear" w:color="auto" w:fill="FFFFFF"/>
          </w:tcPr>
          <w:p w14:paraId="7A67E736" w14:textId="40E79F62" w:rsidR="004B7C26" w:rsidRPr="003E1BDE" w:rsidRDefault="00F43540" w:rsidP="005F5DB1">
            <w:pPr>
              <w:widowControl/>
              <w:jc w:val="center"/>
              <w:rPr>
                <w:sz w:val="18"/>
                <w:szCs w:val="18"/>
              </w:rPr>
            </w:pPr>
            <w:r>
              <w:rPr>
                <w:rFonts w:hint="eastAsia"/>
                <w:sz w:val="18"/>
                <w:szCs w:val="18"/>
              </w:rPr>
              <w:t>4</w:t>
            </w:r>
            <w:r w:rsidR="004B7C26" w:rsidRPr="003E1BDE">
              <w:rPr>
                <w:rFonts w:hint="eastAsia"/>
                <w:sz w:val="18"/>
                <w:szCs w:val="18"/>
              </w:rPr>
              <w:t>.14</w:t>
            </w:r>
          </w:p>
        </w:tc>
      </w:tr>
      <w:tr w:rsidR="004B7C26" w:rsidRPr="003E1BDE" w14:paraId="15F771A0" w14:textId="77777777" w:rsidTr="004B7C26">
        <w:trPr>
          <w:trHeight w:val="20"/>
          <w:jc w:val="center"/>
        </w:trPr>
        <w:tc>
          <w:tcPr>
            <w:tcW w:w="1381" w:type="pct"/>
            <w:shd w:val="clear" w:color="auto" w:fill="auto"/>
            <w:vAlign w:val="center"/>
          </w:tcPr>
          <w:p w14:paraId="67F4A471" w14:textId="77777777" w:rsidR="004B7C26" w:rsidRPr="003E1BDE" w:rsidRDefault="004B7C26" w:rsidP="005F5DB1">
            <w:pPr>
              <w:jc w:val="center"/>
              <w:rPr>
                <w:sz w:val="18"/>
                <w:szCs w:val="18"/>
              </w:rPr>
            </w:pPr>
            <w:r w:rsidRPr="003E1BDE">
              <w:rPr>
                <w:rFonts w:hint="eastAsia"/>
                <w:sz w:val="18"/>
                <w:szCs w:val="18"/>
              </w:rPr>
              <w:t>比表面积</w:t>
            </w:r>
            <w:r w:rsidRPr="003E1BDE">
              <w:rPr>
                <w:kern w:val="24"/>
                <w:sz w:val="18"/>
                <w:szCs w:val="18"/>
              </w:rPr>
              <w:t>m</w:t>
            </w:r>
            <w:r w:rsidRPr="003E1BDE">
              <w:rPr>
                <w:kern w:val="24"/>
                <w:sz w:val="18"/>
                <w:szCs w:val="18"/>
                <w:vertAlign w:val="superscript"/>
              </w:rPr>
              <w:t>2</w:t>
            </w:r>
            <w:r w:rsidRPr="003E1BDE">
              <w:rPr>
                <w:kern w:val="24"/>
                <w:sz w:val="18"/>
                <w:szCs w:val="18"/>
              </w:rPr>
              <w:t>/g</w:t>
            </w:r>
          </w:p>
        </w:tc>
        <w:tc>
          <w:tcPr>
            <w:tcW w:w="904" w:type="pct"/>
            <w:shd w:val="clear" w:color="auto" w:fill="auto"/>
          </w:tcPr>
          <w:p w14:paraId="2F55794A" w14:textId="360FA89F" w:rsidR="004B7C26" w:rsidRPr="003E1BDE" w:rsidRDefault="005F5DB1" w:rsidP="005F5DB1">
            <w:pPr>
              <w:jc w:val="center"/>
              <w:rPr>
                <w:sz w:val="18"/>
                <w:szCs w:val="18"/>
              </w:rPr>
            </w:pPr>
            <w:r w:rsidRPr="003E1BDE">
              <w:rPr>
                <w:rFonts w:hint="eastAsia"/>
                <w:sz w:val="18"/>
                <w:szCs w:val="18"/>
              </w:rPr>
              <w:t>0.67</w:t>
            </w:r>
          </w:p>
        </w:tc>
        <w:tc>
          <w:tcPr>
            <w:tcW w:w="905" w:type="pct"/>
            <w:shd w:val="clear" w:color="auto" w:fill="FFFFFF"/>
          </w:tcPr>
          <w:p w14:paraId="7D1AD77B" w14:textId="7D8719C3" w:rsidR="004B7C26" w:rsidRPr="003E1BDE" w:rsidRDefault="00763B92" w:rsidP="005F5DB1">
            <w:pPr>
              <w:jc w:val="center"/>
              <w:rPr>
                <w:sz w:val="18"/>
                <w:szCs w:val="18"/>
              </w:rPr>
            </w:pPr>
            <w:r w:rsidRPr="003E1BDE">
              <w:rPr>
                <w:rFonts w:hint="eastAsia"/>
                <w:sz w:val="18"/>
                <w:szCs w:val="18"/>
              </w:rPr>
              <w:t>0.4</w:t>
            </w:r>
            <w:r w:rsidR="004B7C26" w:rsidRPr="003E1BDE">
              <w:rPr>
                <w:rFonts w:hint="eastAsia"/>
                <w:sz w:val="18"/>
                <w:szCs w:val="18"/>
              </w:rPr>
              <w:t>4</w:t>
            </w:r>
          </w:p>
        </w:tc>
        <w:tc>
          <w:tcPr>
            <w:tcW w:w="905" w:type="pct"/>
            <w:tcBorders>
              <w:right w:val="single" w:sz="4" w:space="0" w:color="auto"/>
            </w:tcBorders>
            <w:shd w:val="clear" w:color="auto" w:fill="FFFFFF"/>
          </w:tcPr>
          <w:p w14:paraId="09C99474" w14:textId="3D419B97" w:rsidR="004B7C26" w:rsidRPr="003E1BDE" w:rsidRDefault="005F5DB1" w:rsidP="00F43540">
            <w:pPr>
              <w:jc w:val="center"/>
              <w:rPr>
                <w:sz w:val="18"/>
                <w:szCs w:val="18"/>
              </w:rPr>
            </w:pPr>
            <w:r w:rsidRPr="003E1BDE">
              <w:rPr>
                <w:rFonts w:hint="eastAsia"/>
                <w:sz w:val="18"/>
                <w:szCs w:val="18"/>
              </w:rPr>
              <w:t>0.</w:t>
            </w:r>
            <w:r w:rsidR="00F43540">
              <w:rPr>
                <w:sz w:val="18"/>
                <w:szCs w:val="18"/>
              </w:rPr>
              <w:t>50</w:t>
            </w:r>
          </w:p>
        </w:tc>
        <w:tc>
          <w:tcPr>
            <w:tcW w:w="905" w:type="pct"/>
            <w:tcBorders>
              <w:top w:val="single" w:sz="4" w:space="0" w:color="auto"/>
              <w:left w:val="single" w:sz="4" w:space="0" w:color="auto"/>
              <w:bottom w:val="single" w:sz="4" w:space="0" w:color="auto"/>
              <w:right w:val="single" w:sz="4" w:space="0" w:color="auto"/>
            </w:tcBorders>
            <w:shd w:val="clear" w:color="auto" w:fill="FFFFFF"/>
          </w:tcPr>
          <w:p w14:paraId="1550E8E8" w14:textId="7E4DB350" w:rsidR="004B7C26" w:rsidRPr="003E1BDE" w:rsidRDefault="005F5DB1" w:rsidP="00F43540">
            <w:pPr>
              <w:widowControl/>
              <w:jc w:val="center"/>
              <w:rPr>
                <w:sz w:val="18"/>
                <w:szCs w:val="18"/>
              </w:rPr>
            </w:pPr>
            <w:r w:rsidRPr="003E1BDE">
              <w:rPr>
                <w:rFonts w:hint="eastAsia"/>
                <w:sz w:val="18"/>
                <w:szCs w:val="18"/>
              </w:rPr>
              <w:t>0.</w:t>
            </w:r>
            <w:r w:rsidR="00F43540">
              <w:rPr>
                <w:sz w:val="18"/>
                <w:szCs w:val="18"/>
              </w:rPr>
              <w:t>72</w:t>
            </w:r>
          </w:p>
        </w:tc>
      </w:tr>
      <w:tr w:rsidR="004B7C26" w:rsidRPr="003E1BDE" w14:paraId="693F57E1" w14:textId="77777777" w:rsidTr="004B7C26">
        <w:trPr>
          <w:trHeight w:val="20"/>
          <w:jc w:val="center"/>
        </w:trPr>
        <w:tc>
          <w:tcPr>
            <w:tcW w:w="1381" w:type="pct"/>
            <w:shd w:val="clear" w:color="auto" w:fill="auto"/>
            <w:vAlign w:val="center"/>
          </w:tcPr>
          <w:p w14:paraId="50CED50D" w14:textId="77777777" w:rsidR="004B7C26" w:rsidRPr="003E1BDE" w:rsidRDefault="004B7C26" w:rsidP="005F5DB1">
            <w:pPr>
              <w:jc w:val="center"/>
              <w:rPr>
                <w:sz w:val="18"/>
                <w:szCs w:val="18"/>
              </w:rPr>
            </w:pPr>
            <w:r w:rsidRPr="003E1BDE">
              <w:rPr>
                <w:rFonts w:hint="eastAsia"/>
                <w:sz w:val="18"/>
                <w:szCs w:val="18"/>
              </w:rPr>
              <w:t>首次放电</w:t>
            </w:r>
            <w:r w:rsidRPr="003E1BDE">
              <w:rPr>
                <w:sz w:val="18"/>
                <w:szCs w:val="18"/>
              </w:rPr>
              <w:t>比容量</w:t>
            </w:r>
            <w:r w:rsidRPr="003E1BDE">
              <w:rPr>
                <w:sz w:val="18"/>
                <w:szCs w:val="18"/>
              </w:rPr>
              <w:t>mAh/g</w:t>
            </w:r>
          </w:p>
        </w:tc>
        <w:tc>
          <w:tcPr>
            <w:tcW w:w="904" w:type="pct"/>
            <w:shd w:val="clear" w:color="auto" w:fill="auto"/>
          </w:tcPr>
          <w:p w14:paraId="29D029F8" w14:textId="78424979" w:rsidR="004B7C26" w:rsidRPr="003E1BDE" w:rsidRDefault="00863E57" w:rsidP="005F5DB1">
            <w:pPr>
              <w:jc w:val="center"/>
              <w:rPr>
                <w:sz w:val="18"/>
                <w:szCs w:val="18"/>
              </w:rPr>
            </w:pPr>
            <w:r>
              <w:rPr>
                <w:sz w:val="18"/>
                <w:szCs w:val="18"/>
              </w:rPr>
              <w:t>198</w:t>
            </w:r>
          </w:p>
        </w:tc>
        <w:tc>
          <w:tcPr>
            <w:tcW w:w="905" w:type="pct"/>
            <w:shd w:val="clear" w:color="auto" w:fill="FFFFFF"/>
          </w:tcPr>
          <w:p w14:paraId="31E6C531" w14:textId="5771A734" w:rsidR="004B7C26" w:rsidRPr="003E1BDE" w:rsidRDefault="00863E57" w:rsidP="005F5DB1">
            <w:pPr>
              <w:jc w:val="center"/>
              <w:rPr>
                <w:sz w:val="18"/>
                <w:szCs w:val="18"/>
              </w:rPr>
            </w:pPr>
            <w:r>
              <w:rPr>
                <w:rFonts w:hint="eastAsia"/>
                <w:sz w:val="18"/>
                <w:szCs w:val="18"/>
              </w:rPr>
              <w:t>204</w:t>
            </w:r>
          </w:p>
        </w:tc>
        <w:tc>
          <w:tcPr>
            <w:tcW w:w="905" w:type="pct"/>
            <w:tcBorders>
              <w:right w:val="single" w:sz="4" w:space="0" w:color="auto"/>
            </w:tcBorders>
            <w:shd w:val="clear" w:color="auto" w:fill="FFFFFF"/>
          </w:tcPr>
          <w:p w14:paraId="7D27C82E" w14:textId="4C4A56A0" w:rsidR="004B7C26" w:rsidRPr="003E1BDE" w:rsidRDefault="00863E57" w:rsidP="005F5DB1">
            <w:pPr>
              <w:jc w:val="center"/>
              <w:rPr>
                <w:sz w:val="18"/>
                <w:szCs w:val="18"/>
              </w:rPr>
            </w:pPr>
            <w:r>
              <w:rPr>
                <w:rFonts w:hint="eastAsia"/>
                <w:sz w:val="18"/>
                <w:szCs w:val="18"/>
              </w:rPr>
              <w:t>207</w:t>
            </w:r>
          </w:p>
        </w:tc>
        <w:tc>
          <w:tcPr>
            <w:tcW w:w="905" w:type="pct"/>
            <w:tcBorders>
              <w:top w:val="single" w:sz="4" w:space="0" w:color="auto"/>
              <w:left w:val="single" w:sz="4" w:space="0" w:color="auto"/>
              <w:bottom w:val="single" w:sz="4" w:space="0" w:color="auto"/>
              <w:right w:val="single" w:sz="4" w:space="0" w:color="auto"/>
            </w:tcBorders>
            <w:shd w:val="clear" w:color="auto" w:fill="FFFFFF"/>
          </w:tcPr>
          <w:p w14:paraId="7A3795AD" w14:textId="5780A7BA" w:rsidR="004B7C26" w:rsidRPr="003E1BDE" w:rsidRDefault="00863E57" w:rsidP="005F5DB1">
            <w:pPr>
              <w:widowControl/>
              <w:jc w:val="center"/>
              <w:rPr>
                <w:sz w:val="18"/>
                <w:szCs w:val="18"/>
              </w:rPr>
            </w:pPr>
            <w:r>
              <w:rPr>
                <w:rFonts w:hint="eastAsia"/>
                <w:sz w:val="18"/>
                <w:szCs w:val="18"/>
              </w:rPr>
              <w:t>196</w:t>
            </w:r>
          </w:p>
        </w:tc>
      </w:tr>
      <w:tr w:rsidR="004B7C26" w:rsidRPr="003E1BDE" w14:paraId="5CFB337A" w14:textId="77777777" w:rsidTr="004B7C26">
        <w:trPr>
          <w:trHeight w:val="20"/>
          <w:jc w:val="center"/>
        </w:trPr>
        <w:tc>
          <w:tcPr>
            <w:tcW w:w="1381" w:type="pct"/>
            <w:shd w:val="clear" w:color="auto" w:fill="auto"/>
            <w:vAlign w:val="center"/>
          </w:tcPr>
          <w:p w14:paraId="3E1B53C4" w14:textId="77777777" w:rsidR="004B7C26" w:rsidRPr="003E1BDE" w:rsidRDefault="004B7C26" w:rsidP="005F5DB1">
            <w:pPr>
              <w:jc w:val="center"/>
              <w:rPr>
                <w:sz w:val="18"/>
                <w:szCs w:val="18"/>
              </w:rPr>
            </w:pPr>
            <w:r w:rsidRPr="003E1BDE">
              <w:rPr>
                <w:rFonts w:hint="eastAsia"/>
                <w:sz w:val="18"/>
                <w:szCs w:val="18"/>
              </w:rPr>
              <w:t>首次</w:t>
            </w:r>
            <w:r w:rsidRPr="003E1BDE">
              <w:rPr>
                <w:sz w:val="18"/>
                <w:szCs w:val="18"/>
              </w:rPr>
              <w:t>充放电效率</w:t>
            </w:r>
            <w:r w:rsidRPr="003E1BDE">
              <w:rPr>
                <w:rFonts w:hint="eastAsia"/>
                <w:sz w:val="18"/>
                <w:szCs w:val="18"/>
              </w:rPr>
              <w:t>/</w:t>
            </w:r>
            <w:r w:rsidRPr="003E1BDE">
              <w:rPr>
                <w:sz w:val="18"/>
                <w:szCs w:val="18"/>
              </w:rPr>
              <w:t>%</w:t>
            </w:r>
          </w:p>
        </w:tc>
        <w:tc>
          <w:tcPr>
            <w:tcW w:w="904" w:type="pct"/>
            <w:shd w:val="clear" w:color="auto" w:fill="auto"/>
          </w:tcPr>
          <w:p w14:paraId="396957CD" w14:textId="09890803" w:rsidR="004B7C26" w:rsidRPr="003E1BDE" w:rsidRDefault="003F23CC" w:rsidP="005F5DB1">
            <w:pPr>
              <w:jc w:val="center"/>
              <w:rPr>
                <w:sz w:val="18"/>
                <w:szCs w:val="18"/>
              </w:rPr>
            </w:pPr>
            <w:r w:rsidRPr="003E1BDE">
              <w:rPr>
                <w:rFonts w:hint="eastAsia"/>
                <w:sz w:val="18"/>
                <w:szCs w:val="18"/>
              </w:rPr>
              <w:t>85</w:t>
            </w:r>
          </w:p>
        </w:tc>
        <w:tc>
          <w:tcPr>
            <w:tcW w:w="905" w:type="pct"/>
            <w:shd w:val="clear" w:color="auto" w:fill="FFFFFF"/>
          </w:tcPr>
          <w:p w14:paraId="195A25E5" w14:textId="787179FA" w:rsidR="004B7C26" w:rsidRPr="003E1BDE" w:rsidRDefault="003F23CC" w:rsidP="005F5DB1">
            <w:pPr>
              <w:jc w:val="center"/>
              <w:rPr>
                <w:sz w:val="18"/>
                <w:szCs w:val="18"/>
              </w:rPr>
            </w:pPr>
            <w:r w:rsidRPr="003E1BDE">
              <w:rPr>
                <w:rFonts w:hint="eastAsia"/>
                <w:sz w:val="18"/>
                <w:szCs w:val="18"/>
              </w:rPr>
              <w:t>85</w:t>
            </w:r>
          </w:p>
        </w:tc>
        <w:tc>
          <w:tcPr>
            <w:tcW w:w="905" w:type="pct"/>
            <w:tcBorders>
              <w:right w:val="single" w:sz="4" w:space="0" w:color="auto"/>
            </w:tcBorders>
            <w:shd w:val="clear" w:color="auto" w:fill="FFFFFF"/>
          </w:tcPr>
          <w:p w14:paraId="326C948A" w14:textId="4F01F3AE" w:rsidR="004B7C26" w:rsidRPr="003E1BDE" w:rsidRDefault="003F23CC" w:rsidP="005F5DB1">
            <w:pPr>
              <w:jc w:val="center"/>
              <w:rPr>
                <w:sz w:val="18"/>
                <w:szCs w:val="18"/>
              </w:rPr>
            </w:pPr>
            <w:r w:rsidRPr="003E1BDE">
              <w:rPr>
                <w:rFonts w:hint="eastAsia"/>
                <w:sz w:val="18"/>
                <w:szCs w:val="18"/>
              </w:rPr>
              <w:t>86</w:t>
            </w:r>
          </w:p>
        </w:tc>
        <w:tc>
          <w:tcPr>
            <w:tcW w:w="905" w:type="pct"/>
            <w:tcBorders>
              <w:top w:val="single" w:sz="4" w:space="0" w:color="auto"/>
              <w:left w:val="single" w:sz="4" w:space="0" w:color="auto"/>
              <w:bottom w:val="single" w:sz="4" w:space="0" w:color="auto"/>
              <w:right w:val="single" w:sz="4" w:space="0" w:color="auto"/>
            </w:tcBorders>
            <w:shd w:val="clear" w:color="auto" w:fill="FFFFFF"/>
          </w:tcPr>
          <w:p w14:paraId="0A8B3D84" w14:textId="4CB3B1B3" w:rsidR="004B7C26" w:rsidRPr="003E1BDE" w:rsidRDefault="003F23CC" w:rsidP="005F5DB1">
            <w:pPr>
              <w:widowControl/>
              <w:jc w:val="center"/>
              <w:rPr>
                <w:sz w:val="18"/>
                <w:szCs w:val="18"/>
              </w:rPr>
            </w:pPr>
            <w:r w:rsidRPr="003E1BDE">
              <w:rPr>
                <w:rFonts w:hint="eastAsia"/>
                <w:sz w:val="18"/>
                <w:szCs w:val="18"/>
              </w:rPr>
              <w:t>85</w:t>
            </w:r>
          </w:p>
        </w:tc>
      </w:tr>
      <w:tr w:rsidR="004B7C26" w:rsidRPr="003E1BDE" w14:paraId="2FFEFD73" w14:textId="77777777" w:rsidTr="004B7C26">
        <w:trPr>
          <w:trHeight w:val="20"/>
          <w:jc w:val="center"/>
        </w:trPr>
        <w:tc>
          <w:tcPr>
            <w:tcW w:w="1381" w:type="pct"/>
            <w:shd w:val="clear" w:color="auto" w:fill="auto"/>
            <w:vAlign w:val="center"/>
          </w:tcPr>
          <w:p w14:paraId="2BF2C855" w14:textId="77777777" w:rsidR="004B7C26" w:rsidRPr="003E1BDE" w:rsidRDefault="004B7C26" w:rsidP="005F5DB1">
            <w:pPr>
              <w:jc w:val="center"/>
              <w:rPr>
                <w:sz w:val="18"/>
                <w:szCs w:val="18"/>
              </w:rPr>
            </w:pPr>
            <w:r w:rsidRPr="003E1BDE">
              <w:rPr>
                <w:rFonts w:hint="eastAsia"/>
                <w:sz w:val="18"/>
                <w:szCs w:val="18"/>
              </w:rPr>
              <w:t>循环</w:t>
            </w:r>
            <w:r w:rsidRPr="003E1BDE">
              <w:rPr>
                <w:sz w:val="18"/>
                <w:szCs w:val="18"/>
              </w:rPr>
              <w:t>寿命</w:t>
            </w:r>
          </w:p>
        </w:tc>
        <w:tc>
          <w:tcPr>
            <w:tcW w:w="904" w:type="pct"/>
            <w:shd w:val="clear" w:color="auto" w:fill="auto"/>
          </w:tcPr>
          <w:p w14:paraId="1BFC25C5" w14:textId="3E6493BD" w:rsidR="004B7C26" w:rsidRPr="003E1BDE" w:rsidRDefault="00763B92" w:rsidP="005F5DB1">
            <w:pPr>
              <w:jc w:val="center"/>
              <w:rPr>
                <w:sz w:val="18"/>
                <w:szCs w:val="18"/>
              </w:rPr>
            </w:pPr>
            <w:r w:rsidRPr="003E1BDE">
              <w:rPr>
                <w:rFonts w:hint="eastAsia"/>
                <w:sz w:val="18"/>
                <w:szCs w:val="18"/>
              </w:rPr>
              <w:t>500</w:t>
            </w:r>
          </w:p>
        </w:tc>
        <w:tc>
          <w:tcPr>
            <w:tcW w:w="905" w:type="pct"/>
            <w:shd w:val="clear" w:color="auto" w:fill="FFFFFF"/>
          </w:tcPr>
          <w:p w14:paraId="3341B595" w14:textId="53FDE484" w:rsidR="004B7C26" w:rsidRPr="003E1BDE" w:rsidRDefault="00763B92" w:rsidP="005F5DB1">
            <w:pPr>
              <w:jc w:val="center"/>
              <w:rPr>
                <w:sz w:val="18"/>
                <w:szCs w:val="18"/>
              </w:rPr>
            </w:pPr>
            <w:r w:rsidRPr="003E1BDE">
              <w:rPr>
                <w:rFonts w:hint="eastAsia"/>
                <w:sz w:val="18"/>
                <w:szCs w:val="18"/>
              </w:rPr>
              <w:t>500</w:t>
            </w:r>
          </w:p>
        </w:tc>
        <w:tc>
          <w:tcPr>
            <w:tcW w:w="905" w:type="pct"/>
            <w:tcBorders>
              <w:right w:val="single" w:sz="4" w:space="0" w:color="auto"/>
            </w:tcBorders>
            <w:shd w:val="clear" w:color="auto" w:fill="FFFFFF"/>
          </w:tcPr>
          <w:p w14:paraId="7ADFE5C0" w14:textId="254B6F68" w:rsidR="004B7C26" w:rsidRPr="003E1BDE" w:rsidRDefault="00763B92" w:rsidP="005F5DB1">
            <w:pPr>
              <w:jc w:val="center"/>
              <w:rPr>
                <w:sz w:val="18"/>
                <w:szCs w:val="18"/>
              </w:rPr>
            </w:pPr>
            <w:r w:rsidRPr="003E1BDE">
              <w:rPr>
                <w:rFonts w:hint="eastAsia"/>
                <w:sz w:val="18"/>
                <w:szCs w:val="18"/>
              </w:rPr>
              <w:t>500</w:t>
            </w:r>
          </w:p>
        </w:tc>
        <w:tc>
          <w:tcPr>
            <w:tcW w:w="905" w:type="pct"/>
            <w:tcBorders>
              <w:top w:val="single" w:sz="4" w:space="0" w:color="auto"/>
              <w:left w:val="single" w:sz="4" w:space="0" w:color="auto"/>
              <w:bottom w:val="single" w:sz="4" w:space="0" w:color="auto"/>
              <w:right w:val="single" w:sz="4" w:space="0" w:color="auto"/>
            </w:tcBorders>
            <w:shd w:val="clear" w:color="auto" w:fill="FFFFFF"/>
          </w:tcPr>
          <w:p w14:paraId="7A7DE1AB" w14:textId="2A9FDAC0" w:rsidR="004B7C26" w:rsidRPr="003E1BDE" w:rsidRDefault="00763B92" w:rsidP="005F5DB1">
            <w:pPr>
              <w:widowControl/>
              <w:jc w:val="center"/>
              <w:rPr>
                <w:sz w:val="18"/>
                <w:szCs w:val="18"/>
              </w:rPr>
            </w:pPr>
            <w:r w:rsidRPr="003E1BDE">
              <w:rPr>
                <w:rFonts w:hint="eastAsia"/>
                <w:sz w:val="18"/>
                <w:szCs w:val="18"/>
              </w:rPr>
              <w:t>500</w:t>
            </w:r>
          </w:p>
        </w:tc>
      </w:tr>
    </w:tbl>
    <w:p w14:paraId="1EAC8D67" w14:textId="77777777" w:rsidR="00456AB2" w:rsidRPr="00990DAF" w:rsidRDefault="000A4A3A" w:rsidP="00456AB2">
      <w:pPr>
        <w:spacing w:beforeLines="50" w:before="156" w:afterLines="50" w:after="156"/>
        <w:rPr>
          <w:rFonts w:eastAsia="黑体"/>
          <w:bCs/>
          <w:sz w:val="24"/>
        </w:rPr>
      </w:pPr>
      <w:r w:rsidRPr="00990DAF">
        <w:rPr>
          <w:rFonts w:eastAsia="黑体"/>
          <w:bCs/>
          <w:sz w:val="24"/>
        </w:rPr>
        <w:t>3</w:t>
      </w:r>
      <w:r w:rsidR="00456AB2" w:rsidRPr="00990DAF">
        <w:rPr>
          <w:rFonts w:eastAsia="黑体"/>
          <w:bCs/>
          <w:sz w:val="24"/>
        </w:rPr>
        <w:t>.</w:t>
      </w:r>
      <w:r w:rsidRPr="00990DAF">
        <w:rPr>
          <w:rFonts w:eastAsia="黑体"/>
          <w:bCs/>
          <w:sz w:val="24"/>
        </w:rPr>
        <w:t>3</w:t>
      </w:r>
      <w:r w:rsidR="00456AB2" w:rsidRPr="00990DAF">
        <w:rPr>
          <w:rFonts w:eastAsia="黑体"/>
          <w:bCs/>
          <w:sz w:val="24"/>
        </w:rPr>
        <w:t xml:space="preserve"> </w:t>
      </w:r>
      <w:r w:rsidR="00456AB2" w:rsidRPr="00990DAF">
        <w:rPr>
          <w:rFonts w:eastAsia="黑体"/>
          <w:bCs/>
          <w:sz w:val="24"/>
        </w:rPr>
        <w:t>试验方法</w:t>
      </w:r>
    </w:p>
    <w:p w14:paraId="00A4416F" w14:textId="77777777" w:rsidR="00BE3B68" w:rsidRPr="004A6D55" w:rsidRDefault="00BE3B68" w:rsidP="004A6D55">
      <w:pPr>
        <w:ind w:firstLine="482"/>
      </w:pPr>
      <w:r w:rsidRPr="004A6D55">
        <w:rPr>
          <w:rFonts w:hint="eastAsia"/>
        </w:rPr>
        <w:t>产品</w:t>
      </w:r>
      <w:r w:rsidRPr="004A6D55">
        <w:t>中镍</w:t>
      </w:r>
      <w:r w:rsidRPr="004A6D55">
        <w:rPr>
          <w:rFonts w:hint="eastAsia"/>
        </w:rPr>
        <w:t>、钴</w:t>
      </w:r>
      <w:r w:rsidRPr="004A6D55">
        <w:t>合量的测定按</w:t>
      </w:r>
      <w:r w:rsidRPr="004A6D55">
        <w:rPr>
          <w:rFonts w:hint="eastAsia"/>
        </w:rPr>
        <w:t>YS/T 1006.1</w:t>
      </w:r>
      <w:r w:rsidRPr="004A6D55">
        <w:rPr>
          <w:rFonts w:hint="eastAsia"/>
        </w:rPr>
        <w:t>的</w:t>
      </w:r>
      <w:r w:rsidRPr="004A6D55">
        <w:t>规定进行。</w:t>
      </w:r>
    </w:p>
    <w:p w14:paraId="386EE95C" w14:textId="77777777" w:rsidR="00C70163" w:rsidRPr="004A6D55" w:rsidRDefault="0038388F" w:rsidP="004A6D55">
      <w:pPr>
        <w:ind w:firstLine="482"/>
      </w:pPr>
      <w:r w:rsidRPr="004A6D55">
        <w:rPr>
          <w:rFonts w:hint="eastAsia"/>
        </w:rPr>
        <w:t>产品</w:t>
      </w:r>
      <w:r w:rsidRPr="004A6D55">
        <w:t>中镍含量</w:t>
      </w:r>
      <w:r w:rsidRPr="004A6D55">
        <w:rPr>
          <w:rFonts w:hint="eastAsia"/>
        </w:rPr>
        <w:t>的</w:t>
      </w:r>
      <w:r w:rsidRPr="004A6D55">
        <w:t>测定按</w:t>
      </w:r>
      <w:r w:rsidRPr="004A6D55">
        <w:rPr>
          <w:rFonts w:hint="eastAsia"/>
        </w:rPr>
        <w:t>YS/T 1263.1</w:t>
      </w:r>
      <w:r w:rsidRPr="004A6D55">
        <w:rPr>
          <w:rFonts w:hint="eastAsia"/>
        </w:rPr>
        <w:t>的</w:t>
      </w:r>
      <w:r w:rsidRPr="004A6D55">
        <w:t>规定进行</w:t>
      </w:r>
      <w:r w:rsidRPr="004A6D55">
        <w:rPr>
          <w:rFonts w:hint="eastAsia"/>
        </w:rPr>
        <w:t>。</w:t>
      </w:r>
    </w:p>
    <w:p w14:paraId="11FB4472" w14:textId="77777777" w:rsidR="00BE3B68" w:rsidRPr="004A6D55" w:rsidRDefault="00BE3B68" w:rsidP="004A6D55">
      <w:pPr>
        <w:ind w:firstLine="482"/>
      </w:pPr>
      <w:r w:rsidRPr="004A6D55">
        <w:rPr>
          <w:rFonts w:hint="eastAsia"/>
        </w:rPr>
        <w:t>产品</w:t>
      </w:r>
      <w:r w:rsidRPr="004A6D55">
        <w:t>中钴含量的测定按</w:t>
      </w:r>
      <w:r w:rsidRPr="004A6D55">
        <w:rPr>
          <w:rFonts w:hint="eastAsia"/>
        </w:rPr>
        <w:t>YS/T 1263.2</w:t>
      </w:r>
      <w:r w:rsidRPr="004A6D55">
        <w:rPr>
          <w:rFonts w:hint="eastAsia"/>
        </w:rPr>
        <w:t>的</w:t>
      </w:r>
      <w:r w:rsidRPr="004A6D55">
        <w:t>规定</w:t>
      </w:r>
      <w:r w:rsidRPr="004A6D55">
        <w:rPr>
          <w:rFonts w:hint="eastAsia"/>
        </w:rPr>
        <w:t>进行</w:t>
      </w:r>
      <w:r w:rsidRPr="004A6D55">
        <w:t>。</w:t>
      </w:r>
    </w:p>
    <w:p w14:paraId="6F7D7612" w14:textId="77777777" w:rsidR="00BE3B68" w:rsidRPr="004A6D55" w:rsidRDefault="00BE3B68" w:rsidP="004A6D55">
      <w:pPr>
        <w:ind w:firstLine="482"/>
      </w:pPr>
      <w:r w:rsidRPr="004A6D55">
        <w:rPr>
          <w:rFonts w:hint="eastAsia"/>
        </w:rPr>
        <w:t>产品中锂含量的测定按</w:t>
      </w:r>
      <w:r w:rsidRPr="004A6D55">
        <w:rPr>
          <w:rFonts w:hint="eastAsia"/>
        </w:rPr>
        <w:t>YS/T 1263.3</w:t>
      </w:r>
      <w:r w:rsidRPr="004A6D55">
        <w:rPr>
          <w:rFonts w:hint="eastAsia"/>
        </w:rPr>
        <w:t>的规定</w:t>
      </w:r>
      <w:bookmarkStart w:id="8" w:name="_GoBack"/>
      <w:bookmarkEnd w:id="8"/>
      <w:r w:rsidRPr="004A6D55">
        <w:rPr>
          <w:rFonts w:hint="eastAsia"/>
        </w:rPr>
        <w:t>进行。</w:t>
      </w:r>
    </w:p>
    <w:p w14:paraId="3B277445" w14:textId="77777777" w:rsidR="00BE3B68" w:rsidRPr="004A6D55" w:rsidRDefault="00BE3B68" w:rsidP="004A6D55">
      <w:pPr>
        <w:ind w:firstLine="482"/>
      </w:pPr>
      <w:r w:rsidRPr="004A6D55">
        <w:rPr>
          <w:rFonts w:hint="eastAsia"/>
        </w:rPr>
        <w:t>产品中钠</w:t>
      </w:r>
      <w:r w:rsidRPr="004A6D55">
        <w:t>、钙、</w:t>
      </w:r>
      <w:r w:rsidRPr="004A6D55">
        <w:rPr>
          <w:rFonts w:hint="eastAsia"/>
        </w:rPr>
        <w:t>铁</w:t>
      </w:r>
      <w:r w:rsidRPr="004A6D55">
        <w:t>、锌</w:t>
      </w:r>
      <w:r w:rsidRPr="004A6D55">
        <w:rPr>
          <w:rFonts w:hint="eastAsia"/>
        </w:rPr>
        <w:t>、铜含量</w:t>
      </w:r>
      <w:r w:rsidRPr="004A6D55">
        <w:t>的测定</w:t>
      </w:r>
      <w:r w:rsidRPr="004A6D55">
        <w:rPr>
          <w:rFonts w:hint="eastAsia"/>
        </w:rPr>
        <w:t>按</w:t>
      </w:r>
      <w:r w:rsidRPr="004A6D55">
        <w:rPr>
          <w:rFonts w:hint="eastAsia"/>
        </w:rPr>
        <w:t>YS/T 1263.4</w:t>
      </w:r>
      <w:r w:rsidRPr="004A6D55">
        <w:rPr>
          <w:rFonts w:hint="eastAsia"/>
        </w:rPr>
        <w:t>的</w:t>
      </w:r>
      <w:r w:rsidRPr="004A6D55">
        <w:t>规定进行。</w:t>
      </w:r>
    </w:p>
    <w:p w14:paraId="73A44BE9" w14:textId="436B48CA" w:rsidR="00BE3B68" w:rsidRPr="004A6D55" w:rsidRDefault="00BE3B68" w:rsidP="004A6D55">
      <w:pPr>
        <w:ind w:firstLine="482"/>
      </w:pPr>
      <w:r w:rsidRPr="004A6D55">
        <w:t>产品</w:t>
      </w:r>
      <w:r w:rsidRPr="004A6D55">
        <w:rPr>
          <w:rFonts w:hint="eastAsia"/>
        </w:rPr>
        <w:t>中</w:t>
      </w:r>
      <w:r w:rsidRPr="004A6D55">
        <w:t>硫含量的测定按供需双方协商认可的方法进行。</w:t>
      </w:r>
    </w:p>
    <w:p w14:paraId="1E46CDEF" w14:textId="6F448315" w:rsidR="009517C4" w:rsidRPr="004A6D55" w:rsidRDefault="00934172" w:rsidP="004A6D55">
      <w:pPr>
        <w:ind w:firstLine="482"/>
      </w:pPr>
      <w:r w:rsidRPr="004A6D55">
        <w:t>产品水分含量的测定按</w:t>
      </w:r>
      <w:r w:rsidRPr="004A6D55">
        <w:t>GB/T 628</w:t>
      </w:r>
      <w:r w:rsidR="00702441" w:rsidRPr="004A6D55">
        <w:t>3</w:t>
      </w:r>
      <w:r w:rsidRPr="004A6D55">
        <w:t>的规定进行。</w:t>
      </w:r>
    </w:p>
    <w:p w14:paraId="1D571940" w14:textId="5A50B062" w:rsidR="00934172" w:rsidRPr="004A6D55" w:rsidRDefault="00934172" w:rsidP="004A6D55">
      <w:pPr>
        <w:ind w:firstLine="482"/>
      </w:pPr>
      <w:r w:rsidRPr="004A6D55">
        <w:t>产品磁性异物含量的测定按</w:t>
      </w:r>
      <w:r w:rsidRPr="004A6D55">
        <w:t>GB/T 24533—20</w:t>
      </w:r>
      <w:r w:rsidR="00702441" w:rsidRPr="004A6D55">
        <w:t>1</w:t>
      </w:r>
      <w:r w:rsidRPr="004A6D55">
        <w:t>9</w:t>
      </w:r>
      <w:r w:rsidRPr="004A6D55">
        <w:t>中附录</w:t>
      </w:r>
      <w:r w:rsidRPr="004A6D55">
        <w:t>K</w:t>
      </w:r>
      <w:r w:rsidRPr="004A6D55">
        <w:t>的规定进行。</w:t>
      </w:r>
    </w:p>
    <w:p w14:paraId="648B7D7C" w14:textId="79B2EEBD" w:rsidR="00BE3B68" w:rsidRPr="004A6D55" w:rsidRDefault="00BE3B68" w:rsidP="004A6D55">
      <w:pPr>
        <w:ind w:firstLine="482"/>
      </w:pPr>
      <w:r w:rsidRPr="004A6D55">
        <w:rPr>
          <w:rFonts w:hint="eastAsia"/>
        </w:rPr>
        <w:t>产品残余锂含量的测定按供需双方协商认可的方法进行。</w:t>
      </w:r>
    </w:p>
    <w:p w14:paraId="607DCC15" w14:textId="6D15B003" w:rsidR="00BE3B68" w:rsidRPr="004A6D55" w:rsidRDefault="00BE3B68" w:rsidP="004A6D55">
      <w:pPr>
        <w:ind w:firstLine="482"/>
      </w:pPr>
      <w:r w:rsidRPr="004A6D55">
        <w:rPr>
          <w:rFonts w:hint="eastAsia"/>
        </w:rPr>
        <w:t>产品</w:t>
      </w:r>
      <w:r w:rsidRPr="004A6D55">
        <w:rPr>
          <w:rFonts w:hint="eastAsia"/>
        </w:rPr>
        <w:t>pH</w:t>
      </w:r>
      <w:r w:rsidRPr="004A6D55">
        <w:rPr>
          <w:rFonts w:hint="eastAsia"/>
        </w:rPr>
        <w:t>值的测定按</w:t>
      </w:r>
      <w:r w:rsidRPr="004A6D55">
        <w:rPr>
          <w:rFonts w:hint="eastAsia"/>
        </w:rPr>
        <w:t>GB/T 1717</w:t>
      </w:r>
      <w:r w:rsidRPr="004A6D55">
        <w:rPr>
          <w:rFonts w:hint="eastAsia"/>
        </w:rPr>
        <w:t>的规定进行。</w:t>
      </w:r>
    </w:p>
    <w:p w14:paraId="31707468" w14:textId="77777777" w:rsidR="00934172" w:rsidRPr="004A6D55" w:rsidRDefault="00934172" w:rsidP="004A6D55">
      <w:pPr>
        <w:ind w:firstLine="482"/>
      </w:pPr>
      <w:r w:rsidRPr="004A6D55">
        <w:t>产品外观质量通过目视检查。</w:t>
      </w:r>
    </w:p>
    <w:p w14:paraId="422E908C" w14:textId="551FC2DB" w:rsidR="00934172" w:rsidRPr="004A6D55" w:rsidRDefault="00934172" w:rsidP="004A6D55">
      <w:pPr>
        <w:ind w:firstLine="482"/>
      </w:pPr>
      <w:r w:rsidRPr="004A6D55">
        <w:t>产品的晶体结构用</w:t>
      </w:r>
      <w:r w:rsidRPr="004A6D55">
        <w:t>X</w:t>
      </w:r>
      <w:r w:rsidRPr="004A6D55">
        <w:t>射线</w:t>
      </w:r>
      <w:r w:rsidR="001C7ACB" w:rsidRPr="004A6D55">
        <w:t>衍射</w:t>
      </w:r>
      <w:r w:rsidRPr="004A6D55">
        <w:t>仪检测。</w:t>
      </w:r>
    </w:p>
    <w:p w14:paraId="0F6C31BD" w14:textId="77777777" w:rsidR="00934172" w:rsidRPr="004A6D55" w:rsidRDefault="00934172" w:rsidP="004A6D55">
      <w:pPr>
        <w:ind w:firstLine="482"/>
      </w:pPr>
      <w:r w:rsidRPr="004A6D55">
        <w:t>产品振实密度的测定按</w:t>
      </w:r>
      <w:r w:rsidRPr="004A6D55">
        <w:t>GB/T 5162</w:t>
      </w:r>
      <w:r w:rsidRPr="004A6D55">
        <w:t>的规定进行。</w:t>
      </w:r>
    </w:p>
    <w:p w14:paraId="44BCE232" w14:textId="7FEEE89E" w:rsidR="00934172" w:rsidRPr="004A6D55" w:rsidRDefault="00934172" w:rsidP="004A6D55">
      <w:pPr>
        <w:ind w:firstLine="482"/>
      </w:pPr>
      <w:r w:rsidRPr="004A6D55">
        <w:t>产品粒度分布的测定按</w:t>
      </w:r>
      <w:r w:rsidR="00D93720" w:rsidRPr="004A6D55">
        <w:t>GB/T 19077</w:t>
      </w:r>
      <w:r w:rsidRPr="004A6D55">
        <w:t>的规定进行。</w:t>
      </w:r>
    </w:p>
    <w:p w14:paraId="1D3E7D65" w14:textId="77777777" w:rsidR="00934172" w:rsidRPr="004A6D55" w:rsidRDefault="00934172" w:rsidP="004A6D55">
      <w:pPr>
        <w:ind w:firstLine="482"/>
      </w:pPr>
      <w:r w:rsidRPr="004A6D55">
        <w:t>产品比表面积的测定按</w:t>
      </w:r>
      <w:r w:rsidRPr="004A6D55">
        <w:t>GB/T 13390</w:t>
      </w:r>
      <w:r w:rsidRPr="004A6D55">
        <w:t>的规定进行。</w:t>
      </w:r>
    </w:p>
    <w:p w14:paraId="7394AC09" w14:textId="4C21A5FC" w:rsidR="00934172" w:rsidRPr="004A6D55" w:rsidRDefault="00934172" w:rsidP="004A6D55">
      <w:pPr>
        <w:ind w:firstLine="482"/>
      </w:pPr>
      <w:r w:rsidRPr="004A6D55">
        <w:t>产品首次放电比容量的测定按</w:t>
      </w:r>
      <w:r w:rsidRPr="004A6D55">
        <w:t xml:space="preserve">GB/T </w:t>
      </w:r>
      <w:r w:rsidR="00BE3B68" w:rsidRPr="004A6D55">
        <w:t>37201</w:t>
      </w:r>
      <w:r w:rsidRPr="004A6D55">
        <w:t>的规定进行。</w:t>
      </w:r>
      <w:r w:rsidR="005A4A6C" w:rsidRPr="005A4A6C">
        <w:t>其中充放电电压范围</w:t>
      </w:r>
      <w:r w:rsidR="005A4A6C" w:rsidRPr="005A4A6C">
        <w:rPr>
          <w:rFonts w:hint="eastAsia"/>
        </w:rPr>
        <w:t>由供需</w:t>
      </w:r>
      <w:r w:rsidR="005A4A6C" w:rsidRPr="005A4A6C">
        <w:t>双方协商。</w:t>
      </w:r>
    </w:p>
    <w:p w14:paraId="2998DC71" w14:textId="33981A51" w:rsidR="00934172" w:rsidRPr="004A6D55" w:rsidRDefault="00934172" w:rsidP="004A6D55">
      <w:pPr>
        <w:ind w:firstLine="482"/>
      </w:pPr>
      <w:r w:rsidRPr="004A6D55">
        <w:t>产品首次充放电效率的测定按</w:t>
      </w:r>
      <w:r w:rsidR="00BE3B68" w:rsidRPr="004A6D55">
        <w:t>GB/T 37201</w:t>
      </w:r>
      <w:r w:rsidRPr="004A6D55">
        <w:t>的规定进行。</w:t>
      </w:r>
      <w:r w:rsidR="005A4A6C" w:rsidRPr="005A4A6C">
        <w:t>其中充放电电压范围</w:t>
      </w:r>
      <w:r w:rsidR="005A4A6C" w:rsidRPr="005A4A6C">
        <w:rPr>
          <w:rFonts w:hint="eastAsia"/>
        </w:rPr>
        <w:t>由供需</w:t>
      </w:r>
      <w:r w:rsidR="005A4A6C" w:rsidRPr="005A4A6C">
        <w:t>双方协商。</w:t>
      </w:r>
    </w:p>
    <w:p w14:paraId="684DB423" w14:textId="0AF63665" w:rsidR="00934172" w:rsidRDefault="00934172" w:rsidP="004A6D55">
      <w:pPr>
        <w:ind w:firstLine="482"/>
      </w:pPr>
      <w:r w:rsidRPr="004A6D55">
        <w:t>产品循环寿命的测定按</w:t>
      </w:r>
      <w:r w:rsidR="00BE3B68" w:rsidRPr="004A6D55">
        <w:t>GB/T 37207</w:t>
      </w:r>
      <w:r w:rsidRPr="004A6D55">
        <w:t>的规定进行。</w:t>
      </w:r>
      <w:r w:rsidR="005A4A6C" w:rsidRPr="005A4A6C">
        <w:t>其中充放电电压范围</w:t>
      </w:r>
      <w:r w:rsidR="005A4A6C" w:rsidRPr="005A4A6C">
        <w:rPr>
          <w:rFonts w:hint="eastAsia"/>
        </w:rPr>
        <w:t>由供需</w:t>
      </w:r>
      <w:r w:rsidR="005A4A6C" w:rsidRPr="005A4A6C">
        <w:t>双方协商。</w:t>
      </w:r>
    </w:p>
    <w:p w14:paraId="0324A40E" w14:textId="7DD5104E" w:rsidR="00945423" w:rsidRPr="00945423" w:rsidRDefault="00945423" w:rsidP="00945423">
      <w:pPr>
        <w:spacing w:beforeLines="50" w:before="156" w:afterLines="50" w:after="156"/>
        <w:rPr>
          <w:rFonts w:eastAsia="黑体"/>
          <w:bCs/>
          <w:sz w:val="24"/>
        </w:rPr>
      </w:pPr>
      <w:r>
        <w:rPr>
          <w:rFonts w:eastAsia="黑体" w:hint="eastAsia"/>
          <w:bCs/>
          <w:sz w:val="24"/>
        </w:rPr>
        <w:t>3.4</w:t>
      </w:r>
      <w:r w:rsidRPr="00945423">
        <w:rPr>
          <w:rFonts w:eastAsia="黑体" w:hint="eastAsia"/>
          <w:bCs/>
          <w:sz w:val="24"/>
        </w:rPr>
        <w:t>检验</w:t>
      </w:r>
      <w:r w:rsidRPr="00945423">
        <w:rPr>
          <w:rFonts w:eastAsia="黑体"/>
          <w:bCs/>
          <w:sz w:val="24"/>
        </w:rPr>
        <w:t>规则</w:t>
      </w:r>
    </w:p>
    <w:p w14:paraId="2FB64F2E" w14:textId="379A4040" w:rsidR="00945423" w:rsidRPr="00B44897" w:rsidRDefault="00945423" w:rsidP="00945423">
      <w:pPr>
        <w:spacing w:beforeLines="50" w:before="156" w:afterLines="50" w:after="156"/>
        <w:rPr>
          <w:rFonts w:eastAsia="黑体"/>
          <w:bCs/>
          <w:sz w:val="22"/>
        </w:rPr>
      </w:pPr>
      <w:r w:rsidRPr="00B44897">
        <w:rPr>
          <w:rFonts w:eastAsia="黑体" w:hint="eastAsia"/>
          <w:bCs/>
          <w:sz w:val="22"/>
        </w:rPr>
        <w:lastRenderedPageBreak/>
        <w:t>3.4.1</w:t>
      </w:r>
      <w:r w:rsidRPr="00B44897">
        <w:rPr>
          <w:rFonts w:eastAsia="黑体" w:hint="eastAsia"/>
          <w:bCs/>
          <w:sz w:val="22"/>
        </w:rPr>
        <w:t>检查与</w:t>
      </w:r>
      <w:r w:rsidRPr="00B44897">
        <w:rPr>
          <w:rFonts w:eastAsia="黑体"/>
          <w:bCs/>
          <w:sz w:val="22"/>
        </w:rPr>
        <w:t>验收</w:t>
      </w:r>
    </w:p>
    <w:p w14:paraId="000863FF" w14:textId="77777777" w:rsidR="00945423" w:rsidRPr="00945423" w:rsidRDefault="00945423" w:rsidP="00945423">
      <w:pPr>
        <w:ind w:firstLineChars="200" w:firstLine="420"/>
      </w:pPr>
      <w:r w:rsidRPr="00945423">
        <w:rPr>
          <w:rFonts w:hint="eastAsia"/>
        </w:rPr>
        <w:t>产品应由供方或</w:t>
      </w:r>
      <w:r w:rsidRPr="00945423">
        <w:t>第</w:t>
      </w:r>
      <w:r w:rsidRPr="00945423">
        <w:rPr>
          <w:rFonts w:hint="eastAsia"/>
        </w:rPr>
        <w:t>三方进行检验，保证产品质量符合本文件及订货单的规定。</w:t>
      </w:r>
    </w:p>
    <w:p w14:paraId="5CF0CE4E" w14:textId="77777777" w:rsidR="00945423" w:rsidRPr="00945423" w:rsidRDefault="00945423" w:rsidP="00945423">
      <w:pPr>
        <w:ind w:firstLineChars="200" w:firstLine="420"/>
      </w:pPr>
      <w:r w:rsidRPr="00945423">
        <w:rPr>
          <w:rFonts w:hint="eastAsia"/>
        </w:rPr>
        <w:t>需方可对收到的产品按照本文件及订货单的规定进行检验。如检验结果与本文件及订货单的规定不符时，应在收到产品之日起</w:t>
      </w:r>
      <w:r w:rsidRPr="00945423">
        <w:rPr>
          <w:rFonts w:hint="eastAsia"/>
        </w:rPr>
        <w:t>3</w:t>
      </w:r>
      <w:r w:rsidRPr="00945423">
        <w:rPr>
          <w:rFonts w:hint="eastAsia"/>
        </w:rPr>
        <w:t>个月内向供方提出，由供需双方协商解决。如需仲裁，仲裁取样在需方，由供需双方共同进行。</w:t>
      </w:r>
    </w:p>
    <w:p w14:paraId="1D2767AC" w14:textId="35B28873" w:rsidR="00945423" w:rsidRPr="00B44897" w:rsidRDefault="00945423" w:rsidP="00945423">
      <w:pPr>
        <w:spacing w:beforeLines="50" w:before="156" w:afterLines="50" w:after="156"/>
        <w:rPr>
          <w:rFonts w:eastAsia="黑体"/>
          <w:bCs/>
          <w:sz w:val="22"/>
        </w:rPr>
      </w:pPr>
      <w:r w:rsidRPr="00B44897">
        <w:rPr>
          <w:rFonts w:eastAsia="黑体" w:hint="eastAsia"/>
          <w:bCs/>
          <w:sz w:val="22"/>
        </w:rPr>
        <w:t>3.4.2</w:t>
      </w:r>
      <w:r w:rsidRPr="00B44897">
        <w:rPr>
          <w:rFonts w:eastAsia="黑体" w:hint="eastAsia"/>
          <w:bCs/>
          <w:sz w:val="22"/>
        </w:rPr>
        <w:t>组批</w:t>
      </w:r>
    </w:p>
    <w:p w14:paraId="0BC0F0BA" w14:textId="77777777" w:rsidR="00945423" w:rsidRPr="00945423" w:rsidRDefault="00945423" w:rsidP="00945423">
      <w:pPr>
        <w:ind w:firstLineChars="200" w:firstLine="420"/>
      </w:pPr>
      <w:r w:rsidRPr="00945423">
        <w:rPr>
          <w:rFonts w:hint="eastAsia"/>
        </w:rPr>
        <w:t>产品应成批提交验收，每批应由同一生产</w:t>
      </w:r>
      <w:r w:rsidRPr="00945423">
        <w:t>周期、</w:t>
      </w:r>
      <w:r w:rsidRPr="00945423">
        <w:rPr>
          <w:rFonts w:hint="eastAsia"/>
        </w:rPr>
        <w:t>同一</w:t>
      </w:r>
      <w:r w:rsidRPr="00945423">
        <w:t>化学成分的产品</w:t>
      </w:r>
      <w:r w:rsidRPr="00945423">
        <w:rPr>
          <w:rFonts w:hint="eastAsia"/>
        </w:rPr>
        <w:t>混合组成，每批重量不超过</w:t>
      </w:r>
      <w:r w:rsidRPr="00945423">
        <w:t>5 t</w:t>
      </w:r>
      <w:r w:rsidRPr="00945423">
        <w:rPr>
          <w:rFonts w:hint="eastAsia"/>
        </w:rPr>
        <w:t>。需方有特殊要求时，由供需双方协商确定。</w:t>
      </w:r>
    </w:p>
    <w:p w14:paraId="03DFCEBD" w14:textId="70D311C4" w:rsidR="00945423" w:rsidRPr="00B44897" w:rsidRDefault="00945423" w:rsidP="00945423">
      <w:pPr>
        <w:spacing w:beforeLines="50" w:before="156" w:afterLines="50" w:after="156"/>
        <w:rPr>
          <w:rFonts w:eastAsia="黑体"/>
          <w:bCs/>
          <w:sz w:val="22"/>
        </w:rPr>
      </w:pPr>
      <w:r w:rsidRPr="00B44897">
        <w:rPr>
          <w:rFonts w:eastAsia="黑体" w:hint="eastAsia"/>
          <w:bCs/>
          <w:sz w:val="22"/>
        </w:rPr>
        <w:t>3.4.3</w:t>
      </w:r>
      <w:r w:rsidRPr="00B44897">
        <w:rPr>
          <w:rFonts w:eastAsia="黑体" w:hint="eastAsia"/>
          <w:bCs/>
          <w:sz w:val="22"/>
        </w:rPr>
        <w:t>检验</w:t>
      </w:r>
      <w:r w:rsidRPr="00B44897">
        <w:rPr>
          <w:rFonts w:eastAsia="黑体"/>
          <w:bCs/>
          <w:sz w:val="22"/>
        </w:rPr>
        <w:t>项目及取样</w:t>
      </w:r>
    </w:p>
    <w:p w14:paraId="3C0AE0DB" w14:textId="6C96A23C" w:rsidR="00945423" w:rsidRPr="00945423" w:rsidRDefault="00A75776" w:rsidP="00945423">
      <w:r>
        <w:rPr>
          <w:rFonts w:hint="eastAsia"/>
        </w:rPr>
        <w:t>3.4.3.1</w:t>
      </w:r>
      <w:r w:rsidR="00945423" w:rsidRPr="00945423">
        <w:rPr>
          <w:rFonts w:hint="eastAsia"/>
        </w:rPr>
        <w:t>检验</w:t>
      </w:r>
      <w:r w:rsidR="00945423" w:rsidRPr="00945423">
        <w:t>分类</w:t>
      </w:r>
    </w:p>
    <w:p w14:paraId="0861143E" w14:textId="77777777" w:rsidR="00945423" w:rsidRPr="00945423" w:rsidRDefault="00945423" w:rsidP="00A75776">
      <w:pPr>
        <w:ind w:firstLineChars="200" w:firstLine="420"/>
      </w:pPr>
      <w:r w:rsidRPr="00945423">
        <w:rPr>
          <w:rFonts w:hint="eastAsia"/>
        </w:rPr>
        <w:t>本文件</w:t>
      </w:r>
      <w:r w:rsidRPr="00945423">
        <w:t>规定的产品检验分为：</w:t>
      </w:r>
    </w:p>
    <w:p w14:paraId="0F524A78" w14:textId="77777777" w:rsidR="00945423" w:rsidRPr="00945423" w:rsidRDefault="00945423" w:rsidP="00945423">
      <w:pPr>
        <w:numPr>
          <w:ilvl w:val="0"/>
          <w:numId w:val="21"/>
        </w:numPr>
      </w:pPr>
      <w:r w:rsidRPr="00945423">
        <w:t>逐批检验；</w:t>
      </w:r>
    </w:p>
    <w:p w14:paraId="62FF9D0E" w14:textId="77777777" w:rsidR="00945423" w:rsidRPr="00945423" w:rsidRDefault="00945423" w:rsidP="00945423">
      <w:pPr>
        <w:numPr>
          <w:ilvl w:val="0"/>
          <w:numId w:val="21"/>
        </w:numPr>
      </w:pPr>
      <w:r w:rsidRPr="00945423">
        <w:rPr>
          <w:rFonts w:hint="eastAsia"/>
        </w:rPr>
        <w:t>周期</w:t>
      </w:r>
      <w:r w:rsidRPr="00945423">
        <w:t>检验。</w:t>
      </w:r>
    </w:p>
    <w:p w14:paraId="03391C86" w14:textId="3A942F82" w:rsidR="00945423" w:rsidRPr="00945423" w:rsidRDefault="00A75776" w:rsidP="00945423">
      <w:r>
        <w:rPr>
          <w:rFonts w:hint="eastAsia"/>
        </w:rPr>
        <w:t>3.4.3.2</w:t>
      </w:r>
      <w:r w:rsidR="00945423" w:rsidRPr="00945423">
        <w:rPr>
          <w:rFonts w:hint="eastAsia"/>
        </w:rPr>
        <w:t>逐批</w:t>
      </w:r>
      <w:r w:rsidR="00945423" w:rsidRPr="00945423">
        <w:t>检验</w:t>
      </w:r>
    </w:p>
    <w:p w14:paraId="4107EC83" w14:textId="77777777" w:rsidR="00945423" w:rsidRPr="00945423" w:rsidRDefault="00945423" w:rsidP="00A75776">
      <w:pPr>
        <w:ind w:firstLineChars="200" w:firstLine="420"/>
      </w:pPr>
      <w:r w:rsidRPr="00945423">
        <w:rPr>
          <w:rFonts w:hint="eastAsia"/>
        </w:rPr>
        <w:t>每批产品应进行逐批检验。</w:t>
      </w:r>
    </w:p>
    <w:p w14:paraId="68094165" w14:textId="3F1414B2" w:rsidR="00945423" w:rsidRPr="00945423" w:rsidRDefault="00A75776" w:rsidP="00945423">
      <w:r>
        <w:rPr>
          <w:rFonts w:hint="eastAsia"/>
        </w:rPr>
        <w:t>3.4.3.3</w:t>
      </w:r>
      <w:r w:rsidR="00945423" w:rsidRPr="00945423">
        <w:rPr>
          <w:rFonts w:hint="eastAsia"/>
        </w:rPr>
        <w:t>周期</w:t>
      </w:r>
      <w:r w:rsidR="00945423" w:rsidRPr="00945423">
        <w:t>检验</w:t>
      </w:r>
    </w:p>
    <w:p w14:paraId="461EAE6F" w14:textId="77777777" w:rsidR="00945423" w:rsidRPr="00945423" w:rsidRDefault="00945423" w:rsidP="00A75776">
      <w:pPr>
        <w:ind w:firstLineChars="200" w:firstLine="420"/>
      </w:pPr>
      <w:r w:rsidRPr="00945423">
        <w:rPr>
          <w:rFonts w:hint="eastAsia"/>
        </w:rPr>
        <w:t>周期检验在正常生产情况下，每</w:t>
      </w:r>
      <w:r w:rsidRPr="00945423">
        <w:rPr>
          <w:rFonts w:hint="eastAsia"/>
        </w:rPr>
        <w:t>1</w:t>
      </w:r>
      <w:r w:rsidRPr="00945423">
        <w:rPr>
          <w:rFonts w:hint="eastAsia"/>
        </w:rPr>
        <w:t>个月应进行</w:t>
      </w:r>
      <w:r w:rsidRPr="00945423">
        <w:rPr>
          <w:rFonts w:hint="eastAsia"/>
        </w:rPr>
        <w:t>1</w:t>
      </w:r>
      <w:r w:rsidRPr="00945423">
        <w:rPr>
          <w:rFonts w:hint="eastAsia"/>
        </w:rPr>
        <w:t>次。当原材料或生产工艺发生重大变化时或长期停产后恢复生产时应进行周期检验。</w:t>
      </w:r>
    </w:p>
    <w:p w14:paraId="2216C400" w14:textId="07CB76CB" w:rsidR="00945423" w:rsidRPr="00945423" w:rsidRDefault="00A75776" w:rsidP="00945423">
      <w:r>
        <w:rPr>
          <w:rFonts w:hint="eastAsia"/>
        </w:rPr>
        <w:t>3.4.3.4</w:t>
      </w:r>
      <w:r w:rsidR="00945423" w:rsidRPr="00945423">
        <w:rPr>
          <w:rFonts w:hint="eastAsia"/>
        </w:rPr>
        <w:t>每批产品的检验项目及取样数量</w:t>
      </w:r>
    </w:p>
    <w:p w14:paraId="5E69E826" w14:textId="2D01CB3A" w:rsidR="00945423" w:rsidRPr="00945423" w:rsidRDefault="00945423" w:rsidP="00A75776">
      <w:pPr>
        <w:ind w:firstLineChars="200" w:firstLine="420"/>
      </w:pPr>
      <w:r w:rsidRPr="00945423">
        <w:t>逐批检验和周期检验的项目及取样数量见表</w:t>
      </w:r>
      <w:r w:rsidR="00A75776">
        <w:t>16</w:t>
      </w:r>
      <w:r w:rsidRPr="00945423">
        <w:t>。</w:t>
      </w:r>
    </w:p>
    <w:p w14:paraId="1FFBE3D5" w14:textId="2EBCE162" w:rsidR="00945423" w:rsidRPr="00A75776" w:rsidRDefault="00A75776" w:rsidP="00A75776">
      <w:pPr>
        <w:spacing w:line="360" w:lineRule="auto"/>
        <w:jc w:val="center"/>
        <w:rPr>
          <w:szCs w:val="21"/>
        </w:rPr>
      </w:pPr>
      <w:r w:rsidRPr="00A75776">
        <w:rPr>
          <w:rFonts w:hint="eastAsia"/>
          <w:szCs w:val="21"/>
        </w:rPr>
        <w:t>表</w:t>
      </w:r>
      <w:r w:rsidRPr="00A75776">
        <w:rPr>
          <w:rFonts w:hint="eastAsia"/>
          <w:szCs w:val="21"/>
        </w:rPr>
        <w:t xml:space="preserve">16 </w:t>
      </w:r>
      <w:r w:rsidR="00945423" w:rsidRPr="00A75776">
        <w:rPr>
          <w:rFonts w:hint="eastAsia"/>
          <w:szCs w:val="21"/>
        </w:rPr>
        <w:t>检验项目及取样数量</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50"/>
        <w:gridCol w:w="1560"/>
        <w:gridCol w:w="1700"/>
        <w:gridCol w:w="2022"/>
        <w:gridCol w:w="1714"/>
      </w:tblGrid>
      <w:tr w:rsidR="00945423" w:rsidRPr="00945423" w14:paraId="319BE4B9" w14:textId="77777777" w:rsidTr="00A75776">
        <w:trPr>
          <w:jc w:val="center"/>
        </w:trPr>
        <w:tc>
          <w:tcPr>
            <w:tcW w:w="1090" w:type="pct"/>
            <w:tcBorders>
              <w:top w:val="single" w:sz="12" w:space="0" w:color="000000"/>
              <w:left w:val="single" w:sz="12" w:space="0" w:color="000000"/>
              <w:bottom w:val="single" w:sz="12" w:space="0" w:color="auto"/>
              <w:right w:val="single" w:sz="6" w:space="0" w:color="000000"/>
            </w:tcBorders>
            <w:vAlign w:val="center"/>
            <w:hideMark/>
          </w:tcPr>
          <w:p w14:paraId="1D6016AE" w14:textId="77777777" w:rsidR="00945423" w:rsidRPr="00945423" w:rsidRDefault="00945423" w:rsidP="005F7D6C">
            <w:pPr>
              <w:jc w:val="center"/>
            </w:pPr>
            <w:r w:rsidRPr="00945423">
              <w:rPr>
                <w:rFonts w:hint="eastAsia"/>
              </w:rPr>
              <w:t>检验项目</w:t>
            </w:r>
          </w:p>
        </w:tc>
        <w:tc>
          <w:tcPr>
            <w:tcW w:w="872" w:type="pct"/>
            <w:tcBorders>
              <w:top w:val="single" w:sz="12" w:space="0" w:color="000000"/>
              <w:left w:val="single" w:sz="6" w:space="0" w:color="000000"/>
              <w:bottom w:val="single" w:sz="12" w:space="0" w:color="auto"/>
              <w:right w:val="single" w:sz="6" w:space="0" w:color="000000"/>
            </w:tcBorders>
            <w:hideMark/>
          </w:tcPr>
          <w:p w14:paraId="0A52E2D0" w14:textId="77777777" w:rsidR="00945423" w:rsidRPr="00945423" w:rsidRDefault="00945423" w:rsidP="005F7D6C">
            <w:pPr>
              <w:jc w:val="center"/>
            </w:pPr>
            <w:r w:rsidRPr="00945423">
              <w:rPr>
                <w:rFonts w:hint="eastAsia"/>
              </w:rPr>
              <w:t>取样数量</w:t>
            </w:r>
          </w:p>
        </w:tc>
        <w:tc>
          <w:tcPr>
            <w:tcW w:w="950" w:type="pct"/>
            <w:tcBorders>
              <w:top w:val="single" w:sz="12" w:space="0" w:color="000000"/>
              <w:left w:val="single" w:sz="6" w:space="0" w:color="000000"/>
              <w:bottom w:val="single" w:sz="12" w:space="0" w:color="auto"/>
              <w:right w:val="single" w:sz="6" w:space="0" w:color="000000"/>
            </w:tcBorders>
            <w:vAlign w:val="center"/>
            <w:hideMark/>
          </w:tcPr>
          <w:p w14:paraId="28D3F19F" w14:textId="77777777" w:rsidR="00945423" w:rsidRPr="00945423" w:rsidRDefault="00945423" w:rsidP="005F7D6C">
            <w:pPr>
              <w:jc w:val="center"/>
            </w:pPr>
            <w:r w:rsidRPr="00945423">
              <w:rPr>
                <w:rFonts w:hint="eastAsia"/>
              </w:rPr>
              <w:t>要求的章条号</w:t>
            </w:r>
          </w:p>
        </w:tc>
        <w:tc>
          <w:tcPr>
            <w:tcW w:w="1130" w:type="pct"/>
            <w:tcBorders>
              <w:top w:val="single" w:sz="12" w:space="0" w:color="000000"/>
              <w:left w:val="single" w:sz="6" w:space="0" w:color="000000"/>
              <w:bottom w:val="single" w:sz="12" w:space="0" w:color="auto"/>
              <w:right w:val="single" w:sz="6" w:space="0" w:color="000000"/>
            </w:tcBorders>
            <w:vAlign w:val="center"/>
            <w:hideMark/>
          </w:tcPr>
          <w:p w14:paraId="65E9331B" w14:textId="77777777" w:rsidR="00945423" w:rsidRPr="00945423" w:rsidRDefault="00945423" w:rsidP="005F7D6C">
            <w:pPr>
              <w:jc w:val="center"/>
            </w:pPr>
            <w:r w:rsidRPr="00945423">
              <w:rPr>
                <w:rFonts w:hint="eastAsia"/>
              </w:rPr>
              <w:t>试验方法的章条号</w:t>
            </w:r>
          </w:p>
        </w:tc>
        <w:tc>
          <w:tcPr>
            <w:tcW w:w="958" w:type="pct"/>
            <w:tcBorders>
              <w:top w:val="single" w:sz="12" w:space="0" w:color="000000"/>
              <w:left w:val="single" w:sz="6" w:space="0" w:color="000000"/>
              <w:bottom w:val="single" w:sz="12" w:space="0" w:color="auto"/>
              <w:right w:val="single" w:sz="12" w:space="0" w:color="000000"/>
            </w:tcBorders>
            <w:hideMark/>
          </w:tcPr>
          <w:p w14:paraId="3E5A848D" w14:textId="77777777" w:rsidR="00945423" w:rsidRPr="00945423" w:rsidRDefault="00945423" w:rsidP="005F7D6C">
            <w:pPr>
              <w:jc w:val="center"/>
            </w:pPr>
            <w:r w:rsidRPr="00945423">
              <w:rPr>
                <w:rFonts w:hint="eastAsia"/>
              </w:rPr>
              <w:t>检验类别</w:t>
            </w:r>
          </w:p>
        </w:tc>
      </w:tr>
      <w:tr w:rsidR="00945423" w:rsidRPr="00945423" w14:paraId="506ACB7E" w14:textId="77777777" w:rsidTr="00A75776">
        <w:trPr>
          <w:jc w:val="center"/>
        </w:trPr>
        <w:tc>
          <w:tcPr>
            <w:tcW w:w="1090" w:type="pct"/>
            <w:tcBorders>
              <w:top w:val="single" w:sz="12" w:space="0" w:color="auto"/>
              <w:left w:val="single" w:sz="12" w:space="0" w:color="000000"/>
              <w:bottom w:val="single" w:sz="6" w:space="0" w:color="000000"/>
              <w:right w:val="single" w:sz="6" w:space="0" w:color="000000"/>
            </w:tcBorders>
            <w:vAlign w:val="center"/>
            <w:hideMark/>
          </w:tcPr>
          <w:p w14:paraId="44A25C55" w14:textId="77777777" w:rsidR="00945423" w:rsidRPr="00945423" w:rsidRDefault="00945423" w:rsidP="005F7D6C">
            <w:pPr>
              <w:jc w:val="center"/>
            </w:pPr>
            <w:r w:rsidRPr="00945423">
              <w:rPr>
                <w:rFonts w:hint="eastAsia"/>
              </w:rPr>
              <w:t>化学成分</w:t>
            </w:r>
          </w:p>
        </w:tc>
        <w:tc>
          <w:tcPr>
            <w:tcW w:w="872" w:type="pct"/>
            <w:tcBorders>
              <w:top w:val="single" w:sz="12" w:space="0" w:color="auto"/>
              <w:left w:val="single" w:sz="6" w:space="0" w:color="000000"/>
              <w:bottom w:val="single" w:sz="6" w:space="0" w:color="000000"/>
              <w:right w:val="single" w:sz="6" w:space="0" w:color="000000"/>
            </w:tcBorders>
            <w:vAlign w:val="center"/>
            <w:hideMark/>
          </w:tcPr>
          <w:p w14:paraId="23BCFB87"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12" w:space="0" w:color="auto"/>
              <w:left w:val="single" w:sz="6" w:space="0" w:color="000000"/>
              <w:bottom w:val="single" w:sz="6" w:space="0" w:color="000000"/>
              <w:right w:val="single" w:sz="6" w:space="0" w:color="000000"/>
            </w:tcBorders>
            <w:vAlign w:val="center"/>
            <w:hideMark/>
          </w:tcPr>
          <w:p w14:paraId="240A2AEF" w14:textId="77777777" w:rsidR="00945423" w:rsidRPr="00945423" w:rsidRDefault="00945423" w:rsidP="005F7D6C">
            <w:pPr>
              <w:jc w:val="center"/>
            </w:pPr>
            <w:r w:rsidRPr="00945423">
              <w:t>4.1</w:t>
            </w:r>
          </w:p>
        </w:tc>
        <w:tc>
          <w:tcPr>
            <w:tcW w:w="1130" w:type="pct"/>
            <w:tcBorders>
              <w:top w:val="single" w:sz="12" w:space="0" w:color="auto"/>
              <w:left w:val="single" w:sz="6" w:space="0" w:color="000000"/>
              <w:bottom w:val="single" w:sz="6" w:space="0" w:color="000000"/>
              <w:right w:val="single" w:sz="6" w:space="0" w:color="000000"/>
            </w:tcBorders>
            <w:vAlign w:val="center"/>
            <w:hideMark/>
          </w:tcPr>
          <w:p w14:paraId="351DD1D7" w14:textId="77777777" w:rsidR="00945423" w:rsidRPr="00945423" w:rsidRDefault="00945423" w:rsidP="005F7D6C">
            <w:pPr>
              <w:jc w:val="center"/>
            </w:pPr>
            <w:r w:rsidRPr="00945423">
              <w:t>5.1</w:t>
            </w:r>
          </w:p>
        </w:tc>
        <w:tc>
          <w:tcPr>
            <w:tcW w:w="958" w:type="pct"/>
            <w:tcBorders>
              <w:top w:val="single" w:sz="12" w:space="0" w:color="auto"/>
              <w:left w:val="single" w:sz="6" w:space="0" w:color="000000"/>
              <w:bottom w:val="single" w:sz="6" w:space="0" w:color="000000"/>
              <w:right w:val="single" w:sz="12" w:space="0" w:color="000000"/>
            </w:tcBorders>
            <w:vAlign w:val="center"/>
            <w:hideMark/>
          </w:tcPr>
          <w:p w14:paraId="5407F5BA" w14:textId="77777777" w:rsidR="00945423" w:rsidRPr="00945423" w:rsidRDefault="00945423" w:rsidP="005F7D6C">
            <w:pPr>
              <w:jc w:val="center"/>
            </w:pPr>
            <w:r w:rsidRPr="00945423">
              <w:rPr>
                <w:rFonts w:hint="eastAsia"/>
              </w:rPr>
              <w:t>逐批检验</w:t>
            </w:r>
          </w:p>
        </w:tc>
      </w:tr>
      <w:tr w:rsidR="00945423" w:rsidRPr="00945423" w14:paraId="60BCAFDD" w14:textId="77777777" w:rsidTr="00A75776">
        <w:trPr>
          <w:jc w:val="center"/>
        </w:trPr>
        <w:tc>
          <w:tcPr>
            <w:tcW w:w="1090" w:type="pct"/>
            <w:tcBorders>
              <w:top w:val="single" w:sz="6" w:space="0" w:color="000000"/>
              <w:left w:val="single" w:sz="12" w:space="0" w:color="000000"/>
              <w:bottom w:val="single" w:sz="6" w:space="0" w:color="000000"/>
              <w:right w:val="single" w:sz="6" w:space="0" w:color="000000"/>
            </w:tcBorders>
            <w:vAlign w:val="center"/>
            <w:hideMark/>
          </w:tcPr>
          <w:p w14:paraId="2C0D8255" w14:textId="77777777" w:rsidR="00945423" w:rsidRPr="00945423" w:rsidRDefault="00945423" w:rsidP="005F7D6C">
            <w:pPr>
              <w:jc w:val="center"/>
            </w:pPr>
            <w:r w:rsidRPr="00945423">
              <w:rPr>
                <w:rFonts w:hint="eastAsia"/>
              </w:rPr>
              <w:t>水分含量</w:t>
            </w:r>
          </w:p>
        </w:tc>
        <w:tc>
          <w:tcPr>
            <w:tcW w:w="872" w:type="pct"/>
            <w:tcBorders>
              <w:top w:val="single" w:sz="6" w:space="0" w:color="000000"/>
              <w:left w:val="single" w:sz="6" w:space="0" w:color="000000"/>
              <w:bottom w:val="single" w:sz="6" w:space="0" w:color="000000"/>
              <w:right w:val="single" w:sz="6" w:space="0" w:color="000000"/>
            </w:tcBorders>
            <w:vAlign w:val="center"/>
            <w:hideMark/>
          </w:tcPr>
          <w:p w14:paraId="1D4DBD64"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6" w:space="0" w:color="000000"/>
              <w:left w:val="single" w:sz="6" w:space="0" w:color="000000"/>
              <w:bottom w:val="single" w:sz="6" w:space="0" w:color="000000"/>
              <w:right w:val="single" w:sz="6" w:space="0" w:color="000000"/>
            </w:tcBorders>
            <w:vAlign w:val="center"/>
            <w:hideMark/>
          </w:tcPr>
          <w:p w14:paraId="4A6755E2" w14:textId="77777777" w:rsidR="00945423" w:rsidRPr="00945423" w:rsidRDefault="00945423" w:rsidP="005F7D6C">
            <w:pPr>
              <w:jc w:val="center"/>
            </w:pPr>
            <w:r w:rsidRPr="00945423">
              <w:t>4.2</w:t>
            </w:r>
          </w:p>
        </w:tc>
        <w:tc>
          <w:tcPr>
            <w:tcW w:w="1130" w:type="pct"/>
            <w:tcBorders>
              <w:top w:val="single" w:sz="6" w:space="0" w:color="000000"/>
              <w:left w:val="single" w:sz="6" w:space="0" w:color="000000"/>
              <w:bottom w:val="single" w:sz="6" w:space="0" w:color="000000"/>
              <w:right w:val="single" w:sz="6" w:space="0" w:color="000000"/>
            </w:tcBorders>
            <w:vAlign w:val="center"/>
            <w:hideMark/>
          </w:tcPr>
          <w:p w14:paraId="79568D8C" w14:textId="77777777" w:rsidR="00945423" w:rsidRPr="00945423" w:rsidRDefault="00945423" w:rsidP="005F7D6C">
            <w:pPr>
              <w:jc w:val="center"/>
            </w:pPr>
            <w:r w:rsidRPr="00945423">
              <w:t>5.2</w:t>
            </w:r>
          </w:p>
        </w:tc>
        <w:tc>
          <w:tcPr>
            <w:tcW w:w="958" w:type="pct"/>
            <w:tcBorders>
              <w:top w:val="single" w:sz="6" w:space="0" w:color="000000"/>
              <w:left w:val="single" w:sz="6" w:space="0" w:color="000000"/>
              <w:bottom w:val="single" w:sz="6" w:space="0" w:color="000000"/>
              <w:right w:val="single" w:sz="12" w:space="0" w:color="000000"/>
            </w:tcBorders>
            <w:vAlign w:val="center"/>
            <w:hideMark/>
          </w:tcPr>
          <w:p w14:paraId="08813AE2" w14:textId="77777777" w:rsidR="00945423" w:rsidRPr="00945423" w:rsidRDefault="00945423" w:rsidP="005F7D6C">
            <w:pPr>
              <w:jc w:val="center"/>
            </w:pPr>
            <w:r w:rsidRPr="00945423">
              <w:rPr>
                <w:rFonts w:hint="eastAsia"/>
              </w:rPr>
              <w:t>逐批检验</w:t>
            </w:r>
          </w:p>
        </w:tc>
      </w:tr>
      <w:tr w:rsidR="00945423" w:rsidRPr="00945423" w14:paraId="28593AE7" w14:textId="77777777" w:rsidTr="00A75776">
        <w:trPr>
          <w:jc w:val="center"/>
        </w:trPr>
        <w:tc>
          <w:tcPr>
            <w:tcW w:w="1090" w:type="pct"/>
            <w:tcBorders>
              <w:top w:val="single" w:sz="6" w:space="0" w:color="000000"/>
              <w:left w:val="single" w:sz="12" w:space="0" w:color="000000"/>
              <w:bottom w:val="single" w:sz="6" w:space="0" w:color="000000"/>
              <w:right w:val="single" w:sz="6" w:space="0" w:color="000000"/>
            </w:tcBorders>
            <w:vAlign w:val="center"/>
            <w:hideMark/>
          </w:tcPr>
          <w:p w14:paraId="41B3A13A" w14:textId="77777777" w:rsidR="00945423" w:rsidRPr="00945423" w:rsidRDefault="00945423" w:rsidP="005F7D6C">
            <w:pPr>
              <w:jc w:val="center"/>
            </w:pPr>
            <w:r w:rsidRPr="00945423">
              <w:rPr>
                <w:rFonts w:hint="eastAsia"/>
              </w:rPr>
              <w:t>磁性异物</w:t>
            </w:r>
          </w:p>
        </w:tc>
        <w:tc>
          <w:tcPr>
            <w:tcW w:w="872" w:type="pct"/>
            <w:tcBorders>
              <w:top w:val="single" w:sz="6" w:space="0" w:color="000000"/>
              <w:left w:val="single" w:sz="6" w:space="0" w:color="000000"/>
              <w:bottom w:val="single" w:sz="6" w:space="0" w:color="000000"/>
              <w:right w:val="single" w:sz="6" w:space="0" w:color="000000"/>
            </w:tcBorders>
            <w:vAlign w:val="center"/>
            <w:hideMark/>
          </w:tcPr>
          <w:p w14:paraId="233D1626"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6" w:space="0" w:color="000000"/>
              <w:left w:val="single" w:sz="6" w:space="0" w:color="000000"/>
              <w:bottom w:val="single" w:sz="6" w:space="0" w:color="000000"/>
              <w:right w:val="single" w:sz="6" w:space="0" w:color="000000"/>
            </w:tcBorders>
            <w:vAlign w:val="center"/>
            <w:hideMark/>
          </w:tcPr>
          <w:p w14:paraId="79876EBE" w14:textId="77777777" w:rsidR="00945423" w:rsidRPr="00945423" w:rsidRDefault="00945423" w:rsidP="005F7D6C">
            <w:pPr>
              <w:jc w:val="center"/>
            </w:pPr>
            <w:r w:rsidRPr="00945423">
              <w:t>4.3</w:t>
            </w:r>
          </w:p>
        </w:tc>
        <w:tc>
          <w:tcPr>
            <w:tcW w:w="1130" w:type="pct"/>
            <w:tcBorders>
              <w:top w:val="single" w:sz="6" w:space="0" w:color="000000"/>
              <w:left w:val="single" w:sz="6" w:space="0" w:color="000000"/>
              <w:bottom w:val="single" w:sz="6" w:space="0" w:color="000000"/>
              <w:right w:val="single" w:sz="6" w:space="0" w:color="000000"/>
            </w:tcBorders>
            <w:vAlign w:val="center"/>
            <w:hideMark/>
          </w:tcPr>
          <w:p w14:paraId="5BB05F0A" w14:textId="77777777" w:rsidR="00945423" w:rsidRPr="00945423" w:rsidRDefault="00945423" w:rsidP="005F7D6C">
            <w:pPr>
              <w:jc w:val="center"/>
            </w:pPr>
            <w:r w:rsidRPr="00945423">
              <w:t>5.3</w:t>
            </w:r>
          </w:p>
        </w:tc>
        <w:tc>
          <w:tcPr>
            <w:tcW w:w="958" w:type="pct"/>
            <w:tcBorders>
              <w:top w:val="single" w:sz="6" w:space="0" w:color="000000"/>
              <w:left w:val="single" w:sz="6" w:space="0" w:color="000000"/>
              <w:bottom w:val="single" w:sz="6" w:space="0" w:color="000000"/>
              <w:right w:val="single" w:sz="12" w:space="0" w:color="000000"/>
            </w:tcBorders>
            <w:vAlign w:val="center"/>
            <w:hideMark/>
          </w:tcPr>
          <w:p w14:paraId="183AF1C1" w14:textId="77777777" w:rsidR="00945423" w:rsidRPr="00945423" w:rsidRDefault="00945423" w:rsidP="005F7D6C">
            <w:pPr>
              <w:jc w:val="center"/>
            </w:pPr>
            <w:r w:rsidRPr="00945423">
              <w:rPr>
                <w:rFonts w:hint="eastAsia"/>
              </w:rPr>
              <w:t>逐批检验</w:t>
            </w:r>
          </w:p>
        </w:tc>
      </w:tr>
      <w:tr w:rsidR="00945423" w:rsidRPr="00945423" w14:paraId="22226CEE" w14:textId="77777777" w:rsidTr="00A75776">
        <w:trPr>
          <w:jc w:val="center"/>
        </w:trPr>
        <w:tc>
          <w:tcPr>
            <w:tcW w:w="1090" w:type="pct"/>
            <w:tcBorders>
              <w:top w:val="single" w:sz="6" w:space="0" w:color="000000"/>
              <w:left w:val="single" w:sz="12" w:space="0" w:color="000000"/>
              <w:bottom w:val="single" w:sz="6" w:space="0" w:color="000000"/>
              <w:right w:val="single" w:sz="6" w:space="0" w:color="000000"/>
            </w:tcBorders>
            <w:vAlign w:val="center"/>
          </w:tcPr>
          <w:p w14:paraId="023575D5" w14:textId="77777777" w:rsidR="00945423" w:rsidRPr="00945423" w:rsidRDefault="00945423" w:rsidP="005F7D6C">
            <w:pPr>
              <w:jc w:val="center"/>
            </w:pPr>
            <w:r w:rsidRPr="00945423">
              <w:rPr>
                <w:rFonts w:hint="eastAsia"/>
              </w:rPr>
              <w:t>残余</w:t>
            </w:r>
            <w:r w:rsidRPr="00945423">
              <w:t>锂含量</w:t>
            </w:r>
          </w:p>
        </w:tc>
        <w:tc>
          <w:tcPr>
            <w:tcW w:w="872" w:type="pct"/>
            <w:tcBorders>
              <w:top w:val="single" w:sz="6" w:space="0" w:color="000000"/>
              <w:left w:val="single" w:sz="6" w:space="0" w:color="000000"/>
              <w:bottom w:val="single" w:sz="6" w:space="0" w:color="000000"/>
              <w:right w:val="single" w:sz="6" w:space="0" w:color="000000"/>
            </w:tcBorders>
            <w:vAlign w:val="center"/>
          </w:tcPr>
          <w:p w14:paraId="57F60B8C" w14:textId="77777777" w:rsidR="00945423" w:rsidRPr="00945423" w:rsidRDefault="00945423" w:rsidP="005F7D6C">
            <w:pPr>
              <w:jc w:val="center"/>
            </w:pPr>
            <w:r w:rsidRPr="00945423">
              <w:rPr>
                <w:rFonts w:hint="eastAsia"/>
              </w:rPr>
              <w:t>每</w:t>
            </w:r>
            <w:r w:rsidRPr="00945423">
              <w:t>批</w:t>
            </w:r>
            <w:r w:rsidRPr="00945423">
              <w:rPr>
                <w:rFonts w:hint="eastAsia"/>
              </w:rPr>
              <w:t>1</w:t>
            </w:r>
            <w:r w:rsidRPr="00945423">
              <w:rPr>
                <w:rFonts w:hint="eastAsia"/>
              </w:rPr>
              <w:t>份</w:t>
            </w:r>
          </w:p>
        </w:tc>
        <w:tc>
          <w:tcPr>
            <w:tcW w:w="950" w:type="pct"/>
            <w:tcBorders>
              <w:top w:val="single" w:sz="6" w:space="0" w:color="000000"/>
              <w:left w:val="single" w:sz="6" w:space="0" w:color="000000"/>
              <w:bottom w:val="single" w:sz="6" w:space="0" w:color="000000"/>
              <w:right w:val="single" w:sz="6" w:space="0" w:color="000000"/>
            </w:tcBorders>
            <w:vAlign w:val="center"/>
          </w:tcPr>
          <w:p w14:paraId="1525E948" w14:textId="77777777" w:rsidR="00945423" w:rsidRPr="00945423" w:rsidRDefault="00945423" w:rsidP="005F7D6C">
            <w:pPr>
              <w:jc w:val="center"/>
            </w:pPr>
            <w:r w:rsidRPr="00945423">
              <w:rPr>
                <w:rFonts w:hint="eastAsia"/>
              </w:rPr>
              <w:t>4.4</w:t>
            </w:r>
          </w:p>
        </w:tc>
        <w:tc>
          <w:tcPr>
            <w:tcW w:w="1130" w:type="pct"/>
            <w:tcBorders>
              <w:top w:val="single" w:sz="6" w:space="0" w:color="000000"/>
              <w:left w:val="single" w:sz="6" w:space="0" w:color="000000"/>
              <w:bottom w:val="single" w:sz="6" w:space="0" w:color="000000"/>
              <w:right w:val="single" w:sz="6" w:space="0" w:color="000000"/>
            </w:tcBorders>
            <w:vAlign w:val="center"/>
          </w:tcPr>
          <w:p w14:paraId="6A733D74" w14:textId="77777777" w:rsidR="00945423" w:rsidRPr="00945423" w:rsidRDefault="00945423" w:rsidP="005F7D6C">
            <w:pPr>
              <w:jc w:val="center"/>
            </w:pPr>
            <w:r w:rsidRPr="00945423">
              <w:rPr>
                <w:rFonts w:hint="eastAsia"/>
              </w:rPr>
              <w:t>5.4</w:t>
            </w:r>
          </w:p>
        </w:tc>
        <w:tc>
          <w:tcPr>
            <w:tcW w:w="958" w:type="pct"/>
            <w:tcBorders>
              <w:top w:val="single" w:sz="6" w:space="0" w:color="000000"/>
              <w:left w:val="single" w:sz="6" w:space="0" w:color="000000"/>
              <w:bottom w:val="single" w:sz="6" w:space="0" w:color="000000"/>
              <w:right w:val="single" w:sz="12" w:space="0" w:color="000000"/>
            </w:tcBorders>
            <w:vAlign w:val="center"/>
          </w:tcPr>
          <w:p w14:paraId="62098439" w14:textId="77777777" w:rsidR="00945423" w:rsidRPr="00945423" w:rsidRDefault="00945423" w:rsidP="005F7D6C">
            <w:pPr>
              <w:jc w:val="center"/>
            </w:pPr>
            <w:r w:rsidRPr="00945423">
              <w:rPr>
                <w:rFonts w:hint="eastAsia"/>
              </w:rPr>
              <w:t>逐批检验</w:t>
            </w:r>
          </w:p>
        </w:tc>
      </w:tr>
      <w:tr w:rsidR="00945423" w:rsidRPr="00945423" w14:paraId="3FE797EE" w14:textId="77777777" w:rsidTr="00A75776">
        <w:trPr>
          <w:jc w:val="center"/>
        </w:trPr>
        <w:tc>
          <w:tcPr>
            <w:tcW w:w="1090" w:type="pct"/>
            <w:tcBorders>
              <w:top w:val="single" w:sz="6" w:space="0" w:color="000000"/>
              <w:left w:val="single" w:sz="12" w:space="0" w:color="000000"/>
              <w:bottom w:val="single" w:sz="6" w:space="0" w:color="000000"/>
              <w:right w:val="single" w:sz="6" w:space="0" w:color="000000"/>
            </w:tcBorders>
            <w:vAlign w:val="center"/>
          </w:tcPr>
          <w:p w14:paraId="1DB9A15B" w14:textId="77777777" w:rsidR="00945423" w:rsidRPr="00945423" w:rsidRDefault="00945423" w:rsidP="005F7D6C">
            <w:pPr>
              <w:jc w:val="center"/>
            </w:pPr>
            <w:r w:rsidRPr="00945423">
              <w:t>pH</w:t>
            </w:r>
            <w:r w:rsidRPr="00945423">
              <w:rPr>
                <w:rFonts w:hint="eastAsia"/>
              </w:rPr>
              <w:t>值</w:t>
            </w:r>
          </w:p>
        </w:tc>
        <w:tc>
          <w:tcPr>
            <w:tcW w:w="872" w:type="pct"/>
            <w:tcBorders>
              <w:top w:val="single" w:sz="6" w:space="0" w:color="000000"/>
              <w:left w:val="single" w:sz="6" w:space="0" w:color="000000"/>
              <w:bottom w:val="single" w:sz="6" w:space="0" w:color="000000"/>
              <w:right w:val="single" w:sz="6" w:space="0" w:color="000000"/>
            </w:tcBorders>
            <w:vAlign w:val="center"/>
          </w:tcPr>
          <w:p w14:paraId="756FF10E"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6" w:space="0" w:color="000000"/>
              <w:left w:val="single" w:sz="6" w:space="0" w:color="000000"/>
              <w:bottom w:val="single" w:sz="6" w:space="0" w:color="000000"/>
              <w:right w:val="single" w:sz="6" w:space="0" w:color="000000"/>
            </w:tcBorders>
            <w:vAlign w:val="center"/>
          </w:tcPr>
          <w:p w14:paraId="627F8D7C" w14:textId="77777777" w:rsidR="00945423" w:rsidRPr="00945423" w:rsidRDefault="00945423" w:rsidP="005F7D6C">
            <w:pPr>
              <w:jc w:val="center"/>
            </w:pPr>
            <w:r w:rsidRPr="00945423">
              <w:t>4.5</w:t>
            </w:r>
          </w:p>
        </w:tc>
        <w:tc>
          <w:tcPr>
            <w:tcW w:w="1130" w:type="pct"/>
            <w:tcBorders>
              <w:top w:val="single" w:sz="6" w:space="0" w:color="000000"/>
              <w:left w:val="single" w:sz="6" w:space="0" w:color="000000"/>
              <w:bottom w:val="single" w:sz="6" w:space="0" w:color="000000"/>
              <w:right w:val="single" w:sz="6" w:space="0" w:color="000000"/>
            </w:tcBorders>
            <w:vAlign w:val="center"/>
          </w:tcPr>
          <w:p w14:paraId="5263C15C" w14:textId="77777777" w:rsidR="00945423" w:rsidRPr="00945423" w:rsidRDefault="00945423" w:rsidP="005F7D6C">
            <w:pPr>
              <w:jc w:val="center"/>
            </w:pPr>
            <w:r w:rsidRPr="00945423">
              <w:t>5.5</w:t>
            </w:r>
          </w:p>
        </w:tc>
        <w:tc>
          <w:tcPr>
            <w:tcW w:w="958" w:type="pct"/>
            <w:tcBorders>
              <w:top w:val="single" w:sz="6" w:space="0" w:color="000000"/>
              <w:left w:val="single" w:sz="6" w:space="0" w:color="000000"/>
              <w:bottom w:val="single" w:sz="6" w:space="0" w:color="000000"/>
              <w:right w:val="single" w:sz="12" w:space="0" w:color="000000"/>
            </w:tcBorders>
            <w:vAlign w:val="center"/>
          </w:tcPr>
          <w:p w14:paraId="57FDD52A" w14:textId="77777777" w:rsidR="00945423" w:rsidRPr="00945423" w:rsidRDefault="00945423" w:rsidP="005F7D6C">
            <w:pPr>
              <w:jc w:val="center"/>
            </w:pPr>
            <w:r w:rsidRPr="00945423">
              <w:rPr>
                <w:rFonts w:hint="eastAsia"/>
              </w:rPr>
              <w:t>逐批检验</w:t>
            </w:r>
          </w:p>
        </w:tc>
      </w:tr>
      <w:tr w:rsidR="00945423" w:rsidRPr="00945423" w14:paraId="6737E93A" w14:textId="77777777" w:rsidTr="00A75776">
        <w:trPr>
          <w:jc w:val="center"/>
        </w:trPr>
        <w:tc>
          <w:tcPr>
            <w:tcW w:w="1090" w:type="pct"/>
            <w:tcBorders>
              <w:top w:val="single" w:sz="6" w:space="0" w:color="000000"/>
              <w:left w:val="single" w:sz="12" w:space="0" w:color="000000"/>
              <w:bottom w:val="single" w:sz="6" w:space="0" w:color="000000"/>
              <w:right w:val="single" w:sz="6" w:space="0" w:color="000000"/>
            </w:tcBorders>
            <w:vAlign w:val="center"/>
            <w:hideMark/>
          </w:tcPr>
          <w:p w14:paraId="32BC5FFA" w14:textId="77777777" w:rsidR="00945423" w:rsidRPr="00945423" w:rsidRDefault="00945423" w:rsidP="005F7D6C">
            <w:pPr>
              <w:jc w:val="center"/>
            </w:pPr>
            <w:r w:rsidRPr="00945423">
              <w:rPr>
                <w:rFonts w:hint="eastAsia"/>
              </w:rPr>
              <w:t>外观质量</w:t>
            </w:r>
          </w:p>
        </w:tc>
        <w:tc>
          <w:tcPr>
            <w:tcW w:w="872" w:type="pct"/>
            <w:tcBorders>
              <w:top w:val="single" w:sz="6" w:space="0" w:color="000000"/>
              <w:left w:val="single" w:sz="6" w:space="0" w:color="000000"/>
              <w:bottom w:val="single" w:sz="6" w:space="0" w:color="000000"/>
              <w:right w:val="single" w:sz="6" w:space="0" w:color="000000"/>
            </w:tcBorders>
            <w:vAlign w:val="center"/>
            <w:hideMark/>
          </w:tcPr>
          <w:p w14:paraId="7FBABD7A" w14:textId="77777777" w:rsidR="00945423" w:rsidRPr="00945423" w:rsidRDefault="00945423" w:rsidP="005F7D6C">
            <w:pPr>
              <w:jc w:val="center"/>
            </w:pPr>
            <w:r w:rsidRPr="00945423">
              <w:rPr>
                <w:rFonts w:hint="eastAsia"/>
              </w:rPr>
              <w:t>逐桶（袋）</w:t>
            </w:r>
          </w:p>
        </w:tc>
        <w:tc>
          <w:tcPr>
            <w:tcW w:w="950" w:type="pct"/>
            <w:tcBorders>
              <w:top w:val="single" w:sz="6" w:space="0" w:color="000000"/>
              <w:left w:val="single" w:sz="6" w:space="0" w:color="000000"/>
              <w:bottom w:val="single" w:sz="6" w:space="0" w:color="000000"/>
              <w:right w:val="single" w:sz="6" w:space="0" w:color="000000"/>
            </w:tcBorders>
            <w:vAlign w:val="center"/>
            <w:hideMark/>
          </w:tcPr>
          <w:p w14:paraId="3A03F259" w14:textId="77777777" w:rsidR="00945423" w:rsidRPr="00945423" w:rsidRDefault="00945423" w:rsidP="005F7D6C">
            <w:pPr>
              <w:jc w:val="center"/>
            </w:pPr>
            <w:r w:rsidRPr="00945423">
              <w:t>4.6</w:t>
            </w:r>
          </w:p>
        </w:tc>
        <w:tc>
          <w:tcPr>
            <w:tcW w:w="1130" w:type="pct"/>
            <w:tcBorders>
              <w:top w:val="single" w:sz="6" w:space="0" w:color="000000"/>
              <w:left w:val="single" w:sz="6" w:space="0" w:color="000000"/>
              <w:bottom w:val="single" w:sz="6" w:space="0" w:color="000000"/>
              <w:right w:val="single" w:sz="6" w:space="0" w:color="000000"/>
            </w:tcBorders>
            <w:vAlign w:val="center"/>
            <w:hideMark/>
          </w:tcPr>
          <w:p w14:paraId="44751214" w14:textId="77777777" w:rsidR="00945423" w:rsidRPr="00945423" w:rsidRDefault="00945423" w:rsidP="005F7D6C">
            <w:pPr>
              <w:jc w:val="center"/>
            </w:pPr>
            <w:r w:rsidRPr="00945423">
              <w:t>5.6</w:t>
            </w:r>
          </w:p>
        </w:tc>
        <w:tc>
          <w:tcPr>
            <w:tcW w:w="958" w:type="pct"/>
            <w:tcBorders>
              <w:top w:val="single" w:sz="6" w:space="0" w:color="000000"/>
              <w:left w:val="single" w:sz="6" w:space="0" w:color="000000"/>
              <w:bottom w:val="single" w:sz="6" w:space="0" w:color="000000"/>
              <w:right w:val="single" w:sz="12" w:space="0" w:color="000000"/>
            </w:tcBorders>
            <w:vAlign w:val="center"/>
            <w:hideMark/>
          </w:tcPr>
          <w:p w14:paraId="5A43699F" w14:textId="77777777" w:rsidR="00945423" w:rsidRPr="00945423" w:rsidRDefault="00945423" w:rsidP="005F7D6C">
            <w:pPr>
              <w:jc w:val="center"/>
            </w:pPr>
            <w:r w:rsidRPr="00945423">
              <w:rPr>
                <w:rFonts w:hint="eastAsia"/>
              </w:rPr>
              <w:t>逐批检验</w:t>
            </w:r>
          </w:p>
        </w:tc>
      </w:tr>
      <w:tr w:rsidR="00945423" w:rsidRPr="00945423" w14:paraId="6FE067EE" w14:textId="77777777" w:rsidTr="00A75776">
        <w:trPr>
          <w:jc w:val="center"/>
        </w:trPr>
        <w:tc>
          <w:tcPr>
            <w:tcW w:w="1090" w:type="pct"/>
            <w:tcBorders>
              <w:top w:val="single" w:sz="6" w:space="0" w:color="000000"/>
              <w:left w:val="single" w:sz="12" w:space="0" w:color="000000"/>
              <w:bottom w:val="single" w:sz="6" w:space="0" w:color="000000"/>
              <w:right w:val="single" w:sz="6" w:space="0" w:color="000000"/>
            </w:tcBorders>
            <w:vAlign w:val="center"/>
            <w:hideMark/>
          </w:tcPr>
          <w:p w14:paraId="66FB488F" w14:textId="77777777" w:rsidR="00945423" w:rsidRPr="00945423" w:rsidRDefault="00945423" w:rsidP="005F7D6C">
            <w:pPr>
              <w:jc w:val="center"/>
            </w:pPr>
            <w:r w:rsidRPr="00945423">
              <w:rPr>
                <w:rFonts w:hint="eastAsia"/>
              </w:rPr>
              <w:t>晶体结构</w:t>
            </w:r>
          </w:p>
        </w:tc>
        <w:tc>
          <w:tcPr>
            <w:tcW w:w="872" w:type="pct"/>
            <w:tcBorders>
              <w:top w:val="single" w:sz="6" w:space="0" w:color="000000"/>
              <w:left w:val="single" w:sz="6" w:space="0" w:color="000000"/>
              <w:bottom w:val="single" w:sz="6" w:space="0" w:color="000000"/>
              <w:right w:val="single" w:sz="6" w:space="0" w:color="000000"/>
            </w:tcBorders>
            <w:vAlign w:val="center"/>
            <w:hideMark/>
          </w:tcPr>
          <w:p w14:paraId="511B84C4"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6" w:space="0" w:color="000000"/>
              <w:left w:val="single" w:sz="6" w:space="0" w:color="000000"/>
              <w:bottom w:val="single" w:sz="6" w:space="0" w:color="000000"/>
              <w:right w:val="single" w:sz="6" w:space="0" w:color="000000"/>
            </w:tcBorders>
            <w:vAlign w:val="center"/>
            <w:hideMark/>
          </w:tcPr>
          <w:p w14:paraId="27C145D8" w14:textId="77777777" w:rsidR="00945423" w:rsidRPr="00945423" w:rsidRDefault="00945423" w:rsidP="005F7D6C">
            <w:pPr>
              <w:jc w:val="center"/>
            </w:pPr>
            <w:r w:rsidRPr="00945423">
              <w:t>4.7</w:t>
            </w:r>
          </w:p>
        </w:tc>
        <w:tc>
          <w:tcPr>
            <w:tcW w:w="1130" w:type="pct"/>
            <w:tcBorders>
              <w:top w:val="single" w:sz="6" w:space="0" w:color="000000"/>
              <w:left w:val="single" w:sz="6" w:space="0" w:color="000000"/>
              <w:bottom w:val="single" w:sz="6" w:space="0" w:color="000000"/>
              <w:right w:val="single" w:sz="6" w:space="0" w:color="000000"/>
            </w:tcBorders>
            <w:vAlign w:val="center"/>
            <w:hideMark/>
          </w:tcPr>
          <w:p w14:paraId="3CA145DD" w14:textId="77777777" w:rsidR="00945423" w:rsidRPr="00945423" w:rsidRDefault="00945423" w:rsidP="005F7D6C">
            <w:pPr>
              <w:jc w:val="center"/>
            </w:pPr>
            <w:r w:rsidRPr="00945423">
              <w:t>5.7</w:t>
            </w:r>
          </w:p>
        </w:tc>
        <w:tc>
          <w:tcPr>
            <w:tcW w:w="958" w:type="pct"/>
            <w:tcBorders>
              <w:top w:val="single" w:sz="6" w:space="0" w:color="000000"/>
              <w:left w:val="single" w:sz="6" w:space="0" w:color="000000"/>
              <w:bottom w:val="single" w:sz="6" w:space="0" w:color="000000"/>
              <w:right w:val="single" w:sz="12" w:space="0" w:color="000000"/>
            </w:tcBorders>
            <w:vAlign w:val="center"/>
            <w:hideMark/>
          </w:tcPr>
          <w:p w14:paraId="1201F353" w14:textId="77777777" w:rsidR="00945423" w:rsidRPr="00945423" w:rsidRDefault="00945423" w:rsidP="005F7D6C">
            <w:pPr>
              <w:jc w:val="center"/>
            </w:pPr>
            <w:r w:rsidRPr="00945423">
              <w:rPr>
                <w:rFonts w:hint="eastAsia"/>
              </w:rPr>
              <w:t>周期检验</w:t>
            </w:r>
          </w:p>
        </w:tc>
      </w:tr>
      <w:tr w:rsidR="00945423" w:rsidRPr="00945423" w14:paraId="5F5BEB25" w14:textId="77777777" w:rsidTr="00A75776">
        <w:trPr>
          <w:jc w:val="center"/>
        </w:trPr>
        <w:tc>
          <w:tcPr>
            <w:tcW w:w="1090" w:type="pct"/>
            <w:tcBorders>
              <w:top w:val="single" w:sz="6" w:space="0" w:color="000000"/>
              <w:left w:val="single" w:sz="12" w:space="0" w:color="000000"/>
              <w:bottom w:val="single" w:sz="6" w:space="0" w:color="000000"/>
              <w:right w:val="single" w:sz="6" w:space="0" w:color="000000"/>
            </w:tcBorders>
            <w:vAlign w:val="center"/>
            <w:hideMark/>
          </w:tcPr>
          <w:p w14:paraId="0EFFF8D2" w14:textId="77777777" w:rsidR="00945423" w:rsidRPr="00945423" w:rsidRDefault="00945423" w:rsidP="005F7D6C">
            <w:pPr>
              <w:jc w:val="center"/>
            </w:pPr>
            <w:r w:rsidRPr="00945423">
              <w:rPr>
                <w:rFonts w:hint="eastAsia"/>
              </w:rPr>
              <w:t>振实密度</w:t>
            </w:r>
          </w:p>
        </w:tc>
        <w:tc>
          <w:tcPr>
            <w:tcW w:w="872" w:type="pct"/>
            <w:tcBorders>
              <w:top w:val="single" w:sz="6" w:space="0" w:color="000000"/>
              <w:left w:val="single" w:sz="6" w:space="0" w:color="000000"/>
              <w:bottom w:val="single" w:sz="6" w:space="0" w:color="000000"/>
              <w:right w:val="single" w:sz="6" w:space="0" w:color="000000"/>
            </w:tcBorders>
            <w:vAlign w:val="center"/>
            <w:hideMark/>
          </w:tcPr>
          <w:p w14:paraId="0CF93E60"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6" w:space="0" w:color="000000"/>
              <w:left w:val="single" w:sz="6" w:space="0" w:color="000000"/>
              <w:bottom w:val="single" w:sz="6" w:space="0" w:color="000000"/>
              <w:right w:val="single" w:sz="6" w:space="0" w:color="000000"/>
            </w:tcBorders>
            <w:vAlign w:val="center"/>
            <w:hideMark/>
          </w:tcPr>
          <w:p w14:paraId="50DA9130" w14:textId="77777777" w:rsidR="00945423" w:rsidRPr="00945423" w:rsidRDefault="00945423" w:rsidP="005F7D6C">
            <w:pPr>
              <w:jc w:val="center"/>
            </w:pPr>
            <w:r w:rsidRPr="00945423">
              <w:t>4.8</w:t>
            </w:r>
          </w:p>
        </w:tc>
        <w:tc>
          <w:tcPr>
            <w:tcW w:w="1130" w:type="pct"/>
            <w:tcBorders>
              <w:top w:val="single" w:sz="6" w:space="0" w:color="000000"/>
              <w:left w:val="single" w:sz="6" w:space="0" w:color="000000"/>
              <w:bottom w:val="single" w:sz="6" w:space="0" w:color="000000"/>
              <w:right w:val="single" w:sz="6" w:space="0" w:color="000000"/>
            </w:tcBorders>
            <w:vAlign w:val="center"/>
            <w:hideMark/>
          </w:tcPr>
          <w:p w14:paraId="6C00ADA2" w14:textId="77777777" w:rsidR="00945423" w:rsidRPr="00945423" w:rsidRDefault="00945423" w:rsidP="005F7D6C">
            <w:pPr>
              <w:jc w:val="center"/>
            </w:pPr>
            <w:r w:rsidRPr="00945423">
              <w:t>5.8</w:t>
            </w:r>
          </w:p>
        </w:tc>
        <w:tc>
          <w:tcPr>
            <w:tcW w:w="958" w:type="pct"/>
            <w:tcBorders>
              <w:top w:val="single" w:sz="6" w:space="0" w:color="000000"/>
              <w:left w:val="single" w:sz="6" w:space="0" w:color="000000"/>
              <w:bottom w:val="single" w:sz="6" w:space="0" w:color="000000"/>
              <w:right w:val="single" w:sz="12" w:space="0" w:color="000000"/>
            </w:tcBorders>
            <w:vAlign w:val="center"/>
            <w:hideMark/>
          </w:tcPr>
          <w:p w14:paraId="71121FD4" w14:textId="77777777" w:rsidR="00945423" w:rsidRPr="00945423" w:rsidRDefault="00945423" w:rsidP="005F7D6C">
            <w:pPr>
              <w:jc w:val="center"/>
            </w:pPr>
            <w:r w:rsidRPr="00945423">
              <w:rPr>
                <w:rFonts w:hint="eastAsia"/>
              </w:rPr>
              <w:t>逐批检验</w:t>
            </w:r>
          </w:p>
        </w:tc>
      </w:tr>
      <w:tr w:rsidR="00945423" w:rsidRPr="00945423" w14:paraId="64885CB1" w14:textId="77777777" w:rsidTr="00A75776">
        <w:trPr>
          <w:jc w:val="center"/>
        </w:trPr>
        <w:tc>
          <w:tcPr>
            <w:tcW w:w="1090" w:type="pct"/>
            <w:tcBorders>
              <w:top w:val="single" w:sz="6" w:space="0" w:color="000000"/>
              <w:left w:val="single" w:sz="12" w:space="0" w:color="000000"/>
              <w:bottom w:val="single" w:sz="4" w:space="0" w:color="000000"/>
              <w:right w:val="single" w:sz="6" w:space="0" w:color="000000"/>
            </w:tcBorders>
            <w:vAlign w:val="center"/>
            <w:hideMark/>
          </w:tcPr>
          <w:p w14:paraId="6458D044" w14:textId="77777777" w:rsidR="00945423" w:rsidRPr="00945423" w:rsidRDefault="00945423" w:rsidP="005F7D6C">
            <w:pPr>
              <w:jc w:val="center"/>
            </w:pPr>
            <w:r w:rsidRPr="00945423">
              <w:rPr>
                <w:rFonts w:hint="eastAsia"/>
              </w:rPr>
              <w:t>粒度分布</w:t>
            </w:r>
          </w:p>
        </w:tc>
        <w:tc>
          <w:tcPr>
            <w:tcW w:w="872" w:type="pct"/>
            <w:tcBorders>
              <w:top w:val="single" w:sz="6" w:space="0" w:color="000000"/>
              <w:left w:val="single" w:sz="6" w:space="0" w:color="000000"/>
              <w:bottom w:val="single" w:sz="4" w:space="0" w:color="000000"/>
              <w:right w:val="single" w:sz="6" w:space="0" w:color="000000"/>
            </w:tcBorders>
            <w:vAlign w:val="center"/>
            <w:hideMark/>
          </w:tcPr>
          <w:p w14:paraId="3E3ABB23"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6" w:space="0" w:color="000000"/>
              <w:left w:val="single" w:sz="6" w:space="0" w:color="000000"/>
              <w:bottom w:val="single" w:sz="4" w:space="0" w:color="000000"/>
              <w:right w:val="single" w:sz="6" w:space="0" w:color="000000"/>
            </w:tcBorders>
            <w:vAlign w:val="center"/>
            <w:hideMark/>
          </w:tcPr>
          <w:p w14:paraId="6E29FFE9" w14:textId="77777777" w:rsidR="00945423" w:rsidRPr="00945423" w:rsidRDefault="00945423" w:rsidP="005F7D6C">
            <w:pPr>
              <w:jc w:val="center"/>
            </w:pPr>
            <w:r w:rsidRPr="00945423">
              <w:t>4.9</w:t>
            </w:r>
          </w:p>
        </w:tc>
        <w:tc>
          <w:tcPr>
            <w:tcW w:w="1130" w:type="pct"/>
            <w:tcBorders>
              <w:top w:val="single" w:sz="6" w:space="0" w:color="000000"/>
              <w:left w:val="single" w:sz="6" w:space="0" w:color="000000"/>
              <w:bottom w:val="single" w:sz="4" w:space="0" w:color="000000"/>
              <w:right w:val="single" w:sz="6" w:space="0" w:color="000000"/>
            </w:tcBorders>
            <w:vAlign w:val="center"/>
            <w:hideMark/>
          </w:tcPr>
          <w:p w14:paraId="5C4B7173" w14:textId="77777777" w:rsidR="00945423" w:rsidRPr="00945423" w:rsidRDefault="00945423" w:rsidP="005F7D6C">
            <w:pPr>
              <w:jc w:val="center"/>
            </w:pPr>
            <w:r w:rsidRPr="00945423">
              <w:t>5.9</w:t>
            </w:r>
          </w:p>
        </w:tc>
        <w:tc>
          <w:tcPr>
            <w:tcW w:w="958" w:type="pct"/>
            <w:tcBorders>
              <w:top w:val="single" w:sz="6" w:space="0" w:color="000000"/>
              <w:left w:val="single" w:sz="6" w:space="0" w:color="000000"/>
              <w:bottom w:val="single" w:sz="4" w:space="0" w:color="000000"/>
              <w:right w:val="single" w:sz="12" w:space="0" w:color="000000"/>
            </w:tcBorders>
            <w:vAlign w:val="center"/>
            <w:hideMark/>
          </w:tcPr>
          <w:p w14:paraId="554C2084" w14:textId="77777777" w:rsidR="00945423" w:rsidRPr="00945423" w:rsidRDefault="00945423" w:rsidP="005F7D6C">
            <w:pPr>
              <w:jc w:val="center"/>
            </w:pPr>
            <w:r w:rsidRPr="00945423">
              <w:rPr>
                <w:rFonts w:hint="eastAsia"/>
              </w:rPr>
              <w:t>逐批检验</w:t>
            </w:r>
          </w:p>
        </w:tc>
      </w:tr>
      <w:tr w:rsidR="00945423" w:rsidRPr="00945423" w14:paraId="3F26DC98" w14:textId="77777777" w:rsidTr="00A75776">
        <w:trPr>
          <w:jc w:val="center"/>
        </w:trPr>
        <w:tc>
          <w:tcPr>
            <w:tcW w:w="1090" w:type="pct"/>
            <w:tcBorders>
              <w:top w:val="single" w:sz="4" w:space="0" w:color="000000"/>
              <w:left w:val="single" w:sz="12" w:space="0" w:color="000000"/>
              <w:bottom w:val="single" w:sz="6" w:space="0" w:color="000000"/>
              <w:right w:val="single" w:sz="6" w:space="0" w:color="000000"/>
            </w:tcBorders>
            <w:vAlign w:val="center"/>
            <w:hideMark/>
          </w:tcPr>
          <w:p w14:paraId="5E58CBFD" w14:textId="77777777" w:rsidR="00945423" w:rsidRPr="00945423" w:rsidRDefault="00945423" w:rsidP="005F7D6C">
            <w:pPr>
              <w:jc w:val="center"/>
            </w:pPr>
            <w:r w:rsidRPr="00945423">
              <w:rPr>
                <w:rFonts w:hint="eastAsia"/>
              </w:rPr>
              <w:t>比表面积</w:t>
            </w:r>
          </w:p>
        </w:tc>
        <w:tc>
          <w:tcPr>
            <w:tcW w:w="872" w:type="pct"/>
            <w:tcBorders>
              <w:top w:val="single" w:sz="4" w:space="0" w:color="000000"/>
              <w:left w:val="single" w:sz="6" w:space="0" w:color="000000"/>
              <w:bottom w:val="single" w:sz="6" w:space="0" w:color="000000"/>
              <w:right w:val="single" w:sz="6" w:space="0" w:color="000000"/>
            </w:tcBorders>
            <w:vAlign w:val="center"/>
            <w:hideMark/>
          </w:tcPr>
          <w:p w14:paraId="0F969303"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4" w:space="0" w:color="000000"/>
              <w:left w:val="single" w:sz="6" w:space="0" w:color="000000"/>
              <w:bottom w:val="single" w:sz="6" w:space="0" w:color="000000"/>
              <w:right w:val="single" w:sz="6" w:space="0" w:color="000000"/>
            </w:tcBorders>
            <w:vAlign w:val="center"/>
            <w:hideMark/>
          </w:tcPr>
          <w:p w14:paraId="1E92955C" w14:textId="77777777" w:rsidR="00945423" w:rsidRPr="00945423" w:rsidRDefault="00945423" w:rsidP="005F7D6C">
            <w:pPr>
              <w:jc w:val="center"/>
            </w:pPr>
            <w:r w:rsidRPr="00945423">
              <w:t>4.10</w:t>
            </w:r>
          </w:p>
        </w:tc>
        <w:tc>
          <w:tcPr>
            <w:tcW w:w="1130" w:type="pct"/>
            <w:tcBorders>
              <w:top w:val="single" w:sz="4" w:space="0" w:color="000000"/>
              <w:left w:val="single" w:sz="6" w:space="0" w:color="000000"/>
              <w:bottom w:val="single" w:sz="6" w:space="0" w:color="000000"/>
              <w:right w:val="single" w:sz="6" w:space="0" w:color="000000"/>
            </w:tcBorders>
            <w:vAlign w:val="center"/>
            <w:hideMark/>
          </w:tcPr>
          <w:p w14:paraId="7878B7E5" w14:textId="77777777" w:rsidR="00945423" w:rsidRPr="00945423" w:rsidRDefault="00945423" w:rsidP="005F7D6C">
            <w:pPr>
              <w:jc w:val="center"/>
            </w:pPr>
            <w:r w:rsidRPr="00945423">
              <w:t>5.10</w:t>
            </w:r>
          </w:p>
        </w:tc>
        <w:tc>
          <w:tcPr>
            <w:tcW w:w="958" w:type="pct"/>
            <w:tcBorders>
              <w:top w:val="single" w:sz="4" w:space="0" w:color="000000"/>
              <w:left w:val="single" w:sz="6" w:space="0" w:color="000000"/>
              <w:bottom w:val="single" w:sz="6" w:space="0" w:color="000000"/>
              <w:right w:val="single" w:sz="12" w:space="0" w:color="000000"/>
            </w:tcBorders>
            <w:vAlign w:val="center"/>
            <w:hideMark/>
          </w:tcPr>
          <w:p w14:paraId="4A33C55A" w14:textId="77777777" w:rsidR="00945423" w:rsidRPr="00945423" w:rsidRDefault="00945423" w:rsidP="005F7D6C">
            <w:pPr>
              <w:jc w:val="center"/>
            </w:pPr>
            <w:r w:rsidRPr="00945423">
              <w:rPr>
                <w:rFonts w:hint="eastAsia"/>
              </w:rPr>
              <w:t>逐批检验</w:t>
            </w:r>
          </w:p>
        </w:tc>
      </w:tr>
      <w:tr w:rsidR="00945423" w:rsidRPr="00945423" w14:paraId="37165E13" w14:textId="77777777" w:rsidTr="00A75776">
        <w:trPr>
          <w:jc w:val="center"/>
        </w:trPr>
        <w:tc>
          <w:tcPr>
            <w:tcW w:w="1090" w:type="pct"/>
            <w:tcBorders>
              <w:top w:val="single" w:sz="6" w:space="0" w:color="000000"/>
              <w:left w:val="single" w:sz="12" w:space="0" w:color="000000"/>
              <w:bottom w:val="single" w:sz="6" w:space="0" w:color="000000"/>
              <w:right w:val="single" w:sz="6" w:space="0" w:color="000000"/>
            </w:tcBorders>
            <w:vAlign w:val="center"/>
            <w:hideMark/>
          </w:tcPr>
          <w:p w14:paraId="50E99752" w14:textId="77777777" w:rsidR="00945423" w:rsidRPr="00945423" w:rsidRDefault="00945423" w:rsidP="005F7D6C">
            <w:pPr>
              <w:jc w:val="center"/>
            </w:pPr>
            <w:r w:rsidRPr="00945423">
              <w:rPr>
                <w:rFonts w:hint="eastAsia"/>
              </w:rPr>
              <w:t>首次放电比容量</w:t>
            </w:r>
          </w:p>
        </w:tc>
        <w:tc>
          <w:tcPr>
            <w:tcW w:w="872" w:type="pct"/>
            <w:tcBorders>
              <w:top w:val="single" w:sz="6" w:space="0" w:color="000000"/>
              <w:left w:val="single" w:sz="6" w:space="0" w:color="000000"/>
              <w:bottom w:val="single" w:sz="6" w:space="0" w:color="000000"/>
              <w:right w:val="single" w:sz="6" w:space="0" w:color="000000"/>
            </w:tcBorders>
            <w:vAlign w:val="center"/>
            <w:hideMark/>
          </w:tcPr>
          <w:p w14:paraId="2C5F1868"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6" w:space="0" w:color="000000"/>
              <w:left w:val="single" w:sz="6" w:space="0" w:color="000000"/>
              <w:bottom w:val="single" w:sz="6" w:space="0" w:color="000000"/>
              <w:right w:val="single" w:sz="6" w:space="0" w:color="000000"/>
            </w:tcBorders>
            <w:vAlign w:val="center"/>
            <w:hideMark/>
          </w:tcPr>
          <w:p w14:paraId="57380BAC" w14:textId="77777777" w:rsidR="00945423" w:rsidRPr="00945423" w:rsidRDefault="00945423" w:rsidP="005F7D6C">
            <w:pPr>
              <w:jc w:val="center"/>
            </w:pPr>
            <w:r w:rsidRPr="00945423">
              <w:t>4.11</w:t>
            </w:r>
          </w:p>
        </w:tc>
        <w:tc>
          <w:tcPr>
            <w:tcW w:w="1130" w:type="pct"/>
            <w:tcBorders>
              <w:top w:val="single" w:sz="6" w:space="0" w:color="000000"/>
              <w:left w:val="single" w:sz="6" w:space="0" w:color="000000"/>
              <w:bottom w:val="single" w:sz="6" w:space="0" w:color="000000"/>
              <w:right w:val="single" w:sz="6" w:space="0" w:color="000000"/>
            </w:tcBorders>
            <w:vAlign w:val="center"/>
            <w:hideMark/>
          </w:tcPr>
          <w:p w14:paraId="1C24A0AD" w14:textId="77777777" w:rsidR="00945423" w:rsidRPr="00945423" w:rsidRDefault="00945423" w:rsidP="005F7D6C">
            <w:pPr>
              <w:jc w:val="center"/>
            </w:pPr>
            <w:r w:rsidRPr="00945423">
              <w:t>5.11</w:t>
            </w:r>
          </w:p>
        </w:tc>
        <w:tc>
          <w:tcPr>
            <w:tcW w:w="958" w:type="pct"/>
            <w:tcBorders>
              <w:top w:val="single" w:sz="6" w:space="0" w:color="000000"/>
              <w:left w:val="single" w:sz="6" w:space="0" w:color="000000"/>
              <w:bottom w:val="single" w:sz="6" w:space="0" w:color="000000"/>
              <w:right w:val="single" w:sz="12" w:space="0" w:color="000000"/>
            </w:tcBorders>
            <w:vAlign w:val="center"/>
            <w:hideMark/>
          </w:tcPr>
          <w:p w14:paraId="4434C27F" w14:textId="77777777" w:rsidR="00945423" w:rsidRPr="00945423" w:rsidRDefault="00945423" w:rsidP="005F7D6C">
            <w:pPr>
              <w:jc w:val="center"/>
            </w:pPr>
            <w:r w:rsidRPr="00945423">
              <w:rPr>
                <w:rFonts w:hint="eastAsia"/>
              </w:rPr>
              <w:t>周期检验</w:t>
            </w:r>
          </w:p>
        </w:tc>
      </w:tr>
      <w:tr w:rsidR="00945423" w:rsidRPr="00945423" w14:paraId="32307830" w14:textId="77777777" w:rsidTr="00A75776">
        <w:trPr>
          <w:jc w:val="center"/>
        </w:trPr>
        <w:tc>
          <w:tcPr>
            <w:tcW w:w="1090" w:type="pct"/>
            <w:tcBorders>
              <w:top w:val="single" w:sz="6" w:space="0" w:color="000000"/>
              <w:left w:val="single" w:sz="12" w:space="0" w:color="000000"/>
              <w:bottom w:val="single" w:sz="6" w:space="0" w:color="000000"/>
              <w:right w:val="single" w:sz="6" w:space="0" w:color="000000"/>
            </w:tcBorders>
            <w:vAlign w:val="center"/>
            <w:hideMark/>
          </w:tcPr>
          <w:p w14:paraId="7023D3DE" w14:textId="77777777" w:rsidR="00945423" w:rsidRPr="00945423" w:rsidRDefault="00945423" w:rsidP="005F7D6C">
            <w:pPr>
              <w:jc w:val="center"/>
            </w:pPr>
            <w:r w:rsidRPr="00945423">
              <w:rPr>
                <w:rFonts w:hint="eastAsia"/>
              </w:rPr>
              <w:t>首次充放电效率</w:t>
            </w:r>
          </w:p>
        </w:tc>
        <w:tc>
          <w:tcPr>
            <w:tcW w:w="872" w:type="pct"/>
            <w:tcBorders>
              <w:top w:val="single" w:sz="6" w:space="0" w:color="000000"/>
              <w:left w:val="single" w:sz="6" w:space="0" w:color="000000"/>
              <w:bottom w:val="single" w:sz="6" w:space="0" w:color="000000"/>
              <w:right w:val="single" w:sz="6" w:space="0" w:color="000000"/>
            </w:tcBorders>
            <w:vAlign w:val="center"/>
            <w:hideMark/>
          </w:tcPr>
          <w:p w14:paraId="2983EB1A"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6" w:space="0" w:color="000000"/>
              <w:left w:val="single" w:sz="6" w:space="0" w:color="000000"/>
              <w:bottom w:val="single" w:sz="6" w:space="0" w:color="000000"/>
              <w:right w:val="single" w:sz="6" w:space="0" w:color="000000"/>
            </w:tcBorders>
            <w:vAlign w:val="center"/>
            <w:hideMark/>
          </w:tcPr>
          <w:p w14:paraId="44DF1D3C" w14:textId="77777777" w:rsidR="00945423" w:rsidRPr="00945423" w:rsidRDefault="00945423" w:rsidP="005F7D6C">
            <w:pPr>
              <w:jc w:val="center"/>
            </w:pPr>
            <w:r w:rsidRPr="00945423">
              <w:t>4.12</w:t>
            </w:r>
          </w:p>
        </w:tc>
        <w:tc>
          <w:tcPr>
            <w:tcW w:w="1130" w:type="pct"/>
            <w:tcBorders>
              <w:top w:val="single" w:sz="6" w:space="0" w:color="000000"/>
              <w:left w:val="single" w:sz="6" w:space="0" w:color="000000"/>
              <w:bottom w:val="single" w:sz="6" w:space="0" w:color="000000"/>
              <w:right w:val="single" w:sz="6" w:space="0" w:color="000000"/>
            </w:tcBorders>
            <w:vAlign w:val="center"/>
            <w:hideMark/>
          </w:tcPr>
          <w:p w14:paraId="3E716A01" w14:textId="77777777" w:rsidR="00945423" w:rsidRPr="00945423" w:rsidRDefault="00945423" w:rsidP="005F7D6C">
            <w:pPr>
              <w:jc w:val="center"/>
            </w:pPr>
            <w:r w:rsidRPr="00945423">
              <w:t>5.12</w:t>
            </w:r>
          </w:p>
        </w:tc>
        <w:tc>
          <w:tcPr>
            <w:tcW w:w="958" w:type="pct"/>
            <w:tcBorders>
              <w:top w:val="single" w:sz="6" w:space="0" w:color="000000"/>
              <w:left w:val="single" w:sz="6" w:space="0" w:color="000000"/>
              <w:bottom w:val="single" w:sz="6" w:space="0" w:color="000000"/>
              <w:right w:val="single" w:sz="12" w:space="0" w:color="000000"/>
            </w:tcBorders>
            <w:vAlign w:val="center"/>
            <w:hideMark/>
          </w:tcPr>
          <w:p w14:paraId="1FFC6EB9" w14:textId="77777777" w:rsidR="00945423" w:rsidRPr="00945423" w:rsidRDefault="00945423" w:rsidP="005F7D6C">
            <w:pPr>
              <w:jc w:val="center"/>
            </w:pPr>
            <w:r w:rsidRPr="00945423">
              <w:rPr>
                <w:rFonts w:hint="eastAsia"/>
              </w:rPr>
              <w:t>周期检验</w:t>
            </w:r>
          </w:p>
        </w:tc>
      </w:tr>
      <w:tr w:rsidR="00945423" w:rsidRPr="00945423" w14:paraId="17E947AB" w14:textId="77777777" w:rsidTr="00A75776">
        <w:trPr>
          <w:trHeight w:val="65"/>
          <w:jc w:val="center"/>
        </w:trPr>
        <w:tc>
          <w:tcPr>
            <w:tcW w:w="1090" w:type="pct"/>
            <w:tcBorders>
              <w:top w:val="single" w:sz="6" w:space="0" w:color="000000"/>
              <w:left w:val="single" w:sz="12" w:space="0" w:color="000000"/>
              <w:bottom w:val="single" w:sz="12" w:space="0" w:color="000000"/>
              <w:right w:val="single" w:sz="6" w:space="0" w:color="000000"/>
            </w:tcBorders>
            <w:vAlign w:val="center"/>
            <w:hideMark/>
          </w:tcPr>
          <w:p w14:paraId="087FA022" w14:textId="77777777" w:rsidR="00945423" w:rsidRPr="00945423" w:rsidRDefault="00945423" w:rsidP="005F7D6C">
            <w:pPr>
              <w:jc w:val="center"/>
            </w:pPr>
            <w:r w:rsidRPr="00945423">
              <w:rPr>
                <w:rFonts w:hint="eastAsia"/>
              </w:rPr>
              <w:t>循环寿命</w:t>
            </w:r>
          </w:p>
        </w:tc>
        <w:tc>
          <w:tcPr>
            <w:tcW w:w="872" w:type="pct"/>
            <w:tcBorders>
              <w:top w:val="single" w:sz="6" w:space="0" w:color="000000"/>
              <w:left w:val="single" w:sz="6" w:space="0" w:color="000000"/>
              <w:bottom w:val="single" w:sz="12" w:space="0" w:color="000000"/>
              <w:right w:val="single" w:sz="6" w:space="0" w:color="000000"/>
            </w:tcBorders>
            <w:vAlign w:val="center"/>
            <w:hideMark/>
          </w:tcPr>
          <w:p w14:paraId="232EF1E6" w14:textId="77777777" w:rsidR="00945423" w:rsidRPr="00945423" w:rsidRDefault="00945423" w:rsidP="005F7D6C">
            <w:pPr>
              <w:jc w:val="center"/>
            </w:pPr>
            <w:r w:rsidRPr="00945423">
              <w:rPr>
                <w:rFonts w:hint="eastAsia"/>
              </w:rPr>
              <w:t>每批</w:t>
            </w:r>
            <w:r w:rsidRPr="00945423">
              <w:t>1</w:t>
            </w:r>
            <w:r w:rsidRPr="00945423">
              <w:rPr>
                <w:rFonts w:hint="eastAsia"/>
              </w:rPr>
              <w:t>份</w:t>
            </w:r>
          </w:p>
        </w:tc>
        <w:tc>
          <w:tcPr>
            <w:tcW w:w="950" w:type="pct"/>
            <w:tcBorders>
              <w:top w:val="single" w:sz="6" w:space="0" w:color="000000"/>
              <w:left w:val="single" w:sz="6" w:space="0" w:color="000000"/>
              <w:bottom w:val="single" w:sz="12" w:space="0" w:color="000000"/>
              <w:right w:val="single" w:sz="6" w:space="0" w:color="000000"/>
            </w:tcBorders>
            <w:vAlign w:val="center"/>
            <w:hideMark/>
          </w:tcPr>
          <w:p w14:paraId="5B02CB36" w14:textId="77777777" w:rsidR="00945423" w:rsidRPr="00945423" w:rsidRDefault="00945423" w:rsidP="005F7D6C">
            <w:pPr>
              <w:jc w:val="center"/>
            </w:pPr>
            <w:r w:rsidRPr="00945423">
              <w:t>4.13</w:t>
            </w:r>
          </w:p>
        </w:tc>
        <w:tc>
          <w:tcPr>
            <w:tcW w:w="1130" w:type="pct"/>
            <w:tcBorders>
              <w:top w:val="single" w:sz="6" w:space="0" w:color="000000"/>
              <w:left w:val="single" w:sz="6" w:space="0" w:color="000000"/>
              <w:bottom w:val="single" w:sz="12" w:space="0" w:color="000000"/>
              <w:right w:val="single" w:sz="6" w:space="0" w:color="000000"/>
            </w:tcBorders>
            <w:vAlign w:val="center"/>
            <w:hideMark/>
          </w:tcPr>
          <w:p w14:paraId="153ABB79" w14:textId="77777777" w:rsidR="00945423" w:rsidRPr="00945423" w:rsidRDefault="00945423" w:rsidP="005F7D6C">
            <w:pPr>
              <w:jc w:val="center"/>
            </w:pPr>
            <w:r w:rsidRPr="00945423">
              <w:t>5.13</w:t>
            </w:r>
          </w:p>
        </w:tc>
        <w:tc>
          <w:tcPr>
            <w:tcW w:w="958" w:type="pct"/>
            <w:tcBorders>
              <w:top w:val="single" w:sz="6" w:space="0" w:color="000000"/>
              <w:left w:val="single" w:sz="6" w:space="0" w:color="000000"/>
              <w:bottom w:val="single" w:sz="12" w:space="0" w:color="000000"/>
              <w:right w:val="single" w:sz="12" w:space="0" w:color="000000"/>
            </w:tcBorders>
            <w:vAlign w:val="center"/>
            <w:hideMark/>
          </w:tcPr>
          <w:p w14:paraId="0936D72B" w14:textId="77777777" w:rsidR="00945423" w:rsidRPr="00945423" w:rsidRDefault="00945423" w:rsidP="005F7D6C">
            <w:pPr>
              <w:jc w:val="center"/>
            </w:pPr>
            <w:r w:rsidRPr="00945423">
              <w:rPr>
                <w:rFonts w:hint="eastAsia"/>
              </w:rPr>
              <w:t>周期检验</w:t>
            </w:r>
          </w:p>
        </w:tc>
      </w:tr>
    </w:tbl>
    <w:p w14:paraId="6B6F23B1" w14:textId="77777777" w:rsidR="00945423" w:rsidRPr="00945423" w:rsidRDefault="00945423" w:rsidP="00511051">
      <w:pPr>
        <w:ind w:firstLineChars="200" w:firstLine="420"/>
      </w:pPr>
      <w:r w:rsidRPr="00945423">
        <w:rPr>
          <w:rFonts w:hint="eastAsia"/>
        </w:rPr>
        <w:t>产品的取样方法按</w:t>
      </w:r>
      <w:r w:rsidRPr="00945423">
        <w:t>GB/T 5314</w:t>
      </w:r>
      <w:r w:rsidRPr="00945423">
        <w:rPr>
          <w:rFonts w:hint="eastAsia"/>
        </w:rPr>
        <w:t>的规定进行。每批取样总量不得少于</w:t>
      </w:r>
      <w:r w:rsidRPr="00945423">
        <w:t>5 kg</w:t>
      </w:r>
      <w:r w:rsidRPr="00945423">
        <w:rPr>
          <w:rFonts w:hint="eastAsia"/>
        </w:rPr>
        <w:t>。</w:t>
      </w:r>
    </w:p>
    <w:p w14:paraId="21B91C76" w14:textId="741FE2EC" w:rsidR="00945423" w:rsidRPr="00B44897" w:rsidRDefault="00511051" w:rsidP="00511051">
      <w:pPr>
        <w:spacing w:beforeLines="50" w:before="156" w:afterLines="50" w:after="156"/>
        <w:rPr>
          <w:rFonts w:eastAsia="黑体"/>
          <w:bCs/>
          <w:sz w:val="22"/>
        </w:rPr>
      </w:pPr>
      <w:r w:rsidRPr="00B44897">
        <w:rPr>
          <w:rFonts w:eastAsia="黑体" w:hint="eastAsia"/>
          <w:bCs/>
          <w:sz w:val="22"/>
        </w:rPr>
        <w:t>3.4.4</w:t>
      </w:r>
      <w:r w:rsidR="00945423" w:rsidRPr="00B44897">
        <w:rPr>
          <w:rFonts w:eastAsia="黑体" w:hint="eastAsia"/>
          <w:bCs/>
          <w:sz w:val="22"/>
        </w:rPr>
        <w:t>检验</w:t>
      </w:r>
      <w:r w:rsidR="00945423" w:rsidRPr="00B44897">
        <w:rPr>
          <w:rFonts w:eastAsia="黑体"/>
          <w:bCs/>
          <w:sz w:val="22"/>
        </w:rPr>
        <w:t>结果</w:t>
      </w:r>
      <w:r w:rsidR="00945423" w:rsidRPr="00B44897">
        <w:rPr>
          <w:rFonts w:eastAsia="黑体" w:hint="eastAsia"/>
          <w:bCs/>
          <w:sz w:val="22"/>
        </w:rPr>
        <w:t>的</w:t>
      </w:r>
      <w:r w:rsidR="00945423" w:rsidRPr="00B44897">
        <w:rPr>
          <w:rFonts w:eastAsia="黑体"/>
          <w:bCs/>
          <w:sz w:val="22"/>
        </w:rPr>
        <w:t>判</w:t>
      </w:r>
      <w:r w:rsidR="00945423" w:rsidRPr="00B44897">
        <w:rPr>
          <w:rFonts w:eastAsia="黑体" w:hint="eastAsia"/>
          <w:bCs/>
          <w:sz w:val="22"/>
        </w:rPr>
        <w:t>定</w:t>
      </w:r>
    </w:p>
    <w:p w14:paraId="5585A8B7" w14:textId="77777777" w:rsidR="00945423" w:rsidRPr="00945423" w:rsidRDefault="00945423" w:rsidP="00511051">
      <w:pPr>
        <w:ind w:firstLineChars="200" w:firstLine="420"/>
      </w:pPr>
      <w:r w:rsidRPr="00945423">
        <w:rPr>
          <w:rFonts w:hint="eastAsia"/>
        </w:rPr>
        <w:t>检验</w:t>
      </w:r>
      <w:r w:rsidRPr="00945423">
        <w:t>结果的数值按</w:t>
      </w:r>
      <w:r w:rsidRPr="00945423">
        <w:t>GB/T 8170</w:t>
      </w:r>
      <w:r w:rsidRPr="00945423">
        <w:t>的规定进行修约，并采用修约值比较法判定。</w:t>
      </w:r>
    </w:p>
    <w:p w14:paraId="03A66A1F" w14:textId="77777777" w:rsidR="00945423" w:rsidRPr="00945423" w:rsidRDefault="00945423" w:rsidP="00511051">
      <w:pPr>
        <w:ind w:firstLineChars="200" w:firstLine="420"/>
      </w:pPr>
      <w:r w:rsidRPr="00945423">
        <w:rPr>
          <w:rFonts w:hint="eastAsia"/>
        </w:rPr>
        <w:t>产品的化学成分、水分含量、磁性异物、残余</w:t>
      </w:r>
      <w:r w:rsidRPr="00945423">
        <w:t>锂含量、</w:t>
      </w:r>
      <w:r w:rsidRPr="00945423">
        <w:t>pH</w:t>
      </w:r>
      <w:r w:rsidRPr="00945423">
        <w:rPr>
          <w:rFonts w:hint="eastAsia"/>
        </w:rPr>
        <w:t>值、晶体结构、振实密度、粒度分布和比表面积的检验中有一项不合格，判该批产品不合格。</w:t>
      </w:r>
    </w:p>
    <w:p w14:paraId="2241E17C" w14:textId="77777777" w:rsidR="00945423" w:rsidRPr="00945423" w:rsidRDefault="00945423" w:rsidP="00511051">
      <w:pPr>
        <w:ind w:firstLineChars="200" w:firstLine="420"/>
      </w:pPr>
      <w:r w:rsidRPr="00945423">
        <w:lastRenderedPageBreak/>
        <w:t>外观质量检验不合格，判该桶（袋）产品不合格。</w:t>
      </w:r>
    </w:p>
    <w:p w14:paraId="54740AB1" w14:textId="77777777" w:rsidR="00945423" w:rsidRPr="00945423" w:rsidRDefault="00945423" w:rsidP="00511051">
      <w:pPr>
        <w:ind w:firstLineChars="200" w:firstLine="420"/>
      </w:pPr>
      <w:r w:rsidRPr="00945423">
        <w:t>按</w:t>
      </w:r>
      <w:r w:rsidRPr="00945423">
        <w:t>GB/T 37201</w:t>
      </w:r>
      <w:r w:rsidRPr="00945423">
        <w:t>规定的方法制成</w:t>
      </w:r>
      <w:r w:rsidRPr="00945423">
        <w:t>6</w:t>
      </w:r>
      <w:r w:rsidRPr="00945423">
        <w:rPr>
          <w:rFonts w:hint="eastAsia"/>
        </w:rPr>
        <w:t>支</w:t>
      </w:r>
      <w:r w:rsidRPr="00945423">
        <w:t>试验电池，任取其中</w:t>
      </w:r>
      <w:r w:rsidRPr="00945423">
        <w:t>3</w:t>
      </w:r>
      <w:r w:rsidRPr="00945423">
        <w:rPr>
          <w:rFonts w:hint="eastAsia"/>
        </w:rPr>
        <w:t>支</w:t>
      </w:r>
      <w:r w:rsidRPr="00945423">
        <w:t>电池做首次放电比容量和首次充放电效率的检验，若有</w:t>
      </w:r>
      <w:r w:rsidRPr="00945423">
        <w:t>2</w:t>
      </w:r>
      <w:r w:rsidRPr="00945423">
        <w:rPr>
          <w:rFonts w:hint="eastAsia"/>
        </w:rPr>
        <w:t>支</w:t>
      </w:r>
      <w:r w:rsidRPr="00945423">
        <w:t>电池性能都达不到本</w:t>
      </w:r>
      <w:r w:rsidRPr="00945423">
        <w:rPr>
          <w:rFonts w:hint="eastAsia"/>
        </w:rPr>
        <w:t>文件</w:t>
      </w:r>
      <w:r w:rsidRPr="00945423">
        <w:t>要求</w:t>
      </w:r>
      <w:r w:rsidRPr="00945423">
        <w:rPr>
          <w:rFonts w:hint="eastAsia"/>
        </w:rPr>
        <w:t>，</w:t>
      </w:r>
      <w:r w:rsidRPr="00945423">
        <w:t>允许另取</w:t>
      </w:r>
      <w:r w:rsidRPr="00945423">
        <w:t>3</w:t>
      </w:r>
      <w:r w:rsidRPr="00945423">
        <w:rPr>
          <w:rFonts w:hint="eastAsia"/>
        </w:rPr>
        <w:t>支</w:t>
      </w:r>
      <w:r w:rsidRPr="00945423">
        <w:t>电池做重复试验，若仍有</w:t>
      </w:r>
      <w:r w:rsidRPr="00945423">
        <w:t>2</w:t>
      </w:r>
      <w:r w:rsidRPr="00945423">
        <w:rPr>
          <w:rFonts w:hint="eastAsia"/>
        </w:rPr>
        <w:t>支</w:t>
      </w:r>
      <w:r w:rsidRPr="00945423">
        <w:t>电池性能都达不到本</w:t>
      </w:r>
      <w:r w:rsidRPr="00945423">
        <w:rPr>
          <w:rFonts w:hint="eastAsia"/>
        </w:rPr>
        <w:t>文件</w:t>
      </w:r>
      <w:r w:rsidRPr="00945423">
        <w:t>要求，判该批产品不合格。</w:t>
      </w:r>
    </w:p>
    <w:p w14:paraId="02CB0E6F" w14:textId="77777777" w:rsidR="00945423" w:rsidRPr="00945423" w:rsidRDefault="00945423" w:rsidP="00511051">
      <w:pPr>
        <w:ind w:firstLineChars="200" w:firstLine="420"/>
      </w:pPr>
      <w:r w:rsidRPr="00945423">
        <w:t>按</w:t>
      </w:r>
      <w:r w:rsidRPr="00945423">
        <w:t>GB/T 37207</w:t>
      </w:r>
      <w:r w:rsidRPr="00945423">
        <w:t>规定的方法制成</w:t>
      </w:r>
      <w:r w:rsidRPr="00945423">
        <w:t>6</w:t>
      </w:r>
      <w:r w:rsidRPr="00945423">
        <w:rPr>
          <w:rFonts w:hint="eastAsia"/>
        </w:rPr>
        <w:t>支</w:t>
      </w:r>
      <w:r w:rsidRPr="00945423">
        <w:t>试验电池，任取其中</w:t>
      </w:r>
      <w:r w:rsidRPr="00945423">
        <w:t>3</w:t>
      </w:r>
      <w:r w:rsidRPr="00945423">
        <w:rPr>
          <w:rFonts w:hint="eastAsia"/>
        </w:rPr>
        <w:t>支</w:t>
      </w:r>
      <w:r w:rsidRPr="00945423">
        <w:t>电池做循环寿命的检验，若有</w:t>
      </w:r>
      <w:r w:rsidRPr="00945423">
        <w:t>2</w:t>
      </w:r>
      <w:r w:rsidRPr="00945423">
        <w:rPr>
          <w:rFonts w:hint="eastAsia"/>
        </w:rPr>
        <w:t>支</w:t>
      </w:r>
      <w:r w:rsidRPr="00945423">
        <w:t>电池性能都达不到本</w:t>
      </w:r>
      <w:r w:rsidRPr="00945423">
        <w:rPr>
          <w:rFonts w:hint="eastAsia"/>
        </w:rPr>
        <w:t>文件</w:t>
      </w:r>
      <w:r w:rsidRPr="00945423">
        <w:t>要求，允许另取</w:t>
      </w:r>
      <w:r w:rsidRPr="00945423">
        <w:t>3</w:t>
      </w:r>
      <w:r w:rsidRPr="00945423">
        <w:rPr>
          <w:rFonts w:hint="eastAsia"/>
        </w:rPr>
        <w:t>支</w:t>
      </w:r>
      <w:r w:rsidRPr="00945423">
        <w:t>电池做重复试验，若仍有</w:t>
      </w:r>
      <w:r w:rsidRPr="00945423">
        <w:t>2</w:t>
      </w:r>
      <w:r w:rsidRPr="00945423">
        <w:rPr>
          <w:rFonts w:hint="eastAsia"/>
        </w:rPr>
        <w:t>支</w:t>
      </w:r>
      <w:r w:rsidRPr="00945423">
        <w:t>电池性能都达不到本</w:t>
      </w:r>
      <w:r w:rsidRPr="00945423">
        <w:rPr>
          <w:rFonts w:hint="eastAsia"/>
        </w:rPr>
        <w:t>文件</w:t>
      </w:r>
      <w:r w:rsidRPr="00945423">
        <w:t>要求，判该批产品不合格</w:t>
      </w:r>
      <w:r w:rsidRPr="00945423">
        <w:rPr>
          <w:rFonts w:hint="eastAsia"/>
        </w:rPr>
        <w:t>。</w:t>
      </w:r>
    </w:p>
    <w:p w14:paraId="42F55B8A" w14:textId="3C3E2C86" w:rsidR="00945423" w:rsidRPr="00511051" w:rsidRDefault="00511051" w:rsidP="00511051">
      <w:pPr>
        <w:spacing w:beforeLines="50" w:before="156" w:afterLines="50" w:after="156"/>
        <w:rPr>
          <w:rFonts w:eastAsia="黑体"/>
          <w:bCs/>
          <w:sz w:val="24"/>
        </w:rPr>
      </w:pPr>
      <w:r>
        <w:rPr>
          <w:rFonts w:eastAsia="黑体" w:hint="eastAsia"/>
          <w:bCs/>
          <w:sz w:val="24"/>
        </w:rPr>
        <w:t>3.5</w:t>
      </w:r>
      <w:r w:rsidR="00945423" w:rsidRPr="00511051">
        <w:rPr>
          <w:rFonts w:eastAsia="黑体" w:hint="eastAsia"/>
          <w:bCs/>
          <w:sz w:val="24"/>
        </w:rPr>
        <w:t>标志、包装</w:t>
      </w:r>
      <w:r w:rsidR="00945423" w:rsidRPr="00511051">
        <w:rPr>
          <w:rFonts w:eastAsia="黑体"/>
          <w:bCs/>
          <w:sz w:val="24"/>
        </w:rPr>
        <w:t>、运输、贮存</w:t>
      </w:r>
      <w:r w:rsidR="00945423" w:rsidRPr="00511051">
        <w:rPr>
          <w:rFonts w:eastAsia="黑体" w:hint="eastAsia"/>
          <w:bCs/>
          <w:sz w:val="24"/>
        </w:rPr>
        <w:t>和随行文件</w:t>
      </w:r>
    </w:p>
    <w:p w14:paraId="59C5A536" w14:textId="06303424" w:rsidR="00945423" w:rsidRPr="00B44897" w:rsidRDefault="00511051" w:rsidP="00511051">
      <w:pPr>
        <w:spacing w:beforeLines="50" w:before="156" w:afterLines="50" w:after="156"/>
        <w:rPr>
          <w:rFonts w:eastAsia="黑体"/>
          <w:bCs/>
          <w:sz w:val="22"/>
        </w:rPr>
      </w:pPr>
      <w:r w:rsidRPr="00B44897">
        <w:rPr>
          <w:rFonts w:eastAsia="黑体" w:hint="eastAsia"/>
          <w:bCs/>
          <w:sz w:val="22"/>
        </w:rPr>
        <w:t>3.5.1</w:t>
      </w:r>
      <w:r w:rsidR="00945423" w:rsidRPr="00B44897">
        <w:rPr>
          <w:rFonts w:eastAsia="黑体"/>
          <w:bCs/>
          <w:sz w:val="22"/>
        </w:rPr>
        <w:t>标志</w:t>
      </w:r>
    </w:p>
    <w:p w14:paraId="0E5FDE90" w14:textId="77777777" w:rsidR="00945423" w:rsidRPr="00945423" w:rsidRDefault="00945423" w:rsidP="00511051">
      <w:pPr>
        <w:ind w:firstLineChars="200" w:firstLine="420"/>
      </w:pPr>
      <w:r w:rsidRPr="00945423">
        <w:rPr>
          <w:rFonts w:hint="eastAsia"/>
        </w:rPr>
        <w:t>产品</w:t>
      </w:r>
      <w:r w:rsidRPr="00945423">
        <w:t>外包装</w:t>
      </w:r>
      <w:r w:rsidRPr="00945423">
        <w:rPr>
          <w:rFonts w:hint="eastAsia"/>
        </w:rPr>
        <w:t>宜附</w:t>
      </w:r>
      <w:r w:rsidRPr="00945423">
        <w:t>有产品名称、批号、净重、供方名称、厂址，并有</w:t>
      </w:r>
      <w:r w:rsidRPr="00945423">
        <w:t>“</w:t>
      </w:r>
      <w:r w:rsidRPr="00945423">
        <w:t>防雨</w:t>
      </w:r>
      <w:r w:rsidRPr="00945423">
        <w:t>”</w:t>
      </w:r>
      <w:r w:rsidRPr="00945423">
        <w:t>等标志。</w:t>
      </w:r>
    </w:p>
    <w:p w14:paraId="0EE9FAE7" w14:textId="359321D8" w:rsidR="00945423" w:rsidRPr="00B44897" w:rsidRDefault="00511051" w:rsidP="00511051">
      <w:pPr>
        <w:spacing w:beforeLines="50" w:before="156" w:afterLines="50" w:after="156"/>
        <w:rPr>
          <w:rFonts w:eastAsia="黑体"/>
          <w:bCs/>
          <w:sz w:val="22"/>
        </w:rPr>
      </w:pPr>
      <w:r w:rsidRPr="00B44897">
        <w:rPr>
          <w:rFonts w:eastAsia="黑体" w:hint="eastAsia"/>
          <w:bCs/>
          <w:sz w:val="22"/>
        </w:rPr>
        <w:t>3.5.2</w:t>
      </w:r>
      <w:r w:rsidR="00945423" w:rsidRPr="00B44897">
        <w:rPr>
          <w:rFonts w:eastAsia="黑体" w:hint="eastAsia"/>
          <w:bCs/>
          <w:sz w:val="22"/>
        </w:rPr>
        <w:t>包装</w:t>
      </w:r>
    </w:p>
    <w:p w14:paraId="414B396C" w14:textId="77777777" w:rsidR="00945423" w:rsidRPr="00945423" w:rsidRDefault="00945423" w:rsidP="00511051">
      <w:pPr>
        <w:ind w:firstLineChars="200" w:firstLine="420"/>
      </w:pPr>
      <w:r w:rsidRPr="00945423">
        <w:rPr>
          <w:rFonts w:hint="eastAsia"/>
        </w:rPr>
        <w:t>产品采用内衬</w:t>
      </w:r>
      <w:r w:rsidRPr="00945423">
        <w:t>铝塑袋</w:t>
      </w:r>
      <w:r w:rsidRPr="00945423">
        <w:rPr>
          <w:rFonts w:hint="eastAsia"/>
        </w:rPr>
        <w:t>包装，密封后装入</w:t>
      </w:r>
      <w:r w:rsidRPr="00945423">
        <w:t>外包装桶中，每桶净重</w:t>
      </w:r>
      <w:r w:rsidRPr="00945423">
        <w:rPr>
          <w:rFonts w:hint="eastAsia"/>
        </w:rPr>
        <w:t xml:space="preserve">25 </w:t>
      </w:r>
      <w:r w:rsidRPr="00945423">
        <w:t>kg</w:t>
      </w:r>
      <w:r w:rsidRPr="00945423">
        <w:rPr>
          <w:rFonts w:hint="eastAsia"/>
        </w:rPr>
        <w:t>。需方</w:t>
      </w:r>
      <w:r w:rsidRPr="00945423">
        <w:t>对包装</w:t>
      </w:r>
      <w:r w:rsidRPr="00945423">
        <w:rPr>
          <w:rFonts w:hint="eastAsia"/>
        </w:rPr>
        <w:t>有</w:t>
      </w:r>
      <w:r w:rsidRPr="00945423">
        <w:t>特殊要求</w:t>
      </w:r>
      <w:r w:rsidRPr="00945423">
        <w:rPr>
          <w:rFonts w:hint="eastAsia"/>
        </w:rPr>
        <w:t>时</w:t>
      </w:r>
      <w:r w:rsidRPr="00945423">
        <w:t>，由供需双方协商确定。</w:t>
      </w:r>
    </w:p>
    <w:p w14:paraId="7DE6C557" w14:textId="1FA40101" w:rsidR="00945423" w:rsidRPr="00B44897" w:rsidRDefault="00511051" w:rsidP="00511051">
      <w:pPr>
        <w:spacing w:beforeLines="50" w:before="156" w:afterLines="50" w:after="156"/>
        <w:rPr>
          <w:rFonts w:eastAsia="黑体"/>
          <w:bCs/>
          <w:sz w:val="22"/>
        </w:rPr>
      </w:pPr>
      <w:r w:rsidRPr="00B44897">
        <w:rPr>
          <w:rFonts w:eastAsia="黑体" w:hint="eastAsia"/>
          <w:bCs/>
          <w:sz w:val="22"/>
        </w:rPr>
        <w:t>3.5.3</w:t>
      </w:r>
      <w:r w:rsidR="00945423" w:rsidRPr="00B44897">
        <w:rPr>
          <w:rFonts w:eastAsia="黑体" w:hint="eastAsia"/>
          <w:bCs/>
          <w:sz w:val="22"/>
        </w:rPr>
        <w:t>运输、贮存</w:t>
      </w:r>
    </w:p>
    <w:p w14:paraId="192D8408" w14:textId="77777777" w:rsidR="00945423" w:rsidRPr="00945423" w:rsidRDefault="00945423" w:rsidP="00511051">
      <w:pPr>
        <w:ind w:firstLineChars="200" w:firstLine="420"/>
      </w:pPr>
      <w:r w:rsidRPr="00945423">
        <w:rPr>
          <w:rFonts w:hint="eastAsia"/>
        </w:rPr>
        <w:t>产品在运输过程</w:t>
      </w:r>
      <w:r w:rsidRPr="00945423">
        <w:t>中应避免损坏</w:t>
      </w:r>
      <w:r w:rsidRPr="00945423">
        <w:rPr>
          <w:rFonts w:hint="eastAsia"/>
        </w:rPr>
        <w:t>包装。</w:t>
      </w:r>
    </w:p>
    <w:p w14:paraId="022EF044" w14:textId="77777777" w:rsidR="00945423" w:rsidRPr="00945423" w:rsidRDefault="00945423" w:rsidP="00511051">
      <w:pPr>
        <w:ind w:firstLineChars="200" w:firstLine="420"/>
      </w:pPr>
      <w:r w:rsidRPr="00945423">
        <w:rPr>
          <w:rFonts w:hint="eastAsia"/>
        </w:rPr>
        <w:t>产品</w:t>
      </w:r>
      <w:r w:rsidRPr="00945423">
        <w:t>在贮存过程中应</w:t>
      </w:r>
      <w:r w:rsidRPr="00945423">
        <w:rPr>
          <w:rFonts w:hint="eastAsia"/>
        </w:rPr>
        <w:t>避免</w:t>
      </w:r>
      <w:r w:rsidRPr="00945423">
        <w:t>受潮</w:t>
      </w:r>
      <w:r w:rsidRPr="00945423">
        <w:rPr>
          <w:rFonts w:hint="eastAsia"/>
        </w:rPr>
        <w:t>和</w:t>
      </w:r>
      <w:r w:rsidRPr="00945423">
        <w:t>受腐蚀</w:t>
      </w:r>
      <w:r w:rsidRPr="00945423">
        <w:rPr>
          <w:rFonts w:hint="eastAsia"/>
        </w:rPr>
        <w:t>。产品自生产之日起，保质期为</w:t>
      </w:r>
      <w:r w:rsidRPr="00945423">
        <w:t>1</w:t>
      </w:r>
      <w:r w:rsidRPr="00945423">
        <w:rPr>
          <w:rFonts w:hint="eastAsia"/>
        </w:rPr>
        <w:t>年。</w:t>
      </w:r>
    </w:p>
    <w:p w14:paraId="5DC40D82" w14:textId="5960A4C1" w:rsidR="00945423" w:rsidRPr="00B44897" w:rsidRDefault="00511051" w:rsidP="00511051">
      <w:pPr>
        <w:spacing w:beforeLines="50" w:before="156" w:afterLines="50" w:after="156"/>
        <w:rPr>
          <w:rFonts w:eastAsia="黑体"/>
          <w:bCs/>
          <w:sz w:val="22"/>
        </w:rPr>
      </w:pPr>
      <w:r w:rsidRPr="00B44897">
        <w:rPr>
          <w:rFonts w:eastAsia="黑体" w:hint="eastAsia"/>
          <w:bCs/>
          <w:sz w:val="22"/>
        </w:rPr>
        <w:t>3.5.4</w:t>
      </w:r>
      <w:r w:rsidR="00945423" w:rsidRPr="00B44897">
        <w:rPr>
          <w:rFonts w:eastAsia="黑体" w:hint="eastAsia"/>
          <w:bCs/>
          <w:sz w:val="22"/>
        </w:rPr>
        <w:t>随行文件</w:t>
      </w:r>
    </w:p>
    <w:p w14:paraId="454725E5" w14:textId="77777777" w:rsidR="00945423" w:rsidRPr="00945423" w:rsidRDefault="00945423" w:rsidP="00511051">
      <w:pPr>
        <w:ind w:firstLineChars="200" w:firstLine="420"/>
      </w:pPr>
      <w:r w:rsidRPr="00945423">
        <w:t>每批</w:t>
      </w:r>
      <w:r w:rsidRPr="00945423">
        <w:rPr>
          <w:rFonts w:hint="eastAsia"/>
        </w:rPr>
        <w:t>产品</w:t>
      </w:r>
      <w:r w:rsidRPr="00945423">
        <w:t>应附有</w:t>
      </w:r>
      <w:r w:rsidRPr="00945423">
        <w:rPr>
          <w:rFonts w:hint="eastAsia"/>
        </w:rPr>
        <w:t>随行文件</w:t>
      </w:r>
      <w:r w:rsidRPr="00945423">
        <w:t>，</w:t>
      </w:r>
      <w:r w:rsidRPr="00945423">
        <w:rPr>
          <w:rFonts w:hint="eastAsia"/>
        </w:rPr>
        <w:t>其中除</w:t>
      </w:r>
      <w:r w:rsidRPr="00945423">
        <w:t>应包括供方信息、产品信息</w:t>
      </w:r>
      <w:r w:rsidRPr="00945423">
        <w:rPr>
          <w:rFonts w:hint="eastAsia"/>
        </w:rPr>
        <w:t>、</w:t>
      </w:r>
      <w:r w:rsidRPr="00945423">
        <w:t>本文件编号、出厂日期</w:t>
      </w:r>
      <w:r w:rsidRPr="00945423">
        <w:rPr>
          <w:rFonts w:hint="eastAsia"/>
        </w:rPr>
        <w:t>或</w:t>
      </w:r>
      <w:r w:rsidRPr="00945423">
        <w:t>包装日期外，还宜包括：</w:t>
      </w:r>
    </w:p>
    <w:p w14:paraId="5585A1B9" w14:textId="77777777" w:rsidR="00945423" w:rsidRPr="00945423" w:rsidRDefault="00945423" w:rsidP="00945423">
      <w:pPr>
        <w:numPr>
          <w:ilvl w:val="0"/>
          <w:numId w:val="20"/>
        </w:numPr>
      </w:pPr>
      <w:r w:rsidRPr="00945423">
        <w:rPr>
          <w:rFonts w:hint="eastAsia"/>
        </w:rPr>
        <w:t>产品质量保证</w:t>
      </w:r>
      <w:r w:rsidRPr="00945423">
        <w:t>书</w:t>
      </w:r>
      <w:r w:rsidRPr="00945423">
        <w:rPr>
          <w:rFonts w:hint="eastAsia"/>
        </w:rPr>
        <w:t>：</w:t>
      </w:r>
    </w:p>
    <w:p w14:paraId="029A26C1" w14:textId="77777777" w:rsidR="00945423" w:rsidRPr="00945423" w:rsidRDefault="00945423" w:rsidP="00945423">
      <w:pPr>
        <w:numPr>
          <w:ilvl w:val="1"/>
          <w:numId w:val="23"/>
        </w:numPr>
      </w:pPr>
      <w:r w:rsidRPr="00945423">
        <w:rPr>
          <w:rFonts w:hint="eastAsia"/>
        </w:rPr>
        <w:t>产品的</w:t>
      </w:r>
      <w:r w:rsidRPr="00945423">
        <w:t>主要性能及技术参数；</w:t>
      </w:r>
    </w:p>
    <w:p w14:paraId="6ECD66D8" w14:textId="77777777" w:rsidR="00945423" w:rsidRPr="00945423" w:rsidRDefault="00945423" w:rsidP="00945423">
      <w:pPr>
        <w:numPr>
          <w:ilvl w:val="1"/>
          <w:numId w:val="23"/>
        </w:numPr>
      </w:pPr>
      <w:r w:rsidRPr="00945423">
        <w:rPr>
          <w:rFonts w:hint="eastAsia"/>
        </w:rPr>
        <w:t>产品</w:t>
      </w:r>
      <w:r w:rsidRPr="00945423">
        <w:t>特点（</w:t>
      </w:r>
      <w:r w:rsidRPr="00945423">
        <w:rPr>
          <w:rFonts w:hint="eastAsia"/>
        </w:rPr>
        <w:t>包括</w:t>
      </w:r>
      <w:r w:rsidRPr="00945423">
        <w:t>制造工艺</w:t>
      </w:r>
      <w:r w:rsidRPr="00945423">
        <w:rPr>
          <w:rFonts w:hint="eastAsia"/>
        </w:rPr>
        <w:t>及</w:t>
      </w:r>
      <w:r w:rsidRPr="00945423">
        <w:t>原材料的特点）；</w:t>
      </w:r>
    </w:p>
    <w:p w14:paraId="58EF572B" w14:textId="77777777" w:rsidR="00945423" w:rsidRPr="00945423" w:rsidRDefault="00945423" w:rsidP="00945423">
      <w:pPr>
        <w:numPr>
          <w:ilvl w:val="1"/>
          <w:numId w:val="23"/>
        </w:numPr>
      </w:pPr>
      <w:r w:rsidRPr="00945423">
        <w:rPr>
          <w:rFonts w:hint="eastAsia"/>
        </w:rPr>
        <w:t>对</w:t>
      </w:r>
      <w:r w:rsidRPr="00945423">
        <w:t>产品质量所负的责任；</w:t>
      </w:r>
    </w:p>
    <w:p w14:paraId="70EFF059" w14:textId="77777777" w:rsidR="00945423" w:rsidRPr="00945423" w:rsidRDefault="00945423" w:rsidP="00945423">
      <w:pPr>
        <w:numPr>
          <w:ilvl w:val="1"/>
          <w:numId w:val="23"/>
        </w:numPr>
      </w:pPr>
      <w:r w:rsidRPr="00945423">
        <w:rPr>
          <w:rFonts w:hint="eastAsia"/>
        </w:rPr>
        <w:t>产品获得</w:t>
      </w:r>
      <w:r w:rsidRPr="00945423">
        <w:t>的质量认证及带供方技术监督部门检印的各项分析检验结果</w:t>
      </w:r>
      <w:r w:rsidRPr="00945423">
        <w:rPr>
          <w:rFonts w:hint="eastAsia"/>
        </w:rPr>
        <w:t>。</w:t>
      </w:r>
    </w:p>
    <w:p w14:paraId="3FE47D78" w14:textId="77777777" w:rsidR="00945423" w:rsidRPr="00945423" w:rsidRDefault="00945423" w:rsidP="00945423">
      <w:pPr>
        <w:numPr>
          <w:ilvl w:val="0"/>
          <w:numId w:val="20"/>
        </w:numPr>
      </w:pPr>
      <w:r w:rsidRPr="00945423">
        <w:rPr>
          <w:rFonts w:hint="eastAsia"/>
        </w:rPr>
        <w:t>产品</w:t>
      </w:r>
      <w:r w:rsidRPr="00945423">
        <w:t>合格证：</w:t>
      </w:r>
    </w:p>
    <w:p w14:paraId="3BAE373E" w14:textId="77777777" w:rsidR="00945423" w:rsidRPr="00945423" w:rsidRDefault="00945423" w:rsidP="00945423">
      <w:pPr>
        <w:numPr>
          <w:ilvl w:val="0"/>
          <w:numId w:val="24"/>
        </w:numPr>
      </w:pPr>
      <w:r w:rsidRPr="00945423">
        <w:rPr>
          <w:rFonts w:hint="eastAsia"/>
        </w:rPr>
        <w:t>检验</w:t>
      </w:r>
      <w:r w:rsidRPr="00945423">
        <w:t>项目及其结果或检验结论；</w:t>
      </w:r>
    </w:p>
    <w:p w14:paraId="258A066A" w14:textId="77777777" w:rsidR="00945423" w:rsidRPr="00945423" w:rsidRDefault="00945423" w:rsidP="00945423">
      <w:pPr>
        <w:numPr>
          <w:ilvl w:val="0"/>
          <w:numId w:val="24"/>
        </w:numPr>
      </w:pPr>
      <w:r w:rsidRPr="00945423">
        <w:rPr>
          <w:rFonts w:hint="eastAsia"/>
        </w:rPr>
        <w:t>批量</w:t>
      </w:r>
      <w:r w:rsidRPr="00945423">
        <w:t>或批号</w:t>
      </w:r>
      <w:r w:rsidRPr="00945423">
        <w:rPr>
          <w:rFonts w:hint="eastAsia"/>
        </w:rPr>
        <w:t>；</w:t>
      </w:r>
    </w:p>
    <w:p w14:paraId="3B24CF86" w14:textId="77777777" w:rsidR="00945423" w:rsidRPr="00945423" w:rsidRDefault="00945423" w:rsidP="00945423">
      <w:pPr>
        <w:numPr>
          <w:ilvl w:val="0"/>
          <w:numId w:val="24"/>
        </w:numPr>
      </w:pPr>
      <w:r w:rsidRPr="00945423">
        <w:rPr>
          <w:rFonts w:hint="eastAsia"/>
        </w:rPr>
        <w:t>生产</w:t>
      </w:r>
      <w:r w:rsidRPr="00945423">
        <w:t>日期</w:t>
      </w:r>
      <w:r w:rsidRPr="00945423">
        <w:rPr>
          <w:rFonts w:hint="eastAsia"/>
        </w:rPr>
        <w:t>；</w:t>
      </w:r>
    </w:p>
    <w:p w14:paraId="0E3A184E" w14:textId="77777777" w:rsidR="00945423" w:rsidRPr="00945423" w:rsidRDefault="00945423" w:rsidP="00945423">
      <w:pPr>
        <w:numPr>
          <w:ilvl w:val="0"/>
          <w:numId w:val="24"/>
        </w:numPr>
      </w:pPr>
      <w:r w:rsidRPr="00945423">
        <w:rPr>
          <w:rFonts w:hint="eastAsia"/>
        </w:rPr>
        <w:t>检验</w:t>
      </w:r>
      <w:r w:rsidRPr="00945423">
        <w:t>日期；</w:t>
      </w:r>
    </w:p>
    <w:p w14:paraId="65C32CE5" w14:textId="77777777" w:rsidR="00945423" w:rsidRPr="00945423" w:rsidRDefault="00945423" w:rsidP="00945423">
      <w:pPr>
        <w:numPr>
          <w:ilvl w:val="0"/>
          <w:numId w:val="24"/>
        </w:numPr>
      </w:pPr>
      <w:r w:rsidRPr="00945423">
        <w:rPr>
          <w:rFonts w:hint="eastAsia"/>
        </w:rPr>
        <w:t>检验员</w:t>
      </w:r>
      <w:r w:rsidRPr="00945423">
        <w:t>签名或盖章。</w:t>
      </w:r>
    </w:p>
    <w:p w14:paraId="0B9E2EC0" w14:textId="77777777" w:rsidR="00945423" w:rsidRPr="00945423" w:rsidRDefault="00945423" w:rsidP="00945423">
      <w:pPr>
        <w:numPr>
          <w:ilvl w:val="0"/>
          <w:numId w:val="20"/>
        </w:numPr>
      </w:pPr>
      <w:r w:rsidRPr="00945423">
        <w:rPr>
          <w:rFonts w:hint="eastAsia"/>
        </w:rPr>
        <w:t>产品</w:t>
      </w:r>
      <w:r w:rsidRPr="00945423">
        <w:t>质量控制过程中的检验报告及成品检验报告；</w:t>
      </w:r>
    </w:p>
    <w:p w14:paraId="4E744242" w14:textId="77777777" w:rsidR="00945423" w:rsidRPr="00945423" w:rsidRDefault="00945423" w:rsidP="00945423">
      <w:pPr>
        <w:numPr>
          <w:ilvl w:val="0"/>
          <w:numId w:val="20"/>
        </w:numPr>
      </w:pPr>
      <w:r w:rsidRPr="00945423">
        <w:rPr>
          <w:rFonts w:hint="eastAsia"/>
        </w:rPr>
        <w:t>产品</w:t>
      </w:r>
      <w:r w:rsidRPr="00945423">
        <w:t>使用说明</w:t>
      </w:r>
      <w:r w:rsidRPr="00945423">
        <w:rPr>
          <w:rFonts w:hint="eastAsia"/>
        </w:rPr>
        <w:t>：</w:t>
      </w:r>
      <w:r w:rsidRPr="00945423">
        <w:t>正确搬运、使用、贮存方法等</w:t>
      </w:r>
      <w:r w:rsidRPr="00945423">
        <w:rPr>
          <w:rFonts w:hint="eastAsia"/>
        </w:rPr>
        <w:t>；</w:t>
      </w:r>
    </w:p>
    <w:p w14:paraId="5D1EB4E4" w14:textId="77777777" w:rsidR="00945423" w:rsidRPr="00945423" w:rsidRDefault="00945423" w:rsidP="00945423">
      <w:pPr>
        <w:numPr>
          <w:ilvl w:val="0"/>
          <w:numId w:val="20"/>
        </w:numPr>
      </w:pPr>
      <w:r w:rsidRPr="00945423">
        <w:rPr>
          <w:rFonts w:hint="eastAsia"/>
        </w:rPr>
        <w:t>其他</w:t>
      </w:r>
      <w:r w:rsidRPr="00945423">
        <w:t>。</w:t>
      </w:r>
    </w:p>
    <w:p w14:paraId="7E0E83A3" w14:textId="01F6329E" w:rsidR="00945423" w:rsidRPr="00B44897" w:rsidRDefault="006C1FAB" w:rsidP="006C1FAB">
      <w:pPr>
        <w:spacing w:beforeLines="50" w:before="156" w:afterLines="50" w:after="156"/>
        <w:rPr>
          <w:rFonts w:eastAsia="黑体"/>
          <w:bCs/>
          <w:sz w:val="22"/>
        </w:rPr>
      </w:pPr>
      <w:r w:rsidRPr="00B44897">
        <w:rPr>
          <w:rFonts w:eastAsia="黑体" w:hint="eastAsia"/>
          <w:bCs/>
          <w:sz w:val="22"/>
        </w:rPr>
        <w:t>3.6</w:t>
      </w:r>
      <w:r w:rsidR="00945423" w:rsidRPr="00B44897">
        <w:rPr>
          <w:rFonts w:eastAsia="黑体"/>
          <w:bCs/>
          <w:sz w:val="22"/>
        </w:rPr>
        <w:t>订货单</w:t>
      </w:r>
      <w:r w:rsidR="00945423" w:rsidRPr="00B44897">
        <w:rPr>
          <w:rFonts w:eastAsia="黑体" w:hint="eastAsia"/>
          <w:bCs/>
          <w:sz w:val="22"/>
        </w:rPr>
        <w:t>内容</w:t>
      </w:r>
    </w:p>
    <w:p w14:paraId="0DDD0B3D" w14:textId="77777777" w:rsidR="00945423" w:rsidRPr="00945423" w:rsidRDefault="00945423" w:rsidP="006C1FAB">
      <w:pPr>
        <w:ind w:firstLineChars="200" w:firstLine="420"/>
      </w:pPr>
      <w:r w:rsidRPr="00945423">
        <w:rPr>
          <w:rFonts w:hint="eastAsia"/>
        </w:rPr>
        <w:t>需方</w:t>
      </w:r>
      <w:r w:rsidRPr="00945423">
        <w:t>可根据自身的需要，在订购本</w:t>
      </w:r>
      <w:r w:rsidRPr="00945423">
        <w:rPr>
          <w:rFonts w:hint="eastAsia"/>
        </w:rPr>
        <w:t>文件所列产品</w:t>
      </w:r>
      <w:r w:rsidRPr="00945423">
        <w:t>的订货单</w:t>
      </w:r>
      <w:r w:rsidRPr="00945423">
        <w:rPr>
          <w:rFonts w:hint="eastAsia"/>
        </w:rPr>
        <w:t>内，</w:t>
      </w:r>
      <w:r w:rsidRPr="00945423">
        <w:t>列</w:t>
      </w:r>
      <w:r w:rsidRPr="00945423">
        <w:rPr>
          <w:rFonts w:hint="eastAsia"/>
        </w:rPr>
        <w:t>出</w:t>
      </w:r>
      <w:r w:rsidRPr="00945423">
        <w:t>如下内容：</w:t>
      </w:r>
    </w:p>
    <w:p w14:paraId="7404E2EC" w14:textId="77777777" w:rsidR="00945423" w:rsidRPr="00945423" w:rsidRDefault="00945423" w:rsidP="00945423">
      <w:pPr>
        <w:numPr>
          <w:ilvl w:val="0"/>
          <w:numId w:val="22"/>
        </w:numPr>
        <w:tabs>
          <w:tab w:val="clear" w:pos="840"/>
          <w:tab w:val="num" w:pos="839"/>
        </w:tabs>
      </w:pPr>
      <w:r w:rsidRPr="00945423">
        <w:t>产品名称；</w:t>
      </w:r>
    </w:p>
    <w:p w14:paraId="7A8267AD" w14:textId="77777777" w:rsidR="00945423" w:rsidRPr="00945423" w:rsidRDefault="00945423" w:rsidP="00945423">
      <w:pPr>
        <w:numPr>
          <w:ilvl w:val="0"/>
          <w:numId w:val="20"/>
        </w:numPr>
      </w:pPr>
      <w:r w:rsidRPr="00945423">
        <w:rPr>
          <w:rFonts w:hint="eastAsia"/>
        </w:rPr>
        <w:t>牌号</w:t>
      </w:r>
      <w:r w:rsidRPr="00945423">
        <w:t>；</w:t>
      </w:r>
    </w:p>
    <w:p w14:paraId="77D04012" w14:textId="77777777" w:rsidR="00945423" w:rsidRPr="00945423" w:rsidRDefault="00945423" w:rsidP="00945423">
      <w:pPr>
        <w:numPr>
          <w:ilvl w:val="0"/>
          <w:numId w:val="20"/>
        </w:numPr>
      </w:pPr>
      <w:r w:rsidRPr="00945423">
        <w:t>化学成分（特殊要求）；</w:t>
      </w:r>
    </w:p>
    <w:p w14:paraId="0B36E5DB" w14:textId="77777777" w:rsidR="00945423" w:rsidRPr="00945423" w:rsidRDefault="00945423" w:rsidP="00945423">
      <w:pPr>
        <w:numPr>
          <w:ilvl w:val="0"/>
          <w:numId w:val="20"/>
        </w:numPr>
      </w:pPr>
      <w:r w:rsidRPr="00945423">
        <w:t>净重</w:t>
      </w:r>
      <w:r w:rsidRPr="00945423">
        <w:rPr>
          <w:rFonts w:hint="eastAsia"/>
        </w:rPr>
        <w:t>和</w:t>
      </w:r>
      <w:r w:rsidRPr="00945423">
        <w:t>件数；</w:t>
      </w:r>
    </w:p>
    <w:p w14:paraId="541CCB03" w14:textId="77777777" w:rsidR="00945423" w:rsidRPr="00945423" w:rsidRDefault="00945423" w:rsidP="00945423">
      <w:pPr>
        <w:numPr>
          <w:ilvl w:val="0"/>
          <w:numId w:val="20"/>
        </w:numPr>
      </w:pPr>
      <w:r w:rsidRPr="00945423">
        <w:t>本</w:t>
      </w:r>
      <w:r w:rsidRPr="00945423">
        <w:rPr>
          <w:rFonts w:hint="eastAsia"/>
        </w:rPr>
        <w:t>文件</w:t>
      </w:r>
      <w:r w:rsidRPr="00945423">
        <w:t>编号；</w:t>
      </w:r>
    </w:p>
    <w:p w14:paraId="6FA524BA" w14:textId="77777777" w:rsidR="00945423" w:rsidRPr="00945423" w:rsidRDefault="00945423" w:rsidP="00945423">
      <w:pPr>
        <w:numPr>
          <w:ilvl w:val="0"/>
          <w:numId w:val="20"/>
        </w:numPr>
      </w:pPr>
      <w:r w:rsidRPr="00945423">
        <w:lastRenderedPageBreak/>
        <w:t>其他。</w:t>
      </w:r>
    </w:p>
    <w:p w14:paraId="5924A9BF" w14:textId="355C403F" w:rsidR="00BA6006" w:rsidRPr="00BA6006" w:rsidRDefault="00BA6006" w:rsidP="00BA6006">
      <w:pPr>
        <w:spacing w:beforeLines="100" w:before="312" w:afterLines="100" w:after="312"/>
        <w:rPr>
          <w:rFonts w:eastAsia="黑体"/>
          <w:bCs/>
          <w:sz w:val="24"/>
        </w:rPr>
      </w:pPr>
      <w:r>
        <w:rPr>
          <w:rFonts w:eastAsia="黑体" w:hint="eastAsia"/>
          <w:bCs/>
          <w:sz w:val="24"/>
        </w:rPr>
        <w:t>四、标准中</w:t>
      </w:r>
      <w:r>
        <w:rPr>
          <w:rFonts w:eastAsia="黑体"/>
          <w:bCs/>
          <w:sz w:val="24"/>
        </w:rPr>
        <w:t>涉及专利的情况</w:t>
      </w:r>
    </w:p>
    <w:p w14:paraId="6E5CEA94" w14:textId="77777777" w:rsidR="00BA6006" w:rsidRPr="004A6D55" w:rsidRDefault="00BA6006" w:rsidP="004A6D55">
      <w:pPr>
        <w:ind w:firstLine="482"/>
      </w:pPr>
      <w:r w:rsidRPr="004A6D55">
        <w:t>经查，本标准不涉及国内外专利。</w:t>
      </w:r>
    </w:p>
    <w:p w14:paraId="51BAE9DA" w14:textId="6CF57DBA" w:rsidR="00BA6006" w:rsidRDefault="00BA6006" w:rsidP="00BA6006">
      <w:pPr>
        <w:spacing w:beforeLines="100" w:before="312" w:afterLines="100" w:after="312"/>
        <w:rPr>
          <w:rFonts w:eastAsia="黑体"/>
          <w:bCs/>
          <w:sz w:val="24"/>
        </w:rPr>
      </w:pPr>
      <w:r>
        <w:rPr>
          <w:rFonts w:eastAsia="黑体" w:hint="eastAsia"/>
          <w:bCs/>
          <w:sz w:val="24"/>
        </w:rPr>
        <w:t>五、预期</w:t>
      </w:r>
      <w:r>
        <w:rPr>
          <w:rFonts w:eastAsia="黑体"/>
          <w:bCs/>
          <w:sz w:val="24"/>
        </w:rPr>
        <w:t>达到的社会效益</w:t>
      </w:r>
      <w:r>
        <w:rPr>
          <w:rFonts w:eastAsia="黑体" w:hint="eastAsia"/>
          <w:bCs/>
          <w:sz w:val="24"/>
        </w:rPr>
        <w:t>等</w:t>
      </w:r>
      <w:r>
        <w:rPr>
          <w:rFonts w:eastAsia="黑体"/>
          <w:bCs/>
          <w:sz w:val="24"/>
        </w:rPr>
        <w:t>情况</w:t>
      </w:r>
    </w:p>
    <w:p w14:paraId="2ED61DDD" w14:textId="1DEC5694" w:rsidR="008A26E3" w:rsidRDefault="00E65FE4" w:rsidP="00E65FE4">
      <w:pPr>
        <w:ind w:firstLineChars="200" w:firstLine="420"/>
      </w:pPr>
      <w:r w:rsidRPr="00333061">
        <w:t>镍钴酸锂是一种</w:t>
      </w:r>
      <w:r w:rsidRPr="00333061">
        <w:rPr>
          <w:rFonts w:hint="eastAsia"/>
        </w:rPr>
        <w:t>高镍型</w:t>
      </w:r>
      <w:r w:rsidRPr="00333061">
        <w:t>锂离子电池正极材料</w:t>
      </w:r>
      <w:r w:rsidRPr="00333061">
        <w:rPr>
          <w:rFonts w:hint="eastAsia"/>
        </w:rPr>
        <w:t>，与</w:t>
      </w:r>
      <w:r w:rsidRPr="00333061">
        <w:t>钴酸锂、镍酸锂、镍钴锰酸锂、镍钴铝酸锂一样，均为</w:t>
      </w:r>
      <w:r w:rsidRPr="00333061">
        <w:t>α</w:t>
      </w:r>
      <w:r w:rsidRPr="00333061">
        <w:rPr>
          <w:rFonts w:hint="eastAsia"/>
        </w:rPr>
        <w:t>-</w:t>
      </w:r>
      <w:r w:rsidRPr="00333061">
        <w:t>NaFeO</w:t>
      </w:r>
      <w:r w:rsidRPr="00032D6B">
        <w:rPr>
          <w:vertAlign w:val="subscript"/>
        </w:rPr>
        <w:t>2</w:t>
      </w:r>
      <w:r w:rsidRPr="00333061">
        <w:rPr>
          <w:rFonts w:hint="eastAsia"/>
        </w:rPr>
        <w:t>型</w:t>
      </w:r>
      <w:r w:rsidRPr="00333061">
        <w:t>层状结构，属于</w:t>
      </w:r>
      <w:r w:rsidRPr="00333061">
        <w:t>R-3m</w:t>
      </w:r>
      <w:r w:rsidRPr="00333061">
        <w:t>空间群，</w:t>
      </w:r>
      <w:r w:rsidRPr="00333061">
        <w:t>Li</w:t>
      </w:r>
      <w:r w:rsidRPr="00032D6B">
        <w:rPr>
          <w:vertAlign w:val="superscript"/>
        </w:rPr>
        <w:t>+</w:t>
      </w:r>
      <w:r w:rsidRPr="00333061">
        <w:t>占据</w:t>
      </w:r>
      <w:r w:rsidRPr="00333061">
        <w:t>3a</w:t>
      </w:r>
      <w:r w:rsidRPr="00333061">
        <w:t>位，</w:t>
      </w:r>
      <w:r w:rsidRPr="00333061">
        <w:t>Ni</w:t>
      </w:r>
      <w:r w:rsidRPr="00032D6B">
        <w:rPr>
          <w:vertAlign w:val="superscript"/>
        </w:rPr>
        <w:t>3+</w:t>
      </w:r>
      <w:r w:rsidRPr="00333061">
        <w:t>与</w:t>
      </w:r>
      <w:r w:rsidRPr="00333061">
        <w:t>Co</w:t>
      </w:r>
      <w:r w:rsidRPr="00032D6B">
        <w:rPr>
          <w:vertAlign w:val="superscript"/>
        </w:rPr>
        <w:t>3+</w:t>
      </w:r>
      <w:r w:rsidRPr="00333061">
        <w:t>随机占据</w:t>
      </w:r>
      <w:r w:rsidRPr="00333061">
        <w:t>3b</w:t>
      </w:r>
      <w:r w:rsidRPr="00333061">
        <w:t>位，</w:t>
      </w:r>
      <w:r w:rsidRPr="00333061">
        <w:t>O</w:t>
      </w:r>
      <w:r w:rsidRPr="00032D6B">
        <w:rPr>
          <w:vertAlign w:val="superscript"/>
        </w:rPr>
        <w:t>2-</w:t>
      </w:r>
      <w:r w:rsidRPr="00333061">
        <w:t>占据</w:t>
      </w:r>
      <w:r w:rsidRPr="00333061">
        <w:t>6c</w:t>
      </w:r>
      <w:r w:rsidRPr="00333061">
        <w:t>位，其中</w:t>
      </w:r>
      <w:r w:rsidRPr="00333061">
        <w:t>6c</w:t>
      </w:r>
      <w:r w:rsidRPr="00333061">
        <w:t>位上的</w:t>
      </w:r>
      <w:r w:rsidRPr="00333061">
        <w:t>O</w:t>
      </w:r>
      <w:r w:rsidRPr="00032D6B">
        <w:rPr>
          <w:vertAlign w:val="superscript"/>
        </w:rPr>
        <w:t>2-</w:t>
      </w:r>
      <w:r w:rsidRPr="00333061">
        <w:t>为立方紧密堆积，</w:t>
      </w:r>
      <w:r w:rsidRPr="00333061">
        <w:t>3a</w:t>
      </w:r>
      <w:r w:rsidRPr="00333061">
        <w:t>位上的</w:t>
      </w:r>
      <w:r w:rsidRPr="00333061">
        <w:t>Li</w:t>
      </w:r>
      <w:r w:rsidRPr="00032D6B">
        <w:rPr>
          <w:vertAlign w:val="superscript"/>
        </w:rPr>
        <w:t>+</w:t>
      </w:r>
      <w:r w:rsidRPr="00333061">
        <w:t>和</w:t>
      </w:r>
      <w:r w:rsidRPr="00333061">
        <w:t>3b</w:t>
      </w:r>
      <w:r w:rsidRPr="00333061">
        <w:t>位上的</w:t>
      </w:r>
      <w:r w:rsidRPr="00333061">
        <w:t>Ni</w:t>
      </w:r>
      <w:r w:rsidRPr="00032D6B">
        <w:rPr>
          <w:vertAlign w:val="superscript"/>
        </w:rPr>
        <w:t>3+</w:t>
      </w:r>
      <w:r w:rsidRPr="00333061">
        <w:t>/Co</w:t>
      </w:r>
      <w:r w:rsidRPr="00032D6B">
        <w:rPr>
          <w:vertAlign w:val="superscript"/>
        </w:rPr>
        <w:t>3+</w:t>
      </w:r>
      <w:r w:rsidRPr="00333061">
        <w:t>分别占据八面体空隙位。</w:t>
      </w:r>
      <w:r w:rsidRPr="00333061">
        <w:t>Co</w:t>
      </w:r>
      <w:r w:rsidRPr="00032D6B">
        <w:rPr>
          <w:vertAlign w:val="superscript"/>
        </w:rPr>
        <w:t>3+</w:t>
      </w:r>
      <w:r w:rsidRPr="00333061">
        <w:t>在充放电过程中不存在</w:t>
      </w:r>
      <w:r w:rsidRPr="00333061">
        <w:t>Jahn-Teller</w:t>
      </w:r>
      <w:r w:rsidRPr="00333061">
        <w:t>效应，稳定了</w:t>
      </w:r>
      <w:r w:rsidRPr="00333061">
        <w:rPr>
          <w:rFonts w:hint="eastAsia"/>
        </w:rPr>
        <w:t>正极材料</w:t>
      </w:r>
      <w:r w:rsidRPr="00333061">
        <w:t>的层状结构。</w:t>
      </w:r>
      <w:r w:rsidRPr="00333061">
        <w:rPr>
          <w:rFonts w:hint="eastAsia"/>
        </w:rPr>
        <w:t>镍钴</w:t>
      </w:r>
      <w:r w:rsidRPr="00333061">
        <w:t>酸锂</w:t>
      </w:r>
      <w:r w:rsidRPr="00333061">
        <w:rPr>
          <w:rFonts w:hint="eastAsia"/>
        </w:rPr>
        <w:t>理论</w:t>
      </w:r>
      <w:r w:rsidRPr="00333061">
        <w:t>容量为</w:t>
      </w:r>
      <w:r w:rsidRPr="00333061">
        <w:rPr>
          <w:rFonts w:hint="eastAsia"/>
        </w:rPr>
        <w:t xml:space="preserve">275 </w:t>
      </w:r>
      <w:r w:rsidRPr="00333061">
        <w:t>mAh/g</w:t>
      </w:r>
      <w:r w:rsidRPr="00333061">
        <w:rPr>
          <w:rFonts w:hint="eastAsia"/>
        </w:rPr>
        <w:t>。镍</w:t>
      </w:r>
      <w:r w:rsidRPr="00333061">
        <w:t>钴酸锂具有</w:t>
      </w:r>
      <w:r w:rsidRPr="00333061">
        <w:rPr>
          <w:rFonts w:hint="eastAsia"/>
        </w:rPr>
        <w:t>工艺简单、低成本、高能量密度、比容量</w:t>
      </w:r>
      <w:r w:rsidRPr="00333061">
        <w:t>高</w:t>
      </w:r>
      <w:r w:rsidRPr="00333061">
        <w:rPr>
          <w:rFonts w:hint="eastAsia"/>
        </w:rPr>
        <w:t>等优</w:t>
      </w:r>
      <w:r w:rsidRPr="00333061">
        <w:t>点。</w:t>
      </w:r>
      <w:r w:rsidRPr="00333061">
        <w:rPr>
          <w:rFonts w:hint="eastAsia"/>
        </w:rPr>
        <w:t>镍钴酸锂虽然具有更高的理论容量，但相对的，材料的循环稳定性不够理想。若能改善这个问题，镍钴酸锂将是未来非常理想的正极材料，</w:t>
      </w:r>
      <w:r w:rsidRPr="00333061">
        <w:t>掺杂改性是目前研究较多的方法。</w:t>
      </w:r>
      <w:r w:rsidRPr="00333061">
        <w:rPr>
          <w:rFonts w:hint="eastAsia"/>
        </w:rPr>
        <w:t>目前</w:t>
      </w:r>
      <w:r w:rsidRPr="00333061">
        <w:t>研究</w:t>
      </w:r>
      <w:r w:rsidRPr="00333061">
        <w:rPr>
          <w:rFonts w:hint="eastAsia"/>
        </w:rPr>
        <w:t>非常</w:t>
      </w:r>
      <w:r w:rsidRPr="00333061">
        <w:t>热门的高镍型</w:t>
      </w:r>
      <w:r w:rsidRPr="00333061">
        <w:rPr>
          <w:rFonts w:hint="eastAsia"/>
        </w:rPr>
        <w:t>镍钴</w:t>
      </w:r>
      <w:r w:rsidRPr="00333061">
        <w:t>锰酸锂、镍钴铝酸锂本质相当于将金属元素</w:t>
      </w:r>
      <w:r w:rsidRPr="00333061">
        <w:rPr>
          <w:rFonts w:hint="eastAsia"/>
        </w:rPr>
        <w:t>M</w:t>
      </w:r>
      <w:r w:rsidRPr="00333061">
        <w:t>n</w:t>
      </w:r>
      <w:r w:rsidRPr="00333061">
        <w:t>、</w:t>
      </w:r>
      <w:r w:rsidRPr="00333061">
        <w:rPr>
          <w:rFonts w:hint="eastAsia"/>
        </w:rPr>
        <w:t>A</w:t>
      </w:r>
      <w:r w:rsidRPr="00333061">
        <w:t>l</w:t>
      </w:r>
      <w:r w:rsidRPr="00333061">
        <w:t>等掺杂镍钴酸锂中，但这些掺杂进去的元素在循环过程</w:t>
      </w:r>
      <w:r w:rsidRPr="00333061">
        <w:rPr>
          <w:rFonts w:hint="eastAsia"/>
        </w:rPr>
        <w:t>中</w:t>
      </w:r>
      <w:r w:rsidRPr="00333061">
        <w:t>均不具有电化学活性，</w:t>
      </w:r>
      <w:r w:rsidRPr="00333061">
        <w:rPr>
          <w:rFonts w:hint="eastAsia"/>
        </w:rPr>
        <w:t>只</w:t>
      </w:r>
      <w:r w:rsidRPr="00333061">
        <w:t>起到单纯的结构稳定作用，在一定程度</w:t>
      </w:r>
      <w:r w:rsidRPr="00333061">
        <w:rPr>
          <w:rFonts w:hint="eastAsia"/>
        </w:rPr>
        <w:t>上</w:t>
      </w:r>
      <w:r w:rsidRPr="00333061">
        <w:t>提高了材料的循环稳定性，但不可避免的降低了材料的理论容量。</w:t>
      </w:r>
    </w:p>
    <w:p w14:paraId="0EC23B45" w14:textId="6F932BDB" w:rsidR="008A26E3" w:rsidRPr="008A26E3" w:rsidRDefault="006E19F3" w:rsidP="008A26E3">
      <w:pPr>
        <w:ind w:firstLineChars="200" w:firstLine="420"/>
      </w:pPr>
      <w:r w:rsidRPr="006E19F3">
        <w:rPr>
          <w:rFonts w:hint="eastAsia"/>
        </w:rPr>
        <w:t>镍钴酸锂产品的原料来源广（中国镍资源丰富）、合成容易，且具备超高容量、高安全性、高循环寿命，并可通过引入掺杂元素，提高晶体结构的稳定性，改善循环稳定性能；产品碱度控制低，浆料稳定，加工性能好等优点。</w:t>
      </w:r>
      <w:r w:rsidR="008A26E3" w:rsidRPr="008A26E3">
        <w:rPr>
          <w:rFonts w:hint="eastAsia"/>
        </w:rPr>
        <w:t>镍</w:t>
      </w:r>
      <w:r w:rsidR="008A26E3" w:rsidRPr="008A26E3">
        <w:t>钴酸锂于</w:t>
      </w:r>
      <w:r w:rsidR="008A26E3" w:rsidRPr="008A26E3">
        <w:rPr>
          <w:rFonts w:hint="eastAsia"/>
        </w:rPr>
        <w:t>21</w:t>
      </w:r>
      <w:r w:rsidR="008A26E3" w:rsidRPr="008A26E3">
        <w:rPr>
          <w:rFonts w:hint="eastAsia"/>
        </w:rPr>
        <w:t>世纪初</w:t>
      </w:r>
      <w:r w:rsidR="008A26E3" w:rsidRPr="008A26E3">
        <w:t>开始研究</w:t>
      </w:r>
      <w:r>
        <w:rPr>
          <w:rFonts w:hint="eastAsia"/>
        </w:rPr>
        <w:t>。</w:t>
      </w:r>
      <w:r w:rsidRPr="006E19F3">
        <w:rPr>
          <w:rFonts w:hint="eastAsia"/>
        </w:rPr>
        <w:t>因为镍钴酸锂生产工艺技术成熟、性能稳定，国内外均有不少企业进行镍钴酸锂的生产和销售，并应用于电池生产。</w:t>
      </w:r>
      <w:r w:rsidR="008A26E3" w:rsidRPr="008A26E3">
        <w:rPr>
          <w:rFonts w:hint="eastAsia"/>
        </w:rPr>
        <w:t>如</w:t>
      </w:r>
      <w:r w:rsidR="008A26E3" w:rsidRPr="008A26E3">
        <w:rPr>
          <w:rFonts w:hint="eastAsia"/>
        </w:rPr>
        <w:t>2003</w:t>
      </w:r>
      <w:r w:rsidR="008A26E3" w:rsidRPr="008A26E3">
        <w:rPr>
          <w:rFonts w:hint="eastAsia"/>
        </w:rPr>
        <w:t>年，南都瑞宝能源科技（上海）有限公司公开了锂离子电池用正极材料镍钴酸锂及其制备方法，该方法可有效降低成本，且制得的镍钴酸锂具有易合成、性能稳定、高比容量等优点。</w:t>
      </w:r>
      <w:r w:rsidR="008A26E3" w:rsidRPr="008A26E3">
        <w:rPr>
          <w:rFonts w:hint="eastAsia"/>
        </w:rPr>
        <w:t>2005</w:t>
      </w:r>
      <w:r w:rsidR="008A26E3" w:rsidRPr="008A26E3">
        <w:rPr>
          <w:rFonts w:hint="eastAsia"/>
        </w:rPr>
        <w:t>年清华大学公开锂离子电池用高密度镍钴酸锂正极材料及其制备方法，该方法工艺简单、低成本，适用于工业化生产。随着全球对镍钴酸锂材料的研发技术日益完善，台湾铁研科技股份有限公司于</w:t>
      </w:r>
      <w:r w:rsidR="008A26E3" w:rsidRPr="008A26E3">
        <w:rPr>
          <w:rFonts w:hint="eastAsia"/>
        </w:rPr>
        <w:t xml:space="preserve">2006 </w:t>
      </w:r>
      <w:r w:rsidR="008A26E3" w:rsidRPr="008A26E3">
        <w:rPr>
          <w:rFonts w:hint="eastAsia"/>
        </w:rPr>
        <w:t>年最为全球第一家开始了量产镍钴酸锂，国内的</w:t>
      </w:r>
      <w:r w:rsidR="008A26E3" w:rsidRPr="008A26E3">
        <w:t>生产企业</w:t>
      </w:r>
      <w:r w:rsidR="008A26E3" w:rsidRPr="008A26E3">
        <w:rPr>
          <w:rFonts w:hint="eastAsia"/>
        </w:rPr>
        <w:t>有中信国安</w:t>
      </w:r>
      <w:r w:rsidR="008A26E3" w:rsidRPr="008A26E3">
        <w:t>盟固利</w:t>
      </w:r>
      <w:r w:rsidR="008A26E3" w:rsidRPr="008A26E3">
        <w:rPr>
          <w:rFonts w:hint="eastAsia"/>
        </w:rPr>
        <w:t>电源技术</w:t>
      </w:r>
      <w:r w:rsidR="008A26E3" w:rsidRPr="008A26E3">
        <w:t>有限公司</w:t>
      </w:r>
      <w:r w:rsidR="008A26E3" w:rsidRPr="008A26E3">
        <w:rPr>
          <w:rFonts w:hint="eastAsia"/>
        </w:rPr>
        <w:t>。</w:t>
      </w:r>
    </w:p>
    <w:p w14:paraId="617B5847" w14:textId="0A80A659" w:rsidR="00BA6006" w:rsidRPr="004A6D55" w:rsidRDefault="008600FF" w:rsidP="004A6D55">
      <w:pPr>
        <w:ind w:firstLine="482"/>
      </w:pPr>
      <w:r w:rsidRPr="004A6D55">
        <w:rPr>
          <w:rFonts w:hint="eastAsia"/>
        </w:rPr>
        <w:t>本标准</w:t>
      </w:r>
      <w:r w:rsidRPr="004A6D55">
        <w:t>的制定符合</w:t>
      </w:r>
      <w:r w:rsidRPr="004A6D55">
        <w:rPr>
          <w:rFonts w:hint="eastAsia"/>
        </w:rPr>
        <w:t>国家政策导向。镍钴酸锂是国家发改委《产业结构调整目录》、《有色金属工业发展规划（</w:t>
      </w:r>
      <w:r w:rsidRPr="004A6D55">
        <w:rPr>
          <w:rFonts w:hint="eastAsia"/>
        </w:rPr>
        <w:t>2016</w:t>
      </w:r>
      <w:r w:rsidRPr="004A6D55">
        <w:rPr>
          <w:rFonts w:hint="eastAsia"/>
        </w:rPr>
        <w:t>－</w:t>
      </w:r>
      <w:r w:rsidRPr="004A6D55">
        <w:rPr>
          <w:rFonts w:hint="eastAsia"/>
        </w:rPr>
        <w:t>2020</w:t>
      </w:r>
      <w:r w:rsidRPr="004A6D55">
        <w:rPr>
          <w:rFonts w:hint="eastAsia"/>
        </w:rPr>
        <w:t>年）》（工信部规〔</w:t>
      </w:r>
      <w:r w:rsidRPr="004A6D55">
        <w:rPr>
          <w:rFonts w:hint="eastAsia"/>
        </w:rPr>
        <w:t>2016</w:t>
      </w:r>
      <w:r w:rsidRPr="004A6D55">
        <w:rPr>
          <w:rFonts w:hint="eastAsia"/>
        </w:rPr>
        <w:t>〕</w:t>
      </w:r>
      <w:r w:rsidRPr="004A6D55">
        <w:rPr>
          <w:rFonts w:hint="eastAsia"/>
        </w:rPr>
        <w:t>316</w:t>
      </w:r>
      <w:r w:rsidRPr="004A6D55">
        <w:rPr>
          <w:rFonts w:hint="eastAsia"/>
        </w:rPr>
        <w:t>号）、《轻工业发展规划（</w:t>
      </w:r>
      <w:r w:rsidRPr="004A6D55">
        <w:rPr>
          <w:rFonts w:hint="eastAsia"/>
        </w:rPr>
        <w:t>2016</w:t>
      </w:r>
      <w:r w:rsidRPr="004A6D55">
        <w:rPr>
          <w:rFonts w:hint="eastAsia"/>
        </w:rPr>
        <w:t>－</w:t>
      </w:r>
      <w:r w:rsidRPr="004A6D55">
        <w:rPr>
          <w:rFonts w:hint="eastAsia"/>
        </w:rPr>
        <w:t>2020</w:t>
      </w:r>
      <w:r w:rsidRPr="004A6D55">
        <w:rPr>
          <w:rFonts w:hint="eastAsia"/>
        </w:rPr>
        <w:t>年）》（工信部规〔</w:t>
      </w:r>
      <w:r w:rsidRPr="004A6D55">
        <w:rPr>
          <w:rFonts w:hint="eastAsia"/>
        </w:rPr>
        <w:t>2016</w:t>
      </w:r>
      <w:r w:rsidRPr="004A6D55">
        <w:rPr>
          <w:rFonts w:hint="eastAsia"/>
        </w:rPr>
        <w:t>〕</w:t>
      </w:r>
      <w:r w:rsidRPr="004A6D55">
        <w:rPr>
          <w:rFonts w:hint="eastAsia"/>
        </w:rPr>
        <w:t xml:space="preserve">241 </w:t>
      </w:r>
      <w:r w:rsidRPr="004A6D55">
        <w:rPr>
          <w:rFonts w:hint="eastAsia"/>
        </w:rPr>
        <w:t>号）等政策</w:t>
      </w:r>
      <w:r w:rsidRPr="004A6D55">
        <w:t>文件鼓励的锂离子电池正极材料。</w:t>
      </w:r>
    </w:p>
    <w:p w14:paraId="1C2C8A69" w14:textId="3FC2168F" w:rsidR="008600FF" w:rsidRPr="004A6D55" w:rsidRDefault="006E19F3" w:rsidP="006E19F3">
      <w:pPr>
        <w:ind w:firstLine="482"/>
      </w:pPr>
      <w:r w:rsidRPr="006E19F3">
        <w:rPr>
          <w:rFonts w:hint="eastAsia"/>
        </w:rPr>
        <w:t>产品标准的制定和实施能够有效促进产品的产业化生产，确保产品的质量，避免供应商和客户应产品质量产生纠纷，促进锂离子电池行业绿色、健康发展。</w:t>
      </w:r>
      <w:r w:rsidR="00540C23" w:rsidRPr="004A6D55">
        <w:rPr>
          <w:rFonts w:hint="eastAsia"/>
        </w:rPr>
        <w:t>本</w:t>
      </w:r>
      <w:r w:rsidR="00540C23" w:rsidRPr="004A6D55">
        <w:t>标准的制定，</w:t>
      </w:r>
      <w:r w:rsidR="00540C23" w:rsidRPr="004A6D55">
        <w:rPr>
          <w:rFonts w:hint="eastAsia"/>
        </w:rPr>
        <w:t>规范了镍钴</w:t>
      </w:r>
      <w:r w:rsidR="00540C23" w:rsidRPr="004A6D55">
        <w:t>酸锂的产品指标</w:t>
      </w:r>
      <w:r w:rsidR="00540C23" w:rsidRPr="004A6D55">
        <w:rPr>
          <w:rFonts w:hint="eastAsia"/>
        </w:rPr>
        <w:t>，</w:t>
      </w:r>
      <w:r w:rsidR="00F003C2" w:rsidRPr="004A6D55">
        <w:rPr>
          <w:rFonts w:hint="eastAsia"/>
        </w:rPr>
        <w:t>对于</w:t>
      </w:r>
      <w:r w:rsidR="00F003C2" w:rsidRPr="004A6D55">
        <w:t>提升镍钴酸锂的产品质量具有重要作用</w:t>
      </w:r>
      <w:r w:rsidR="00F003C2" w:rsidRPr="004A6D55">
        <w:rPr>
          <w:rFonts w:hint="eastAsia"/>
        </w:rPr>
        <w:t>。同时，</w:t>
      </w:r>
      <w:r w:rsidR="00540C23" w:rsidRPr="004A6D55">
        <w:t>有能有效促进新一代锂离子电池正极</w:t>
      </w:r>
      <w:r w:rsidR="00540C23" w:rsidRPr="004A6D55">
        <w:rPr>
          <w:rFonts w:hint="eastAsia"/>
        </w:rPr>
        <w:t>材料</w:t>
      </w:r>
      <w:r w:rsidR="00540C23" w:rsidRPr="004A6D55">
        <w:t>的研究开发</w:t>
      </w:r>
      <w:r w:rsidR="00F003C2" w:rsidRPr="004A6D55">
        <w:rPr>
          <w:rFonts w:hint="eastAsia"/>
        </w:rPr>
        <w:t>，完善</w:t>
      </w:r>
      <w:r w:rsidR="00F003C2" w:rsidRPr="004A6D55">
        <w:t>了锂离子电池正极材料</w:t>
      </w:r>
      <w:r w:rsidR="00F003C2" w:rsidRPr="004A6D55">
        <w:rPr>
          <w:rFonts w:hint="eastAsia"/>
        </w:rPr>
        <w:t>标准</w:t>
      </w:r>
      <w:r w:rsidR="00F003C2" w:rsidRPr="004A6D55">
        <w:t>体系</w:t>
      </w:r>
      <w:r w:rsidR="00540C23" w:rsidRPr="004A6D55">
        <w:t>。</w:t>
      </w:r>
    </w:p>
    <w:p w14:paraId="0804A1CC" w14:textId="1DE311E7" w:rsidR="00D6596F" w:rsidRPr="00990DAF" w:rsidRDefault="008463F6" w:rsidP="00377468">
      <w:pPr>
        <w:spacing w:beforeLines="100" w:before="312" w:afterLines="100" w:after="312"/>
        <w:rPr>
          <w:rFonts w:eastAsia="黑体"/>
          <w:bCs/>
          <w:sz w:val="24"/>
        </w:rPr>
      </w:pPr>
      <w:r>
        <w:rPr>
          <w:rFonts w:eastAsia="黑体" w:hint="eastAsia"/>
          <w:bCs/>
          <w:sz w:val="24"/>
        </w:rPr>
        <w:t>六</w:t>
      </w:r>
      <w:r w:rsidR="00614C28" w:rsidRPr="00990DAF">
        <w:rPr>
          <w:rFonts w:eastAsia="黑体"/>
          <w:bCs/>
          <w:sz w:val="24"/>
        </w:rPr>
        <w:t>、</w:t>
      </w:r>
      <w:r>
        <w:rPr>
          <w:rFonts w:eastAsia="黑体" w:hint="eastAsia"/>
          <w:bCs/>
          <w:sz w:val="24"/>
        </w:rPr>
        <w:t>采用</w:t>
      </w:r>
      <w:r>
        <w:rPr>
          <w:rFonts w:eastAsia="黑体"/>
          <w:bCs/>
          <w:sz w:val="24"/>
        </w:rPr>
        <w:t>国际标准</w:t>
      </w:r>
      <w:r>
        <w:rPr>
          <w:rFonts w:eastAsia="黑体" w:hint="eastAsia"/>
          <w:bCs/>
          <w:sz w:val="24"/>
        </w:rPr>
        <w:t>和</w:t>
      </w:r>
      <w:r>
        <w:rPr>
          <w:rFonts w:eastAsia="黑体"/>
          <w:bCs/>
          <w:sz w:val="24"/>
        </w:rPr>
        <w:t>国外先进标准的情况</w:t>
      </w:r>
    </w:p>
    <w:p w14:paraId="34BFC4FC" w14:textId="08F04681" w:rsidR="00D6596F" w:rsidRPr="00990DAF" w:rsidRDefault="00402C7D" w:rsidP="00377468">
      <w:pPr>
        <w:spacing w:beforeLines="50" w:before="156" w:afterLines="50" w:after="156"/>
        <w:rPr>
          <w:rFonts w:eastAsia="黑体"/>
          <w:bCs/>
          <w:sz w:val="24"/>
        </w:rPr>
      </w:pPr>
      <w:r>
        <w:rPr>
          <w:rFonts w:eastAsia="黑体"/>
          <w:bCs/>
          <w:sz w:val="24"/>
        </w:rPr>
        <w:t>6</w:t>
      </w:r>
      <w:r w:rsidR="00D6596F" w:rsidRPr="00990DAF">
        <w:rPr>
          <w:rFonts w:eastAsia="黑体"/>
          <w:bCs/>
          <w:sz w:val="24"/>
        </w:rPr>
        <w:t xml:space="preserve">.1 </w:t>
      </w:r>
      <w:r w:rsidR="00D6596F" w:rsidRPr="00990DAF">
        <w:rPr>
          <w:rFonts w:eastAsia="黑体"/>
          <w:bCs/>
          <w:sz w:val="24"/>
        </w:rPr>
        <w:t>采用国际标准和国外先进标准的程度</w:t>
      </w:r>
    </w:p>
    <w:p w14:paraId="3BF4C207" w14:textId="77777777" w:rsidR="00D6596F" w:rsidRPr="004A6D55" w:rsidRDefault="00D6596F" w:rsidP="004A6D55">
      <w:pPr>
        <w:ind w:firstLine="482"/>
      </w:pPr>
      <w:r w:rsidRPr="004A6D55">
        <w:t>经查，国外无相同类型的标准。</w:t>
      </w:r>
    </w:p>
    <w:p w14:paraId="37C44F26" w14:textId="29A72831" w:rsidR="00D6596F" w:rsidRPr="00990DAF" w:rsidRDefault="00402C7D" w:rsidP="00377468">
      <w:pPr>
        <w:spacing w:beforeLines="50" w:before="156" w:afterLines="50" w:after="156"/>
        <w:rPr>
          <w:rFonts w:eastAsia="黑体"/>
          <w:bCs/>
          <w:sz w:val="24"/>
        </w:rPr>
      </w:pPr>
      <w:r>
        <w:rPr>
          <w:rFonts w:eastAsia="黑体"/>
          <w:bCs/>
          <w:sz w:val="24"/>
        </w:rPr>
        <w:t>6</w:t>
      </w:r>
      <w:r w:rsidR="00D6596F" w:rsidRPr="00990DAF">
        <w:rPr>
          <w:rFonts w:eastAsia="黑体"/>
          <w:bCs/>
          <w:sz w:val="24"/>
        </w:rPr>
        <w:t xml:space="preserve">.2 </w:t>
      </w:r>
      <w:r w:rsidR="00D6596F" w:rsidRPr="00990DAF">
        <w:rPr>
          <w:rFonts w:eastAsia="黑体"/>
          <w:bCs/>
          <w:sz w:val="24"/>
        </w:rPr>
        <w:t>国际、国外同类标准水平的对比分析</w:t>
      </w:r>
    </w:p>
    <w:p w14:paraId="011D3F06" w14:textId="77777777" w:rsidR="00D6596F" w:rsidRPr="004A6D55" w:rsidRDefault="00D6596F" w:rsidP="004A6D55">
      <w:pPr>
        <w:ind w:firstLine="482"/>
      </w:pPr>
      <w:r w:rsidRPr="004A6D55">
        <w:t>经查，国外无相同类型的标准。</w:t>
      </w:r>
    </w:p>
    <w:p w14:paraId="5A0770F7" w14:textId="1D21147B" w:rsidR="00D6596F" w:rsidRPr="00990DAF" w:rsidRDefault="00402C7D" w:rsidP="00377468">
      <w:pPr>
        <w:spacing w:beforeLines="50" w:before="156" w:afterLines="50" w:after="156"/>
        <w:rPr>
          <w:rFonts w:eastAsia="黑体"/>
          <w:bCs/>
          <w:sz w:val="24"/>
        </w:rPr>
      </w:pPr>
      <w:r>
        <w:rPr>
          <w:rFonts w:eastAsia="黑体"/>
          <w:bCs/>
          <w:sz w:val="24"/>
        </w:rPr>
        <w:t>6</w:t>
      </w:r>
      <w:r w:rsidR="00D6596F" w:rsidRPr="00990DAF">
        <w:rPr>
          <w:rFonts w:eastAsia="黑体"/>
          <w:bCs/>
          <w:sz w:val="24"/>
        </w:rPr>
        <w:t xml:space="preserve">.3 </w:t>
      </w:r>
      <w:r w:rsidR="00D6596F" w:rsidRPr="00990DAF">
        <w:rPr>
          <w:rFonts w:eastAsia="黑体"/>
          <w:bCs/>
          <w:sz w:val="24"/>
        </w:rPr>
        <w:t>与现有标准及制定中标准协调配套的情况</w:t>
      </w:r>
    </w:p>
    <w:p w14:paraId="6A859EE0" w14:textId="77777777" w:rsidR="00D6596F" w:rsidRPr="004A6D55" w:rsidRDefault="00D6596F" w:rsidP="004A6D55">
      <w:pPr>
        <w:ind w:firstLine="482"/>
      </w:pPr>
      <w:r w:rsidRPr="004A6D55">
        <w:lastRenderedPageBreak/>
        <w:t>经查，标准与现有标准及制定中的标准无重复交叉情况。</w:t>
      </w:r>
    </w:p>
    <w:p w14:paraId="0F64D777" w14:textId="080F76E5" w:rsidR="00D6596F" w:rsidRPr="00990DAF" w:rsidRDefault="00781434" w:rsidP="00377468">
      <w:pPr>
        <w:spacing w:beforeLines="100" w:before="312" w:afterLines="100" w:after="312"/>
        <w:rPr>
          <w:rFonts w:eastAsia="黑体"/>
          <w:bCs/>
          <w:sz w:val="24"/>
        </w:rPr>
      </w:pPr>
      <w:r>
        <w:rPr>
          <w:rFonts w:eastAsia="黑体" w:hint="eastAsia"/>
          <w:bCs/>
          <w:sz w:val="24"/>
        </w:rPr>
        <w:t>七</w:t>
      </w:r>
      <w:r w:rsidR="00614C28" w:rsidRPr="00990DAF">
        <w:rPr>
          <w:rFonts w:eastAsia="黑体"/>
          <w:bCs/>
          <w:sz w:val="24"/>
        </w:rPr>
        <w:t>、</w:t>
      </w:r>
      <w:r w:rsidR="00D6596F" w:rsidRPr="00990DAF">
        <w:rPr>
          <w:rFonts w:eastAsia="黑体"/>
          <w:bCs/>
          <w:sz w:val="24"/>
        </w:rPr>
        <w:t>与有关的现行法律、法规和强制性国家标准的关系</w:t>
      </w:r>
    </w:p>
    <w:p w14:paraId="2AAAB790" w14:textId="77777777" w:rsidR="00D6596F" w:rsidRPr="004A6D55" w:rsidRDefault="00D6596F" w:rsidP="004A6D55">
      <w:pPr>
        <w:ind w:firstLine="482"/>
      </w:pPr>
      <w:r w:rsidRPr="004A6D55">
        <w:t>与有关的现行法律、法规和强制性国家标准没有冲突。</w:t>
      </w:r>
    </w:p>
    <w:p w14:paraId="7250E627" w14:textId="40E67A7C" w:rsidR="00D6596F" w:rsidRPr="00990DAF" w:rsidRDefault="00781434" w:rsidP="00377468">
      <w:pPr>
        <w:spacing w:beforeLines="100" w:before="312" w:afterLines="100" w:after="312"/>
        <w:rPr>
          <w:rFonts w:eastAsia="仿宋_GB2312"/>
          <w:bCs/>
          <w:sz w:val="24"/>
        </w:rPr>
      </w:pPr>
      <w:r>
        <w:rPr>
          <w:rFonts w:eastAsia="黑体" w:hint="eastAsia"/>
          <w:bCs/>
          <w:sz w:val="24"/>
        </w:rPr>
        <w:t>八</w:t>
      </w:r>
      <w:r w:rsidR="00614C28" w:rsidRPr="00990DAF">
        <w:rPr>
          <w:rFonts w:eastAsia="黑体"/>
          <w:bCs/>
          <w:sz w:val="24"/>
        </w:rPr>
        <w:t>、</w:t>
      </w:r>
      <w:r w:rsidR="00D6596F" w:rsidRPr="00990DAF">
        <w:rPr>
          <w:rFonts w:eastAsia="黑体"/>
          <w:bCs/>
          <w:sz w:val="24"/>
        </w:rPr>
        <w:t>重大分歧意见的处理经过和依据</w:t>
      </w:r>
    </w:p>
    <w:p w14:paraId="249A5404" w14:textId="77777777" w:rsidR="00D6596F" w:rsidRPr="004A6D55" w:rsidRDefault="00D6596F" w:rsidP="004A6D55">
      <w:pPr>
        <w:ind w:firstLine="482"/>
      </w:pPr>
      <w:r w:rsidRPr="004A6D55">
        <w:t>无重大分歧。</w:t>
      </w:r>
    </w:p>
    <w:p w14:paraId="4F95DC05" w14:textId="6878FE43" w:rsidR="00D6596F" w:rsidRPr="00990DAF" w:rsidRDefault="00781434" w:rsidP="00377468">
      <w:pPr>
        <w:spacing w:beforeLines="100" w:before="312" w:afterLines="100" w:after="312"/>
        <w:rPr>
          <w:rFonts w:eastAsia="黑体"/>
          <w:bCs/>
          <w:sz w:val="24"/>
        </w:rPr>
      </w:pPr>
      <w:r>
        <w:rPr>
          <w:rFonts w:eastAsia="黑体" w:hint="eastAsia"/>
          <w:bCs/>
          <w:sz w:val="24"/>
        </w:rPr>
        <w:t>九</w:t>
      </w:r>
      <w:r w:rsidR="00614C28" w:rsidRPr="00990DAF">
        <w:rPr>
          <w:rFonts w:eastAsia="黑体"/>
          <w:bCs/>
          <w:sz w:val="24"/>
        </w:rPr>
        <w:t>、</w:t>
      </w:r>
      <w:r w:rsidR="00D6596F" w:rsidRPr="00990DAF">
        <w:rPr>
          <w:rFonts w:eastAsia="黑体"/>
          <w:bCs/>
          <w:sz w:val="24"/>
        </w:rPr>
        <w:t>标准作为强制性标准或推荐性标准的建议</w:t>
      </w:r>
    </w:p>
    <w:p w14:paraId="432678FE" w14:textId="77777777" w:rsidR="00D6596F" w:rsidRPr="004A6D55" w:rsidRDefault="00D6596F" w:rsidP="004A6D55">
      <w:pPr>
        <w:ind w:firstLine="482"/>
      </w:pPr>
      <w:r w:rsidRPr="004A6D55">
        <w:t>建议作为推荐性</w:t>
      </w:r>
      <w:r w:rsidR="003B08D5" w:rsidRPr="004A6D55">
        <w:t>行业</w:t>
      </w:r>
      <w:r w:rsidRPr="004A6D55">
        <w:t>标准。</w:t>
      </w:r>
    </w:p>
    <w:p w14:paraId="35FC858F" w14:textId="004BF08D" w:rsidR="00D6596F" w:rsidRPr="00990DAF" w:rsidRDefault="00781434" w:rsidP="00377468">
      <w:pPr>
        <w:spacing w:beforeLines="100" w:before="312" w:afterLines="100" w:after="312"/>
        <w:rPr>
          <w:rFonts w:eastAsia="黑体"/>
          <w:bCs/>
          <w:sz w:val="24"/>
        </w:rPr>
      </w:pPr>
      <w:r>
        <w:rPr>
          <w:rFonts w:eastAsia="黑体" w:hint="eastAsia"/>
          <w:bCs/>
          <w:sz w:val="24"/>
        </w:rPr>
        <w:t>十</w:t>
      </w:r>
      <w:r w:rsidR="00614C28" w:rsidRPr="00990DAF">
        <w:rPr>
          <w:rFonts w:eastAsia="黑体"/>
          <w:bCs/>
          <w:sz w:val="24"/>
        </w:rPr>
        <w:t>、</w:t>
      </w:r>
      <w:r w:rsidR="00D6596F" w:rsidRPr="00990DAF">
        <w:rPr>
          <w:rFonts w:eastAsia="黑体"/>
          <w:bCs/>
          <w:sz w:val="24"/>
        </w:rPr>
        <w:t>贯彻标准的要求和措施建议</w:t>
      </w:r>
    </w:p>
    <w:p w14:paraId="339C9E42" w14:textId="77777777" w:rsidR="00D6596F" w:rsidRPr="004A6D55" w:rsidRDefault="00D6596F" w:rsidP="004A6D55">
      <w:pPr>
        <w:ind w:firstLine="482"/>
      </w:pPr>
      <w:r w:rsidRPr="004A6D55">
        <w:t>由于本标准反映了</w:t>
      </w:r>
      <w:r w:rsidR="00E8457E" w:rsidRPr="004A6D55">
        <w:t>镍钴酸锂</w:t>
      </w:r>
      <w:r w:rsidRPr="004A6D55">
        <w:t>行业的需求，因此可积极向厂家及国内外用户推荐采用本标准。</w:t>
      </w:r>
    </w:p>
    <w:p w14:paraId="1A70259E" w14:textId="4B1395CA" w:rsidR="00D6596F" w:rsidRPr="00990DAF" w:rsidRDefault="00781434" w:rsidP="00377468">
      <w:pPr>
        <w:spacing w:beforeLines="100" w:before="312" w:afterLines="100" w:after="312"/>
        <w:rPr>
          <w:rFonts w:eastAsia="黑体"/>
          <w:bCs/>
          <w:sz w:val="24"/>
        </w:rPr>
      </w:pPr>
      <w:r>
        <w:rPr>
          <w:rFonts w:eastAsia="黑体" w:hint="eastAsia"/>
          <w:bCs/>
          <w:sz w:val="24"/>
        </w:rPr>
        <w:t>十一</w:t>
      </w:r>
      <w:r w:rsidR="00614C28" w:rsidRPr="00990DAF">
        <w:rPr>
          <w:rFonts w:eastAsia="黑体"/>
          <w:bCs/>
          <w:sz w:val="24"/>
        </w:rPr>
        <w:t>、</w:t>
      </w:r>
      <w:r w:rsidR="00D6596F" w:rsidRPr="00990DAF">
        <w:rPr>
          <w:rFonts w:eastAsia="黑体"/>
          <w:bCs/>
          <w:sz w:val="24"/>
        </w:rPr>
        <w:t>废止现行有关标准的建议</w:t>
      </w:r>
    </w:p>
    <w:p w14:paraId="5B5FD77E" w14:textId="77777777" w:rsidR="00D6596F" w:rsidRPr="004A6D55" w:rsidRDefault="00D6596F" w:rsidP="004A6D55">
      <w:pPr>
        <w:ind w:firstLine="482"/>
      </w:pPr>
      <w:r w:rsidRPr="004A6D55">
        <w:t>无。</w:t>
      </w:r>
    </w:p>
    <w:p w14:paraId="06DAE65A" w14:textId="4CA71641" w:rsidR="00D6596F" w:rsidRPr="00990DAF" w:rsidRDefault="00614C28" w:rsidP="00377468">
      <w:pPr>
        <w:spacing w:beforeLines="100" w:before="312" w:afterLines="100" w:after="312"/>
        <w:rPr>
          <w:rFonts w:eastAsia="黑体"/>
          <w:bCs/>
          <w:sz w:val="24"/>
        </w:rPr>
      </w:pPr>
      <w:r w:rsidRPr="00990DAF">
        <w:rPr>
          <w:rFonts w:eastAsia="黑体"/>
          <w:bCs/>
          <w:sz w:val="24"/>
        </w:rPr>
        <w:t>十</w:t>
      </w:r>
      <w:r w:rsidR="00781434">
        <w:rPr>
          <w:rFonts w:eastAsia="黑体" w:hint="eastAsia"/>
          <w:bCs/>
          <w:sz w:val="24"/>
        </w:rPr>
        <w:t>二</w:t>
      </w:r>
      <w:r w:rsidRPr="00990DAF">
        <w:rPr>
          <w:rFonts w:eastAsia="黑体"/>
          <w:bCs/>
          <w:sz w:val="24"/>
        </w:rPr>
        <w:t>、</w:t>
      </w:r>
      <w:r w:rsidR="00D6596F" w:rsidRPr="00990DAF">
        <w:rPr>
          <w:rFonts w:eastAsia="黑体"/>
          <w:bCs/>
          <w:sz w:val="24"/>
        </w:rPr>
        <w:t>其他应予说明的事项</w:t>
      </w:r>
    </w:p>
    <w:p w14:paraId="16C3BB8D" w14:textId="77777777" w:rsidR="002E6722" w:rsidRPr="004A6D55" w:rsidRDefault="00D6596F" w:rsidP="004A6D55">
      <w:pPr>
        <w:ind w:firstLine="482"/>
      </w:pPr>
      <w:r w:rsidRPr="004A6D55">
        <w:t>无。</w:t>
      </w:r>
    </w:p>
    <w:p w14:paraId="6DFED42E" w14:textId="77777777" w:rsidR="002E6722" w:rsidRPr="00990DAF" w:rsidRDefault="002E6722" w:rsidP="00F453DF">
      <w:pPr>
        <w:adjustRightInd w:val="0"/>
        <w:snapToGrid w:val="0"/>
        <w:spacing w:line="340" w:lineRule="exact"/>
        <w:ind w:firstLineChars="2250" w:firstLine="5400"/>
        <w:jc w:val="right"/>
        <w:rPr>
          <w:sz w:val="24"/>
        </w:rPr>
      </w:pPr>
    </w:p>
    <w:p w14:paraId="641EDF3F" w14:textId="77777777" w:rsidR="00FD64BF" w:rsidRPr="00781434" w:rsidRDefault="00FD64BF" w:rsidP="00F453DF">
      <w:pPr>
        <w:adjustRightInd w:val="0"/>
        <w:snapToGrid w:val="0"/>
        <w:spacing w:line="340" w:lineRule="exact"/>
        <w:ind w:firstLineChars="2250" w:firstLine="5421"/>
        <w:jc w:val="right"/>
        <w:rPr>
          <w:b/>
          <w:sz w:val="24"/>
        </w:rPr>
      </w:pPr>
      <w:r w:rsidRPr="00781434">
        <w:rPr>
          <w:b/>
          <w:sz w:val="24"/>
        </w:rPr>
        <w:t>《</w:t>
      </w:r>
      <w:r w:rsidR="00E8457E" w:rsidRPr="00781434">
        <w:rPr>
          <w:b/>
          <w:sz w:val="24"/>
        </w:rPr>
        <w:t>镍钴酸锂</w:t>
      </w:r>
      <w:r w:rsidRPr="00781434">
        <w:rPr>
          <w:b/>
          <w:sz w:val="24"/>
        </w:rPr>
        <w:t>》标准编制组</w:t>
      </w:r>
    </w:p>
    <w:p w14:paraId="0F675B84" w14:textId="476F4DF6" w:rsidR="00FD64BF" w:rsidRPr="00781434" w:rsidRDefault="002C4C16" w:rsidP="00F453DF">
      <w:pPr>
        <w:spacing w:line="360" w:lineRule="auto"/>
        <w:jc w:val="right"/>
        <w:rPr>
          <w:b/>
          <w:sz w:val="24"/>
        </w:rPr>
      </w:pPr>
      <w:r w:rsidRPr="00781434">
        <w:rPr>
          <w:b/>
          <w:sz w:val="24"/>
        </w:rPr>
        <w:t>二〇</w:t>
      </w:r>
      <w:r w:rsidR="00E8457E" w:rsidRPr="00781434">
        <w:rPr>
          <w:b/>
          <w:sz w:val="24"/>
        </w:rPr>
        <w:t>二</w:t>
      </w:r>
      <w:r w:rsidR="008D708B">
        <w:rPr>
          <w:rFonts w:hint="eastAsia"/>
          <w:b/>
          <w:sz w:val="24"/>
        </w:rPr>
        <w:t>一</w:t>
      </w:r>
      <w:r w:rsidRPr="00781434">
        <w:rPr>
          <w:b/>
          <w:sz w:val="24"/>
        </w:rPr>
        <w:t>年</w:t>
      </w:r>
      <w:r w:rsidR="008D708B">
        <w:rPr>
          <w:rFonts w:hint="eastAsia"/>
          <w:b/>
          <w:sz w:val="24"/>
        </w:rPr>
        <w:t>三</w:t>
      </w:r>
      <w:r w:rsidRPr="00781434">
        <w:rPr>
          <w:b/>
          <w:sz w:val="24"/>
        </w:rPr>
        <w:t>月</w:t>
      </w:r>
    </w:p>
    <w:p w14:paraId="0B2E9273" w14:textId="77777777" w:rsidR="00FD64BF" w:rsidRPr="00990DAF" w:rsidRDefault="00FD64BF" w:rsidP="00DA0D97">
      <w:pPr>
        <w:spacing w:line="0" w:lineRule="atLeast"/>
        <w:rPr>
          <w:sz w:val="24"/>
        </w:rPr>
      </w:pPr>
    </w:p>
    <w:sectPr w:rsidR="00FD64BF" w:rsidRPr="00990DAF" w:rsidSect="0012745B">
      <w:footerReference w:type="even" r:id="rId9"/>
      <w:footerReference w:type="default" r:id="rId10"/>
      <w:type w:val="continuous"/>
      <w:pgSz w:w="11906" w:h="16838" w:code="9"/>
      <w:pgMar w:top="1440" w:right="1588" w:bottom="1134" w:left="1588"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B932C" w14:textId="77777777" w:rsidR="00DF5C6A" w:rsidRDefault="00DF5C6A">
      <w:r>
        <w:separator/>
      </w:r>
    </w:p>
  </w:endnote>
  <w:endnote w:type="continuationSeparator" w:id="0">
    <w:p w14:paraId="59AE0576" w14:textId="77777777" w:rsidR="00DF5C6A" w:rsidRDefault="00DF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D46B" w14:textId="77777777" w:rsidR="005F5DB1" w:rsidRDefault="005F5DB1">
    <w:pPr>
      <w:pStyle w:val="afd"/>
      <w:framePr w:wrap="around" w:vAnchor="text" w:hAnchor="margin" w:xAlign="right" w:y="1"/>
      <w:rPr>
        <w:rStyle w:val="af6"/>
      </w:rPr>
    </w:pPr>
    <w:r>
      <w:fldChar w:fldCharType="begin"/>
    </w:r>
    <w:r>
      <w:rPr>
        <w:rStyle w:val="af6"/>
      </w:rPr>
      <w:instrText xml:space="preserve">PAGE  </w:instrText>
    </w:r>
    <w:r>
      <w:fldChar w:fldCharType="end"/>
    </w:r>
  </w:p>
  <w:p w14:paraId="5F8BFFA9" w14:textId="77777777" w:rsidR="005F5DB1" w:rsidRDefault="005F5DB1">
    <w:pPr>
      <w:pStyle w:val="af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CD5D" w14:textId="6E0C23CC" w:rsidR="005F5DB1" w:rsidRDefault="005F5DB1">
    <w:pPr>
      <w:pStyle w:val="afd"/>
      <w:framePr w:wrap="around" w:vAnchor="text" w:hAnchor="margin" w:xAlign="right" w:y="1"/>
      <w:rPr>
        <w:rStyle w:val="af6"/>
      </w:rPr>
    </w:pPr>
    <w:r>
      <w:fldChar w:fldCharType="begin"/>
    </w:r>
    <w:r>
      <w:rPr>
        <w:rStyle w:val="af6"/>
      </w:rPr>
      <w:instrText xml:space="preserve">PAGE  </w:instrText>
    </w:r>
    <w:r>
      <w:fldChar w:fldCharType="separate"/>
    </w:r>
    <w:r w:rsidR="00F43540">
      <w:rPr>
        <w:rStyle w:val="af6"/>
        <w:noProof/>
      </w:rPr>
      <w:t>8</w:t>
    </w:r>
    <w:r>
      <w:fldChar w:fldCharType="end"/>
    </w:r>
  </w:p>
  <w:p w14:paraId="7A6D40AC" w14:textId="77777777" w:rsidR="005F5DB1" w:rsidRDefault="005F5DB1">
    <w:pPr>
      <w:pStyle w:val="af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ECF99" w14:textId="77777777" w:rsidR="00DF5C6A" w:rsidRDefault="00DF5C6A">
      <w:r>
        <w:separator/>
      </w:r>
    </w:p>
  </w:footnote>
  <w:footnote w:type="continuationSeparator" w:id="0">
    <w:p w14:paraId="71F16F5B" w14:textId="77777777" w:rsidR="00DF5C6A" w:rsidRDefault="00DF5C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A8E"/>
    <w:multiLevelType w:val="multilevel"/>
    <w:tmpl w:val="08DB6A8E"/>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A1427A"/>
    <w:multiLevelType w:val="hybridMultilevel"/>
    <w:tmpl w:val="159E9F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D025F2"/>
    <w:multiLevelType w:val="hybridMultilevel"/>
    <w:tmpl w:val="CB9A8D4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225CA1"/>
    <w:multiLevelType w:val="multilevel"/>
    <w:tmpl w:val="86AE6070"/>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CA2847"/>
    <w:multiLevelType w:val="multilevel"/>
    <w:tmpl w:val="18CA2847"/>
    <w:lvl w:ilvl="0">
      <w:start w:val="1"/>
      <w:numFmt w:val="lowerLetter"/>
      <w:pStyle w:val="15"/>
      <w:lvlText w:val="%1、"/>
      <w:lvlJc w:val="left"/>
      <w:pPr>
        <w:tabs>
          <w:tab w:val="num" w:pos="340"/>
        </w:tabs>
        <w:ind w:left="34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A473E09"/>
    <w:multiLevelType w:val="multilevel"/>
    <w:tmpl w:val="1A473E09"/>
    <w:lvl w:ilvl="0">
      <w:start w:val="1"/>
      <w:numFmt w:val="lowerLetter"/>
      <w:lvlText w:val="%1）"/>
      <w:lvlJc w:val="left"/>
      <w:pPr>
        <w:tabs>
          <w:tab w:val="num" w:pos="183"/>
        </w:tabs>
        <w:ind w:left="783" w:firstLine="57"/>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AEF5D71"/>
    <w:multiLevelType w:val="hybridMultilevel"/>
    <w:tmpl w:val="F7DA0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DA400EC"/>
    <w:multiLevelType w:val="hybridMultilevel"/>
    <w:tmpl w:val="2E34FD0C"/>
    <w:lvl w:ilvl="0" w:tplc="BF54B37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EAE579D"/>
    <w:multiLevelType w:val="multilevel"/>
    <w:tmpl w:val="FF483130"/>
    <w:lvl w:ilvl="0">
      <w:start w:val="1"/>
      <w:numFmt w:val="decimal"/>
      <w:suff w:val="nothing"/>
      <w:lvlText w:val="%1　"/>
      <w:lvlJc w:val="left"/>
      <w:pPr>
        <w:ind w:left="210" w:firstLine="0"/>
      </w:pPr>
      <w:rPr>
        <w:rFonts w:ascii="黑体" w:eastAsia="黑体" w:hAnsi="Times New Roman" w:hint="eastAsia"/>
        <w:b w:val="0"/>
        <w:i w:val="0"/>
        <w:sz w:val="21"/>
        <w:szCs w:val="21"/>
      </w:rPr>
    </w:lvl>
    <w:lvl w:ilvl="1">
      <w:start w:val="1"/>
      <w:numFmt w:val="decimal"/>
      <w:suff w:val="nothing"/>
      <w:lvlText w:val="%1.%2　"/>
      <w:lvlJc w:val="left"/>
      <w:pPr>
        <w:ind w:left="315" w:firstLine="0"/>
      </w:pPr>
      <w:rPr>
        <w:b w:val="0"/>
        <w:i w:val="0"/>
        <w:caps w:val="0"/>
        <w:smallCaps w:val="0"/>
        <w:strike w:val="0"/>
        <w:dstrike w:val="0"/>
        <w:outline w:val="0"/>
        <w:shadow w:val="0"/>
        <w:emboss w:val="0"/>
        <w:imprint w:val="0"/>
        <w:vanish w:val="0"/>
        <w:webHidden w:val="0"/>
        <w:color w:val="000000"/>
        <w:spacing w:val="0"/>
        <w:position w:val="3168"/>
        <w:sz w:val="21"/>
        <w:u w:val="none"/>
        <w:effect w:val="none"/>
        <w:em w:val="none"/>
        <w:specVanish w:val="0"/>
      </w:rPr>
    </w:lvl>
    <w:lvl w:ilvl="2">
      <w:start w:val="1"/>
      <w:numFmt w:val="decimal"/>
      <w:suff w:val="nothing"/>
      <w:lvlText w:val="%1.%2.%3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FF0000"/>
        <w:spacing w:val="0"/>
        <w:w w:val="100"/>
        <w:kern w:val="0"/>
        <w:position w:val="0"/>
        <w:sz w:val="21"/>
        <w:u w:val="none"/>
        <w:effect w:val="none"/>
        <w:bdr w:val="none" w:sz="0" w:space="0" w:color="auto" w:frame="1"/>
        <w:em w:val="none"/>
      </w:rPr>
    </w:lvl>
    <w:lvl w:ilvl="3">
      <w:start w:val="1"/>
      <w:numFmt w:val="decimal"/>
      <w:suff w:val="nothing"/>
      <w:lvlText w:val="%1.%2.%3.%4　"/>
      <w:lvlJc w:val="left"/>
      <w:pPr>
        <w:ind w:left="94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0" w15:restartNumberingAfterBreak="0">
    <w:nsid w:val="44C50F90"/>
    <w:multiLevelType w:val="multilevel"/>
    <w:tmpl w:val="ED0C9B78"/>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pStyle w:val="a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56D3459"/>
    <w:multiLevelType w:val="hybridMultilevel"/>
    <w:tmpl w:val="CB6A1D4E"/>
    <w:lvl w:ilvl="0" w:tplc="2342FDD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207D40"/>
    <w:multiLevelType w:val="multilevel"/>
    <w:tmpl w:val="4A207D40"/>
    <w:lvl w:ilvl="0">
      <w:start w:val="1"/>
      <w:numFmt w:val="decimal"/>
      <w:pStyle w:val="a2"/>
      <w:lvlText w:val="2.3.%1"/>
      <w:lvlJc w:val="left"/>
      <w:pPr>
        <w:tabs>
          <w:tab w:val="num" w:pos="1960"/>
        </w:tabs>
        <w:ind w:left="19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52FC50E0"/>
    <w:multiLevelType w:val="hybridMultilevel"/>
    <w:tmpl w:val="A72CC524"/>
    <w:lvl w:ilvl="0" w:tplc="CB04CD1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935070D"/>
    <w:multiLevelType w:val="singleLevel"/>
    <w:tmpl w:val="5935070D"/>
    <w:lvl w:ilvl="0">
      <w:start w:val="2"/>
      <w:numFmt w:val="chineseCounting"/>
      <w:suff w:val="nothing"/>
      <w:lvlText w:val="%1、"/>
      <w:lvlJc w:val="left"/>
    </w:lvl>
  </w:abstractNum>
  <w:abstractNum w:abstractNumId="15" w15:restartNumberingAfterBreak="0">
    <w:nsid w:val="5A437ABC"/>
    <w:multiLevelType w:val="multilevel"/>
    <w:tmpl w:val="5A437ABC"/>
    <w:lvl w:ilvl="0">
      <w:start w:val="1"/>
      <w:numFmt w:val="decimal"/>
      <w:lvlText w:val="%1."/>
      <w:lvlJc w:val="left"/>
      <w:pPr>
        <w:tabs>
          <w:tab w:val="num" w:pos="0"/>
        </w:tabs>
        <w:ind w:left="0" w:firstLine="0"/>
      </w:pPr>
      <w:rPr>
        <w:rFonts w:hint="eastAsia"/>
        <w:sz w:val="24"/>
        <w:szCs w:val="24"/>
      </w:rPr>
    </w:lvl>
    <w:lvl w:ilvl="1">
      <w:start w:val="1"/>
      <w:numFmt w:val="bullet"/>
      <w:lvlText w:val=""/>
      <w:lvlJc w:val="left"/>
      <w:pPr>
        <w:tabs>
          <w:tab w:val="num" w:pos="840"/>
        </w:tabs>
        <w:ind w:left="840" w:hanging="420"/>
      </w:pPr>
      <w:rPr>
        <w:rFonts w:ascii="Wingdings" w:hAnsi="Wingdings" w:hint="default"/>
        <w:sz w:val="24"/>
        <w:szCs w:val="24"/>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2C86562"/>
    <w:multiLevelType w:val="hybridMultilevel"/>
    <w:tmpl w:val="511ACA40"/>
    <w:lvl w:ilvl="0" w:tplc="045A738A">
      <w:start w:val="1"/>
      <w:numFmt w:val="decimal"/>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46260FA"/>
    <w:multiLevelType w:val="multilevel"/>
    <w:tmpl w:val="646260FA"/>
    <w:lvl w:ilvl="0">
      <w:start w:val="1"/>
      <w:numFmt w:val="decimal"/>
      <w:pStyle w:val="a3"/>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num" w:pos="-410"/>
        </w:tabs>
        <w:ind w:left="-410" w:hanging="567"/>
      </w:pPr>
      <w:rPr>
        <w:rFonts w:hint="eastAsia"/>
      </w:rPr>
    </w:lvl>
    <w:lvl w:ilvl="2">
      <w:start w:val="1"/>
      <w:numFmt w:val="decimal"/>
      <w:lvlText w:val="%1.%2.%3"/>
      <w:lvlJc w:val="left"/>
      <w:pPr>
        <w:tabs>
          <w:tab w:val="num" w:pos="16"/>
        </w:tabs>
        <w:ind w:left="16" w:hanging="567"/>
      </w:pPr>
      <w:rPr>
        <w:rFonts w:hint="eastAsia"/>
      </w:rPr>
    </w:lvl>
    <w:lvl w:ilvl="3">
      <w:start w:val="1"/>
      <w:numFmt w:val="decimal"/>
      <w:lvlText w:val="%1.%2.%3.%4"/>
      <w:lvlJc w:val="left"/>
      <w:pPr>
        <w:tabs>
          <w:tab w:val="num" w:pos="582"/>
        </w:tabs>
        <w:ind w:left="582" w:hanging="708"/>
      </w:pPr>
      <w:rPr>
        <w:rFonts w:hint="eastAsia"/>
      </w:rPr>
    </w:lvl>
    <w:lvl w:ilvl="4">
      <w:start w:val="1"/>
      <w:numFmt w:val="decimal"/>
      <w:lvlText w:val="%1.%2.%3.%4.%5"/>
      <w:lvlJc w:val="left"/>
      <w:pPr>
        <w:tabs>
          <w:tab w:val="num" w:pos="1149"/>
        </w:tabs>
        <w:ind w:left="1149" w:hanging="850"/>
      </w:pPr>
      <w:rPr>
        <w:rFonts w:hint="eastAsia"/>
      </w:rPr>
    </w:lvl>
    <w:lvl w:ilvl="5">
      <w:start w:val="1"/>
      <w:numFmt w:val="decimal"/>
      <w:lvlText w:val="%1.%2.%3.%4.%5.%6"/>
      <w:lvlJc w:val="left"/>
      <w:pPr>
        <w:tabs>
          <w:tab w:val="num" w:pos="1858"/>
        </w:tabs>
        <w:ind w:left="1858" w:hanging="1134"/>
      </w:pPr>
      <w:rPr>
        <w:rFonts w:hint="eastAsia"/>
      </w:rPr>
    </w:lvl>
    <w:lvl w:ilvl="6">
      <w:start w:val="1"/>
      <w:numFmt w:val="decimal"/>
      <w:lvlText w:val="%1.%2.%3.%4.%5.%6.%7"/>
      <w:lvlJc w:val="left"/>
      <w:pPr>
        <w:tabs>
          <w:tab w:val="num" w:pos="2425"/>
        </w:tabs>
        <w:ind w:left="2425" w:hanging="1276"/>
      </w:pPr>
      <w:rPr>
        <w:rFonts w:hint="eastAsia"/>
      </w:rPr>
    </w:lvl>
    <w:lvl w:ilvl="7">
      <w:start w:val="1"/>
      <w:numFmt w:val="decimal"/>
      <w:lvlText w:val="%1.%2.%3.%4.%5.%6.%7.%8"/>
      <w:lvlJc w:val="left"/>
      <w:pPr>
        <w:tabs>
          <w:tab w:val="num" w:pos="2992"/>
        </w:tabs>
        <w:ind w:left="2992" w:hanging="1418"/>
      </w:pPr>
      <w:rPr>
        <w:rFonts w:hint="eastAsia"/>
      </w:rPr>
    </w:lvl>
    <w:lvl w:ilvl="8">
      <w:start w:val="1"/>
      <w:numFmt w:val="decimal"/>
      <w:lvlText w:val="%1.%2.%3.%4.%5.%6.%7.%8.%9"/>
      <w:lvlJc w:val="left"/>
      <w:pPr>
        <w:tabs>
          <w:tab w:val="num" w:pos="3700"/>
        </w:tabs>
        <w:ind w:left="3700" w:hanging="1700"/>
      </w:pPr>
      <w:rPr>
        <w:rFonts w:hint="eastAsia"/>
      </w:rPr>
    </w:lvl>
  </w:abstractNum>
  <w:abstractNum w:abstractNumId="18"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68ED19B0"/>
    <w:multiLevelType w:val="hybridMultilevel"/>
    <w:tmpl w:val="B4B4CCCA"/>
    <w:lvl w:ilvl="0" w:tplc="EFDEAE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CEA2025"/>
    <w:multiLevelType w:val="multilevel"/>
    <w:tmpl w:val="6CEA2025"/>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pStyle w:val="a7"/>
      <w:suff w:val="nothing"/>
      <w:lvlText w:val="%1%2.%3　"/>
      <w:lvlJc w:val="left"/>
      <w:pPr>
        <w:ind w:left="142"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735"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6D9C3BA6"/>
    <w:multiLevelType w:val="hybridMultilevel"/>
    <w:tmpl w:val="F1B671B6"/>
    <w:lvl w:ilvl="0" w:tplc="1F1614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5B03FB1"/>
    <w:multiLevelType w:val="multilevel"/>
    <w:tmpl w:val="75B03FB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79324953"/>
    <w:multiLevelType w:val="multilevel"/>
    <w:tmpl w:val="79324953"/>
    <w:lvl w:ilvl="0">
      <w:start w:val="1"/>
      <w:numFmt w:val="none"/>
      <w:pStyle w:val="ac"/>
      <w:suff w:val="nothing"/>
      <w:lvlText w:val="%1"/>
      <w:lvlJc w:val="left"/>
      <w:pPr>
        <w:ind w:left="0" w:firstLine="0"/>
      </w:pPr>
      <w:rPr>
        <w:rFonts w:ascii="Times New Roman" w:hAnsi="Times New Roman" w:hint="default"/>
        <w:b/>
        <w:bCs/>
        <w:i w:val="0"/>
        <w:iCs w:val="0"/>
        <w:sz w:val="21"/>
        <w:szCs w:val="24"/>
      </w:rPr>
    </w:lvl>
    <w:lvl w:ilvl="1">
      <w:start w:val="6"/>
      <w:numFmt w:val="decimal"/>
      <w:pStyle w:val="ad"/>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e"/>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numFmt w:val="none"/>
      <w:pStyle w:val="af0"/>
      <w:lvlText w:val=""/>
      <w:lvlJc w:val="left"/>
      <w:pPr>
        <w:tabs>
          <w:tab w:val="num" w:pos="360"/>
        </w:tabs>
        <w:ind w:left="0" w:firstLine="0"/>
      </w:pPr>
      <w:rPr>
        <w:rFonts w:hint="eastAsia"/>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7"/>
  </w:num>
  <w:num w:numId="2">
    <w:abstractNumId w:val="23"/>
  </w:num>
  <w:num w:numId="3">
    <w:abstractNumId w:val="20"/>
  </w:num>
  <w:num w:numId="4">
    <w:abstractNumId w:val="4"/>
  </w:num>
  <w:num w:numId="5">
    <w:abstractNumId w:val="18"/>
  </w:num>
  <w:num w:numId="6">
    <w:abstractNumId w:val="12"/>
  </w:num>
  <w:num w:numId="7">
    <w:abstractNumId w:val="0"/>
  </w:num>
  <w:num w:numId="8">
    <w:abstractNumId w:val="5"/>
  </w:num>
  <w:num w:numId="9">
    <w:abstractNumId w:val="14"/>
  </w:num>
  <w:num w:numId="10">
    <w:abstractNumId w:val="22"/>
  </w:num>
  <w:num w:numId="11">
    <w:abstractNumId w:val="15"/>
  </w:num>
  <w:num w:numId="12">
    <w:abstractNumId w:val="1"/>
  </w:num>
  <w:num w:numId="13">
    <w:abstractNumId w:val="11"/>
  </w:num>
  <w:num w:numId="14">
    <w:abstractNumId w:val="19"/>
  </w:num>
  <w:num w:numId="15">
    <w:abstractNumId w:val="21"/>
  </w:num>
  <w:num w:numId="16">
    <w:abstractNumId w:val="1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10"/>
  </w:num>
  <w:num w:numId="21">
    <w:abstractNumId w:va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B65"/>
    <w:rsid w:val="00000C16"/>
    <w:rsid w:val="00002B20"/>
    <w:rsid w:val="00010B61"/>
    <w:rsid w:val="000114A5"/>
    <w:rsid w:val="00011CA5"/>
    <w:rsid w:val="00013A75"/>
    <w:rsid w:val="00013E53"/>
    <w:rsid w:val="000155B1"/>
    <w:rsid w:val="00017854"/>
    <w:rsid w:val="0002106C"/>
    <w:rsid w:val="00021CD5"/>
    <w:rsid w:val="00021F9C"/>
    <w:rsid w:val="00022A80"/>
    <w:rsid w:val="00022AF2"/>
    <w:rsid w:val="000268B6"/>
    <w:rsid w:val="00030859"/>
    <w:rsid w:val="00032D6B"/>
    <w:rsid w:val="0003430B"/>
    <w:rsid w:val="00034C26"/>
    <w:rsid w:val="00036C9D"/>
    <w:rsid w:val="00040AC6"/>
    <w:rsid w:val="0004393C"/>
    <w:rsid w:val="00043F07"/>
    <w:rsid w:val="0004478A"/>
    <w:rsid w:val="000448C0"/>
    <w:rsid w:val="0005045B"/>
    <w:rsid w:val="00052B8F"/>
    <w:rsid w:val="0005381C"/>
    <w:rsid w:val="00053F27"/>
    <w:rsid w:val="00062212"/>
    <w:rsid w:val="00063657"/>
    <w:rsid w:val="00063FB8"/>
    <w:rsid w:val="0006757F"/>
    <w:rsid w:val="00072EDC"/>
    <w:rsid w:val="0007342F"/>
    <w:rsid w:val="00073883"/>
    <w:rsid w:val="00074148"/>
    <w:rsid w:val="0007488A"/>
    <w:rsid w:val="00074EF6"/>
    <w:rsid w:val="00081C81"/>
    <w:rsid w:val="00082E60"/>
    <w:rsid w:val="00087631"/>
    <w:rsid w:val="000876CA"/>
    <w:rsid w:val="00087CC1"/>
    <w:rsid w:val="00090CFF"/>
    <w:rsid w:val="00092D82"/>
    <w:rsid w:val="0009551C"/>
    <w:rsid w:val="000A4A3A"/>
    <w:rsid w:val="000A4C1D"/>
    <w:rsid w:val="000A6073"/>
    <w:rsid w:val="000B1069"/>
    <w:rsid w:val="000B3F5D"/>
    <w:rsid w:val="000B5905"/>
    <w:rsid w:val="000B5BEB"/>
    <w:rsid w:val="000B5C15"/>
    <w:rsid w:val="000B7A2F"/>
    <w:rsid w:val="000C2A58"/>
    <w:rsid w:val="000C3A7A"/>
    <w:rsid w:val="000C5466"/>
    <w:rsid w:val="000C584A"/>
    <w:rsid w:val="000C62A4"/>
    <w:rsid w:val="000C6971"/>
    <w:rsid w:val="000C7E0A"/>
    <w:rsid w:val="000D088C"/>
    <w:rsid w:val="000D0B12"/>
    <w:rsid w:val="000D152D"/>
    <w:rsid w:val="000D1545"/>
    <w:rsid w:val="000D21F6"/>
    <w:rsid w:val="000D3202"/>
    <w:rsid w:val="000D39EC"/>
    <w:rsid w:val="000D60EB"/>
    <w:rsid w:val="000D6541"/>
    <w:rsid w:val="000E33C9"/>
    <w:rsid w:val="000E38AA"/>
    <w:rsid w:val="000E3CBE"/>
    <w:rsid w:val="000E412A"/>
    <w:rsid w:val="000E426D"/>
    <w:rsid w:val="000E5101"/>
    <w:rsid w:val="000E5715"/>
    <w:rsid w:val="000E5A65"/>
    <w:rsid w:val="000F0B96"/>
    <w:rsid w:val="000F1C0F"/>
    <w:rsid w:val="000F3386"/>
    <w:rsid w:val="000F3BB1"/>
    <w:rsid w:val="000F7590"/>
    <w:rsid w:val="001006D4"/>
    <w:rsid w:val="001007DC"/>
    <w:rsid w:val="001037FC"/>
    <w:rsid w:val="0010482C"/>
    <w:rsid w:val="00107780"/>
    <w:rsid w:val="00111351"/>
    <w:rsid w:val="00111C6C"/>
    <w:rsid w:val="001136C3"/>
    <w:rsid w:val="00113EF8"/>
    <w:rsid w:val="00117482"/>
    <w:rsid w:val="001209D4"/>
    <w:rsid w:val="00122235"/>
    <w:rsid w:val="001230FA"/>
    <w:rsid w:val="001255E1"/>
    <w:rsid w:val="00126263"/>
    <w:rsid w:val="00126404"/>
    <w:rsid w:val="0012745B"/>
    <w:rsid w:val="00131162"/>
    <w:rsid w:val="001324A9"/>
    <w:rsid w:val="001325D7"/>
    <w:rsid w:val="001413AB"/>
    <w:rsid w:val="00141A47"/>
    <w:rsid w:val="001445E5"/>
    <w:rsid w:val="001454F3"/>
    <w:rsid w:val="00147E9B"/>
    <w:rsid w:val="00151F8C"/>
    <w:rsid w:val="0015213F"/>
    <w:rsid w:val="00156D84"/>
    <w:rsid w:val="001608E4"/>
    <w:rsid w:val="001624D0"/>
    <w:rsid w:val="00162BC5"/>
    <w:rsid w:val="0016389C"/>
    <w:rsid w:val="001648D2"/>
    <w:rsid w:val="001653FE"/>
    <w:rsid w:val="00166C8F"/>
    <w:rsid w:val="00167A5C"/>
    <w:rsid w:val="00170E09"/>
    <w:rsid w:val="00172A27"/>
    <w:rsid w:val="001740C4"/>
    <w:rsid w:val="00177D7A"/>
    <w:rsid w:val="00177DE1"/>
    <w:rsid w:val="001818BA"/>
    <w:rsid w:val="00181DEA"/>
    <w:rsid w:val="0018219F"/>
    <w:rsid w:val="0019170B"/>
    <w:rsid w:val="0019206D"/>
    <w:rsid w:val="00195EF0"/>
    <w:rsid w:val="00196287"/>
    <w:rsid w:val="001964A9"/>
    <w:rsid w:val="001A29E3"/>
    <w:rsid w:val="001A2B6A"/>
    <w:rsid w:val="001A3CB3"/>
    <w:rsid w:val="001A75C1"/>
    <w:rsid w:val="001B0EDD"/>
    <w:rsid w:val="001B1D39"/>
    <w:rsid w:val="001B4C53"/>
    <w:rsid w:val="001B50AA"/>
    <w:rsid w:val="001B59C1"/>
    <w:rsid w:val="001B7DAA"/>
    <w:rsid w:val="001C13C6"/>
    <w:rsid w:val="001C26D9"/>
    <w:rsid w:val="001C5CEB"/>
    <w:rsid w:val="001C7A6E"/>
    <w:rsid w:val="001C7ACB"/>
    <w:rsid w:val="001D20BB"/>
    <w:rsid w:val="001D4000"/>
    <w:rsid w:val="001D4453"/>
    <w:rsid w:val="001E2E32"/>
    <w:rsid w:val="001E3A98"/>
    <w:rsid w:val="001E42E5"/>
    <w:rsid w:val="001E447E"/>
    <w:rsid w:val="001F02DB"/>
    <w:rsid w:val="001F0AB1"/>
    <w:rsid w:val="001F375B"/>
    <w:rsid w:val="00201936"/>
    <w:rsid w:val="00201B64"/>
    <w:rsid w:val="002028A9"/>
    <w:rsid w:val="00204ABD"/>
    <w:rsid w:val="00205FE1"/>
    <w:rsid w:val="00206176"/>
    <w:rsid w:val="00206257"/>
    <w:rsid w:val="00217CB0"/>
    <w:rsid w:val="00217DFD"/>
    <w:rsid w:val="00217E31"/>
    <w:rsid w:val="00217EF0"/>
    <w:rsid w:val="002212AB"/>
    <w:rsid w:val="00221E8E"/>
    <w:rsid w:val="00223298"/>
    <w:rsid w:val="00223938"/>
    <w:rsid w:val="00224EB6"/>
    <w:rsid w:val="0022508B"/>
    <w:rsid w:val="00225568"/>
    <w:rsid w:val="00225FB4"/>
    <w:rsid w:val="002263FA"/>
    <w:rsid w:val="00226694"/>
    <w:rsid w:val="002273DE"/>
    <w:rsid w:val="00227F14"/>
    <w:rsid w:val="0023143F"/>
    <w:rsid w:val="0023487A"/>
    <w:rsid w:val="002360D1"/>
    <w:rsid w:val="00241349"/>
    <w:rsid w:val="002425D6"/>
    <w:rsid w:val="00243974"/>
    <w:rsid w:val="00243C49"/>
    <w:rsid w:val="0024486B"/>
    <w:rsid w:val="0024543A"/>
    <w:rsid w:val="002456AB"/>
    <w:rsid w:val="002458C1"/>
    <w:rsid w:val="00245E0B"/>
    <w:rsid w:val="0024739F"/>
    <w:rsid w:val="00250CD0"/>
    <w:rsid w:val="00250EF3"/>
    <w:rsid w:val="0025126B"/>
    <w:rsid w:val="00252768"/>
    <w:rsid w:val="0025365C"/>
    <w:rsid w:val="00253C8B"/>
    <w:rsid w:val="002548FC"/>
    <w:rsid w:val="0025645A"/>
    <w:rsid w:val="00256E45"/>
    <w:rsid w:val="00256F25"/>
    <w:rsid w:val="00262269"/>
    <w:rsid w:val="00262609"/>
    <w:rsid w:val="00262B99"/>
    <w:rsid w:val="00262CB4"/>
    <w:rsid w:val="002656C7"/>
    <w:rsid w:val="00270F2F"/>
    <w:rsid w:val="00273461"/>
    <w:rsid w:val="002738F7"/>
    <w:rsid w:val="002740DB"/>
    <w:rsid w:val="00274BEA"/>
    <w:rsid w:val="00275741"/>
    <w:rsid w:val="002757C4"/>
    <w:rsid w:val="002775C5"/>
    <w:rsid w:val="002800CE"/>
    <w:rsid w:val="002908CC"/>
    <w:rsid w:val="00293CE0"/>
    <w:rsid w:val="00294AD9"/>
    <w:rsid w:val="002954C1"/>
    <w:rsid w:val="002959BF"/>
    <w:rsid w:val="0029643E"/>
    <w:rsid w:val="002A20C0"/>
    <w:rsid w:val="002A3824"/>
    <w:rsid w:val="002A54AC"/>
    <w:rsid w:val="002A6AEF"/>
    <w:rsid w:val="002A7CC4"/>
    <w:rsid w:val="002B04A6"/>
    <w:rsid w:val="002B1424"/>
    <w:rsid w:val="002B2A4A"/>
    <w:rsid w:val="002B3A54"/>
    <w:rsid w:val="002B5ADB"/>
    <w:rsid w:val="002B61B5"/>
    <w:rsid w:val="002B62A0"/>
    <w:rsid w:val="002B7E42"/>
    <w:rsid w:val="002C205F"/>
    <w:rsid w:val="002C441E"/>
    <w:rsid w:val="002C4C16"/>
    <w:rsid w:val="002D5715"/>
    <w:rsid w:val="002D5EC5"/>
    <w:rsid w:val="002D7F4B"/>
    <w:rsid w:val="002E0667"/>
    <w:rsid w:val="002E094B"/>
    <w:rsid w:val="002E3A75"/>
    <w:rsid w:val="002E63E5"/>
    <w:rsid w:val="002E6722"/>
    <w:rsid w:val="002E6CC0"/>
    <w:rsid w:val="002F1887"/>
    <w:rsid w:val="002F3F94"/>
    <w:rsid w:val="002F3FEC"/>
    <w:rsid w:val="002F42D1"/>
    <w:rsid w:val="002F623D"/>
    <w:rsid w:val="00305280"/>
    <w:rsid w:val="00305FC2"/>
    <w:rsid w:val="00311C37"/>
    <w:rsid w:val="003126F0"/>
    <w:rsid w:val="003161A1"/>
    <w:rsid w:val="0031649C"/>
    <w:rsid w:val="00316C80"/>
    <w:rsid w:val="00317862"/>
    <w:rsid w:val="00322545"/>
    <w:rsid w:val="00324315"/>
    <w:rsid w:val="0032570C"/>
    <w:rsid w:val="00330250"/>
    <w:rsid w:val="003312DE"/>
    <w:rsid w:val="0033226C"/>
    <w:rsid w:val="00333061"/>
    <w:rsid w:val="003341A4"/>
    <w:rsid w:val="003348F1"/>
    <w:rsid w:val="0033528C"/>
    <w:rsid w:val="0033559F"/>
    <w:rsid w:val="003400E0"/>
    <w:rsid w:val="003405C4"/>
    <w:rsid w:val="003421E2"/>
    <w:rsid w:val="00342963"/>
    <w:rsid w:val="00343F72"/>
    <w:rsid w:val="00350E7B"/>
    <w:rsid w:val="00351FE4"/>
    <w:rsid w:val="00353021"/>
    <w:rsid w:val="00353743"/>
    <w:rsid w:val="00356444"/>
    <w:rsid w:val="00357FA0"/>
    <w:rsid w:val="00364B03"/>
    <w:rsid w:val="00367810"/>
    <w:rsid w:val="00367DFD"/>
    <w:rsid w:val="003700FF"/>
    <w:rsid w:val="00370417"/>
    <w:rsid w:val="003725FB"/>
    <w:rsid w:val="00375A8B"/>
    <w:rsid w:val="00376CF2"/>
    <w:rsid w:val="00377468"/>
    <w:rsid w:val="00383395"/>
    <w:rsid w:val="0038388F"/>
    <w:rsid w:val="00384464"/>
    <w:rsid w:val="00386DB4"/>
    <w:rsid w:val="00391685"/>
    <w:rsid w:val="00393158"/>
    <w:rsid w:val="00394014"/>
    <w:rsid w:val="00394164"/>
    <w:rsid w:val="00395112"/>
    <w:rsid w:val="00396E9B"/>
    <w:rsid w:val="00396EEE"/>
    <w:rsid w:val="003A38C5"/>
    <w:rsid w:val="003A4118"/>
    <w:rsid w:val="003B08D5"/>
    <w:rsid w:val="003B1437"/>
    <w:rsid w:val="003B25EA"/>
    <w:rsid w:val="003B5480"/>
    <w:rsid w:val="003B731D"/>
    <w:rsid w:val="003B7C34"/>
    <w:rsid w:val="003C0CBA"/>
    <w:rsid w:val="003C1A82"/>
    <w:rsid w:val="003C2603"/>
    <w:rsid w:val="003C273E"/>
    <w:rsid w:val="003C5D80"/>
    <w:rsid w:val="003C73E4"/>
    <w:rsid w:val="003D31EB"/>
    <w:rsid w:val="003D64D9"/>
    <w:rsid w:val="003E0275"/>
    <w:rsid w:val="003E1734"/>
    <w:rsid w:val="003E1934"/>
    <w:rsid w:val="003E1BDE"/>
    <w:rsid w:val="003E3B6E"/>
    <w:rsid w:val="003E42B8"/>
    <w:rsid w:val="003E42D3"/>
    <w:rsid w:val="003E6BD1"/>
    <w:rsid w:val="003E7A22"/>
    <w:rsid w:val="003F1A90"/>
    <w:rsid w:val="003F23CC"/>
    <w:rsid w:val="003F2900"/>
    <w:rsid w:val="003F48FE"/>
    <w:rsid w:val="003F5BA5"/>
    <w:rsid w:val="004006B2"/>
    <w:rsid w:val="00402A2F"/>
    <w:rsid w:val="00402C7D"/>
    <w:rsid w:val="004058FD"/>
    <w:rsid w:val="00405BE1"/>
    <w:rsid w:val="004069B6"/>
    <w:rsid w:val="00406DBF"/>
    <w:rsid w:val="004077A3"/>
    <w:rsid w:val="004153DB"/>
    <w:rsid w:val="00415687"/>
    <w:rsid w:val="00422392"/>
    <w:rsid w:val="00422753"/>
    <w:rsid w:val="004228DF"/>
    <w:rsid w:val="004233C4"/>
    <w:rsid w:val="004242A3"/>
    <w:rsid w:val="00426410"/>
    <w:rsid w:val="00426A87"/>
    <w:rsid w:val="00426B4D"/>
    <w:rsid w:val="0043059A"/>
    <w:rsid w:val="004309FD"/>
    <w:rsid w:val="00432210"/>
    <w:rsid w:val="00432B0A"/>
    <w:rsid w:val="00433F5D"/>
    <w:rsid w:val="00436ECE"/>
    <w:rsid w:val="0044132B"/>
    <w:rsid w:val="00444617"/>
    <w:rsid w:val="00445232"/>
    <w:rsid w:val="0044537F"/>
    <w:rsid w:val="004501DA"/>
    <w:rsid w:val="00451A5A"/>
    <w:rsid w:val="00451C82"/>
    <w:rsid w:val="0045341F"/>
    <w:rsid w:val="004547E0"/>
    <w:rsid w:val="00456AB2"/>
    <w:rsid w:val="00461477"/>
    <w:rsid w:val="00467285"/>
    <w:rsid w:val="00472705"/>
    <w:rsid w:val="00476A31"/>
    <w:rsid w:val="00477CE2"/>
    <w:rsid w:val="00477E74"/>
    <w:rsid w:val="00477E7A"/>
    <w:rsid w:val="00480197"/>
    <w:rsid w:val="0048234B"/>
    <w:rsid w:val="00483FB5"/>
    <w:rsid w:val="00484D10"/>
    <w:rsid w:val="00484E29"/>
    <w:rsid w:val="004865A6"/>
    <w:rsid w:val="004902BC"/>
    <w:rsid w:val="004903DF"/>
    <w:rsid w:val="0049416F"/>
    <w:rsid w:val="0049550B"/>
    <w:rsid w:val="00496123"/>
    <w:rsid w:val="00497E21"/>
    <w:rsid w:val="004A2354"/>
    <w:rsid w:val="004A2993"/>
    <w:rsid w:val="004A4BD3"/>
    <w:rsid w:val="004A5046"/>
    <w:rsid w:val="004A5FFA"/>
    <w:rsid w:val="004A6D55"/>
    <w:rsid w:val="004A776B"/>
    <w:rsid w:val="004B0ABB"/>
    <w:rsid w:val="004B15D4"/>
    <w:rsid w:val="004B3699"/>
    <w:rsid w:val="004B47B9"/>
    <w:rsid w:val="004B4D8E"/>
    <w:rsid w:val="004B674B"/>
    <w:rsid w:val="004B7C26"/>
    <w:rsid w:val="004C376E"/>
    <w:rsid w:val="004C5F88"/>
    <w:rsid w:val="004D033D"/>
    <w:rsid w:val="004D2B66"/>
    <w:rsid w:val="004D772C"/>
    <w:rsid w:val="004E176A"/>
    <w:rsid w:val="004E3057"/>
    <w:rsid w:val="004E333B"/>
    <w:rsid w:val="004E548F"/>
    <w:rsid w:val="004E63B0"/>
    <w:rsid w:val="004E683B"/>
    <w:rsid w:val="004F3B5F"/>
    <w:rsid w:val="004F3B71"/>
    <w:rsid w:val="00501A59"/>
    <w:rsid w:val="00502B6F"/>
    <w:rsid w:val="00507321"/>
    <w:rsid w:val="00511051"/>
    <w:rsid w:val="00512B33"/>
    <w:rsid w:val="00513374"/>
    <w:rsid w:val="005140F6"/>
    <w:rsid w:val="00514E97"/>
    <w:rsid w:val="00516466"/>
    <w:rsid w:val="00516575"/>
    <w:rsid w:val="00516B6F"/>
    <w:rsid w:val="00517C34"/>
    <w:rsid w:val="00517D50"/>
    <w:rsid w:val="00524977"/>
    <w:rsid w:val="0052536E"/>
    <w:rsid w:val="00526063"/>
    <w:rsid w:val="005262C2"/>
    <w:rsid w:val="005316C6"/>
    <w:rsid w:val="0053260D"/>
    <w:rsid w:val="00534FB2"/>
    <w:rsid w:val="00536364"/>
    <w:rsid w:val="00536E1B"/>
    <w:rsid w:val="00537DD7"/>
    <w:rsid w:val="00540C23"/>
    <w:rsid w:val="00541499"/>
    <w:rsid w:val="0054164F"/>
    <w:rsid w:val="00543A88"/>
    <w:rsid w:val="00544D17"/>
    <w:rsid w:val="005529CC"/>
    <w:rsid w:val="00552E65"/>
    <w:rsid w:val="00553A7D"/>
    <w:rsid w:val="005543F2"/>
    <w:rsid w:val="005547CF"/>
    <w:rsid w:val="00554919"/>
    <w:rsid w:val="00554A1D"/>
    <w:rsid w:val="005564FD"/>
    <w:rsid w:val="0055798B"/>
    <w:rsid w:val="00563A8A"/>
    <w:rsid w:val="005640CA"/>
    <w:rsid w:val="00570D28"/>
    <w:rsid w:val="00573F07"/>
    <w:rsid w:val="005746EF"/>
    <w:rsid w:val="00575170"/>
    <w:rsid w:val="00580246"/>
    <w:rsid w:val="00581018"/>
    <w:rsid w:val="0058702E"/>
    <w:rsid w:val="00592EEB"/>
    <w:rsid w:val="005958C7"/>
    <w:rsid w:val="00595C78"/>
    <w:rsid w:val="005A0EBC"/>
    <w:rsid w:val="005A1784"/>
    <w:rsid w:val="005A4A6C"/>
    <w:rsid w:val="005A4EC9"/>
    <w:rsid w:val="005A5031"/>
    <w:rsid w:val="005A6403"/>
    <w:rsid w:val="005A6AD2"/>
    <w:rsid w:val="005A7778"/>
    <w:rsid w:val="005B0B47"/>
    <w:rsid w:val="005B3273"/>
    <w:rsid w:val="005B4151"/>
    <w:rsid w:val="005B416E"/>
    <w:rsid w:val="005B4763"/>
    <w:rsid w:val="005B790E"/>
    <w:rsid w:val="005C24B8"/>
    <w:rsid w:val="005C37CE"/>
    <w:rsid w:val="005C4108"/>
    <w:rsid w:val="005C53FE"/>
    <w:rsid w:val="005C7180"/>
    <w:rsid w:val="005D1810"/>
    <w:rsid w:val="005D55C4"/>
    <w:rsid w:val="005E0336"/>
    <w:rsid w:val="005E17D7"/>
    <w:rsid w:val="005E1B61"/>
    <w:rsid w:val="005E2A1F"/>
    <w:rsid w:val="005E4AC4"/>
    <w:rsid w:val="005E53C1"/>
    <w:rsid w:val="005E6D55"/>
    <w:rsid w:val="005F18E4"/>
    <w:rsid w:val="005F4CF7"/>
    <w:rsid w:val="005F5820"/>
    <w:rsid w:val="005F5DB1"/>
    <w:rsid w:val="005F6706"/>
    <w:rsid w:val="005F7D6C"/>
    <w:rsid w:val="00603195"/>
    <w:rsid w:val="00603B67"/>
    <w:rsid w:val="00604181"/>
    <w:rsid w:val="0060454C"/>
    <w:rsid w:val="0060471E"/>
    <w:rsid w:val="00606B21"/>
    <w:rsid w:val="0060753D"/>
    <w:rsid w:val="00610A97"/>
    <w:rsid w:val="00613B1F"/>
    <w:rsid w:val="00613DBC"/>
    <w:rsid w:val="006140F7"/>
    <w:rsid w:val="00614C28"/>
    <w:rsid w:val="006165F7"/>
    <w:rsid w:val="00616D06"/>
    <w:rsid w:val="00617CF3"/>
    <w:rsid w:val="0062076F"/>
    <w:rsid w:val="006231C2"/>
    <w:rsid w:val="00623475"/>
    <w:rsid w:val="00627A75"/>
    <w:rsid w:val="0063198C"/>
    <w:rsid w:val="00633258"/>
    <w:rsid w:val="0063453D"/>
    <w:rsid w:val="00634936"/>
    <w:rsid w:val="00636BAF"/>
    <w:rsid w:val="00636BB7"/>
    <w:rsid w:val="00637486"/>
    <w:rsid w:val="00640EDD"/>
    <w:rsid w:val="006413C0"/>
    <w:rsid w:val="00645EC5"/>
    <w:rsid w:val="006463C8"/>
    <w:rsid w:val="00650673"/>
    <w:rsid w:val="00655EC4"/>
    <w:rsid w:val="00656070"/>
    <w:rsid w:val="00657353"/>
    <w:rsid w:val="006611BF"/>
    <w:rsid w:val="00663138"/>
    <w:rsid w:val="00663D86"/>
    <w:rsid w:val="00665869"/>
    <w:rsid w:val="00665BE0"/>
    <w:rsid w:val="0066617F"/>
    <w:rsid w:val="006672A6"/>
    <w:rsid w:val="00667DC3"/>
    <w:rsid w:val="00671B8D"/>
    <w:rsid w:val="00673F7E"/>
    <w:rsid w:val="00674B26"/>
    <w:rsid w:val="006752E4"/>
    <w:rsid w:val="00676124"/>
    <w:rsid w:val="00677AFC"/>
    <w:rsid w:val="00680B4F"/>
    <w:rsid w:val="00681747"/>
    <w:rsid w:val="00682F15"/>
    <w:rsid w:val="006843E2"/>
    <w:rsid w:val="00685A56"/>
    <w:rsid w:val="006875F7"/>
    <w:rsid w:val="00692561"/>
    <w:rsid w:val="00694300"/>
    <w:rsid w:val="00695FB0"/>
    <w:rsid w:val="00696AF7"/>
    <w:rsid w:val="00696DCB"/>
    <w:rsid w:val="006A1D2C"/>
    <w:rsid w:val="006A2872"/>
    <w:rsid w:val="006A4241"/>
    <w:rsid w:val="006A6027"/>
    <w:rsid w:val="006A7717"/>
    <w:rsid w:val="006B0A9C"/>
    <w:rsid w:val="006B10FF"/>
    <w:rsid w:val="006B5FF8"/>
    <w:rsid w:val="006B6439"/>
    <w:rsid w:val="006B6D85"/>
    <w:rsid w:val="006C13DC"/>
    <w:rsid w:val="006C1FAB"/>
    <w:rsid w:val="006C2449"/>
    <w:rsid w:val="006C4CFB"/>
    <w:rsid w:val="006D0E94"/>
    <w:rsid w:val="006D1E8C"/>
    <w:rsid w:val="006D401A"/>
    <w:rsid w:val="006D4895"/>
    <w:rsid w:val="006D6085"/>
    <w:rsid w:val="006D68F3"/>
    <w:rsid w:val="006D789A"/>
    <w:rsid w:val="006E0120"/>
    <w:rsid w:val="006E089A"/>
    <w:rsid w:val="006E19F3"/>
    <w:rsid w:val="006E22C3"/>
    <w:rsid w:val="006E2A5C"/>
    <w:rsid w:val="006E3AF4"/>
    <w:rsid w:val="006E52FA"/>
    <w:rsid w:val="006E6382"/>
    <w:rsid w:val="006E666F"/>
    <w:rsid w:val="006E67B2"/>
    <w:rsid w:val="006F0A24"/>
    <w:rsid w:val="006F175D"/>
    <w:rsid w:val="006F2F54"/>
    <w:rsid w:val="006F40B2"/>
    <w:rsid w:val="006F4DAF"/>
    <w:rsid w:val="006F7751"/>
    <w:rsid w:val="00702281"/>
    <w:rsid w:val="00702441"/>
    <w:rsid w:val="00703A6E"/>
    <w:rsid w:val="00712DA9"/>
    <w:rsid w:val="007142C0"/>
    <w:rsid w:val="0071717D"/>
    <w:rsid w:val="00722F4C"/>
    <w:rsid w:val="00724251"/>
    <w:rsid w:val="00725F87"/>
    <w:rsid w:val="007264BB"/>
    <w:rsid w:val="00732474"/>
    <w:rsid w:val="00740C32"/>
    <w:rsid w:val="007412DF"/>
    <w:rsid w:val="0074256C"/>
    <w:rsid w:val="007426AF"/>
    <w:rsid w:val="00743782"/>
    <w:rsid w:val="00743BEE"/>
    <w:rsid w:val="00745D16"/>
    <w:rsid w:val="0075201E"/>
    <w:rsid w:val="007539B4"/>
    <w:rsid w:val="007552AC"/>
    <w:rsid w:val="00757047"/>
    <w:rsid w:val="00763B92"/>
    <w:rsid w:val="0076401F"/>
    <w:rsid w:val="00764647"/>
    <w:rsid w:val="00764AAE"/>
    <w:rsid w:val="00764E03"/>
    <w:rsid w:val="00765D05"/>
    <w:rsid w:val="00767053"/>
    <w:rsid w:val="0077107A"/>
    <w:rsid w:val="00772356"/>
    <w:rsid w:val="00772AFC"/>
    <w:rsid w:val="00773434"/>
    <w:rsid w:val="00773DAA"/>
    <w:rsid w:val="00777648"/>
    <w:rsid w:val="00777D43"/>
    <w:rsid w:val="00781434"/>
    <w:rsid w:val="00781BE8"/>
    <w:rsid w:val="00785166"/>
    <w:rsid w:val="007858A8"/>
    <w:rsid w:val="00790648"/>
    <w:rsid w:val="007907C0"/>
    <w:rsid w:val="0079132F"/>
    <w:rsid w:val="0079207A"/>
    <w:rsid w:val="007926BC"/>
    <w:rsid w:val="007A1252"/>
    <w:rsid w:val="007A1B71"/>
    <w:rsid w:val="007A3944"/>
    <w:rsid w:val="007A603F"/>
    <w:rsid w:val="007A61F4"/>
    <w:rsid w:val="007B0B11"/>
    <w:rsid w:val="007B0D4E"/>
    <w:rsid w:val="007B2864"/>
    <w:rsid w:val="007B3DA6"/>
    <w:rsid w:val="007B4C11"/>
    <w:rsid w:val="007B6572"/>
    <w:rsid w:val="007B6C29"/>
    <w:rsid w:val="007B7064"/>
    <w:rsid w:val="007C03A3"/>
    <w:rsid w:val="007C1F3D"/>
    <w:rsid w:val="007C6450"/>
    <w:rsid w:val="007C6D75"/>
    <w:rsid w:val="007C7475"/>
    <w:rsid w:val="007D2B97"/>
    <w:rsid w:val="007D307F"/>
    <w:rsid w:val="007D4418"/>
    <w:rsid w:val="007D4FDC"/>
    <w:rsid w:val="007D54CD"/>
    <w:rsid w:val="007D77DC"/>
    <w:rsid w:val="007D7B5B"/>
    <w:rsid w:val="007E12EB"/>
    <w:rsid w:val="007E2FE0"/>
    <w:rsid w:val="007E5B3E"/>
    <w:rsid w:val="007F185D"/>
    <w:rsid w:val="007F2EBB"/>
    <w:rsid w:val="007F59DF"/>
    <w:rsid w:val="007F71CE"/>
    <w:rsid w:val="007F75FE"/>
    <w:rsid w:val="007F7B47"/>
    <w:rsid w:val="007F7DF9"/>
    <w:rsid w:val="00800417"/>
    <w:rsid w:val="00800DFF"/>
    <w:rsid w:val="00801BF4"/>
    <w:rsid w:val="008029F4"/>
    <w:rsid w:val="00802C1E"/>
    <w:rsid w:val="00803D78"/>
    <w:rsid w:val="0080478B"/>
    <w:rsid w:val="00806A59"/>
    <w:rsid w:val="008078AB"/>
    <w:rsid w:val="008101A8"/>
    <w:rsid w:val="00810BAA"/>
    <w:rsid w:val="00811DD0"/>
    <w:rsid w:val="008120FA"/>
    <w:rsid w:val="00812FC3"/>
    <w:rsid w:val="00813A55"/>
    <w:rsid w:val="008206CA"/>
    <w:rsid w:val="00821CB0"/>
    <w:rsid w:val="0082204F"/>
    <w:rsid w:val="008245B4"/>
    <w:rsid w:val="00830FAB"/>
    <w:rsid w:val="00836C50"/>
    <w:rsid w:val="00837019"/>
    <w:rsid w:val="00837908"/>
    <w:rsid w:val="00845A16"/>
    <w:rsid w:val="008463F6"/>
    <w:rsid w:val="00847E49"/>
    <w:rsid w:val="00853EC5"/>
    <w:rsid w:val="00856C56"/>
    <w:rsid w:val="00857D55"/>
    <w:rsid w:val="008600FF"/>
    <w:rsid w:val="008626E1"/>
    <w:rsid w:val="00862B42"/>
    <w:rsid w:val="00863741"/>
    <w:rsid w:val="00863E57"/>
    <w:rsid w:val="00865259"/>
    <w:rsid w:val="008654E7"/>
    <w:rsid w:val="00870091"/>
    <w:rsid w:val="00870B4B"/>
    <w:rsid w:val="00870BA0"/>
    <w:rsid w:val="00872B47"/>
    <w:rsid w:val="00873AD8"/>
    <w:rsid w:val="00874F15"/>
    <w:rsid w:val="00875408"/>
    <w:rsid w:val="0087596F"/>
    <w:rsid w:val="008777D6"/>
    <w:rsid w:val="00882DA7"/>
    <w:rsid w:val="008843EE"/>
    <w:rsid w:val="008845BB"/>
    <w:rsid w:val="00884C98"/>
    <w:rsid w:val="00885FBE"/>
    <w:rsid w:val="008904BE"/>
    <w:rsid w:val="00891D05"/>
    <w:rsid w:val="00892A9E"/>
    <w:rsid w:val="00893D59"/>
    <w:rsid w:val="0089714C"/>
    <w:rsid w:val="008A26E3"/>
    <w:rsid w:val="008A2A1D"/>
    <w:rsid w:val="008A3DA9"/>
    <w:rsid w:val="008A5EE3"/>
    <w:rsid w:val="008B1237"/>
    <w:rsid w:val="008B126E"/>
    <w:rsid w:val="008B14D5"/>
    <w:rsid w:val="008B1DAE"/>
    <w:rsid w:val="008B3D8F"/>
    <w:rsid w:val="008B53E1"/>
    <w:rsid w:val="008B7455"/>
    <w:rsid w:val="008B7845"/>
    <w:rsid w:val="008C005B"/>
    <w:rsid w:val="008C2ED0"/>
    <w:rsid w:val="008C44EE"/>
    <w:rsid w:val="008C4EF1"/>
    <w:rsid w:val="008D025F"/>
    <w:rsid w:val="008D29CB"/>
    <w:rsid w:val="008D5615"/>
    <w:rsid w:val="008D62E5"/>
    <w:rsid w:val="008D708B"/>
    <w:rsid w:val="008E086F"/>
    <w:rsid w:val="008E3981"/>
    <w:rsid w:val="008E526A"/>
    <w:rsid w:val="008F0095"/>
    <w:rsid w:val="008F6414"/>
    <w:rsid w:val="008F6C19"/>
    <w:rsid w:val="0090114E"/>
    <w:rsid w:val="0090528B"/>
    <w:rsid w:val="00906FD6"/>
    <w:rsid w:val="00907E2C"/>
    <w:rsid w:val="00910A9B"/>
    <w:rsid w:val="00910AE1"/>
    <w:rsid w:val="00910B0B"/>
    <w:rsid w:val="0091138D"/>
    <w:rsid w:val="009127FA"/>
    <w:rsid w:val="00912878"/>
    <w:rsid w:val="00912B1B"/>
    <w:rsid w:val="0091333C"/>
    <w:rsid w:val="00914D71"/>
    <w:rsid w:val="00915259"/>
    <w:rsid w:val="00915ADE"/>
    <w:rsid w:val="00916D6D"/>
    <w:rsid w:val="009177A6"/>
    <w:rsid w:val="00922571"/>
    <w:rsid w:val="00925968"/>
    <w:rsid w:val="0092608B"/>
    <w:rsid w:val="0092673E"/>
    <w:rsid w:val="009321D1"/>
    <w:rsid w:val="00932775"/>
    <w:rsid w:val="009330BF"/>
    <w:rsid w:val="009331D1"/>
    <w:rsid w:val="00933298"/>
    <w:rsid w:val="00933991"/>
    <w:rsid w:val="00934172"/>
    <w:rsid w:val="00934CC8"/>
    <w:rsid w:val="0094162D"/>
    <w:rsid w:val="0094482D"/>
    <w:rsid w:val="00945324"/>
    <w:rsid w:val="00945423"/>
    <w:rsid w:val="0094760A"/>
    <w:rsid w:val="00947D85"/>
    <w:rsid w:val="00947EC0"/>
    <w:rsid w:val="0095073E"/>
    <w:rsid w:val="009517C4"/>
    <w:rsid w:val="009522C2"/>
    <w:rsid w:val="00952D5D"/>
    <w:rsid w:val="00954377"/>
    <w:rsid w:val="00964662"/>
    <w:rsid w:val="00964D95"/>
    <w:rsid w:val="0096729B"/>
    <w:rsid w:val="009707DF"/>
    <w:rsid w:val="00974118"/>
    <w:rsid w:val="00974C57"/>
    <w:rsid w:val="00975131"/>
    <w:rsid w:val="0097534E"/>
    <w:rsid w:val="0097623B"/>
    <w:rsid w:val="00980FD6"/>
    <w:rsid w:val="0098139D"/>
    <w:rsid w:val="00985674"/>
    <w:rsid w:val="00985E08"/>
    <w:rsid w:val="00987FAC"/>
    <w:rsid w:val="009901A4"/>
    <w:rsid w:val="00990DAF"/>
    <w:rsid w:val="009938C4"/>
    <w:rsid w:val="00997CAB"/>
    <w:rsid w:val="009A111C"/>
    <w:rsid w:val="009A753A"/>
    <w:rsid w:val="009B244D"/>
    <w:rsid w:val="009B3142"/>
    <w:rsid w:val="009B4D65"/>
    <w:rsid w:val="009B5959"/>
    <w:rsid w:val="009B5A11"/>
    <w:rsid w:val="009B6997"/>
    <w:rsid w:val="009B7514"/>
    <w:rsid w:val="009B7B65"/>
    <w:rsid w:val="009C0C58"/>
    <w:rsid w:val="009C15EC"/>
    <w:rsid w:val="009C20AD"/>
    <w:rsid w:val="009C28FC"/>
    <w:rsid w:val="009C36A2"/>
    <w:rsid w:val="009C415F"/>
    <w:rsid w:val="009C6AE4"/>
    <w:rsid w:val="009C7D0C"/>
    <w:rsid w:val="009D0DCC"/>
    <w:rsid w:val="009D3B99"/>
    <w:rsid w:val="009D67CB"/>
    <w:rsid w:val="009D6DB8"/>
    <w:rsid w:val="009D7AD0"/>
    <w:rsid w:val="009E0E93"/>
    <w:rsid w:val="009E31A3"/>
    <w:rsid w:val="009E351A"/>
    <w:rsid w:val="009E4E1F"/>
    <w:rsid w:val="009E4E47"/>
    <w:rsid w:val="009E6ABA"/>
    <w:rsid w:val="009E756A"/>
    <w:rsid w:val="009F0BF6"/>
    <w:rsid w:val="009F1057"/>
    <w:rsid w:val="009F13F9"/>
    <w:rsid w:val="009F3CA3"/>
    <w:rsid w:val="009F498C"/>
    <w:rsid w:val="009F74E9"/>
    <w:rsid w:val="00A0183A"/>
    <w:rsid w:val="00A02C0D"/>
    <w:rsid w:val="00A02FBF"/>
    <w:rsid w:val="00A03A87"/>
    <w:rsid w:val="00A06A84"/>
    <w:rsid w:val="00A11127"/>
    <w:rsid w:val="00A1146D"/>
    <w:rsid w:val="00A11C6A"/>
    <w:rsid w:val="00A12492"/>
    <w:rsid w:val="00A1252F"/>
    <w:rsid w:val="00A12FF0"/>
    <w:rsid w:val="00A1375B"/>
    <w:rsid w:val="00A13C6C"/>
    <w:rsid w:val="00A209CD"/>
    <w:rsid w:val="00A219AE"/>
    <w:rsid w:val="00A228F7"/>
    <w:rsid w:val="00A24DB6"/>
    <w:rsid w:val="00A2524B"/>
    <w:rsid w:val="00A25ED8"/>
    <w:rsid w:val="00A276E9"/>
    <w:rsid w:val="00A36BDC"/>
    <w:rsid w:val="00A40060"/>
    <w:rsid w:val="00A417F6"/>
    <w:rsid w:val="00A43C49"/>
    <w:rsid w:val="00A43CD8"/>
    <w:rsid w:val="00A459E1"/>
    <w:rsid w:val="00A5473C"/>
    <w:rsid w:val="00A55CE1"/>
    <w:rsid w:val="00A60DB8"/>
    <w:rsid w:val="00A61821"/>
    <w:rsid w:val="00A657F6"/>
    <w:rsid w:val="00A65A73"/>
    <w:rsid w:val="00A67C7D"/>
    <w:rsid w:val="00A73785"/>
    <w:rsid w:val="00A75776"/>
    <w:rsid w:val="00A776B5"/>
    <w:rsid w:val="00A776BD"/>
    <w:rsid w:val="00A81DE3"/>
    <w:rsid w:val="00A84321"/>
    <w:rsid w:val="00A8591B"/>
    <w:rsid w:val="00A85B2A"/>
    <w:rsid w:val="00A87AA2"/>
    <w:rsid w:val="00A92950"/>
    <w:rsid w:val="00A93F21"/>
    <w:rsid w:val="00A967D9"/>
    <w:rsid w:val="00A96B48"/>
    <w:rsid w:val="00AA03C6"/>
    <w:rsid w:val="00AA478F"/>
    <w:rsid w:val="00AA5449"/>
    <w:rsid w:val="00AA620C"/>
    <w:rsid w:val="00AA66FB"/>
    <w:rsid w:val="00AA67B6"/>
    <w:rsid w:val="00AA6B97"/>
    <w:rsid w:val="00AA7CDD"/>
    <w:rsid w:val="00AB1AB9"/>
    <w:rsid w:val="00AB1C5A"/>
    <w:rsid w:val="00AB22A3"/>
    <w:rsid w:val="00AB34DD"/>
    <w:rsid w:val="00AB443D"/>
    <w:rsid w:val="00AB4D65"/>
    <w:rsid w:val="00AB583D"/>
    <w:rsid w:val="00AB69F4"/>
    <w:rsid w:val="00AB7168"/>
    <w:rsid w:val="00AC3AB1"/>
    <w:rsid w:val="00AD1E07"/>
    <w:rsid w:val="00AD4F0C"/>
    <w:rsid w:val="00AD52E2"/>
    <w:rsid w:val="00AE23ED"/>
    <w:rsid w:val="00AE2FBF"/>
    <w:rsid w:val="00AE3817"/>
    <w:rsid w:val="00AE65D7"/>
    <w:rsid w:val="00AE6A70"/>
    <w:rsid w:val="00AF1CDA"/>
    <w:rsid w:val="00AF2CA2"/>
    <w:rsid w:val="00B002F2"/>
    <w:rsid w:val="00B028CA"/>
    <w:rsid w:val="00B04E84"/>
    <w:rsid w:val="00B0701D"/>
    <w:rsid w:val="00B073D5"/>
    <w:rsid w:val="00B12DF4"/>
    <w:rsid w:val="00B14833"/>
    <w:rsid w:val="00B1654D"/>
    <w:rsid w:val="00B2040F"/>
    <w:rsid w:val="00B206B8"/>
    <w:rsid w:val="00B21881"/>
    <w:rsid w:val="00B21CD0"/>
    <w:rsid w:val="00B228AA"/>
    <w:rsid w:val="00B23E6A"/>
    <w:rsid w:val="00B247E7"/>
    <w:rsid w:val="00B262B9"/>
    <w:rsid w:val="00B30624"/>
    <w:rsid w:val="00B307D9"/>
    <w:rsid w:val="00B3297D"/>
    <w:rsid w:val="00B3298E"/>
    <w:rsid w:val="00B33E3F"/>
    <w:rsid w:val="00B36E98"/>
    <w:rsid w:val="00B372E9"/>
    <w:rsid w:val="00B40713"/>
    <w:rsid w:val="00B44897"/>
    <w:rsid w:val="00B44CED"/>
    <w:rsid w:val="00B45E96"/>
    <w:rsid w:val="00B477E9"/>
    <w:rsid w:val="00B47FF3"/>
    <w:rsid w:val="00B510B0"/>
    <w:rsid w:val="00B519B2"/>
    <w:rsid w:val="00B52274"/>
    <w:rsid w:val="00B525CB"/>
    <w:rsid w:val="00B57C14"/>
    <w:rsid w:val="00B60A95"/>
    <w:rsid w:val="00B61000"/>
    <w:rsid w:val="00B6181F"/>
    <w:rsid w:val="00B6329B"/>
    <w:rsid w:val="00B64516"/>
    <w:rsid w:val="00B705B1"/>
    <w:rsid w:val="00B7118A"/>
    <w:rsid w:val="00B72BB7"/>
    <w:rsid w:val="00B734DF"/>
    <w:rsid w:val="00B7395E"/>
    <w:rsid w:val="00B74AF0"/>
    <w:rsid w:val="00B827B1"/>
    <w:rsid w:val="00B874E0"/>
    <w:rsid w:val="00B875B6"/>
    <w:rsid w:val="00B90194"/>
    <w:rsid w:val="00B91F5B"/>
    <w:rsid w:val="00B9305A"/>
    <w:rsid w:val="00B94BAD"/>
    <w:rsid w:val="00B96114"/>
    <w:rsid w:val="00B965AF"/>
    <w:rsid w:val="00B966BF"/>
    <w:rsid w:val="00B971F0"/>
    <w:rsid w:val="00BA1356"/>
    <w:rsid w:val="00BA3B58"/>
    <w:rsid w:val="00BA3CE5"/>
    <w:rsid w:val="00BA53D2"/>
    <w:rsid w:val="00BA6006"/>
    <w:rsid w:val="00BA6D37"/>
    <w:rsid w:val="00BB06F0"/>
    <w:rsid w:val="00BB25BC"/>
    <w:rsid w:val="00BB5845"/>
    <w:rsid w:val="00BB7C12"/>
    <w:rsid w:val="00BC0552"/>
    <w:rsid w:val="00BC058F"/>
    <w:rsid w:val="00BC45D5"/>
    <w:rsid w:val="00BC4C60"/>
    <w:rsid w:val="00BC57C9"/>
    <w:rsid w:val="00BD0621"/>
    <w:rsid w:val="00BD0F70"/>
    <w:rsid w:val="00BD188A"/>
    <w:rsid w:val="00BD2328"/>
    <w:rsid w:val="00BD621A"/>
    <w:rsid w:val="00BD7252"/>
    <w:rsid w:val="00BE1ADB"/>
    <w:rsid w:val="00BE3B68"/>
    <w:rsid w:val="00BF03B7"/>
    <w:rsid w:val="00BF0589"/>
    <w:rsid w:val="00BF1C61"/>
    <w:rsid w:val="00BF1EB1"/>
    <w:rsid w:val="00BF3BCA"/>
    <w:rsid w:val="00BF3CE2"/>
    <w:rsid w:val="00BF48B7"/>
    <w:rsid w:val="00BF4E10"/>
    <w:rsid w:val="00BF5BC9"/>
    <w:rsid w:val="00BF5D3B"/>
    <w:rsid w:val="00BF73B5"/>
    <w:rsid w:val="00C0109B"/>
    <w:rsid w:val="00C01F64"/>
    <w:rsid w:val="00C044B3"/>
    <w:rsid w:val="00C05369"/>
    <w:rsid w:val="00C14E3A"/>
    <w:rsid w:val="00C15B97"/>
    <w:rsid w:val="00C16F56"/>
    <w:rsid w:val="00C27A5B"/>
    <w:rsid w:val="00C32339"/>
    <w:rsid w:val="00C36886"/>
    <w:rsid w:val="00C36F99"/>
    <w:rsid w:val="00C417BC"/>
    <w:rsid w:val="00C41C51"/>
    <w:rsid w:val="00C514FD"/>
    <w:rsid w:val="00C570C4"/>
    <w:rsid w:val="00C63792"/>
    <w:rsid w:val="00C64049"/>
    <w:rsid w:val="00C65D4F"/>
    <w:rsid w:val="00C65FEF"/>
    <w:rsid w:val="00C66FA5"/>
    <w:rsid w:val="00C70163"/>
    <w:rsid w:val="00C7026C"/>
    <w:rsid w:val="00C7051D"/>
    <w:rsid w:val="00C72C21"/>
    <w:rsid w:val="00C75E4F"/>
    <w:rsid w:val="00C800EE"/>
    <w:rsid w:val="00C8075F"/>
    <w:rsid w:val="00C821F3"/>
    <w:rsid w:val="00C8318F"/>
    <w:rsid w:val="00C916BA"/>
    <w:rsid w:val="00C949B9"/>
    <w:rsid w:val="00C94FC9"/>
    <w:rsid w:val="00C9721F"/>
    <w:rsid w:val="00CA0F90"/>
    <w:rsid w:val="00CA3076"/>
    <w:rsid w:val="00CA5C71"/>
    <w:rsid w:val="00CA5CBD"/>
    <w:rsid w:val="00CA6ED3"/>
    <w:rsid w:val="00CB0066"/>
    <w:rsid w:val="00CB5B87"/>
    <w:rsid w:val="00CC04A3"/>
    <w:rsid w:val="00CC08C5"/>
    <w:rsid w:val="00CC4B32"/>
    <w:rsid w:val="00CC4F1A"/>
    <w:rsid w:val="00CC661F"/>
    <w:rsid w:val="00CC6732"/>
    <w:rsid w:val="00CD0246"/>
    <w:rsid w:val="00CD0CE1"/>
    <w:rsid w:val="00CD2250"/>
    <w:rsid w:val="00CD3F36"/>
    <w:rsid w:val="00CD50D9"/>
    <w:rsid w:val="00CD538C"/>
    <w:rsid w:val="00CD5A65"/>
    <w:rsid w:val="00CD67CB"/>
    <w:rsid w:val="00CD6890"/>
    <w:rsid w:val="00CD6F7B"/>
    <w:rsid w:val="00CE0995"/>
    <w:rsid w:val="00CE0DFD"/>
    <w:rsid w:val="00CE123C"/>
    <w:rsid w:val="00CE353C"/>
    <w:rsid w:val="00CE3C19"/>
    <w:rsid w:val="00CF23A6"/>
    <w:rsid w:val="00D00D01"/>
    <w:rsid w:val="00D01BED"/>
    <w:rsid w:val="00D01DD2"/>
    <w:rsid w:val="00D02F37"/>
    <w:rsid w:val="00D039A7"/>
    <w:rsid w:val="00D12A02"/>
    <w:rsid w:val="00D13BB4"/>
    <w:rsid w:val="00D204B6"/>
    <w:rsid w:val="00D2158B"/>
    <w:rsid w:val="00D21622"/>
    <w:rsid w:val="00D22286"/>
    <w:rsid w:val="00D27AFE"/>
    <w:rsid w:val="00D300BD"/>
    <w:rsid w:val="00D3151E"/>
    <w:rsid w:val="00D33DC9"/>
    <w:rsid w:val="00D43F01"/>
    <w:rsid w:val="00D453EE"/>
    <w:rsid w:val="00D461CA"/>
    <w:rsid w:val="00D4658D"/>
    <w:rsid w:val="00D47D54"/>
    <w:rsid w:val="00D47F06"/>
    <w:rsid w:val="00D5045F"/>
    <w:rsid w:val="00D5232E"/>
    <w:rsid w:val="00D5268A"/>
    <w:rsid w:val="00D54FF3"/>
    <w:rsid w:val="00D56583"/>
    <w:rsid w:val="00D5739A"/>
    <w:rsid w:val="00D60A94"/>
    <w:rsid w:val="00D648CF"/>
    <w:rsid w:val="00D6518B"/>
    <w:rsid w:val="00D658B2"/>
    <w:rsid w:val="00D6596F"/>
    <w:rsid w:val="00D7078B"/>
    <w:rsid w:val="00D72747"/>
    <w:rsid w:val="00D73C87"/>
    <w:rsid w:val="00D75EA5"/>
    <w:rsid w:val="00D77EAA"/>
    <w:rsid w:val="00D81017"/>
    <w:rsid w:val="00D81669"/>
    <w:rsid w:val="00D816E1"/>
    <w:rsid w:val="00D82549"/>
    <w:rsid w:val="00D864A9"/>
    <w:rsid w:val="00D87A02"/>
    <w:rsid w:val="00D91A91"/>
    <w:rsid w:val="00D92BBE"/>
    <w:rsid w:val="00D932EF"/>
    <w:rsid w:val="00D93720"/>
    <w:rsid w:val="00D93BAF"/>
    <w:rsid w:val="00D951FF"/>
    <w:rsid w:val="00D952FB"/>
    <w:rsid w:val="00D957D1"/>
    <w:rsid w:val="00D95E43"/>
    <w:rsid w:val="00DA0B4C"/>
    <w:rsid w:val="00DA0D97"/>
    <w:rsid w:val="00DA279D"/>
    <w:rsid w:val="00DA59AF"/>
    <w:rsid w:val="00DA786F"/>
    <w:rsid w:val="00DB037C"/>
    <w:rsid w:val="00DB290E"/>
    <w:rsid w:val="00DB5FA3"/>
    <w:rsid w:val="00DB7FB1"/>
    <w:rsid w:val="00DC01A3"/>
    <w:rsid w:val="00DC0998"/>
    <w:rsid w:val="00DC1B25"/>
    <w:rsid w:val="00DC50BD"/>
    <w:rsid w:val="00DC66D8"/>
    <w:rsid w:val="00DC720F"/>
    <w:rsid w:val="00DD03A4"/>
    <w:rsid w:val="00DD1572"/>
    <w:rsid w:val="00DD3A98"/>
    <w:rsid w:val="00DD422D"/>
    <w:rsid w:val="00DD69DE"/>
    <w:rsid w:val="00DD7982"/>
    <w:rsid w:val="00DE2752"/>
    <w:rsid w:val="00DE4A8D"/>
    <w:rsid w:val="00DF25E7"/>
    <w:rsid w:val="00DF5C6A"/>
    <w:rsid w:val="00E00598"/>
    <w:rsid w:val="00E05393"/>
    <w:rsid w:val="00E12BBC"/>
    <w:rsid w:val="00E16191"/>
    <w:rsid w:val="00E16A77"/>
    <w:rsid w:val="00E17033"/>
    <w:rsid w:val="00E210F8"/>
    <w:rsid w:val="00E23D7D"/>
    <w:rsid w:val="00E24919"/>
    <w:rsid w:val="00E308D7"/>
    <w:rsid w:val="00E309D2"/>
    <w:rsid w:val="00E3398B"/>
    <w:rsid w:val="00E356FE"/>
    <w:rsid w:val="00E35CC5"/>
    <w:rsid w:val="00E36436"/>
    <w:rsid w:val="00E36CF4"/>
    <w:rsid w:val="00E41ABF"/>
    <w:rsid w:val="00E44083"/>
    <w:rsid w:val="00E44D99"/>
    <w:rsid w:val="00E451A7"/>
    <w:rsid w:val="00E45711"/>
    <w:rsid w:val="00E46D12"/>
    <w:rsid w:val="00E47359"/>
    <w:rsid w:val="00E51815"/>
    <w:rsid w:val="00E522B3"/>
    <w:rsid w:val="00E52B02"/>
    <w:rsid w:val="00E52D8A"/>
    <w:rsid w:val="00E54B3C"/>
    <w:rsid w:val="00E5527D"/>
    <w:rsid w:val="00E55B45"/>
    <w:rsid w:val="00E5702B"/>
    <w:rsid w:val="00E610C1"/>
    <w:rsid w:val="00E6154A"/>
    <w:rsid w:val="00E62371"/>
    <w:rsid w:val="00E6343B"/>
    <w:rsid w:val="00E647EE"/>
    <w:rsid w:val="00E6482B"/>
    <w:rsid w:val="00E65432"/>
    <w:rsid w:val="00E65FE4"/>
    <w:rsid w:val="00E6779A"/>
    <w:rsid w:val="00E70295"/>
    <w:rsid w:val="00E71B94"/>
    <w:rsid w:val="00E73310"/>
    <w:rsid w:val="00E811F3"/>
    <w:rsid w:val="00E816A0"/>
    <w:rsid w:val="00E828CF"/>
    <w:rsid w:val="00E8457E"/>
    <w:rsid w:val="00E867DE"/>
    <w:rsid w:val="00E92254"/>
    <w:rsid w:val="00E925BF"/>
    <w:rsid w:val="00E92C12"/>
    <w:rsid w:val="00E93524"/>
    <w:rsid w:val="00E93827"/>
    <w:rsid w:val="00E96321"/>
    <w:rsid w:val="00E96754"/>
    <w:rsid w:val="00E97AD7"/>
    <w:rsid w:val="00E97FDE"/>
    <w:rsid w:val="00EA14DD"/>
    <w:rsid w:val="00EA2AF6"/>
    <w:rsid w:val="00EA372C"/>
    <w:rsid w:val="00EA3FB8"/>
    <w:rsid w:val="00EA460D"/>
    <w:rsid w:val="00EA51A0"/>
    <w:rsid w:val="00EA522C"/>
    <w:rsid w:val="00EA57B2"/>
    <w:rsid w:val="00EA5E0B"/>
    <w:rsid w:val="00EB1067"/>
    <w:rsid w:val="00EB1118"/>
    <w:rsid w:val="00EB286F"/>
    <w:rsid w:val="00EB4874"/>
    <w:rsid w:val="00EB4B40"/>
    <w:rsid w:val="00EB626B"/>
    <w:rsid w:val="00EC1B85"/>
    <w:rsid w:val="00EC2D15"/>
    <w:rsid w:val="00EC51C7"/>
    <w:rsid w:val="00EC617B"/>
    <w:rsid w:val="00ED021A"/>
    <w:rsid w:val="00ED1945"/>
    <w:rsid w:val="00ED2EFA"/>
    <w:rsid w:val="00ED3375"/>
    <w:rsid w:val="00ED3ABE"/>
    <w:rsid w:val="00ED5621"/>
    <w:rsid w:val="00ED58D2"/>
    <w:rsid w:val="00ED680D"/>
    <w:rsid w:val="00ED7222"/>
    <w:rsid w:val="00EE06A4"/>
    <w:rsid w:val="00EE0B8E"/>
    <w:rsid w:val="00EE1233"/>
    <w:rsid w:val="00EE1577"/>
    <w:rsid w:val="00EE3341"/>
    <w:rsid w:val="00EE6B6E"/>
    <w:rsid w:val="00EE7F00"/>
    <w:rsid w:val="00EE7FDB"/>
    <w:rsid w:val="00EF022B"/>
    <w:rsid w:val="00EF1038"/>
    <w:rsid w:val="00EF4966"/>
    <w:rsid w:val="00EF4B68"/>
    <w:rsid w:val="00EF7052"/>
    <w:rsid w:val="00F003C2"/>
    <w:rsid w:val="00F016C1"/>
    <w:rsid w:val="00F01EE7"/>
    <w:rsid w:val="00F06C2B"/>
    <w:rsid w:val="00F06F42"/>
    <w:rsid w:val="00F109E6"/>
    <w:rsid w:val="00F11B35"/>
    <w:rsid w:val="00F12735"/>
    <w:rsid w:val="00F134C9"/>
    <w:rsid w:val="00F154DF"/>
    <w:rsid w:val="00F200BE"/>
    <w:rsid w:val="00F202E4"/>
    <w:rsid w:val="00F205A6"/>
    <w:rsid w:val="00F20900"/>
    <w:rsid w:val="00F21E84"/>
    <w:rsid w:val="00F27C86"/>
    <w:rsid w:val="00F27E0A"/>
    <w:rsid w:val="00F303F0"/>
    <w:rsid w:val="00F315FD"/>
    <w:rsid w:val="00F31A17"/>
    <w:rsid w:val="00F3244D"/>
    <w:rsid w:val="00F3327E"/>
    <w:rsid w:val="00F43540"/>
    <w:rsid w:val="00F453DF"/>
    <w:rsid w:val="00F45E3F"/>
    <w:rsid w:val="00F465AB"/>
    <w:rsid w:val="00F46EC3"/>
    <w:rsid w:val="00F47365"/>
    <w:rsid w:val="00F51513"/>
    <w:rsid w:val="00F520CA"/>
    <w:rsid w:val="00F5328D"/>
    <w:rsid w:val="00F54BE8"/>
    <w:rsid w:val="00F55880"/>
    <w:rsid w:val="00F55888"/>
    <w:rsid w:val="00F55A91"/>
    <w:rsid w:val="00F56D87"/>
    <w:rsid w:val="00F570EA"/>
    <w:rsid w:val="00F5789D"/>
    <w:rsid w:val="00F602B5"/>
    <w:rsid w:val="00F614FE"/>
    <w:rsid w:val="00F61C0D"/>
    <w:rsid w:val="00F61C7D"/>
    <w:rsid w:val="00F61D45"/>
    <w:rsid w:val="00F63577"/>
    <w:rsid w:val="00F667BC"/>
    <w:rsid w:val="00F7351D"/>
    <w:rsid w:val="00F73861"/>
    <w:rsid w:val="00F73F1E"/>
    <w:rsid w:val="00F76A5D"/>
    <w:rsid w:val="00F773A2"/>
    <w:rsid w:val="00F8080C"/>
    <w:rsid w:val="00F84ED8"/>
    <w:rsid w:val="00F85988"/>
    <w:rsid w:val="00F86657"/>
    <w:rsid w:val="00F86EA2"/>
    <w:rsid w:val="00F87C6D"/>
    <w:rsid w:val="00F902E8"/>
    <w:rsid w:val="00F91235"/>
    <w:rsid w:val="00F91338"/>
    <w:rsid w:val="00F91A4F"/>
    <w:rsid w:val="00F932C8"/>
    <w:rsid w:val="00F9376A"/>
    <w:rsid w:val="00F94E02"/>
    <w:rsid w:val="00F976E4"/>
    <w:rsid w:val="00FA0368"/>
    <w:rsid w:val="00FA126D"/>
    <w:rsid w:val="00FA14CF"/>
    <w:rsid w:val="00FA21D9"/>
    <w:rsid w:val="00FA2906"/>
    <w:rsid w:val="00FA331A"/>
    <w:rsid w:val="00FA6632"/>
    <w:rsid w:val="00FA6660"/>
    <w:rsid w:val="00FB05D5"/>
    <w:rsid w:val="00FB0CE1"/>
    <w:rsid w:val="00FB1B02"/>
    <w:rsid w:val="00FB2E18"/>
    <w:rsid w:val="00FB360D"/>
    <w:rsid w:val="00FB57C8"/>
    <w:rsid w:val="00FC4B62"/>
    <w:rsid w:val="00FD10D1"/>
    <w:rsid w:val="00FD64BF"/>
    <w:rsid w:val="00FD6A63"/>
    <w:rsid w:val="00FD6D35"/>
    <w:rsid w:val="00FD7FDF"/>
    <w:rsid w:val="00FE0948"/>
    <w:rsid w:val="00FE1F68"/>
    <w:rsid w:val="00FE2977"/>
    <w:rsid w:val="00FE2EDE"/>
    <w:rsid w:val="00FE51BD"/>
    <w:rsid w:val="00FE5580"/>
    <w:rsid w:val="00FE650D"/>
    <w:rsid w:val="00FE685C"/>
    <w:rsid w:val="00FF106C"/>
    <w:rsid w:val="00FF4C33"/>
    <w:rsid w:val="00FF53D7"/>
    <w:rsid w:val="00FF5F5B"/>
    <w:rsid w:val="00FF7255"/>
    <w:rsid w:val="031506A0"/>
    <w:rsid w:val="037B513A"/>
    <w:rsid w:val="05FC73D0"/>
    <w:rsid w:val="0E093A1C"/>
    <w:rsid w:val="0EE02F83"/>
    <w:rsid w:val="0FF3231D"/>
    <w:rsid w:val="166058C2"/>
    <w:rsid w:val="181F1FD3"/>
    <w:rsid w:val="1EB9028A"/>
    <w:rsid w:val="2AA264B7"/>
    <w:rsid w:val="36B45127"/>
    <w:rsid w:val="39253C21"/>
    <w:rsid w:val="3F0F681B"/>
    <w:rsid w:val="40CB14BC"/>
    <w:rsid w:val="436E0C26"/>
    <w:rsid w:val="466051EA"/>
    <w:rsid w:val="48B03313"/>
    <w:rsid w:val="4D152EFB"/>
    <w:rsid w:val="4D350F4D"/>
    <w:rsid w:val="527315FA"/>
    <w:rsid w:val="5ECC0EA8"/>
    <w:rsid w:val="68144E01"/>
    <w:rsid w:val="6E7E3BD4"/>
    <w:rsid w:val="724E20F0"/>
    <w:rsid w:val="7284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CAF03BB"/>
  <w15:docId w15:val="{83607486-2A58-4077-B19E-7465A3C6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lsdException w:name="HTML Code" w:uiPriority="0"/>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rsid w:val="00BA6006"/>
    <w:pPr>
      <w:widowControl w:val="0"/>
      <w:jc w:val="both"/>
    </w:pPr>
    <w:rPr>
      <w:kern w:val="2"/>
      <w:sz w:val="21"/>
      <w:szCs w:val="24"/>
    </w:rPr>
  </w:style>
  <w:style w:type="paragraph" w:styleId="1">
    <w:name w:val="heading 1"/>
    <w:basedOn w:val="af2"/>
    <w:next w:val="af2"/>
    <w:link w:val="10"/>
    <w:qFormat/>
    <w:rsid w:val="007C1F3D"/>
    <w:pPr>
      <w:keepNext/>
      <w:keepLines/>
      <w:spacing w:before="340" w:after="330" w:line="578" w:lineRule="auto"/>
      <w:outlineLvl w:val="0"/>
    </w:pPr>
    <w:rPr>
      <w:b/>
      <w:bCs/>
      <w:kern w:val="44"/>
      <w:sz w:val="44"/>
      <w:szCs w:val="44"/>
    </w:rPr>
  </w:style>
  <w:style w:type="paragraph" w:styleId="3">
    <w:name w:val="heading 3"/>
    <w:basedOn w:val="af2"/>
    <w:next w:val="af2"/>
    <w:link w:val="30"/>
    <w:uiPriority w:val="9"/>
    <w:unhideWhenUsed/>
    <w:qFormat/>
    <w:rsid w:val="006231C2"/>
    <w:pPr>
      <w:keepNext/>
      <w:keepLines/>
      <w:spacing w:before="260" w:after="260" w:line="416" w:lineRule="auto"/>
      <w:outlineLvl w:val="2"/>
    </w:pPr>
    <w:rPr>
      <w:b/>
      <w:bCs/>
      <w:sz w:val="32"/>
      <w:szCs w:val="32"/>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styleId="af6">
    <w:name w:val="page number"/>
    <w:basedOn w:val="af3"/>
  </w:style>
  <w:style w:type="character" w:styleId="HTML">
    <w:name w:val="HTML Code"/>
    <w:rPr>
      <w:rFonts w:ascii="Courier New" w:hAnsi="Courier New"/>
      <w:sz w:val="20"/>
      <w:szCs w:val="20"/>
    </w:rPr>
  </w:style>
  <w:style w:type="character" w:styleId="af7">
    <w:name w:val="annotation reference"/>
    <w:rPr>
      <w:sz w:val="21"/>
      <w:szCs w:val="21"/>
    </w:rPr>
  </w:style>
  <w:style w:type="character" w:styleId="HTML0">
    <w:name w:val="HTML Cite"/>
    <w:rPr>
      <w:i/>
      <w:iCs/>
    </w:rPr>
  </w:style>
  <w:style w:type="character" w:customStyle="1" w:styleId="CharChar">
    <w:name w:val="段 Char Char"/>
    <w:link w:val="af8"/>
    <w:rPr>
      <w:rFonts w:ascii="宋体"/>
      <w:sz w:val="21"/>
      <w:lang w:val="en-US" w:eastAsia="zh-CN" w:bidi="ar-SA"/>
    </w:rPr>
  </w:style>
  <w:style w:type="paragraph" w:customStyle="1" w:styleId="CharCharCharCharCharChar">
    <w:name w:val="Char Char Char Char Char Char"/>
    <w:basedOn w:val="af2"/>
    <w:pPr>
      <w:spacing w:beforeLines="100" w:before="312" w:afterLines="50" w:after="156" w:line="600" w:lineRule="exact"/>
      <w:ind w:firstLineChars="200" w:firstLine="200"/>
    </w:pPr>
  </w:style>
  <w:style w:type="paragraph" w:styleId="af9">
    <w:name w:val="annotation text"/>
    <w:basedOn w:val="af2"/>
    <w:link w:val="afa"/>
    <w:pPr>
      <w:adjustRightInd w:val="0"/>
      <w:spacing w:line="312" w:lineRule="atLeast"/>
      <w:jc w:val="left"/>
      <w:textAlignment w:val="baseline"/>
    </w:pPr>
    <w:rPr>
      <w:rFonts w:ascii="CG Times (W1)" w:eastAsia="仿宋_GB2312" w:hAnsi="CG Times (W1)" w:cs="CG Times (W1)"/>
      <w:kern w:val="0"/>
      <w:sz w:val="30"/>
      <w:szCs w:val="30"/>
    </w:rPr>
  </w:style>
  <w:style w:type="paragraph" w:customStyle="1" w:styleId="a3">
    <w:name w:val="正文表标题"/>
    <w:next w:val="af8"/>
    <w:pPr>
      <w:numPr>
        <w:numId w:val="1"/>
      </w:numPr>
      <w:jc w:val="center"/>
    </w:pPr>
    <w:rPr>
      <w:rFonts w:ascii="黑体" w:eastAsia="黑体"/>
      <w:sz w:val="21"/>
    </w:rPr>
  </w:style>
  <w:style w:type="paragraph" w:customStyle="1" w:styleId="ae">
    <w:name w:val="样式 一级条标题 + 宋体"/>
    <w:basedOn w:val="af2"/>
    <w:pPr>
      <w:widowControl/>
      <w:numPr>
        <w:ilvl w:val="2"/>
        <w:numId w:val="2"/>
      </w:numPr>
      <w:spacing w:line="360" w:lineRule="exact"/>
      <w:jc w:val="left"/>
      <w:outlineLvl w:val="2"/>
    </w:pPr>
    <w:rPr>
      <w:rFonts w:ascii="宋体" w:hAnsi="宋体"/>
      <w:kern w:val="0"/>
      <w:szCs w:val="20"/>
    </w:rPr>
  </w:style>
  <w:style w:type="paragraph" w:customStyle="1" w:styleId="a5">
    <w:name w:val="前言、引言标题"/>
    <w:next w:val="af2"/>
    <w:pPr>
      <w:numPr>
        <w:numId w:val="3"/>
      </w:numPr>
      <w:shd w:val="clear" w:color="FFFFFF" w:fill="FFFFFF"/>
      <w:spacing w:before="640" w:after="560"/>
      <w:jc w:val="center"/>
      <w:outlineLvl w:val="0"/>
    </w:pPr>
    <w:rPr>
      <w:rFonts w:ascii="黑体" w:eastAsia="黑体"/>
      <w:sz w:val="32"/>
    </w:rPr>
  </w:style>
  <w:style w:type="paragraph" w:styleId="afb">
    <w:name w:val="Date"/>
    <w:basedOn w:val="af2"/>
    <w:next w:val="af2"/>
    <w:link w:val="afc"/>
    <w:pPr>
      <w:ind w:leftChars="2500" w:left="100"/>
    </w:pPr>
  </w:style>
  <w:style w:type="paragraph" w:styleId="afd">
    <w:name w:val="footer"/>
    <w:basedOn w:val="af2"/>
    <w:link w:val="afe"/>
    <w:pPr>
      <w:tabs>
        <w:tab w:val="center" w:pos="4153"/>
        <w:tab w:val="right" w:pos="8306"/>
      </w:tabs>
      <w:snapToGrid w:val="0"/>
      <w:jc w:val="left"/>
    </w:pPr>
    <w:rPr>
      <w:sz w:val="18"/>
      <w:szCs w:val="18"/>
    </w:rPr>
  </w:style>
  <w:style w:type="paragraph" w:styleId="aff">
    <w:name w:val="header"/>
    <w:basedOn w:val="af2"/>
    <w:link w:val="aff0"/>
    <w:pPr>
      <w:tabs>
        <w:tab w:val="center" w:pos="4153"/>
        <w:tab w:val="right" w:pos="8306"/>
      </w:tabs>
      <w:adjustRightInd w:val="0"/>
      <w:spacing w:line="240" w:lineRule="atLeast"/>
      <w:jc w:val="center"/>
      <w:textAlignment w:val="baseline"/>
    </w:pPr>
    <w:rPr>
      <w:rFonts w:ascii="CG Times (W1)" w:eastAsia="仿宋_GB2312" w:hAnsi="CG Times (W1)" w:cs="CG Times (W1)"/>
      <w:kern w:val="0"/>
      <w:sz w:val="18"/>
      <w:szCs w:val="18"/>
    </w:rPr>
  </w:style>
  <w:style w:type="paragraph" w:customStyle="1" w:styleId="15">
    <w:name w:val="样式 宋体 行距: 1.5 倍行距"/>
    <w:basedOn w:val="af2"/>
    <w:pPr>
      <w:numPr>
        <w:numId w:val="4"/>
      </w:numPr>
      <w:tabs>
        <w:tab w:val="left" w:pos="340"/>
      </w:tabs>
      <w:spacing w:line="360" w:lineRule="auto"/>
    </w:pPr>
    <w:rPr>
      <w:rFonts w:ascii="宋体" w:hAnsi="宋体" w:cs="宋体"/>
      <w:szCs w:val="20"/>
    </w:rPr>
  </w:style>
  <w:style w:type="paragraph" w:customStyle="1" w:styleId="ac">
    <w:name w:val="前言标题"/>
    <w:basedOn w:val="af2"/>
    <w:pPr>
      <w:numPr>
        <w:numId w:val="2"/>
      </w:numPr>
      <w:adjustRightInd w:val="0"/>
      <w:spacing w:line="312" w:lineRule="atLeast"/>
      <w:textAlignment w:val="baseline"/>
    </w:pPr>
    <w:rPr>
      <w:rFonts w:ascii="CG Times (W1)" w:eastAsia="仿宋_GB2312" w:hAnsi="CG Times (W1)" w:cs="CG Times (W1)"/>
      <w:kern w:val="0"/>
      <w:sz w:val="30"/>
      <w:szCs w:val="30"/>
    </w:rPr>
  </w:style>
  <w:style w:type="paragraph" w:styleId="aff1">
    <w:name w:val="Balloon Text"/>
    <w:basedOn w:val="af2"/>
    <w:link w:val="aff2"/>
    <w:rPr>
      <w:sz w:val="18"/>
      <w:szCs w:val="18"/>
    </w:rPr>
  </w:style>
  <w:style w:type="paragraph" w:styleId="HTML1">
    <w:name w:val="HTML Preformatted"/>
    <w:basedOn w:val="af2"/>
    <w:link w:val="HTML2"/>
    <w:rPr>
      <w:rFonts w:ascii="Courier New" w:hAnsi="Courier New" w:cs="Courier New"/>
      <w:sz w:val="20"/>
      <w:szCs w:val="20"/>
    </w:rPr>
  </w:style>
  <w:style w:type="paragraph" w:customStyle="1" w:styleId="af0">
    <w:name w:val="标准文件_四级条标题"/>
    <w:basedOn w:val="af2"/>
    <w:pPr>
      <w:numPr>
        <w:ilvl w:val="5"/>
        <w:numId w:val="2"/>
      </w:numPr>
      <w:tabs>
        <w:tab w:val="left" w:pos="360"/>
      </w:tabs>
      <w:adjustRightInd w:val="0"/>
      <w:spacing w:line="312" w:lineRule="atLeast"/>
      <w:textAlignment w:val="baseline"/>
    </w:pPr>
    <w:rPr>
      <w:rFonts w:ascii="CG Times (W1)" w:eastAsia="仿宋_GB2312" w:hAnsi="CG Times (W1)" w:cs="CG Times (W1)"/>
      <w:kern w:val="0"/>
      <w:sz w:val="30"/>
      <w:szCs w:val="30"/>
    </w:rPr>
  </w:style>
  <w:style w:type="paragraph" w:customStyle="1" w:styleId="aff3">
    <w:name w:val="封面正文"/>
    <w:pPr>
      <w:jc w:val="both"/>
    </w:pPr>
  </w:style>
  <w:style w:type="paragraph" w:customStyle="1" w:styleId="af1">
    <w:name w:val="标准文件_五级条标题"/>
    <w:basedOn w:val="af2"/>
    <w:pPr>
      <w:numPr>
        <w:ilvl w:val="6"/>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CharCharCharChar">
    <w:name w:val="Char Char Char Char"/>
    <w:basedOn w:val="af2"/>
    <w:pPr>
      <w:spacing w:beforeLines="100" w:before="312" w:afterLines="50" w:after="156" w:line="600" w:lineRule="exact"/>
      <w:ind w:firstLineChars="200" w:firstLine="200"/>
    </w:pPr>
  </w:style>
  <w:style w:type="paragraph" w:customStyle="1" w:styleId="a9">
    <w:name w:val="三级条标题"/>
    <w:basedOn w:val="a8"/>
    <w:next w:val="af2"/>
    <w:qFormat/>
    <w:pPr>
      <w:numPr>
        <w:ilvl w:val="4"/>
      </w:numPr>
      <w:outlineLvl w:val="4"/>
    </w:pPr>
  </w:style>
  <w:style w:type="paragraph" w:customStyle="1" w:styleId="af8">
    <w:name w:val="段"/>
    <w:link w:val="CharChar"/>
    <w:qFormat/>
    <w:pPr>
      <w:autoSpaceDE w:val="0"/>
      <w:autoSpaceDN w:val="0"/>
      <w:ind w:firstLineChars="200" w:firstLine="200"/>
      <w:jc w:val="both"/>
    </w:pPr>
    <w:rPr>
      <w:rFonts w:ascii="宋体"/>
      <w:sz w:val="21"/>
    </w:rPr>
  </w:style>
  <w:style w:type="paragraph" w:customStyle="1" w:styleId="aff4">
    <w:name w:val="标准文件_正文表标题"/>
    <w:next w:val="af2"/>
    <w:pPr>
      <w:tabs>
        <w:tab w:val="left" w:pos="0"/>
      </w:tabs>
      <w:jc w:val="center"/>
    </w:pPr>
    <w:rPr>
      <w:rFonts w:ascii="黑体" w:eastAsia="黑体"/>
      <w:sz w:val="21"/>
    </w:rPr>
  </w:style>
  <w:style w:type="paragraph" w:customStyle="1" w:styleId="ab">
    <w:name w:val="五级条标题"/>
    <w:basedOn w:val="aa"/>
    <w:next w:val="af2"/>
    <w:qFormat/>
    <w:pPr>
      <w:numPr>
        <w:ilvl w:val="6"/>
      </w:numPr>
      <w:outlineLvl w:val="6"/>
    </w:pPr>
  </w:style>
  <w:style w:type="paragraph" w:customStyle="1" w:styleId="aa">
    <w:name w:val="四级条标题"/>
    <w:basedOn w:val="a9"/>
    <w:next w:val="af2"/>
    <w:qFormat/>
    <w:pPr>
      <w:numPr>
        <w:ilvl w:val="5"/>
      </w:numPr>
      <w:outlineLvl w:val="5"/>
    </w:pPr>
  </w:style>
  <w:style w:type="paragraph" w:customStyle="1" w:styleId="ad">
    <w:name w:val="标准文件_章标题"/>
    <w:basedOn w:val="af2"/>
    <w:pPr>
      <w:numPr>
        <w:ilvl w:val="1"/>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f">
    <w:name w:val="标准文件_三级条标题"/>
    <w:basedOn w:val="af2"/>
    <w:pPr>
      <w:numPr>
        <w:ilvl w:val="4"/>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7">
    <w:name w:val="一级条标题"/>
    <w:next w:val="af2"/>
    <w:link w:val="Char"/>
    <w:qFormat/>
    <w:pPr>
      <w:numPr>
        <w:ilvl w:val="2"/>
        <w:numId w:val="3"/>
      </w:numPr>
      <w:outlineLvl w:val="2"/>
    </w:pPr>
    <w:rPr>
      <w:rFonts w:eastAsia="黑体"/>
      <w:sz w:val="21"/>
    </w:rPr>
  </w:style>
  <w:style w:type="paragraph" w:customStyle="1" w:styleId="a8">
    <w:name w:val="二级条标题"/>
    <w:basedOn w:val="a7"/>
    <w:next w:val="af2"/>
    <w:qFormat/>
    <w:pPr>
      <w:numPr>
        <w:ilvl w:val="3"/>
      </w:numPr>
      <w:outlineLvl w:val="3"/>
    </w:pPr>
  </w:style>
  <w:style w:type="paragraph" w:customStyle="1" w:styleId="-11">
    <w:name w:val="彩色底纹 - 强调文字颜色 11"/>
    <w:uiPriority w:val="99"/>
    <w:semiHidden/>
    <w:rPr>
      <w:kern w:val="2"/>
      <w:sz w:val="21"/>
      <w:szCs w:val="24"/>
    </w:rPr>
  </w:style>
  <w:style w:type="paragraph" w:customStyle="1" w:styleId="a4">
    <w:name w:val="附录标识"/>
    <w:basedOn w:val="a5"/>
    <w:pPr>
      <w:numPr>
        <w:numId w:val="5"/>
      </w:numPr>
      <w:tabs>
        <w:tab w:val="left" w:pos="6405"/>
      </w:tabs>
      <w:spacing w:after="200"/>
    </w:pPr>
    <w:rPr>
      <w:sz w:val="21"/>
    </w:rPr>
  </w:style>
  <w:style w:type="paragraph" w:customStyle="1" w:styleId="CharCharCharCharCharCharCharCharCharChar">
    <w:name w:val="Char Char Char Char Char Char Char Char Char Char"/>
    <w:basedOn w:val="af2"/>
    <w:pPr>
      <w:widowControl/>
      <w:spacing w:after="160" w:line="240" w:lineRule="exact"/>
      <w:jc w:val="left"/>
    </w:pPr>
    <w:rPr>
      <w:rFonts w:ascii="Arial" w:hAnsi="Arial" w:cs="Arial"/>
      <w:b/>
      <w:bCs/>
      <w:kern w:val="0"/>
      <w:sz w:val="24"/>
      <w:lang w:eastAsia="en-US"/>
    </w:rPr>
  </w:style>
  <w:style w:type="paragraph" w:customStyle="1" w:styleId="a6">
    <w:name w:val="章标题"/>
    <w:next w:val="af2"/>
    <w:qFormat/>
    <w:pPr>
      <w:numPr>
        <w:ilvl w:val="1"/>
        <w:numId w:val="3"/>
      </w:numPr>
      <w:spacing w:beforeLines="50" w:before="156" w:afterLines="50" w:after="156"/>
      <w:jc w:val="both"/>
      <w:outlineLvl w:val="1"/>
    </w:pPr>
    <w:rPr>
      <w:rFonts w:ascii="黑体" w:eastAsia="黑体"/>
      <w:sz w:val="21"/>
    </w:rPr>
  </w:style>
  <w:style w:type="paragraph" w:customStyle="1" w:styleId="a2">
    <w:name w:val="目次、标准名称标题"/>
    <w:basedOn w:val="a5"/>
    <w:next w:val="af8"/>
    <w:pPr>
      <w:numPr>
        <w:numId w:val="6"/>
      </w:numPr>
      <w:tabs>
        <w:tab w:val="left" w:pos="1960"/>
      </w:tabs>
      <w:spacing w:line="460" w:lineRule="exact"/>
    </w:pPr>
  </w:style>
  <w:style w:type="paragraph" w:customStyle="1" w:styleId="CharCharChar">
    <w:name w:val="Char Char Char"/>
    <w:basedOn w:val="af2"/>
    <w:pPr>
      <w:widowControl/>
      <w:spacing w:after="160" w:line="240" w:lineRule="exact"/>
      <w:jc w:val="left"/>
    </w:pPr>
    <w:rPr>
      <w:rFonts w:ascii="Verdana" w:hAnsi="Verdana"/>
      <w:kern w:val="0"/>
      <w:sz w:val="20"/>
      <w:szCs w:val="20"/>
      <w:lang w:eastAsia="en-US"/>
    </w:rPr>
  </w:style>
  <w:style w:type="table" w:styleId="aff5">
    <w:name w:val="Table Grid"/>
    <w:basedOn w:val="af4"/>
    <w:qFormat/>
    <w:pPr>
      <w:ind w:firstLineChars="200" w:firstLine="20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段 Char"/>
    <w:qFormat/>
    <w:rsid w:val="00702281"/>
    <w:rPr>
      <w:rFonts w:ascii="宋体"/>
      <w:sz w:val="21"/>
      <w:lang w:val="en-US" w:eastAsia="zh-CN" w:bidi="ar-SA"/>
    </w:rPr>
  </w:style>
  <w:style w:type="character" w:styleId="aff6">
    <w:name w:val="Hyperlink"/>
    <w:uiPriority w:val="99"/>
    <w:unhideWhenUsed/>
    <w:rsid w:val="002456AB"/>
    <w:rPr>
      <w:color w:val="0563C1"/>
      <w:u w:val="single"/>
    </w:rPr>
  </w:style>
  <w:style w:type="character" w:customStyle="1" w:styleId="fontstyle01">
    <w:name w:val="fontstyle01"/>
    <w:qFormat/>
    <w:rsid w:val="00377468"/>
    <w:rPr>
      <w:rFonts w:ascii="宋体" w:eastAsia="宋体" w:hAnsi="宋体" w:hint="eastAsia"/>
      <w:b w:val="0"/>
      <w:bCs w:val="0"/>
      <w:i w:val="0"/>
      <w:iCs w:val="0"/>
      <w:color w:val="000000"/>
      <w:sz w:val="22"/>
      <w:szCs w:val="22"/>
    </w:rPr>
  </w:style>
  <w:style w:type="character" w:customStyle="1" w:styleId="afa">
    <w:name w:val="批注文字 字符"/>
    <w:link w:val="af9"/>
    <w:rsid w:val="0097534E"/>
    <w:rPr>
      <w:rFonts w:ascii="CG Times (W1)" w:eastAsia="仿宋_GB2312" w:hAnsi="CG Times (W1)" w:cs="CG Times (W1)"/>
      <w:sz w:val="30"/>
      <w:szCs w:val="30"/>
    </w:rPr>
  </w:style>
  <w:style w:type="character" w:customStyle="1" w:styleId="afc">
    <w:name w:val="日期 字符"/>
    <w:link w:val="afb"/>
    <w:rsid w:val="0097534E"/>
    <w:rPr>
      <w:kern w:val="2"/>
      <w:sz w:val="21"/>
      <w:szCs w:val="24"/>
    </w:rPr>
  </w:style>
  <w:style w:type="character" w:customStyle="1" w:styleId="afe">
    <w:name w:val="页脚 字符"/>
    <w:link w:val="afd"/>
    <w:rsid w:val="0097534E"/>
    <w:rPr>
      <w:kern w:val="2"/>
      <w:sz w:val="18"/>
      <w:szCs w:val="18"/>
    </w:rPr>
  </w:style>
  <w:style w:type="character" w:customStyle="1" w:styleId="aff0">
    <w:name w:val="页眉 字符"/>
    <w:link w:val="aff"/>
    <w:rsid w:val="0097534E"/>
    <w:rPr>
      <w:rFonts w:ascii="CG Times (W1)" w:eastAsia="仿宋_GB2312" w:hAnsi="CG Times (W1)" w:cs="CG Times (W1)"/>
      <w:sz w:val="18"/>
      <w:szCs w:val="18"/>
    </w:rPr>
  </w:style>
  <w:style w:type="character" w:customStyle="1" w:styleId="aff2">
    <w:name w:val="批注框文本 字符"/>
    <w:link w:val="aff1"/>
    <w:rsid w:val="0097534E"/>
    <w:rPr>
      <w:kern w:val="2"/>
      <w:sz w:val="18"/>
      <w:szCs w:val="18"/>
    </w:rPr>
  </w:style>
  <w:style w:type="character" w:customStyle="1" w:styleId="HTML2">
    <w:name w:val="HTML 预设格式 字符"/>
    <w:link w:val="HTML1"/>
    <w:rsid w:val="0097534E"/>
    <w:rPr>
      <w:rFonts w:ascii="Courier New" w:hAnsi="Courier New" w:cs="Courier New"/>
      <w:kern w:val="2"/>
    </w:rPr>
  </w:style>
  <w:style w:type="character" w:styleId="aff7">
    <w:name w:val="FollowedHyperlink"/>
    <w:uiPriority w:val="99"/>
    <w:semiHidden/>
    <w:unhideWhenUsed/>
    <w:rsid w:val="0097534E"/>
    <w:rPr>
      <w:color w:val="954F72"/>
      <w:u w:val="single"/>
    </w:rPr>
  </w:style>
  <w:style w:type="character" w:styleId="aff8">
    <w:name w:val="Strong"/>
    <w:uiPriority w:val="22"/>
    <w:qFormat/>
    <w:rsid w:val="00CD5A65"/>
    <w:rPr>
      <w:b/>
      <w:bCs/>
    </w:rPr>
  </w:style>
  <w:style w:type="character" w:customStyle="1" w:styleId="Char">
    <w:name w:val="一级条标题 Char"/>
    <w:link w:val="a7"/>
    <w:qFormat/>
    <w:locked/>
    <w:rsid w:val="00A11127"/>
    <w:rPr>
      <w:rFonts w:eastAsia="黑体"/>
      <w:sz w:val="21"/>
    </w:rPr>
  </w:style>
  <w:style w:type="paragraph" w:styleId="aff9">
    <w:name w:val="Normal (Web)"/>
    <w:basedOn w:val="af2"/>
    <w:uiPriority w:val="99"/>
    <w:semiHidden/>
    <w:unhideWhenUsed/>
    <w:rsid w:val="004902BC"/>
    <w:pPr>
      <w:widowControl/>
      <w:spacing w:before="100" w:beforeAutospacing="1" w:after="100" w:afterAutospacing="1"/>
      <w:jc w:val="left"/>
    </w:pPr>
    <w:rPr>
      <w:rFonts w:ascii="宋体" w:hAnsi="宋体" w:cs="宋体"/>
      <w:kern w:val="0"/>
      <w:sz w:val="24"/>
    </w:rPr>
  </w:style>
  <w:style w:type="paragraph" w:customStyle="1" w:styleId="Default">
    <w:name w:val="Default"/>
    <w:rsid w:val="006611BF"/>
    <w:pPr>
      <w:widowControl w:val="0"/>
      <w:autoSpaceDE w:val="0"/>
      <w:autoSpaceDN w:val="0"/>
      <w:adjustRightInd w:val="0"/>
    </w:pPr>
    <w:rPr>
      <w:rFonts w:ascii="FangSong" w:hAnsi="FangSong" w:cs="FangSong"/>
      <w:color w:val="000000"/>
      <w:sz w:val="24"/>
      <w:szCs w:val="24"/>
    </w:rPr>
  </w:style>
  <w:style w:type="character" w:customStyle="1" w:styleId="font11">
    <w:name w:val="font11"/>
    <w:rsid w:val="008843EE"/>
    <w:rPr>
      <w:rFonts w:ascii="Times New Roman" w:hAnsi="Times New Roman" w:cs="Times New Roman" w:hint="default"/>
      <w:color w:val="000000"/>
      <w:sz w:val="13"/>
      <w:szCs w:val="13"/>
      <w:u w:val="none"/>
      <w:vertAlign w:val="superscript"/>
    </w:rPr>
  </w:style>
  <w:style w:type="character" w:customStyle="1" w:styleId="font31">
    <w:name w:val="font31"/>
    <w:rsid w:val="008843EE"/>
    <w:rPr>
      <w:rFonts w:ascii="Times New Roman" w:hAnsi="Times New Roman" w:cs="Times New Roman" w:hint="default"/>
      <w:color w:val="000000"/>
      <w:sz w:val="13"/>
      <w:szCs w:val="13"/>
      <w:u w:val="none"/>
    </w:rPr>
  </w:style>
  <w:style w:type="character" w:customStyle="1" w:styleId="font01">
    <w:name w:val="font01"/>
    <w:rsid w:val="008843EE"/>
    <w:rPr>
      <w:rFonts w:ascii="Times New Roman" w:hAnsi="Times New Roman" w:cs="Times New Roman" w:hint="default"/>
      <w:color w:val="000000"/>
      <w:sz w:val="13"/>
      <w:szCs w:val="13"/>
      <w:u w:val="none"/>
      <w:vertAlign w:val="subscript"/>
    </w:rPr>
  </w:style>
  <w:style w:type="character" w:customStyle="1" w:styleId="10">
    <w:name w:val="标题 1 字符"/>
    <w:link w:val="1"/>
    <w:rsid w:val="007C1F3D"/>
    <w:rPr>
      <w:b/>
      <w:bCs/>
      <w:kern w:val="44"/>
      <w:sz w:val="44"/>
      <w:szCs w:val="44"/>
    </w:rPr>
  </w:style>
  <w:style w:type="character" w:customStyle="1" w:styleId="30">
    <w:name w:val="标题 3 字符"/>
    <w:link w:val="3"/>
    <w:uiPriority w:val="9"/>
    <w:rsid w:val="006231C2"/>
    <w:rPr>
      <w:b/>
      <w:bCs/>
      <w:kern w:val="2"/>
      <w:sz w:val="32"/>
      <w:szCs w:val="32"/>
    </w:rPr>
  </w:style>
  <w:style w:type="paragraph" w:styleId="affa">
    <w:name w:val="annotation subject"/>
    <w:basedOn w:val="af9"/>
    <w:next w:val="af9"/>
    <w:link w:val="affb"/>
    <w:uiPriority w:val="99"/>
    <w:semiHidden/>
    <w:unhideWhenUsed/>
    <w:rsid w:val="00F73F1E"/>
    <w:pPr>
      <w:adjustRightInd/>
      <w:spacing w:line="240" w:lineRule="auto"/>
      <w:textAlignment w:val="auto"/>
    </w:pPr>
    <w:rPr>
      <w:rFonts w:ascii="Times New Roman" w:eastAsia="宋体" w:hAnsi="Times New Roman" w:cs="Times New Roman"/>
      <w:b/>
      <w:bCs/>
      <w:kern w:val="2"/>
      <w:sz w:val="21"/>
      <w:szCs w:val="24"/>
    </w:rPr>
  </w:style>
  <w:style w:type="character" w:customStyle="1" w:styleId="affb">
    <w:name w:val="批注主题 字符"/>
    <w:link w:val="affa"/>
    <w:uiPriority w:val="99"/>
    <w:semiHidden/>
    <w:rsid w:val="00F73F1E"/>
    <w:rPr>
      <w:rFonts w:ascii="CG Times (W1)" w:eastAsia="仿宋_GB2312" w:hAnsi="CG Times (W1)" w:cs="CG Times (W1)"/>
      <w:b/>
      <w:bCs/>
      <w:kern w:val="2"/>
      <w:sz w:val="21"/>
      <w:szCs w:val="24"/>
    </w:rPr>
  </w:style>
  <w:style w:type="paragraph" w:customStyle="1" w:styleId="a0">
    <w:name w:val="数字编号列项（二级）"/>
    <w:rsid w:val="00945423"/>
    <w:pPr>
      <w:numPr>
        <w:ilvl w:val="1"/>
        <w:numId w:val="20"/>
      </w:numPr>
      <w:jc w:val="both"/>
    </w:pPr>
    <w:rPr>
      <w:rFonts w:ascii="宋体"/>
      <w:sz w:val="21"/>
    </w:rPr>
  </w:style>
  <w:style w:type="paragraph" w:customStyle="1" w:styleId="a">
    <w:name w:val="字母编号列项（一级）"/>
    <w:rsid w:val="00945423"/>
    <w:pPr>
      <w:numPr>
        <w:numId w:val="20"/>
      </w:numPr>
      <w:jc w:val="both"/>
    </w:pPr>
    <w:rPr>
      <w:rFonts w:ascii="宋体"/>
      <w:sz w:val="21"/>
    </w:rPr>
  </w:style>
  <w:style w:type="paragraph" w:customStyle="1" w:styleId="a1">
    <w:name w:val="编号列项（三级）"/>
    <w:rsid w:val="00945423"/>
    <w:pPr>
      <w:numPr>
        <w:ilvl w:val="2"/>
        <w:numId w:val="20"/>
      </w:numPr>
    </w:pPr>
    <w:rPr>
      <w:rFonts w:ascii="宋体"/>
      <w:sz w:val="21"/>
    </w:rPr>
  </w:style>
  <w:style w:type="paragraph" w:styleId="affc">
    <w:name w:val="Subtitle"/>
    <w:basedOn w:val="af2"/>
    <w:next w:val="af2"/>
    <w:link w:val="affd"/>
    <w:uiPriority w:val="11"/>
    <w:qFormat/>
    <w:rsid w:val="00604181"/>
    <w:pPr>
      <w:spacing w:before="240" w:after="60" w:line="312" w:lineRule="auto"/>
      <w:jc w:val="center"/>
      <w:outlineLvl w:val="1"/>
    </w:pPr>
    <w:rPr>
      <w:rFonts w:ascii="Cambria" w:hAnsi="Cambria"/>
      <w:b/>
      <w:bCs/>
      <w:kern w:val="28"/>
      <w:sz w:val="32"/>
      <w:szCs w:val="32"/>
    </w:rPr>
  </w:style>
  <w:style w:type="character" w:customStyle="1" w:styleId="affd">
    <w:name w:val="副标题 字符"/>
    <w:link w:val="affc"/>
    <w:uiPriority w:val="11"/>
    <w:rsid w:val="00604181"/>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917">
      <w:bodyDiv w:val="1"/>
      <w:marLeft w:val="0"/>
      <w:marRight w:val="0"/>
      <w:marTop w:val="0"/>
      <w:marBottom w:val="0"/>
      <w:divBdr>
        <w:top w:val="none" w:sz="0" w:space="0" w:color="auto"/>
        <w:left w:val="none" w:sz="0" w:space="0" w:color="auto"/>
        <w:bottom w:val="none" w:sz="0" w:space="0" w:color="auto"/>
        <w:right w:val="none" w:sz="0" w:space="0" w:color="auto"/>
      </w:divBdr>
    </w:div>
    <w:div w:id="54862583">
      <w:bodyDiv w:val="1"/>
      <w:marLeft w:val="0"/>
      <w:marRight w:val="0"/>
      <w:marTop w:val="0"/>
      <w:marBottom w:val="0"/>
      <w:divBdr>
        <w:top w:val="none" w:sz="0" w:space="0" w:color="auto"/>
        <w:left w:val="none" w:sz="0" w:space="0" w:color="auto"/>
        <w:bottom w:val="none" w:sz="0" w:space="0" w:color="auto"/>
        <w:right w:val="none" w:sz="0" w:space="0" w:color="auto"/>
      </w:divBdr>
    </w:div>
    <w:div w:id="74514527">
      <w:bodyDiv w:val="1"/>
      <w:marLeft w:val="0"/>
      <w:marRight w:val="0"/>
      <w:marTop w:val="0"/>
      <w:marBottom w:val="0"/>
      <w:divBdr>
        <w:top w:val="none" w:sz="0" w:space="0" w:color="auto"/>
        <w:left w:val="none" w:sz="0" w:space="0" w:color="auto"/>
        <w:bottom w:val="none" w:sz="0" w:space="0" w:color="auto"/>
        <w:right w:val="none" w:sz="0" w:space="0" w:color="auto"/>
      </w:divBdr>
    </w:div>
    <w:div w:id="77946835">
      <w:bodyDiv w:val="1"/>
      <w:marLeft w:val="0"/>
      <w:marRight w:val="0"/>
      <w:marTop w:val="0"/>
      <w:marBottom w:val="0"/>
      <w:divBdr>
        <w:top w:val="none" w:sz="0" w:space="0" w:color="auto"/>
        <w:left w:val="none" w:sz="0" w:space="0" w:color="auto"/>
        <w:bottom w:val="none" w:sz="0" w:space="0" w:color="auto"/>
        <w:right w:val="none" w:sz="0" w:space="0" w:color="auto"/>
      </w:divBdr>
    </w:div>
    <w:div w:id="90862876">
      <w:bodyDiv w:val="1"/>
      <w:marLeft w:val="0"/>
      <w:marRight w:val="0"/>
      <w:marTop w:val="0"/>
      <w:marBottom w:val="0"/>
      <w:divBdr>
        <w:top w:val="none" w:sz="0" w:space="0" w:color="auto"/>
        <w:left w:val="none" w:sz="0" w:space="0" w:color="auto"/>
        <w:bottom w:val="none" w:sz="0" w:space="0" w:color="auto"/>
        <w:right w:val="none" w:sz="0" w:space="0" w:color="auto"/>
      </w:divBdr>
    </w:div>
    <w:div w:id="103816589">
      <w:bodyDiv w:val="1"/>
      <w:marLeft w:val="0"/>
      <w:marRight w:val="0"/>
      <w:marTop w:val="0"/>
      <w:marBottom w:val="0"/>
      <w:divBdr>
        <w:top w:val="none" w:sz="0" w:space="0" w:color="auto"/>
        <w:left w:val="none" w:sz="0" w:space="0" w:color="auto"/>
        <w:bottom w:val="none" w:sz="0" w:space="0" w:color="auto"/>
        <w:right w:val="none" w:sz="0" w:space="0" w:color="auto"/>
      </w:divBdr>
    </w:div>
    <w:div w:id="107436280">
      <w:bodyDiv w:val="1"/>
      <w:marLeft w:val="0"/>
      <w:marRight w:val="0"/>
      <w:marTop w:val="0"/>
      <w:marBottom w:val="0"/>
      <w:divBdr>
        <w:top w:val="none" w:sz="0" w:space="0" w:color="auto"/>
        <w:left w:val="none" w:sz="0" w:space="0" w:color="auto"/>
        <w:bottom w:val="none" w:sz="0" w:space="0" w:color="auto"/>
        <w:right w:val="none" w:sz="0" w:space="0" w:color="auto"/>
      </w:divBdr>
    </w:div>
    <w:div w:id="118109805">
      <w:bodyDiv w:val="1"/>
      <w:marLeft w:val="0"/>
      <w:marRight w:val="0"/>
      <w:marTop w:val="0"/>
      <w:marBottom w:val="0"/>
      <w:divBdr>
        <w:top w:val="none" w:sz="0" w:space="0" w:color="auto"/>
        <w:left w:val="none" w:sz="0" w:space="0" w:color="auto"/>
        <w:bottom w:val="none" w:sz="0" w:space="0" w:color="auto"/>
        <w:right w:val="none" w:sz="0" w:space="0" w:color="auto"/>
      </w:divBdr>
    </w:div>
    <w:div w:id="132602627">
      <w:bodyDiv w:val="1"/>
      <w:marLeft w:val="0"/>
      <w:marRight w:val="0"/>
      <w:marTop w:val="0"/>
      <w:marBottom w:val="0"/>
      <w:divBdr>
        <w:top w:val="none" w:sz="0" w:space="0" w:color="auto"/>
        <w:left w:val="none" w:sz="0" w:space="0" w:color="auto"/>
        <w:bottom w:val="none" w:sz="0" w:space="0" w:color="auto"/>
        <w:right w:val="none" w:sz="0" w:space="0" w:color="auto"/>
      </w:divBdr>
    </w:div>
    <w:div w:id="166749085">
      <w:bodyDiv w:val="1"/>
      <w:marLeft w:val="0"/>
      <w:marRight w:val="0"/>
      <w:marTop w:val="0"/>
      <w:marBottom w:val="0"/>
      <w:divBdr>
        <w:top w:val="none" w:sz="0" w:space="0" w:color="auto"/>
        <w:left w:val="none" w:sz="0" w:space="0" w:color="auto"/>
        <w:bottom w:val="none" w:sz="0" w:space="0" w:color="auto"/>
        <w:right w:val="none" w:sz="0" w:space="0" w:color="auto"/>
      </w:divBdr>
    </w:div>
    <w:div w:id="201982409">
      <w:bodyDiv w:val="1"/>
      <w:marLeft w:val="0"/>
      <w:marRight w:val="0"/>
      <w:marTop w:val="0"/>
      <w:marBottom w:val="0"/>
      <w:divBdr>
        <w:top w:val="none" w:sz="0" w:space="0" w:color="auto"/>
        <w:left w:val="none" w:sz="0" w:space="0" w:color="auto"/>
        <w:bottom w:val="none" w:sz="0" w:space="0" w:color="auto"/>
        <w:right w:val="none" w:sz="0" w:space="0" w:color="auto"/>
      </w:divBdr>
    </w:div>
    <w:div w:id="220869880">
      <w:bodyDiv w:val="1"/>
      <w:marLeft w:val="0"/>
      <w:marRight w:val="0"/>
      <w:marTop w:val="0"/>
      <w:marBottom w:val="0"/>
      <w:divBdr>
        <w:top w:val="none" w:sz="0" w:space="0" w:color="auto"/>
        <w:left w:val="none" w:sz="0" w:space="0" w:color="auto"/>
        <w:bottom w:val="none" w:sz="0" w:space="0" w:color="auto"/>
        <w:right w:val="none" w:sz="0" w:space="0" w:color="auto"/>
      </w:divBdr>
    </w:div>
    <w:div w:id="267471832">
      <w:bodyDiv w:val="1"/>
      <w:marLeft w:val="0"/>
      <w:marRight w:val="0"/>
      <w:marTop w:val="0"/>
      <w:marBottom w:val="0"/>
      <w:divBdr>
        <w:top w:val="none" w:sz="0" w:space="0" w:color="auto"/>
        <w:left w:val="none" w:sz="0" w:space="0" w:color="auto"/>
        <w:bottom w:val="none" w:sz="0" w:space="0" w:color="auto"/>
        <w:right w:val="none" w:sz="0" w:space="0" w:color="auto"/>
      </w:divBdr>
    </w:div>
    <w:div w:id="268240922">
      <w:bodyDiv w:val="1"/>
      <w:marLeft w:val="0"/>
      <w:marRight w:val="0"/>
      <w:marTop w:val="0"/>
      <w:marBottom w:val="0"/>
      <w:divBdr>
        <w:top w:val="none" w:sz="0" w:space="0" w:color="auto"/>
        <w:left w:val="none" w:sz="0" w:space="0" w:color="auto"/>
        <w:bottom w:val="none" w:sz="0" w:space="0" w:color="auto"/>
        <w:right w:val="none" w:sz="0" w:space="0" w:color="auto"/>
      </w:divBdr>
    </w:div>
    <w:div w:id="270402626">
      <w:bodyDiv w:val="1"/>
      <w:marLeft w:val="0"/>
      <w:marRight w:val="0"/>
      <w:marTop w:val="0"/>
      <w:marBottom w:val="0"/>
      <w:divBdr>
        <w:top w:val="none" w:sz="0" w:space="0" w:color="auto"/>
        <w:left w:val="none" w:sz="0" w:space="0" w:color="auto"/>
        <w:bottom w:val="none" w:sz="0" w:space="0" w:color="auto"/>
        <w:right w:val="none" w:sz="0" w:space="0" w:color="auto"/>
      </w:divBdr>
    </w:div>
    <w:div w:id="297490964">
      <w:bodyDiv w:val="1"/>
      <w:marLeft w:val="0"/>
      <w:marRight w:val="0"/>
      <w:marTop w:val="0"/>
      <w:marBottom w:val="0"/>
      <w:divBdr>
        <w:top w:val="none" w:sz="0" w:space="0" w:color="auto"/>
        <w:left w:val="none" w:sz="0" w:space="0" w:color="auto"/>
        <w:bottom w:val="none" w:sz="0" w:space="0" w:color="auto"/>
        <w:right w:val="none" w:sz="0" w:space="0" w:color="auto"/>
      </w:divBdr>
    </w:div>
    <w:div w:id="325860834">
      <w:bodyDiv w:val="1"/>
      <w:marLeft w:val="0"/>
      <w:marRight w:val="0"/>
      <w:marTop w:val="0"/>
      <w:marBottom w:val="0"/>
      <w:divBdr>
        <w:top w:val="none" w:sz="0" w:space="0" w:color="auto"/>
        <w:left w:val="none" w:sz="0" w:space="0" w:color="auto"/>
        <w:bottom w:val="none" w:sz="0" w:space="0" w:color="auto"/>
        <w:right w:val="none" w:sz="0" w:space="0" w:color="auto"/>
      </w:divBdr>
    </w:div>
    <w:div w:id="335352106">
      <w:bodyDiv w:val="1"/>
      <w:marLeft w:val="0"/>
      <w:marRight w:val="0"/>
      <w:marTop w:val="0"/>
      <w:marBottom w:val="0"/>
      <w:divBdr>
        <w:top w:val="none" w:sz="0" w:space="0" w:color="auto"/>
        <w:left w:val="none" w:sz="0" w:space="0" w:color="auto"/>
        <w:bottom w:val="none" w:sz="0" w:space="0" w:color="auto"/>
        <w:right w:val="none" w:sz="0" w:space="0" w:color="auto"/>
      </w:divBdr>
    </w:div>
    <w:div w:id="341126955">
      <w:bodyDiv w:val="1"/>
      <w:marLeft w:val="0"/>
      <w:marRight w:val="0"/>
      <w:marTop w:val="0"/>
      <w:marBottom w:val="0"/>
      <w:divBdr>
        <w:top w:val="none" w:sz="0" w:space="0" w:color="auto"/>
        <w:left w:val="none" w:sz="0" w:space="0" w:color="auto"/>
        <w:bottom w:val="none" w:sz="0" w:space="0" w:color="auto"/>
        <w:right w:val="none" w:sz="0" w:space="0" w:color="auto"/>
      </w:divBdr>
    </w:div>
    <w:div w:id="349644082">
      <w:bodyDiv w:val="1"/>
      <w:marLeft w:val="0"/>
      <w:marRight w:val="0"/>
      <w:marTop w:val="0"/>
      <w:marBottom w:val="0"/>
      <w:divBdr>
        <w:top w:val="none" w:sz="0" w:space="0" w:color="auto"/>
        <w:left w:val="none" w:sz="0" w:space="0" w:color="auto"/>
        <w:bottom w:val="none" w:sz="0" w:space="0" w:color="auto"/>
        <w:right w:val="none" w:sz="0" w:space="0" w:color="auto"/>
      </w:divBdr>
    </w:div>
    <w:div w:id="353656342">
      <w:bodyDiv w:val="1"/>
      <w:marLeft w:val="0"/>
      <w:marRight w:val="0"/>
      <w:marTop w:val="0"/>
      <w:marBottom w:val="0"/>
      <w:divBdr>
        <w:top w:val="none" w:sz="0" w:space="0" w:color="auto"/>
        <w:left w:val="none" w:sz="0" w:space="0" w:color="auto"/>
        <w:bottom w:val="none" w:sz="0" w:space="0" w:color="auto"/>
        <w:right w:val="none" w:sz="0" w:space="0" w:color="auto"/>
      </w:divBdr>
    </w:div>
    <w:div w:id="361588837">
      <w:bodyDiv w:val="1"/>
      <w:marLeft w:val="0"/>
      <w:marRight w:val="0"/>
      <w:marTop w:val="0"/>
      <w:marBottom w:val="0"/>
      <w:divBdr>
        <w:top w:val="none" w:sz="0" w:space="0" w:color="auto"/>
        <w:left w:val="none" w:sz="0" w:space="0" w:color="auto"/>
        <w:bottom w:val="none" w:sz="0" w:space="0" w:color="auto"/>
        <w:right w:val="none" w:sz="0" w:space="0" w:color="auto"/>
      </w:divBdr>
    </w:div>
    <w:div w:id="384381137">
      <w:bodyDiv w:val="1"/>
      <w:marLeft w:val="0"/>
      <w:marRight w:val="0"/>
      <w:marTop w:val="0"/>
      <w:marBottom w:val="0"/>
      <w:divBdr>
        <w:top w:val="none" w:sz="0" w:space="0" w:color="auto"/>
        <w:left w:val="none" w:sz="0" w:space="0" w:color="auto"/>
        <w:bottom w:val="none" w:sz="0" w:space="0" w:color="auto"/>
        <w:right w:val="none" w:sz="0" w:space="0" w:color="auto"/>
      </w:divBdr>
    </w:div>
    <w:div w:id="392435464">
      <w:bodyDiv w:val="1"/>
      <w:marLeft w:val="0"/>
      <w:marRight w:val="0"/>
      <w:marTop w:val="0"/>
      <w:marBottom w:val="0"/>
      <w:divBdr>
        <w:top w:val="none" w:sz="0" w:space="0" w:color="auto"/>
        <w:left w:val="none" w:sz="0" w:space="0" w:color="auto"/>
        <w:bottom w:val="none" w:sz="0" w:space="0" w:color="auto"/>
        <w:right w:val="none" w:sz="0" w:space="0" w:color="auto"/>
      </w:divBdr>
    </w:div>
    <w:div w:id="407311909">
      <w:bodyDiv w:val="1"/>
      <w:marLeft w:val="0"/>
      <w:marRight w:val="0"/>
      <w:marTop w:val="0"/>
      <w:marBottom w:val="0"/>
      <w:divBdr>
        <w:top w:val="none" w:sz="0" w:space="0" w:color="auto"/>
        <w:left w:val="none" w:sz="0" w:space="0" w:color="auto"/>
        <w:bottom w:val="none" w:sz="0" w:space="0" w:color="auto"/>
        <w:right w:val="none" w:sz="0" w:space="0" w:color="auto"/>
      </w:divBdr>
    </w:div>
    <w:div w:id="410782169">
      <w:bodyDiv w:val="1"/>
      <w:marLeft w:val="0"/>
      <w:marRight w:val="0"/>
      <w:marTop w:val="0"/>
      <w:marBottom w:val="0"/>
      <w:divBdr>
        <w:top w:val="none" w:sz="0" w:space="0" w:color="auto"/>
        <w:left w:val="none" w:sz="0" w:space="0" w:color="auto"/>
        <w:bottom w:val="none" w:sz="0" w:space="0" w:color="auto"/>
        <w:right w:val="none" w:sz="0" w:space="0" w:color="auto"/>
      </w:divBdr>
    </w:div>
    <w:div w:id="424493483">
      <w:bodyDiv w:val="1"/>
      <w:marLeft w:val="0"/>
      <w:marRight w:val="0"/>
      <w:marTop w:val="0"/>
      <w:marBottom w:val="0"/>
      <w:divBdr>
        <w:top w:val="none" w:sz="0" w:space="0" w:color="auto"/>
        <w:left w:val="none" w:sz="0" w:space="0" w:color="auto"/>
        <w:bottom w:val="none" w:sz="0" w:space="0" w:color="auto"/>
        <w:right w:val="none" w:sz="0" w:space="0" w:color="auto"/>
      </w:divBdr>
    </w:div>
    <w:div w:id="446438288">
      <w:bodyDiv w:val="1"/>
      <w:marLeft w:val="0"/>
      <w:marRight w:val="0"/>
      <w:marTop w:val="0"/>
      <w:marBottom w:val="0"/>
      <w:divBdr>
        <w:top w:val="none" w:sz="0" w:space="0" w:color="auto"/>
        <w:left w:val="none" w:sz="0" w:space="0" w:color="auto"/>
        <w:bottom w:val="none" w:sz="0" w:space="0" w:color="auto"/>
        <w:right w:val="none" w:sz="0" w:space="0" w:color="auto"/>
      </w:divBdr>
    </w:div>
    <w:div w:id="448819269">
      <w:bodyDiv w:val="1"/>
      <w:marLeft w:val="0"/>
      <w:marRight w:val="0"/>
      <w:marTop w:val="0"/>
      <w:marBottom w:val="0"/>
      <w:divBdr>
        <w:top w:val="none" w:sz="0" w:space="0" w:color="auto"/>
        <w:left w:val="none" w:sz="0" w:space="0" w:color="auto"/>
        <w:bottom w:val="none" w:sz="0" w:space="0" w:color="auto"/>
        <w:right w:val="none" w:sz="0" w:space="0" w:color="auto"/>
      </w:divBdr>
    </w:div>
    <w:div w:id="453135961">
      <w:bodyDiv w:val="1"/>
      <w:marLeft w:val="0"/>
      <w:marRight w:val="0"/>
      <w:marTop w:val="0"/>
      <w:marBottom w:val="0"/>
      <w:divBdr>
        <w:top w:val="none" w:sz="0" w:space="0" w:color="auto"/>
        <w:left w:val="none" w:sz="0" w:space="0" w:color="auto"/>
        <w:bottom w:val="none" w:sz="0" w:space="0" w:color="auto"/>
        <w:right w:val="none" w:sz="0" w:space="0" w:color="auto"/>
      </w:divBdr>
    </w:div>
    <w:div w:id="502431480">
      <w:bodyDiv w:val="1"/>
      <w:marLeft w:val="0"/>
      <w:marRight w:val="0"/>
      <w:marTop w:val="0"/>
      <w:marBottom w:val="0"/>
      <w:divBdr>
        <w:top w:val="none" w:sz="0" w:space="0" w:color="auto"/>
        <w:left w:val="none" w:sz="0" w:space="0" w:color="auto"/>
        <w:bottom w:val="none" w:sz="0" w:space="0" w:color="auto"/>
        <w:right w:val="none" w:sz="0" w:space="0" w:color="auto"/>
      </w:divBdr>
    </w:div>
    <w:div w:id="525606450">
      <w:bodyDiv w:val="1"/>
      <w:marLeft w:val="0"/>
      <w:marRight w:val="0"/>
      <w:marTop w:val="0"/>
      <w:marBottom w:val="0"/>
      <w:divBdr>
        <w:top w:val="none" w:sz="0" w:space="0" w:color="auto"/>
        <w:left w:val="none" w:sz="0" w:space="0" w:color="auto"/>
        <w:bottom w:val="none" w:sz="0" w:space="0" w:color="auto"/>
        <w:right w:val="none" w:sz="0" w:space="0" w:color="auto"/>
      </w:divBdr>
    </w:div>
    <w:div w:id="562176711">
      <w:bodyDiv w:val="1"/>
      <w:marLeft w:val="0"/>
      <w:marRight w:val="0"/>
      <w:marTop w:val="0"/>
      <w:marBottom w:val="0"/>
      <w:divBdr>
        <w:top w:val="none" w:sz="0" w:space="0" w:color="auto"/>
        <w:left w:val="none" w:sz="0" w:space="0" w:color="auto"/>
        <w:bottom w:val="none" w:sz="0" w:space="0" w:color="auto"/>
        <w:right w:val="none" w:sz="0" w:space="0" w:color="auto"/>
      </w:divBdr>
    </w:div>
    <w:div w:id="583761819">
      <w:bodyDiv w:val="1"/>
      <w:marLeft w:val="0"/>
      <w:marRight w:val="0"/>
      <w:marTop w:val="0"/>
      <w:marBottom w:val="0"/>
      <w:divBdr>
        <w:top w:val="none" w:sz="0" w:space="0" w:color="auto"/>
        <w:left w:val="none" w:sz="0" w:space="0" w:color="auto"/>
        <w:bottom w:val="none" w:sz="0" w:space="0" w:color="auto"/>
        <w:right w:val="none" w:sz="0" w:space="0" w:color="auto"/>
      </w:divBdr>
    </w:div>
    <w:div w:id="592513649">
      <w:bodyDiv w:val="1"/>
      <w:marLeft w:val="0"/>
      <w:marRight w:val="0"/>
      <w:marTop w:val="0"/>
      <w:marBottom w:val="0"/>
      <w:divBdr>
        <w:top w:val="none" w:sz="0" w:space="0" w:color="auto"/>
        <w:left w:val="none" w:sz="0" w:space="0" w:color="auto"/>
        <w:bottom w:val="none" w:sz="0" w:space="0" w:color="auto"/>
        <w:right w:val="none" w:sz="0" w:space="0" w:color="auto"/>
      </w:divBdr>
    </w:div>
    <w:div w:id="621764281">
      <w:bodyDiv w:val="1"/>
      <w:marLeft w:val="0"/>
      <w:marRight w:val="0"/>
      <w:marTop w:val="0"/>
      <w:marBottom w:val="0"/>
      <w:divBdr>
        <w:top w:val="none" w:sz="0" w:space="0" w:color="auto"/>
        <w:left w:val="none" w:sz="0" w:space="0" w:color="auto"/>
        <w:bottom w:val="none" w:sz="0" w:space="0" w:color="auto"/>
        <w:right w:val="none" w:sz="0" w:space="0" w:color="auto"/>
      </w:divBdr>
    </w:div>
    <w:div w:id="638848513">
      <w:bodyDiv w:val="1"/>
      <w:marLeft w:val="0"/>
      <w:marRight w:val="0"/>
      <w:marTop w:val="0"/>
      <w:marBottom w:val="0"/>
      <w:divBdr>
        <w:top w:val="none" w:sz="0" w:space="0" w:color="auto"/>
        <w:left w:val="none" w:sz="0" w:space="0" w:color="auto"/>
        <w:bottom w:val="none" w:sz="0" w:space="0" w:color="auto"/>
        <w:right w:val="none" w:sz="0" w:space="0" w:color="auto"/>
      </w:divBdr>
    </w:div>
    <w:div w:id="647055697">
      <w:bodyDiv w:val="1"/>
      <w:marLeft w:val="0"/>
      <w:marRight w:val="0"/>
      <w:marTop w:val="0"/>
      <w:marBottom w:val="0"/>
      <w:divBdr>
        <w:top w:val="none" w:sz="0" w:space="0" w:color="auto"/>
        <w:left w:val="none" w:sz="0" w:space="0" w:color="auto"/>
        <w:bottom w:val="none" w:sz="0" w:space="0" w:color="auto"/>
        <w:right w:val="none" w:sz="0" w:space="0" w:color="auto"/>
      </w:divBdr>
    </w:div>
    <w:div w:id="659508682">
      <w:bodyDiv w:val="1"/>
      <w:marLeft w:val="0"/>
      <w:marRight w:val="0"/>
      <w:marTop w:val="0"/>
      <w:marBottom w:val="0"/>
      <w:divBdr>
        <w:top w:val="none" w:sz="0" w:space="0" w:color="auto"/>
        <w:left w:val="none" w:sz="0" w:space="0" w:color="auto"/>
        <w:bottom w:val="none" w:sz="0" w:space="0" w:color="auto"/>
        <w:right w:val="none" w:sz="0" w:space="0" w:color="auto"/>
      </w:divBdr>
    </w:div>
    <w:div w:id="720326111">
      <w:bodyDiv w:val="1"/>
      <w:marLeft w:val="0"/>
      <w:marRight w:val="0"/>
      <w:marTop w:val="0"/>
      <w:marBottom w:val="0"/>
      <w:divBdr>
        <w:top w:val="none" w:sz="0" w:space="0" w:color="auto"/>
        <w:left w:val="none" w:sz="0" w:space="0" w:color="auto"/>
        <w:bottom w:val="none" w:sz="0" w:space="0" w:color="auto"/>
        <w:right w:val="none" w:sz="0" w:space="0" w:color="auto"/>
      </w:divBdr>
    </w:div>
    <w:div w:id="741411274">
      <w:bodyDiv w:val="1"/>
      <w:marLeft w:val="0"/>
      <w:marRight w:val="0"/>
      <w:marTop w:val="0"/>
      <w:marBottom w:val="0"/>
      <w:divBdr>
        <w:top w:val="none" w:sz="0" w:space="0" w:color="auto"/>
        <w:left w:val="none" w:sz="0" w:space="0" w:color="auto"/>
        <w:bottom w:val="none" w:sz="0" w:space="0" w:color="auto"/>
        <w:right w:val="none" w:sz="0" w:space="0" w:color="auto"/>
      </w:divBdr>
    </w:div>
    <w:div w:id="768350029">
      <w:bodyDiv w:val="1"/>
      <w:marLeft w:val="0"/>
      <w:marRight w:val="0"/>
      <w:marTop w:val="0"/>
      <w:marBottom w:val="0"/>
      <w:divBdr>
        <w:top w:val="none" w:sz="0" w:space="0" w:color="auto"/>
        <w:left w:val="none" w:sz="0" w:space="0" w:color="auto"/>
        <w:bottom w:val="none" w:sz="0" w:space="0" w:color="auto"/>
        <w:right w:val="none" w:sz="0" w:space="0" w:color="auto"/>
      </w:divBdr>
    </w:div>
    <w:div w:id="801265087">
      <w:bodyDiv w:val="1"/>
      <w:marLeft w:val="0"/>
      <w:marRight w:val="0"/>
      <w:marTop w:val="0"/>
      <w:marBottom w:val="0"/>
      <w:divBdr>
        <w:top w:val="none" w:sz="0" w:space="0" w:color="auto"/>
        <w:left w:val="none" w:sz="0" w:space="0" w:color="auto"/>
        <w:bottom w:val="none" w:sz="0" w:space="0" w:color="auto"/>
        <w:right w:val="none" w:sz="0" w:space="0" w:color="auto"/>
      </w:divBdr>
    </w:div>
    <w:div w:id="832337775">
      <w:bodyDiv w:val="1"/>
      <w:marLeft w:val="0"/>
      <w:marRight w:val="0"/>
      <w:marTop w:val="0"/>
      <w:marBottom w:val="0"/>
      <w:divBdr>
        <w:top w:val="none" w:sz="0" w:space="0" w:color="auto"/>
        <w:left w:val="none" w:sz="0" w:space="0" w:color="auto"/>
        <w:bottom w:val="none" w:sz="0" w:space="0" w:color="auto"/>
        <w:right w:val="none" w:sz="0" w:space="0" w:color="auto"/>
      </w:divBdr>
    </w:div>
    <w:div w:id="840121410">
      <w:bodyDiv w:val="1"/>
      <w:marLeft w:val="0"/>
      <w:marRight w:val="0"/>
      <w:marTop w:val="0"/>
      <w:marBottom w:val="0"/>
      <w:divBdr>
        <w:top w:val="none" w:sz="0" w:space="0" w:color="auto"/>
        <w:left w:val="none" w:sz="0" w:space="0" w:color="auto"/>
        <w:bottom w:val="none" w:sz="0" w:space="0" w:color="auto"/>
        <w:right w:val="none" w:sz="0" w:space="0" w:color="auto"/>
      </w:divBdr>
    </w:div>
    <w:div w:id="846022756">
      <w:bodyDiv w:val="1"/>
      <w:marLeft w:val="0"/>
      <w:marRight w:val="0"/>
      <w:marTop w:val="0"/>
      <w:marBottom w:val="0"/>
      <w:divBdr>
        <w:top w:val="none" w:sz="0" w:space="0" w:color="auto"/>
        <w:left w:val="none" w:sz="0" w:space="0" w:color="auto"/>
        <w:bottom w:val="none" w:sz="0" w:space="0" w:color="auto"/>
        <w:right w:val="none" w:sz="0" w:space="0" w:color="auto"/>
      </w:divBdr>
    </w:div>
    <w:div w:id="871841844">
      <w:bodyDiv w:val="1"/>
      <w:marLeft w:val="0"/>
      <w:marRight w:val="0"/>
      <w:marTop w:val="0"/>
      <w:marBottom w:val="0"/>
      <w:divBdr>
        <w:top w:val="none" w:sz="0" w:space="0" w:color="auto"/>
        <w:left w:val="none" w:sz="0" w:space="0" w:color="auto"/>
        <w:bottom w:val="none" w:sz="0" w:space="0" w:color="auto"/>
        <w:right w:val="none" w:sz="0" w:space="0" w:color="auto"/>
      </w:divBdr>
    </w:div>
    <w:div w:id="881404897">
      <w:bodyDiv w:val="1"/>
      <w:marLeft w:val="0"/>
      <w:marRight w:val="0"/>
      <w:marTop w:val="0"/>
      <w:marBottom w:val="0"/>
      <w:divBdr>
        <w:top w:val="none" w:sz="0" w:space="0" w:color="auto"/>
        <w:left w:val="none" w:sz="0" w:space="0" w:color="auto"/>
        <w:bottom w:val="none" w:sz="0" w:space="0" w:color="auto"/>
        <w:right w:val="none" w:sz="0" w:space="0" w:color="auto"/>
      </w:divBdr>
    </w:div>
    <w:div w:id="899832025">
      <w:bodyDiv w:val="1"/>
      <w:marLeft w:val="0"/>
      <w:marRight w:val="0"/>
      <w:marTop w:val="0"/>
      <w:marBottom w:val="0"/>
      <w:divBdr>
        <w:top w:val="none" w:sz="0" w:space="0" w:color="auto"/>
        <w:left w:val="none" w:sz="0" w:space="0" w:color="auto"/>
        <w:bottom w:val="none" w:sz="0" w:space="0" w:color="auto"/>
        <w:right w:val="none" w:sz="0" w:space="0" w:color="auto"/>
      </w:divBdr>
    </w:div>
    <w:div w:id="911890691">
      <w:bodyDiv w:val="1"/>
      <w:marLeft w:val="0"/>
      <w:marRight w:val="0"/>
      <w:marTop w:val="0"/>
      <w:marBottom w:val="0"/>
      <w:divBdr>
        <w:top w:val="none" w:sz="0" w:space="0" w:color="auto"/>
        <w:left w:val="none" w:sz="0" w:space="0" w:color="auto"/>
        <w:bottom w:val="none" w:sz="0" w:space="0" w:color="auto"/>
        <w:right w:val="none" w:sz="0" w:space="0" w:color="auto"/>
      </w:divBdr>
    </w:div>
    <w:div w:id="914822968">
      <w:bodyDiv w:val="1"/>
      <w:marLeft w:val="0"/>
      <w:marRight w:val="0"/>
      <w:marTop w:val="0"/>
      <w:marBottom w:val="0"/>
      <w:divBdr>
        <w:top w:val="none" w:sz="0" w:space="0" w:color="auto"/>
        <w:left w:val="none" w:sz="0" w:space="0" w:color="auto"/>
        <w:bottom w:val="none" w:sz="0" w:space="0" w:color="auto"/>
        <w:right w:val="none" w:sz="0" w:space="0" w:color="auto"/>
      </w:divBdr>
    </w:div>
    <w:div w:id="926959206">
      <w:bodyDiv w:val="1"/>
      <w:marLeft w:val="0"/>
      <w:marRight w:val="0"/>
      <w:marTop w:val="0"/>
      <w:marBottom w:val="0"/>
      <w:divBdr>
        <w:top w:val="none" w:sz="0" w:space="0" w:color="auto"/>
        <w:left w:val="none" w:sz="0" w:space="0" w:color="auto"/>
        <w:bottom w:val="none" w:sz="0" w:space="0" w:color="auto"/>
        <w:right w:val="none" w:sz="0" w:space="0" w:color="auto"/>
      </w:divBdr>
    </w:div>
    <w:div w:id="943616103">
      <w:bodyDiv w:val="1"/>
      <w:marLeft w:val="0"/>
      <w:marRight w:val="0"/>
      <w:marTop w:val="0"/>
      <w:marBottom w:val="0"/>
      <w:divBdr>
        <w:top w:val="none" w:sz="0" w:space="0" w:color="auto"/>
        <w:left w:val="none" w:sz="0" w:space="0" w:color="auto"/>
        <w:bottom w:val="none" w:sz="0" w:space="0" w:color="auto"/>
        <w:right w:val="none" w:sz="0" w:space="0" w:color="auto"/>
      </w:divBdr>
    </w:div>
    <w:div w:id="961300625">
      <w:bodyDiv w:val="1"/>
      <w:marLeft w:val="0"/>
      <w:marRight w:val="0"/>
      <w:marTop w:val="0"/>
      <w:marBottom w:val="0"/>
      <w:divBdr>
        <w:top w:val="none" w:sz="0" w:space="0" w:color="auto"/>
        <w:left w:val="none" w:sz="0" w:space="0" w:color="auto"/>
        <w:bottom w:val="none" w:sz="0" w:space="0" w:color="auto"/>
        <w:right w:val="none" w:sz="0" w:space="0" w:color="auto"/>
      </w:divBdr>
    </w:div>
    <w:div w:id="970134093">
      <w:bodyDiv w:val="1"/>
      <w:marLeft w:val="0"/>
      <w:marRight w:val="0"/>
      <w:marTop w:val="0"/>
      <w:marBottom w:val="0"/>
      <w:divBdr>
        <w:top w:val="none" w:sz="0" w:space="0" w:color="auto"/>
        <w:left w:val="none" w:sz="0" w:space="0" w:color="auto"/>
        <w:bottom w:val="none" w:sz="0" w:space="0" w:color="auto"/>
        <w:right w:val="none" w:sz="0" w:space="0" w:color="auto"/>
      </w:divBdr>
    </w:div>
    <w:div w:id="1010528172">
      <w:bodyDiv w:val="1"/>
      <w:marLeft w:val="0"/>
      <w:marRight w:val="0"/>
      <w:marTop w:val="0"/>
      <w:marBottom w:val="0"/>
      <w:divBdr>
        <w:top w:val="none" w:sz="0" w:space="0" w:color="auto"/>
        <w:left w:val="none" w:sz="0" w:space="0" w:color="auto"/>
        <w:bottom w:val="none" w:sz="0" w:space="0" w:color="auto"/>
        <w:right w:val="none" w:sz="0" w:space="0" w:color="auto"/>
      </w:divBdr>
    </w:div>
    <w:div w:id="1029717823">
      <w:bodyDiv w:val="1"/>
      <w:marLeft w:val="0"/>
      <w:marRight w:val="0"/>
      <w:marTop w:val="0"/>
      <w:marBottom w:val="0"/>
      <w:divBdr>
        <w:top w:val="none" w:sz="0" w:space="0" w:color="auto"/>
        <w:left w:val="none" w:sz="0" w:space="0" w:color="auto"/>
        <w:bottom w:val="none" w:sz="0" w:space="0" w:color="auto"/>
        <w:right w:val="none" w:sz="0" w:space="0" w:color="auto"/>
      </w:divBdr>
    </w:div>
    <w:div w:id="1059864888">
      <w:bodyDiv w:val="1"/>
      <w:marLeft w:val="0"/>
      <w:marRight w:val="0"/>
      <w:marTop w:val="0"/>
      <w:marBottom w:val="0"/>
      <w:divBdr>
        <w:top w:val="none" w:sz="0" w:space="0" w:color="auto"/>
        <w:left w:val="none" w:sz="0" w:space="0" w:color="auto"/>
        <w:bottom w:val="none" w:sz="0" w:space="0" w:color="auto"/>
        <w:right w:val="none" w:sz="0" w:space="0" w:color="auto"/>
      </w:divBdr>
    </w:div>
    <w:div w:id="1103064463">
      <w:bodyDiv w:val="1"/>
      <w:marLeft w:val="0"/>
      <w:marRight w:val="0"/>
      <w:marTop w:val="0"/>
      <w:marBottom w:val="0"/>
      <w:divBdr>
        <w:top w:val="none" w:sz="0" w:space="0" w:color="auto"/>
        <w:left w:val="none" w:sz="0" w:space="0" w:color="auto"/>
        <w:bottom w:val="none" w:sz="0" w:space="0" w:color="auto"/>
        <w:right w:val="none" w:sz="0" w:space="0" w:color="auto"/>
      </w:divBdr>
    </w:div>
    <w:div w:id="1138954153">
      <w:bodyDiv w:val="1"/>
      <w:marLeft w:val="0"/>
      <w:marRight w:val="0"/>
      <w:marTop w:val="0"/>
      <w:marBottom w:val="0"/>
      <w:divBdr>
        <w:top w:val="none" w:sz="0" w:space="0" w:color="auto"/>
        <w:left w:val="none" w:sz="0" w:space="0" w:color="auto"/>
        <w:bottom w:val="none" w:sz="0" w:space="0" w:color="auto"/>
        <w:right w:val="none" w:sz="0" w:space="0" w:color="auto"/>
      </w:divBdr>
    </w:div>
    <w:div w:id="1143085687">
      <w:bodyDiv w:val="1"/>
      <w:marLeft w:val="0"/>
      <w:marRight w:val="0"/>
      <w:marTop w:val="0"/>
      <w:marBottom w:val="0"/>
      <w:divBdr>
        <w:top w:val="none" w:sz="0" w:space="0" w:color="auto"/>
        <w:left w:val="none" w:sz="0" w:space="0" w:color="auto"/>
        <w:bottom w:val="none" w:sz="0" w:space="0" w:color="auto"/>
        <w:right w:val="none" w:sz="0" w:space="0" w:color="auto"/>
      </w:divBdr>
    </w:div>
    <w:div w:id="1165899348">
      <w:bodyDiv w:val="1"/>
      <w:marLeft w:val="0"/>
      <w:marRight w:val="0"/>
      <w:marTop w:val="0"/>
      <w:marBottom w:val="0"/>
      <w:divBdr>
        <w:top w:val="none" w:sz="0" w:space="0" w:color="auto"/>
        <w:left w:val="none" w:sz="0" w:space="0" w:color="auto"/>
        <w:bottom w:val="none" w:sz="0" w:space="0" w:color="auto"/>
        <w:right w:val="none" w:sz="0" w:space="0" w:color="auto"/>
      </w:divBdr>
    </w:div>
    <w:div w:id="1169759377">
      <w:bodyDiv w:val="1"/>
      <w:marLeft w:val="0"/>
      <w:marRight w:val="0"/>
      <w:marTop w:val="0"/>
      <w:marBottom w:val="0"/>
      <w:divBdr>
        <w:top w:val="none" w:sz="0" w:space="0" w:color="auto"/>
        <w:left w:val="none" w:sz="0" w:space="0" w:color="auto"/>
        <w:bottom w:val="none" w:sz="0" w:space="0" w:color="auto"/>
        <w:right w:val="none" w:sz="0" w:space="0" w:color="auto"/>
      </w:divBdr>
    </w:div>
    <w:div w:id="1178034767">
      <w:bodyDiv w:val="1"/>
      <w:marLeft w:val="0"/>
      <w:marRight w:val="0"/>
      <w:marTop w:val="0"/>
      <w:marBottom w:val="0"/>
      <w:divBdr>
        <w:top w:val="none" w:sz="0" w:space="0" w:color="auto"/>
        <w:left w:val="none" w:sz="0" w:space="0" w:color="auto"/>
        <w:bottom w:val="none" w:sz="0" w:space="0" w:color="auto"/>
        <w:right w:val="none" w:sz="0" w:space="0" w:color="auto"/>
      </w:divBdr>
    </w:div>
    <w:div w:id="1192185519">
      <w:bodyDiv w:val="1"/>
      <w:marLeft w:val="0"/>
      <w:marRight w:val="0"/>
      <w:marTop w:val="0"/>
      <w:marBottom w:val="0"/>
      <w:divBdr>
        <w:top w:val="none" w:sz="0" w:space="0" w:color="auto"/>
        <w:left w:val="none" w:sz="0" w:space="0" w:color="auto"/>
        <w:bottom w:val="none" w:sz="0" w:space="0" w:color="auto"/>
        <w:right w:val="none" w:sz="0" w:space="0" w:color="auto"/>
      </w:divBdr>
    </w:div>
    <w:div w:id="1222669790">
      <w:bodyDiv w:val="1"/>
      <w:marLeft w:val="0"/>
      <w:marRight w:val="0"/>
      <w:marTop w:val="0"/>
      <w:marBottom w:val="0"/>
      <w:divBdr>
        <w:top w:val="none" w:sz="0" w:space="0" w:color="auto"/>
        <w:left w:val="none" w:sz="0" w:space="0" w:color="auto"/>
        <w:bottom w:val="none" w:sz="0" w:space="0" w:color="auto"/>
        <w:right w:val="none" w:sz="0" w:space="0" w:color="auto"/>
      </w:divBdr>
    </w:div>
    <w:div w:id="1291941033">
      <w:bodyDiv w:val="1"/>
      <w:marLeft w:val="0"/>
      <w:marRight w:val="0"/>
      <w:marTop w:val="0"/>
      <w:marBottom w:val="0"/>
      <w:divBdr>
        <w:top w:val="none" w:sz="0" w:space="0" w:color="auto"/>
        <w:left w:val="none" w:sz="0" w:space="0" w:color="auto"/>
        <w:bottom w:val="none" w:sz="0" w:space="0" w:color="auto"/>
        <w:right w:val="none" w:sz="0" w:space="0" w:color="auto"/>
      </w:divBdr>
    </w:div>
    <w:div w:id="1313948244">
      <w:bodyDiv w:val="1"/>
      <w:marLeft w:val="0"/>
      <w:marRight w:val="0"/>
      <w:marTop w:val="0"/>
      <w:marBottom w:val="0"/>
      <w:divBdr>
        <w:top w:val="none" w:sz="0" w:space="0" w:color="auto"/>
        <w:left w:val="none" w:sz="0" w:space="0" w:color="auto"/>
        <w:bottom w:val="none" w:sz="0" w:space="0" w:color="auto"/>
        <w:right w:val="none" w:sz="0" w:space="0" w:color="auto"/>
      </w:divBdr>
    </w:div>
    <w:div w:id="1319504959">
      <w:bodyDiv w:val="1"/>
      <w:marLeft w:val="0"/>
      <w:marRight w:val="0"/>
      <w:marTop w:val="0"/>
      <w:marBottom w:val="0"/>
      <w:divBdr>
        <w:top w:val="none" w:sz="0" w:space="0" w:color="auto"/>
        <w:left w:val="none" w:sz="0" w:space="0" w:color="auto"/>
        <w:bottom w:val="none" w:sz="0" w:space="0" w:color="auto"/>
        <w:right w:val="none" w:sz="0" w:space="0" w:color="auto"/>
      </w:divBdr>
    </w:div>
    <w:div w:id="1348168844">
      <w:bodyDiv w:val="1"/>
      <w:marLeft w:val="0"/>
      <w:marRight w:val="0"/>
      <w:marTop w:val="0"/>
      <w:marBottom w:val="0"/>
      <w:divBdr>
        <w:top w:val="none" w:sz="0" w:space="0" w:color="auto"/>
        <w:left w:val="none" w:sz="0" w:space="0" w:color="auto"/>
        <w:bottom w:val="none" w:sz="0" w:space="0" w:color="auto"/>
        <w:right w:val="none" w:sz="0" w:space="0" w:color="auto"/>
      </w:divBdr>
    </w:div>
    <w:div w:id="1360813526">
      <w:bodyDiv w:val="1"/>
      <w:marLeft w:val="0"/>
      <w:marRight w:val="0"/>
      <w:marTop w:val="0"/>
      <w:marBottom w:val="0"/>
      <w:divBdr>
        <w:top w:val="none" w:sz="0" w:space="0" w:color="auto"/>
        <w:left w:val="none" w:sz="0" w:space="0" w:color="auto"/>
        <w:bottom w:val="none" w:sz="0" w:space="0" w:color="auto"/>
        <w:right w:val="none" w:sz="0" w:space="0" w:color="auto"/>
      </w:divBdr>
    </w:div>
    <w:div w:id="1367289931">
      <w:bodyDiv w:val="1"/>
      <w:marLeft w:val="0"/>
      <w:marRight w:val="0"/>
      <w:marTop w:val="0"/>
      <w:marBottom w:val="0"/>
      <w:divBdr>
        <w:top w:val="none" w:sz="0" w:space="0" w:color="auto"/>
        <w:left w:val="none" w:sz="0" w:space="0" w:color="auto"/>
        <w:bottom w:val="none" w:sz="0" w:space="0" w:color="auto"/>
        <w:right w:val="none" w:sz="0" w:space="0" w:color="auto"/>
      </w:divBdr>
    </w:div>
    <w:div w:id="1368872825">
      <w:bodyDiv w:val="1"/>
      <w:marLeft w:val="0"/>
      <w:marRight w:val="0"/>
      <w:marTop w:val="0"/>
      <w:marBottom w:val="0"/>
      <w:divBdr>
        <w:top w:val="none" w:sz="0" w:space="0" w:color="auto"/>
        <w:left w:val="none" w:sz="0" w:space="0" w:color="auto"/>
        <w:bottom w:val="none" w:sz="0" w:space="0" w:color="auto"/>
        <w:right w:val="none" w:sz="0" w:space="0" w:color="auto"/>
      </w:divBdr>
    </w:div>
    <w:div w:id="1404375106">
      <w:bodyDiv w:val="1"/>
      <w:marLeft w:val="0"/>
      <w:marRight w:val="0"/>
      <w:marTop w:val="0"/>
      <w:marBottom w:val="0"/>
      <w:divBdr>
        <w:top w:val="none" w:sz="0" w:space="0" w:color="auto"/>
        <w:left w:val="none" w:sz="0" w:space="0" w:color="auto"/>
        <w:bottom w:val="none" w:sz="0" w:space="0" w:color="auto"/>
        <w:right w:val="none" w:sz="0" w:space="0" w:color="auto"/>
      </w:divBdr>
    </w:div>
    <w:div w:id="1424254252">
      <w:bodyDiv w:val="1"/>
      <w:marLeft w:val="0"/>
      <w:marRight w:val="0"/>
      <w:marTop w:val="0"/>
      <w:marBottom w:val="0"/>
      <w:divBdr>
        <w:top w:val="none" w:sz="0" w:space="0" w:color="auto"/>
        <w:left w:val="none" w:sz="0" w:space="0" w:color="auto"/>
        <w:bottom w:val="none" w:sz="0" w:space="0" w:color="auto"/>
        <w:right w:val="none" w:sz="0" w:space="0" w:color="auto"/>
      </w:divBdr>
    </w:div>
    <w:div w:id="1439368834">
      <w:bodyDiv w:val="1"/>
      <w:marLeft w:val="0"/>
      <w:marRight w:val="0"/>
      <w:marTop w:val="0"/>
      <w:marBottom w:val="0"/>
      <w:divBdr>
        <w:top w:val="none" w:sz="0" w:space="0" w:color="auto"/>
        <w:left w:val="none" w:sz="0" w:space="0" w:color="auto"/>
        <w:bottom w:val="none" w:sz="0" w:space="0" w:color="auto"/>
        <w:right w:val="none" w:sz="0" w:space="0" w:color="auto"/>
      </w:divBdr>
    </w:div>
    <w:div w:id="1449660821">
      <w:bodyDiv w:val="1"/>
      <w:marLeft w:val="0"/>
      <w:marRight w:val="0"/>
      <w:marTop w:val="0"/>
      <w:marBottom w:val="0"/>
      <w:divBdr>
        <w:top w:val="none" w:sz="0" w:space="0" w:color="auto"/>
        <w:left w:val="none" w:sz="0" w:space="0" w:color="auto"/>
        <w:bottom w:val="none" w:sz="0" w:space="0" w:color="auto"/>
        <w:right w:val="none" w:sz="0" w:space="0" w:color="auto"/>
      </w:divBdr>
    </w:div>
    <w:div w:id="1527981883">
      <w:bodyDiv w:val="1"/>
      <w:marLeft w:val="0"/>
      <w:marRight w:val="0"/>
      <w:marTop w:val="0"/>
      <w:marBottom w:val="0"/>
      <w:divBdr>
        <w:top w:val="none" w:sz="0" w:space="0" w:color="auto"/>
        <w:left w:val="none" w:sz="0" w:space="0" w:color="auto"/>
        <w:bottom w:val="none" w:sz="0" w:space="0" w:color="auto"/>
        <w:right w:val="none" w:sz="0" w:space="0" w:color="auto"/>
      </w:divBdr>
    </w:div>
    <w:div w:id="1554998589">
      <w:bodyDiv w:val="1"/>
      <w:marLeft w:val="0"/>
      <w:marRight w:val="0"/>
      <w:marTop w:val="0"/>
      <w:marBottom w:val="0"/>
      <w:divBdr>
        <w:top w:val="none" w:sz="0" w:space="0" w:color="auto"/>
        <w:left w:val="none" w:sz="0" w:space="0" w:color="auto"/>
        <w:bottom w:val="none" w:sz="0" w:space="0" w:color="auto"/>
        <w:right w:val="none" w:sz="0" w:space="0" w:color="auto"/>
      </w:divBdr>
    </w:div>
    <w:div w:id="1616474195">
      <w:bodyDiv w:val="1"/>
      <w:marLeft w:val="0"/>
      <w:marRight w:val="0"/>
      <w:marTop w:val="0"/>
      <w:marBottom w:val="0"/>
      <w:divBdr>
        <w:top w:val="none" w:sz="0" w:space="0" w:color="auto"/>
        <w:left w:val="none" w:sz="0" w:space="0" w:color="auto"/>
        <w:bottom w:val="none" w:sz="0" w:space="0" w:color="auto"/>
        <w:right w:val="none" w:sz="0" w:space="0" w:color="auto"/>
      </w:divBdr>
    </w:div>
    <w:div w:id="1623732452">
      <w:bodyDiv w:val="1"/>
      <w:marLeft w:val="0"/>
      <w:marRight w:val="0"/>
      <w:marTop w:val="0"/>
      <w:marBottom w:val="0"/>
      <w:divBdr>
        <w:top w:val="none" w:sz="0" w:space="0" w:color="auto"/>
        <w:left w:val="none" w:sz="0" w:space="0" w:color="auto"/>
        <w:bottom w:val="none" w:sz="0" w:space="0" w:color="auto"/>
        <w:right w:val="none" w:sz="0" w:space="0" w:color="auto"/>
      </w:divBdr>
    </w:div>
    <w:div w:id="1664309651">
      <w:bodyDiv w:val="1"/>
      <w:marLeft w:val="0"/>
      <w:marRight w:val="0"/>
      <w:marTop w:val="0"/>
      <w:marBottom w:val="0"/>
      <w:divBdr>
        <w:top w:val="none" w:sz="0" w:space="0" w:color="auto"/>
        <w:left w:val="none" w:sz="0" w:space="0" w:color="auto"/>
        <w:bottom w:val="none" w:sz="0" w:space="0" w:color="auto"/>
        <w:right w:val="none" w:sz="0" w:space="0" w:color="auto"/>
      </w:divBdr>
    </w:div>
    <w:div w:id="1677148195">
      <w:bodyDiv w:val="1"/>
      <w:marLeft w:val="0"/>
      <w:marRight w:val="0"/>
      <w:marTop w:val="0"/>
      <w:marBottom w:val="0"/>
      <w:divBdr>
        <w:top w:val="none" w:sz="0" w:space="0" w:color="auto"/>
        <w:left w:val="none" w:sz="0" w:space="0" w:color="auto"/>
        <w:bottom w:val="none" w:sz="0" w:space="0" w:color="auto"/>
        <w:right w:val="none" w:sz="0" w:space="0" w:color="auto"/>
      </w:divBdr>
    </w:div>
    <w:div w:id="1696879806">
      <w:bodyDiv w:val="1"/>
      <w:marLeft w:val="0"/>
      <w:marRight w:val="0"/>
      <w:marTop w:val="0"/>
      <w:marBottom w:val="0"/>
      <w:divBdr>
        <w:top w:val="none" w:sz="0" w:space="0" w:color="auto"/>
        <w:left w:val="none" w:sz="0" w:space="0" w:color="auto"/>
        <w:bottom w:val="none" w:sz="0" w:space="0" w:color="auto"/>
        <w:right w:val="none" w:sz="0" w:space="0" w:color="auto"/>
      </w:divBdr>
    </w:div>
    <w:div w:id="1705977215">
      <w:bodyDiv w:val="1"/>
      <w:marLeft w:val="0"/>
      <w:marRight w:val="0"/>
      <w:marTop w:val="0"/>
      <w:marBottom w:val="0"/>
      <w:divBdr>
        <w:top w:val="none" w:sz="0" w:space="0" w:color="auto"/>
        <w:left w:val="none" w:sz="0" w:space="0" w:color="auto"/>
        <w:bottom w:val="none" w:sz="0" w:space="0" w:color="auto"/>
        <w:right w:val="none" w:sz="0" w:space="0" w:color="auto"/>
      </w:divBdr>
    </w:div>
    <w:div w:id="1719208398">
      <w:bodyDiv w:val="1"/>
      <w:marLeft w:val="0"/>
      <w:marRight w:val="0"/>
      <w:marTop w:val="0"/>
      <w:marBottom w:val="0"/>
      <w:divBdr>
        <w:top w:val="none" w:sz="0" w:space="0" w:color="auto"/>
        <w:left w:val="none" w:sz="0" w:space="0" w:color="auto"/>
        <w:bottom w:val="none" w:sz="0" w:space="0" w:color="auto"/>
        <w:right w:val="none" w:sz="0" w:space="0" w:color="auto"/>
      </w:divBdr>
    </w:div>
    <w:div w:id="1731687994">
      <w:bodyDiv w:val="1"/>
      <w:marLeft w:val="0"/>
      <w:marRight w:val="0"/>
      <w:marTop w:val="0"/>
      <w:marBottom w:val="0"/>
      <w:divBdr>
        <w:top w:val="none" w:sz="0" w:space="0" w:color="auto"/>
        <w:left w:val="none" w:sz="0" w:space="0" w:color="auto"/>
        <w:bottom w:val="none" w:sz="0" w:space="0" w:color="auto"/>
        <w:right w:val="none" w:sz="0" w:space="0" w:color="auto"/>
      </w:divBdr>
    </w:div>
    <w:div w:id="1757554279">
      <w:bodyDiv w:val="1"/>
      <w:marLeft w:val="0"/>
      <w:marRight w:val="0"/>
      <w:marTop w:val="0"/>
      <w:marBottom w:val="0"/>
      <w:divBdr>
        <w:top w:val="none" w:sz="0" w:space="0" w:color="auto"/>
        <w:left w:val="none" w:sz="0" w:space="0" w:color="auto"/>
        <w:bottom w:val="none" w:sz="0" w:space="0" w:color="auto"/>
        <w:right w:val="none" w:sz="0" w:space="0" w:color="auto"/>
      </w:divBdr>
    </w:div>
    <w:div w:id="1762411046">
      <w:bodyDiv w:val="1"/>
      <w:marLeft w:val="0"/>
      <w:marRight w:val="0"/>
      <w:marTop w:val="0"/>
      <w:marBottom w:val="0"/>
      <w:divBdr>
        <w:top w:val="none" w:sz="0" w:space="0" w:color="auto"/>
        <w:left w:val="none" w:sz="0" w:space="0" w:color="auto"/>
        <w:bottom w:val="none" w:sz="0" w:space="0" w:color="auto"/>
        <w:right w:val="none" w:sz="0" w:space="0" w:color="auto"/>
      </w:divBdr>
    </w:div>
    <w:div w:id="1845515522">
      <w:bodyDiv w:val="1"/>
      <w:marLeft w:val="0"/>
      <w:marRight w:val="0"/>
      <w:marTop w:val="0"/>
      <w:marBottom w:val="0"/>
      <w:divBdr>
        <w:top w:val="none" w:sz="0" w:space="0" w:color="auto"/>
        <w:left w:val="none" w:sz="0" w:space="0" w:color="auto"/>
        <w:bottom w:val="none" w:sz="0" w:space="0" w:color="auto"/>
        <w:right w:val="none" w:sz="0" w:space="0" w:color="auto"/>
      </w:divBdr>
    </w:div>
    <w:div w:id="1877042416">
      <w:bodyDiv w:val="1"/>
      <w:marLeft w:val="0"/>
      <w:marRight w:val="0"/>
      <w:marTop w:val="0"/>
      <w:marBottom w:val="0"/>
      <w:divBdr>
        <w:top w:val="none" w:sz="0" w:space="0" w:color="auto"/>
        <w:left w:val="none" w:sz="0" w:space="0" w:color="auto"/>
        <w:bottom w:val="none" w:sz="0" w:space="0" w:color="auto"/>
        <w:right w:val="none" w:sz="0" w:space="0" w:color="auto"/>
      </w:divBdr>
    </w:div>
    <w:div w:id="1882135353">
      <w:bodyDiv w:val="1"/>
      <w:marLeft w:val="0"/>
      <w:marRight w:val="0"/>
      <w:marTop w:val="0"/>
      <w:marBottom w:val="0"/>
      <w:divBdr>
        <w:top w:val="none" w:sz="0" w:space="0" w:color="auto"/>
        <w:left w:val="none" w:sz="0" w:space="0" w:color="auto"/>
        <w:bottom w:val="none" w:sz="0" w:space="0" w:color="auto"/>
        <w:right w:val="none" w:sz="0" w:space="0" w:color="auto"/>
      </w:divBdr>
    </w:div>
    <w:div w:id="1887523165">
      <w:bodyDiv w:val="1"/>
      <w:marLeft w:val="0"/>
      <w:marRight w:val="0"/>
      <w:marTop w:val="0"/>
      <w:marBottom w:val="0"/>
      <w:divBdr>
        <w:top w:val="none" w:sz="0" w:space="0" w:color="auto"/>
        <w:left w:val="none" w:sz="0" w:space="0" w:color="auto"/>
        <w:bottom w:val="none" w:sz="0" w:space="0" w:color="auto"/>
        <w:right w:val="none" w:sz="0" w:space="0" w:color="auto"/>
      </w:divBdr>
    </w:div>
    <w:div w:id="1904483174">
      <w:bodyDiv w:val="1"/>
      <w:marLeft w:val="0"/>
      <w:marRight w:val="0"/>
      <w:marTop w:val="0"/>
      <w:marBottom w:val="0"/>
      <w:divBdr>
        <w:top w:val="none" w:sz="0" w:space="0" w:color="auto"/>
        <w:left w:val="none" w:sz="0" w:space="0" w:color="auto"/>
        <w:bottom w:val="none" w:sz="0" w:space="0" w:color="auto"/>
        <w:right w:val="none" w:sz="0" w:space="0" w:color="auto"/>
      </w:divBdr>
    </w:div>
    <w:div w:id="1916550059">
      <w:bodyDiv w:val="1"/>
      <w:marLeft w:val="0"/>
      <w:marRight w:val="0"/>
      <w:marTop w:val="0"/>
      <w:marBottom w:val="0"/>
      <w:divBdr>
        <w:top w:val="none" w:sz="0" w:space="0" w:color="auto"/>
        <w:left w:val="none" w:sz="0" w:space="0" w:color="auto"/>
        <w:bottom w:val="none" w:sz="0" w:space="0" w:color="auto"/>
        <w:right w:val="none" w:sz="0" w:space="0" w:color="auto"/>
      </w:divBdr>
    </w:div>
    <w:div w:id="1919754032">
      <w:bodyDiv w:val="1"/>
      <w:marLeft w:val="0"/>
      <w:marRight w:val="0"/>
      <w:marTop w:val="0"/>
      <w:marBottom w:val="0"/>
      <w:divBdr>
        <w:top w:val="none" w:sz="0" w:space="0" w:color="auto"/>
        <w:left w:val="none" w:sz="0" w:space="0" w:color="auto"/>
        <w:bottom w:val="none" w:sz="0" w:space="0" w:color="auto"/>
        <w:right w:val="none" w:sz="0" w:space="0" w:color="auto"/>
      </w:divBdr>
    </w:div>
    <w:div w:id="1920360418">
      <w:bodyDiv w:val="1"/>
      <w:marLeft w:val="0"/>
      <w:marRight w:val="0"/>
      <w:marTop w:val="0"/>
      <w:marBottom w:val="0"/>
      <w:divBdr>
        <w:top w:val="none" w:sz="0" w:space="0" w:color="auto"/>
        <w:left w:val="none" w:sz="0" w:space="0" w:color="auto"/>
        <w:bottom w:val="none" w:sz="0" w:space="0" w:color="auto"/>
        <w:right w:val="none" w:sz="0" w:space="0" w:color="auto"/>
      </w:divBdr>
    </w:div>
    <w:div w:id="1934051289">
      <w:bodyDiv w:val="1"/>
      <w:marLeft w:val="0"/>
      <w:marRight w:val="0"/>
      <w:marTop w:val="0"/>
      <w:marBottom w:val="0"/>
      <w:divBdr>
        <w:top w:val="none" w:sz="0" w:space="0" w:color="auto"/>
        <w:left w:val="none" w:sz="0" w:space="0" w:color="auto"/>
        <w:bottom w:val="none" w:sz="0" w:space="0" w:color="auto"/>
        <w:right w:val="none" w:sz="0" w:space="0" w:color="auto"/>
      </w:divBdr>
    </w:div>
    <w:div w:id="2016229513">
      <w:bodyDiv w:val="1"/>
      <w:marLeft w:val="0"/>
      <w:marRight w:val="0"/>
      <w:marTop w:val="0"/>
      <w:marBottom w:val="0"/>
      <w:divBdr>
        <w:top w:val="none" w:sz="0" w:space="0" w:color="auto"/>
        <w:left w:val="none" w:sz="0" w:space="0" w:color="auto"/>
        <w:bottom w:val="none" w:sz="0" w:space="0" w:color="auto"/>
        <w:right w:val="none" w:sz="0" w:space="0" w:color="auto"/>
      </w:divBdr>
    </w:div>
    <w:div w:id="2016879286">
      <w:bodyDiv w:val="1"/>
      <w:marLeft w:val="0"/>
      <w:marRight w:val="0"/>
      <w:marTop w:val="0"/>
      <w:marBottom w:val="0"/>
      <w:divBdr>
        <w:top w:val="none" w:sz="0" w:space="0" w:color="auto"/>
        <w:left w:val="none" w:sz="0" w:space="0" w:color="auto"/>
        <w:bottom w:val="none" w:sz="0" w:space="0" w:color="auto"/>
        <w:right w:val="none" w:sz="0" w:space="0" w:color="auto"/>
      </w:divBdr>
    </w:div>
    <w:div w:id="2020350735">
      <w:bodyDiv w:val="1"/>
      <w:marLeft w:val="0"/>
      <w:marRight w:val="0"/>
      <w:marTop w:val="0"/>
      <w:marBottom w:val="0"/>
      <w:divBdr>
        <w:top w:val="none" w:sz="0" w:space="0" w:color="auto"/>
        <w:left w:val="none" w:sz="0" w:space="0" w:color="auto"/>
        <w:bottom w:val="none" w:sz="0" w:space="0" w:color="auto"/>
        <w:right w:val="none" w:sz="0" w:space="0" w:color="auto"/>
      </w:divBdr>
    </w:div>
    <w:div w:id="2052028274">
      <w:bodyDiv w:val="1"/>
      <w:marLeft w:val="0"/>
      <w:marRight w:val="0"/>
      <w:marTop w:val="0"/>
      <w:marBottom w:val="0"/>
      <w:divBdr>
        <w:top w:val="none" w:sz="0" w:space="0" w:color="auto"/>
        <w:left w:val="none" w:sz="0" w:space="0" w:color="auto"/>
        <w:bottom w:val="none" w:sz="0" w:space="0" w:color="auto"/>
        <w:right w:val="none" w:sz="0" w:space="0" w:color="auto"/>
      </w:divBdr>
    </w:div>
    <w:div w:id="2073235112">
      <w:bodyDiv w:val="1"/>
      <w:marLeft w:val="0"/>
      <w:marRight w:val="0"/>
      <w:marTop w:val="0"/>
      <w:marBottom w:val="0"/>
      <w:divBdr>
        <w:top w:val="none" w:sz="0" w:space="0" w:color="auto"/>
        <w:left w:val="none" w:sz="0" w:space="0" w:color="auto"/>
        <w:bottom w:val="none" w:sz="0" w:space="0" w:color="auto"/>
        <w:right w:val="none" w:sz="0" w:space="0" w:color="auto"/>
      </w:divBdr>
    </w:div>
    <w:div w:id="2101903229">
      <w:bodyDiv w:val="1"/>
      <w:marLeft w:val="0"/>
      <w:marRight w:val="0"/>
      <w:marTop w:val="0"/>
      <w:marBottom w:val="0"/>
      <w:divBdr>
        <w:top w:val="none" w:sz="0" w:space="0" w:color="auto"/>
        <w:left w:val="none" w:sz="0" w:space="0" w:color="auto"/>
        <w:bottom w:val="none" w:sz="0" w:space="0" w:color="auto"/>
        <w:right w:val="none" w:sz="0" w:space="0" w:color="auto"/>
      </w:divBdr>
    </w:div>
    <w:div w:id="21163657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742888-053C-400B-941C-70D3E530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8652</TotalTime>
  <Pages>13</Pages>
  <Words>1955</Words>
  <Characters>11145</Characters>
  <Application>Microsoft Office Word</Application>
  <DocSecurity>0</DocSecurity>
  <PresentationFormat/>
  <Lines>92</Lines>
  <Paragraphs>26</Paragraphs>
  <Slides>0</Slides>
  <Notes>0</Notes>
  <HiddenSlides>0</HiddenSlides>
  <MMClips>0</MMClips>
  <ScaleCrop>false</ScaleCrop>
  <Manager/>
  <Company>科技部</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《热交换器和冷凝器用钛及钛合金无管》</dc:title>
  <dc:subject/>
  <dc:creator>标准科</dc:creator>
  <cp:keywords/>
  <dc:description/>
  <cp:lastModifiedBy>Administrator</cp:lastModifiedBy>
  <cp:revision>616</cp:revision>
  <cp:lastPrinted>2014-11-24T03:17:00Z</cp:lastPrinted>
  <dcterms:created xsi:type="dcterms:W3CDTF">2017-09-12T10:02:00Z</dcterms:created>
  <dcterms:modified xsi:type="dcterms:W3CDTF">2021-03-08T06:35:00Z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